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856" w:rsidRDefault="00F81B9A">
      <w:pPr>
        <w:pStyle w:val="ConsPlusTitle"/>
        <w:jc w:val="center"/>
        <w:outlineLvl w:val="1"/>
        <w:rPr>
          <w:rFonts w:ascii="PT Astra Serif" w:hAnsi="PT Astra Serif"/>
          <w:sz w:val="28"/>
          <w:szCs w:val="28"/>
        </w:rPr>
      </w:pPr>
      <w:r>
        <w:rPr>
          <w:noProof/>
        </w:rPr>
        <w:drawing>
          <wp:inline distT="0" distB="0" distL="0" distR="0" wp14:anchorId="18840A54" wp14:editId="5CD7EEBA">
            <wp:extent cx="6152515" cy="6644005"/>
            <wp:effectExtent l="0" t="0" r="635"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152515" cy="6644005"/>
                    </a:xfrm>
                    <a:prstGeom prst="rect">
                      <a:avLst/>
                    </a:prstGeom>
                  </pic:spPr>
                </pic:pic>
              </a:graphicData>
            </a:graphic>
          </wp:inline>
        </w:drawing>
      </w:r>
    </w:p>
    <w:p w:rsidR="00F81B9A" w:rsidRDefault="00F81B9A">
      <w:pPr>
        <w:pStyle w:val="ConsPlusTitle"/>
        <w:jc w:val="center"/>
        <w:outlineLvl w:val="1"/>
        <w:rPr>
          <w:rFonts w:ascii="PT Astra Serif" w:hAnsi="PT Astra Serif"/>
          <w:sz w:val="28"/>
          <w:szCs w:val="28"/>
        </w:rPr>
      </w:pPr>
    </w:p>
    <w:p w:rsidR="00F81B9A" w:rsidRDefault="00F81B9A">
      <w:pPr>
        <w:pStyle w:val="ConsPlusTitle"/>
        <w:jc w:val="center"/>
        <w:outlineLvl w:val="1"/>
        <w:rPr>
          <w:rFonts w:ascii="PT Astra Serif" w:hAnsi="PT Astra Serif"/>
          <w:sz w:val="28"/>
          <w:szCs w:val="28"/>
        </w:rPr>
      </w:pPr>
    </w:p>
    <w:p w:rsidR="00F81B9A" w:rsidRDefault="00F81B9A">
      <w:pPr>
        <w:pStyle w:val="ConsPlusTitle"/>
        <w:jc w:val="center"/>
        <w:outlineLvl w:val="1"/>
        <w:rPr>
          <w:rFonts w:ascii="PT Astra Serif" w:hAnsi="PT Astra Serif"/>
          <w:sz w:val="28"/>
          <w:szCs w:val="28"/>
        </w:rPr>
      </w:pPr>
    </w:p>
    <w:p w:rsidR="00F81B9A" w:rsidRDefault="00F81B9A">
      <w:pPr>
        <w:pStyle w:val="ConsPlusTitle"/>
        <w:jc w:val="center"/>
        <w:outlineLvl w:val="1"/>
        <w:rPr>
          <w:rFonts w:ascii="PT Astra Serif" w:hAnsi="PT Astra Serif"/>
          <w:sz w:val="28"/>
          <w:szCs w:val="28"/>
        </w:rPr>
      </w:pPr>
    </w:p>
    <w:p w:rsidR="00F81B9A" w:rsidRDefault="00F81B9A">
      <w:pPr>
        <w:pStyle w:val="ConsPlusTitle"/>
        <w:jc w:val="center"/>
        <w:outlineLvl w:val="1"/>
        <w:rPr>
          <w:rFonts w:ascii="PT Astra Serif" w:hAnsi="PT Astra Serif"/>
          <w:sz w:val="28"/>
          <w:szCs w:val="28"/>
        </w:rPr>
      </w:pPr>
    </w:p>
    <w:p w:rsidR="00F81B9A" w:rsidRDefault="00F81B9A">
      <w:pPr>
        <w:pStyle w:val="ConsPlusTitle"/>
        <w:jc w:val="center"/>
        <w:outlineLvl w:val="1"/>
        <w:rPr>
          <w:rFonts w:ascii="PT Astra Serif" w:hAnsi="PT Astra Serif"/>
          <w:sz w:val="28"/>
          <w:szCs w:val="28"/>
        </w:rPr>
      </w:pPr>
      <w:bookmarkStart w:id="0" w:name="_GoBack"/>
      <w:bookmarkEnd w:id="0"/>
    </w:p>
    <w:p w:rsidR="005D5856" w:rsidRDefault="005D5856">
      <w:pPr>
        <w:pStyle w:val="ConsPlusTitle"/>
        <w:jc w:val="center"/>
        <w:outlineLvl w:val="1"/>
        <w:rPr>
          <w:rFonts w:ascii="PT Astra Serif" w:hAnsi="PT Astra Serif"/>
          <w:sz w:val="28"/>
          <w:szCs w:val="28"/>
        </w:rPr>
      </w:pPr>
    </w:p>
    <w:p w:rsidR="005D5856" w:rsidRDefault="005D5856">
      <w:pPr>
        <w:pStyle w:val="ConsPlusTitle"/>
        <w:jc w:val="center"/>
        <w:outlineLvl w:val="1"/>
        <w:rPr>
          <w:rFonts w:ascii="PT Astra Serif" w:hAnsi="PT Astra Serif"/>
          <w:sz w:val="28"/>
          <w:szCs w:val="28"/>
        </w:rPr>
      </w:pPr>
    </w:p>
    <w:p w:rsidR="005D5856" w:rsidRDefault="005D5856">
      <w:pPr>
        <w:pStyle w:val="ConsPlusTitle"/>
        <w:jc w:val="center"/>
        <w:outlineLvl w:val="1"/>
        <w:rPr>
          <w:rFonts w:ascii="PT Astra Serif" w:hAnsi="PT Astra Serif"/>
          <w:sz w:val="28"/>
          <w:szCs w:val="28"/>
        </w:rPr>
      </w:pPr>
    </w:p>
    <w:p w:rsidR="005D5856" w:rsidRDefault="005D5856">
      <w:pPr>
        <w:pStyle w:val="ConsPlusTitle"/>
        <w:jc w:val="center"/>
        <w:outlineLvl w:val="1"/>
        <w:rPr>
          <w:rFonts w:ascii="PT Astra Serif" w:hAnsi="PT Astra Serif"/>
          <w:sz w:val="28"/>
          <w:szCs w:val="28"/>
        </w:rPr>
      </w:pPr>
    </w:p>
    <w:p w:rsidR="005D5856" w:rsidRDefault="005D5856">
      <w:pPr>
        <w:pStyle w:val="ConsPlusTitle"/>
        <w:jc w:val="center"/>
        <w:outlineLvl w:val="1"/>
        <w:rPr>
          <w:rFonts w:ascii="PT Astra Serif" w:hAnsi="PT Astra Serif"/>
          <w:sz w:val="28"/>
          <w:szCs w:val="28"/>
        </w:rPr>
      </w:pPr>
    </w:p>
    <w:p w:rsidR="005D5856" w:rsidRDefault="005D5856">
      <w:pPr>
        <w:pStyle w:val="ConsPlusTitle"/>
        <w:jc w:val="center"/>
        <w:outlineLvl w:val="1"/>
        <w:rPr>
          <w:rFonts w:ascii="PT Astra Serif" w:hAnsi="PT Astra Serif"/>
          <w:sz w:val="28"/>
          <w:szCs w:val="28"/>
        </w:rPr>
      </w:pPr>
    </w:p>
    <w:p w:rsidR="005D5856" w:rsidRDefault="005D5856">
      <w:pPr>
        <w:pStyle w:val="ConsPlusTitle"/>
        <w:jc w:val="center"/>
        <w:outlineLvl w:val="1"/>
        <w:rPr>
          <w:rFonts w:ascii="PT Astra Serif" w:hAnsi="PT Astra Serif"/>
          <w:sz w:val="28"/>
          <w:szCs w:val="28"/>
        </w:rPr>
      </w:pPr>
    </w:p>
    <w:p w:rsidR="005D5856" w:rsidRDefault="005D5856">
      <w:pPr>
        <w:pStyle w:val="ConsPlusTitle"/>
        <w:jc w:val="center"/>
        <w:outlineLvl w:val="1"/>
        <w:rPr>
          <w:rFonts w:ascii="PT Astra Serif" w:hAnsi="PT Astra Serif"/>
          <w:sz w:val="28"/>
          <w:szCs w:val="28"/>
        </w:rPr>
      </w:pPr>
    </w:p>
    <w:p w:rsidR="00C55FAE" w:rsidRPr="000A255E" w:rsidRDefault="00C55FAE">
      <w:pPr>
        <w:pStyle w:val="ConsPlusTitle"/>
        <w:jc w:val="center"/>
        <w:outlineLvl w:val="1"/>
        <w:rPr>
          <w:rFonts w:ascii="PT Astra Serif" w:hAnsi="PT Astra Serif"/>
          <w:sz w:val="28"/>
          <w:szCs w:val="28"/>
        </w:rPr>
      </w:pPr>
      <w:r w:rsidRPr="000A255E">
        <w:rPr>
          <w:rFonts w:ascii="PT Astra Serif" w:hAnsi="PT Astra Serif"/>
          <w:sz w:val="28"/>
          <w:szCs w:val="28"/>
        </w:rPr>
        <w:lastRenderedPageBreak/>
        <w:t>1. Общие положения</w:t>
      </w:r>
    </w:p>
    <w:p w:rsidR="00C55FAE" w:rsidRPr="000A255E" w:rsidRDefault="00C55FAE">
      <w:pPr>
        <w:pStyle w:val="ConsPlusNormal"/>
        <w:jc w:val="both"/>
        <w:rPr>
          <w:rFonts w:ascii="PT Astra Serif" w:hAnsi="PT Astra Serif"/>
          <w:sz w:val="28"/>
          <w:szCs w:val="28"/>
        </w:rPr>
      </w:pPr>
    </w:p>
    <w:p w:rsidR="00C55FAE" w:rsidRPr="000A255E" w:rsidRDefault="00C55FAE">
      <w:pPr>
        <w:pStyle w:val="ConsPlusNormal"/>
        <w:ind w:firstLine="540"/>
        <w:jc w:val="both"/>
        <w:rPr>
          <w:rFonts w:ascii="PT Astra Serif" w:hAnsi="PT Astra Serif"/>
          <w:sz w:val="28"/>
          <w:szCs w:val="28"/>
        </w:rPr>
      </w:pPr>
      <w:r w:rsidRPr="000A255E">
        <w:rPr>
          <w:rFonts w:ascii="PT Astra Serif" w:hAnsi="PT Astra Serif"/>
          <w:sz w:val="28"/>
          <w:szCs w:val="28"/>
        </w:rPr>
        <w:t xml:space="preserve">1.1. Настоящие Методические рекомендации по мониторингу государственных программ Томской области (далее - методические рекомендации) разработаны в соответствии с Порядком разработки и реализации государственных программ </w:t>
      </w:r>
      <w:r w:rsidR="00370E46" w:rsidRPr="000A255E">
        <w:rPr>
          <w:rFonts w:ascii="PT Astra Serif" w:hAnsi="PT Astra Serif"/>
          <w:sz w:val="28"/>
          <w:szCs w:val="28"/>
        </w:rPr>
        <w:t>Томской</w:t>
      </w:r>
      <w:r w:rsidRPr="000A255E">
        <w:rPr>
          <w:rFonts w:ascii="PT Astra Serif" w:hAnsi="PT Astra Serif"/>
          <w:sz w:val="28"/>
          <w:szCs w:val="28"/>
        </w:rPr>
        <w:t xml:space="preserve"> области, утвержденным Постановлением </w:t>
      </w:r>
      <w:r w:rsidR="00370E46" w:rsidRPr="000A255E">
        <w:rPr>
          <w:rFonts w:ascii="PT Astra Serif" w:hAnsi="PT Astra Serif"/>
          <w:sz w:val="28"/>
          <w:szCs w:val="28"/>
        </w:rPr>
        <w:t xml:space="preserve">Администрации </w:t>
      </w:r>
      <w:r w:rsidR="00C41E9C">
        <w:rPr>
          <w:rFonts w:ascii="PT Astra Serif" w:hAnsi="PT Astra Serif"/>
          <w:sz w:val="28"/>
          <w:szCs w:val="28"/>
        </w:rPr>
        <w:t>Т</w:t>
      </w:r>
      <w:r w:rsidR="00370E46" w:rsidRPr="000A255E">
        <w:rPr>
          <w:rFonts w:ascii="PT Astra Serif" w:hAnsi="PT Astra Serif"/>
          <w:sz w:val="28"/>
          <w:szCs w:val="28"/>
        </w:rPr>
        <w:t>омской области от 05</w:t>
      </w:r>
      <w:r w:rsidRPr="000A255E">
        <w:rPr>
          <w:rFonts w:ascii="PT Astra Serif" w:hAnsi="PT Astra Serif"/>
          <w:sz w:val="28"/>
          <w:szCs w:val="28"/>
        </w:rPr>
        <w:t>.0</w:t>
      </w:r>
      <w:r w:rsidR="00370E46" w:rsidRPr="000A255E">
        <w:rPr>
          <w:rFonts w:ascii="PT Astra Serif" w:hAnsi="PT Astra Serif"/>
          <w:sz w:val="28"/>
          <w:szCs w:val="28"/>
        </w:rPr>
        <w:t>9</w:t>
      </w:r>
      <w:r w:rsidRPr="000A255E">
        <w:rPr>
          <w:rFonts w:ascii="PT Astra Serif" w:hAnsi="PT Astra Serif"/>
          <w:sz w:val="28"/>
          <w:szCs w:val="28"/>
        </w:rPr>
        <w:t>.20</w:t>
      </w:r>
      <w:r w:rsidR="00370E46" w:rsidRPr="000A255E">
        <w:rPr>
          <w:rFonts w:ascii="PT Astra Serif" w:hAnsi="PT Astra Serif"/>
          <w:sz w:val="28"/>
          <w:szCs w:val="28"/>
        </w:rPr>
        <w:t>19</w:t>
      </w:r>
      <w:r w:rsidRPr="000A255E">
        <w:rPr>
          <w:rFonts w:ascii="PT Astra Serif" w:hAnsi="PT Astra Serif"/>
          <w:sz w:val="28"/>
          <w:szCs w:val="28"/>
        </w:rPr>
        <w:t xml:space="preserve"> </w:t>
      </w:r>
      <w:r w:rsidR="00370E46" w:rsidRPr="000A255E">
        <w:rPr>
          <w:rFonts w:ascii="PT Astra Serif" w:hAnsi="PT Astra Serif"/>
          <w:sz w:val="28"/>
          <w:szCs w:val="28"/>
        </w:rPr>
        <w:t>№</w:t>
      </w:r>
      <w:r w:rsidRPr="000A255E">
        <w:rPr>
          <w:rFonts w:ascii="PT Astra Serif" w:hAnsi="PT Astra Serif"/>
          <w:sz w:val="28"/>
          <w:szCs w:val="28"/>
        </w:rPr>
        <w:t xml:space="preserve"> </w:t>
      </w:r>
      <w:r w:rsidR="00370E46" w:rsidRPr="000A255E">
        <w:rPr>
          <w:rFonts w:ascii="PT Astra Serif" w:hAnsi="PT Astra Serif"/>
          <w:sz w:val="28"/>
          <w:szCs w:val="28"/>
        </w:rPr>
        <w:t>313а</w:t>
      </w:r>
      <w:r w:rsidRPr="000A255E">
        <w:rPr>
          <w:rFonts w:ascii="PT Astra Serif" w:hAnsi="PT Astra Serif"/>
          <w:sz w:val="28"/>
          <w:szCs w:val="28"/>
        </w:rPr>
        <w:t xml:space="preserve"> (далее - Порядок).</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1.2. Понятия, используемые в настоящих методических рекомендациях, применяются в значениях, определенных в Порядке.</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1.3. Мониторинг государственных программ осуществляется в соответствии с порядком и сроками, установленными Порядком.</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1.4. Ежеквартальный (ежегодный) отчет о ходе реализации государственной программы формируется с приложением отчетов о ходе реализации регионального проекта</w:t>
      </w:r>
      <w:r w:rsidR="00370E46" w:rsidRPr="000A255E">
        <w:rPr>
          <w:rFonts w:ascii="PT Astra Serif" w:hAnsi="PT Astra Serif"/>
          <w:sz w:val="28"/>
          <w:szCs w:val="28"/>
        </w:rPr>
        <w:t>,</w:t>
      </w:r>
      <w:r w:rsidRPr="000A255E">
        <w:rPr>
          <w:rFonts w:ascii="PT Astra Serif" w:hAnsi="PT Astra Serif"/>
          <w:sz w:val="28"/>
          <w:szCs w:val="28"/>
        </w:rPr>
        <w:t xml:space="preserve"> </w:t>
      </w:r>
      <w:r w:rsidR="00370E46" w:rsidRPr="000A255E">
        <w:rPr>
          <w:rFonts w:ascii="PT Astra Serif" w:hAnsi="PT Astra Serif"/>
          <w:sz w:val="28"/>
          <w:szCs w:val="28"/>
        </w:rPr>
        <w:t>ведомственного</w:t>
      </w:r>
      <w:r w:rsidRPr="000A255E">
        <w:rPr>
          <w:rFonts w:ascii="PT Astra Serif" w:hAnsi="PT Astra Serif"/>
          <w:sz w:val="28"/>
          <w:szCs w:val="28"/>
        </w:rPr>
        <w:t xml:space="preserve"> проекта и комплекса процессных мероприятий (далее - структурный элемент).</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1.5. Ежеквартальный мониторинг осуществляется по итогам I, II, III кварталов. Ежегодный мониторинг осуществляется по итогам отчетного года.</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Отчетность формируется за отчетный период по состоянию на последний календарный день отчетного периода включительно.</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Информация пред</w:t>
      </w:r>
      <w:r w:rsidR="005479E8">
        <w:rPr>
          <w:rFonts w:ascii="PT Astra Serif" w:hAnsi="PT Astra Serif"/>
          <w:sz w:val="28"/>
          <w:szCs w:val="28"/>
        </w:rPr>
        <w:t>о</w:t>
      </w:r>
      <w:r w:rsidRPr="000A255E">
        <w:rPr>
          <w:rFonts w:ascii="PT Astra Serif" w:hAnsi="PT Astra Serif"/>
          <w:sz w:val="28"/>
          <w:szCs w:val="28"/>
        </w:rPr>
        <w:t>ставляется нарастающим итогом с начала текущего финансового года до конца квартала, предшествующего пред</w:t>
      </w:r>
      <w:r w:rsidR="005479E8">
        <w:rPr>
          <w:rFonts w:ascii="PT Astra Serif" w:hAnsi="PT Astra Serif"/>
          <w:sz w:val="28"/>
          <w:szCs w:val="28"/>
        </w:rPr>
        <w:t>о</w:t>
      </w:r>
      <w:r w:rsidRPr="000A255E">
        <w:rPr>
          <w:rFonts w:ascii="PT Astra Serif" w:hAnsi="PT Astra Serif"/>
          <w:sz w:val="28"/>
          <w:szCs w:val="28"/>
        </w:rPr>
        <w:t>ставлению ежеквартальной отчетности, и с начала до конца отчетного года для годовой отчетности.</w:t>
      </w:r>
    </w:p>
    <w:p w:rsidR="00C55FA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В случае если реализация структурного элемента государственной программы осуществляется не с начала финансового года, информация в отчете о ходе реализации структурного элемента пред</w:t>
      </w:r>
      <w:r w:rsidR="005479E8">
        <w:rPr>
          <w:rFonts w:ascii="PT Astra Serif" w:hAnsi="PT Astra Serif"/>
          <w:sz w:val="28"/>
          <w:szCs w:val="28"/>
        </w:rPr>
        <w:t>о</w:t>
      </w:r>
      <w:r w:rsidRPr="000A255E">
        <w:rPr>
          <w:rFonts w:ascii="PT Astra Serif" w:hAnsi="PT Astra Serif"/>
          <w:sz w:val="28"/>
          <w:szCs w:val="28"/>
        </w:rPr>
        <w:t>ставляется нарастающим итогом с месяца реализации структурного элемента, предшествующего пред</w:t>
      </w:r>
      <w:r w:rsidR="005479E8">
        <w:rPr>
          <w:rFonts w:ascii="PT Astra Serif" w:hAnsi="PT Astra Serif"/>
          <w:sz w:val="28"/>
          <w:szCs w:val="28"/>
        </w:rPr>
        <w:t>о</w:t>
      </w:r>
      <w:r w:rsidRPr="000A255E">
        <w:rPr>
          <w:rFonts w:ascii="PT Astra Serif" w:hAnsi="PT Astra Serif"/>
          <w:sz w:val="28"/>
          <w:szCs w:val="28"/>
        </w:rPr>
        <w:t>ставлению ежеквартальной отчетности, и до конца отчетного года для годовой отчетности.</w:t>
      </w:r>
    </w:p>
    <w:p w:rsidR="003113DF" w:rsidRPr="000A255E" w:rsidRDefault="000B327D" w:rsidP="003113DF">
      <w:pPr>
        <w:pStyle w:val="ConsPlusNormal"/>
        <w:spacing w:before="200"/>
        <w:ind w:firstLine="540"/>
        <w:jc w:val="both"/>
        <w:rPr>
          <w:rFonts w:ascii="PT Astra Serif" w:hAnsi="PT Astra Serif"/>
          <w:sz w:val="28"/>
          <w:szCs w:val="28"/>
        </w:rPr>
      </w:pPr>
      <w:r>
        <w:rPr>
          <w:rFonts w:ascii="PT Astra Serif" w:hAnsi="PT Astra Serif"/>
          <w:sz w:val="28"/>
          <w:szCs w:val="28"/>
        </w:rPr>
        <w:t>1.6</w:t>
      </w:r>
      <w:r w:rsidR="003113DF" w:rsidRPr="000A255E">
        <w:rPr>
          <w:rFonts w:ascii="PT Astra Serif" w:hAnsi="PT Astra Serif"/>
          <w:sz w:val="28"/>
          <w:szCs w:val="28"/>
        </w:rPr>
        <w:t xml:space="preserve">. Ежеквартальный (ежегодный) отчет о ходе реализации регионального проекта в рамках федерального проекта, входящего в состав национального проекта, формируется в соответствии с Положением об организации проектной деятельности в исполнительных органах Томской области, утвержденным </w:t>
      </w:r>
      <w:r>
        <w:rPr>
          <w:rFonts w:ascii="PT Astra Serif" w:hAnsi="PT Astra Serif"/>
          <w:sz w:val="28"/>
          <w:szCs w:val="28"/>
        </w:rPr>
        <w:t>распоряжением</w:t>
      </w:r>
      <w:r w:rsidR="003113DF" w:rsidRPr="000A255E">
        <w:rPr>
          <w:rFonts w:ascii="PT Astra Serif" w:hAnsi="PT Astra Serif"/>
          <w:sz w:val="28"/>
          <w:szCs w:val="28"/>
        </w:rPr>
        <w:t xml:space="preserve"> </w:t>
      </w:r>
      <w:r>
        <w:rPr>
          <w:rFonts w:ascii="PT Astra Serif" w:hAnsi="PT Astra Serif"/>
          <w:sz w:val="28"/>
          <w:szCs w:val="28"/>
        </w:rPr>
        <w:t xml:space="preserve">Администрации </w:t>
      </w:r>
      <w:r w:rsidR="003113DF" w:rsidRPr="000A255E">
        <w:rPr>
          <w:rFonts w:ascii="PT Astra Serif" w:hAnsi="PT Astra Serif"/>
          <w:sz w:val="28"/>
          <w:szCs w:val="28"/>
        </w:rPr>
        <w:t xml:space="preserve"> </w:t>
      </w:r>
      <w:r>
        <w:rPr>
          <w:rFonts w:ascii="PT Astra Serif" w:hAnsi="PT Astra Serif"/>
          <w:sz w:val="28"/>
          <w:szCs w:val="28"/>
        </w:rPr>
        <w:t xml:space="preserve">Томской </w:t>
      </w:r>
      <w:r w:rsidR="003113DF" w:rsidRPr="000A255E">
        <w:rPr>
          <w:rFonts w:ascii="PT Astra Serif" w:hAnsi="PT Astra Serif"/>
          <w:sz w:val="28"/>
          <w:szCs w:val="28"/>
        </w:rPr>
        <w:t>области от 08.12.2021 № 750-ра (далее - поло</w:t>
      </w:r>
      <w:r w:rsidR="003113DF">
        <w:rPr>
          <w:rFonts w:ascii="PT Astra Serif" w:hAnsi="PT Astra Serif"/>
          <w:sz w:val="28"/>
          <w:szCs w:val="28"/>
        </w:rPr>
        <w:t>жение о проектной деятельности).</w:t>
      </w:r>
      <w:r w:rsidR="003113DF" w:rsidRPr="000A255E">
        <w:rPr>
          <w:rFonts w:ascii="PT Astra Serif" w:hAnsi="PT Astra Serif"/>
          <w:sz w:val="28"/>
          <w:szCs w:val="28"/>
        </w:rPr>
        <w:t xml:space="preserve"> </w:t>
      </w:r>
    </w:p>
    <w:p w:rsidR="003113DF" w:rsidRDefault="003113DF" w:rsidP="003113DF">
      <w:pPr>
        <w:pStyle w:val="ConsPlusNormal"/>
        <w:spacing w:before="200"/>
        <w:ind w:firstLine="540"/>
        <w:jc w:val="both"/>
        <w:rPr>
          <w:rFonts w:ascii="PT Astra Serif" w:hAnsi="PT Astra Serif"/>
          <w:sz w:val="28"/>
          <w:szCs w:val="28"/>
        </w:rPr>
      </w:pPr>
      <w:r w:rsidRPr="003113DF">
        <w:rPr>
          <w:rFonts w:ascii="PT Astra Serif" w:hAnsi="PT Astra Serif"/>
          <w:sz w:val="28"/>
          <w:szCs w:val="28"/>
        </w:rPr>
        <w:t>Ежеквартальный (ежегодный) отчет о ходе реализации ведомственных проектов и комплексов процессных мероприятий формируется ответственным исполнителем в государственной интегрированной информационной системе «Электронный бюджет» (далее – система «Электронный бюджет»)</w:t>
      </w:r>
      <w:r w:rsidR="000062E0" w:rsidRPr="000062E0">
        <w:t xml:space="preserve"> </w:t>
      </w:r>
      <w:r w:rsidR="000062E0" w:rsidRPr="000062E0">
        <w:rPr>
          <w:rFonts w:ascii="PT Astra Serif" w:hAnsi="PT Astra Serif"/>
          <w:sz w:val="28"/>
          <w:szCs w:val="28"/>
        </w:rPr>
        <w:t>по мере ввода в опытную эксплуатацию ее компонентов и модулей</w:t>
      </w:r>
      <w:r w:rsidRPr="003113DF">
        <w:rPr>
          <w:rFonts w:ascii="PT Astra Serif" w:hAnsi="PT Astra Serif"/>
          <w:sz w:val="28"/>
          <w:szCs w:val="28"/>
        </w:rPr>
        <w:t xml:space="preserve"> </w:t>
      </w:r>
      <w:r w:rsidRPr="000062E0">
        <w:rPr>
          <w:rFonts w:ascii="PT Astra Serif" w:hAnsi="PT Astra Serif"/>
          <w:sz w:val="28"/>
          <w:szCs w:val="28"/>
        </w:rPr>
        <w:t xml:space="preserve">согласно </w:t>
      </w:r>
      <w:hyperlink w:anchor="Par132" w:tooltip="                                   Отчет" w:history="1">
        <w:r w:rsidRPr="000062E0">
          <w:rPr>
            <w:rFonts w:ascii="PT Astra Serif" w:hAnsi="PT Astra Serif"/>
            <w:sz w:val="28"/>
            <w:szCs w:val="28"/>
          </w:rPr>
          <w:t xml:space="preserve">приложениям № </w:t>
        </w:r>
      </w:hyperlink>
      <w:r w:rsidR="001D34C5" w:rsidRPr="000062E0">
        <w:rPr>
          <w:rFonts w:ascii="PT Astra Serif" w:hAnsi="PT Astra Serif"/>
          <w:sz w:val="28"/>
          <w:szCs w:val="28"/>
        </w:rPr>
        <w:t>2</w:t>
      </w:r>
      <w:r w:rsidRPr="000062E0">
        <w:rPr>
          <w:rFonts w:ascii="PT Astra Serif" w:hAnsi="PT Astra Serif"/>
          <w:sz w:val="28"/>
          <w:szCs w:val="28"/>
        </w:rPr>
        <w:t xml:space="preserve">, </w:t>
      </w:r>
      <w:hyperlink w:anchor="Par819" w:tooltip="                                   Отчет" w:history="1">
        <w:r w:rsidR="001D34C5" w:rsidRPr="000062E0">
          <w:rPr>
            <w:rFonts w:ascii="PT Astra Serif" w:hAnsi="PT Astra Serif"/>
            <w:sz w:val="28"/>
            <w:szCs w:val="28"/>
          </w:rPr>
          <w:t>3</w:t>
        </w:r>
      </w:hyperlink>
      <w:r w:rsidRPr="000062E0">
        <w:rPr>
          <w:rFonts w:ascii="PT Astra Serif" w:hAnsi="PT Astra Serif"/>
          <w:sz w:val="28"/>
          <w:szCs w:val="28"/>
        </w:rPr>
        <w:t xml:space="preserve"> к</w:t>
      </w:r>
      <w:r w:rsidRPr="003113DF">
        <w:rPr>
          <w:rFonts w:ascii="PT Astra Serif" w:hAnsi="PT Astra Serif"/>
          <w:sz w:val="28"/>
          <w:szCs w:val="28"/>
        </w:rPr>
        <w:t xml:space="preserve"> настоящим методическим рекомендациям. </w:t>
      </w:r>
    </w:p>
    <w:p w:rsidR="003113DF" w:rsidRPr="000A255E" w:rsidRDefault="003113DF" w:rsidP="003113DF">
      <w:pPr>
        <w:pStyle w:val="ConsPlusNormal"/>
        <w:spacing w:before="200"/>
        <w:ind w:firstLine="540"/>
        <w:jc w:val="both"/>
        <w:rPr>
          <w:rFonts w:ascii="PT Astra Serif" w:hAnsi="PT Astra Serif"/>
          <w:sz w:val="28"/>
          <w:szCs w:val="28"/>
        </w:rPr>
      </w:pPr>
      <w:r w:rsidRPr="000A255E">
        <w:rPr>
          <w:rFonts w:ascii="PT Astra Serif" w:hAnsi="PT Astra Serif"/>
          <w:sz w:val="28"/>
          <w:szCs w:val="28"/>
        </w:rPr>
        <w:lastRenderedPageBreak/>
        <w:t>Данные формы отчетности также используются и для отчетов о завершении ведомственных проектов и комплексов процессных мероприятий.</w:t>
      </w:r>
    </w:p>
    <w:p w:rsidR="003113DF" w:rsidRPr="000A255E" w:rsidRDefault="000B327D" w:rsidP="003113DF">
      <w:pPr>
        <w:pStyle w:val="ConsPlusNormal"/>
        <w:spacing w:before="200"/>
        <w:ind w:firstLine="540"/>
        <w:jc w:val="both"/>
        <w:rPr>
          <w:rFonts w:ascii="PT Astra Serif" w:hAnsi="PT Astra Serif"/>
          <w:sz w:val="28"/>
          <w:szCs w:val="28"/>
        </w:rPr>
      </w:pPr>
      <w:r>
        <w:rPr>
          <w:rFonts w:ascii="PT Astra Serif" w:hAnsi="PT Astra Serif"/>
          <w:sz w:val="28"/>
          <w:szCs w:val="28"/>
        </w:rPr>
        <w:t>1.7.</w:t>
      </w:r>
      <w:r w:rsidR="003113DF" w:rsidRPr="000A255E">
        <w:rPr>
          <w:rFonts w:ascii="PT Astra Serif" w:hAnsi="PT Astra Serif"/>
          <w:sz w:val="28"/>
          <w:szCs w:val="28"/>
        </w:rPr>
        <w:t xml:space="preserve"> В отчете о ходе реализации ведомственных проектов и комплексов процессных мероприятий отражаются:</w:t>
      </w:r>
    </w:p>
    <w:p w:rsidR="003113DF" w:rsidRPr="000A255E" w:rsidRDefault="003113DF" w:rsidP="003113DF">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мероприятия (результаты) и контрольные точки, срок выполнения (достижения) которых наступает в отчетном периоде;</w:t>
      </w:r>
    </w:p>
    <w:p w:rsidR="003113DF" w:rsidRPr="000A255E" w:rsidRDefault="003113DF" w:rsidP="003113DF">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мероприятия (результаты) и контрольные точки, выполнение (достижение) которых запланировано в течение 3 месяцев текущего года, следующих за отчетным периодом;</w:t>
      </w:r>
    </w:p>
    <w:p w:rsidR="003113DF" w:rsidRPr="000A255E" w:rsidRDefault="003113DF" w:rsidP="003113DF">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досрочно выполненные (достигнутые) мероприятия (результаты) и контрольные точки;</w:t>
      </w:r>
    </w:p>
    <w:p w:rsidR="003113DF" w:rsidRDefault="003113DF" w:rsidP="003113DF">
      <w:pPr>
        <w:pStyle w:val="ConsPlusNormal"/>
        <w:spacing w:before="200"/>
        <w:ind w:firstLine="540"/>
        <w:jc w:val="both"/>
        <w:rPr>
          <w:rFonts w:ascii="PT Astra Serif" w:hAnsi="PT Astra Serif"/>
          <w:sz w:val="28"/>
          <w:szCs w:val="28"/>
        </w:rPr>
      </w:pPr>
      <w:proofErr w:type="gramStart"/>
      <w:r w:rsidRPr="000A255E">
        <w:rPr>
          <w:rFonts w:ascii="PT Astra Serif" w:hAnsi="PT Astra Serif"/>
          <w:sz w:val="28"/>
          <w:szCs w:val="28"/>
        </w:rPr>
        <w:t>- мероприятия (результаты) и контрольные точки, плановый срок выполнения (достижения) которых наступил в предыдущих отчетных периодах текущего года (для ежемесячного и ежеквартального отчетов).</w:t>
      </w:r>
      <w:proofErr w:type="gramEnd"/>
    </w:p>
    <w:p w:rsidR="00CD0FC1" w:rsidRPr="00F11B7E" w:rsidRDefault="00CD0FC1" w:rsidP="00CD0FC1">
      <w:pPr>
        <w:pStyle w:val="ConsPlusNormal"/>
        <w:spacing w:before="200"/>
        <w:ind w:firstLine="540"/>
        <w:jc w:val="both"/>
        <w:rPr>
          <w:rFonts w:ascii="PT Astra Serif" w:hAnsi="PT Astra Serif"/>
          <w:sz w:val="28"/>
          <w:szCs w:val="28"/>
        </w:rPr>
      </w:pPr>
      <w:r>
        <w:rPr>
          <w:rFonts w:ascii="PT Astra Serif" w:hAnsi="PT Astra Serif"/>
          <w:sz w:val="28"/>
          <w:szCs w:val="28"/>
        </w:rPr>
        <w:t xml:space="preserve">1.8. </w:t>
      </w:r>
      <w:r w:rsidRPr="00F11B7E">
        <w:rPr>
          <w:rFonts w:ascii="PT Astra Serif" w:hAnsi="PT Astra Serif"/>
          <w:sz w:val="28"/>
          <w:szCs w:val="28"/>
        </w:rPr>
        <w:t xml:space="preserve">Ответственный исполнитель государственной программы на основании отчетов о ходе реализации структурных элементов государственной программы формирует в системе </w:t>
      </w:r>
      <w:r>
        <w:rPr>
          <w:rFonts w:ascii="PT Astra Serif" w:hAnsi="PT Astra Serif"/>
          <w:sz w:val="28"/>
          <w:szCs w:val="28"/>
        </w:rPr>
        <w:t>«Электронный бюджет»</w:t>
      </w:r>
      <w:r w:rsidRPr="00F11B7E">
        <w:rPr>
          <w:rFonts w:ascii="PT Astra Serif" w:hAnsi="PT Astra Serif"/>
          <w:sz w:val="28"/>
          <w:szCs w:val="28"/>
        </w:rPr>
        <w:t xml:space="preserve"> отчет о ходе реализации государственной программы:</w:t>
      </w:r>
    </w:p>
    <w:p w:rsidR="00CD0FC1" w:rsidRPr="00F11B7E" w:rsidRDefault="00CD0FC1" w:rsidP="00CD0FC1">
      <w:pPr>
        <w:pStyle w:val="ConsPlusNormal"/>
        <w:spacing w:before="200"/>
        <w:ind w:firstLine="540"/>
        <w:jc w:val="both"/>
        <w:rPr>
          <w:rFonts w:ascii="PT Astra Serif" w:hAnsi="PT Astra Serif"/>
          <w:sz w:val="28"/>
          <w:szCs w:val="28"/>
        </w:rPr>
      </w:pPr>
      <w:proofErr w:type="gramStart"/>
      <w:r w:rsidRPr="00F11B7E">
        <w:rPr>
          <w:rFonts w:ascii="PT Astra Serif" w:hAnsi="PT Astra Serif"/>
          <w:sz w:val="28"/>
          <w:szCs w:val="28"/>
        </w:rPr>
        <w:t xml:space="preserve">ежемесячно, за исключением последнего месяца отчетного квартала, и ежеквартально, за исключением IV квартала отчетного года, не позднее 15-го числа месяца, следующего за отчетным периодом (в части параметров паспорта государственной программы, соответствующих плану по достижению показателей государственной программы Российской Федерации (показателей структурных элементов государственной программы Российской Федерации), установленных в соглашении о реализации на территории </w:t>
      </w:r>
      <w:r>
        <w:rPr>
          <w:rFonts w:ascii="PT Astra Serif" w:hAnsi="PT Astra Serif"/>
          <w:sz w:val="28"/>
          <w:szCs w:val="28"/>
        </w:rPr>
        <w:t xml:space="preserve">Томской области </w:t>
      </w:r>
      <w:r w:rsidRPr="00F11B7E">
        <w:rPr>
          <w:rFonts w:ascii="PT Astra Serif" w:hAnsi="PT Astra Serif"/>
          <w:sz w:val="28"/>
          <w:szCs w:val="28"/>
        </w:rPr>
        <w:t>государственных программ, направленных на достижение</w:t>
      </w:r>
      <w:proofErr w:type="gramEnd"/>
      <w:r w:rsidRPr="00F11B7E">
        <w:rPr>
          <w:rFonts w:ascii="PT Astra Serif" w:hAnsi="PT Astra Serif"/>
          <w:sz w:val="28"/>
          <w:szCs w:val="28"/>
        </w:rPr>
        <w:t xml:space="preserve"> целей и показателей государственной программы Российской Федерации, и (или) в соглашении о реализации на территории </w:t>
      </w:r>
      <w:r>
        <w:rPr>
          <w:rFonts w:ascii="PT Astra Serif" w:hAnsi="PT Astra Serif"/>
          <w:sz w:val="28"/>
          <w:szCs w:val="28"/>
        </w:rPr>
        <w:t>Томской области</w:t>
      </w:r>
      <w:r w:rsidRPr="00F11B7E">
        <w:rPr>
          <w:rFonts w:ascii="PT Astra Serif" w:hAnsi="PT Astra Serif"/>
          <w:sz w:val="28"/>
          <w:szCs w:val="28"/>
        </w:rPr>
        <w:t xml:space="preserve"> регионального проекта, обеспечивающего достижение показателей и результатов соответствующего федерального проекта, входящего в состав национального проекта (программы) (далее - </w:t>
      </w:r>
      <w:r w:rsidRPr="00F11B7E">
        <w:rPr>
          <w:rFonts w:ascii="PT Astra Serif" w:hAnsi="PT Astra Serif"/>
          <w:b/>
          <w:sz w:val="28"/>
          <w:szCs w:val="28"/>
        </w:rPr>
        <w:t>план по достижению показателей государственной программы Российской Федерации</w:t>
      </w:r>
      <w:r w:rsidRPr="00F11B7E">
        <w:rPr>
          <w:rFonts w:ascii="PT Astra Serif" w:hAnsi="PT Astra Serif"/>
          <w:sz w:val="28"/>
          <w:szCs w:val="28"/>
        </w:rPr>
        <w:t>);</w:t>
      </w:r>
    </w:p>
    <w:p w:rsidR="00CD0FC1" w:rsidRPr="00F11B7E" w:rsidRDefault="00CD0FC1" w:rsidP="00CD0FC1">
      <w:pPr>
        <w:pStyle w:val="ConsPlusNormal"/>
        <w:spacing w:before="200"/>
        <w:ind w:firstLine="540"/>
        <w:jc w:val="both"/>
        <w:rPr>
          <w:rFonts w:ascii="PT Astra Serif" w:hAnsi="PT Astra Serif"/>
          <w:sz w:val="28"/>
          <w:szCs w:val="28"/>
        </w:rPr>
      </w:pPr>
      <w:proofErr w:type="gramStart"/>
      <w:r w:rsidRPr="00F11B7E">
        <w:rPr>
          <w:rFonts w:ascii="PT Astra Serif" w:hAnsi="PT Astra Serif"/>
          <w:sz w:val="28"/>
          <w:szCs w:val="28"/>
        </w:rPr>
        <w:t>ежеквартально, за исключением IV квартала отчетного года, не позднее 15-го числа месяца, следующего за отчетным периодом (в части параметров паспорта государственной программы (за исключением параметров паспорта государственной программы, предусмотренных абзацем вторым настоящего пункта).</w:t>
      </w:r>
      <w:proofErr w:type="gramEnd"/>
    </w:p>
    <w:p w:rsidR="00CD0FC1" w:rsidRPr="00F11B7E" w:rsidRDefault="00CD0FC1" w:rsidP="00CD0FC1">
      <w:pPr>
        <w:pStyle w:val="ConsPlusNormal"/>
        <w:spacing w:before="200"/>
        <w:ind w:firstLine="540"/>
        <w:jc w:val="both"/>
        <w:rPr>
          <w:rFonts w:ascii="PT Astra Serif" w:hAnsi="PT Astra Serif"/>
          <w:sz w:val="28"/>
          <w:szCs w:val="28"/>
        </w:rPr>
      </w:pPr>
      <w:r w:rsidRPr="00F11B7E">
        <w:rPr>
          <w:rFonts w:ascii="PT Astra Serif" w:hAnsi="PT Astra Serif"/>
          <w:sz w:val="28"/>
          <w:szCs w:val="28"/>
        </w:rPr>
        <w:t>Соисполни</w:t>
      </w:r>
      <w:r>
        <w:rPr>
          <w:rFonts w:ascii="PT Astra Serif" w:hAnsi="PT Astra Serif"/>
          <w:sz w:val="28"/>
          <w:szCs w:val="28"/>
        </w:rPr>
        <w:t xml:space="preserve">тель государственной программы </w:t>
      </w:r>
      <w:r w:rsidRPr="00F11B7E">
        <w:rPr>
          <w:rFonts w:ascii="PT Astra Serif" w:hAnsi="PT Astra Serif"/>
          <w:sz w:val="28"/>
          <w:szCs w:val="28"/>
        </w:rPr>
        <w:t>совмес</w:t>
      </w:r>
      <w:r>
        <w:rPr>
          <w:rFonts w:ascii="PT Astra Serif" w:hAnsi="PT Astra Serif"/>
          <w:sz w:val="28"/>
          <w:szCs w:val="28"/>
        </w:rPr>
        <w:t>тно с ее участниками в системе «Электронный бюджет»</w:t>
      </w:r>
      <w:r w:rsidRPr="00F11B7E">
        <w:rPr>
          <w:rFonts w:ascii="PT Astra Serif" w:hAnsi="PT Astra Serif"/>
          <w:sz w:val="28"/>
          <w:szCs w:val="28"/>
        </w:rPr>
        <w:t xml:space="preserve"> формирует отчет о ходе реализации структурного элемента государственной программы (за исключением регионального проекта, направленного на достижение показателей и решение задач национального </w:t>
      </w:r>
      <w:r w:rsidRPr="00F11B7E">
        <w:rPr>
          <w:rFonts w:ascii="PT Astra Serif" w:hAnsi="PT Astra Serif"/>
          <w:sz w:val="28"/>
          <w:szCs w:val="28"/>
        </w:rPr>
        <w:lastRenderedPageBreak/>
        <w:t>проекта):</w:t>
      </w:r>
    </w:p>
    <w:p w:rsidR="00CD0FC1" w:rsidRPr="00F11B7E" w:rsidRDefault="00CD0FC1" w:rsidP="00CD0FC1">
      <w:pPr>
        <w:pStyle w:val="ConsPlusNormal"/>
        <w:spacing w:before="200"/>
        <w:ind w:firstLine="540"/>
        <w:jc w:val="both"/>
        <w:rPr>
          <w:rFonts w:ascii="PT Astra Serif" w:hAnsi="PT Astra Serif"/>
          <w:sz w:val="28"/>
          <w:szCs w:val="28"/>
        </w:rPr>
      </w:pPr>
      <w:r w:rsidRPr="00F11B7E">
        <w:rPr>
          <w:rFonts w:ascii="PT Astra Serif" w:hAnsi="PT Astra Serif"/>
          <w:sz w:val="28"/>
          <w:szCs w:val="28"/>
        </w:rPr>
        <w:t>ежемесячно, за исключением последнего месяца отчетного квартала, и ежеквартально, не позднее 5-го рабочего дня месяца, следующего за отчетным периодом (в части параметров паспорта структурного элемента государственной программы, соответствующих плану по достижению показателей государственной программы Российской Федерации);</w:t>
      </w:r>
    </w:p>
    <w:p w:rsidR="00E82DA3" w:rsidRDefault="00CD0FC1" w:rsidP="00CD0FC1">
      <w:pPr>
        <w:pStyle w:val="ConsPlusNormal"/>
        <w:spacing w:before="200"/>
        <w:ind w:firstLine="540"/>
        <w:jc w:val="both"/>
        <w:rPr>
          <w:rFonts w:ascii="PT Astra Serif" w:hAnsi="PT Astra Serif"/>
          <w:sz w:val="28"/>
          <w:szCs w:val="28"/>
        </w:rPr>
      </w:pPr>
      <w:r w:rsidRPr="00F11B7E">
        <w:rPr>
          <w:rFonts w:ascii="PT Astra Serif" w:hAnsi="PT Astra Serif"/>
          <w:sz w:val="28"/>
          <w:szCs w:val="28"/>
        </w:rPr>
        <w:t>ежеквартально, не позднее 5-го числа месяца, следующего за отчетным периодом (в части параметров паспорта структурного элемента государственной программы</w:t>
      </w:r>
      <w:r w:rsidR="00E82DA3">
        <w:rPr>
          <w:rFonts w:ascii="PT Astra Serif" w:hAnsi="PT Astra Serif"/>
          <w:sz w:val="28"/>
          <w:szCs w:val="28"/>
        </w:rPr>
        <w:t>).</w:t>
      </w:r>
    </w:p>
    <w:p w:rsidR="00CD0FC1" w:rsidRPr="00F11B7E" w:rsidRDefault="00CD0FC1" w:rsidP="00CD0FC1">
      <w:pPr>
        <w:pStyle w:val="ConsPlusNormal"/>
        <w:spacing w:before="200"/>
        <w:ind w:firstLine="540"/>
        <w:jc w:val="both"/>
        <w:rPr>
          <w:rFonts w:ascii="PT Astra Serif" w:hAnsi="PT Astra Serif"/>
          <w:sz w:val="28"/>
          <w:szCs w:val="28"/>
        </w:rPr>
      </w:pPr>
      <w:r w:rsidRPr="00F11B7E">
        <w:rPr>
          <w:rFonts w:ascii="PT Astra Serif" w:hAnsi="PT Astra Serif"/>
          <w:sz w:val="28"/>
          <w:szCs w:val="28"/>
        </w:rPr>
        <w:t>Участники государственной программы пред</w:t>
      </w:r>
      <w:r w:rsidR="005479E8">
        <w:rPr>
          <w:rFonts w:ascii="PT Astra Serif" w:hAnsi="PT Astra Serif"/>
          <w:sz w:val="28"/>
          <w:szCs w:val="28"/>
        </w:rPr>
        <w:t>о</w:t>
      </w:r>
      <w:r w:rsidRPr="00F11B7E">
        <w:rPr>
          <w:rFonts w:ascii="PT Astra Serif" w:hAnsi="PT Astra Serif"/>
          <w:sz w:val="28"/>
          <w:szCs w:val="28"/>
        </w:rPr>
        <w:t xml:space="preserve">ставляют в системе </w:t>
      </w:r>
      <w:r w:rsidR="00E82DA3">
        <w:rPr>
          <w:rFonts w:ascii="PT Astra Serif" w:hAnsi="PT Astra Serif"/>
          <w:sz w:val="28"/>
          <w:szCs w:val="28"/>
        </w:rPr>
        <w:t>«</w:t>
      </w:r>
      <w:r w:rsidRPr="00F11B7E">
        <w:rPr>
          <w:rFonts w:ascii="PT Astra Serif" w:hAnsi="PT Astra Serif"/>
          <w:sz w:val="28"/>
          <w:szCs w:val="28"/>
        </w:rPr>
        <w:t>Электронный бюджет</w:t>
      </w:r>
      <w:r w:rsidR="00E82DA3">
        <w:rPr>
          <w:rFonts w:ascii="PT Astra Serif" w:hAnsi="PT Astra Serif"/>
          <w:sz w:val="28"/>
          <w:szCs w:val="28"/>
        </w:rPr>
        <w:t>»</w:t>
      </w:r>
      <w:r w:rsidRPr="00F11B7E">
        <w:rPr>
          <w:rFonts w:ascii="PT Astra Serif" w:hAnsi="PT Astra Serif"/>
          <w:sz w:val="28"/>
          <w:szCs w:val="28"/>
        </w:rPr>
        <w:t xml:space="preserve"> информацию о достижении показателей, мероприятий (результатов) и их контрольных точек, ответственными исполнителями которых они являются (за исключением регионального проекта, направленного на достижение целей, показателей и решение задач национального проекта):</w:t>
      </w:r>
    </w:p>
    <w:p w:rsidR="00CD0FC1" w:rsidRPr="00F11B7E" w:rsidRDefault="00CD0FC1" w:rsidP="00CD0FC1">
      <w:pPr>
        <w:pStyle w:val="ConsPlusNormal"/>
        <w:spacing w:before="200"/>
        <w:ind w:firstLine="540"/>
        <w:jc w:val="both"/>
        <w:rPr>
          <w:rFonts w:ascii="PT Astra Serif" w:hAnsi="PT Astra Serif"/>
          <w:sz w:val="28"/>
          <w:szCs w:val="28"/>
        </w:rPr>
      </w:pPr>
      <w:r w:rsidRPr="00F11B7E">
        <w:rPr>
          <w:rFonts w:ascii="PT Astra Serif" w:hAnsi="PT Astra Serif"/>
          <w:sz w:val="28"/>
          <w:szCs w:val="28"/>
        </w:rPr>
        <w:t>по мероприятиям (результатам) и их контрольным точкам - не позднее плановой и (или) фактической даты их достижения;</w:t>
      </w:r>
    </w:p>
    <w:p w:rsidR="00CD0FC1" w:rsidRPr="00F11B7E" w:rsidRDefault="00CD0FC1" w:rsidP="00CD0FC1">
      <w:pPr>
        <w:pStyle w:val="ConsPlusNormal"/>
        <w:spacing w:before="200"/>
        <w:ind w:firstLine="540"/>
        <w:jc w:val="both"/>
        <w:rPr>
          <w:rFonts w:ascii="PT Astra Serif" w:hAnsi="PT Astra Serif"/>
          <w:sz w:val="28"/>
          <w:szCs w:val="28"/>
        </w:rPr>
      </w:pPr>
      <w:proofErr w:type="gramStart"/>
      <w:r w:rsidRPr="00F11B7E">
        <w:rPr>
          <w:rFonts w:ascii="PT Astra Serif" w:hAnsi="PT Astra Serif"/>
          <w:sz w:val="28"/>
          <w:szCs w:val="28"/>
        </w:rPr>
        <w:t>по показателям - ежемесячно, за исключением последнего месяца отчетного квартала (в части параметров, указанных в абзаце пятом настоящего пункта), и ежеквартально, не позднее 2-го рабочего дня месяца, следующего за отчетным (в части параметров, указанных в абзаце шестом настоящего пункта), либо не позднее установленной даты расчета значений показателей;</w:t>
      </w:r>
      <w:proofErr w:type="gramEnd"/>
    </w:p>
    <w:p w:rsidR="00CD0FC1" w:rsidRPr="00F11B7E" w:rsidRDefault="00CD0FC1" w:rsidP="00CD0FC1">
      <w:pPr>
        <w:pStyle w:val="ConsPlusNormal"/>
        <w:spacing w:before="200"/>
        <w:ind w:firstLine="540"/>
        <w:jc w:val="both"/>
        <w:rPr>
          <w:rFonts w:ascii="PT Astra Serif" w:hAnsi="PT Astra Serif"/>
          <w:sz w:val="28"/>
          <w:szCs w:val="28"/>
        </w:rPr>
      </w:pPr>
      <w:proofErr w:type="gramStart"/>
      <w:r w:rsidRPr="00F11B7E">
        <w:rPr>
          <w:rFonts w:ascii="PT Astra Serif" w:hAnsi="PT Astra Serif"/>
          <w:sz w:val="28"/>
          <w:szCs w:val="28"/>
        </w:rPr>
        <w:t>по прогнозным данным о достижении показателей, мероприятий (результатов), контрольных точек в следующих отчетных периодах и по сведениям о рисках реализации соответствующих структурных элементов государственной программы - ежемесячно, за исключением последнего месяца отчетного квартала (в части параметров, указанных в абзаце пятом настоящего пункта) и ежеквартально, не позднее 2-го рабочего дня месяца, следующего за отчетным (в части параметров, указанных в абзаце шестом настоящего</w:t>
      </w:r>
      <w:proofErr w:type="gramEnd"/>
      <w:r w:rsidRPr="00F11B7E">
        <w:rPr>
          <w:rFonts w:ascii="PT Astra Serif" w:hAnsi="PT Astra Serif"/>
          <w:sz w:val="28"/>
          <w:szCs w:val="28"/>
        </w:rPr>
        <w:t xml:space="preserve"> пункта).</w:t>
      </w:r>
    </w:p>
    <w:p w:rsidR="00CD0FC1" w:rsidRPr="007E243D" w:rsidRDefault="00CD0FC1" w:rsidP="00CD0FC1">
      <w:pPr>
        <w:pStyle w:val="ConsPlusNormal"/>
        <w:spacing w:before="200"/>
        <w:ind w:firstLine="540"/>
        <w:jc w:val="both"/>
        <w:rPr>
          <w:rFonts w:ascii="PT Astra Serif" w:hAnsi="PT Astra Serif"/>
          <w:i/>
          <w:color w:val="FF0000"/>
          <w:sz w:val="28"/>
          <w:szCs w:val="28"/>
        </w:rPr>
      </w:pPr>
      <w:proofErr w:type="gramStart"/>
      <w:r w:rsidRPr="00F11B7E">
        <w:rPr>
          <w:rFonts w:ascii="PT Astra Serif" w:hAnsi="PT Astra Serif"/>
          <w:sz w:val="28"/>
          <w:szCs w:val="28"/>
        </w:rPr>
        <w:t>Годовой отчет о ходе реализ</w:t>
      </w:r>
      <w:r w:rsidR="00DD3428" w:rsidRPr="00DD3428">
        <w:rPr>
          <w:rFonts w:ascii="PT Astra Serif" w:hAnsi="PT Astra Serif"/>
          <w:sz w:val="28"/>
          <w:szCs w:val="28"/>
        </w:rPr>
        <w:t xml:space="preserve">ации государственной программы </w:t>
      </w:r>
      <w:r w:rsidRPr="00F11B7E">
        <w:rPr>
          <w:rFonts w:ascii="PT Astra Serif" w:hAnsi="PT Astra Serif"/>
          <w:sz w:val="28"/>
          <w:szCs w:val="28"/>
        </w:rPr>
        <w:t xml:space="preserve">формируется ответственным исполнителем и </w:t>
      </w:r>
      <w:r w:rsidRPr="00921A34">
        <w:rPr>
          <w:rFonts w:ascii="PT Astra Serif" w:hAnsi="PT Astra Serif"/>
          <w:sz w:val="28"/>
          <w:szCs w:val="28"/>
        </w:rPr>
        <w:t>пред</w:t>
      </w:r>
      <w:r w:rsidR="005479E8">
        <w:rPr>
          <w:rFonts w:ascii="PT Astra Serif" w:hAnsi="PT Astra Serif"/>
          <w:sz w:val="28"/>
          <w:szCs w:val="28"/>
        </w:rPr>
        <w:t>о</w:t>
      </w:r>
      <w:r w:rsidRPr="00921A34">
        <w:rPr>
          <w:rFonts w:ascii="PT Astra Serif" w:hAnsi="PT Astra Serif"/>
          <w:sz w:val="28"/>
          <w:szCs w:val="28"/>
        </w:rPr>
        <w:t xml:space="preserve">ставляется не позднее 14 февраля года, следующего за отчетным (уточненный годовой отчет - до 12 апреля года, следующего за отчетным), в </w:t>
      </w:r>
      <w:r w:rsidR="00DD3428" w:rsidRPr="00921A34">
        <w:rPr>
          <w:rFonts w:ascii="PT Astra Serif" w:hAnsi="PT Astra Serif"/>
          <w:sz w:val="28"/>
          <w:szCs w:val="28"/>
        </w:rPr>
        <w:t>Департамент экономики Администрации Томской области и Департамент финансов Томской области.</w:t>
      </w:r>
      <w:r w:rsidR="007E243D">
        <w:rPr>
          <w:rFonts w:ascii="PT Astra Serif" w:hAnsi="PT Astra Serif"/>
          <w:i/>
          <w:color w:val="FF0000"/>
          <w:sz w:val="28"/>
          <w:szCs w:val="28"/>
        </w:rPr>
        <w:t xml:space="preserve"> </w:t>
      </w:r>
      <w:proofErr w:type="gramEnd"/>
    </w:p>
    <w:p w:rsidR="00E24B5A" w:rsidRPr="00F11B7E" w:rsidRDefault="00DD3428" w:rsidP="00E24B5A">
      <w:pPr>
        <w:spacing w:before="105" w:after="0" w:line="180" w:lineRule="atLeast"/>
        <w:ind w:firstLine="540"/>
        <w:jc w:val="both"/>
        <w:rPr>
          <w:rFonts w:ascii="PT Astra Serif" w:hAnsi="PT Astra Serif" w:cs="Arial"/>
          <w:sz w:val="28"/>
          <w:szCs w:val="28"/>
        </w:rPr>
      </w:pPr>
      <w:r>
        <w:rPr>
          <w:rFonts w:ascii="PT Astra Serif" w:hAnsi="PT Astra Serif" w:cs="Arial"/>
          <w:sz w:val="28"/>
          <w:szCs w:val="28"/>
        </w:rPr>
        <w:t xml:space="preserve">1.9. </w:t>
      </w:r>
      <w:r w:rsidR="00E24B5A" w:rsidRPr="00F11B7E">
        <w:rPr>
          <w:rFonts w:ascii="PT Astra Serif" w:hAnsi="PT Astra Serif" w:cs="Arial"/>
          <w:sz w:val="28"/>
          <w:szCs w:val="28"/>
        </w:rPr>
        <w:t>При формировании отчетов о ходе реализации государственных программ и их структурных элементов обязательно пред</w:t>
      </w:r>
      <w:r w:rsidR="005479E8">
        <w:rPr>
          <w:rFonts w:ascii="PT Astra Serif" w:hAnsi="PT Astra Serif" w:cs="Arial"/>
          <w:sz w:val="28"/>
          <w:szCs w:val="28"/>
        </w:rPr>
        <w:t>о</w:t>
      </w:r>
      <w:r w:rsidR="00E24B5A" w:rsidRPr="00F11B7E">
        <w:rPr>
          <w:rFonts w:ascii="PT Astra Serif" w:hAnsi="PT Astra Serif" w:cs="Arial"/>
          <w:sz w:val="28"/>
          <w:szCs w:val="28"/>
        </w:rPr>
        <w:t>ставление</w:t>
      </w:r>
      <w:r w:rsidR="00E24B5A" w:rsidRPr="00F11B7E">
        <w:rPr>
          <w:rFonts w:ascii="Times New Roman" w:hAnsi="Times New Roman"/>
          <w:sz w:val="24"/>
          <w:szCs w:val="24"/>
        </w:rPr>
        <w:t xml:space="preserve"> </w:t>
      </w:r>
      <w:r w:rsidR="005479E8" w:rsidRPr="00F11B7E">
        <w:rPr>
          <w:rFonts w:ascii="PT Astra Serif" w:hAnsi="PT Astra Serif" w:cs="Arial"/>
          <w:sz w:val="28"/>
          <w:szCs w:val="28"/>
        </w:rPr>
        <w:t>документов</w:t>
      </w:r>
      <w:r w:rsidR="005479E8">
        <w:rPr>
          <w:rFonts w:ascii="PT Astra Serif" w:hAnsi="PT Astra Serif" w:cs="Arial"/>
          <w:sz w:val="28"/>
          <w:szCs w:val="28"/>
        </w:rPr>
        <w:t>,</w:t>
      </w:r>
      <w:r w:rsidR="005479E8" w:rsidRPr="00F11B7E">
        <w:rPr>
          <w:rFonts w:ascii="PT Astra Serif" w:hAnsi="PT Astra Serif" w:cs="Arial"/>
          <w:sz w:val="28"/>
          <w:szCs w:val="28"/>
        </w:rPr>
        <w:t xml:space="preserve"> </w:t>
      </w:r>
      <w:r w:rsidR="00E24B5A" w:rsidRPr="00F11B7E">
        <w:rPr>
          <w:rFonts w:ascii="PT Astra Serif" w:hAnsi="PT Astra Serif" w:cs="Arial"/>
          <w:sz w:val="28"/>
          <w:szCs w:val="28"/>
        </w:rPr>
        <w:t>подтверждающих достижение показателей, результатов, выполнение мероприятий и контрольных точек государственной программы и ее структурных элементов.</w:t>
      </w:r>
    </w:p>
    <w:p w:rsidR="00DD3428" w:rsidRPr="00F11B7E" w:rsidRDefault="00DD3428" w:rsidP="00DD3428">
      <w:pPr>
        <w:spacing w:before="105" w:after="0" w:line="180" w:lineRule="atLeast"/>
        <w:ind w:firstLine="540"/>
        <w:jc w:val="both"/>
        <w:rPr>
          <w:rFonts w:ascii="PT Astra Serif" w:hAnsi="PT Astra Serif" w:cs="Arial"/>
          <w:sz w:val="28"/>
          <w:szCs w:val="28"/>
        </w:rPr>
      </w:pPr>
      <w:r w:rsidRPr="00F11B7E">
        <w:rPr>
          <w:rFonts w:ascii="PT Astra Serif" w:hAnsi="PT Astra Serif" w:cs="Arial"/>
          <w:sz w:val="28"/>
          <w:szCs w:val="28"/>
        </w:rPr>
        <w:t>Ответственный исполнитель, соисполнители и участники государственных программ обеспечивают достоверность данных, пред</w:t>
      </w:r>
      <w:r w:rsidR="005479E8">
        <w:rPr>
          <w:rFonts w:ascii="PT Astra Serif" w:hAnsi="PT Astra Serif" w:cs="Arial"/>
          <w:sz w:val="28"/>
          <w:szCs w:val="28"/>
        </w:rPr>
        <w:t>о</w:t>
      </w:r>
      <w:r w:rsidRPr="00F11B7E">
        <w:rPr>
          <w:rFonts w:ascii="PT Astra Serif" w:hAnsi="PT Astra Serif" w:cs="Arial"/>
          <w:sz w:val="28"/>
          <w:szCs w:val="28"/>
        </w:rPr>
        <w:t>ставляемых в рамках мониторинга реализ</w:t>
      </w:r>
      <w:r>
        <w:rPr>
          <w:rFonts w:ascii="PT Astra Serif" w:hAnsi="PT Astra Serif" w:cs="Arial"/>
          <w:sz w:val="28"/>
          <w:szCs w:val="28"/>
        </w:rPr>
        <w:t>ации государственной программы</w:t>
      </w:r>
      <w:proofErr w:type="gramStart"/>
      <w:r>
        <w:rPr>
          <w:rFonts w:ascii="PT Astra Serif" w:hAnsi="PT Astra Serif" w:cs="Arial"/>
          <w:sz w:val="28"/>
          <w:szCs w:val="28"/>
        </w:rPr>
        <w:t xml:space="preserve"> </w:t>
      </w:r>
      <w:r w:rsidRPr="00F11B7E">
        <w:rPr>
          <w:rFonts w:ascii="PT Astra Serif" w:hAnsi="PT Astra Serif" w:cs="Arial"/>
          <w:sz w:val="28"/>
          <w:szCs w:val="28"/>
        </w:rPr>
        <w:t>.</w:t>
      </w:r>
      <w:proofErr w:type="gramEnd"/>
    </w:p>
    <w:p w:rsidR="00DD3428" w:rsidRPr="00F11B7E" w:rsidRDefault="00DD3428" w:rsidP="00DD3428">
      <w:pPr>
        <w:spacing w:before="105" w:after="0" w:line="180" w:lineRule="atLeast"/>
        <w:ind w:firstLine="540"/>
        <w:jc w:val="both"/>
        <w:rPr>
          <w:rFonts w:ascii="PT Astra Serif" w:hAnsi="PT Astra Serif" w:cs="Arial"/>
          <w:sz w:val="28"/>
          <w:szCs w:val="28"/>
        </w:rPr>
      </w:pPr>
      <w:r>
        <w:rPr>
          <w:rFonts w:ascii="PT Astra Serif" w:hAnsi="PT Astra Serif" w:cs="Arial"/>
          <w:sz w:val="28"/>
          <w:szCs w:val="28"/>
        </w:rPr>
        <w:lastRenderedPageBreak/>
        <w:t>Е</w:t>
      </w:r>
      <w:r w:rsidRPr="00F11B7E">
        <w:rPr>
          <w:rFonts w:ascii="PT Astra Serif" w:hAnsi="PT Astra Serif" w:cs="Arial"/>
          <w:sz w:val="28"/>
          <w:szCs w:val="28"/>
        </w:rPr>
        <w:t xml:space="preserve">жеквартальный отчет ответственного исполнителя о ходе реализации государственной программы (в отношении I </w:t>
      </w:r>
      <w:r w:rsidR="001E4A9A" w:rsidRPr="000A255E">
        <w:rPr>
          <w:rFonts w:ascii="PT Astra Serif" w:hAnsi="PT Astra Serif"/>
          <w:sz w:val="28"/>
          <w:szCs w:val="28"/>
        </w:rPr>
        <w:t>II,</w:t>
      </w:r>
      <w:r w:rsidRPr="00F11B7E">
        <w:rPr>
          <w:rFonts w:ascii="PT Astra Serif" w:hAnsi="PT Astra Serif" w:cs="Arial"/>
          <w:sz w:val="28"/>
          <w:szCs w:val="28"/>
        </w:rPr>
        <w:t xml:space="preserve"> III кварталов отчетного года)</w:t>
      </w:r>
      <w:r>
        <w:rPr>
          <w:rFonts w:ascii="PT Astra Serif" w:hAnsi="PT Astra Serif" w:cs="Arial"/>
          <w:sz w:val="28"/>
          <w:szCs w:val="28"/>
        </w:rPr>
        <w:t xml:space="preserve"> рассматривается</w:t>
      </w:r>
      <w:r w:rsidRPr="00F11B7E">
        <w:rPr>
          <w:rFonts w:ascii="PT Astra Serif" w:hAnsi="PT Astra Serif" w:cs="Arial"/>
          <w:sz w:val="28"/>
          <w:szCs w:val="28"/>
        </w:rPr>
        <w:t xml:space="preserve"> </w:t>
      </w:r>
      <w:r>
        <w:rPr>
          <w:rFonts w:ascii="PT Astra Serif" w:hAnsi="PT Astra Serif" w:cs="Arial"/>
          <w:sz w:val="28"/>
          <w:szCs w:val="28"/>
        </w:rPr>
        <w:t>Департаментом финансов Томской области и Департаментом экономики Администрации Томской области</w:t>
      </w:r>
      <w:r w:rsidRPr="00F11B7E">
        <w:rPr>
          <w:rFonts w:ascii="PT Astra Serif" w:hAnsi="PT Astra Serif" w:cs="Arial"/>
          <w:sz w:val="28"/>
          <w:szCs w:val="28"/>
        </w:rPr>
        <w:t xml:space="preserve"> в </w:t>
      </w:r>
      <w:r>
        <w:rPr>
          <w:rFonts w:ascii="PT Astra Serif" w:hAnsi="PT Astra Serif" w:cs="Arial"/>
          <w:sz w:val="28"/>
          <w:szCs w:val="28"/>
        </w:rPr>
        <w:t>20</w:t>
      </w:r>
      <w:r w:rsidRPr="00F11B7E">
        <w:rPr>
          <w:rFonts w:ascii="PT Astra Serif" w:hAnsi="PT Astra Serif" w:cs="Arial"/>
          <w:sz w:val="28"/>
          <w:szCs w:val="28"/>
        </w:rPr>
        <w:t>-дневный срок со дня получения ежеквартального отчета</w:t>
      </w:r>
      <w:r>
        <w:rPr>
          <w:rFonts w:ascii="PT Astra Serif" w:hAnsi="PT Astra Serif" w:cs="Arial"/>
          <w:sz w:val="28"/>
          <w:szCs w:val="28"/>
        </w:rPr>
        <w:t xml:space="preserve"> в системе «Электронный бюджет».</w:t>
      </w:r>
    </w:p>
    <w:p w:rsidR="001D34C5" w:rsidRPr="00DD3428" w:rsidRDefault="001D34C5" w:rsidP="001D34C5">
      <w:pPr>
        <w:pStyle w:val="ConsPlusTitle"/>
        <w:jc w:val="center"/>
        <w:outlineLvl w:val="1"/>
        <w:rPr>
          <w:rFonts w:ascii="PT Astra Serif" w:hAnsi="PT Astra Serif"/>
          <w:b w:val="0"/>
          <w:bCs w:val="0"/>
          <w:sz w:val="28"/>
          <w:szCs w:val="28"/>
        </w:rPr>
      </w:pPr>
    </w:p>
    <w:p w:rsidR="001D34C5" w:rsidRPr="00DD3428" w:rsidRDefault="001D34C5" w:rsidP="001D34C5">
      <w:pPr>
        <w:pStyle w:val="ConsPlusTitle"/>
        <w:jc w:val="center"/>
        <w:outlineLvl w:val="1"/>
        <w:rPr>
          <w:rFonts w:ascii="PT Astra Serif" w:hAnsi="PT Astra Serif"/>
          <w:bCs w:val="0"/>
          <w:sz w:val="28"/>
          <w:szCs w:val="28"/>
        </w:rPr>
      </w:pPr>
      <w:r w:rsidRPr="00DD3428">
        <w:rPr>
          <w:rFonts w:ascii="PT Astra Serif" w:hAnsi="PT Astra Serif"/>
          <w:bCs w:val="0"/>
          <w:sz w:val="28"/>
          <w:szCs w:val="28"/>
        </w:rPr>
        <w:t>2. Формирование ежеквартального (ежегодного) отчета</w:t>
      </w:r>
    </w:p>
    <w:p w:rsidR="001D34C5" w:rsidRPr="00DD3428" w:rsidRDefault="001D34C5" w:rsidP="001D34C5">
      <w:pPr>
        <w:pStyle w:val="ConsPlusTitle"/>
        <w:jc w:val="center"/>
        <w:rPr>
          <w:rFonts w:ascii="PT Astra Serif" w:hAnsi="PT Astra Serif"/>
          <w:bCs w:val="0"/>
          <w:sz w:val="28"/>
          <w:szCs w:val="28"/>
        </w:rPr>
      </w:pPr>
      <w:r w:rsidRPr="00DD3428">
        <w:rPr>
          <w:rFonts w:ascii="PT Astra Serif" w:hAnsi="PT Astra Serif"/>
          <w:bCs w:val="0"/>
          <w:sz w:val="28"/>
          <w:szCs w:val="28"/>
        </w:rPr>
        <w:t>о ходе реализации государственной программы</w:t>
      </w:r>
    </w:p>
    <w:p w:rsidR="001D34C5" w:rsidRPr="000A255E" w:rsidRDefault="001D34C5" w:rsidP="001D34C5">
      <w:pPr>
        <w:pStyle w:val="ConsPlusNormal"/>
        <w:jc w:val="both"/>
        <w:rPr>
          <w:rFonts w:ascii="PT Astra Serif" w:hAnsi="PT Astra Serif"/>
          <w:sz w:val="28"/>
          <w:szCs w:val="28"/>
        </w:rPr>
      </w:pPr>
    </w:p>
    <w:p w:rsidR="001D34C5" w:rsidRPr="00DD3428" w:rsidRDefault="001D34C5" w:rsidP="001D34C5">
      <w:pPr>
        <w:pStyle w:val="ConsPlusNormal"/>
        <w:ind w:firstLine="540"/>
        <w:jc w:val="both"/>
        <w:rPr>
          <w:rFonts w:ascii="PT Astra Serif" w:hAnsi="PT Astra Serif"/>
          <w:sz w:val="28"/>
          <w:szCs w:val="28"/>
        </w:rPr>
      </w:pPr>
      <w:r>
        <w:rPr>
          <w:rFonts w:ascii="PT Astra Serif" w:hAnsi="PT Astra Serif"/>
          <w:sz w:val="28"/>
          <w:szCs w:val="28"/>
        </w:rPr>
        <w:t>2</w:t>
      </w:r>
      <w:r w:rsidRPr="000A255E">
        <w:rPr>
          <w:rFonts w:ascii="PT Astra Serif" w:hAnsi="PT Astra Serif"/>
          <w:sz w:val="28"/>
          <w:szCs w:val="28"/>
        </w:rPr>
        <w:t xml:space="preserve">.1. Ответственный исполнитель государственной программы формирует и </w:t>
      </w:r>
      <w:r w:rsidR="001A7AB5">
        <w:rPr>
          <w:rFonts w:ascii="PT Astra Serif" w:hAnsi="PT Astra Serif"/>
          <w:sz w:val="28"/>
          <w:szCs w:val="28"/>
        </w:rPr>
        <w:t>направляет</w:t>
      </w:r>
      <w:r w:rsidRPr="000A255E">
        <w:rPr>
          <w:rFonts w:ascii="PT Astra Serif" w:hAnsi="PT Astra Serif"/>
          <w:sz w:val="28"/>
          <w:szCs w:val="28"/>
        </w:rPr>
        <w:t xml:space="preserve"> </w:t>
      </w:r>
      <w:r w:rsidR="00921A34">
        <w:rPr>
          <w:rFonts w:ascii="PT Astra Serif" w:hAnsi="PT Astra Serif"/>
          <w:sz w:val="28"/>
          <w:szCs w:val="28"/>
        </w:rPr>
        <w:t xml:space="preserve">на согласование </w:t>
      </w:r>
      <w:r w:rsidRPr="000A255E">
        <w:rPr>
          <w:rFonts w:ascii="PT Astra Serif" w:hAnsi="PT Astra Serif"/>
          <w:sz w:val="28"/>
          <w:szCs w:val="28"/>
        </w:rPr>
        <w:t>в Департамент экономики Администрации Томской области</w:t>
      </w:r>
      <w:r w:rsidR="00D2191E">
        <w:rPr>
          <w:rFonts w:ascii="PT Astra Serif" w:hAnsi="PT Astra Serif"/>
          <w:sz w:val="28"/>
          <w:szCs w:val="28"/>
        </w:rPr>
        <w:t xml:space="preserve"> и Департамент финансов Томской области</w:t>
      </w:r>
      <w:r w:rsidRPr="000A255E">
        <w:rPr>
          <w:rFonts w:ascii="PT Astra Serif" w:hAnsi="PT Astra Serif"/>
          <w:sz w:val="28"/>
          <w:szCs w:val="28"/>
        </w:rPr>
        <w:t xml:space="preserve"> ежеквартальный (ежегодный) </w:t>
      </w:r>
      <w:hyperlink w:anchor="Par1407" w:tooltip="                                   Отчет" w:history="1">
        <w:r w:rsidRPr="000A255E">
          <w:rPr>
            <w:rFonts w:ascii="PT Astra Serif" w:hAnsi="PT Astra Serif"/>
            <w:sz w:val="28"/>
            <w:szCs w:val="28"/>
          </w:rPr>
          <w:t>отчет</w:t>
        </w:r>
      </w:hyperlink>
      <w:r w:rsidRPr="000A255E">
        <w:rPr>
          <w:rFonts w:ascii="PT Astra Serif" w:hAnsi="PT Astra Serif"/>
          <w:sz w:val="28"/>
          <w:szCs w:val="28"/>
        </w:rPr>
        <w:t xml:space="preserve"> о ходе реализации государственной программы по форме </w:t>
      </w:r>
      <w:r w:rsidRPr="00DD3428">
        <w:rPr>
          <w:rFonts w:ascii="PT Astra Serif" w:hAnsi="PT Astra Serif"/>
          <w:sz w:val="28"/>
          <w:szCs w:val="28"/>
        </w:rPr>
        <w:t xml:space="preserve">согласно </w:t>
      </w:r>
      <w:r w:rsidRPr="00DD3428">
        <w:rPr>
          <w:rFonts w:ascii="PT Astra Serif" w:hAnsi="PT Astra Serif"/>
          <w:b/>
          <w:sz w:val="28"/>
          <w:szCs w:val="28"/>
        </w:rPr>
        <w:t>приложению № 1</w:t>
      </w:r>
      <w:r w:rsidRPr="00DD3428">
        <w:rPr>
          <w:rFonts w:ascii="PT Astra Serif" w:hAnsi="PT Astra Serif"/>
          <w:sz w:val="28"/>
          <w:szCs w:val="28"/>
        </w:rPr>
        <w:t xml:space="preserve"> к настоящим методическим рекомендациям.</w:t>
      </w:r>
    </w:p>
    <w:p w:rsidR="001D34C5" w:rsidRPr="00DD3428" w:rsidRDefault="001D34C5" w:rsidP="001D34C5">
      <w:pPr>
        <w:pStyle w:val="ConsPlusNormal"/>
        <w:spacing w:before="200"/>
        <w:ind w:firstLine="540"/>
        <w:jc w:val="both"/>
        <w:rPr>
          <w:rFonts w:ascii="PT Astra Serif" w:hAnsi="PT Astra Serif"/>
          <w:sz w:val="28"/>
          <w:szCs w:val="28"/>
        </w:rPr>
      </w:pPr>
      <w:r w:rsidRPr="00DD3428">
        <w:rPr>
          <w:rFonts w:ascii="PT Astra Serif" w:hAnsi="PT Astra Serif"/>
          <w:sz w:val="28"/>
          <w:szCs w:val="28"/>
        </w:rPr>
        <w:t xml:space="preserve">2.2. Ежеквартальный (ежегодный) отчет о ходе реализации государственной программы за отчетный период формируется </w:t>
      </w:r>
      <w:r w:rsidR="00D2191E">
        <w:rPr>
          <w:rFonts w:ascii="PT Astra Serif" w:hAnsi="PT Astra Serif"/>
          <w:sz w:val="28"/>
          <w:szCs w:val="28"/>
        </w:rPr>
        <w:t xml:space="preserve">в системе «Электронный бюджет» </w:t>
      </w:r>
      <w:r w:rsidRPr="00DD3428">
        <w:rPr>
          <w:rFonts w:ascii="PT Astra Serif" w:hAnsi="PT Astra Serif"/>
          <w:sz w:val="28"/>
          <w:szCs w:val="28"/>
        </w:rPr>
        <w:t xml:space="preserve">и состоит </w:t>
      </w:r>
      <w:proofErr w:type="gramStart"/>
      <w:r w:rsidRPr="00DD3428">
        <w:rPr>
          <w:rFonts w:ascii="PT Astra Serif" w:hAnsi="PT Astra Serif"/>
          <w:sz w:val="28"/>
          <w:szCs w:val="28"/>
        </w:rPr>
        <w:t>из</w:t>
      </w:r>
      <w:proofErr w:type="gramEnd"/>
      <w:r w:rsidRPr="00DD3428">
        <w:rPr>
          <w:rFonts w:ascii="PT Astra Serif" w:hAnsi="PT Astra Serif"/>
          <w:sz w:val="28"/>
          <w:szCs w:val="28"/>
        </w:rPr>
        <w:t>:</w:t>
      </w:r>
    </w:p>
    <w:p w:rsidR="001D34C5" w:rsidRPr="00DD3428" w:rsidRDefault="001D34C5" w:rsidP="001D34C5">
      <w:pPr>
        <w:pStyle w:val="ConsPlusNormal"/>
        <w:spacing w:before="200"/>
        <w:ind w:firstLine="540"/>
        <w:jc w:val="both"/>
        <w:rPr>
          <w:rFonts w:ascii="PT Astra Serif" w:hAnsi="PT Astra Serif"/>
          <w:sz w:val="28"/>
          <w:szCs w:val="28"/>
        </w:rPr>
      </w:pPr>
      <w:r w:rsidRPr="00DD3428">
        <w:rPr>
          <w:rFonts w:ascii="PT Astra Serif" w:hAnsi="PT Astra Serif"/>
          <w:sz w:val="28"/>
          <w:szCs w:val="28"/>
        </w:rPr>
        <w:t xml:space="preserve">- отчетных данных по государственной программе по форме согласно </w:t>
      </w:r>
      <w:hyperlink w:anchor="Par1407" w:tooltip="                                   Отчет" w:history="1">
        <w:r w:rsidRPr="001A7AB5">
          <w:rPr>
            <w:rFonts w:ascii="PT Astra Serif" w:hAnsi="PT Astra Serif"/>
            <w:b/>
            <w:sz w:val="28"/>
            <w:szCs w:val="28"/>
          </w:rPr>
          <w:t xml:space="preserve">приложению № </w:t>
        </w:r>
      </w:hyperlink>
      <w:r w:rsidRPr="001A7AB5">
        <w:rPr>
          <w:rFonts w:ascii="PT Astra Serif" w:hAnsi="PT Astra Serif"/>
          <w:b/>
          <w:sz w:val="28"/>
          <w:szCs w:val="28"/>
        </w:rPr>
        <w:t>1</w:t>
      </w:r>
      <w:r w:rsidRPr="00DD3428">
        <w:rPr>
          <w:rFonts w:ascii="PT Astra Serif" w:hAnsi="PT Astra Serif"/>
          <w:sz w:val="28"/>
          <w:szCs w:val="28"/>
        </w:rPr>
        <w:t xml:space="preserve"> к настоящим методическим рекомендациям;</w:t>
      </w:r>
    </w:p>
    <w:p w:rsidR="001D34C5" w:rsidRPr="00DD3428" w:rsidRDefault="001D34C5" w:rsidP="001D34C5">
      <w:pPr>
        <w:pStyle w:val="ConsPlusNormal"/>
        <w:spacing w:before="200"/>
        <w:ind w:firstLine="540"/>
        <w:jc w:val="both"/>
        <w:rPr>
          <w:rFonts w:ascii="PT Astra Serif" w:hAnsi="PT Astra Serif"/>
          <w:sz w:val="28"/>
          <w:szCs w:val="28"/>
        </w:rPr>
      </w:pPr>
      <w:r w:rsidRPr="00DD3428">
        <w:rPr>
          <w:rFonts w:ascii="PT Astra Serif" w:hAnsi="PT Astra Serif"/>
          <w:sz w:val="28"/>
          <w:szCs w:val="28"/>
        </w:rPr>
        <w:t xml:space="preserve">- отчетов о ходе реализации ведомственных проектов, комплексов процессных мероприятий, сформированных по формам согласно </w:t>
      </w:r>
      <w:hyperlink w:anchor="Par132" w:tooltip="                                   Отчет" w:history="1">
        <w:r w:rsidRPr="00DD3428">
          <w:rPr>
            <w:rFonts w:ascii="PT Astra Serif" w:hAnsi="PT Astra Serif"/>
            <w:b/>
            <w:sz w:val="28"/>
            <w:szCs w:val="28"/>
          </w:rPr>
          <w:t xml:space="preserve">приложениям № </w:t>
        </w:r>
      </w:hyperlink>
      <w:r w:rsidRPr="00DD3428">
        <w:rPr>
          <w:rFonts w:ascii="PT Astra Serif" w:hAnsi="PT Astra Serif"/>
          <w:b/>
          <w:sz w:val="28"/>
          <w:szCs w:val="28"/>
        </w:rPr>
        <w:t xml:space="preserve">2, </w:t>
      </w:r>
      <w:hyperlink w:anchor="Par819" w:tooltip="                                   Отчет" w:history="1">
        <w:r w:rsidRPr="00DD3428">
          <w:rPr>
            <w:rFonts w:ascii="PT Astra Serif" w:hAnsi="PT Astra Serif"/>
            <w:b/>
            <w:sz w:val="28"/>
            <w:szCs w:val="28"/>
          </w:rPr>
          <w:t>№</w:t>
        </w:r>
      </w:hyperlink>
      <w:r w:rsidRPr="00DD3428">
        <w:rPr>
          <w:rFonts w:ascii="PT Astra Serif" w:hAnsi="PT Astra Serif"/>
          <w:b/>
          <w:sz w:val="28"/>
          <w:szCs w:val="28"/>
        </w:rPr>
        <w:t xml:space="preserve"> 3</w:t>
      </w:r>
      <w:r w:rsidRPr="00DD3428">
        <w:rPr>
          <w:rFonts w:ascii="PT Astra Serif" w:hAnsi="PT Astra Serif"/>
          <w:sz w:val="28"/>
          <w:szCs w:val="28"/>
        </w:rPr>
        <w:t xml:space="preserve"> к настоящим методическим рекомендациям;</w:t>
      </w:r>
    </w:p>
    <w:p w:rsidR="001D34C5" w:rsidRPr="000A255E" w:rsidRDefault="001D34C5" w:rsidP="001D34C5">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отчета о ходе реализации регионального проекта в рамках федерального проекта, входящего в состав национального проекта, сформированного в соответствии с положением о проектной деятельности.</w:t>
      </w:r>
    </w:p>
    <w:p w:rsidR="001D34C5" w:rsidRPr="000A255E" w:rsidRDefault="001D34C5" w:rsidP="001D34C5">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Данные формы отчетности также используются и для отчета о завершении государственной программы.</w:t>
      </w:r>
    </w:p>
    <w:p w:rsidR="001D34C5" w:rsidRPr="000A255E" w:rsidRDefault="001D34C5" w:rsidP="001D34C5">
      <w:pPr>
        <w:pStyle w:val="ConsPlusNormal"/>
        <w:spacing w:before="200"/>
        <w:ind w:firstLine="540"/>
        <w:jc w:val="both"/>
        <w:rPr>
          <w:rFonts w:ascii="PT Astra Serif" w:hAnsi="PT Astra Serif"/>
          <w:sz w:val="28"/>
          <w:szCs w:val="28"/>
        </w:rPr>
      </w:pPr>
      <w:r>
        <w:rPr>
          <w:rFonts w:ascii="PT Astra Serif" w:hAnsi="PT Astra Serif"/>
          <w:sz w:val="28"/>
          <w:szCs w:val="28"/>
        </w:rPr>
        <w:t>2</w:t>
      </w:r>
      <w:r w:rsidRPr="000A255E">
        <w:rPr>
          <w:rFonts w:ascii="PT Astra Serif" w:hAnsi="PT Astra Serif"/>
          <w:sz w:val="28"/>
          <w:szCs w:val="28"/>
        </w:rPr>
        <w:t>.3. Ежеквартальный (ежегодный) отчет о ходе реализации государственной программы за отчетный период содержит:</w:t>
      </w:r>
    </w:p>
    <w:p w:rsidR="001D34C5" w:rsidRPr="000A255E" w:rsidRDefault="001D34C5" w:rsidP="001D34C5">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сведения о достижении показателей государственной программы;</w:t>
      </w:r>
    </w:p>
    <w:p w:rsidR="001D34C5" w:rsidRPr="000A255E" w:rsidRDefault="001D34C5" w:rsidP="001D34C5">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сведения о достижении прокси-показателей государственной программы (при наличии);</w:t>
      </w:r>
    </w:p>
    <w:p w:rsidR="001D34C5" w:rsidRPr="000A255E" w:rsidRDefault="001D34C5" w:rsidP="001D34C5">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сведения о помесячном достижении показателей государственной программы в отчетном году;</w:t>
      </w:r>
    </w:p>
    <w:p w:rsidR="001D34C5" w:rsidRPr="000A255E" w:rsidRDefault="001D34C5" w:rsidP="001D34C5">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сведения об исполнении бюджетных ассигнований, предусмотренных на финансовое обеспечение реализации государственной программы;</w:t>
      </w:r>
    </w:p>
    <w:p w:rsidR="001D34C5" w:rsidRPr="000A255E" w:rsidRDefault="001D34C5" w:rsidP="001D34C5">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информаци</w:t>
      </w:r>
      <w:r w:rsidR="001A7AB5">
        <w:rPr>
          <w:rFonts w:ascii="PT Astra Serif" w:hAnsi="PT Astra Serif"/>
          <w:sz w:val="28"/>
          <w:szCs w:val="28"/>
        </w:rPr>
        <w:t>ю</w:t>
      </w:r>
      <w:r w:rsidRPr="000A255E">
        <w:rPr>
          <w:rFonts w:ascii="PT Astra Serif" w:hAnsi="PT Astra Serif"/>
          <w:sz w:val="28"/>
          <w:szCs w:val="28"/>
        </w:rPr>
        <w:t xml:space="preserve"> о рисках государственной программы;</w:t>
      </w:r>
    </w:p>
    <w:p w:rsidR="001D34C5" w:rsidRPr="000A255E" w:rsidRDefault="001D34C5" w:rsidP="001D34C5">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дополнительн</w:t>
      </w:r>
      <w:r w:rsidR="001A7AB5">
        <w:rPr>
          <w:rFonts w:ascii="PT Astra Serif" w:hAnsi="PT Astra Serif"/>
          <w:sz w:val="28"/>
          <w:szCs w:val="28"/>
        </w:rPr>
        <w:t>ую информацию</w:t>
      </w:r>
      <w:r w:rsidRPr="000A255E">
        <w:rPr>
          <w:rFonts w:ascii="PT Astra Serif" w:hAnsi="PT Astra Serif"/>
          <w:sz w:val="28"/>
          <w:szCs w:val="28"/>
        </w:rPr>
        <w:t>.</w:t>
      </w:r>
    </w:p>
    <w:p w:rsidR="001D34C5" w:rsidRPr="000A255E" w:rsidRDefault="001D34C5" w:rsidP="001D34C5">
      <w:pPr>
        <w:pStyle w:val="ConsPlusNormal"/>
        <w:spacing w:before="200"/>
        <w:ind w:firstLine="540"/>
        <w:jc w:val="both"/>
        <w:rPr>
          <w:rFonts w:ascii="PT Astra Serif" w:hAnsi="PT Astra Serif"/>
          <w:sz w:val="28"/>
          <w:szCs w:val="28"/>
        </w:rPr>
      </w:pPr>
      <w:r>
        <w:rPr>
          <w:rFonts w:ascii="PT Astra Serif" w:hAnsi="PT Astra Serif"/>
          <w:sz w:val="28"/>
          <w:szCs w:val="28"/>
        </w:rPr>
        <w:lastRenderedPageBreak/>
        <w:t>2</w:t>
      </w:r>
      <w:r w:rsidRPr="000A255E">
        <w:rPr>
          <w:rFonts w:ascii="PT Astra Serif" w:hAnsi="PT Astra Serif"/>
          <w:sz w:val="28"/>
          <w:szCs w:val="28"/>
        </w:rPr>
        <w:t xml:space="preserve">.4. </w:t>
      </w:r>
      <w:r w:rsidRPr="001A7AB5">
        <w:rPr>
          <w:rFonts w:ascii="PT Astra Serif" w:hAnsi="PT Astra Serif"/>
          <w:sz w:val="28"/>
          <w:szCs w:val="28"/>
        </w:rPr>
        <w:t xml:space="preserve">Раздел 2 </w:t>
      </w:r>
      <w:r w:rsidRPr="001A7AB5">
        <w:rPr>
          <w:rFonts w:ascii="PT Astra Serif" w:hAnsi="PT Astra Serif"/>
          <w:i/>
          <w:sz w:val="28"/>
          <w:szCs w:val="28"/>
        </w:rPr>
        <w:t>«Сведения о помесячном достижении показателей государственной программы в (указывается год) году»</w:t>
      </w:r>
      <w:r w:rsidRPr="000A255E">
        <w:rPr>
          <w:rFonts w:ascii="PT Astra Serif" w:hAnsi="PT Astra Serif"/>
          <w:sz w:val="28"/>
          <w:szCs w:val="28"/>
        </w:rPr>
        <w:t xml:space="preserve"> заполняется при наличии соответствующих показателей в паспорте государственной программы с учетом выбранной периодичности наблюдения.</w:t>
      </w:r>
    </w:p>
    <w:p w:rsidR="001D34C5" w:rsidRPr="000A255E" w:rsidRDefault="000259B9" w:rsidP="001D34C5">
      <w:pPr>
        <w:pStyle w:val="ConsPlusNormal"/>
        <w:spacing w:before="200"/>
        <w:ind w:firstLine="540"/>
        <w:jc w:val="both"/>
        <w:rPr>
          <w:rFonts w:ascii="PT Astra Serif" w:hAnsi="PT Astra Serif"/>
          <w:sz w:val="28"/>
          <w:szCs w:val="28"/>
        </w:rPr>
      </w:pPr>
      <w:r>
        <w:rPr>
          <w:rFonts w:ascii="PT Astra Serif" w:hAnsi="PT Astra Serif"/>
          <w:sz w:val="28"/>
          <w:szCs w:val="28"/>
        </w:rPr>
        <w:t xml:space="preserve">В разделе 3 </w:t>
      </w:r>
      <w:r w:rsidRPr="001A7AB5">
        <w:rPr>
          <w:rFonts w:ascii="PT Astra Serif" w:hAnsi="PT Astra Serif"/>
          <w:i/>
          <w:sz w:val="28"/>
          <w:szCs w:val="28"/>
        </w:rPr>
        <w:t>«</w:t>
      </w:r>
      <w:r w:rsidR="001D34C5" w:rsidRPr="001A7AB5">
        <w:rPr>
          <w:rFonts w:ascii="PT Astra Serif" w:hAnsi="PT Astra Serif"/>
          <w:i/>
          <w:sz w:val="28"/>
          <w:szCs w:val="28"/>
        </w:rPr>
        <w:t>Сведения об исполнении бюджетных ассигнований, предусмотренных на финансовое обеспечение реали</w:t>
      </w:r>
      <w:r w:rsidRPr="001A7AB5">
        <w:rPr>
          <w:rFonts w:ascii="PT Astra Serif" w:hAnsi="PT Astra Serif"/>
          <w:i/>
          <w:sz w:val="28"/>
          <w:szCs w:val="28"/>
        </w:rPr>
        <w:t>зации государственной программы»</w:t>
      </w:r>
      <w:r w:rsidR="001D34C5" w:rsidRPr="000A255E">
        <w:rPr>
          <w:rFonts w:ascii="PT Astra Serif" w:hAnsi="PT Astra Serif"/>
          <w:sz w:val="28"/>
          <w:szCs w:val="28"/>
        </w:rPr>
        <w:t xml:space="preserve"> указывается информация об исполнении бюджетных ассигнований, предусмотренных на финансовое обеспечение реализации государственной программы с разбивкой по структурным элементам. В комментариях необходимо указать причины низкого </w:t>
      </w:r>
      <w:r w:rsidR="001E4A9A">
        <w:rPr>
          <w:rFonts w:ascii="PT Astra Serif" w:hAnsi="PT Astra Serif"/>
          <w:sz w:val="28"/>
          <w:szCs w:val="28"/>
        </w:rPr>
        <w:t>кассового</w:t>
      </w:r>
      <w:r w:rsidR="001D34C5" w:rsidRPr="000A255E">
        <w:rPr>
          <w:rFonts w:ascii="PT Astra Serif" w:hAnsi="PT Astra Serif"/>
          <w:sz w:val="28"/>
          <w:szCs w:val="28"/>
        </w:rPr>
        <w:t xml:space="preserve"> исполнения по структурным элементам и в целом по государственной программе.</w:t>
      </w:r>
    </w:p>
    <w:p w:rsidR="001D34C5" w:rsidRPr="000A255E" w:rsidRDefault="001D34C5" w:rsidP="001D34C5">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В графе </w:t>
      </w:r>
      <w:r w:rsidR="000259B9" w:rsidRPr="001A7AB5">
        <w:rPr>
          <w:rFonts w:ascii="PT Astra Serif" w:hAnsi="PT Astra Serif"/>
          <w:i/>
          <w:sz w:val="28"/>
          <w:szCs w:val="28"/>
        </w:rPr>
        <w:t>«</w:t>
      </w:r>
      <w:r w:rsidRPr="001A7AB5">
        <w:rPr>
          <w:rFonts w:ascii="PT Astra Serif" w:hAnsi="PT Astra Serif"/>
          <w:i/>
          <w:sz w:val="28"/>
          <w:szCs w:val="28"/>
        </w:rPr>
        <w:t>П</w:t>
      </w:r>
      <w:r w:rsidR="000259B9" w:rsidRPr="001A7AB5">
        <w:rPr>
          <w:rFonts w:ascii="PT Astra Serif" w:hAnsi="PT Astra Serif"/>
          <w:i/>
          <w:sz w:val="28"/>
          <w:szCs w:val="28"/>
        </w:rPr>
        <w:t>ринятые бюджетные обязательства»</w:t>
      </w:r>
      <w:r w:rsidRPr="000A255E">
        <w:rPr>
          <w:rFonts w:ascii="PT Astra Serif" w:hAnsi="PT Astra Serif"/>
          <w:sz w:val="28"/>
          <w:szCs w:val="28"/>
        </w:rPr>
        <w:t xml:space="preserve"> указываются законтрактованные бюджетные обязательства.</w:t>
      </w:r>
    </w:p>
    <w:p w:rsidR="001D34C5" w:rsidRPr="000A255E" w:rsidRDefault="001D34C5" w:rsidP="001D34C5">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В разделе 4 </w:t>
      </w:r>
      <w:r w:rsidR="000259B9" w:rsidRPr="001A7AB5">
        <w:rPr>
          <w:rFonts w:ascii="PT Astra Serif" w:hAnsi="PT Astra Serif"/>
          <w:i/>
          <w:sz w:val="28"/>
          <w:szCs w:val="28"/>
        </w:rPr>
        <w:t>«</w:t>
      </w:r>
      <w:r w:rsidRPr="001A7AB5">
        <w:rPr>
          <w:rFonts w:ascii="PT Astra Serif" w:hAnsi="PT Astra Serif"/>
          <w:i/>
          <w:sz w:val="28"/>
          <w:szCs w:val="28"/>
        </w:rPr>
        <w:t>Информация о рисках государственной программы</w:t>
      </w:r>
      <w:r w:rsidR="000259B9" w:rsidRPr="001A7AB5">
        <w:rPr>
          <w:rFonts w:ascii="PT Astra Serif" w:hAnsi="PT Astra Serif"/>
          <w:i/>
          <w:sz w:val="28"/>
          <w:szCs w:val="28"/>
        </w:rPr>
        <w:t>»</w:t>
      </w:r>
      <w:r w:rsidRPr="000A255E">
        <w:rPr>
          <w:rFonts w:ascii="PT Astra Serif" w:hAnsi="PT Astra Serif"/>
          <w:sz w:val="28"/>
          <w:szCs w:val="28"/>
        </w:rPr>
        <w:t xml:space="preserve"> указываются сведения, способствующие выявлению и минимизации рисков </w:t>
      </w:r>
      <w:proofErr w:type="spellStart"/>
      <w:r w:rsidRPr="000A255E">
        <w:rPr>
          <w:rFonts w:ascii="PT Astra Serif" w:hAnsi="PT Astra Serif"/>
          <w:sz w:val="28"/>
          <w:szCs w:val="28"/>
        </w:rPr>
        <w:t>недостижения</w:t>
      </w:r>
      <w:proofErr w:type="spellEnd"/>
      <w:r w:rsidRPr="000A255E">
        <w:rPr>
          <w:rFonts w:ascii="PT Astra Serif" w:hAnsi="PT Astra Serif"/>
          <w:sz w:val="28"/>
          <w:szCs w:val="28"/>
        </w:rPr>
        <w:t xml:space="preserve"> плановых параметров.</w:t>
      </w:r>
    </w:p>
    <w:p w:rsidR="001D34C5" w:rsidRDefault="001D34C5" w:rsidP="001D34C5">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В разделе 5 </w:t>
      </w:r>
      <w:r w:rsidR="000259B9" w:rsidRPr="001A7AB5">
        <w:rPr>
          <w:rFonts w:ascii="PT Astra Serif" w:hAnsi="PT Astra Serif"/>
          <w:i/>
          <w:sz w:val="28"/>
          <w:szCs w:val="28"/>
        </w:rPr>
        <w:t>«</w:t>
      </w:r>
      <w:r w:rsidRPr="001A7AB5">
        <w:rPr>
          <w:rFonts w:ascii="PT Astra Serif" w:hAnsi="PT Astra Serif"/>
          <w:i/>
          <w:sz w:val="28"/>
          <w:szCs w:val="28"/>
        </w:rPr>
        <w:t>Дополнительная информация</w:t>
      </w:r>
      <w:r w:rsidR="000259B9" w:rsidRPr="001A7AB5">
        <w:rPr>
          <w:rFonts w:ascii="PT Astra Serif" w:hAnsi="PT Astra Serif"/>
          <w:i/>
          <w:sz w:val="28"/>
          <w:szCs w:val="28"/>
        </w:rPr>
        <w:t>»</w:t>
      </w:r>
      <w:r w:rsidRPr="000A255E">
        <w:rPr>
          <w:rFonts w:ascii="PT Astra Serif" w:hAnsi="PT Astra Serif"/>
          <w:sz w:val="28"/>
          <w:szCs w:val="28"/>
        </w:rPr>
        <w:t xml:space="preserve"> указывается дополнительная информация о ходе реализации государственной программы, в том числе предложения по дальнейшей ее реализации.</w:t>
      </w:r>
    </w:p>
    <w:p w:rsidR="00086DD3" w:rsidRPr="009D25C9" w:rsidRDefault="00086DD3" w:rsidP="00086DD3">
      <w:pPr>
        <w:pStyle w:val="a7"/>
        <w:spacing w:before="105" w:beforeAutospacing="0" w:after="0" w:afterAutospacing="0" w:line="180" w:lineRule="atLeast"/>
        <w:ind w:firstLine="540"/>
        <w:jc w:val="both"/>
        <w:rPr>
          <w:rFonts w:ascii="PT Astra Serif" w:hAnsi="PT Astra Serif" w:cs="Arial"/>
          <w:sz w:val="28"/>
          <w:szCs w:val="28"/>
        </w:rPr>
      </w:pPr>
    </w:p>
    <w:p w:rsidR="00C55FAE" w:rsidRPr="000A255E" w:rsidRDefault="00600E69">
      <w:pPr>
        <w:pStyle w:val="ConsPlusTitle"/>
        <w:jc w:val="center"/>
        <w:outlineLvl w:val="1"/>
        <w:rPr>
          <w:rFonts w:ascii="PT Astra Serif" w:hAnsi="PT Astra Serif"/>
          <w:sz w:val="28"/>
          <w:szCs w:val="28"/>
        </w:rPr>
      </w:pPr>
      <w:r>
        <w:rPr>
          <w:rFonts w:ascii="PT Astra Serif" w:hAnsi="PT Astra Serif"/>
          <w:sz w:val="28"/>
          <w:szCs w:val="28"/>
        </w:rPr>
        <w:t>3</w:t>
      </w:r>
      <w:r w:rsidR="00C55FAE" w:rsidRPr="000A255E">
        <w:rPr>
          <w:rFonts w:ascii="PT Astra Serif" w:hAnsi="PT Astra Serif"/>
          <w:sz w:val="28"/>
          <w:szCs w:val="28"/>
        </w:rPr>
        <w:t>. Формирование ежеквартальных (ежегодных) отчетов</w:t>
      </w:r>
    </w:p>
    <w:p w:rsidR="00C55FAE" w:rsidRPr="000A255E" w:rsidRDefault="00C55FAE" w:rsidP="008629DB">
      <w:pPr>
        <w:pStyle w:val="ConsPlusTitle"/>
        <w:jc w:val="center"/>
        <w:rPr>
          <w:rFonts w:ascii="PT Astra Serif" w:hAnsi="PT Astra Serif"/>
          <w:sz w:val="28"/>
          <w:szCs w:val="28"/>
        </w:rPr>
      </w:pPr>
      <w:r w:rsidRPr="000A255E">
        <w:rPr>
          <w:rFonts w:ascii="PT Astra Serif" w:hAnsi="PT Astra Serif"/>
          <w:sz w:val="28"/>
          <w:szCs w:val="28"/>
        </w:rPr>
        <w:t xml:space="preserve">о ходе реализации </w:t>
      </w:r>
      <w:r w:rsidR="00370E46" w:rsidRPr="000A255E">
        <w:rPr>
          <w:rFonts w:ascii="PT Astra Serif" w:hAnsi="PT Astra Serif"/>
          <w:sz w:val="28"/>
          <w:szCs w:val="28"/>
        </w:rPr>
        <w:t>ведомственных проектов</w:t>
      </w:r>
      <w:r w:rsidRPr="000A255E">
        <w:rPr>
          <w:rFonts w:ascii="PT Astra Serif" w:hAnsi="PT Astra Serif"/>
          <w:sz w:val="28"/>
          <w:szCs w:val="28"/>
        </w:rPr>
        <w:t xml:space="preserve"> </w:t>
      </w:r>
    </w:p>
    <w:p w:rsidR="00C55FAE" w:rsidRPr="000A255E" w:rsidRDefault="00C55FAE">
      <w:pPr>
        <w:pStyle w:val="ConsPlusNormal"/>
        <w:jc w:val="both"/>
        <w:rPr>
          <w:rFonts w:ascii="PT Astra Serif" w:hAnsi="PT Astra Serif"/>
          <w:sz w:val="28"/>
          <w:szCs w:val="28"/>
        </w:rPr>
      </w:pPr>
    </w:p>
    <w:p w:rsidR="00C55FAE" w:rsidRPr="000A255E" w:rsidRDefault="00600E69">
      <w:pPr>
        <w:pStyle w:val="ConsPlusNormal"/>
        <w:spacing w:before="200"/>
        <w:ind w:firstLine="540"/>
        <w:jc w:val="both"/>
        <w:rPr>
          <w:rFonts w:ascii="PT Astra Serif" w:hAnsi="PT Astra Serif"/>
          <w:sz w:val="28"/>
          <w:szCs w:val="28"/>
        </w:rPr>
      </w:pPr>
      <w:r>
        <w:rPr>
          <w:rFonts w:ascii="PT Astra Serif" w:hAnsi="PT Astra Serif"/>
          <w:sz w:val="28"/>
          <w:szCs w:val="28"/>
        </w:rPr>
        <w:t>3</w:t>
      </w:r>
      <w:r w:rsidR="00C55FAE" w:rsidRPr="000A255E">
        <w:rPr>
          <w:rFonts w:ascii="PT Astra Serif" w:hAnsi="PT Astra Serif"/>
          <w:sz w:val="28"/>
          <w:szCs w:val="28"/>
        </w:rPr>
        <w:t>.</w:t>
      </w:r>
      <w:r>
        <w:rPr>
          <w:rFonts w:ascii="PT Astra Serif" w:hAnsi="PT Astra Serif"/>
          <w:sz w:val="28"/>
          <w:szCs w:val="28"/>
        </w:rPr>
        <w:t>1.</w:t>
      </w:r>
      <w:r w:rsidR="00C55FAE" w:rsidRPr="000A255E">
        <w:rPr>
          <w:rFonts w:ascii="PT Astra Serif" w:hAnsi="PT Astra Serif"/>
          <w:sz w:val="28"/>
          <w:szCs w:val="28"/>
        </w:rPr>
        <w:t xml:space="preserve"> Отчет о ходе реализации </w:t>
      </w:r>
      <w:r w:rsidR="00B35362" w:rsidRPr="000A255E">
        <w:rPr>
          <w:rFonts w:ascii="PT Astra Serif" w:hAnsi="PT Astra Serif"/>
          <w:sz w:val="28"/>
          <w:szCs w:val="28"/>
        </w:rPr>
        <w:t>ведомственного</w:t>
      </w:r>
      <w:r w:rsidR="00C55FAE" w:rsidRPr="000A255E">
        <w:rPr>
          <w:rFonts w:ascii="PT Astra Serif" w:hAnsi="PT Astra Serif"/>
          <w:sz w:val="28"/>
          <w:szCs w:val="28"/>
        </w:rPr>
        <w:t xml:space="preserve"> проекта содержит:</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сведения о достижении показателей;</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 сведения о помесячном достижении показателей </w:t>
      </w:r>
      <w:r w:rsidR="00B35362" w:rsidRPr="000A255E">
        <w:rPr>
          <w:rFonts w:ascii="PT Astra Serif" w:hAnsi="PT Astra Serif"/>
          <w:sz w:val="28"/>
          <w:szCs w:val="28"/>
        </w:rPr>
        <w:t xml:space="preserve">в текущем </w:t>
      </w:r>
      <w:r w:rsidRPr="000A255E">
        <w:rPr>
          <w:rFonts w:ascii="PT Astra Serif" w:hAnsi="PT Astra Serif"/>
          <w:sz w:val="28"/>
          <w:szCs w:val="28"/>
        </w:rPr>
        <w:t>году;</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 сведения о выполнении (достижении) мероприятий (результатов) и контрольных точек </w:t>
      </w:r>
      <w:r w:rsidR="00B35362" w:rsidRPr="000A255E">
        <w:rPr>
          <w:rFonts w:ascii="PT Astra Serif" w:hAnsi="PT Astra Serif"/>
          <w:sz w:val="28"/>
          <w:szCs w:val="28"/>
        </w:rPr>
        <w:t>ведомственного</w:t>
      </w:r>
      <w:r w:rsidRPr="000A255E">
        <w:rPr>
          <w:rFonts w:ascii="PT Astra Serif" w:hAnsi="PT Astra Serif"/>
          <w:sz w:val="28"/>
          <w:szCs w:val="28"/>
        </w:rPr>
        <w:t xml:space="preserve"> проекта;</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 сведения об исполнении бюджетных ассигнований, предусмотренных на финансовое обеспечение реализации </w:t>
      </w:r>
      <w:r w:rsidR="00B35362" w:rsidRPr="000A255E">
        <w:rPr>
          <w:rFonts w:ascii="PT Astra Serif" w:hAnsi="PT Astra Serif"/>
          <w:sz w:val="28"/>
          <w:szCs w:val="28"/>
        </w:rPr>
        <w:t>ведомственного проекта</w:t>
      </w:r>
      <w:r w:rsidRPr="000A255E">
        <w:rPr>
          <w:rFonts w:ascii="PT Astra Serif" w:hAnsi="PT Astra Serif"/>
          <w:sz w:val="28"/>
          <w:szCs w:val="28"/>
        </w:rPr>
        <w:t>;</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 сведения о помесячном исполнении бюджета </w:t>
      </w:r>
      <w:r w:rsidR="00B35362" w:rsidRPr="000A255E">
        <w:rPr>
          <w:rFonts w:ascii="PT Astra Serif" w:hAnsi="PT Astra Serif"/>
          <w:sz w:val="28"/>
          <w:szCs w:val="28"/>
        </w:rPr>
        <w:t xml:space="preserve">Томской </w:t>
      </w:r>
      <w:r w:rsidRPr="000A255E">
        <w:rPr>
          <w:rFonts w:ascii="PT Astra Serif" w:hAnsi="PT Astra Serif"/>
          <w:sz w:val="28"/>
          <w:szCs w:val="28"/>
        </w:rPr>
        <w:t xml:space="preserve">области в части бюджетных ассигнований, предусмотренных на финансовое обеспечение реализации </w:t>
      </w:r>
      <w:r w:rsidR="00B35362" w:rsidRPr="000A255E">
        <w:rPr>
          <w:rFonts w:ascii="PT Astra Serif" w:hAnsi="PT Astra Serif"/>
          <w:sz w:val="28"/>
          <w:szCs w:val="28"/>
        </w:rPr>
        <w:t>ведомственного проекта</w:t>
      </w:r>
      <w:r w:rsidRPr="000A255E">
        <w:rPr>
          <w:rFonts w:ascii="PT Astra Serif" w:hAnsi="PT Astra Serif"/>
          <w:sz w:val="28"/>
          <w:szCs w:val="28"/>
        </w:rPr>
        <w:t xml:space="preserve"> в </w:t>
      </w:r>
      <w:r w:rsidR="00B35362" w:rsidRPr="000A255E">
        <w:rPr>
          <w:rFonts w:ascii="PT Astra Serif" w:hAnsi="PT Astra Serif"/>
          <w:sz w:val="28"/>
          <w:szCs w:val="28"/>
        </w:rPr>
        <w:t>текущем</w:t>
      </w:r>
      <w:r w:rsidRPr="000A255E">
        <w:rPr>
          <w:rFonts w:ascii="PT Astra Serif" w:hAnsi="PT Astra Serif"/>
          <w:sz w:val="28"/>
          <w:szCs w:val="28"/>
        </w:rPr>
        <w:t xml:space="preserve"> году;</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информаци</w:t>
      </w:r>
      <w:r w:rsidR="00600E69">
        <w:rPr>
          <w:rFonts w:ascii="PT Astra Serif" w:hAnsi="PT Astra Serif"/>
          <w:sz w:val="28"/>
          <w:szCs w:val="28"/>
        </w:rPr>
        <w:t>ю</w:t>
      </w:r>
      <w:r w:rsidRPr="000A255E">
        <w:rPr>
          <w:rFonts w:ascii="PT Astra Serif" w:hAnsi="PT Astra Serif"/>
          <w:sz w:val="28"/>
          <w:szCs w:val="28"/>
        </w:rPr>
        <w:t xml:space="preserve"> о рисках </w:t>
      </w:r>
      <w:r w:rsidR="00B35362" w:rsidRPr="000A255E">
        <w:rPr>
          <w:rFonts w:ascii="PT Astra Serif" w:hAnsi="PT Astra Serif"/>
          <w:sz w:val="28"/>
          <w:szCs w:val="28"/>
        </w:rPr>
        <w:t>ведомственного проекта</w:t>
      </w:r>
      <w:r w:rsidRPr="000A255E">
        <w:rPr>
          <w:rFonts w:ascii="PT Astra Serif" w:hAnsi="PT Astra Serif"/>
          <w:sz w:val="28"/>
          <w:szCs w:val="28"/>
        </w:rPr>
        <w:t>;</w:t>
      </w:r>
    </w:p>
    <w:p w:rsidR="00C55FAE" w:rsidRPr="006C284C" w:rsidRDefault="00600E69">
      <w:pPr>
        <w:pStyle w:val="ConsPlusNormal"/>
        <w:spacing w:before="200"/>
        <w:ind w:firstLine="540"/>
        <w:jc w:val="both"/>
        <w:rPr>
          <w:rFonts w:ascii="PT Astra Serif" w:hAnsi="PT Astra Serif"/>
          <w:sz w:val="28"/>
          <w:szCs w:val="28"/>
        </w:rPr>
      </w:pPr>
      <w:r>
        <w:rPr>
          <w:rFonts w:ascii="PT Astra Serif" w:hAnsi="PT Astra Serif"/>
          <w:sz w:val="28"/>
          <w:szCs w:val="28"/>
        </w:rPr>
        <w:t>- дополнительную</w:t>
      </w:r>
      <w:r w:rsidR="00C55FAE" w:rsidRPr="000A255E">
        <w:rPr>
          <w:rFonts w:ascii="PT Astra Serif" w:hAnsi="PT Astra Serif"/>
          <w:sz w:val="28"/>
          <w:szCs w:val="28"/>
        </w:rPr>
        <w:t xml:space="preserve"> информаци</w:t>
      </w:r>
      <w:r>
        <w:rPr>
          <w:rFonts w:ascii="PT Astra Serif" w:hAnsi="PT Astra Serif"/>
          <w:sz w:val="28"/>
          <w:szCs w:val="28"/>
        </w:rPr>
        <w:t>ю</w:t>
      </w:r>
      <w:r w:rsidR="00C55FAE" w:rsidRPr="000A255E">
        <w:rPr>
          <w:rFonts w:ascii="PT Astra Serif" w:hAnsi="PT Astra Serif"/>
          <w:sz w:val="28"/>
          <w:szCs w:val="28"/>
        </w:rPr>
        <w:t xml:space="preserve"> к отчету о ходе </w:t>
      </w:r>
      <w:r w:rsidR="00B35362" w:rsidRPr="000A255E">
        <w:rPr>
          <w:rFonts w:ascii="PT Astra Serif" w:hAnsi="PT Astra Serif"/>
          <w:sz w:val="28"/>
          <w:szCs w:val="28"/>
        </w:rPr>
        <w:t>ведомственного проекта</w:t>
      </w:r>
      <w:r>
        <w:rPr>
          <w:rFonts w:ascii="PT Astra Serif" w:hAnsi="PT Astra Serif"/>
          <w:sz w:val="28"/>
          <w:szCs w:val="28"/>
        </w:rPr>
        <w:t>, включающую</w:t>
      </w:r>
      <w:r w:rsidR="00C55FAE" w:rsidRPr="000A255E">
        <w:rPr>
          <w:rFonts w:ascii="PT Astra Serif" w:hAnsi="PT Astra Serif"/>
          <w:sz w:val="28"/>
          <w:szCs w:val="28"/>
        </w:rPr>
        <w:t xml:space="preserve"> сведения о достижении показателей </w:t>
      </w:r>
      <w:r w:rsidR="00B35362" w:rsidRPr="000A255E">
        <w:rPr>
          <w:rFonts w:ascii="PT Astra Serif" w:hAnsi="PT Astra Serif"/>
          <w:sz w:val="28"/>
          <w:szCs w:val="28"/>
        </w:rPr>
        <w:t>ведомственного проекта</w:t>
      </w:r>
      <w:r w:rsidR="00C55FAE" w:rsidRPr="000A255E">
        <w:rPr>
          <w:rFonts w:ascii="PT Astra Serif" w:hAnsi="PT Astra Serif"/>
          <w:sz w:val="28"/>
          <w:szCs w:val="28"/>
        </w:rPr>
        <w:t xml:space="preserve"> в разрезе муниципальных образований </w:t>
      </w:r>
      <w:r w:rsidR="00B35362" w:rsidRPr="000A255E">
        <w:rPr>
          <w:rFonts w:ascii="PT Astra Serif" w:hAnsi="PT Astra Serif"/>
          <w:sz w:val="28"/>
          <w:szCs w:val="28"/>
        </w:rPr>
        <w:t>Томской</w:t>
      </w:r>
      <w:r w:rsidR="00C55FAE" w:rsidRPr="000A255E">
        <w:rPr>
          <w:rFonts w:ascii="PT Astra Serif" w:hAnsi="PT Astra Serif"/>
          <w:sz w:val="28"/>
          <w:szCs w:val="28"/>
        </w:rPr>
        <w:t xml:space="preserve"> области </w:t>
      </w:r>
      <w:r w:rsidR="00C55FAE" w:rsidRPr="006C284C">
        <w:rPr>
          <w:rFonts w:ascii="PT Astra Serif" w:hAnsi="PT Astra Serif"/>
          <w:sz w:val="28"/>
          <w:szCs w:val="28"/>
        </w:rPr>
        <w:t xml:space="preserve">(приложение </w:t>
      </w:r>
      <w:r w:rsidR="000B327D" w:rsidRPr="006C284C">
        <w:rPr>
          <w:rFonts w:ascii="PT Astra Serif" w:hAnsi="PT Astra Serif"/>
          <w:sz w:val="28"/>
          <w:szCs w:val="28"/>
        </w:rPr>
        <w:t xml:space="preserve">1 </w:t>
      </w:r>
      <w:r w:rsidR="00C55FAE" w:rsidRPr="006C284C">
        <w:rPr>
          <w:rFonts w:ascii="PT Astra Serif" w:hAnsi="PT Astra Serif"/>
          <w:sz w:val="28"/>
          <w:szCs w:val="28"/>
        </w:rPr>
        <w:t xml:space="preserve">к отчету о ходе реализации </w:t>
      </w:r>
      <w:r w:rsidR="00B35362" w:rsidRPr="006C284C">
        <w:rPr>
          <w:rFonts w:ascii="PT Astra Serif" w:hAnsi="PT Astra Serif"/>
          <w:sz w:val="28"/>
          <w:szCs w:val="28"/>
        </w:rPr>
        <w:t>ведомственного проекта</w:t>
      </w:r>
      <w:r w:rsidR="00C55FAE" w:rsidRPr="006C284C">
        <w:rPr>
          <w:rFonts w:ascii="PT Astra Serif" w:hAnsi="PT Astra Serif"/>
          <w:sz w:val="28"/>
          <w:szCs w:val="28"/>
        </w:rPr>
        <w:t>).</w:t>
      </w:r>
    </w:p>
    <w:p w:rsidR="00C55FAE" w:rsidRPr="000A255E" w:rsidRDefault="00C55FAE">
      <w:pPr>
        <w:pStyle w:val="ConsPlusNormal"/>
        <w:spacing w:before="200"/>
        <w:ind w:firstLine="540"/>
        <w:jc w:val="both"/>
        <w:rPr>
          <w:rFonts w:ascii="PT Astra Serif" w:hAnsi="PT Astra Serif"/>
          <w:sz w:val="28"/>
          <w:szCs w:val="28"/>
        </w:rPr>
      </w:pPr>
      <w:r w:rsidRPr="006C284C">
        <w:rPr>
          <w:rFonts w:ascii="PT Astra Serif" w:hAnsi="PT Astra Serif"/>
          <w:sz w:val="28"/>
          <w:szCs w:val="28"/>
        </w:rPr>
        <w:lastRenderedPageBreak/>
        <w:t xml:space="preserve">В разделе 1 </w:t>
      </w:r>
      <w:r w:rsidR="006E310C" w:rsidRPr="006C284C">
        <w:rPr>
          <w:rFonts w:ascii="PT Astra Serif" w:hAnsi="PT Astra Serif"/>
          <w:i/>
          <w:sz w:val="28"/>
          <w:szCs w:val="28"/>
        </w:rPr>
        <w:t>«</w:t>
      </w:r>
      <w:r w:rsidRPr="006C284C">
        <w:rPr>
          <w:rFonts w:ascii="PT Astra Serif" w:hAnsi="PT Astra Serif"/>
          <w:i/>
          <w:sz w:val="28"/>
          <w:szCs w:val="28"/>
        </w:rPr>
        <w:t>Сведения о достижении показателей</w:t>
      </w:r>
      <w:r w:rsidRPr="001A7AB5">
        <w:rPr>
          <w:rFonts w:ascii="PT Astra Serif" w:hAnsi="PT Astra Serif"/>
          <w:i/>
          <w:sz w:val="28"/>
          <w:szCs w:val="28"/>
        </w:rPr>
        <w:t xml:space="preserve"> </w:t>
      </w:r>
      <w:r w:rsidR="00B35362" w:rsidRPr="001A7AB5">
        <w:rPr>
          <w:rFonts w:ascii="PT Astra Serif" w:hAnsi="PT Astra Serif"/>
          <w:i/>
          <w:sz w:val="28"/>
          <w:szCs w:val="28"/>
        </w:rPr>
        <w:t>ведомственного проекта</w:t>
      </w:r>
      <w:r w:rsidR="006E310C" w:rsidRPr="001A7AB5">
        <w:rPr>
          <w:rFonts w:ascii="PT Astra Serif" w:hAnsi="PT Astra Serif"/>
          <w:i/>
          <w:sz w:val="28"/>
          <w:szCs w:val="28"/>
        </w:rPr>
        <w:t>»</w:t>
      </w:r>
      <w:r w:rsidRPr="000A255E">
        <w:rPr>
          <w:rFonts w:ascii="PT Astra Serif" w:hAnsi="PT Astra Serif"/>
          <w:sz w:val="28"/>
          <w:szCs w:val="28"/>
        </w:rPr>
        <w:t xml:space="preserve"> указываются показатели, предусмотренные в паспорте </w:t>
      </w:r>
      <w:r w:rsidR="00B35362" w:rsidRPr="000A255E">
        <w:rPr>
          <w:rFonts w:ascii="PT Astra Serif" w:hAnsi="PT Astra Serif"/>
          <w:sz w:val="28"/>
          <w:szCs w:val="28"/>
        </w:rPr>
        <w:t>ведомственного проекта</w:t>
      </w:r>
      <w:r w:rsidRPr="000A255E">
        <w:rPr>
          <w:rFonts w:ascii="PT Astra Serif" w:hAnsi="PT Astra Serif"/>
          <w:sz w:val="28"/>
          <w:szCs w:val="28"/>
        </w:rPr>
        <w:t>.</w:t>
      </w:r>
    </w:p>
    <w:p w:rsidR="00C55FAE" w:rsidRPr="000A255E" w:rsidRDefault="006E310C">
      <w:pPr>
        <w:pStyle w:val="ConsPlusNormal"/>
        <w:spacing w:before="200"/>
        <w:ind w:firstLine="540"/>
        <w:jc w:val="both"/>
        <w:rPr>
          <w:rFonts w:ascii="PT Astra Serif" w:hAnsi="PT Astra Serif"/>
          <w:sz w:val="28"/>
          <w:szCs w:val="28"/>
        </w:rPr>
      </w:pPr>
      <w:r>
        <w:rPr>
          <w:rFonts w:ascii="PT Astra Serif" w:hAnsi="PT Astra Serif"/>
          <w:sz w:val="28"/>
          <w:szCs w:val="28"/>
        </w:rPr>
        <w:t xml:space="preserve">В графе </w:t>
      </w:r>
      <w:r w:rsidRPr="001A7AB5">
        <w:rPr>
          <w:rFonts w:ascii="PT Astra Serif" w:hAnsi="PT Astra Serif"/>
          <w:i/>
          <w:sz w:val="28"/>
          <w:szCs w:val="28"/>
        </w:rPr>
        <w:t>«</w:t>
      </w:r>
      <w:r w:rsidR="00C55FAE" w:rsidRPr="001A7AB5">
        <w:rPr>
          <w:rFonts w:ascii="PT Astra Serif" w:hAnsi="PT Astra Serif"/>
          <w:i/>
          <w:sz w:val="28"/>
          <w:szCs w:val="28"/>
        </w:rPr>
        <w:t>Комментарий</w:t>
      </w:r>
      <w:r w:rsidRPr="001A7AB5">
        <w:rPr>
          <w:rFonts w:ascii="PT Astra Serif" w:hAnsi="PT Astra Serif"/>
          <w:i/>
          <w:sz w:val="28"/>
          <w:szCs w:val="28"/>
        </w:rPr>
        <w:t>»</w:t>
      </w:r>
      <w:r w:rsidR="00C55FAE" w:rsidRPr="000A255E">
        <w:rPr>
          <w:rFonts w:ascii="PT Astra Serif" w:hAnsi="PT Astra Serif"/>
          <w:sz w:val="28"/>
          <w:szCs w:val="28"/>
        </w:rPr>
        <w:t xml:space="preserve"> указываются обоснования наличия отклонений фактических/прогнозных значений за отчетный период относительно планового значения на отчетный период, а также наличия отклонений прогнозных значений на конец текущего года относительно плановых значений на конец текущего года.</w:t>
      </w:r>
    </w:p>
    <w:p w:rsidR="00C55FAE" w:rsidRPr="000A255E" w:rsidRDefault="006E310C">
      <w:pPr>
        <w:pStyle w:val="ConsPlusNormal"/>
        <w:spacing w:before="200"/>
        <w:ind w:firstLine="540"/>
        <w:jc w:val="both"/>
        <w:rPr>
          <w:rFonts w:ascii="PT Astra Serif" w:hAnsi="PT Astra Serif"/>
          <w:sz w:val="28"/>
          <w:szCs w:val="28"/>
        </w:rPr>
      </w:pPr>
      <w:r>
        <w:rPr>
          <w:rFonts w:ascii="PT Astra Serif" w:hAnsi="PT Astra Serif"/>
          <w:sz w:val="28"/>
          <w:szCs w:val="28"/>
        </w:rPr>
        <w:t xml:space="preserve">Раздел 1.1 </w:t>
      </w:r>
      <w:r w:rsidRPr="001A7AB5">
        <w:rPr>
          <w:rFonts w:ascii="PT Astra Serif" w:hAnsi="PT Astra Serif"/>
          <w:i/>
          <w:sz w:val="28"/>
          <w:szCs w:val="28"/>
        </w:rPr>
        <w:t>«</w:t>
      </w:r>
      <w:r w:rsidR="00C55FAE" w:rsidRPr="001A7AB5">
        <w:rPr>
          <w:rFonts w:ascii="PT Astra Serif" w:hAnsi="PT Astra Serif"/>
          <w:i/>
          <w:sz w:val="28"/>
          <w:szCs w:val="28"/>
        </w:rPr>
        <w:t xml:space="preserve">Сведения о достижении прокси-показателей </w:t>
      </w:r>
      <w:r w:rsidR="00600E69" w:rsidRPr="001A7AB5">
        <w:rPr>
          <w:rFonts w:ascii="PT Astra Serif" w:hAnsi="PT Astra Serif"/>
          <w:i/>
          <w:sz w:val="28"/>
          <w:szCs w:val="28"/>
        </w:rPr>
        <w:t>ведомственного</w:t>
      </w:r>
      <w:r w:rsidR="00C55FAE" w:rsidRPr="001A7AB5">
        <w:rPr>
          <w:rFonts w:ascii="PT Astra Serif" w:hAnsi="PT Astra Serif"/>
          <w:i/>
          <w:sz w:val="28"/>
          <w:szCs w:val="28"/>
        </w:rPr>
        <w:t xml:space="preserve"> проекта</w:t>
      </w:r>
      <w:r w:rsidRPr="001A7AB5">
        <w:rPr>
          <w:rFonts w:ascii="PT Astra Serif" w:hAnsi="PT Astra Serif"/>
          <w:i/>
          <w:sz w:val="28"/>
          <w:szCs w:val="28"/>
        </w:rPr>
        <w:t>»</w:t>
      </w:r>
      <w:r w:rsidR="00C55FAE" w:rsidRPr="000A255E">
        <w:rPr>
          <w:rFonts w:ascii="PT Astra Serif" w:hAnsi="PT Astra Serif"/>
          <w:sz w:val="28"/>
          <w:szCs w:val="28"/>
        </w:rPr>
        <w:t xml:space="preserve"> заполняется при наличии прокси-показателей </w:t>
      </w:r>
      <w:r w:rsidR="00B35362" w:rsidRPr="000A255E">
        <w:rPr>
          <w:rFonts w:ascii="PT Astra Serif" w:hAnsi="PT Astra Serif"/>
          <w:sz w:val="28"/>
          <w:szCs w:val="28"/>
        </w:rPr>
        <w:t>ведомственного</w:t>
      </w:r>
      <w:r w:rsidR="00600E69">
        <w:rPr>
          <w:rFonts w:ascii="PT Astra Serif" w:hAnsi="PT Astra Serif"/>
          <w:sz w:val="28"/>
          <w:szCs w:val="28"/>
        </w:rPr>
        <w:t xml:space="preserve"> проекта</w:t>
      </w:r>
      <w:r w:rsidR="00C55FAE" w:rsidRPr="000A255E">
        <w:rPr>
          <w:rFonts w:ascii="PT Astra Serif" w:hAnsi="PT Astra Serif"/>
          <w:sz w:val="28"/>
          <w:szCs w:val="28"/>
        </w:rPr>
        <w:t>.</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Раздел 2 </w:t>
      </w:r>
      <w:r w:rsidR="006E310C" w:rsidRPr="001A7AB5">
        <w:rPr>
          <w:rFonts w:ascii="PT Astra Serif" w:hAnsi="PT Astra Serif"/>
          <w:i/>
          <w:sz w:val="28"/>
          <w:szCs w:val="28"/>
        </w:rPr>
        <w:t>«</w:t>
      </w:r>
      <w:r w:rsidRPr="001A7AB5">
        <w:rPr>
          <w:rFonts w:ascii="PT Astra Serif" w:hAnsi="PT Astra Serif"/>
          <w:i/>
          <w:sz w:val="28"/>
          <w:szCs w:val="28"/>
        </w:rPr>
        <w:t xml:space="preserve">Сведения о помесячном достижении показателей </w:t>
      </w:r>
      <w:r w:rsidR="00B35362" w:rsidRPr="001A7AB5">
        <w:rPr>
          <w:rFonts w:ascii="PT Astra Serif" w:hAnsi="PT Astra Serif"/>
          <w:i/>
          <w:sz w:val="28"/>
          <w:szCs w:val="28"/>
        </w:rPr>
        <w:t>ведомственного проекта</w:t>
      </w:r>
      <w:r w:rsidRPr="001A7AB5">
        <w:rPr>
          <w:rFonts w:ascii="PT Astra Serif" w:hAnsi="PT Astra Serif"/>
          <w:i/>
          <w:sz w:val="28"/>
          <w:szCs w:val="28"/>
        </w:rPr>
        <w:t xml:space="preserve"> в (указывается год) году</w:t>
      </w:r>
      <w:r w:rsidR="006E310C" w:rsidRPr="001A7AB5">
        <w:rPr>
          <w:rFonts w:ascii="PT Astra Serif" w:hAnsi="PT Astra Serif"/>
          <w:i/>
          <w:sz w:val="28"/>
          <w:szCs w:val="28"/>
        </w:rPr>
        <w:t>»</w:t>
      </w:r>
      <w:r w:rsidRPr="000A255E">
        <w:rPr>
          <w:rFonts w:ascii="PT Astra Serif" w:hAnsi="PT Astra Serif"/>
          <w:sz w:val="28"/>
          <w:szCs w:val="28"/>
        </w:rPr>
        <w:t xml:space="preserve"> заполняется при наличии соответствующих показателей в паспорте </w:t>
      </w:r>
      <w:r w:rsidR="00B35362" w:rsidRPr="000A255E">
        <w:rPr>
          <w:rFonts w:ascii="PT Astra Serif" w:hAnsi="PT Astra Serif"/>
          <w:sz w:val="28"/>
          <w:szCs w:val="28"/>
        </w:rPr>
        <w:t>ведомственного проекта</w:t>
      </w:r>
      <w:r w:rsidRPr="000A255E">
        <w:rPr>
          <w:rFonts w:ascii="PT Astra Serif" w:hAnsi="PT Astra Serif"/>
          <w:sz w:val="28"/>
          <w:szCs w:val="28"/>
        </w:rPr>
        <w:t xml:space="preserve"> с учетом выбранной периодичности наблюдения.</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В разделе 3 </w:t>
      </w:r>
      <w:r w:rsidR="006E310C" w:rsidRPr="001A7AB5">
        <w:rPr>
          <w:rFonts w:ascii="PT Astra Serif" w:hAnsi="PT Astra Serif"/>
          <w:i/>
          <w:sz w:val="28"/>
          <w:szCs w:val="28"/>
        </w:rPr>
        <w:t>«</w:t>
      </w:r>
      <w:r w:rsidRPr="001A7AB5">
        <w:rPr>
          <w:rFonts w:ascii="PT Astra Serif" w:hAnsi="PT Astra Serif"/>
          <w:i/>
          <w:sz w:val="28"/>
          <w:szCs w:val="28"/>
        </w:rPr>
        <w:t xml:space="preserve">Сведения о выполнении (достижении) мероприятий (результатов) и контрольных точек </w:t>
      </w:r>
      <w:r w:rsidR="00B35362" w:rsidRPr="001A7AB5">
        <w:rPr>
          <w:rFonts w:ascii="PT Astra Serif" w:hAnsi="PT Astra Serif"/>
          <w:i/>
          <w:sz w:val="28"/>
          <w:szCs w:val="28"/>
        </w:rPr>
        <w:t>ведомственного проекта</w:t>
      </w:r>
      <w:r w:rsidR="006E310C" w:rsidRPr="001A7AB5">
        <w:rPr>
          <w:rFonts w:ascii="PT Astra Serif" w:hAnsi="PT Astra Serif"/>
          <w:i/>
          <w:sz w:val="28"/>
          <w:szCs w:val="28"/>
        </w:rPr>
        <w:t>»</w:t>
      </w:r>
      <w:r w:rsidRPr="000A255E">
        <w:rPr>
          <w:rFonts w:ascii="PT Astra Serif" w:hAnsi="PT Astra Serif"/>
          <w:sz w:val="28"/>
          <w:szCs w:val="28"/>
        </w:rPr>
        <w:t xml:space="preserve"> указываются сведения, подтверждающие достижение соответствующих мероприятий (результатов) и контрольных точек </w:t>
      </w:r>
      <w:r w:rsidR="00B35362" w:rsidRPr="000A255E">
        <w:rPr>
          <w:rFonts w:ascii="PT Astra Serif" w:hAnsi="PT Astra Serif"/>
          <w:sz w:val="28"/>
          <w:szCs w:val="28"/>
        </w:rPr>
        <w:t xml:space="preserve">ведомственного проекта </w:t>
      </w:r>
      <w:r w:rsidRPr="000A255E">
        <w:rPr>
          <w:rFonts w:ascii="PT Astra Serif" w:hAnsi="PT Astra Serif"/>
          <w:sz w:val="28"/>
          <w:szCs w:val="28"/>
        </w:rPr>
        <w:t>(реквизиты подтверждающих документов, ссылки на источники официальной статистической информации и пр.).</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При отсутствии фактической даты выполнения мероприятия (результата), параметра характеристики мероприятия (результат), </w:t>
      </w:r>
      <w:r w:rsidR="00B35362" w:rsidRPr="000A255E">
        <w:rPr>
          <w:rFonts w:ascii="PT Astra Serif" w:hAnsi="PT Astra Serif"/>
          <w:sz w:val="28"/>
          <w:szCs w:val="28"/>
        </w:rPr>
        <w:t>показателя</w:t>
      </w:r>
      <w:r w:rsidRPr="000A255E">
        <w:rPr>
          <w:rFonts w:ascii="PT Astra Serif" w:hAnsi="PT Astra Serif"/>
          <w:sz w:val="28"/>
          <w:szCs w:val="28"/>
        </w:rPr>
        <w:t xml:space="preserve"> мероприятия (результата) указывается прогнозная дата. При наличии фактической даты выполнения мероприятия (результата), параметра характеристики мероприятия (результата), объекта мероприятия (результата) прогнозная дата не указывается.</w:t>
      </w:r>
    </w:p>
    <w:p w:rsidR="00C55FAE" w:rsidRPr="00E11405" w:rsidRDefault="006E310C">
      <w:pPr>
        <w:pStyle w:val="ConsPlusNormal"/>
        <w:spacing w:before="200"/>
        <w:ind w:firstLine="540"/>
        <w:jc w:val="both"/>
        <w:rPr>
          <w:rFonts w:ascii="PT Astra Serif" w:hAnsi="PT Astra Serif"/>
          <w:color w:val="000000" w:themeColor="text1"/>
          <w:sz w:val="28"/>
          <w:szCs w:val="28"/>
        </w:rPr>
      </w:pPr>
      <w:proofErr w:type="gramStart"/>
      <w:r>
        <w:rPr>
          <w:rFonts w:ascii="PT Astra Serif" w:hAnsi="PT Astra Serif"/>
          <w:sz w:val="28"/>
          <w:szCs w:val="28"/>
        </w:rPr>
        <w:t xml:space="preserve">Раздел 4 </w:t>
      </w:r>
      <w:r w:rsidRPr="001A7AB5">
        <w:rPr>
          <w:rFonts w:ascii="PT Astra Serif" w:hAnsi="PT Astra Serif"/>
          <w:i/>
          <w:sz w:val="28"/>
          <w:szCs w:val="28"/>
        </w:rPr>
        <w:t>«</w:t>
      </w:r>
      <w:r w:rsidR="00C55FAE" w:rsidRPr="001A7AB5">
        <w:rPr>
          <w:rFonts w:ascii="PT Astra Serif" w:hAnsi="PT Astra Serif"/>
          <w:i/>
          <w:sz w:val="28"/>
          <w:szCs w:val="28"/>
        </w:rPr>
        <w:t xml:space="preserve">Сведения об исполнении бюджетных ассигнований, предусмотренных на финансовое обеспечение реализации </w:t>
      </w:r>
      <w:r w:rsidR="00B35362" w:rsidRPr="001A7AB5">
        <w:rPr>
          <w:rFonts w:ascii="PT Astra Serif" w:hAnsi="PT Astra Serif"/>
          <w:i/>
          <w:sz w:val="28"/>
          <w:szCs w:val="28"/>
        </w:rPr>
        <w:t>ведомственного проекта</w:t>
      </w:r>
      <w:r w:rsidRPr="001A7AB5">
        <w:rPr>
          <w:rFonts w:ascii="PT Astra Serif" w:hAnsi="PT Astra Serif"/>
          <w:i/>
          <w:sz w:val="28"/>
          <w:szCs w:val="28"/>
        </w:rPr>
        <w:t>»</w:t>
      </w:r>
      <w:r w:rsidR="00C55FAE" w:rsidRPr="001A7AB5">
        <w:rPr>
          <w:rFonts w:ascii="PT Astra Serif" w:hAnsi="PT Astra Serif"/>
          <w:i/>
          <w:sz w:val="28"/>
          <w:szCs w:val="28"/>
        </w:rPr>
        <w:t>,</w:t>
      </w:r>
      <w:r w:rsidR="00C55FAE" w:rsidRPr="000A255E">
        <w:rPr>
          <w:rFonts w:ascii="PT Astra Serif" w:hAnsi="PT Astra Serif"/>
          <w:sz w:val="28"/>
          <w:szCs w:val="28"/>
        </w:rPr>
        <w:t xml:space="preserve"> раздел 5 </w:t>
      </w:r>
      <w:r w:rsidRPr="001A7AB5">
        <w:rPr>
          <w:rFonts w:ascii="PT Astra Serif" w:hAnsi="PT Astra Serif"/>
          <w:i/>
          <w:sz w:val="28"/>
          <w:szCs w:val="28"/>
        </w:rPr>
        <w:t>«</w:t>
      </w:r>
      <w:r w:rsidR="00C55FAE" w:rsidRPr="001A7AB5">
        <w:rPr>
          <w:rFonts w:ascii="PT Astra Serif" w:hAnsi="PT Astra Serif"/>
          <w:i/>
          <w:sz w:val="28"/>
          <w:szCs w:val="28"/>
        </w:rPr>
        <w:t xml:space="preserve">Сведения о помесячном исполнении бюджета </w:t>
      </w:r>
      <w:r w:rsidR="00060658" w:rsidRPr="001A7AB5">
        <w:rPr>
          <w:rFonts w:ascii="PT Astra Serif" w:hAnsi="PT Astra Serif"/>
          <w:i/>
          <w:sz w:val="28"/>
          <w:szCs w:val="28"/>
        </w:rPr>
        <w:t>Томской</w:t>
      </w:r>
      <w:r w:rsidR="00C55FAE" w:rsidRPr="001A7AB5">
        <w:rPr>
          <w:rFonts w:ascii="PT Astra Serif" w:hAnsi="PT Astra Serif"/>
          <w:i/>
          <w:sz w:val="28"/>
          <w:szCs w:val="28"/>
        </w:rPr>
        <w:t xml:space="preserve"> области в части бюджетных ассигнований, предусмотренных на финансовое обеспечение реализации </w:t>
      </w:r>
      <w:r w:rsidR="00060658" w:rsidRPr="001A7AB5">
        <w:rPr>
          <w:rFonts w:ascii="PT Astra Serif" w:hAnsi="PT Astra Serif"/>
          <w:i/>
          <w:sz w:val="28"/>
          <w:szCs w:val="28"/>
        </w:rPr>
        <w:t>ведомственного проекта</w:t>
      </w:r>
      <w:r w:rsidRPr="001A7AB5">
        <w:rPr>
          <w:rFonts w:ascii="PT Astra Serif" w:hAnsi="PT Astra Serif"/>
          <w:i/>
          <w:sz w:val="28"/>
          <w:szCs w:val="28"/>
        </w:rPr>
        <w:t xml:space="preserve"> в (указывается год) году»</w:t>
      </w:r>
      <w:r w:rsidR="00C55FAE" w:rsidRPr="000A255E">
        <w:rPr>
          <w:rFonts w:ascii="PT Astra Serif" w:hAnsi="PT Astra Serif"/>
          <w:sz w:val="28"/>
          <w:szCs w:val="28"/>
        </w:rPr>
        <w:t xml:space="preserve">, раздел 6 </w:t>
      </w:r>
      <w:r w:rsidRPr="001A7AB5">
        <w:rPr>
          <w:rFonts w:ascii="PT Astra Serif" w:hAnsi="PT Astra Serif"/>
          <w:i/>
          <w:sz w:val="28"/>
          <w:szCs w:val="28"/>
        </w:rPr>
        <w:t>«</w:t>
      </w:r>
      <w:r w:rsidR="00C55FAE" w:rsidRPr="001A7AB5">
        <w:rPr>
          <w:rFonts w:ascii="PT Astra Serif" w:hAnsi="PT Astra Serif"/>
          <w:i/>
          <w:sz w:val="28"/>
          <w:szCs w:val="28"/>
        </w:rPr>
        <w:t xml:space="preserve">Информация о рисках </w:t>
      </w:r>
      <w:r w:rsidR="00060658" w:rsidRPr="001A7AB5">
        <w:rPr>
          <w:rFonts w:ascii="PT Astra Serif" w:hAnsi="PT Astra Serif"/>
          <w:i/>
          <w:sz w:val="28"/>
          <w:szCs w:val="28"/>
        </w:rPr>
        <w:t>ведомственного проекта</w:t>
      </w:r>
      <w:r w:rsidRPr="001A7AB5">
        <w:rPr>
          <w:rFonts w:ascii="PT Astra Serif" w:hAnsi="PT Astra Serif"/>
          <w:i/>
          <w:sz w:val="28"/>
          <w:szCs w:val="28"/>
        </w:rPr>
        <w:t>»</w:t>
      </w:r>
      <w:r w:rsidR="00C55FAE" w:rsidRPr="000A255E">
        <w:rPr>
          <w:rFonts w:ascii="PT Astra Serif" w:hAnsi="PT Astra Serif"/>
          <w:sz w:val="28"/>
          <w:szCs w:val="28"/>
        </w:rPr>
        <w:t xml:space="preserve"> заполняется в соответствии с формами, указанными в </w:t>
      </w:r>
      <w:hyperlink w:anchor="Par132" w:tooltip="                                   Отчет" w:history="1">
        <w:r w:rsidR="00C55FAE" w:rsidRPr="001A7AB5">
          <w:rPr>
            <w:rFonts w:ascii="PT Astra Serif" w:hAnsi="PT Astra Serif"/>
            <w:b/>
            <w:sz w:val="28"/>
            <w:szCs w:val="28"/>
          </w:rPr>
          <w:t xml:space="preserve">приложении </w:t>
        </w:r>
        <w:r w:rsidR="00060658" w:rsidRPr="001A7AB5">
          <w:rPr>
            <w:rFonts w:ascii="PT Astra Serif" w:hAnsi="PT Astra Serif"/>
            <w:b/>
            <w:sz w:val="28"/>
            <w:szCs w:val="28"/>
          </w:rPr>
          <w:t>№</w:t>
        </w:r>
        <w:r w:rsidR="00C55FAE" w:rsidRPr="001A7AB5">
          <w:rPr>
            <w:rFonts w:ascii="PT Astra Serif" w:hAnsi="PT Astra Serif"/>
            <w:b/>
            <w:sz w:val="28"/>
            <w:szCs w:val="28"/>
          </w:rPr>
          <w:t xml:space="preserve"> </w:t>
        </w:r>
      </w:hyperlink>
      <w:r w:rsidR="00600E69" w:rsidRPr="001A7AB5">
        <w:rPr>
          <w:rFonts w:ascii="PT Astra Serif" w:hAnsi="PT Astra Serif"/>
          <w:b/>
          <w:sz w:val="28"/>
          <w:szCs w:val="28"/>
        </w:rPr>
        <w:t>2</w:t>
      </w:r>
      <w:r w:rsidR="00C55FAE" w:rsidRPr="00E11405">
        <w:rPr>
          <w:rFonts w:ascii="PT Astra Serif" w:hAnsi="PT Astra Serif"/>
          <w:color w:val="000000" w:themeColor="text1"/>
          <w:sz w:val="28"/>
          <w:szCs w:val="28"/>
        </w:rPr>
        <w:t xml:space="preserve"> настоящих методических рекомендаций.</w:t>
      </w:r>
      <w:proofErr w:type="gramEnd"/>
    </w:p>
    <w:p w:rsidR="00C55FAE" w:rsidRPr="000A255E" w:rsidRDefault="00C55FAE">
      <w:pPr>
        <w:pStyle w:val="ConsPlusNormal"/>
        <w:spacing w:before="200"/>
        <w:ind w:firstLine="540"/>
        <w:jc w:val="both"/>
        <w:rPr>
          <w:rFonts w:ascii="PT Astra Serif" w:hAnsi="PT Astra Serif"/>
          <w:sz w:val="28"/>
          <w:szCs w:val="28"/>
        </w:rPr>
      </w:pPr>
      <w:proofErr w:type="gramStart"/>
      <w:r w:rsidRPr="000A255E">
        <w:rPr>
          <w:rFonts w:ascii="PT Astra Serif" w:hAnsi="PT Astra Serif"/>
          <w:sz w:val="28"/>
          <w:szCs w:val="28"/>
        </w:rPr>
        <w:t xml:space="preserve">В дополнительной информации к отчету о ходе реализации </w:t>
      </w:r>
      <w:r w:rsidR="00060658" w:rsidRPr="000A255E">
        <w:rPr>
          <w:rFonts w:ascii="PT Astra Serif" w:hAnsi="PT Astra Serif"/>
          <w:sz w:val="28"/>
          <w:szCs w:val="28"/>
        </w:rPr>
        <w:t>ведомственного проекта</w:t>
      </w:r>
      <w:r w:rsidRPr="000A255E">
        <w:rPr>
          <w:rFonts w:ascii="PT Astra Serif" w:hAnsi="PT Astra Serif"/>
          <w:sz w:val="28"/>
          <w:szCs w:val="28"/>
        </w:rPr>
        <w:t xml:space="preserve">, являющейся приложением к отчету о ходе реализации </w:t>
      </w:r>
      <w:r w:rsidR="00060658" w:rsidRPr="000A255E">
        <w:rPr>
          <w:rFonts w:ascii="PT Astra Serif" w:hAnsi="PT Astra Serif"/>
          <w:sz w:val="28"/>
          <w:szCs w:val="28"/>
        </w:rPr>
        <w:t>ведомственного проекта</w:t>
      </w:r>
      <w:r w:rsidRPr="000A255E">
        <w:rPr>
          <w:rFonts w:ascii="PT Astra Serif" w:hAnsi="PT Astra Serif"/>
          <w:sz w:val="28"/>
          <w:szCs w:val="28"/>
        </w:rPr>
        <w:t xml:space="preserve">, раздел 1 </w:t>
      </w:r>
      <w:r w:rsidR="006E310C" w:rsidRPr="001A7AB5">
        <w:rPr>
          <w:rFonts w:ascii="PT Astra Serif" w:hAnsi="PT Astra Serif"/>
          <w:i/>
          <w:sz w:val="28"/>
          <w:szCs w:val="28"/>
        </w:rPr>
        <w:t>«</w:t>
      </w:r>
      <w:r w:rsidRPr="001A7AB5">
        <w:rPr>
          <w:rFonts w:ascii="PT Astra Serif" w:hAnsi="PT Astra Serif"/>
          <w:i/>
          <w:sz w:val="28"/>
          <w:szCs w:val="28"/>
        </w:rPr>
        <w:t xml:space="preserve">Сведения о достижении показателей </w:t>
      </w:r>
      <w:r w:rsidR="00060658" w:rsidRPr="001A7AB5">
        <w:rPr>
          <w:rFonts w:ascii="PT Astra Serif" w:hAnsi="PT Astra Serif"/>
          <w:i/>
          <w:sz w:val="28"/>
          <w:szCs w:val="28"/>
        </w:rPr>
        <w:t xml:space="preserve">ведомственного проекта </w:t>
      </w:r>
      <w:r w:rsidRPr="001A7AB5">
        <w:rPr>
          <w:rFonts w:ascii="PT Astra Serif" w:hAnsi="PT Astra Serif"/>
          <w:i/>
          <w:sz w:val="28"/>
          <w:szCs w:val="28"/>
        </w:rPr>
        <w:t xml:space="preserve">в разрезе муниципальных образований </w:t>
      </w:r>
      <w:r w:rsidR="00060658" w:rsidRPr="001A7AB5">
        <w:rPr>
          <w:rFonts w:ascii="PT Astra Serif" w:hAnsi="PT Astra Serif"/>
          <w:i/>
          <w:sz w:val="28"/>
          <w:szCs w:val="28"/>
        </w:rPr>
        <w:t>Томской</w:t>
      </w:r>
      <w:r w:rsidRPr="001A7AB5">
        <w:rPr>
          <w:rFonts w:ascii="PT Astra Serif" w:hAnsi="PT Astra Serif"/>
          <w:i/>
          <w:sz w:val="28"/>
          <w:szCs w:val="28"/>
        </w:rPr>
        <w:t xml:space="preserve"> области</w:t>
      </w:r>
      <w:r w:rsidR="006E310C" w:rsidRPr="001A7AB5">
        <w:rPr>
          <w:rFonts w:ascii="PT Astra Serif" w:hAnsi="PT Astra Serif"/>
          <w:i/>
          <w:sz w:val="28"/>
          <w:szCs w:val="28"/>
        </w:rPr>
        <w:t>»</w:t>
      </w:r>
      <w:r w:rsidRPr="000A255E">
        <w:rPr>
          <w:rFonts w:ascii="PT Astra Serif" w:hAnsi="PT Astra Serif"/>
          <w:sz w:val="28"/>
          <w:szCs w:val="28"/>
        </w:rPr>
        <w:t xml:space="preserve"> заполняется при наличии соответствующих показателей в паспорте </w:t>
      </w:r>
      <w:r w:rsidR="00060658" w:rsidRPr="000A255E">
        <w:rPr>
          <w:rFonts w:ascii="PT Astra Serif" w:hAnsi="PT Astra Serif"/>
          <w:sz w:val="28"/>
          <w:szCs w:val="28"/>
        </w:rPr>
        <w:t>ведомственного проекта</w:t>
      </w:r>
      <w:r w:rsidRPr="000A255E">
        <w:rPr>
          <w:rFonts w:ascii="PT Astra Serif" w:hAnsi="PT Astra Serif"/>
          <w:sz w:val="28"/>
          <w:szCs w:val="28"/>
        </w:rPr>
        <w:t xml:space="preserve"> и формируется только в рамках годового отчета о ходе реализации </w:t>
      </w:r>
      <w:r w:rsidR="00060658" w:rsidRPr="000A255E">
        <w:rPr>
          <w:rFonts w:ascii="PT Astra Serif" w:hAnsi="PT Astra Serif"/>
          <w:sz w:val="28"/>
          <w:szCs w:val="28"/>
        </w:rPr>
        <w:t>ведомственного проекта</w:t>
      </w:r>
      <w:r w:rsidRPr="000A255E">
        <w:rPr>
          <w:rFonts w:ascii="PT Astra Serif" w:hAnsi="PT Astra Serif"/>
          <w:sz w:val="28"/>
          <w:szCs w:val="28"/>
        </w:rPr>
        <w:t>.</w:t>
      </w:r>
      <w:proofErr w:type="gramEnd"/>
    </w:p>
    <w:p w:rsidR="00C55FAE" w:rsidRDefault="006E310C">
      <w:pPr>
        <w:pStyle w:val="ConsPlusNormal"/>
        <w:spacing w:before="200"/>
        <w:ind w:firstLine="540"/>
        <w:jc w:val="both"/>
        <w:rPr>
          <w:rFonts w:ascii="PT Astra Serif" w:hAnsi="PT Astra Serif"/>
          <w:sz w:val="28"/>
          <w:szCs w:val="28"/>
        </w:rPr>
      </w:pPr>
      <w:r>
        <w:rPr>
          <w:rFonts w:ascii="PT Astra Serif" w:hAnsi="PT Astra Serif"/>
          <w:sz w:val="28"/>
          <w:szCs w:val="28"/>
        </w:rPr>
        <w:t xml:space="preserve">В графе </w:t>
      </w:r>
      <w:r w:rsidRPr="00DB7530">
        <w:rPr>
          <w:rFonts w:ascii="PT Astra Serif" w:hAnsi="PT Astra Serif"/>
          <w:i/>
          <w:sz w:val="28"/>
          <w:szCs w:val="28"/>
        </w:rPr>
        <w:t>«</w:t>
      </w:r>
      <w:r w:rsidR="00C55FAE" w:rsidRPr="00DB7530">
        <w:rPr>
          <w:rFonts w:ascii="PT Astra Serif" w:hAnsi="PT Astra Serif"/>
          <w:i/>
          <w:sz w:val="28"/>
          <w:szCs w:val="28"/>
        </w:rPr>
        <w:t>Комментарий</w:t>
      </w:r>
      <w:r w:rsidRPr="00DB7530">
        <w:rPr>
          <w:rFonts w:ascii="PT Astra Serif" w:hAnsi="PT Astra Serif"/>
          <w:i/>
          <w:sz w:val="28"/>
          <w:szCs w:val="28"/>
        </w:rPr>
        <w:t>»</w:t>
      </w:r>
      <w:r w:rsidR="00C55FAE" w:rsidRPr="000A255E">
        <w:rPr>
          <w:rFonts w:ascii="PT Astra Serif" w:hAnsi="PT Astra Serif"/>
          <w:sz w:val="28"/>
          <w:szCs w:val="28"/>
        </w:rPr>
        <w:t xml:space="preserve"> указываются причины отклонения фактического или прогнозного значения показателя от его планового значения.</w:t>
      </w:r>
    </w:p>
    <w:p w:rsidR="00832115" w:rsidRDefault="00832115" w:rsidP="00832115">
      <w:pPr>
        <w:pStyle w:val="a7"/>
        <w:spacing w:before="0" w:beforeAutospacing="0" w:after="0" w:afterAutospacing="0" w:line="180" w:lineRule="atLeast"/>
        <w:ind w:firstLine="540"/>
        <w:jc w:val="both"/>
        <w:rPr>
          <w:rFonts w:ascii="PT Astra Serif" w:hAnsi="PT Astra Serif"/>
          <w:sz w:val="28"/>
          <w:szCs w:val="28"/>
        </w:rPr>
      </w:pPr>
      <w:r w:rsidRPr="00C6292F">
        <w:rPr>
          <w:rFonts w:ascii="PT Astra Serif" w:hAnsi="PT Astra Serif"/>
          <w:color w:val="000000"/>
          <w:sz w:val="28"/>
          <w:szCs w:val="28"/>
        </w:rPr>
        <w:t>Ответственный исполнитель за реализацию</w:t>
      </w:r>
      <w:r w:rsidRPr="00CB09C1">
        <w:rPr>
          <w:rFonts w:ascii="PT Astra Serif" w:hAnsi="PT Astra Serif"/>
          <w:sz w:val="28"/>
          <w:szCs w:val="28"/>
        </w:rPr>
        <w:t xml:space="preserve"> </w:t>
      </w:r>
      <w:r>
        <w:rPr>
          <w:rFonts w:ascii="PT Astra Serif" w:hAnsi="PT Astra Serif"/>
          <w:sz w:val="28"/>
          <w:szCs w:val="28"/>
        </w:rPr>
        <w:t xml:space="preserve">ведомственного проекта письменно уведомляет Департамент финансов Томской области о сформированном отчете в </w:t>
      </w:r>
      <w:r w:rsidRPr="00CB09C1">
        <w:rPr>
          <w:rFonts w:ascii="PT Astra Serif" w:hAnsi="PT Astra Serif"/>
          <w:sz w:val="28"/>
          <w:szCs w:val="28"/>
        </w:rPr>
        <w:t>системе «Электронный бюджет».</w:t>
      </w:r>
    </w:p>
    <w:p w:rsidR="00832115" w:rsidRPr="00832115" w:rsidRDefault="00D2191E" w:rsidP="00832115">
      <w:pPr>
        <w:spacing w:after="0" w:line="180" w:lineRule="atLeast"/>
        <w:ind w:firstLine="540"/>
        <w:jc w:val="both"/>
        <w:rPr>
          <w:rFonts w:ascii="PT Astra Serif" w:hAnsi="PT Astra Serif"/>
          <w:sz w:val="28"/>
          <w:szCs w:val="28"/>
        </w:rPr>
      </w:pPr>
      <w:r w:rsidRPr="00D2191E">
        <w:rPr>
          <w:rFonts w:ascii="PT Astra Serif" w:hAnsi="PT Astra Serif"/>
          <w:color w:val="000000" w:themeColor="text1"/>
          <w:sz w:val="28"/>
          <w:szCs w:val="28"/>
        </w:rPr>
        <w:lastRenderedPageBreak/>
        <w:t xml:space="preserve">Департамент экономики Администрации Томской области и Департамент финансов Томской области </w:t>
      </w:r>
      <w:r w:rsidR="00C6292F">
        <w:rPr>
          <w:rFonts w:ascii="PT Astra Serif" w:hAnsi="PT Astra Serif"/>
          <w:color w:val="000000" w:themeColor="text1"/>
          <w:sz w:val="28"/>
          <w:szCs w:val="28"/>
        </w:rPr>
        <w:t xml:space="preserve">в рамках своих полномочий </w:t>
      </w:r>
      <w:r w:rsidRPr="00D2191E">
        <w:rPr>
          <w:rFonts w:ascii="PT Astra Serif" w:hAnsi="PT Astra Serif"/>
          <w:color w:val="000000" w:themeColor="text1"/>
          <w:sz w:val="28"/>
          <w:szCs w:val="28"/>
        </w:rPr>
        <w:t>обеспечивает рассмотрение и согласование отчета о реализации ведомственного проекта в подсистеме «Электронный бюджет»</w:t>
      </w:r>
      <w:r w:rsidR="00832115">
        <w:rPr>
          <w:rFonts w:ascii="PT Astra Serif" w:hAnsi="PT Astra Serif"/>
          <w:color w:val="000000" w:themeColor="text1"/>
          <w:sz w:val="28"/>
          <w:szCs w:val="28"/>
        </w:rPr>
        <w:t xml:space="preserve"> </w:t>
      </w:r>
      <w:r w:rsidR="00832115" w:rsidRPr="00832115">
        <w:rPr>
          <w:rFonts w:ascii="PT Astra Serif" w:hAnsi="PT Astra Serif"/>
          <w:sz w:val="28"/>
          <w:szCs w:val="28"/>
        </w:rPr>
        <w:t>в течение 2 рабочих дней со дня поступления отчета в систем</w:t>
      </w:r>
      <w:r w:rsidR="00832115">
        <w:rPr>
          <w:rFonts w:ascii="PT Astra Serif" w:hAnsi="PT Astra Serif"/>
          <w:sz w:val="28"/>
          <w:szCs w:val="28"/>
        </w:rPr>
        <w:t>е</w:t>
      </w:r>
      <w:r w:rsidR="00832115" w:rsidRPr="00832115">
        <w:rPr>
          <w:rFonts w:ascii="PT Astra Serif" w:hAnsi="PT Astra Serif"/>
          <w:sz w:val="28"/>
          <w:szCs w:val="28"/>
        </w:rPr>
        <w:t xml:space="preserve"> «Электронный бюджет» или возвращает его на доработку. </w:t>
      </w:r>
    </w:p>
    <w:p w:rsidR="00832115" w:rsidRDefault="00832115" w:rsidP="00832115">
      <w:pPr>
        <w:pStyle w:val="a7"/>
        <w:spacing w:before="105" w:beforeAutospacing="0" w:after="0" w:afterAutospacing="0" w:line="180" w:lineRule="atLeast"/>
        <w:ind w:firstLine="540"/>
        <w:jc w:val="both"/>
        <w:rPr>
          <w:rFonts w:ascii="PT Astra Serif" w:hAnsi="PT Astra Serif"/>
          <w:sz w:val="28"/>
          <w:szCs w:val="28"/>
        </w:rPr>
      </w:pPr>
      <w:r w:rsidRPr="00832115">
        <w:rPr>
          <w:rFonts w:ascii="PT Astra Serif" w:hAnsi="PT Astra Serif"/>
          <w:sz w:val="28"/>
          <w:szCs w:val="28"/>
        </w:rPr>
        <w:t>После согласования отчета с Департаментом экономики Администрации Томской области и Департаментом финансов Томской области отчет</w:t>
      </w:r>
      <w:r>
        <w:rPr>
          <w:rFonts w:ascii="PT Astra Serif" w:hAnsi="PT Astra Serif"/>
          <w:sz w:val="28"/>
          <w:szCs w:val="28"/>
        </w:rPr>
        <w:t xml:space="preserve"> согласовывается ответственным исполнителем государственной программы. </w:t>
      </w:r>
      <w:r w:rsidRPr="00832115">
        <w:rPr>
          <w:rFonts w:ascii="PT Astra Serif" w:hAnsi="PT Astra Serif"/>
          <w:sz w:val="28"/>
          <w:szCs w:val="28"/>
        </w:rPr>
        <w:t xml:space="preserve"> </w:t>
      </w:r>
      <w:r>
        <w:rPr>
          <w:rFonts w:ascii="PT Astra Serif" w:hAnsi="PT Astra Serif"/>
          <w:sz w:val="28"/>
          <w:szCs w:val="28"/>
        </w:rPr>
        <w:t>О</w:t>
      </w:r>
      <w:r w:rsidRPr="00832115">
        <w:rPr>
          <w:rFonts w:ascii="PT Astra Serif" w:hAnsi="PT Astra Serif"/>
          <w:sz w:val="28"/>
          <w:szCs w:val="28"/>
        </w:rPr>
        <w:t>тветственный исполнитель государственной программы</w:t>
      </w:r>
      <w:r>
        <w:rPr>
          <w:rFonts w:ascii="PT Astra Serif" w:hAnsi="PT Astra Serif"/>
          <w:sz w:val="28"/>
          <w:szCs w:val="28"/>
        </w:rPr>
        <w:t xml:space="preserve"> </w:t>
      </w:r>
      <w:r w:rsidRPr="00832115">
        <w:rPr>
          <w:rFonts w:ascii="PT Astra Serif" w:hAnsi="PT Astra Serif"/>
          <w:sz w:val="28"/>
          <w:szCs w:val="28"/>
        </w:rPr>
        <w:t>согласовыва</w:t>
      </w:r>
      <w:r>
        <w:rPr>
          <w:rFonts w:ascii="PT Astra Serif" w:hAnsi="PT Astra Serif"/>
          <w:sz w:val="28"/>
          <w:szCs w:val="28"/>
        </w:rPr>
        <w:t>е</w:t>
      </w:r>
      <w:r w:rsidRPr="00832115">
        <w:rPr>
          <w:rFonts w:ascii="PT Astra Serif" w:hAnsi="PT Astra Serif"/>
          <w:sz w:val="28"/>
          <w:szCs w:val="28"/>
        </w:rPr>
        <w:t xml:space="preserve">т отчет о ходе реализации </w:t>
      </w:r>
      <w:r>
        <w:rPr>
          <w:rFonts w:ascii="PT Astra Serif" w:hAnsi="PT Astra Serif"/>
          <w:sz w:val="28"/>
          <w:szCs w:val="28"/>
        </w:rPr>
        <w:t>ведомственного проекта</w:t>
      </w:r>
      <w:r w:rsidRPr="00832115">
        <w:rPr>
          <w:rFonts w:ascii="PT Astra Serif" w:hAnsi="PT Astra Serif"/>
          <w:sz w:val="28"/>
          <w:szCs w:val="28"/>
        </w:rPr>
        <w:t xml:space="preserve"> в течение 2 рабочих дней со дня поступления отчета в систему «Электронный бюджет» или возвращает его на доработку.</w:t>
      </w:r>
    </w:p>
    <w:p w:rsidR="00DB7530" w:rsidRDefault="00DB7530" w:rsidP="008629DB">
      <w:pPr>
        <w:pStyle w:val="ConsPlusTitle"/>
        <w:jc w:val="center"/>
        <w:outlineLvl w:val="1"/>
        <w:rPr>
          <w:rFonts w:ascii="PT Astra Serif" w:hAnsi="PT Astra Serif"/>
          <w:sz w:val="28"/>
          <w:szCs w:val="28"/>
        </w:rPr>
      </w:pPr>
    </w:p>
    <w:p w:rsidR="008629DB" w:rsidRPr="000A255E" w:rsidRDefault="00600E69" w:rsidP="008629DB">
      <w:pPr>
        <w:pStyle w:val="ConsPlusTitle"/>
        <w:jc w:val="center"/>
        <w:outlineLvl w:val="1"/>
        <w:rPr>
          <w:rFonts w:ascii="PT Astra Serif" w:hAnsi="PT Astra Serif"/>
          <w:sz w:val="28"/>
          <w:szCs w:val="28"/>
        </w:rPr>
      </w:pPr>
      <w:r>
        <w:rPr>
          <w:rFonts w:ascii="PT Astra Serif" w:hAnsi="PT Astra Serif"/>
          <w:sz w:val="28"/>
          <w:szCs w:val="28"/>
        </w:rPr>
        <w:t>4</w:t>
      </w:r>
      <w:r w:rsidR="008629DB" w:rsidRPr="000A255E">
        <w:rPr>
          <w:rFonts w:ascii="PT Astra Serif" w:hAnsi="PT Astra Serif"/>
          <w:sz w:val="28"/>
          <w:szCs w:val="28"/>
        </w:rPr>
        <w:t>. Формирование ежеквартальных (ежегодных) отчетов</w:t>
      </w:r>
    </w:p>
    <w:p w:rsidR="008629DB" w:rsidRPr="000A255E" w:rsidRDefault="008629DB" w:rsidP="008629DB">
      <w:pPr>
        <w:pStyle w:val="ConsPlusTitle"/>
        <w:jc w:val="center"/>
        <w:rPr>
          <w:rFonts w:ascii="PT Astra Serif" w:hAnsi="PT Astra Serif"/>
          <w:sz w:val="28"/>
          <w:szCs w:val="28"/>
        </w:rPr>
      </w:pPr>
      <w:r w:rsidRPr="000A255E">
        <w:rPr>
          <w:rFonts w:ascii="PT Astra Serif" w:hAnsi="PT Astra Serif"/>
          <w:sz w:val="28"/>
          <w:szCs w:val="28"/>
        </w:rPr>
        <w:t xml:space="preserve">о ходе реализации комплексов процессных </w:t>
      </w:r>
    </w:p>
    <w:p w:rsidR="008629DB" w:rsidRPr="000A255E" w:rsidRDefault="008629DB" w:rsidP="008629DB">
      <w:pPr>
        <w:pStyle w:val="ConsPlusTitle"/>
        <w:jc w:val="center"/>
        <w:rPr>
          <w:rFonts w:ascii="PT Astra Serif" w:hAnsi="PT Astra Serif"/>
          <w:sz w:val="28"/>
          <w:szCs w:val="28"/>
        </w:rPr>
      </w:pPr>
      <w:r w:rsidRPr="000A255E">
        <w:rPr>
          <w:rFonts w:ascii="PT Astra Serif" w:hAnsi="PT Astra Serif"/>
          <w:sz w:val="28"/>
          <w:szCs w:val="28"/>
        </w:rPr>
        <w:t>программы</w:t>
      </w:r>
    </w:p>
    <w:p w:rsidR="000A255E" w:rsidRPr="000A255E" w:rsidRDefault="000A255E" w:rsidP="008629DB">
      <w:pPr>
        <w:pStyle w:val="ConsPlusTitle"/>
        <w:jc w:val="center"/>
        <w:rPr>
          <w:rFonts w:ascii="PT Astra Serif" w:hAnsi="PT Astra Serif"/>
          <w:sz w:val="28"/>
          <w:szCs w:val="28"/>
        </w:rPr>
      </w:pPr>
    </w:p>
    <w:p w:rsidR="000A255E" w:rsidRPr="0087411A" w:rsidRDefault="000A255E" w:rsidP="000A255E">
      <w:pPr>
        <w:pStyle w:val="a7"/>
        <w:spacing w:before="0" w:beforeAutospacing="0" w:after="0" w:afterAutospacing="0" w:line="180" w:lineRule="atLeast"/>
        <w:ind w:firstLine="540"/>
        <w:jc w:val="both"/>
        <w:rPr>
          <w:rFonts w:ascii="PT Astra Serif" w:hAnsi="PT Astra Serif"/>
          <w:i/>
          <w:color w:val="FF0000"/>
          <w:sz w:val="28"/>
          <w:szCs w:val="28"/>
        </w:rPr>
      </w:pPr>
      <w:r w:rsidRPr="000A255E">
        <w:rPr>
          <w:rFonts w:ascii="PT Astra Serif" w:hAnsi="PT Astra Serif"/>
          <w:sz w:val="28"/>
          <w:szCs w:val="28"/>
        </w:rPr>
        <w:t>4</w:t>
      </w:r>
      <w:r w:rsidR="00600E69">
        <w:rPr>
          <w:rFonts w:ascii="PT Astra Serif" w:hAnsi="PT Astra Serif"/>
          <w:sz w:val="28"/>
          <w:szCs w:val="28"/>
        </w:rPr>
        <w:t>.1.</w:t>
      </w:r>
      <w:r w:rsidRPr="000A255E">
        <w:rPr>
          <w:rFonts w:ascii="PT Astra Serif" w:hAnsi="PT Astra Serif"/>
          <w:sz w:val="28"/>
          <w:szCs w:val="28"/>
        </w:rPr>
        <w:t xml:space="preserve"> Отчет о ходе реализации комплекса процессных мероприятий формируется исполнительным органом Томской области, структурным подразделением Администрации Томской области, являющимися главными распорядителями средств областного бюджета, ответственными за разработку и реализацию комплекса процессных мероприятий, по форме </w:t>
      </w:r>
      <w:r w:rsidRPr="00E11405">
        <w:rPr>
          <w:rFonts w:ascii="PT Astra Serif" w:hAnsi="PT Astra Serif"/>
          <w:color w:val="000000" w:themeColor="text1"/>
          <w:sz w:val="28"/>
          <w:szCs w:val="28"/>
        </w:rPr>
        <w:t xml:space="preserve">согласно </w:t>
      </w:r>
      <w:r w:rsidRPr="00DB7530">
        <w:rPr>
          <w:rFonts w:ascii="PT Astra Serif" w:hAnsi="PT Astra Serif"/>
          <w:b/>
          <w:color w:val="000000" w:themeColor="text1"/>
          <w:sz w:val="28"/>
          <w:szCs w:val="28"/>
        </w:rPr>
        <w:t xml:space="preserve">приложению № </w:t>
      </w:r>
      <w:r w:rsidR="00600E69" w:rsidRPr="00DB7530">
        <w:rPr>
          <w:rFonts w:ascii="PT Astra Serif" w:hAnsi="PT Astra Serif"/>
          <w:b/>
          <w:color w:val="000000" w:themeColor="text1"/>
          <w:sz w:val="28"/>
          <w:szCs w:val="28"/>
        </w:rPr>
        <w:t>3</w:t>
      </w:r>
      <w:r w:rsidRPr="00E11405">
        <w:rPr>
          <w:rFonts w:ascii="PT Astra Serif" w:hAnsi="PT Astra Serif"/>
          <w:color w:val="000000" w:themeColor="text1"/>
          <w:sz w:val="28"/>
          <w:szCs w:val="28"/>
        </w:rPr>
        <w:t xml:space="preserve"> к настоящим методическим рекомендациям.</w:t>
      </w:r>
      <w:r w:rsidR="0087411A">
        <w:rPr>
          <w:rFonts w:ascii="PT Astra Serif" w:hAnsi="PT Astra Serif"/>
          <w:i/>
          <w:color w:val="FF0000"/>
          <w:sz w:val="28"/>
          <w:szCs w:val="28"/>
        </w:rPr>
        <w:t xml:space="preserve"> </w:t>
      </w:r>
    </w:p>
    <w:p w:rsidR="000A255E" w:rsidRPr="00E11405" w:rsidRDefault="000A255E" w:rsidP="000A255E">
      <w:pPr>
        <w:pStyle w:val="a7"/>
        <w:spacing w:before="105" w:beforeAutospacing="0" w:after="0" w:afterAutospacing="0" w:line="180" w:lineRule="atLeast"/>
        <w:ind w:firstLine="540"/>
        <w:jc w:val="both"/>
        <w:rPr>
          <w:rFonts w:ascii="PT Astra Serif" w:hAnsi="PT Astra Serif"/>
          <w:color w:val="000000" w:themeColor="text1"/>
          <w:sz w:val="28"/>
          <w:szCs w:val="28"/>
        </w:rPr>
      </w:pPr>
      <w:r w:rsidRPr="00E11405">
        <w:rPr>
          <w:rFonts w:ascii="PT Astra Serif" w:hAnsi="PT Astra Serif"/>
          <w:color w:val="000000" w:themeColor="text1"/>
          <w:sz w:val="28"/>
          <w:szCs w:val="28"/>
        </w:rPr>
        <w:t>В случае если паспортом комплекса процессных мероприятий не установлены показатели, мероприятия (результаты), контрольные точки и параметры финансового обеспечения в отчетном периоде, соответствующие разделы отчета о ходе реализации такого комплекса процессных мероприятий не заполняются.</w:t>
      </w:r>
    </w:p>
    <w:p w:rsidR="00600E69" w:rsidRDefault="00600E69" w:rsidP="000A255E">
      <w:pPr>
        <w:pStyle w:val="a7"/>
        <w:spacing w:before="105" w:beforeAutospacing="0" w:after="0" w:afterAutospacing="0" w:line="180" w:lineRule="atLeast"/>
        <w:ind w:firstLine="540"/>
        <w:jc w:val="both"/>
        <w:rPr>
          <w:rFonts w:ascii="PT Astra Serif" w:hAnsi="PT Astra Serif"/>
          <w:color w:val="000000" w:themeColor="text1"/>
          <w:sz w:val="28"/>
          <w:szCs w:val="28"/>
        </w:rPr>
      </w:pPr>
      <w:r w:rsidRPr="00E11405">
        <w:rPr>
          <w:rFonts w:ascii="PT Astra Serif" w:hAnsi="PT Astra Serif"/>
          <w:color w:val="000000" w:themeColor="text1"/>
          <w:sz w:val="28"/>
          <w:szCs w:val="28"/>
        </w:rPr>
        <w:t>4.2.</w:t>
      </w:r>
      <w:r w:rsidR="000A255E" w:rsidRPr="00E11405">
        <w:rPr>
          <w:rFonts w:ascii="PT Astra Serif" w:hAnsi="PT Astra Serif"/>
          <w:color w:val="000000" w:themeColor="text1"/>
          <w:sz w:val="28"/>
          <w:szCs w:val="28"/>
        </w:rPr>
        <w:t xml:space="preserve"> Отчет о ходе реализации комплекса процессных мероприятий </w:t>
      </w:r>
      <w:proofErr w:type="gramStart"/>
      <w:r w:rsidR="000A255E" w:rsidRPr="00E11405">
        <w:rPr>
          <w:rFonts w:ascii="PT Astra Serif" w:hAnsi="PT Astra Serif"/>
          <w:color w:val="000000" w:themeColor="text1"/>
          <w:sz w:val="28"/>
          <w:szCs w:val="28"/>
        </w:rPr>
        <w:t>формируется</w:t>
      </w:r>
      <w:proofErr w:type="gramEnd"/>
      <w:r w:rsidR="000A255E" w:rsidRPr="00E11405">
        <w:rPr>
          <w:rFonts w:ascii="PT Astra Serif" w:hAnsi="PT Astra Serif"/>
          <w:color w:val="000000" w:themeColor="text1"/>
          <w:sz w:val="28"/>
          <w:szCs w:val="28"/>
        </w:rPr>
        <w:t xml:space="preserve"> в том числе на основе информации, пред</w:t>
      </w:r>
      <w:r w:rsidR="005479E8">
        <w:rPr>
          <w:rFonts w:ascii="PT Astra Serif" w:hAnsi="PT Astra Serif"/>
          <w:color w:val="000000" w:themeColor="text1"/>
          <w:sz w:val="28"/>
          <w:szCs w:val="28"/>
        </w:rPr>
        <w:t>о</w:t>
      </w:r>
      <w:r w:rsidR="000A255E" w:rsidRPr="00E11405">
        <w:rPr>
          <w:rFonts w:ascii="PT Astra Serif" w:hAnsi="PT Astra Serif"/>
          <w:color w:val="000000" w:themeColor="text1"/>
          <w:sz w:val="28"/>
          <w:szCs w:val="28"/>
        </w:rPr>
        <w:t>ставляемой участниками, участвующими в реализации комплекса процессных мероприятий (далее - участники ко</w:t>
      </w:r>
      <w:r w:rsidRPr="00E11405">
        <w:rPr>
          <w:rFonts w:ascii="PT Astra Serif" w:hAnsi="PT Astra Serif"/>
          <w:color w:val="000000" w:themeColor="text1"/>
          <w:sz w:val="28"/>
          <w:szCs w:val="28"/>
        </w:rPr>
        <w:t>мплекса процессных мероприятий).</w:t>
      </w:r>
      <w:r w:rsidR="000A255E" w:rsidRPr="00E11405">
        <w:rPr>
          <w:rFonts w:ascii="PT Astra Serif" w:hAnsi="PT Astra Serif"/>
          <w:color w:val="000000" w:themeColor="text1"/>
          <w:sz w:val="28"/>
          <w:szCs w:val="28"/>
        </w:rPr>
        <w:t xml:space="preserve"> </w:t>
      </w:r>
    </w:p>
    <w:p w:rsidR="000062E0" w:rsidRDefault="000062E0" w:rsidP="000062E0">
      <w:pPr>
        <w:pStyle w:val="ConsPlusNormal"/>
        <w:spacing w:before="200"/>
        <w:ind w:firstLine="540"/>
        <w:jc w:val="both"/>
        <w:rPr>
          <w:rFonts w:ascii="PT Astra Serif" w:hAnsi="PT Astra Serif" w:cs="Times New Roman"/>
          <w:color w:val="000000" w:themeColor="text1"/>
          <w:sz w:val="28"/>
          <w:szCs w:val="28"/>
        </w:rPr>
      </w:pPr>
      <w:proofErr w:type="gramStart"/>
      <w:r w:rsidRPr="000062E0">
        <w:rPr>
          <w:rFonts w:ascii="PT Astra Serif" w:hAnsi="PT Astra Serif" w:cs="Times New Roman"/>
          <w:color w:val="000000" w:themeColor="text1"/>
          <w:sz w:val="28"/>
          <w:szCs w:val="28"/>
        </w:rPr>
        <w:t>Участники комплекса процессных мероприятий по мероприятиям (результатам) и контрольным точкам не позднее плановой и (или) фактической даты их достижения, по показателям - не позднее 2-го рабочего дня месяца, следующего за отчетным к</w:t>
      </w:r>
      <w:r w:rsidR="00921A34">
        <w:rPr>
          <w:rFonts w:ascii="PT Astra Serif" w:hAnsi="PT Astra Serif" w:cs="Times New Roman"/>
          <w:color w:val="000000" w:themeColor="text1"/>
          <w:sz w:val="28"/>
          <w:szCs w:val="28"/>
        </w:rPr>
        <w:t>варталом, пред</w:t>
      </w:r>
      <w:r w:rsidR="005479E8">
        <w:rPr>
          <w:rFonts w:ascii="PT Astra Serif" w:hAnsi="PT Astra Serif" w:cs="Times New Roman"/>
          <w:color w:val="000000" w:themeColor="text1"/>
          <w:sz w:val="28"/>
          <w:szCs w:val="28"/>
        </w:rPr>
        <w:t>о</w:t>
      </w:r>
      <w:r w:rsidR="00921A34">
        <w:rPr>
          <w:rFonts w:ascii="PT Astra Serif" w:hAnsi="PT Astra Serif" w:cs="Times New Roman"/>
          <w:color w:val="000000" w:themeColor="text1"/>
          <w:sz w:val="28"/>
          <w:szCs w:val="28"/>
        </w:rPr>
        <w:t>ставляют в системе</w:t>
      </w:r>
      <w:r w:rsidRPr="000062E0">
        <w:rPr>
          <w:rFonts w:ascii="PT Astra Serif" w:hAnsi="PT Astra Serif" w:cs="Times New Roman"/>
          <w:color w:val="000000" w:themeColor="text1"/>
          <w:sz w:val="28"/>
          <w:szCs w:val="28"/>
        </w:rPr>
        <w:t xml:space="preserve"> </w:t>
      </w:r>
      <w:r>
        <w:rPr>
          <w:rFonts w:ascii="PT Astra Serif" w:hAnsi="PT Astra Serif" w:cs="Times New Roman"/>
          <w:color w:val="000000" w:themeColor="text1"/>
          <w:sz w:val="28"/>
          <w:szCs w:val="28"/>
        </w:rPr>
        <w:t>«</w:t>
      </w:r>
      <w:r w:rsidRPr="000062E0">
        <w:rPr>
          <w:rFonts w:ascii="PT Astra Serif" w:hAnsi="PT Astra Serif" w:cs="Times New Roman"/>
          <w:color w:val="000000" w:themeColor="text1"/>
          <w:sz w:val="28"/>
          <w:szCs w:val="28"/>
        </w:rPr>
        <w:t>Электронный бюджет</w:t>
      </w:r>
      <w:r>
        <w:rPr>
          <w:rFonts w:ascii="PT Astra Serif" w:hAnsi="PT Astra Serif" w:cs="Times New Roman"/>
          <w:color w:val="000000" w:themeColor="text1"/>
          <w:sz w:val="28"/>
          <w:szCs w:val="28"/>
        </w:rPr>
        <w:t>»</w:t>
      </w:r>
      <w:r w:rsidRPr="000062E0">
        <w:rPr>
          <w:rFonts w:ascii="PT Astra Serif" w:hAnsi="PT Astra Serif" w:cs="Times New Roman"/>
          <w:color w:val="000000" w:themeColor="text1"/>
          <w:sz w:val="28"/>
          <w:szCs w:val="28"/>
        </w:rPr>
        <w:t xml:space="preserve"> информацию о достижении соответствующих показателей, мероприятий (результатов) и контрольных точек, ответственными исполнителями которых они являются, и не позднее 2-го рабочего дня месяца, следующего за</w:t>
      </w:r>
      <w:proofErr w:type="gramEnd"/>
      <w:r w:rsidRPr="000062E0">
        <w:rPr>
          <w:rFonts w:ascii="PT Astra Serif" w:hAnsi="PT Astra Serif" w:cs="Times New Roman"/>
          <w:color w:val="000000" w:themeColor="text1"/>
          <w:sz w:val="28"/>
          <w:szCs w:val="28"/>
        </w:rPr>
        <w:t xml:space="preserve"> отчетным кварталом, прогнозные данные о достижении показателей, мероприятий (результатов), контрольных точек в следующих отчетных периодах, а также сведения о рисках реализации комплекса процессных мероприятий.</w:t>
      </w:r>
    </w:p>
    <w:p w:rsidR="000A255E" w:rsidRDefault="00600E69" w:rsidP="000A255E">
      <w:pPr>
        <w:pStyle w:val="a7"/>
        <w:spacing w:before="105" w:beforeAutospacing="0" w:after="0" w:afterAutospacing="0" w:line="180" w:lineRule="atLeast"/>
        <w:ind w:firstLine="540"/>
        <w:jc w:val="both"/>
        <w:rPr>
          <w:rFonts w:ascii="PT Astra Serif" w:hAnsi="PT Astra Serif"/>
          <w:sz w:val="28"/>
          <w:szCs w:val="28"/>
        </w:rPr>
      </w:pPr>
      <w:r w:rsidRPr="00E11405">
        <w:rPr>
          <w:rFonts w:ascii="PT Astra Serif" w:hAnsi="PT Astra Serif"/>
          <w:color w:val="000000" w:themeColor="text1"/>
          <w:sz w:val="28"/>
          <w:szCs w:val="28"/>
        </w:rPr>
        <w:t>4.3</w:t>
      </w:r>
      <w:r w:rsidR="000A255E" w:rsidRPr="00E11405">
        <w:rPr>
          <w:rFonts w:ascii="PT Astra Serif" w:hAnsi="PT Astra Serif"/>
          <w:color w:val="000000" w:themeColor="text1"/>
          <w:sz w:val="28"/>
          <w:szCs w:val="28"/>
        </w:rPr>
        <w:t xml:space="preserve">. </w:t>
      </w:r>
      <w:r w:rsidR="00C6292F">
        <w:rPr>
          <w:rFonts w:ascii="PT Astra Serif" w:hAnsi="PT Astra Serif"/>
          <w:color w:val="000000" w:themeColor="text1"/>
          <w:sz w:val="28"/>
          <w:szCs w:val="28"/>
        </w:rPr>
        <w:t>Ответственный исполнитель за реализацию</w:t>
      </w:r>
      <w:r w:rsidR="000A255E" w:rsidRPr="00E11405">
        <w:rPr>
          <w:rFonts w:ascii="PT Astra Serif" w:hAnsi="PT Astra Serif"/>
          <w:color w:val="000000" w:themeColor="text1"/>
          <w:sz w:val="28"/>
          <w:szCs w:val="28"/>
        </w:rPr>
        <w:t xml:space="preserve"> комплекса процессных мероприятий формирует в системе «Электронный бюджет» </w:t>
      </w:r>
      <w:r w:rsidR="00412A90">
        <w:rPr>
          <w:rFonts w:ascii="PT Astra Serif" w:hAnsi="PT Astra Serif"/>
          <w:color w:val="000000" w:themeColor="text1"/>
          <w:sz w:val="28"/>
          <w:szCs w:val="28"/>
        </w:rPr>
        <w:t xml:space="preserve">отчет </w:t>
      </w:r>
      <w:r w:rsidR="00412A90" w:rsidRPr="00412A90">
        <w:rPr>
          <w:rFonts w:ascii="PT Astra Serif" w:hAnsi="PT Astra Serif"/>
          <w:sz w:val="28"/>
          <w:szCs w:val="28"/>
        </w:rPr>
        <w:t xml:space="preserve">о ходе реализации комплекса процессных мероприятий не позднее 5-го рабочего дня месяца, </w:t>
      </w:r>
      <w:r w:rsidR="00412A90" w:rsidRPr="00412A90">
        <w:rPr>
          <w:rFonts w:ascii="PT Astra Serif" w:hAnsi="PT Astra Serif"/>
          <w:sz w:val="28"/>
          <w:szCs w:val="28"/>
        </w:rPr>
        <w:lastRenderedPageBreak/>
        <w:t>следующего за отчетным периодом</w:t>
      </w:r>
      <w:r w:rsidR="00412A90">
        <w:rPr>
          <w:rFonts w:ascii="PT Astra Serif" w:hAnsi="PT Astra Serif"/>
          <w:sz w:val="28"/>
          <w:szCs w:val="28"/>
        </w:rPr>
        <w:t>. У</w:t>
      </w:r>
      <w:r w:rsidR="000A255E" w:rsidRPr="00412A90">
        <w:rPr>
          <w:rFonts w:ascii="PT Astra Serif" w:hAnsi="PT Astra Serif"/>
          <w:sz w:val="28"/>
          <w:szCs w:val="28"/>
        </w:rPr>
        <w:t>точненный отчет о ходе реализации</w:t>
      </w:r>
      <w:r w:rsidR="000A255E" w:rsidRPr="000A255E">
        <w:rPr>
          <w:rFonts w:ascii="PT Astra Serif" w:hAnsi="PT Astra Serif"/>
          <w:sz w:val="28"/>
          <w:szCs w:val="28"/>
        </w:rPr>
        <w:t xml:space="preserve"> комплекса процессных мероприятий за прошлый отчетный период </w:t>
      </w:r>
      <w:r w:rsidR="00412A90">
        <w:rPr>
          <w:rFonts w:ascii="PT Astra Serif" w:hAnsi="PT Astra Serif"/>
          <w:sz w:val="28"/>
          <w:szCs w:val="28"/>
        </w:rPr>
        <w:t xml:space="preserve">формируется </w:t>
      </w:r>
      <w:r w:rsidR="000A255E" w:rsidRPr="000A255E">
        <w:rPr>
          <w:rFonts w:ascii="PT Astra Serif" w:hAnsi="PT Astra Serif"/>
          <w:sz w:val="28"/>
          <w:szCs w:val="28"/>
        </w:rPr>
        <w:t>в случае получения новых или уточнения имеющихся данных о параметрах комплекса процессных мероприятий.</w:t>
      </w:r>
    </w:p>
    <w:p w:rsidR="00CB09C1" w:rsidRDefault="00600E69" w:rsidP="00CB09C1">
      <w:pPr>
        <w:pStyle w:val="a7"/>
        <w:spacing w:before="0" w:beforeAutospacing="0" w:after="0" w:afterAutospacing="0" w:line="180" w:lineRule="atLeast"/>
        <w:ind w:firstLine="540"/>
        <w:jc w:val="both"/>
        <w:rPr>
          <w:rFonts w:ascii="PT Astra Serif" w:hAnsi="PT Astra Serif"/>
          <w:sz w:val="28"/>
          <w:szCs w:val="28"/>
        </w:rPr>
      </w:pPr>
      <w:r>
        <w:rPr>
          <w:rFonts w:ascii="PT Astra Serif" w:hAnsi="PT Astra Serif"/>
          <w:sz w:val="28"/>
          <w:szCs w:val="28"/>
        </w:rPr>
        <w:t>4.4.</w:t>
      </w:r>
      <w:r w:rsidR="00CB09C1" w:rsidRPr="00CB09C1">
        <w:rPr>
          <w:rFonts w:ascii="PT Astra Serif" w:hAnsi="PT Astra Serif"/>
          <w:sz w:val="28"/>
          <w:szCs w:val="28"/>
        </w:rPr>
        <w:t xml:space="preserve"> </w:t>
      </w:r>
      <w:r w:rsidR="00C6292F" w:rsidRPr="00C6292F">
        <w:rPr>
          <w:rFonts w:ascii="PT Astra Serif" w:hAnsi="PT Astra Serif"/>
          <w:color w:val="000000"/>
          <w:sz w:val="28"/>
          <w:szCs w:val="28"/>
        </w:rPr>
        <w:t>Ответственный исполнитель за реализацию</w:t>
      </w:r>
      <w:r w:rsidR="00C6292F" w:rsidRPr="00CB09C1">
        <w:rPr>
          <w:rFonts w:ascii="PT Astra Serif" w:hAnsi="PT Astra Serif"/>
          <w:sz w:val="28"/>
          <w:szCs w:val="28"/>
        </w:rPr>
        <w:t xml:space="preserve"> </w:t>
      </w:r>
      <w:r w:rsidR="00CB09C1" w:rsidRPr="00CB09C1">
        <w:rPr>
          <w:rFonts w:ascii="PT Astra Serif" w:hAnsi="PT Astra Serif"/>
          <w:sz w:val="28"/>
          <w:szCs w:val="28"/>
        </w:rPr>
        <w:t>комплекса процессных мероприятий обеспечивает согласование отчета о ходе реализации комплекса процессных мероприятий с ответственным исполнителем государственной программы</w:t>
      </w:r>
      <w:r w:rsidR="00DB7530">
        <w:rPr>
          <w:rFonts w:ascii="PT Astra Serif" w:hAnsi="PT Astra Serif"/>
          <w:sz w:val="28"/>
          <w:szCs w:val="28"/>
        </w:rPr>
        <w:t>, Департаментом экономики Администрации Томской области и Департаментом финансов Томской области</w:t>
      </w:r>
      <w:r w:rsidR="00CB09C1" w:rsidRPr="00CB09C1">
        <w:rPr>
          <w:rFonts w:ascii="PT Astra Serif" w:hAnsi="PT Astra Serif"/>
          <w:sz w:val="28"/>
          <w:szCs w:val="28"/>
        </w:rPr>
        <w:t xml:space="preserve"> и его последующее утверждение в системе «Электронный бюджет».</w:t>
      </w:r>
    </w:p>
    <w:p w:rsidR="00E964FA" w:rsidRDefault="00921A34" w:rsidP="00E964FA">
      <w:pPr>
        <w:pStyle w:val="a7"/>
        <w:spacing w:before="0" w:beforeAutospacing="0" w:after="0" w:afterAutospacing="0" w:line="180" w:lineRule="atLeast"/>
        <w:ind w:firstLine="540"/>
        <w:jc w:val="both"/>
        <w:rPr>
          <w:rFonts w:ascii="PT Astra Serif" w:hAnsi="PT Astra Serif"/>
          <w:sz w:val="28"/>
          <w:szCs w:val="28"/>
        </w:rPr>
      </w:pPr>
      <w:r w:rsidRPr="00C6292F">
        <w:rPr>
          <w:rFonts w:ascii="PT Astra Serif" w:hAnsi="PT Astra Serif"/>
          <w:color w:val="000000"/>
          <w:sz w:val="28"/>
          <w:szCs w:val="28"/>
        </w:rPr>
        <w:t>Ответственный исполнитель за реализацию</w:t>
      </w:r>
      <w:r w:rsidRPr="00CB09C1">
        <w:rPr>
          <w:rFonts w:ascii="PT Astra Serif" w:hAnsi="PT Astra Serif"/>
          <w:sz w:val="28"/>
          <w:szCs w:val="28"/>
        </w:rPr>
        <w:t xml:space="preserve"> комплекса процессных мероприятий</w:t>
      </w:r>
      <w:r w:rsidR="00E964FA">
        <w:rPr>
          <w:rFonts w:ascii="PT Astra Serif" w:hAnsi="PT Astra Serif"/>
          <w:sz w:val="28"/>
          <w:szCs w:val="28"/>
        </w:rPr>
        <w:t xml:space="preserve"> письменно уведомляет Департамент финансов Томской области о сформированном отчете в </w:t>
      </w:r>
      <w:r w:rsidR="00E964FA" w:rsidRPr="00CB09C1">
        <w:rPr>
          <w:rFonts w:ascii="PT Astra Serif" w:hAnsi="PT Astra Serif"/>
          <w:sz w:val="28"/>
          <w:szCs w:val="28"/>
        </w:rPr>
        <w:t>системе «Электронный бюджет».</w:t>
      </w:r>
    </w:p>
    <w:p w:rsidR="0087411A" w:rsidRPr="00832115" w:rsidRDefault="00DB7530" w:rsidP="00CB09C1">
      <w:pPr>
        <w:pStyle w:val="a7"/>
        <w:spacing w:before="105" w:beforeAutospacing="0" w:after="0" w:afterAutospacing="0" w:line="180" w:lineRule="atLeast"/>
        <w:ind w:firstLine="540"/>
        <w:jc w:val="both"/>
        <w:rPr>
          <w:rFonts w:ascii="PT Astra Serif" w:hAnsi="PT Astra Serif"/>
          <w:sz w:val="28"/>
          <w:szCs w:val="28"/>
        </w:rPr>
      </w:pPr>
      <w:r w:rsidRPr="00832115">
        <w:rPr>
          <w:rFonts w:ascii="PT Astra Serif" w:hAnsi="PT Astra Serif"/>
          <w:sz w:val="28"/>
          <w:szCs w:val="28"/>
        </w:rPr>
        <w:t xml:space="preserve">Департамент экономики Администрации Томской области, Департамент финансов Томской области и </w:t>
      </w:r>
      <w:r w:rsidR="00CB09C1" w:rsidRPr="00832115">
        <w:rPr>
          <w:rFonts w:ascii="PT Astra Serif" w:hAnsi="PT Astra Serif"/>
          <w:sz w:val="28"/>
          <w:szCs w:val="28"/>
        </w:rPr>
        <w:t>согласовыва</w:t>
      </w:r>
      <w:r w:rsidR="00832115">
        <w:rPr>
          <w:rFonts w:ascii="PT Astra Serif" w:hAnsi="PT Astra Serif"/>
          <w:sz w:val="28"/>
          <w:szCs w:val="28"/>
        </w:rPr>
        <w:t>ю</w:t>
      </w:r>
      <w:r w:rsidR="00CB09C1" w:rsidRPr="00832115">
        <w:rPr>
          <w:rFonts w:ascii="PT Astra Serif" w:hAnsi="PT Astra Serif"/>
          <w:sz w:val="28"/>
          <w:szCs w:val="28"/>
        </w:rPr>
        <w:t>т отчет о ходе реализации комплекса процессных мероприятий в течение 2 рабочих дней со дня поступления отчета в систему «Электронный бюджет» или возвращает его на доработку.</w:t>
      </w:r>
      <w:r w:rsidR="0087411A" w:rsidRPr="00832115">
        <w:rPr>
          <w:rFonts w:ascii="PT Astra Serif" w:hAnsi="PT Astra Serif"/>
          <w:sz w:val="28"/>
          <w:szCs w:val="28"/>
        </w:rPr>
        <w:t xml:space="preserve"> </w:t>
      </w:r>
    </w:p>
    <w:p w:rsidR="00E964FA" w:rsidRDefault="00E964FA" w:rsidP="00CB09C1">
      <w:pPr>
        <w:pStyle w:val="a7"/>
        <w:spacing w:before="105" w:beforeAutospacing="0" w:after="0" w:afterAutospacing="0" w:line="180" w:lineRule="atLeast"/>
        <w:ind w:firstLine="540"/>
        <w:jc w:val="both"/>
        <w:rPr>
          <w:rFonts w:ascii="PT Astra Serif" w:hAnsi="PT Astra Serif"/>
          <w:sz w:val="28"/>
          <w:szCs w:val="28"/>
        </w:rPr>
      </w:pPr>
      <w:r w:rsidRPr="00832115">
        <w:rPr>
          <w:rFonts w:ascii="PT Astra Serif" w:hAnsi="PT Astra Serif"/>
          <w:sz w:val="28"/>
          <w:szCs w:val="28"/>
        </w:rPr>
        <w:t>После согласования отчета с Департаментом экономики Администрации Томской области и Департаментом финансов Томской области</w:t>
      </w:r>
      <w:r w:rsidR="00832115" w:rsidRPr="00832115">
        <w:rPr>
          <w:rFonts w:ascii="PT Astra Serif" w:hAnsi="PT Astra Serif"/>
          <w:sz w:val="28"/>
          <w:szCs w:val="28"/>
        </w:rPr>
        <w:t xml:space="preserve"> отчет</w:t>
      </w:r>
      <w:r w:rsidR="00832115">
        <w:rPr>
          <w:rFonts w:ascii="PT Astra Serif" w:hAnsi="PT Astra Serif"/>
          <w:sz w:val="28"/>
          <w:szCs w:val="28"/>
        </w:rPr>
        <w:t xml:space="preserve"> согласовывается </w:t>
      </w:r>
      <w:r>
        <w:rPr>
          <w:rFonts w:ascii="PT Astra Serif" w:hAnsi="PT Astra Serif"/>
          <w:sz w:val="28"/>
          <w:szCs w:val="28"/>
        </w:rPr>
        <w:t>ответственным исполнителем государственной программы.</w:t>
      </w:r>
      <w:r w:rsidR="00832115">
        <w:rPr>
          <w:rFonts w:ascii="PT Astra Serif" w:hAnsi="PT Astra Serif"/>
          <w:sz w:val="28"/>
          <w:szCs w:val="28"/>
        </w:rPr>
        <w:t xml:space="preserve"> </w:t>
      </w:r>
      <w:r w:rsidR="00832115" w:rsidRPr="00832115">
        <w:rPr>
          <w:rFonts w:ascii="PT Astra Serif" w:hAnsi="PT Astra Serif"/>
          <w:sz w:val="28"/>
          <w:szCs w:val="28"/>
        </w:rPr>
        <w:t xml:space="preserve"> </w:t>
      </w:r>
      <w:r w:rsidR="00832115">
        <w:rPr>
          <w:rFonts w:ascii="PT Astra Serif" w:hAnsi="PT Astra Serif"/>
          <w:sz w:val="28"/>
          <w:szCs w:val="28"/>
        </w:rPr>
        <w:t>О</w:t>
      </w:r>
      <w:r w:rsidR="00832115" w:rsidRPr="00832115">
        <w:rPr>
          <w:rFonts w:ascii="PT Astra Serif" w:hAnsi="PT Astra Serif"/>
          <w:sz w:val="28"/>
          <w:szCs w:val="28"/>
        </w:rPr>
        <w:t>тветственный исполнитель государственной программы</w:t>
      </w:r>
      <w:r w:rsidR="00832115">
        <w:rPr>
          <w:rFonts w:ascii="PT Astra Serif" w:hAnsi="PT Astra Serif"/>
          <w:sz w:val="28"/>
          <w:szCs w:val="28"/>
        </w:rPr>
        <w:t xml:space="preserve"> </w:t>
      </w:r>
      <w:r w:rsidR="00832115" w:rsidRPr="00832115">
        <w:rPr>
          <w:rFonts w:ascii="PT Astra Serif" w:hAnsi="PT Astra Serif"/>
          <w:sz w:val="28"/>
          <w:szCs w:val="28"/>
        </w:rPr>
        <w:t>согласовыва</w:t>
      </w:r>
      <w:r w:rsidR="00832115">
        <w:rPr>
          <w:rFonts w:ascii="PT Astra Serif" w:hAnsi="PT Astra Serif"/>
          <w:sz w:val="28"/>
          <w:szCs w:val="28"/>
        </w:rPr>
        <w:t>е</w:t>
      </w:r>
      <w:r w:rsidR="00832115" w:rsidRPr="00832115">
        <w:rPr>
          <w:rFonts w:ascii="PT Astra Serif" w:hAnsi="PT Astra Serif"/>
          <w:sz w:val="28"/>
          <w:szCs w:val="28"/>
        </w:rPr>
        <w:t>т отчет о ходе реализации комплекса процессных мероприятий в течение 2 рабочих дней со дня поступления отчета в систему «Электронный бюджет» или возвращает его на доработку.</w:t>
      </w:r>
    </w:p>
    <w:p w:rsidR="00412A90" w:rsidRPr="00412A90" w:rsidRDefault="00412A90" w:rsidP="00412A90">
      <w:pPr>
        <w:pStyle w:val="ConsPlusNormal"/>
        <w:spacing w:before="200"/>
        <w:ind w:firstLine="540"/>
        <w:jc w:val="both"/>
        <w:rPr>
          <w:rFonts w:ascii="PT Astra Serif" w:hAnsi="PT Astra Serif" w:cs="Times New Roman"/>
          <w:sz w:val="28"/>
          <w:szCs w:val="28"/>
        </w:rPr>
      </w:pPr>
      <w:r w:rsidRPr="00412A90">
        <w:rPr>
          <w:rFonts w:ascii="PT Astra Serif" w:hAnsi="PT Astra Serif" w:cs="Times New Roman"/>
          <w:sz w:val="28"/>
          <w:szCs w:val="28"/>
        </w:rPr>
        <w:t xml:space="preserve">Сформированный годовой отчет о ходе реализации комплекса процессных мероприятий, согласованный с участниками, соисполнителями (при необходимости) и с ответственным исполнителем государственной программы, направляется разработчиком комплекса процессных мероприятий </w:t>
      </w:r>
      <w:r>
        <w:rPr>
          <w:rFonts w:ascii="PT Astra Serif" w:hAnsi="PT Astra Serif" w:cs="Times New Roman"/>
          <w:sz w:val="28"/>
          <w:szCs w:val="28"/>
        </w:rPr>
        <w:t>в системе «</w:t>
      </w:r>
      <w:r w:rsidRPr="00412A90">
        <w:rPr>
          <w:rFonts w:ascii="PT Astra Serif" w:hAnsi="PT Astra Serif" w:cs="Times New Roman"/>
          <w:sz w:val="28"/>
          <w:szCs w:val="28"/>
        </w:rPr>
        <w:t>Электронный бюджет</w:t>
      </w:r>
      <w:r>
        <w:rPr>
          <w:rFonts w:ascii="PT Astra Serif" w:hAnsi="PT Astra Serif" w:cs="Times New Roman"/>
          <w:sz w:val="28"/>
          <w:szCs w:val="28"/>
        </w:rPr>
        <w:t>»</w:t>
      </w:r>
      <w:r w:rsidRPr="00412A90">
        <w:rPr>
          <w:rFonts w:ascii="PT Astra Serif" w:hAnsi="PT Astra Serif" w:cs="Times New Roman"/>
          <w:sz w:val="28"/>
          <w:szCs w:val="28"/>
        </w:rPr>
        <w:t xml:space="preserve"> не позднее 1 февраля года, следующего </w:t>
      </w:r>
      <w:proofErr w:type="gramStart"/>
      <w:r w:rsidRPr="00412A90">
        <w:rPr>
          <w:rFonts w:ascii="PT Astra Serif" w:hAnsi="PT Astra Serif" w:cs="Times New Roman"/>
          <w:sz w:val="28"/>
          <w:szCs w:val="28"/>
        </w:rPr>
        <w:t>за</w:t>
      </w:r>
      <w:proofErr w:type="gramEnd"/>
      <w:r w:rsidRPr="00412A90">
        <w:rPr>
          <w:rFonts w:ascii="PT Astra Serif" w:hAnsi="PT Astra Serif" w:cs="Times New Roman"/>
          <w:sz w:val="28"/>
          <w:szCs w:val="28"/>
        </w:rPr>
        <w:t xml:space="preserve"> отчетным.</w:t>
      </w:r>
    </w:p>
    <w:p w:rsidR="00412A90" w:rsidRPr="00412A90" w:rsidRDefault="00412A90" w:rsidP="00412A90">
      <w:pPr>
        <w:pStyle w:val="ConsPlusNormal"/>
        <w:spacing w:before="200"/>
        <w:ind w:firstLine="540"/>
        <w:jc w:val="both"/>
        <w:rPr>
          <w:rFonts w:ascii="PT Astra Serif" w:hAnsi="PT Astra Serif" w:cs="Times New Roman"/>
          <w:sz w:val="28"/>
          <w:szCs w:val="28"/>
        </w:rPr>
      </w:pPr>
      <w:r w:rsidRPr="00412A90">
        <w:rPr>
          <w:rFonts w:ascii="PT Astra Serif" w:hAnsi="PT Astra Serif" w:cs="Times New Roman"/>
          <w:sz w:val="28"/>
          <w:szCs w:val="28"/>
        </w:rPr>
        <w:t xml:space="preserve">Уточненный годовой отчет о ходе реализации комплекса процессных мероприятий формируется </w:t>
      </w:r>
      <w:r w:rsidR="00C6292F">
        <w:rPr>
          <w:rFonts w:ascii="PT Astra Serif" w:hAnsi="PT Astra Serif" w:cs="Times New Roman"/>
          <w:sz w:val="28"/>
          <w:szCs w:val="28"/>
        </w:rPr>
        <w:t>о</w:t>
      </w:r>
      <w:r w:rsidR="00C6292F" w:rsidRPr="00C6292F">
        <w:rPr>
          <w:rFonts w:ascii="PT Astra Serif" w:hAnsi="PT Astra Serif"/>
          <w:color w:val="000000"/>
          <w:sz w:val="28"/>
          <w:szCs w:val="28"/>
        </w:rPr>
        <w:t>тветственны</w:t>
      </w:r>
      <w:r w:rsidR="00C6292F">
        <w:rPr>
          <w:rFonts w:ascii="PT Astra Serif" w:hAnsi="PT Astra Serif"/>
          <w:color w:val="000000"/>
          <w:sz w:val="28"/>
          <w:szCs w:val="28"/>
        </w:rPr>
        <w:t>м</w:t>
      </w:r>
      <w:r w:rsidR="00C6292F" w:rsidRPr="00C6292F">
        <w:rPr>
          <w:rFonts w:ascii="PT Astra Serif" w:hAnsi="PT Astra Serif"/>
          <w:color w:val="000000"/>
          <w:sz w:val="28"/>
          <w:szCs w:val="28"/>
        </w:rPr>
        <w:t xml:space="preserve"> исполнител</w:t>
      </w:r>
      <w:r w:rsidR="00C6292F">
        <w:rPr>
          <w:rFonts w:ascii="PT Astra Serif" w:hAnsi="PT Astra Serif"/>
          <w:color w:val="000000"/>
          <w:sz w:val="28"/>
          <w:szCs w:val="28"/>
        </w:rPr>
        <w:t>ем</w:t>
      </w:r>
      <w:r w:rsidR="00C6292F" w:rsidRPr="00C6292F">
        <w:rPr>
          <w:rFonts w:ascii="PT Astra Serif" w:hAnsi="PT Astra Serif"/>
          <w:color w:val="000000"/>
          <w:sz w:val="28"/>
          <w:szCs w:val="28"/>
        </w:rPr>
        <w:t xml:space="preserve"> за реализацию</w:t>
      </w:r>
      <w:r w:rsidRPr="00412A90">
        <w:rPr>
          <w:rFonts w:ascii="PT Astra Serif" w:hAnsi="PT Astra Serif" w:cs="Times New Roman"/>
          <w:sz w:val="28"/>
          <w:szCs w:val="28"/>
        </w:rPr>
        <w:t xml:space="preserve"> комплекса процессных мероприятий с указанием оснований (ссылкой на официальный документ) такого уточнения (актуализации) и после согласования с ответственным исполнителем государственной программы направляется в системе </w:t>
      </w:r>
      <w:r>
        <w:rPr>
          <w:rFonts w:ascii="PT Astra Serif" w:hAnsi="PT Astra Serif" w:cs="Times New Roman"/>
          <w:sz w:val="28"/>
          <w:szCs w:val="28"/>
        </w:rPr>
        <w:t>«Электронный бюджет»</w:t>
      </w:r>
      <w:r w:rsidRPr="00412A90">
        <w:rPr>
          <w:rFonts w:ascii="PT Astra Serif" w:hAnsi="PT Astra Serif" w:cs="Times New Roman"/>
          <w:sz w:val="28"/>
          <w:szCs w:val="28"/>
        </w:rPr>
        <w:t xml:space="preserve"> не позднее </w:t>
      </w:r>
      <w:r w:rsidR="00DB7530">
        <w:rPr>
          <w:rFonts w:ascii="PT Astra Serif" w:hAnsi="PT Astra Serif" w:cs="Times New Roman"/>
          <w:sz w:val="28"/>
          <w:szCs w:val="28"/>
        </w:rPr>
        <w:t xml:space="preserve">5-го </w:t>
      </w:r>
      <w:r w:rsidRPr="00412A90">
        <w:rPr>
          <w:rFonts w:ascii="PT Astra Serif" w:hAnsi="PT Astra Serif" w:cs="Times New Roman"/>
          <w:sz w:val="28"/>
          <w:szCs w:val="28"/>
        </w:rPr>
        <w:t xml:space="preserve">апреля года, следующего </w:t>
      </w:r>
      <w:proofErr w:type="gramStart"/>
      <w:r w:rsidRPr="00412A90">
        <w:rPr>
          <w:rFonts w:ascii="PT Astra Serif" w:hAnsi="PT Astra Serif" w:cs="Times New Roman"/>
          <w:sz w:val="28"/>
          <w:szCs w:val="28"/>
        </w:rPr>
        <w:t>за</w:t>
      </w:r>
      <w:proofErr w:type="gramEnd"/>
      <w:r w:rsidRPr="00412A90">
        <w:rPr>
          <w:rFonts w:ascii="PT Astra Serif" w:hAnsi="PT Astra Serif" w:cs="Times New Roman"/>
          <w:sz w:val="28"/>
          <w:szCs w:val="28"/>
        </w:rPr>
        <w:t xml:space="preserve"> отчетным.</w:t>
      </w:r>
    </w:p>
    <w:p w:rsidR="00C55FAE" w:rsidRPr="000A255E" w:rsidRDefault="009D25C9">
      <w:pPr>
        <w:pStyle w:val="ConsPlusNormal"/>
        <w:spacing w:before="200"/>
        <w:ind w:firstLine="540"/>
        <w:jc w:val="both"/>
        <w:rPr>
          <w:rFonts w:ascii="PT Astra Serif" w:hAnsi="PT Astra Serif"/>
          <w:sz w:val="28"/>
          <w:szCs w:val="28"/>
        </w:rPr>
      </w:pPr>
      <w:r>
        <w:rPr>
          <w:rFonts w:ascii="PT Astra Serif" w:hAnsi="PT Astra Serif"/>
          <w:sz w:val="28"/>
          <w:szCs w:val="28"/>
        </w:rPr>
        <w:t>4.5.</w:t>
      </w:r>
      <w:r w:rsidR="00C55FAE" w:rsidRPr="000A255E">
        <w:rPr>
          <w:rFonts w:ascii="PT Astra Serif" w:hAnsi="PT Astra Serif"/>
          <w:sz w:val="28"/>
          <w:szCs w:val="28"/>
        </w:rPr>
        <w:t xml:space="preserve"> Отчет о ходе реализации комплекса процессных мероприятий содержит:</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сведения о достижении показателей комплекса процессных мероприятий;</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сведения о достижении прокси-показателей комплекса процессных мероприятий</w:t>
      </w:r>
      <w:r w:rsidR="00060658" w:rsidRPr="000A255E">
        <w:rPr>
          <w:rFonts w:ascii="PT Astra Serif" w:hAnsi="PT Astra Serif"/>
          <w:sz w:val="28"/>
          <w:szCs w:val="28"/>
        </w:rPr>
        <w:t xml:space="preserve"> (при наличии)</w:t>
      </w:r>
      <w:r w:rsidRPr="000A255E">
        <w:rPr>
          <w:rFonts w:ascii="PT Astra Serif" w:hAnsi="PT Astra Serif"/>
          <w:sz w:val="28"/>
          <w:szCs w:val="28"/>
        </w:rPr>
        <w:t>;</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сведения о помесячном достижении показателей ком</w:t>
      </w:r>
      <w:r w:rsidR="00060658" w:rsidRPr="000A255E">
        <w:rPr>
          <w:rFonts w:ascii="PT Astra Serif" w:hAnsi="PT Astra Serif"/>
          <w:sz w:val="28"/>
          <w:szCs w:val="28"/>
        </w:rPr>
        <w:t>плекса процессных мероприятий в текущем</w:t>
      </w:r>
      <w:r w:rsidRPr="000A255E">
        <w:rPr>
          <w:rFonts w:ascii="PT Astra Serif" w:hAnsi="PT Astra Serif"/>
          <w:sz w:val="28"/>
          <w:szCs w:val="28"/>
        </w:rPr>
        <w:t xml:space="preserve"> году;</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lastRenderedPageBreak/>
        <w:t xml:space="preserve">- сведения о достижении показателей комплекса процессных мероприятий в разрезе муниципальных образований </w:t>
      </w:r>
      <w:r w:rsidR="00060658" w:rsidRPr="000A255E">
        <w:rPr>
          <w:rFonts w:ascii="PT Astra Serif" w:hAnsi="PT Astra Serif"/>
          <w:sz w:val="28"/>
          <w:szCs w:val="28"/>
        </w:rPr>
        <w:t xml:space="preserve">Томской </w:t>
      </w:r>
      <w:r w:rsidRPr="000A255E">
        <w:rPr>
          <w:rFonts w:ascii="PT Astra Serif" w:hAnsi="PT Astra Serif"/>
          <w:sz w:val="28"/>
          <w:szCs w:val="28"/>
        </w:rPr>
        <w:t>области</w:t>
      </w:r>
      <w:r w:rsidR="00060658" w:rsidRPr="000A255E">
        <w:rPr>
          <w:rFonts w:ascii="PT Astra Serif" w:hAnsi="PT Astra Serif"/>
          <w:sz w:val="28"/>
          <w:szCs w:val="28"/>
        </w:rPr>
        <w:t xml:space="preserve"> (в случае участия муниципальных образований)</w:t>
      </w:r>
      <w:r w:rsidRPr="000A255E">
        <w:rPr>
          <w:rFonts w:ascii="PT Astra Serif" w:hAnsi="PT Astra Serif"/>
          <w:sz w:val="28"/>
          <w:szCs w:val="28"/>
        </w:rPr>
        <w:t>;</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сведения о выполнении (достижении) мероприятий (результатов) и контрольных точек комплекса процессных мероприятий;</w:t>
      </w:r>
    </w:p>
    <w:p w:rsidR="00832115"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сведения об исполнении бюджетных ассигнований, предусмотренных на финансовое обеспечение реализации</w:t>
      </w:r>
      <w:r w:rsidR="00832115">
        <w:rPr>
          <w:rFonts w:ascii="PT Astra Serif" w:hAnsi="PT Astra Serif"/>
          <w:sz w:val="28"/>
          <w:szCs w:val="28"/>
        </w:rPr>
        <w:t>;</w:t>
      </w:r>
      <w:r w:rsidRPr="000A255E">
        <w:rPr>
          <w:rFonts w:ascii="PT Astra Serif" w:hAnsi="PT Astra Serif"/>
          <w:sz w:val="28"/>
          <w:szCs w:val="28"/>
        </w:rPr>
        <w:t xml:space="preserve"> </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информацию о рисках комплекса процессных мероприятий.</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Раздел 1 </w:t>
      </w:r>
      <w:r w:rsidR="00600E69" w:rsidRPr="00E14CCA">
        <w:rPr>
          <w:rFonts w:ascii="PT Astra Serif" w:hAnsi="PT Astra Serif"/>
          <w:i/>
          <w:sz w:val="28"/>
          <w:szCs w:val="28"/>
        </w:rPr>
        <w:t>«</w:t>
      </w:r>
      <w:r w:rsidRPr="00E14CCA">
        <w:rPr>
          <w:rFonts w:ascii="PT Astra Serif" w:hAnsi="PT Astra Serif"/>
          <w:i/>
          <w:sz w:val="28"/>
          <w:szCs w:val="28"/>
        </w:rPr>
        <w:t>Сведения о достижении показателей комплекса процессных мероприятий</w:t>
      </w:r>
      <w:r w:rsidR="00600E69" w:rsidRPr="00E14CCA">
        <w:rPr>
          <w:rFonts w:ascii="PT Astra Serif" w:hAnsi="PT Astra Serif"/>
          <w:i/>
          <w:sz w:val="28"/>
          <w:szCs w:val="28"/>
        </w:rPr>
        <w:t>»</w:t>
      </w:r>
      <w:r w:rsidRPr="000A255E">
        <w:rPr>
          <w:rFonts w:ascii="PT Astra Serif" w:hAnsi="PT Astra Serif"/>
          <w:sz w:val="28"/>
          <w:szCs w:val="28"/>
        </w:rPr>
        <w:t xml:space="preserve"> заполняется при наличии показателей комплекса процессных мероприятий.</w:t>
      </w:r>
    </w:p>
    <w:p w:rsidR="00C55FAE" w:rsidRPr="000A255E" w:rsidRDefault="00600E69">
      <w:pPr>
        <w:pStyle w:val="ConsPlusNormal"/>
        <w:spacing w:before="200"/>
        <w:ind w:firstLine="540"/>
        <w:jc w:val="both"/>
        <w:rPr>
          <w:rFonts w:ascii="PT Astra Serif" w:hAnsi="PT Astra Serif"/>
          <w:sz w:val="28"/>
          <w:szCs w:val="28"/>
        </w:rPr>
      </w:pPr>
      <w:r>
        <w:rPr>
          <w:rFonts w:ascii="PT Astra Serif" w:hAnsi="PT Astra Serif"/>
          <w:sz w:val="28"/>
          <w:szCs w:val="28"/>
        </w:rPr>
        <w:t xml:space="preserve">Раздел 1.1 </w:t>
      </w:r>
      <w:r w:rsidRPr="00E14CCA">
        <w:rPr>
          <w:rFonts w:ascii="PT Astra Serif" w:hAnsi="PT Astra Serif"/>
          <w:i/>
          <w:sz w:val="28"/>
          <w:szCs w:val="28"/>
        </w:rPr>
        <w:t>«</w:t>
      </w:r>
      <w:r w:rsidR="00C55FAE" w:rsidRPr="00E14CCA">
        <w:rPr>
          <w:rFonts w:ascii="PT Astra Serif" w:hAnsi="PT Astra Serif"/>
          <w:i/>
          <w:sz w:val="28"/>
          <w:szCs w:val="28"/>
        </w:rPr>
        <w:t>Сведения о достижении прокси-показателей к</w:t>
      </w:r>
      <w:r w:rsidRPr="00E14CCA">
        <w:rPr>
          <w:rFonts w:ascii="PT Astra Serif" w:hAnsi="PT Astra Serif"/>
          <w:i/>
          <w:sz w:val="28"/>
          <w:szCs w:val="28"/>
        </w:rPr>
        <w:t>омплекса процессных мероприятий»</w:t>
      </w:r>
      <w:r w:rsidR="00C55FAE" w:rsidRPr="000A255E">
        <w:rPr>
          <w:rFonts w:ascii="PT Astra Serif" w:hAnsi="PT Astra Serif"/>
          <w:sz w:val="28"/>
          <w:szCs w:val="28"/>
        </w:rPr>
        <w:t xml:space="preserve"> заполняется при наличии прокси-показателей комплекса процессных мероприятий.</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Раздел 2 </w:t>
      </w:r>
      <w:r w:rsidR="00600E69" w:rsidRPr="00E14CCA">
        <w:rPr>
          <w:rFonts w:ascii="PT Astra Serif" w:hAnsi="PT Astra Serif"/>
          <w:i/>
          <w:sz w:val="28"/>
          <w:szCs w:val="28"/>
        </w:rPr>
        <w:t>«</w:t>
      </w:r>
      <w:r w:rsidRPr="00E14CCA">
        <w:rPr>
          <w:rFonts w:ascii="PT Astra Serif" w:hAnsi="PT Astra Serif"/>
          <w:i/>
          <w:sz w:val="28"/>
          <w:szCs w:val="28"/>
        </w:rPr>
        <w:t>Сведения о помесячном достижении показателей комплекса процессных мероприятий в (указывается год) году</w:t>
      </w:r>
      <w:r w:rsidR="00234A78" w:rsidRPr="00E14CCA">
        <w:rPr>
          <w:rFonts w:ascii="PT Astra Serif" w:hAnsi="PT Astra Serif"/>
          <w:i/>
          <w:sz w:val="28"/>
          <w:szCs w:val="28"/>
        </w:rPr>
        <w:t>»</w:t>
      </w:r>
      <w:r w:rsidRPr="00E14CCA">
        <w:rPr>
          <w:rFonts w:ascii="PT Astra Serif" w:hAnsi="PT Astra Serif"/>
          <w:i/>
          <w:sz w:val="28"/>
          <w:szCs w:val="28"/>
        </w:rPr>
        <w:t xml:space="preserve"> </w:t>
      </w:r>
      <w:r w:rsidRPr="000A255E">
        <w:rPr>
          <w:rFonts w:ascii="PT Astra Serif" w:hAnsi="PT Astra Serif"/>
          <w:sz w:val="28"/>
          <w:szCs w:val="28"/>
        </w:rPr>
        <w:t>заполняется при наличии соответствующих показателей в паспорте комплекса процессных мероприятий с учетом выбранной периодичности наблюдения.</w:t>
      </w:r>
    </w:p>
    <w:p w:rsidR="00C55FAE" w:rsidRPr="000A255E" w:rsidRDefault="00234A78">
      <w:pPr>
        <w:pStyle w:val="ConsPlusNormal"/>
        <w:spacing w:before="200"/>
        <w:ind w:firstLine="540"/>
        <w:jc w:val="both"/>
        <w:rPr>
          <w:rFonts w:ascii="PT Astra Serif" w:hAnsi="PT Astra Serif"/>
          <w:sz w:val="28"/>
          <w:szCs w:val="28"/>
        </w:rPr>
      </w:pPr>
      <w:r>
        <w:rPr>
          <w:rFonts w:ascii="PT Astra Serif" w:hAnsi="PT Astra Serif"/>
          <w:sz w:val="28"/>
          <w:szCs w:val="28"/>
        </w:rPr>
        <w:t xml:space="preserve">Раздел 3 </w:t>
      </w:r>
      <w:r w:rsidRPr="00E14CCA">
        <w:rPr>
          <w:rFonts w:ascii="PT Astra Serif" w:hAnsi="PT Astra Serif"/>
          <w:i/>
          <w:sz w:val="28"/>
          <w:szCs w:val="28"/>
        </w:rPr>
        <w:t>«</w:t>
      </w:r>
      <w:r w:rsidR="00C55FAE" w:rsidRPr="00E14CCA">
        <w:rPr>
          <w:rFonts w:ascii="PT Astra Serif" w:hAnsi="PT Astra Serif"/>
          <w:i/>
          <w:sz w:val="28"/>
          <w:szCs w:val="28"/>
        </w:rPr>
        <w:t xml:space="preserve">Сведения о достижении показателей комплекса процессных мероприятий в разрезе муниципальных образований </w:t>
      </w:r>
      <w:r w:rsidR="006275B8" w:rsidRPr="00E14CCA">
        <w:rPr>
          <w:rFonts w:ascii="PT Astra Serif" w:hAnsi="PT Astra Serif"/>
          <w:i/>
          <w:sz w:val="28"/>
          <w:szCs w:val="28"/>
        </w:rPr>
        <w:t>Томской</w:t>
      </w:r>
      <w:r w:rsidR="00C55FAE" w:rsidRPr="00E14CCA">
        <w:rPr>
          <w:rFonts w:ascii="PT Astra Serif" w:hAnsi="PT Astra Serif"/>
          <w:i/>
          <w:sz w:val="28"/>
          <w:szCs w:val="28"/>
        </w:rPr>
        <w:t xml:space="preserve"> области</w:t>
      </w:r>
      <w:r w:rsidRPr="00E14CCA">
        <w:rPr>
          <w:rFonts w:ascii="PT Astra Serif" w:hAnsi="PT Astra Serif"/>
          <w:i/>
          <w:sz w:val="28"/>
          <w:szCs w:val="28"/>
        </w:rPr>
        <w:t>»</w:t>
      </w:r>
      <w:r w:rsidR="00C55FAE" w:rsidRPr="000A255E">
        <w:rPr>
          <w:rFonts w:ascii="PT Astra Serif" w:hAnsi="PT Astra Serif"/>
          <w:sz w:val="28"/>
          <w:szCs w:val="28"/>
        </w:rPr>
        <w:t xml:space="preserve"> заполняется при наличии соответствующих показателей в паспорте комплекса процессных мероприятий и формируется только в рамках годового (уточненного годового) отчета о ходе реализации комплекса процессных мероприятий.</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В графе </w:t>
      </w:r>
      <w:r w:rsidR="00234A78" w:rsidRPr="00E14CCA">
        <w:rPr>
          <w:rFonts w:ascii="PT Astra Serif" w:hAnsi="PT Astra Serif"/>
          <w:i/>
          <w:sz w:val="28"/>
          <w:szCs w:val="28"/>
        </w:rPr>
        <w:t>«Комментарий»</w:t>
      </w:r>
      <w:r w:rsidRPr="00E14CCA">
        <w:rPr>
          <w:rFonts w:ascii="PT Astra Serif" w:hAnsi="PT Astra Serif"/>
          <w:i/>
          <w:sz w:val="28"/>
          <w:szCs w:val="28"/>
        </w:rPr>
        <w:t xml:space="preserve"> </w:t>
      </w:r>
      <w:r w:rsidRPr="000A255E">
        <w:rPr>
          <w:rFonts w:ascii="PT Astra Serif" w:hAnsi="PT Astra Serif"/>
          <w:sz w:val="28"/>
          <w:szCs w:val="28"/>
        </w:rPr>
        <w:t>указываются причины отклонения фактического или прогнозного значения показателя от его планового значения.</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В разделе 4 </w:t>
      </w:r>
      <w:r w:rsidR="00234A78" w:rsidRPr="00E14CCA">
        <w:rPr>
          <w:rFonts w:ascii="PT Astra Serif" w:hAnsi="PT Astra Serif"/>
          <w:i/>
          <w:sz w:val="28"/>
          <w:szCs w:val="28"/>
        </w:rPr>
        <w:t>«</w:t>
      </w:r>
      <w:r w:rsidRPr="00E14CCA">
        <w:rPr>
          <w:rFonts w:ascii="PT Astra Serif" w:hAnsi="PT Astra Serif"/>
          <w:i/>
          <w:sz w:val="28"/>
          <w:szCs w:val="28"/>
        </w:rPr>
        <w:t>Сведения о выполнении (достижении) мероприятий (результатов) и контрольных точек комплекса процессных мероприятий</w:t>
      </w:r>
      <w:r w:rsidR="00234A78" w:rsidRPr="00E14CCA">
        <w:rPr>
          <w:rFonts w:ascii="PT Astra Serif" w:hAnsi="PT Astra Serif"/>
          <w:i/>
          <w:sz w:val="28"/>
          <w:szCs w:val="28"/>
        </w:rPr>
        <w:t>»</w:t>
      </w:r>
      <w:r w:rsidRPr="00E14CCA">
        <w:rPr>
          <w:rFonts w:ascii="PT Astra Serif" w:hAnsi="PT Astra Serif"/>
          <w:i/>
          <w:sz w:val="28"/>
          <w:szCs w:val="28"/>
        </w:rPr>
        <w:t>:</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В графе </w:t>
      </w:r>
      <w:r w:rsidR="00234A78" w:rsidRPr="00E14CCA">
        <w:rPr>
          <w:rFonts w:ascii="PT Astra Serif" w:hAnsi="PT Astra Serif"/>
          <w:i/>
          <w:sz w:val="28"/>
          <w:szCs w:val="28"/>
        </w:rPr>
        <w:t>«</w:t>
      </w:r>
      <w:r w:rsidRPr="00E14CCA">
        <w:rPr>
          <w:rFonts w:ascii="PT Astra Serif" w:hAnsi="PT Astra Serif"/>
          <w:i/>
          <w:sz w:val="28"/>
          <w:szCs w:val="28"/>
        </w:rPr>
        <w:t>Плановое значение на конец текущего года</w:t>
      </w:r>
      <w:r w:rsidR="00234A78" w:rsidRPr="00E14CCA">
        <w:rPr>
          <w:rFonts w:ascii="PT Astra Serif" w:hAnsi="PT Astra Serif"/>
          <w:i/>
          <w:sz w:val="28"/>
          <w:szCs w:val="28"/>
        </w:rPr>
        <w:t>»</w:t>
      </w:r>
      <w:r w:rsidRPr="000A255E">
        <w:rPr>
          <w:rFonts w:ascii="PT Astra Serif" w:hAnsi="PT Astra Serif"/>
          <w:sz w:val="28"/>
          <w:szCs w:val="28"/>
        </w:rPr>
        <w:t xml:space="preserve"> не указывается для мероприятий (результатов) в рамках годового отчета (уточненного годового отчета) о ходе реализации комплекса процессных мероприятий.</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В графе </w:t>
      </w:r>
      <w:r w:rsidR="00234A78" w:rsidRPr="00E14CCA">
        <w:rPr>
          <w:rFonts w:ascii="PT Astra Serif" w:hAnsi="PT Astra Serif"/>
          <w:i/>
          <w:sz w:val="28"/>
          <w:szCs w:val="28"/>
        </w:rPr>
        <w:t>«</w:t>
      </w:r>
      <w:r w:rsidRPr="00E14CCA">
        <w:rPr>
          <w:rFonts w:ascii="PT Astra Serif" w:hAnsi="PT Astra Serif"/>
          <w:i/>
          <w:sz w:val="28"/>
          <w:szCs w:val="28"/>
        </w:rPr>
        <w:t>Фактическая дата наступления контрольной точки</w:t>
      </w:r>
      <w:r w:rsidR="00234A78" w:rsidRPr="00E14CCA">
        <w:rPr>
          <w:rFonts w:ascii="PT Astra Serif" w:hAnsi="PT Astra Serif"/>
          <w:i/>
          <w:sz w:val="28"/>
          <w:szCs w:val="28"/>
        </w:rPr>
        <w:t>»</w:t>
      </w:r>
      <w:r w:rsidRPr="000A255E">
        <w:rPr>
          <w:rFonts w:ascii="PT Astra Serif" w:hAnsi="PT Astra Serif"/>
          <w:sz w:val="28"/>
          <w:szCs w:val="28"/>
        </w:rPr>
        <w:t xml:space="preserve"> при отсутствии фактической даты выполнения контрольной точки указывается прогнозная дата. При наличии фактической даты выполнения контрольной точки прогнозная дата не указывается.</w:t>
      </w:r>
    </w:p>
    <w:p w:rsidR="00C55FAE" w:rsidRPr="000A255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В графе </w:t>
      </w:r>
      <w:r w:rsidR="00234A78" w:rsidRPr="00E14CCA">
        <w:rPr>
          <w:rFonts w:ascii="PT Astra Serif" w:hAnsi="PT Astra Serif"/>
          <w:i/>
          <w:sz w:val="28"/>
          <w:szCs w:val="28"/>
        </w:rPr>
        <w:t>«</w:t>
      </w:r>
      <w:r w:rsidRPr="00E14CCA">
        <w:rPr>
          <w:rFonts w:ascii="PT Astra Serif" w:hAnsi="PT Astra Serif"/>
          <w:i/>
          <w:sz w:val="28"/>
          <w:szCs w:val="28"/>
        </w:rPr>
        <w:t>Подтверждающий документ</w:t>
      </w:r>
      <w:r w:rsidR="00234A78" w:rsidRPr="00E14CCA">
        <w:rPr>
          <w:rFonts w:ascii="PT Astra Serif" w:hAnsi="PT Astra Serif"/>
          <w:i/>
          <w:sz w:val="28"/>
          <w:szCs w:val="28"/>
        </w:rPr>
        <w:t>»</w:t>
      </w:r>
      <w:r w:rsidRPr="000A255E">
        <w:rPr>
          <w:rFonts w:ascii="PT Astra Serif" w:hAnsi="PT Astra Serif"/>
          <w:sz w:val="28"/>
          <w:szCs w:val="28"/>
        </w:rPr>
        <w:t xml:space="preserve"> указываются сведения, подтверждающие достижение соответствующих мероприятий (результатов) и контрольных точек проекта (реквизиты подтверждающих документов, ссылки на источники официальной статистической информации и пр.).</w:t>
      </w:r>
    </w:p>
    <w:p w:rsidR="00C55FAE" w:rsidRPr="000A255E" w:rsidRDefault="000910AA">
      <w:pPr>
        <w:pStyle w:val="ConsPlusNormal"/>
        <w:spacing w:before="200"/>
        <w:ind w:firstLine="540"/>
        <w:jc w:val="both"/>
        <w:rPr>
          <w:rFonts w:ascii="PT Astra Serif" w:hAnsi="PT Astra Serif"/>
          <w:sz w:val="28"/>
          <w:szCs w:val="28"/>
        </w:rPr>
      </w:pPr>
      <w:proofErr w:type="gramStart"/>
      <w:r>
        <w:rPr>
          <w:rFonts w:ascii="PT Astra Serif" w:hAnsi="PT Astra Serif"/>
          <w:sz w:val="28"/>
          <w:szCs w:val="28"/>
        </w:rPr>
        <w:lastRenderedPageBreak/>
        <w:t>В графе «</w:t>
      </w:r>
      <w:r w:rsidR="00C55FAE" w:rsidRPr="00E14CCA">
        <w:rPr>
          <w:rFonts w:ascii="PT Astra Serif" w:hAnsi="PT Astra Serif"/>
          <w:i/>
          <w:sz w:val="28"/>
          <w:szCs w:val="28"/>
        </w:rPr>
        <w:t>Комментарий</w:t>
      </w:r>
      <w:r w:rsidRPr="00E14CCA">
        <w:rPr>
          <w:rFonts w:ascii="PT Astra Serif" w:hAnsi="PT Astra Serif"/>
          <w:i/>
          <w:sz w:val="28"/>
          <w:szCs w:val="28"/>
        </w:rPr>
        <w:t>»</w:t>
      </w:r>
      <w:r w:rsidR="00C55FAE" w:rsidRPr="000A255E">
        <w:rPr>
          <w:rFonts w:ascii="PT Astra Serif" w:hAnsi="PT Astra Serif"/>
          <w:sz w:val="28"/>
          <w:szCs w:val="28"/>
        </w:rPr>
        <w:t xml:space="preserve"> указываются обоснования наличия отклонений фактических/прогнозных значений мероприятия (результата) на конец отчетного периода относительно планового значения на конец отчетного периода, наличия отклонений прогнозного значения мероприятия (результата) на конец текущего года относительно планового значения на конец текущего года, наличия отклонения фактической/прогнозной даты наступления контрольной точки относительно плановой даты наступления контрольной точки.</w:t>
      </w:r>
      <w:proofErr w:type="gramEnd"/>
    </w:p>
    <w:p w:rsidR="00C55FAE" w:rsidRDefault="00C55FAE">
      <w:pPr>
        <w:pStyle w:val="ConsPlusNormal"/>
        <w:spacing w:before="200"/>
        <w:ind w:firstLine="540"/>
        <w:jc w:val="both"/>
        <w:rPr>
          <w:rFonts w:ascii="PT Astra Serif" w:hAnsi="PT Astra Serif"/>
          <w:sz w:val="28"/>
          <w:szCs w:val="28"/>
        </w:rPr>
      </w:pPr>
      <w:r w:rsidRPr="000A255E">
        <w:rPr>
          <w:rFonts w:ascii="PT Astra Serif" w:hAnsi="PT Astra Serif"/>
          <w:sz w:val="28"/>
          <w:szCs w:val="28"/>
        </w:rPr>
        <w:t xml:space="preserve">Раздел 5 </w:t>
      </w:r>
      <w:r w:rsidR="000910AA" w:rsidRPr="00E14CCA">
        <w:rPr>
          <w:rFonts w:ascii="PT Astra Serif" w:hAnsi="PT Astra Serif"/>
          <w:i/>
          <w:sz w:val="28"/>
          <w:szCs w:val="28"/>
        </w:rPr>
        <w:t>«</w:t>
      </w:r>
      <w:r w:rsidRPr="00E14CCA">
        <w:rPr>
          <w:rFonts w:ascii="PT Astra Serif" w:hAnsi="PT Astra Serif"/>
          <w:i/>
          <w:sz w:val="28"/>
          <w:szCs w:val="28"/>
        </w:rPr>
        <w:t>Сведения об исполнении бюджетных ассигнований, предусмотренных на финансовое обеспечение реализации комплекса процессных мероприятий</w:t>
      </w:r>
      <w:r w:rsidR="000910AA" w:rsidRPr="00E14CCA">
        <w:rPr>
          <w:rFonts w:ascii="PT Astra Serif" w:hAnsi="PT Astra Serif"/>
          <w:i/>
          <w:sz w:val="28"/>
          <w:szCs w:val="28"/>
        </w:rPr>
        <w:t>»</w:t>
      </w:r>
      <w:r w:rsidR="000910AA">
        <w:rPr>
          <w:rFonts w:ascii="PT Astra Serif" w:hAnsi="PT Astra Serif"/>
          <w:sz w:val="28"/>
          <w:szCs w:val="28"/>
        </w:rPr>
        <w:t xml:space="preserve">, раздел 6 </w:t>
      </w:r>
      <w:r w:rsidR="000910AA" w:rsidRPr="00E14CCA">
        <w:rPr>
          <w:rFonts w:ascii="PT Astra Serif" w:hAnsi="PT Astra Serif"/>
          <w:i/>
          <w:sz w:val="28"/>
          <w:szCs w:val="28"/>
        </w:rPr>
        <w:t>«</w:t>
      </w:r>
      <w:r w:rsidRPr="00E14CCA">
        <w:rPr>
          <w:rFonts w:ascii="PT Astra Serif" w:hAnsi="PT Astra Serif"/>
          <w:i/>
          <w:sz w:val="28"/>
          <w:szCs w:val="28"/>
        </w:rPr>
        <w:t>Информация о рисках комплекса процессных мероприятий</w:t>
      </w:r>
      <w:r w:rsidR="000910AA" w:rsidRPr="00E14CCA">
        <w:rPr>
          <w:rFonts w:ascii="PT Astra Serif" w:hAnsi="PT Astra Serif"/>
          <w:i/>
          <w:sz w:val="28"/>
          <w:szCs w:val="28"/>
        </w:rPr>
        <w:t>»</w:t>
      </w:r>
      <w:r w:rsidRPr="00E14CCA">
        <w:rPr>
          <w:rFonts w:ascii="PT Astra Serif" w:hAnsi="PT Astra Serif"/>
          <w:i/>
          <w:sz w:val="28"/>
          <w:szCs w:val="28"/>
        </w:rPr>
        <w:t xml:space="preserve"> </w:t>
      </w:r>
      <w:r w:rsidRPr="000A255E">
        <w:rPr>
          <w:rFonts w:ascii="PT Astra Serif" w:hAnsi="PT Astra Serif"/>
          <w:sz w:val="28"/>
          <w:szCs w:val="28"/>
        </w:rPr>
        <w:t xml:space="preserve">заполняются в соответствии с указанными в </w:t>
      </w:r>
      <w:hyperlink w:anchor="Par819" w:tooltip="                                   Отчет" w:history="1">
        <w:r w:rsidRPr="00234A78">
          <w:rPr>
            <w:rFonts w:ascii="PT Astra Serif" w:hAnsi="PT Astra Serif"/>
            <w:sz w:val="28"/>
            <w:szCs w:val="28"/>
          </w:rPr>
          <w:t xml:space="preserve">приложении </w:t>
        </w:r>
        <w:r w:rsidR="000910AA">
          <w:rPr>
            <w:rFonts w:ascii="PT Astra Serif" w:hAnsi="PT Astra Serif"/>
            <w:sz w:val="28"/>
            <w:szCs w:val="28"/>
          </w:rPr>
          <w:t>№ 3</w:t>
        </w:r>
      </w:hyperlink>
      <w:r w:rsidRPr="000A255E">
        <w:rPr>
          <w:rFonts w:ascii="PT Astra Serif" w:hAnsi="PT Astra Serif"/>
          <w:sz w:val="28"/>
          <w:szCs w:val="28"/>
        </w:rPr>
        <w:t xml:space="preserve"> настоящих методических рекомендаций формами.</w:t>
      </w:r>
    </w:p>
    <w:p w:rsidR="00E57F75" w:rsidRDefault="00E57F75">
      <w:pPr>
        <w:pStyle w:val="ConsPlusTitle"/>
        <w:jc w:val="center"/>
        <w:outlineLvl w:val="1"/>
        <w:rPr>
          <w:rFonts w:ascii="PT Astra Serif" w:hAnsi="PT Astra Serif"/>
          <w:sz w:val="28"/>
          <w:szCs w:val="28"/>
        </w:rPr>
      </w:pPr>
    </w:p>
    <w:p w:rsidR="00E57F75" w:rsidRDefault="000910AA">
      <w:pPr>
        <w:pStyle w:val="ConsPlusTitle"/>
        <w:jc w:val="center"/>
        <w:outlineLvl w:val="1"/>
        <w:rPr>
          <w:rFonts w:ascii="PT Astra Serif" w:hAnsi="PT Astra Serif"/>
          <w:sz w:val="28"/>
          <w:szCs w:val="28"/>
        </w:rPr>
      </w:pPr>
      <w:r>
        <w:rPr>
          <w:rFonts w:ascii="PT Astra Serif" w:hAnsi="PT Astra Serif"/>
          <w:sz w:val="28"/>
          <w:szCs w:val="28"/>
        </w:rPr>
        <w:t>5</w:t>
      </w:r>
      <w:r w:rsidR="00E57F75">
        <w:rPr>
          <w:rFonts w:ascii="PT Astra Serif" w:hAnsi="PT Astra Serif"/>
          <w:sz w:val="28"/>
          <w:szCs w:val="28"/>
        </w:rPr>
        <w:t xml:space="preserve">. </w:t>
      </w:r>
      <w:r w:rsidR="00443D28">
        <w:rPr>
          <w:rFonts w:ascii="PT Astra Serif" w:hAnsi="PT Astra Serif"/>
          <w:sz w:val="28"/>
          <w:szCs w:val="28"/>
        </w:rPr>
        <w:t>Цветовая и</w:t>
      </w:r>
      <w:r w:rsidR="00E57F75">
        <w:rPr>
          <w:rFonts w:ascii="PT Astra Serif" w:hAnsi="PT Astra Serif"/>
          <w:sz w:val="28"/>
          <w:szCs w:val="28"/>
        </w:rPr>
        <w:t>ндика</w:t>
      </w:r>
      <w:r w:rsidR="00443D28">
        <w:rPr>
          <w:rFonts w:ascii="PT Astra Serif" w:hAnsi="PT Astra Serif"/>
          <w:sz w:val="28"/>
          <w:szCs w:val="28"/>
        </w:rPr>
        <w:t>ция при</w:t>
      </w:r>
      <w:r w:rsidR="00E57F75">
        <w:rPr>
          <w:rFonts w:ascii="PT Astra Serif" w:hAnsi="PT Astra Serif"/>
          <w:sz w:val="28"/>
          <w:szCs w:val="28"/>
        </w:rPr>
        <w:t xml:space="preserve"> </w:t>
      </w:r>
      <w:r w:rsidR="00443D28">
        <w:rPr>
          <w:rFonts w:ascii="PT Astra Serif" w:hAnsi="PT Astra Serif"/>
          <w:sz w:val="28"/>
          <w:szCs w:val="28"/>
        </w:rPr>
        <w:t>формировании</w:t>
      </w:r>
      <w:r w:rsidR="00E57F75">
        <w:rPr>
          <w:rFonts w:ascii="PT Astra Serif" w:hAnsi="PT Astra Serif"/>
          <w:sz w:val="28"/>
          <w:szCs w:val="28"/>
        </w:rPr>
        <w:t xml:space="preserve"> </w:t>
      </w:r>
      <w:r w:rsidR="00443D28" w:rsidRPr="000A255E">
        <w:rPr>
          <w:rFonts w:ascii="PT Astra Serif" w:hAnsi="PT Astra Serif"/>
          <w:sz w:val="28"/>
          <w:szCs w:val="28"/>
        </w:rPr>
        <w:t>ежеквартального (ежегодного) отчета</w:t>
      </w:r>
      <w:r w:rsidR="00443D28">
        <w:rPr>
          <w:rFonts w:ascii="PT Astra Serif" w:hAnsi="PT Astra Serif"/>
          <w:sz w:val="28"/>
          <w:szCs w:val="28"/>
        </w:rPr>
        <w:t xml:space="preserve"> о ходе реализации </w:t>
      </w:r>
      <w:r w:rsidR="00E14CCA">
        <w:rPr>
          <w:rFonts w:ascii="PT Astra Serif" w:hAnsi="PT Astra Serif"/>
          <w:sz w:val="28"/>
          <w:szCs w:val="28"/>
        </w:rPr>
        <w:t xml:space="preserve">государственной программы, </w:t>
      </w:r>
      <w:r w:rsidR="00443D28">
        <w:rPr>
          <w:rFonts w:ascii="PT Astra Serif" w:hAnsi="PT Astra Serif"/>
          <w:sz w:val="28"/>
          <w:szCs w:val="28"/>
        </w:rPr>
        <w:t>ведомственного проекта, комплекса процессных мероприятий</w:t>
      </w:r>
    </w:p>
    <w:p w:rsidR="00443D28" w:rsidRDefault="00443D28">
      <w:pPr>
        <w:pStyle w:val="ConsPlusTitle"/>
        <w:jc w:val="center"/>
        <w:outlineLvl w:val="1"/>
        <w:rPr>
          <w:rFonts w:ascii="PT Astra Serif" w:hAnsi="PT Astra Serif"/>
          <w:sz w:val="28"/>
          <w:szCs w:val="28"/>
        </w:rPr>
      </w:pPr>
    </w:p>
    <w:p w:rsidR="00443D28" w:rsidRPr="000A10DE" w:rsidRDefault="004F3CA7" w:rsidP="00443D28">
      <w:pPr>
        <w:pStyle w:val="a7"/>
        <w:spacing w:before="0" w:beforeAutospacing="0" w:after="0" w:afterAutospacing="0" w:line="180" w:lineRule="atLeast"/>
        <w:ind w:firstLine="540"/>
        <w:jc w:val="both"/>
        <w:rPr>
          <w:rFonts w:ascii="PT Astra Serif" w:hAnsi="PT Astra Serif" w:cs="Arial"/>
          <w:color w:val="FF0000"/>
          <w:sz w:val="28"/>
          <w:szCs w:val="28"/>
        </w:rPr>
      </w:pPr>
      <w:r w:rsidRPr="00832115">
        <w:rPr>
          <w:rFonts w:ascii="PT Astra Serif" w:hAnsi="PT Astra Serif" w:cs="Arial"/>
          <w:sz w:val="28"/>
          <w:szCs w:val="28"/>
        </w:rPr>
        <w:t xml:space="preserve">5.1. </w:t>
      </w:r>
      <w:r w:rsidR="00443D28" w:rsidRPr="00832115">
        <w:rPr>
          <w:rFonts w:ascii="PT Astra Serif" w:hAnsi="PT Astra Serif" w:cs="Arial"/>
          <w:sz w:val="28"/>
          <w:szCs w:val="28"/>
        </w:rPr>
        <w:t>Используемая в разделах отчета о ходе реализации комплекса процессных мероприятий, ведомственного проекта цветовая индикация соответствует следующим статусам реализации параметров структурных элементов</w:t>
      </w:r>
      <w:r w:rsidR="004053BF">
        <w:rPr>
          <w:rFonts w:ascii="PT Astra Serif" w:hAnsi="PT Astra Serif" w:cs="Arial"/>
          <w:sz w:val="28"/>
          <w:szCs w:val="28"/>
        </w:rPr>
        <w:t>:</w:t>
      </w:r>
      <w:r w:rsidR="000A10DE">
        <w:rPr>
          <w:rFonts w:ascii="PT Astra Serif" w:hAnsi="PT Astra Serif" w:cs="Arial"/>
          <w:sz w:val="28"/>
          <w:szCs w:val="28"/>
        </w:rPr>
        <w:t xml:space="preserve"> </w:t>
      </w:r>
    </w:p>
    <w:p w:rsidR="00443D28" w:rsidRPr="00443D28" w:rsidRDefault="00443D28" w:rsidP="00443D28">
      <w:pPr>
        <w:pStyle w:val="a7"/>
        <w:spacing w:before="105" w:beforeAutospacing="0" w:after="0" w:afterAutospacing="0" w:line="180" w:lineRule="atLeast"/>
        <w:ind w:firstLine="540"/>
        <w:jc w:val="both"/>
        <w:rPr>
          <w:rFonts w:ascii="PT Astra Serif" w:hAnsi="PT Astra Serif" w:cs="Arial"/>
          <w:sz w:val="28"/>
          <w:szCs w:val="28"/>
        </w:rPr>
      </w:pPr>
      <w:r w:rsidRPr="00443D28">
        <w:rPr>
          <w:rFonts w:ascii="PT Astra Serif" w:hAnsi="PT Astra Serif" w:cs="Arial"/>
          <w:sz w:val="28"/>
          <w:szCs w:val="28"/>
        </w:rPr>
        <w:t>а) зеленый индикатор - отсутствие отклонений фактических параметров от их плановых значений, а также при наличии таких отклонений в случаях перевыполнения плановых значений показателей, мероприятий (результатов), досрочного выполнения контрольных точек;</w:t>
      </w:r>
    </w:p>
    <w:p w:rsidR="00443D28" w:rsidRPr="00443D28" w:rsidRDefault="00443D28" w:rsidP="00443D28">
      <w:pPr>
        <w:pStyle w:val="a7"/>
        <w:spacing w:before="105" w:beforeAutospacing="0" w:after="0" w:afterAutospacing="0" w:line="180" w:lineRule="atLeast"/>
        <w:ind w:firstLine="540"/>
        <w:jc w:val="both"/>
        <w:rPr>
          <w:rFonts w:ascii="PT Astra Serif" w:hAnsi="PT Astra Serif" w:cs="Arial"/>
          <w:sz w:val="28"/>
          <w:szCs w:val="28"/>
        </w:rPr>
      </w:pPr>
      <w:r w:rsidRPr="00443D28">
        <w:rPr>
          <w:rFonts w:ascii="PT Astra Serif" w:hAnsi="PT Astra Serif" w:cs="Arial"/>
          <w:sz w:val="28"/>
          <w:szCs w:val="28"/>
        </w:rPr>
        <w:t>б) зеленый индикатор со штриховкой - отсутствие отклонений прогнозных параметров от их плановых значений, а также при наличии таких отклонений в случаях прогнозного перевыполнения плановых значений показателей, мероприятий (результатов), прогнозного досрочного выполнения контрольных точек;</w:t>
      </w:r>
    </w:p>
    <w:p w:rsidR="00443D28" w:rsidRPr="00443D28" w:rsidRDefault="00443D28" w:rsidP="00443D28">
      <w:pPr>
        <w:pStyle w:val="a7"/>
        <w:spacing w:before="105" w:beforeAutospacing="0" w:after="0" w:afterAutospacing="0" w:line="180" w:lineRule="atLeast"/>
        <w:ind w:firstLine="540"/>
        <w:jc w:val="both"/>
        <w:rPr>
          <w:rFonts w:ascii="PT Astra Serif" w:hAnsi="PT Astra Serif" w:cs="Arial"/>
          <w:sz w:val="28"/>
          <w:szCs w:val="28"/>
        </w:rPr>
      </w:pPr>
      <w:r w:rsidRPr="00443D28">
        <w:rPr>
          <w:rFonts w:ascii="PT Astra Serif" w:hAnsi="PT Astra Serif" w:cs="Arial"/>
          <w:sz w:val="28"/>
          <w:szCs w:val="28"/>
        </w:rPr>
        <w:t>в) желтый индикатор - выполнение контрольной точки позже плановой даты;</w:t>
      </w:r>
    </w:p>
    <w:p w:rsidR="00443D28" w:rsidRPr="00443D28" w:rsidRDefault="00443D28" w:rsidP="00443D28">
      <w:pPr>
        <w:pStyle w:val="a7"/>
        <w:spacing w:before="105" w:beforeAutospacing="0" w:after="0" w:afterAutospacing="0" w:line="180" w:lineRule="atLeast"/>
        <w:ind w:firstLine="540"/>
        <w:jc w:val="both"/>
        <w:rPr>
          <w:rFonts w:ascii="PT Astra Serif" w:hAnsi="PT Astra Serif" w:cs="Arial"/>
          <w:sz w:val="28"/>
          <w:szCs w:val="28"/>
        </w:rPr>
      </w:pPr>
      <w:r w:rsidRPr="00443D28">
        <w:rPr>
          <w:rFonts w:ascii="PT Astra Serif" w:hAnsi="PT Astra Serif" w:cs="Arial"/>
          <w:sz w:val="28"/>
          <w:szCs w:val="28"/>
        </w:rPr>
        <w:t xml:space="preserve">г) желтый индикатор со штриховкой - наличие отклонений прогнозных дат выполнения контрольных точек от плановых дат (для контрольных точек, срок которых не наступил), за исключением случая, установленного в подпункте </w:t>
      </w:r>
      <w:r>
        <w:rPr>
          <w:rFonts w:ascii="PT Astra Serif" w:hAnsi="PT Astra Serif" w:cs="Arial"/>
          <w:sz w:val="28"/>
          <w:szCs w:val="28"/>
        </w:rPr>
        <w:t>«е»</w:t>
      </w:r>
      <w:r w:rsidRPr="00443D28">
        <w:rPr>
          <w:rFonts w:ascii="PT Astra Serif" w:hAnsi="PT Astra Serif" w:cs="Arial"/>
          <w:sz w:val="28"/>
          <w:szCs w:val="28"/>
        </w:rPr>
        <w:t xml:space="preserve"> настоящего пункта;</w:t>
      </w:r>
    </w:p>
    <w:p w:rsidR="00443D28" w:rsidRPr="00443D28" w:rsidRDefault="00443D28" w:rsidP="00443D28">
      <w:pPr>
        <w:pStyle w:val="a7"/>
        <w:spacing w:before="105" w:beforeAutospacing="0" w:after="0" w:afterAutospacing="0" w:line="180" w:lineRule="atLeast"/>
        <w:ind w:firstLine="540"/>
        <w:jc w:val="both"/>
        <w:rPr>
          <w:rFonts w:ascii="PT Astra Serif" w:hAnsi="PT Astra Serif" w:cs="Arial"/>
          <w:sz w:val="28"/>
          <w:szCs w:val="28"/>
        </w:rPr>
      </w:pPr>
      <w:r w:rsidRPr="00443D28">
        <w:rPr>
          <w:rFonts w:ascii="PT Astra Serif" w:hAnsi="PT Astra Serif" w:cs="Arial"/>
          <w:sz w:val="28"/>
          <w:szCs w:val="28"/>
        </w:rPr>
        <w:t xml:space="preserve">д) красный индикатор - наличие отклонений фактических параметров от их плановых значений, за исключением случая, установленного в подпункте </w:t>
      </w:r>
      <w:r>
        <w:rPr>
          <w:rFonts w:ascii="PT Astra Serif" w:hAnsi="PT Astra Serif" w:cs="Arial"/>
          <w:sz w:val="28"/>
          <w:szCs w:val="28"/>
        </w:rPr>
        <w:t>«а»</w:t>
      </w:r>
      <w:r w:rsidRPr="00443D28">
        <w:rPr>
          <w:rFonts w:ascii="PT Astra Serif" w:hAnsi="PT Astra Serif" w:cs="Arial"/>
          <w:sz w:val="28"/>
          <w:szCs w:val="28"/>
        </w:rPr>
        <w:t xml:space="preserve"> настоящего пункта;</w:t>
      </w:r>
    </w:p>
    <w:p w:rsidR="00443D28" w:rsidRPr="00443D28" w:rsidRDefault="00443D28" w:rsidP="00443D28">
      <w:pPr>
        <w:pStyle w:val="a7"/>
        <w:spacing w:before="105" w:beforeAutospacing="0" w:after="0" w:afterAutospacing="0" w:line="180" w:lineRule="atLeast"/>
        <w:ind w:firstLine="540"/>
        <w:jc w:val="both"/>
        <w:rPr>
          <w:rFonts w:ascii="PT Astra Serif" w:hAnsi="PT Astra Serif" w:cs="Arial"/>
          <w:sz w:val="28"/>
          <w:szCs w:val="28"/>
        </w:rPr>
      </w:pPr>
      <w:r w:rsidRPr="00443D28">
        <w:rPr>
          <w:rFonts w:ascii="PT Astra Serif" w:hAnsi="PT Astra Serif" w:cs="Arial"/>
          <w:sz w:val="28"/>
          <w:szCs w:val="28"/>
        </w:rPr>
        <w:t>е) красный индикатор со штриховкой - наличие отклонений прогнозных параметров от их плановых значений в части значений показателей, мероприятий (результатов), а также сроков выполнения контрольных точек более чем на 1 месяц.</w:t>
      </w:r>
    </w:p>
    <w:p w:rsidR="00E57F75" w:rsidRDefault="00E14CCA" w:rsidP="004F3CA7">
      <w:pPr>
        <w:pStyle w:val="a7"/>
        <w:spacing w:before="105" w:beforeAutospacing="0" w:after="0" w:afterAutospacing="0" w:line="180" w:lineRule="atLeast"/>
        <w:ind w:firstLine="540"/>
        <w:jc w:val="both"/>
        <w:rPr>
          <w:rFonts w:ascii="PT Astra Serif" w:hAnsi="PT Astra Serif" w:cs="Arial"/>
          <w:sz w:val="28"/>
          <w:szCs w:val="28"/>
        </w:rPr>
      </w:pPr>
      <w:r>
        <w:rPr>
          <w:rFonts w:ascii="PT Astra Serif" w:hAnsi="PT Astra Serif" w:cs="Arial"/>
          <w:sz w:val="28"/>
          <w:szCs w:val="28"/>
        </w:rPr>
        <w:t>В разделе отчета,</w:t>
      </w:r>
      <w:r w:rsidR="00443D28">
        <w:rPr>
          <w:rFonts w:ascii="PT Astra Serif" w:hAnsi="PT Astra Serif" w:cs="Arial"/>
          <w:sz w:val="28"/>
          <w:szCs w:val="28"/>
        </w:rPr>
        <w:t xml:space="preserve"> </w:t>
      </w:r>
      <w:r>
        <w:rPr>
          <w:rFonts w:ascii="PT Astra Serif" w:hAnsi="PT Astra Serif" w:cs="Arial"/>
          <w:sz w:val="28"/>
          <w:szCs w:val="28"/>
        </w:rPr>
        <w:t xml:space="preserve">содержащем информацию о </w:t>
      </w:r>
      <w:r w:rsidR="00443D28" w:rsidRPr="00443D28">
        <w:rPr>
          <w:rFonts w:ascii="PT Astra Serif" w:hAnsi="PT Astra Serif" w:cs="Arial"/>
          <w:sz w:val="28"/>
          <w:szCs w:val="28"/>
        </w:rPr>
        <w:t>финансовом обеспечении, статусы с цветовой индикацией не устанавливаются.</w:t>
      </w:r>
    </w:p>
    <w:p w:rsidR="004F3CA7" w:rsidRPr="004F3CA7" w:rsidRDefault="004F3CA7" w:rsidP="004F3CA7">
      <w:pPr>
        <w:pStyle w:val="a7"/>
        <w:spacing w:before="105" w:beforeAutospacing="0" w:after="0" w:afterAutospacing="0" w:line="180" w:lineRule="atLeast"/>
        <w:ind w:firstLine="540"/>
        <w:jc w:val="both"/>
        <w:rPr>
          <w:rFonts w:ascii="PT Astra Serif" w:hAnsi="PT Astra Serif" w:cs="Arial"/>
          <w:sz w:val="28"/>
          <w:szCs w:val="28"/>
        </w:rPr>
      </w:pPr>
      <w:r>
        <w:rPr>
          <w:rFonts w:ascii="PT Astra Serif" w:hAnsi="PT Astra Serif" w:cs="Arial"/>
          <w:sz w:val="28"/>
          <w:szCs w:val="28"/>
        </w:rPr>
        <w:t xml:space="preserve">5.2. </w:t>
      </w:r>
      <w:r w:rsidRPr="004F3CA7">
        <w:rPr>
          <w:rFonts w:ascii="PT Astra Serif" w:hAnsi="PT Astra Serif" w:cs="Arial"/>
          <w:sz w:val="28"/>
          <w:szCs w:val="28"/>
        </w:rPr>
        <w:t xml:space="preserve">Используемая в разделах отчета о ходе реализации государственной программы (кроме разделов, содержащих информацию о финансовом обеспечении) </w:t>
      </w:r>
      <w:r w:rsidRPr="004F3CA7">
        <w:rPr>
          <w:rFonts w:ascii="PT Astra Serif" w:hAnsi="PT Astra Serif" w:cs="Arial"/>
          <w:sz w:val="28"/>
          <w:szCs w:val="28"/>
        </w:rPr>
        <w:lastRenderedPageBreak/>
        <w:t xml:space="preserve">цветовая индикация соответствует статусам, установленным в пункте </w:t>
      </w:r>
      <w:r>
        <w:rPr>
          <w:rFonts w:ascii="PT Astra Serif" w:hAnsi="PT Astra Serif" w:cs="Arial"/>
          <w:sz w:val="28"/>
          <w:szCs w:val="28"/>
        </w:rPr>
        <w:t>5.1.</w:t>
      </w:r>
      <w:r w:rsidRPr="004F3CA7">
        <w:rPr>
          <w:rFonts w:ascii="PT Astra Serif" w:hAnsi="PT Astra Serif" w:cs="Arial"/>
          <w:sz w:val="28"/>
          <w:szCs w:val="28"/>
        </w:rPr>
        <w:t xml:space="preserve"> настоящих методических рекомендаций.</w:t>
      </w:r>
    </w:p>
    <w:p w:rsidR="004F3CA7" w:rsidRDefault="004F3CA7" w:rsidP="004F3CA7">
      <w:pPr>
        <w:pStyle w:val="a7"/>
        <w:spacing w:before="105" w:beforeAutospacing="0" w:after="0" w:afterAutospacing="0" w:line="180" w:lineRule="atLeast"/>
        <w:ind w:firstLine="540"/>
        <w:jc w:val="both"/>
        <w:rPr>
          <w:rFonts w:ascii="PT Astra Serif" w:hAnsi="PT Astra Serif" w:cs="Arial"/>
          <w:sz w:val="28"/>
          <w:szCs w:val="28"/>
        </w:rPr>
      </w:pPr>
      <w:r w:rsidRPr="004F3CA7">
        <w:rPr>
          <w:rFonts w:ascii="PT Astra Serif" w:hAnsi="PT Astra Serif" w:cs="Arial"/>
          <w:sz w:val="28"/>
          <w:szCs w:val="28"/>
        </w:rPr>
        <w:t>В разделах отчета о ходе реализации государственной программы, содержащих информацию о ее финансовом обеспечении, статусы с цветовой индикацией не устанавливаются.</w:t>
      </w: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832115" w:rsidRDefault="00832115" w:rsidP="004F3CA7">
      <w:pPr>
        <w:pStyle w:val="a7"/>
        <w:spacing w:before="105" w:beforeAutospacing="0" w:after="0" w:afterAutospacing="0" w:line="180" w:lineRule="atLeast"/>
        <w:ind w:firstLine="540"/>
        <w:jc w:val="both"/>
        <w:rPr>
          <w:rFonts w:ascii="PT Astra Serif" w:hAnsi="PT Astra Serif" w:cs="Arial"/>
          <w:sz w:val="28"/>
          <w:szCs w:val="28"/>
        </w:rPr>
      </w:pPr>
    </w:p>
    <w:p w:rsidR="00406DF0" w:rsidRDefault="00406DF0" w:rsidP="00406DF0">
      <w:pPr>
        <w:spacing w:after="0" w:line="240" w:lineRule="auto"/>
        <w:jc w:val="center"/>
        <w:rPr>
          <w:rFonts w:ascii="PT Astra Serif" w:hAnsi="PT Astra Serif" w:cs="Arial"/>
          <w:b/>
          <w:bCs/>
          <w:sz w:val="28"/>
          <w:szCs w:val="28"/>
        </w:rPr>
      </w:pPr>
    </w:p>
    <w:sectPr w:rsidR="00406DF0" w:rsidSect="006E310C">
      <w:pgSz w:w="11906" w:h="16838"/>
      <w:pgMar w:top="709" w:right="566" w:bottom="1135"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11A" w:rsidRDefault="0087411A">
      <w:pPr>
        <w:spacing w:after="0" w:line="240" w:lineRule="auto"/>
      </w:pPr>
      <w:r>
        <w:separator/>
      </w:r>
    </w:p>
  </w:endnote>
  <w:endnote w:type="continuationSeparator" w:id="0">
    <w:p w:rsidR="0087411A" w:rsidRDefault="00874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11A" w:rsidRDefault="0087411A">
      <w:pPr>
        <w:spacing w:after="0" w:line="240" w:lineRule="auto"/>
      </w:pPr>
      <w:r>
        <w:separator/>
      </w:r>
    </w:p>
  </w:footnote>
  <w:footnote w:type="continuationSeparator" w:id="0">
    <w:p w:rsidR="0087411A" w:rsidRDefault="008741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2"/>
  </w:compat>
  <w:rsids>
    <w:rsidRoot w:val="00C55FAE"/>
    <w:rsid w:val="000062E0"/>
    <w:rsid w:val="000259B9"/>
    <w:rsid w:val="00060658"/>
    <w:rsid w:val="00086DD3"/>
    <w:rsid w:val="000910AA"/>
    <w:rsid w:val="000A10DE"/>
    <w:rsid w:val="000A255E"/>
    <w:rsid w:val="000B327D"/>
    <w:rsid w:val="001A7AB5"/>
    <w:rsid w:val="001D34C5"/>
    <w:rsid w:val="001E274A"/>
    <w:rsid w:val="001E2886"/>
    <w:rsid w:val="001E4A9A"/>
    <w:rsid w:val="00234A78"/>
    <w:rsid w:val="002E1B03"/>
    <w:rsid w:val="003113DF"/>
    <w:rsid w:val="0032518B"/>
    <w:rsid w:val="00340970"/>
    <w:rsid w:val="00370E46"/>
    <w:rsid w:val="004053BF"/>
    <w:rsid w:val="00406DF0"/>
    <w:rsid w:val="00412A90"/>
    <w:rsid w:val="00412B3A"/>
    <w:rsid w:val="00426E52"/>
    <w:rsid w:val="00443D28"/>
    <w:rsid w:val="004574DC"/>
    <w:rsid w:val="004A5968"/>
    <w:rsid w:val="004E78E2"/>
    <w:rsid w:val="004F3CA7"/>
    <w:rsid w:val="005479E8"/>
    <w:rsid w:val="00592867"/>
    <w:rsid w:val="005D5856"/>
    <w:rsid w:val="00600E69"/>
    <w:rsid w:val="006275B8"/>
    <w:rsid w:val="00653F29"/>
    <w:rsid w:val="0066014D"/>
    <w:rsid w:val="00692681"/>
    <w:rsid w:val="006B08F4"/>
    <w:rsid w:val="006C284C"/>
    <w:rsid w:val="006E310C"/>
    <w:rsid w:val="007461BC"/>
    <w:rsid w:val="007E243D"/>
    <w:rsid w:val="00832115"/>
    <w:rsid w:val="008629DB"/>
    <w:rsid w:val="0087411A"/>
    <w:rsid w:val="008A40DC"/>
    <w:rsid w:val="008E7250"/>
    <w:rsid w:val="00921A34"/>
    <w:rsid w:val="009D25C9"/>
    <w:rsid w:val="009F6AC6"/>
    <w:rsid w:val="00A66224"/>
    <w:rsid w:val="00B14511"/>
    <w:rsid w:val="00B35362"/>
    <w:rsid w:val="00B507C0"/>
    <w:rsid w:val="00C10D4A"/>
    <w:rsid w:val="00C41E9C"/>
    <w:rsid w:val="00C55FAE"/>
    <w:rsid w:val="00C6292F"/>
    <w:rsid w:val="00CB09C1"/>
    <w:rsid w:val="00CD0FC1"/>
    <w:rsid w:val="00D2191E"/>
    <w:rsid w:val="00D56F67"/>
    <w:rsid w:val="00DB17DC"/>
    <w:rsid w:val="00DB7530"/>
    <w:rsid w:val="00DD3428"/>
    <w:rsid w:val="00E11405"/>
    <w:rsid w:val="00E14CCA"/>
    <w:rsid w:val="00E24B5A"/>
    <w:rsid w:val="00E57F75"/>
    <w:rsid w:val="00E81354"/>
    <w:rsid w:val="00E82DA3"/>
    <w:rsid w:val="00E964FA"/>
    <w:rsid w:val="00F11B7E"/>
    <w:rsid w:val="00F81B9A"/>
    <w:rsid w:val="00FE5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spacing w:after="0" w:line="240" w:lineRule="auto"/>
    </w:pPr>
    <w:rPr>
      <w:rFonts w:ascii="Arial" w:hAnsi="Arial" w:cs="Arial"/>
      <w:sz w:val="20"/>
      <w:szCs w:val="20"/>
    </w:rPr>
  </w:style>
  <w:style w:type="paragraph" w:customStyle="1" w:styleId="ConsPlusTextList1">
    <w:name w:val="ConsPlusTextList1"/>
    <w:uiPriority w:val="99"/>
    <w:pPr>
      <w:widowControl w:val="0"/>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C55FAE"/>
    <w:pPr>
      <w:tabs>
        <w:tab w:val="center" w:pos="4677"/>
        <w:tab w:val="right" w:pos="9355"/>
      </w:tabs>
    </w:pPr>
  </w:style>
  <w:style w:type="character" w:customStyle="1" w:styleId="a4">
    <w:name w:val="Верхний колонтитул Знак"/>
    <w:basedOn w:val="a0"/>
    <w:link w:val="a3"/>
    <w:uiPriority w:val="99"/>
    <w:locked/>
    <w:rsid w:val="00C55FAE"/>
    <w:rPr>
      <w:rFonts w:cs="Times New Roman"/>
    </w:rPr>
  </w:style>
  <w:style w:type="paragraph" w:styleId="a5">
    <w:name w:val="footer"/>
    <w:basedOn w:val="a"/>
    <w:link w:val="a6"/>
    <w:uiPriority w:val="99"/>
    <w:unhideWhenUsed/>
    <w:rsid w:val="00C55FAE"/>
    <w:pPr>
      <w:tabs>
        <w:tab w:val="center" w:pos="4677"/>
        <w:tab w:val="right" w:pos="9355"/>
      </w:tabs>
    </w:pPr>
  </w:style>
  <w:style w:type="character" w:customStyle="1" w:styleId="a6">
    <w:name w:val="Нижний колонтитул Знак"/>
    <w:basedOn w:val="a0"/>
    <w:link w:val="a5"/>
    <w:uiPriority w:val="99"/>
    <w:locked/>
    <w:rsid w:val="00C55FAE"/>
    <w:rPr>
      <w:rFonts w:cs="Times New Roman"/>
    </w:rPr>
  </w:style>
  <w:style w:type="paragraph" w:styleId="a7">
    <w:name w:val="Normal (Web)"/>
    <w:basedOn w:val="a"/>
    <w:uiPriority w:val="99"/>
    <w:unhideWhenUsed/>
    <w:rsid w:val="000A255E"/>
    <w:pPr>
      <w:spacing w:before="100" w:beforeAutospacing="1" w:after="100" w:afterAutospacing="1" w:line="240" w:lineRule="auto"/>
    </w:pPr>
    <w:rPr>
      <w:rFonts w:ascii="Times New Roman" w:hAnsi="Times New Roman"/>
      <w:sz w:val="24"/>
      <w:szCs w:val="24"/>
    </w:rPr>
  </w:style>
  <w:style w:type="paragraph" w:styleId="a8">
    <w:name w:val="Balloon Text"/>
    <w:basedOn w:val="a"/>
    <w:link w:val="a9"/>
    <w:uiPriority w:val="99"/>
    <w:semiHidden/>
    <w:unhideWhenUsed/>
    <w:rsid w:val="004574D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4574DC"/>
    <w:rPr>
      <w:rFonts w:ascii="Tahoma" w:hAnsi="Tahoma" w:cs="Tahoma"/>
      <w:sz w:val="16"/>
      <w:szCs w:val="16"/>
    </w:rPr>
  </w:style>
  <w:style w:type="paragraph" w:customStyle="1" w:styleId="Style3">
    <w:name w:val="Style3"/>
    <w:basedOn w:val="a"/>
    <w:rsid w:val="00340970"/>
    <w:pPr>
      <w:widowControl w:val="0"/>
      <w:autoSpaceDE w:val="0"/>
      <w:autoSpaceDN w:val="0"/>
      <w:adjustRightInd w:val="0"/>
      <w:spacing w:after="0" w:line="240" w:lineRule="auto"/>
      <w:jc w:val="both"/>
    </w:pPr>
    <w:rPr>
      <w:rFonts w:ascii="Times New Roman" w:eastAsia="Calibri"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176167">
      <w:marLeft w:val="0"/>
      <w:marRight w:val="0"/>
      <w:marTop w:val="0"/>
      <w:marBottom w:val="0"/>
      <w:divBdr>
        <w:top w:val="none" w:sz="0" w:space="0" w:color="auto"/>
        <w:left w:val="none" w:sz="0" w:space="0" w:color="auto"/>
        <w:bottom w:val="none" w:sz="0" w:space="0" w:color="auto"/>
        <w:right w:val="none" w:sz="0" w:space="0" w:color="auto"/>
      </w:divBdr>
    </w:div>
    <w:div w:id="165176168">
      <w:marLeft w:val="0"/>
      <w:marRight w:val="0"/>
      <w:marTop w:val="0"/>
      <w:marBottom w:val="0"/>
      <w:divBdr>
        <w:top w:val="none" w:sz="0" w:space="0" w:color="auto"/>
        <w:left w:val="none" w:sz="0" w:space="0" w:color="auto"/>
        <w:bottom w:val="none" w:sz="0" w:space="0" w:color="auto"/>
        <w:right w:val="none" w:sz="0" w:space="0" w:color="auto"/>
      </w:divBdr>
    </w:div>
    <w:div w:id="165176169">
      <w:marLeft w:val="0"/>
      <w:marRight w:val="0"/>
      <w:marTop w:val="0"/>
      <w:marBottom w:val="0"/>
      <w:divBdr>
        <w:top w:val="none" w:sz="0" w:space="0" w:color="auto"/>
        <w:left w:val="none" w:sz="0" w:space="0" w:color="auto"/>
        <w:bottom w:val="none" w:sz="0" w:space="0" w:color="auto"/>
        <w:right w:val="none" w:sz="0" w:space="0" w:color="auto"/>
      </w:divBdr>
    </w:div>
    <w:div w:id="165176170">
      <w:marLeft w:val="0"/>
      <w:marRight w:val="0"/>
      <w:marTop w:val="0"/>
      <w:marBottom w:val="0"/>
      <w:divBdr>
        <w:top w:val="none" w:sz="0" w:space="0" w:color="auto"/>
        <w:left w:val="none" w:sz="0" w:space="0" w:color="auto"/>
        <w:bottom w:val="none" w:sz="0" w:space="0" w:color="auto"/>
        <w:right w:val="none" w:sz="0" w:space="0" w:color="auto"/>
      </w:divBdr>
    </w:div>
    <w:div w:id="165176171">
      <w:marLeft w:val="0"/>
      <w:marRight w:val="0"/>
      <w:marTop w:val="0"/>
      <w:marBottom w:val="0"/>
      <w:divBdr>
        <w:top w:val="none" w:sz="0" w:space="0" w:color="auto"/>
        <w:left w:val="none" w:sz="0" w:space="0" w:color="auto"/>
        <w:bottom w:val="none" w:sz="0" w:space="0" w:color="auto"/>
        <w:right w:val="none" w:sz="0" w:space="0" w:color="auto"/>
      </w:divBdr>
    </w:div>
    <w:div w:id="165176172">
      <w:marLeft w:val="0"/>
      <w:marRight w:val="0"/>
      <w:marTop w:val="0"/>
      <w:marBottom w:val="0"/>
      <w:divBdr>
        <w:top w:val="none" w:sz="0" w:space="0" w:color="auto"/>
        <w:left w:val="none" w:sz="0" w:space="0" w:color="auto"/>
        <w:bottom w:val="none" w:sz="0" w:space="0" w:color="auto"/>
        <w:right w:val="none" w:sz="0" w:space="0" w:color="auto"/>
      </w:divBdr>
    </w:div>
    <w:div w:id="165176173">
      <w:marLeft w:val="0"/>
      <w:marRight w:val="0"/>
      <w:marTop w:val="0"/>
      <w:marBottom w:val="0"/>
      <w:divBdr>
        <w:top w:val="none" w:sz="0" w:space="0" w:color="auto"/>
        <w:left w:val="none" w:sz="0" w:space="0" w:color="auto"/>
        <w:bottom w:val="none" w:sz="0" w:space="0" w:color="auto"/>
        <w:right w:val="none" w:sz="0" w:space="0" w:color="auto"/>
      </w:divBdr>
      <w:divsChild>
        <w:div w:id="165176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12</Pages>
  <Words>2912</Words>
  <Characters>22927</Characters>
  <Application>Microsoft Office Word</Application>
  <DocSecurity>2</DocSecurity>
  <Lines>191</Lines>
  <Paragraphs>51</Paragraphs>
  <ScaleCrop>false</ScaleCrop>
  <HeadingPairs>
    <vt:vector size="2" baseType="variant">
      <vt:variant>
        <vt:lpstr>Название</vt:lpstr>
      </vt:variant>
      <vt:variant>
        <vt:i4>1</vt:i4>
      </vt:variant>
    </vt:vector>
  </HeadingPairs>
  <TitlesOfParts>
    <vt:vector size="1" baseType="lpstr">
      <vt:lpstr>Распоряжение минэкономразвития Астраханской области от 17.11.2023 N 0165-р-а"Об утверждении методических рекомендаций по мониторингу государственных программ Астраханской области"</vt:lpstr>
    </vt:vector>
  </TitlesOfParts>
  <Company>КонсультантПлюс Версия 4023.00.09</Company>
  <LinksUpToDate>false</LinksUpToDate>
  <CharactersWithSpaces>25788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минэкономразвития Астраханской области от 17.11.2023 N 0165-р-а"Об утверждении методических рекомендаций по мониторингу государственных программ Астраханской области"</dc:title>
  <dc:creator>Елена Викторовна Симон</dc:creator>
  <cp:lastModifiedBy>Елена Викторовна Симон</cp:lastModifiedBy>
  <cp:revision>9</cp:revision>
  <cp:lastPrinted>2024-08-13T08:38:00Z</cp:lastPrinted>
  <dcterms:created xsi:type="dcterms:W3CDTF">2024-07-04T06:50:00Z</dcterms:created>
  <dcterms:modified xsi:type="dcterms:W3CDTF">2024-08-13T09:11:00Z</dcterms:modified>
</cp:coreProperties>
</file>