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lang w:val="en-US"/>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B64449">
      <w:pPr>
        <w:pStyle w:val="a6"/>
        <w:jc w:val="center"/>
        <w:rPr>
          <w:rFonts w:ascii="PT Astra Serif" w:hAnsi="PT Astra Serif" w:cs="Times New Roman"/>
          <w:b/>
          <w:sz w:val="40"/>
          <w:szCs w:val="40"/>
        </w:rPr>
      </w:pPr>
      <w:r>
        <w:rPr>
          <w:rFonts w:ascii="PT Astra Serif" w:hAnsi="PT Astra Serif" w:cs="Times New Roman"/>
          <w:b/>
          <w:sz w:val="40"/>
          <w:szCs w:val="40"/>
        </w:rPr>
        <w:t>Сводный годовой доклад о ходе реализации и об оценке эффективности государственных программ Томской области</w:t>
      </w: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7A599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7A5995" w:rsidRDefault="00B64449">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br w:type="page"/>
      </w:r>
    </w:p>
    <w:p w:rsidR="007A5995" w:rsidRDefault="00B64449">
      <w:pPr>
        <w:pStyle w:val="a8"/>
        <w:numPr>
          <w:ilvl w:val="0"/>
          <w:numId w:val="1"/>
        </w:numPr>
        <w:tabs>
          <w:tab w:val="left" w:pos="1134"/>
        </w:tabs>
        <w:spacing w:after="0" w:line="240" w:lineRule="auto"/>
        <w:ind w:left="0" w:firstLine="709"/>
        <w:jc w:val="center"/>
        <w:rPr>
          <w:rFonts w:ascii="PT Astra Serif" w:hAnsi="PT Astra Serif" w:cs="Times New Roman"/>
          <w:b/>
          <w:bCs/>
          <w:sz w:val="26"/>
          <w:szCs w:val="26"/>
        </w:rPr>
      </w:pPr>
      <w:r>
        <w:rPr>
          <w:rFonts w:ascii="PT Astra Serif" w:hAnsi="PT Astra Serif" w:cs="Times New Roman"/>
          <w:b/>
          <w:sz w:val="26"/>
          <w:szCs w:val="26"/>
        </w:rPr>
        <w:lastRenderedPageBreak/>
        <w:t xml:space="preserve">Общая информация о реализации государственных программ </w:t>
      </w:r>
      <w:r>
        <w:rPr>
          <w:rFonts w:ascii="PT Astra Serif" w:hAnsi="PT Astra Serif" w:cs="Times New Roman"/>
          <w:b/>
          <w:sz w:val="26"/>
          <w:szCs w:val="26"/>
        </w:rPr>
        <w:br/>
        <w:t>Томской области по итогам 2023 года</w:t>
      </w:r>
    </w:p>
    <w:p w:rsidR="007A5995" w:rsidRDefault="007A5995">
      <w:pPr>
        <w:spacing w:after="0" w:line="240" w:lineRule="auto"/>
        <w:ind w:firstLine="709"/>
        <w:jc w:val="center"/>
        <w:rPr>
          <w:rFonts w:ascii="PT Astra Serif" w:hAnsi="PT Astra Serif"/>
          <w:sz w:val="26"/>
          <w:szCs w:val="26"/>
        </w:rPr>
      </w:pP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В 2023 году на территории Том</w:t>
      </w:r>
      <w:r w:rsidR="00DA53B8">
        <w:rPr>
          <w:rFonts w:ascii="PT Astra Serif" w:hAnsi="PT Astra Serif"/>
          <w:sz w:val="26"/>
          <w:szCs w:val="26"/>
        </w:rPr>
        <w:t>ской области реализовывалось 20 </w:t>
      </w:r>
      <w:r>
        <w:rPr>
          <w:rFonts w:ascii="PT Astra Serif" w:hAnsi="PT Astra Serif"/>
          <w:sz w:val="26"/>
          <w:szCs w:val="26"/>
        </w:rPr>
        <w:t>государственных программ Томской области (далее </w:t>
      </w:r>
      <w:r>
        <w:rPr>
          <w:rFonts w:ascii="PT Astra Serif" w:hAnsi="PT Astra Serif"/>
          <w:sz w:val="26"/>
          <w:szCs w:val="26"/>
        </w:rPr>
        <w:noBreakHyphen/>
        <w:t xml:space="preserve"> государственная программа). Отчетный год </w:t>
      </w:r>
      <w:r w:rsidRPr="00D00D9C">
        <w:rPr>
          <w:rFonts w:ascii="PT Astra Serif" w:hAnsi="PT Astra Serif"/>
          <w:sz w:val="26"/>
          <w:szCs w:val="26"/>
        </w:rPr>
        <w:t xml:space="preserve">стал </w:t>
      </w:r>
      <w:r w:rsidR="00C623E6" w:rsidRPr="00D00D9C">
        <w:rPr>
          <w:rFonts w:ascii="PT Astra Serif" w:hAnsi="PT Astra Serif"/>
          <w:sz w:val="26"/>
          <w:szCs w:val="26"/>
        </w:rPr>
        <w:t>четвертым</w:t>
      </w:r>
      <w:r>
        <w:rPr>
          <w:rFonts w:ascii="PT Astra Serif" w:hAnsi="PT Astra Serif"/>
          <w:sz w:val="26"/>
          <w:szCs w:val="26"/>
        </w:rPr>
        <w:t xml:space="preserve"> в реализации государственных программ, разработанных на период 2020-2024 годы с прогнозом до 2026 года, включающих в себя процессную и проектную части (перечень региональных проектов Томской области и ресурсное обеспечение реализации проектной части государственной программы).</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Фактический объем финансирования</w:t>
      </w:r>
      <w:r w:rsidR="00DA53B8">
        <w:rPr>
          <w:rFonts w:ascii="PT Astra Serif" w:hAnsi="PT Astra Serif"/>
          <w:sz w:val="26"/>
          <w:szCs w:val="26"/>
        </w:rPr>
        <w:t>, направленный на реализацию 20 </w:t>
      </w:r>
      <w:r>
        <w:rPr>
          <w:rFonts w:ascii="PT Astra Serif" w:hAnsi="PT Astra Serif"/>
          <w:sz w:val="26"/>
          <w:szCs w:val="26"/>
        </w:rPr>
        <w:t>государственных программ составил 133 575,0 млн. рублей из которых:</w:t>
      </w:r>
    </w:p>
    <w:p w:rsidR="007A5995" w:rsidRDefault="00B64449">
      <w:pPr>
        <w:pStyle w:val="a8"/>
        <w:numPr>
          <w:ilvl w:val="0"/>
          <w:numId w:val="3"/>
        </w:numPr>
        <w:tabs>
          <w:tab w:val="left" w:pos="284"/>
        </w:tabs>
        <w:spacing w:after="0" w:line="240" w:lineRule="auto"/>
        <w:ind w:left="0" w:firstLine="0"/>
        <w:jc w:val="both"/>
        <w:rPr>
          <w:rFonts w:ascii="PT Astra Serif" w:hAnsi="PT Astra Serif"/>
          <w:sz w:val="26"/>
          <w:szCs w:val="26"/>
        </w:rPr>
      </w:pPr>
      <w:r>
        <w:rPr>
          <w:rFonts w:ascii="PT Astra Serif" w:hAnsi="PT Astra Serif"/>
          <w:sz w:val="26"/>
          <w:szCs w:val="26"/>
        </w:rPr>
        <w:t>61,1% - средства областного бюджета (81 591,7 млн. рублей),</w:t>
      </w:r>
    </w:p>
    <w:p w:rsidR="007A5995" w:rsidRDefault="00B64449">
      <w:pPr>
        <w:pStyle w:val="a8"/>
        <w:numPr>
          <w:ilvl w:val="0"/>
          <w:numId w:val="3"/>
        </w:numPr>
        <w:tabs>
          <w:tab w:val="left" w:pos="284"/>
        </w:tabs>
        <w:spacing w:after="0" w:line="240" w:lineRule="auto"/>
        <w:ind w:left="0" w:firstLine="0"/>
        <w:jc w:val="both"/>
        <w:rPr>
          <w:rFonts w:ascii="PT Astra Serif" w:hAnsi="PT Astra Serif"/>
          <w:sz w:val="26"/>
          <w:szCs w:val="26"/>
        </w:rPr>
      </w:pPr>
      <w:r>
        <w:rPr>
          <w:rFonts w:ascii="PT Astra Serif" w:hAnsi="PT Astra Serif"/>
          <w:sz w:val="26"/>
          <w:szCs w:val="26"/>
        </w:rPr>
        <w:t>15,1% - средства федерального бюджета (20 072,6 млн. рублей),</w:t>
      </w:r>
    </w:p>
    <w:p w:rsidR="007A5995" w:rsidRDefault="00B64449">
      <w:pPr>
        <w:pStyle w:val="a8"/>
        <w:numPr>
          <w:ilvl w:val="0"/>
          <w:numId w:val="3"/>
        </w:numPr>
        <w:tabs>
          <w:tab w:val="left" w:pos="284"/>
        </w:tabs>
        <w:spacing w:after="0" w:line="240" w:lineRule="auto"/>
        <w:ind w:left="0" w:firstLine="0"/>
        <w:jc w:val="both"/>
        <w:rPr>
          <w:rFonts w:ascii="PT Astra Serif" w:hAnsi="PT Astra Serif"/>
          <w:sz w:val="26"/>
          <w:szCs w:val="26"/>
        </w:rPr>
      </w:pPr>
      <w:r>
        <w:rPr>
          <w:rFonts w:ascii="PT Astra Serif" w:hAnsi="PT Astra Serif"/>
          <w:sz w:val="26"/>
          <w:szCs w:val="26"/>
        </w:rPr>
        <w:t>0,9% - средства местных бюджетов (1 239,8 млн. рублей),</w:t>
      </w:r>
    </w:p>
    <w:p w:rsidR="007A5995" w:rsidRDefault="00B64449">
      <w:pPr>
        <w:pStyle w:val="a8"/>
        <w:numPr>
          <w:ilvl w:val="0"/>
          <w:numId w:val="3"/>
        </w:numPr>
        <w:tabs>
          <w:tab w:val="left" w:pos="284"/>
        </w:tabs>
        <w:spacing w:after="0" w:line="240" w:lineRule="auto"/>
        <w:ind w:left="0" w:firstLine="0"/>
        <w:jc w:val="both"/>
        <w:rPr>
          <w:rFonts w:ascii="PT Astra Serif" w:hAnsi="PT Astra Serif"/>
          <w:sz w:val="26"/>
          <w:szCs w:val="26"/>
        </w:rPr>
      </w:pPr>
      <w:r>
        <w:rPr>
          <w:rFonts w:ascii="PT Astra Serif" w:hAnsi="PT Astra Serif"/>
          <w:sz w:val="26"/>
          <w:szCs w:val="26"/>
        </w:rPr>
        <w:t>22,5% - внебюджетные источники составили (30</w:t>
      </w:r>
      <w:r>
        <w:rPr>
          <w:rFonts w:ascii="PT Astra Serif" w:eastAsia="Batang" w:hAnsi="PT Astra Serif" w:cs="Times New Roman"/>
          <w:sz w:val="26"/>
          <w:szCs w:val="26"/>
          <w:lang w:eastAsia="ko-KR"/>
        </w:rPr>
        <w:t> 107,7 млн. рублей),</w:t>
      </w:r>
    </w:p>
    <w:p w:rsidR="007A5995" w:rsidRDefault="00B64449">
      <w:pPr>
        <w:pStyle w:val="a8"/>
        <w:numPr>
          <w:ilvl w:val="0"/>
          <w:numId w:val="3"/>
        </w:numPr>
        <w:tabs>
          <w:tab w:val="left" w:pos="284"/>
        </w:tabs>
        <w:spacing w:after="120" w:line="240" w:lineRule="auto"/>
        <w:ind w:left="0" w:firstLine="0"/>
        <w:jc w:val="both"/>
        <w:rPr>
          <w:rFonts w:ascii="PT Astra Serif" w:hAnsi="PT Astra Serif"/>
          <w:sz w:val="26"/>
          <w:szCs w:val="26"/>
        </w:rPr>
      </w:pPr>
      <w:r>
        <w:rPr>
          <w:rFonts w:ascii="PT Astra Serif" w:hAnsi="PT Astra Serif"/>
          <w:sz w:val="26"/>
          <w:szCs w:val="26"/>
        </w:rPr>
        <w:t>0,4% - средства, поступающие напрямую получателям из федерального бюджета (563,2 млн. рублей).</w:t>
      </w:r>
    </w:p>
    <w:p w:rsidR="007A5995" w:rsidRDefault="007A5995">
      <w:pPr>
        <w:pStyle w:val="a8"/>
        <w:tabs>
          <w:tab w:val="left" w:pos="284"/>
        </w:tabs>
        <w:spacing w:after="120" w:line="240" w:lineRule="auto"/>
        <w:ind w:left="0"/>
        <w:jc w:val="both"/>
        <w:rPr>
          <w:rFonts w:ascii="PT Astra Serif" w:hAnsi="PT Astra Serif"/>
          <w:sz w:val="26"/>
          <w:szCs w:val="26"/>
        </w:rPr>
      </w:pPr>
    </w:p>
    <w:p w:rsidR="007A5995" w:rsidRDefault="00B64449">
      <w:pPr>
        <w:pStyle w:val="a8"/>
        <w:spacing w:after="0" w:line="240" w:lineRule="auto"/>
        <w:ind w:left="142" w:right="-2"/>
        <w:jc w:val="center"/>
        <w:rPr>
          <w:rFonts w:ascii="PT Astra Serif" w:hAnsi="PT Astra Serif"/>
          <w:b/>
          <w:sz w:val="26"/>
          <w:szCs w:val="26"/>
        </w:rPr>
      </w:pPr>
      <w:r>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2023 году</w:t>
      </w:r>
    </w:p>
    <w:p w:rsidR="007A5995" w:rsidRDefault="00B64449">
      <w:pPr>
        <w:pStyle w:val="a8"/>
        <w:spacing w:after="0" w:line="240" w:lineRule="auto"/>
        <w:ind w:left="142" w:right="-2"/>
        <w:jc w:val="right"/>
        <w:rPr>
          <w:rFonts w:ascii="PT Astra Serif" w:hAnsi="PT Astra Serif"/>
          <w:sz w:val="26"/>
          <w:szCs w:val="26"/>
        </w:rPr>
      </w:pPr>
      <w:r>
        <w:rPr>
          <w:rFonts w:ascii="PT Astra Serif" w:hAnsi="PT Astra Serif"/>
          <w:sz w:val="26"/>
          <w:szCs w:val="26"/>
        </w:rPr>
        <w:t>Таблица 1</w:t>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3048"/>
        <w:gridCol w:w="1548"/>
        <w:gridCol w:w="1561"/>
        <w:gridCol w:w="1560"/>
        <w:gridCol w:w="888"/>
      </w:tblGrid>
      <w:tr w:rsidR="007A5995">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ind w:left="360"/>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r>
              <w:rPr>
                <w:rStyle w:val="a9"/>
                <w:rFonts w:ascii="PT Astra Serif" w:eastAsia="Batang" w:hAnsi="PT Astra Serif" w:cs="Times New Roman"/>
                <w:lang w:eastAsia="ko-KR"/>
              </w:rPr>
              <w:footnoteReference w:id="1"/>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r>
              <w:rPr>
                <w:rStyle w:val="a9"/>
                <w:rFonts w:ascii="PT Astra Serif" w:eastAsia="Batang" w:hAnsi="PT Astra Serif" w:cs="Times New Roman"/>
                <w:lang w:eastAsia="ko-KR"/>
              </w:rPr>
              <w:footnoteReference w:id="2"/>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136 989 808,2</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133 574 977,2</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-3 414 831,0</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97,5</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106 508 535,6</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101 664 342,1</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-4 844 193,5</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95,5</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84 575 928,7</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81 591 692,5</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-2 984 236,2</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bCs/>
              </w:rPr>
            </w:pPr>
            <w:r>
              <w:rPr>
                <w:rFonts w:ascii="PT Astra Serif" w:hAnsi="PT Astra Serif"/>
                <w:bCs/>
              </w:rPr>
              <w:t>96,5</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21 932 606,9</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20 072 649,6</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-1 859 957,3</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bCs/>
              </w:rPr>
            </w:pPr>
            <w:r>
              <w:rPr>
                <w:rFonts w:ascii="PT Astra Serif" w:hAnsi="PT Astra Serif"/>
                <w:bCs/>
              </w:rPr>
              <w:t>91,5</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438 003,0</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563 163,1</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125 160,1</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bCs/>
              </w:rPr>
            </w:pPr>
            <w:r>
              <w:rPr>
                <w:rFonts w:ascii="PT Astra Serif" w:hAnsi="PT Astra Serif"/>
                <w:bCs/>
              </w:rPr>
              <w:t>128,6</w:t>
            </w:r>
          </w:p>
        </w:tc>
      </w:tr>
      <w:tr w:rsidR="007A5995">
        <w:trPr>
          <w:trHeight w:val="281"/>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04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1 272 000,1</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1 239 760,8</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-32 239,3</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97,5</w:t>
            </w:r>
          </w:p>
        </w:tc>
      </w:tr>
      <w:tr w:rsidR="007A5995">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28 771 269,5</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30 107 711,2</w:t>
            </w:r>
          </w:p>
        </w:tc>
        <w:tc>
          <w:tcPr>
            <w:tcW w:w="1560"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1 336 441,7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104,6</w:t>
            </w:r>
          </w:p>
        </w:tc>
      </w:tr>
    </w:tbl>
    <w:p w:rsidR="007A5995" w:rsidRDefault="007A5995">
      <w:pPr>
        <w:spacing w:after="0" w:line="240" w:lineRule="auto"/>
        <w:jc w:val="center"/>
        <w:rPr>
          <w:rFonts w:ascii="PT Astra Serif" w:eastAsia="Batang" w:hAnsi="PT Astra Serif" w:cs="Times New Roman"/>
          <w:lang w:eastAsia="ko-KR"/>
        </w:rPr>
      </w:pP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В 2023 году процент кассового исполнения при реализации государственных программ за счет всех источников финансирования составил 97,5%.</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lastRenderedPageBreak/>
        <w:t xml:space="preserve">К основным причинам </w:t>
      </w:r>
      <w:proofErr w:type="spellStart"/>
      <w:r>
        <w:rPr>
          <w:rFonts w:ascii="PT Astra Serif" w:hAnsi="PT Astra Serif"/>
          <w:sz w:val="26"/>
          <w:szCs w:val="26"/>
        </w:rPr>
        <w:t>неосвоения</w:t>
      </w:r>
      <w:proofErr w:type="spellEnd"/>
      <w:r>
        <w:rPr>
          <w:rFonts w:ascii="PT Astra Serif" w:hAnsi="PT Astra Serif"/>
          <w:sz w:val="26"/>
          <w:szCs w:val="26"/>
        </w:rPr>
        <w:t xml:space="preserve"> бюджетных ассигнований в полном объеме относятся:</w:t>
      </w:r>
    </w:p>
    <w:p w:rsidR="007A5995" w:rsidRDefault="00B64449">
      <w:pPr>
        <w:pStyle w:val="a8"/>
        <w:numPr>
          <w:ilvl w:val="0"/>
          <w:numId w:val="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неисполнение обязательств со стороны поставщика (подрядчика, исполнителя) по заключенным контрактам;</w:t>
      </w:r>
    </w:p>
    <w:p w:rsidR="007A5995" w:rsidRDefault="00B64449">
      <w:pPr>
        <w:pStyle w:val="a8"/>
        <w:numPr>
          <w:ilvl w:val="0"/>
          <w:numId w:val="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экономия бюджетных средств, сложившаяся на стадиях формирования и обоснования начальных (максимальных) цен контрактов, в процессе осуществления закупок, по результатам осуществления закупок (определения поставщиков (исполнителей, подрядчиков) и заключения контрактов, при исполнении контрактов;</w:t>
      </w:r>
    </w:p>
    <w:p w:rsidR="007A5995" w:rsidRDefault="00B64449">
      <w:pPr>
        <w:pStyle w:val="a8"/>
        <w:numPr>
          <w:ilvl w:val="0"/>
          <w:numId w:val="2"/>
        </w:numPr>
        <w:tabs>
          <w:tab w:val="left" w:pos="993"/>
        </w:tabs>
        <w:spacing w:after="0" w:line="240" w:lineRule="auto"/>
        <w:ind w:left="0" w:firstLine="709"/>
        <w:jc w:val="both"/>
        <w:rPr>
          <w:rFonts w:ascii="PT Astra Serif" w:hAnsi="PT Astra Serif"/>
          <w:sz w:val="26"/>
          <w:szCs w:val="26"/>
        </w:rPr>
      </w:pPr>
      <w:proofErr w:type="spellStart"/>
      <w:r>
        <w:rPr>
          <w:rFonts w:ascii="PT Astra Serif" w:hAnsi="PT Astra Serif"/>
          <w:sz w:val="26"/>
          <w:szCs w:val="26"/>
        </w:rPr>
        <w:t>санкционная</w:t>
      </w:r>
      <w:proofErr w:type="spellEnd"/>
      <w:r>
        <w:rPr>
          <w:rFonts w:ascii="PT Astra Serif" w:hAnsi="PT Astra Serif"/>
          <w:sz w:val="26"/>
          <w:szCs w:val="26"/>
        </w:rPr>
        <w:t xml:space="preserve"> политика недружественны</w:t>
      </w:r>
      <w:r w:rsidR="00DA53B8">
        <w:rPr>
          <w:rFonts w:ascii="PT Astra Serif" w:hAnsi="PT Astra Serif"/>
          <w:sz w:val="26"/>
          <w:szCs w:val="26"/>
        </w:rPr>
        <w:t>х стран (трудности с </w:t>
      </w:r>
      <w:r>
        <w:rPr>
          <w:rFonts w:ascii="PT Astra Serif" w:hAnsi="PT Astra Serif"/>
          <w:sz w:val="26"/>
          <w:szCs w:val="26"/>
        </w:rPr>
        <w:t>приобретением, поставкой материалов, монтажом оборудования и пр.).</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В общем объеме финансирования, направленного на реализацию государственных программ за отчетный финансовый год, 117 267,5 млн. рублей (87,8%) </w:t>
      </w:r>
      <w:r>
        <w:rPr>
          <w:rFonts w:ascii="PT Astra Serif" w:hAnsi="PT Astra Serif"/>
          <w:sz w:val="26"/>
          <w:szCs w:val="26"/>
        </w:rPr>
        <w:noBreakHyphen/>
        <w:t> финансирование процессной части государственной программы, 16 307,5 млн. рублей (12,2%) направлено на реализацию проектной части государственных программ (таблица 2).</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Наибольшая доля бюджетных сре</w:t>
      </w:r>
      <w:proofErr w:type="gramStart"/>
      <w:r>
        <w:rPr>
          <w:rFonts w:ascii="PT Astra Serif" w:hAnsi="PT Astra Serif"/>
          <w:sz w:val="26"/>
          <w:szCs w:val="26"/>
        </w:rPr>
        <w:t>дств пр</w:t>
      </w:r>
      <w:proofErr w:type="gramEnd"/>
      <w:r>
        <w:rPr>
          <w:rFonts w:ascii="PT Astra Serif" w:hAnsi="PT Astra Serif"/>
          <w:sz w:val="26"/>
          <w:szCs w:val="26"/>
        </w:rPr>
        <w:t>оектной части государственных программ направлена на финансирование 5 национальных проектов:</w:t>
      </w:r>
      <w:r>
        <w:rPr>
          <w:rFonts w:ascii="PT Astra Serif" w:hAnsi="PT Astra Serif"/>
        </w:rPr>
        <w:t xml:space="preserve"> </w:t>
      </w:r>
      <w:r>
        <w:rPr>
          <w:rFonts w:ascii="PT Astra Serif" w:hAnsi="PT Astra Serif"/>
          <w:sz w:val="26"/>
          <w:szCs w:val="26"/>
        </w:rPr>
        <w:t>«Безопасные и качественные автомобильные дороги» (41,7%), «Жилье и городская среда» (34,1%), «Здравоохранение» (9,9%), «Образование» (5,</w:t>
      </w:r>
      <w:r w:rsidR="00D67D7F" w:rsidRPr="00D67D7F">
        <w:rPr>
          <w:rFonts w:ascii="PT Astra Serif" w:hAnsi="PT Astra Serif"/>
          <w:sz w:val="26"/>
          <w:szCs w:val="26"/>
        </w:rPr>
        <w:t>79</w:t>
      </w:r>
      <w:r>
        <w:rPr>
          <w:rFonts w:ascii="PT Astra Serif" w:hAnsi="PT Astra Serif"/>
          <w:sz w:val="26"/>
          <w:szCs w:val="26"/>
        </w:rPr>
        <w:t>%) и «Демография» (3,2%).</w:t>
      </w:r>
    </w:p>
    <w:p w:rsidR="007A5995" w:rsidRDefault="00B64449">
      <w:pPr>
        <w:spacing w:after="0" w:line="240" w:lineRule="auto"/>
        <w:ind w:firstLine="709"/>
        <w:jc w:val="both"/>
        <w:rPr>
          <w:rFonts w:ascii="PT Astra Serif" w:eastAsia="Times New Roman" w:hAnsi="PT Astra Serif" w:cs="Times New Roman"/>
          <w:bCs/>
          <w:sz w:val="26"/>
          <w:szCs w:val="26"/>
          <w:lang w:eastAsia="ru-RU"/>
        </w:rPr>
      </w:pPr>
      <w:r>
        <w:rPr>
          <w:rFonts w:ascii="PT Astra Serif" w:eastAsia="Times New Roman" w:hAnsi="PT Astra Serif" w:cs="Times New Roman"/>
          <w:bCs/>
          <w:sz w:val="26"/>
          <w:szCs w:val="26"/>
          <w:lang w:eastAsia="ru-RU"/>
        </w:rPr>
        <w:t xml:space="preserve">Наименьшая </w:t>
      </w:r>
      <w:r>
        <w:rPr>
          <w:rFonts w:ascii="PT Astra Serif" w:hAnsi="PT Astra Serif"/>
          <w:sz w:val="26"/>
          <w:szCs w:val="26"/>
        </w:rPr>
        <w:t xml:space="preserve">доля бюджетных средств по итогам 2023 года </w:t>
      </w:r>
      <w:r>
        <w:rPr>
          <w:rFonts w:ascii="PT Astra Serif" w:eastAsia="Times New Roman" w:hAnsi="PT Astra Serif" w:cs="Times New Roman"/>
          <w:bCs/>
          <w:sz w:val="26"/>
          <w:szCs w:val="26"/>
          <w:lang w:eastAsia="ru-RU"/>
        </w:rPr>
        <w:t>направлена на реализацию следующих национальных проектов: «Культура» (2,6%), «Экология» (1,5%), «Малое и среднее предпринимательство и поддержка индивидуальной предпринимательской инициативы» (0,8%), «Производительность труда» (0,2%), «Туризм и индустрия гостеприимства» (0,1), «Международная кооперация и экспорт» (0,1%), «Цифровая экономика» (0</w:t>
      </w:r>
      <w:r w:rsidR="00D67D7F">
        <w:rPr>
          <w:rFonts w:ascii="PT Astra Serif" w:eastAsia="Times New Roman" w:hAnsi="PT Astra Serif" w:cs="Times New Roman"/>
          <w:bCs/>
          <w:sz w:val="26"/>
          <w:szCs w:val="26"/>
          <w:lang w:eastAsia="ru-RU"/>
        </w:rPr>
        <w:t>,</w:t>
      </w:r>
      <w:r w:rsidR="00D67D7F" w:rsidRPr="00D67D7F">
        <w:rPr>
          <w:rFonts w:ascii="PT Astra Serif" w:eastAsia="Times New Roman" w:hAnsi="PT Astra Serif" w:cs="Times New Roman"/>
          <w:bCs/>
          <w:sz w:val="26"/>
          <w:szCs w:val="26"/>
          <w:lang w:eastAsia="ru-RU"/>
        </w:rPr>
        <w:t>01</w:t>
      </w:r>
      <w:r>
        <w:rPr>
          <w:rFonts w:ascii="PT Astra Serif" w:eastAsia="Times New Roman" w:hAnsi="PT Astra Serif" w:cs="Times New Roman"/>
          <w:bCs/>
          <w:sz w:val="26"/>
          <w:szCs w:val="26"/>
          <w:lang w:eastAsia="ru-RU"/>
        </w:rPr>
        <w:t>%).</w:t>
      </w:r>
    </w:p>
    <w:p w:rsidR="007A5995" w:rsidRDefault="00B64449">
      <w:pPr>
        <w:spacing w:after="0" w:line="240" w:lineRule="auto"/>
        <w:ind w:firstLine="709"/>
        <w:jc w:val="both"/>
        <w:rPr>
          <w:rFonts w:ascii="PT Astra Serif" w:eastAsia="Times New Roman" w:hAnsi="PT Astra Serif" w:cs="Times New Roman"/>
          <w:bCs/>
          <w:sz w:val="26"/>
          <w:szCs w:val="26"/>
          <w:lang w:eastAsia="ru-RU"/>
        </w:rPr>
      </w:pPr>
      <w:r>
        <w:rPr>
          <w:rFonts w:ascii="PT Astra Serif" w:eastAsia="Times New Roman" w:hAnsi="PT Astra Serif" w:cs="Times New Roman"/>
          <w:bCs/>
          <w:sz w:val="26"/>
          <w:szCs w:val="26"/>
          <w:lang w:eastAsia="ru-RU"/>
        </w:rPr>
        <w:t>Финансирование национального проекта «Наука» осуществлялось напрямую в высшие учебные заведения региона.</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Информация о мероприятиях, реализованных в рамках национальных проектов на территории Томской области за отчетный финансовый год, представлена в разделе </w:t>
      </w:r>
      <w:r>
        <w:rPr>
          <w:rFonts w:ascii="PT Astra Serif" w:hAnsi="PT Astra Serif"/>
          <w:sz w:val="26"/>
          <w:szCs w:val="26"/>
          <w:lang w:val="en-US"/>
        </w:rPr>
        <w:t>II</w:t>
      </w:r>
      <w:r>
        <w:rPr>
          <w:rFonts w:ascii="PT Astra Serif" w:hAnsi="PT Astra Serif"/>
          <w:sz w:val="26"/>
          <w:szCs w:val="26"/>
        </w:rPr>
        <w:t xml:space="preserve"> настоящего Сводного годового доклада о ходе реализации и об оценке эффективности государственных программ Томской области (далее </w:t>
      </w:r>
      <w:r>
        <w:rPr>
          <w:rFonts w:ascii="PT Astra Serif" w:hAnsi="PT Astra Serif"/>
          <w:sz w:val="26"/>
          <w:szCs w:val="26"/>
        </w:rPr>
        <w:noBreakHyphen/>
        <w:t> Доклад).</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Информация о расходах областного бюджета на реализацию мероприятий ведомственных целевых программ Томской области (далее </w:t>
      </w:r>
      <w:r>
        <w:rPr>
          <w:rFonts w:ascii="PT Astra Serif" w:hAnsi="PT Astra Serif"/>
          <w:sz w:val="26"/>
          <w:szCs w:val="26"/>
        </w:rPr>
        <w:noBreakHyphen/>
        <w:t> ВЦП) за 2023 год в разрезе государственных программ Томской области представлена в Приложении 2 к настоящему Докладу.</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Информация о целевых показателях, достигнутых по итогам 202</w:t>
      </w:r>
      <w:r w:rsidR="005A4156">
        <w:rPr>
          <w:rFonts w:ascii="PT Astra Serif" w:hAnsi="PT Astra Serif"/>
          <w:sz w:val="26"/>
          <w:szCs w:val="26"/>
        </w:rPr>
        <w:t>3</w:t>
      </w:r>
      <w:r>
        <w:rPr>
          <w:rFonts w:ascii="PT Astra Serif" w:hAnsi="PT Astra Serif"/>
          <w:sz w:val="26"/>
          <w:szCs w:val="26"/>
        </w:rPr>
        <w:t xml:space="preserve"> года, в рамках реализации соответствующих региональных проектов Томской области, представлена в Приложении 3 к настоящему Докладу.</w:t>
      </w:r>
    </w:p>
    <w:p w:rsidR="007A5995" w:rsidRDefault="007A5995">
      <w:pPr>
        <w:spacing w:after="0" w:line="240" w:lineRule="auto"/>
        <w:ind w:firstLine="709"/>
        <w:jc w:val="both"/>
        <w:rPr>
          <w:rFonts w:ascii="PT Astra Serif" w:eastAsia="Times New Roman" w:hAnsi="PT Astra Serif" w:cs="Times New Roman"/>
          <w:bCs/>
          <w:sz w:val="26"/>
          <w:szCs w:val="26"/>
          <w:lang w:eastAsia="ru-RU"/>
        </w:rPr>
      </w:pPr>
    </w:p>
    <w:p w:rsidR="007A5995" w:rsidRDefault="007A5995">
      <w:pPr>
        <w:spacing w:after="0" w:line="240" w:lineRule="auto"/>
        <w:ind w:firstLine="709"/>
        <w:jc w:val="both"/>
        <w:rPr>
          <w:rFonts w:ascii="PT Astra Serif" w:eastAsia="Times New Roman" w:hAnsi="PT Astra Serif" w:cs="Times New Roman"/>
          <w:bCs/>
          <w:sz w:val="26"/>
          <w:szCs w:val="26"/>
          <w:lang w:eastAsia="ru-RU"/>
        </w:rPr>
      </w:pPr>
    </w:p>
    <w:p w:rsidR="007A5995" w:rsidRDefault="007A5995">
      <w:pPr>
        <w:spacing w:after="0" w:line="240" w:lineRule="auto"/>
        <w:ind w:firstLine="709"/>
        <w:jc w:val="both"/>
        <w:rPr>
          <w:rFonts w:ascii="PT Astra Serif" w:eastAsia="Times New Roman" w:hAnsi="PT Astra Serif" w:cs="Times New Roman"/>
          <w:bCs/>
          <w:sz w:val="26"/>
          <w:szCs w:val="26"/>
          <w:lang w:eastAsia="ru-RU"/>
        </w:rPr>
      </w:pPr>
    </w:p>
    <w:p w:rsidR="007A5995" w:rsidRDefault="007A5995">
      <w:pPr>
        <w:spacing w:after="0" w:line="240" w:lineRule="auto"/>
        <w:ind w:firstLine="709"/>
        <w:jc w:val="both"/>
        <w:rPr>
          <w:rFonts w:ascii="PT Astra Serif" w:eastAsia="Times New Roman" w:hAnsi="PT Astra Serif" w:cs="Times New Roman"/>
          <w:bCs/>
          <w:sz w:val="26"/>
          <w:szCs w:val="26"/>
          <w:lang w:eastAsia="ru-RU"/>
        </w:rPr>
      </w:pPr>
    </w:p>
    <w:p w:rsidR="007A5995" w:rsidRDefault="007A5995">
      <w:pPr>
        <w:spacing w:after="0" w:line="240" w:lineRule="auto"/>
        <w:ind w:firstLine="709"/>
        <w:jc w:val="both"/>
        <w:rPr>
          <w:rFonts w:ascii="PT Astra Serif" w:eastAsia="Times New Roman" w:hAnsi="PT Astra Serif" w:cs="Times New Roman"/>
          <w:bCs/>
          <w:sz w:val="26"/>
          <w:szCs w:val="26"/>
          <w:lang w:eastAsia="ru-RU"/>
        </w:rPr>
      </w:pPr>
    </w:p>
    <w:p w:rsidR="007A5995" w:rsidRDefault="007A5995">
      <w:pPr>
        <w:pStyle w:val="a8"/>
        <w:spacing w:after="0" w:line="240" w:lineRule="auto"/>
        <w:ind w:left="142" w:right="140"/>
        <w:rPr>
          <w:rFonts w:ascii="PT Astra Serif" w:hAnsi="PT Astra Serif"/>
          <w:sz w:val="26"/>
          <w:szCs w:val="26"/>
        </w:rPr>
      </w:pPr>
    </w:p>
    <w:p w:rsidR="007A5995" w:rsidRDefault="00B64449">
      <w:pPr>
        <w:pStyle w:val="a8"/>
        <w:spacing w:after="0" w:line="240" w:lineRule="auto"/>
        <w:ind w:left="142" w:right="140"/>
        <w:jc w:val="center"/>
        <w:rPr>
          <w:rFonts w:ascii="PT Astra Serif" w:hAnsi="PT Astra Serif"/>
          <w:b/>
          <w:sz w:val="26"/>
          <w:szCs w:val="26"/>
        </w:rPr>
      </w:pPr>
      <w:r>
        <w:rPr>
          <w:rFonts w:ascii="PT Astra Serif" w:hAnsi="PT Astra Serif"/>
          <w:b/>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2023 году</w:t>
      </w:r>
    </w:p>
    <w:p w:rsidR="007A5995" w:rsidRDefault="00B64449">
      <w:pPr>
        <w:pStyle w:val="a8"/>
        <w:spacing w:after="0" w:line="240" w:lineRule="auto"/>
        <w:ind w:left="142" w:right="-2"/>
        <w:jc w:val="right"/>
        <w:rPr>
          <w:rFonts w:ascii="PT Astra Serif" w:hAnsi="PT Astra Serif"/>
          <w:sz w:val="26"/>
          <w:szCs w:val="26"/>
        </w:rPr>
      </w:pPr>
      <w:r>
        <w:rPr>
          <w:rFonts w:ascii="PT Astra Serif" w:hAnsi="PT Astra Serif"/>
          <w:sz w:val="26"/>
          <w:szCs w:val="26"/>
        </w:rPr>
        <w:t>Таблица 2</w:t>
      </w: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8"/>
        <w:gridCol w:w="3180"/>
        <w:gridCol w:w="1547"/>
        <w:gridCol w:w="1560"/>
        <w:gridCol w:w="1559"/>
        <w:gridCol w:w="958"/>
      </w:tblGrid>
      <w:tr w:rsidR="007A5995">
        <w:trPr>
          <w:trHeight w:val="334"/>
          <w:tblHeader/>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180"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9404" w:type="dxa"/>
            <w:gridSpan w:val="7"/>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Процессная часть</w:t>
            </w:r>
          </w:p>
        </w:tc>
      </w:tr>
      <w:tr w:rsidR="007A5995">
        <w:trPr>
          <w:trHeight w:val="300"/>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Основные мероприятия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60 764 563,8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61 124 777,5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360 213,7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100,6</w:t>
            </w:r>
          </w:p>
        </w:tc>
      </w:tr>
      <w:tr w:rsidR="007A5995">
        <w:trPr>
          <w:trHeight w:val="300"/>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Ведомственные целевые программы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55 611 683,8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54 664 878,2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-946 805,6</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98,3</w:t>
            </w:r>
          </w:p>
        </w:tc>
      </w:tr>
      <w:tr w:rsidR="007A5995">
        <w:trPr>
          <w:trHeight w:val="300"/>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Обеспечивающая подпрограмма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1 492 987,2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1 477 865,1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-15 122,1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99,0</w:t>
            </w:r>
          </w:p>
        </w:tc>
      </w:tr>
      <w:tr w:rsidR="007A5995">
        <w:trPr>
          <w:trHeight w:val="300"/>
          <w:jc w:val="center"/>
        </w:trPr>
        <w:tc>
          <w:tcPr>
            <w:tcW w:w="60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Итого по процессной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117 869 234,8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117 267 520,7</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- 601 714,1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99,5</w:t>
            </w:r>
          </w:p>
        </w:tc>
      </w:tr>
      <w:tr w:rsidR="007A5995">
        <w:trPr>
          <w:trHeight w:val="300"/>
          <w:jc w:val="center"/>
        </w:trPr>
        <w:tc>
          <w:tcPr>
            <w:tcW w:w="9404" w:type="dxa"/>
            <w:gridSpan w:val="7"/>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
              </w:rPr>
            </w:pPr>
            <w:r>
              <w:rPr>
                <w:rFonts w:ascii="PT Astra Serif" w:eastAsia="Batang" w:hAnsi="PT Astra Serif" w:cs="Times New Roman"/>
                <w:b/>
                <w:lang w:eastAsia="ko-KR"/>
              </w:rPr>
              <w:t>Проектная часть</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«Безопасные и качественные автомобильные дороги»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7 978 595,7</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7 013 696,6</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-964 899,1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87,9</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«Жилье и городская среда»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6 522 599,9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5 012 685,9</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-1 509 914,0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76,9</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«Здравоохранение»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1 893 218,5</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1 736 850,3</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-156 368,2</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91,7</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«Образование»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1 107 667,9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1 041 352,6</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-66 315,3</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94,0</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«Демография»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602 684,8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601 971,4</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-713,4</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99,9</w:t>
            </w:r>
          </w:p>
        </w:tc>
      </w:tr>
      <w:tr w:rsidR="007A5995">
        <w:trPr>
          <w:trHeight w:val="255"/>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«Культура»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500 258,3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472 871,9</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-27 386,4</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94,5</w:t>
            </w:r>
          </w:p>
        </w:tc>
      </w:tr>
      <w:tr w:rsidR="007A5995">
        <w:trPr>
          <w:trHeight w:val="3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w:t>
            </w:r>
          </w:p>
        </w:tc>
        <w:tc>
          <w:tcPr>
            <w:tcW w:w="31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val="en-US" w:eastAsia="ko-KR"/>
              </w:rPr>
            </w:pPr>
            <w:r>
              <w:rPr>
                <w:rFonts w:ascii="PT Astra Serif" w:eastAsia="Batang" w:hAnsi="PT Astra Serif" w:cs="Times New Roman"/>
                <w:lang w:eastAsia="ko-KR"/>
              </w:rPr>
              <w:t>НП «Экология»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294 144,2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207 144,2</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-87 000,0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70,4</w:t>
            </w:r>
          </w:p>
        </w:tc>
      </w:tr>
      <w:tr w:rsidR="007A5995">
        <w:trPr>
          <w:trHeight w:val="605"/>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8</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pPr>
              <w:spacing w:after="0" w:line="240" w:lineRule="auto"/>
              <w:rPr>
                <w:rFonts w:ascii="PT Astra Serif" w:hAnsi="PT Astra Serif" w:cs="Calibri"/>
              </w:rPr>
            </w:pPr>
            <w:r>
              <w:rPr>
                <w:rFonts w:ascii="PT Astra Serif" w:hAnsi="PT Astra Serif" w:cs="Calibri"/>
              </w:rPr>
              <w:t xml:space="preserve">НП «Малое и среднее </w:t>
            </w:r>
            <w:r>
              <w:rPr>
                <w:rFonts w:ascii="PT Astra Serif" w:eastAsia="Batang" w:hAnsi="PT Astra Serif" w:cs="Times New Roman"/>
                <w:lang w:eastAsia="ko-KR"/>
              </w:rPr>
              <w:t>предпринимательство</w:t>
            </w:r>
            <w:r>
              <w:rPr>
                <w:rFonts w:ascii="PT Astra Serif" w:hAnsi="PT Astra Serif" w:cs="Calibri"/>
              </w:rPr>
              <w:t xml:space="preserve"> и поддержка индивидуальной предпринимательской инициативы»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153 736,8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153 736,7</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7A5995" w:rsidTr="001B00E3">
        <w:trPr>
          <w:trHeight w:val="457"/>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«Производительность труда»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30 855,8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30 855,8</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7A5995">
        <w:trPr>
          <w:trHeight w:val="293"/>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hAnsi="PT Astra Serif" w:cs="Calibri"/>
              </w:rPr>
              <w:t xml:space="preserve">НП «Туризм и индустрия </w:t>
            </w:r>
            <w:r>
              <w:rPr>
                <w:rFonts w:ascii="PT Astra Serif" w:eastAsia="Batang" w:hAnsi="PT Astra Serif" w:cs="Times New Roman"/>
                <w:lang w:eastAsia="ko-KR"/>
              </w:rPr>
              <w:t>гостеприимства</w:t>
            </w:r>
            <w:r>
              <w:rPr>
                <w:rFonts w:ascii="PT Astra Serif" w:hAnsi="PT Astra Serif" w:cs="Calibri"/>
              </w:rPr>
              <w:t>»</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26 236,4</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25 716,0</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-520,4</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98,0</w:t>
            </w:r>
          </w:p>
        </w:tc>
      </w:tr>
      <w:tr w:rsidR="007A5995">
        <w:trPr>
          <w:trHeight w:val="441"/>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«Международная кооперация и экспорт»</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8 645,1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8 645,1</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7A5995">
        <w:trPr>
          <w:trHeight w:val="378"/>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«Цифровая экономика»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1 930,0</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1 930,0</w:t>
            </w:r>
          </w:p>
        </w:tc>
        <w:tc>
          <w:tcPr>
            <w:tcW w:w="1559" w:type="dxa"/>
            <w:tcBorders>
              <w:top w:val="single" w:sz="4" w:space="0" w:color="auto"/>
              <w:left w:val="single" w:sz="4" w:space="0" w:color="auto"/>
              <w:bottom w:val="single" w:sz="4" w:space="0" w:color="auto"/>
              <w:right w:val="single" w:sz="4" w:space="0" w:color="auto"/>
            </w:tcBorders>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7A5995">
        <w:trPr>
          <w:trHeight w:val="300"/>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13</w:t>
            </w: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rPr>
                <w:rFonts w:ascii="PT Astra Serif" w:eastAsia="Batang" w:hAnsi="PT Astra Serif" w:cs="Times New Roman"/>
                <w:lang w:eastAsia="ko-KR"/>
              </w:rPr>
            </w:pPr>
            <w:r>
              <w:rPr>
                <w:rFonts w:ascii="PT Astra Serif" w:eastAsia="Batang" w:hAnsi="PT Astra Serif" w:cs="Times New Roman"/>
                <w:lang w:eastAsia="ko-KR"/>
              </w:rPr>
              <w:t>НП «Наука»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rsidP="001B00E3">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r>
      <w:tr w:rsidR="007A5995">
        <w:trPr>
          <w:trHeight w:val="300"/>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Итого по проектной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19 120 573,4</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16 307 456,5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- 2 813 116,9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85,3</w:t>
            </w:r>
          </w:p>
        </w:tc>
      </w:tr>
      <w:tr w:rsidR="007A5995">
        <w:trPr>
          <w:trHeight w:val="300"/>
          <w:jc w:val="center"/>
        </w:trPr>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18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ИТОГО по всем ГП:</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136 989 808,2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133 574 977,2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- 3 414 831,0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97,5</w:t>
            </w:r>
          </w:p>
        </w:tc>
      </w:tr>
    </w:tbl>
    <w:p w:rsidR="007A5995" w:rsidRDefault="007A5995">
      <w:pPr>
        <w:spacing w:after="0" w:line="240" w:lineRule="auto"/>
        <w:ind w:firstLine="709"/>
        <w:jc w:val="both"/>
        <w:rPr>
          <w:rFonts w:ascii="PT Astra Serif" w:hAnsi="PT Astra Serif"/>
          <w:sz w:val="26"/>
          <w:szCs w:val="26"/>
        </w:rPr>
      </w:pPr>
    </w:p>
    <w:p w:rsidR="007A5995" w:rsidRDefault="00B64449">
      <w:pPr>
        <w:pStyle w:val="a8"/>
        <w:numPr>
          <w:ilvl w:val="0"/>
          <w:numId w:val="1"/>
        </w:numPr>
        <w:tabs>
          <w:tab w:val="left" w:pos="1134"/>
        </w:tabs>
        <w:spacing w:after="0" w:line="240" w:lineRule="auto"/>
        <w:ind w:left="0" w:firstLine="709"/>
        <w:jc w:val="center"/>
        <w:rPr>
          <w:rFonts w:ascii="PT Astra Serif" w:hAnsi="PT Astra Serif"/>
          <w:b/>
          <w:bCs/>
          <w:sz w:val="26"/>
          <w:szCs w:val="26"/>
        </w:rPr>
      </w:pPr>
      <w:r>
        <w:rPr>
          <w:rFonts w:ascii="PT Astra Serif" w:hAnsi="PT Astra Serif" w:cs="Times New Roman"/>
          <w:b/>
          <w:bCs/>
          <w:sz w:val="26"/>
          <w:szCs w:val="26"/>
        </w:rPr>
        <w:br w:type="page"/>
      </w:r>
      <w:r>
        <w:rPr>
          <w:rFonts w:ascii="PT Astra Serif" w:hAnsi="PT Astra Serif" w:cs="Times New Roman"/>
          <w:b/>
          <w:sz w:val="26"/>
          <w:szCs w:val="26"/>
        </w:rPr>
        <w:t>Характеристика реализации отдельных государственных программ по итогам 2023 года</w:t>
      </w:r>
    </w:p>
    <w:p w:rsidR="007A5995" w:rsidRDefault="007A5995">
      <w:pPr>
        <w:spacing w:after="0" w:line="240" w:lineRule="auto"/>
        <w:contextualSpacing/>
        <w:jc w:val="center"/>
      </w:pPr>
    </w:p>
    <w:p w:rsidR="007A5995" w:rsidRDefault="007A5995">
      <w:pPr>
        <w:pStyle w:val="a8"/>
        <w:tabs>
          <w:tab w:val="left" w:pos="1134"/>
        </w:tabs>
        <w:spacing w:after="0" w:line="240" w:lineRule="auto"/>
        <w:ind w:left="709"/>
        <w:rPr>
          <w:rFonts w:ascii="PT Astra Serif" w:hAnsi="PT Astra Serif"/>
          <w:b/>
          <w:bCs/>
          <w:sz w:val="26"/>
          <w:szCs w:val="26"/>
        </w:rPr>
      </w:pPr>
    </w:p>
    <w:p w:rsidR="007A5995" w:rsidRDefault="00B64449">
      <w:pPr>
        <w:numPr>
          <w:ilvl w:val="0"/>
          <w:numId w:val="5"/>
        </w:numPr>
        <w:tabs>
          <w:tab w:val="left" w:pos="0"/>
          <w:tab w:val="left" w:pos="284"/>
        </w:tabs>
        <w:spacing w:after="0" w:line="240" w:lineRule="auto"/>
        <w:contextualSpacing/>
        <w:jc w:val="center"/>
        <w:rPr>
          <w:rFonts w:ascii="PT Astra Serif" w:hAnsi="PT Astra Serif"/>
          <w:b/>
          <w:bCs/>
          <w:sz w:val="26"/>
          <w:szCs w:val="26"/>
        </w:rPr>
      </w:pPr>
      <w:r>
        <w:rPr>
          <w:rFonts w:ascii="PT Astra Serif" w:eastAsia="Times New Roman" w:hAnsi="PT Astra Serif" w:cs="Times New Roman"/>
          <w:b/>
          <w:sz w:val="26"/>
          <w:szCs w:val="26"/>
        </w:rPr>
        <w:t xml:space="preserve">ГП </w:t>
      </w:r>
      <w:r>
        <w:rPr>
          <w:rFonts w:ascii="PT Astra Serif" w:hAnsi="PT Astra Serif"/>
          <w:b/>
          <w:bCs/>
          <w:sz w:val="26"/>
          <w:szCs w:val="26"/>
        </w:rPr>
        <w:t>«Улучшение инвестиционного климата и развитие экспорта Томской области»</w:t>
      </w:r>
    </w:p>
    <w:p w:rsidR="007A5995" w:rsidRDefault="007A5995">
      <w:pPr>
        <w:tabs>
          <w:tab w:val="left" w:pos="0"/>
          <w:tab w:val="left" w:pos="284"/>
        </w:tabs>
        <w:spacing w:after="0" w:line="240" w:lineRule="auto"/>
        <w:ind w:left="720"/>
        <w:contextualSpacing/>
        <w:rPr>
          <w:rFonts w:ascii="PT Astra Serif" w:hAnsi="PT Astra Serif"/>
          <w:b/>
          <w:bCs/>
          <w:sz w:val="26"/>
          <w:szCs w:val="26"/>
        </w:rPr>
      </w:pPr>
    </w:p>
    <w:p w:rsidR="007A5995" w:rsidRDefault="00B64449">
      <w:pPr>
        <w:autoSpaceDE w:val="0"/>
        <w:autoSpaceDN w:val="0"/>
        <w:adjustRightInd w:val="0"/>
        <w:spacing w:after="0" w:line="240" w:lineRule="auto"/>
        <w:jc w:val="center"/>
        <w:rPr>
          <w:rFonts w:ascii="PT Astra Serif" w:hAnsi="PT Astra Serif" w:cs="PT Astra Serif"/>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PT Astra Serif"/>
          <w:bCs/>
          <w:sz w:val="26"/>
          <w:szCs w:val="26"/>
        </w:rPr>
        <w:t>улучшение инвестиционного климата и повышение качества государственного регулирования, содействие укреплению международных и межрегиональных связей в Томской области</w:t>
      </w:r>
    </w:p>
    <w:p w:rsidR="007A5995" w:rsidRDefault="007A5995">
      <w:pPr>
        <w:autoSpaceDE w:val="0"/>
        <w:autoSpaceDN w:val="0"/>
        <w:adjustRightInd w:val="0"/>
        <w:spacing w:after="0" w:line="240" w:lineRule="auto"/>
        <w:jc w:val="center"/>
        <w:rPr>
          <w:rFonts w:ascii="PT Astra Serif" w:hAnsi="PT Astra Serif" w:cs="Times New Roman"/>
          <w:b/>
          <w:bCs/>
          <w:sz w:val="26"/>
          <w:szCs w:val="26"/>
        </w:rPr>
      </w:pPr>
    </w:p>
    <w:p w:rsidR="007A5995" w:rsidRDefault="00B64449">
      <w:pPr>
        <w:spacing w:after="0" w:line="240" w:lineRule="auto"/>
        <w:ind w:left="710"/>
        <w:jc w:val="center"/>
        <w:rPr>
          <w:rFonts w:ascii="PT Astra Serif" w:eastAsia="Times New Roman" w:hAnsi="PT Astra Serif" w:cs="Times New Roman"/>
          <w:b/>
          <w:bCs/>
          <w:sz w:val="26"/>
          <w:szCs w:val="26"/>
        </w:rPr>
      </w:pPr>
      <w:r>
        <w:rPr>
          <w:rFonts w:ascii="PT Astra Serif" w:eastAsia="Times New Roman" w:hAnsi="PT Astra Serif" w:cs="Times New Roman"/>
          <w:b/>
          <w:bCs/>
          <w:sz w:val="26"/>
          <w:szCs w:val="26"/>
        </w:rPr>
        <w:t>1.1. Расходы на реализацию государственной программы</w:t>
      </w:r>
    </w:p>
    <w:p w:rsidR="007A5995" w:rsidRDefault="007A5995">
      <w:pPr>
        <w:spacing w:after="0" w:line="240" w:lineRule="auto"/>
        <w:ind w:left="710"/>
        <w:jc w:val="center"/>
        <w:rPr>
          <w:rFonts w:ascii="PT Astra Serif" w:eastAsia="Times New Roman" w:hAnsi="PT Astra Serif" w:cs="Times New Roman"/>
          <w:b/>
          <w:bCs/>
          <w:sz w:val="26"/>
          <w:szCs w:val="26"/>
        </w:rPr>
      </w:pPr>
    </w:p>
    <w:p w:rsidR="007A5995" w:rsidRDefault="00B64449">
      <w:pPr>
        <w:spacing w:after="0" w:line="240" w:lineRule="auto"/>
        <w:jc w:val="center"/>
        <w:rPr>
          <w:rFonts w:ascii="PT Astra Serif" w:eastAsia="Times New Roman" w:hAnsi="PT Astra Serif"/>
          <w:b/>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spacing w:after="0" w:line="240" w:lineRule="auto"/>
        <w:ind w:left="710"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1</w:t>
      </w: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73"/>
        <w:gridCol w:w="1497"/>
        <w:gridCol w:w="1317"/>
        <w:gridCol w:w="1124"/>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ind w:left="-77"/>
              <w:jc w:val="center"/>
              <w:rPr>
                <w:rFonts w:ascii="PT Astra Serif" w:eastAsia="Batang" w:hAnsi="PT Astra Serif" w:cs="Times New Roman"/>
                <w:lang w:eastAsia="ko-KR"/>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73"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9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1124"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73"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49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1124"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73" w:type="dxa"/>
            <w:shd w:val="clear" w:color="auto" w:fill="FFFFFF" w:themeFill="background1"/>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1 127 271,9</w:t>
            </w:r>
          </w:p>
        </w:tc>
        <w:tc>
          <w:tcPr>
            <w:tcW w:w="1497" w:type="dxa"/>
            <w:shd w:val="clear" w:color="auto" w:fill="FFFFFF" w:themeFill="background1"/>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856 701,40</w:t>
            </w:r>
          </w:p>
        </w:tc>
        <w:tc>
          <w:tcPr>
            <w:tcW w:w="1317" w:type="dxa"/>
            <w:shd w:val="clear" w:color="auto" w:fill="FFFFFF" w:themeFill="background1"/>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-270 563,2</w:t>
            </w:r>
          </w:p>
        </w:tc>
        <w:tc>
          <w:tcPr>
            <w:tcW w:w="1124" w:type="dxa"/>
            <w:shd w:val="clear" w:color="auto" w:fill="FFFFFF" w:themeFill="background1"/>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76,0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73"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1 127 214,0</w:t>
            </w:r>
          </w:p>
        </w:tc>
        <w:tc>
          <w:tcPr>
            <w:tcW w:w="1497"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856 643,6</w:t>
            </w:r>
          </w:p>
        </w:tc>
        <w:tc>
          <w:tcPr>
            <w:tcW w:w="1317"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- 270 570,4</w:t>
            </w:r>
          </w:p>
        </w:tc>
        <w:tc>
          <w:tcPr>
            <w:tcW w:w="1124"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76,0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73"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1 127 214,0</w:t>
            </w:r>
          </w:p>
        </w:tc>
        <w:tc>
          <w:tcPr>
            <w:tcW w:w="1497"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856 643,6</w:t>
            </w:r>
          </w:p>
        </w:tc>
        <w:tc>
          <w:tcPr>
            <w:tcW w:w="1317"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- 270 570,4</w:t>
            </w:r>
          </w:p>
        </w:tc>
        <w:tc>
          <w:tcPr>
            <w:tcW w:w="1124"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76,0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73"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w:t>
            </w:r>
          </w:p>
        </w:tc>
        <w:tc>
          <w:tcPr>
            <w:tcW w:w="1497"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w:t>
            </w:r>
          </w:p>
        </w:tc>
        <w:tc>
          <w:tcPr>
            <w:tcW w:w="1317"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w:t>
            </w:r>
          </w:p>
        </w:tc>
        <w:tc>
          <w:tcPr>
            <w:tcW w:w="1124"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73"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1497"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1317"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1124"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73"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50,6</w:t>
            </w:r>
          </w:p>
        </w:tc>
        <w:tc>
          <w:tcPr>
            <w:tcW w:w="1497" w:type="dxa"/>
            <w:shd w:val="clear" w:color="auto" w:fill="auto"/>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57,8</w:t>
            </w:r>
          </w:p>
        </w:tc>
        <w:tc>
          <w:tcPr>
            <w:tcW w:w="1317"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7,2</w:t>
            </w:r>
          </w:p>
        </w:tc>
        <w:tc>
          <w:tcPr>
            <w:tcW w:w="1124"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114,2</w:t>
            </w:r>
          </w:p>
        </w:tc>
      </w:tr>
      <w:tr w:rsidR="007A5995">
        <w:trPr>
          <w:trHeight w:val="447"/>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(справочно)</w:t>
            </w:r>
            <w:r>
              <w:rPr>
                <w:rFonts w:ascii="PT Astra Serif" w:hAnsi="PT Astra Serif"/>
              </w:rPr>
              <w:t xml:space="preserve"> </w:t>
            </w:r>
            <w:r>
              <w:rPr>
                <w:rFonts w:ascii="PT Astra Serif" w:eastAsia="Batang" w:hAnsi="PT Astra Serif" w:cs="Times New Roman"/>
                <w:lang w:eastAsia="ko-KR"/>
              </w:rPr>
              <w:t>*</w:t>
            </w:r>
          </w:p>
        </w:tc>
        <w:tc>
          <w:tcPr>
            <w:tcW w:w="1573" w:type="dxa"/>
            <w:shd w:val="clear" w:color="auto" w:fill="FFFFFF" w:themeFill="background1"/>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color w:val="000000"/>
                <w:lang w:eastAsia="ru-RU"/>
              </w:rPr>
              <w:t>81 537,3</w:t>
            </w:r>
          </w:p>
        </w:tc>
        <w:tc>
          <w:tcPr>
            <w:tcW w:w="1497" w:type="dxa"/>
            <w:shd w:val="clear" w:color="auto" w:fill="FFFFFF" w:themeFill="background1"/>
            <w:noWrap/>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color w:val="000000"/>
                <w:lang w:eastAsia="ru-RU"/>
              </w:rPr>
              <w:t>133 849, 0</w:t>
            </w:r>
          </w:p>
        </w:tc>
        <w:tc>
          <w:tcPr>
            <w:tcW w:w="1317" w:type="dxa"/>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52 311,7</w:t>
            </w:r>
          </w:p>
        </w:tc>
        <w:tc>
          <w:tcPr>
            <w:tcW w:w="1124" w:type="dxa"/>
            <w:shd w:val="clear" w:color="auto" w:fill="FFFFFF" w:themeFill="background1"/>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164,16</w:t>
            </w:r>
          </w:p>
        </w:tc>
      </w:tr>
    </w:tbl>
    <w:p w:rsidR="007A5995" w:rsidRDefault="00B64449">
      <w:pPr>
        <w:shd w:val="clear" w:color="auto" w:fill="FFFFFF" w:themeFill="background1"/>
        <w:spacing w:after="0" w:line="240" w:lineRule="auto"/>
        <w:jc w:val="both"/>
        <w:rPr>
          <w:rFonts w:ascii="PT Astra Serif" w:hAnsi="PT Astra Serif"/>
          <w:sz w:val="20"/>
          <w:szCs w:val="20"/>
        </w:rPr>
      </w:pPr>
      <w:proofErr w:type="gramStart"/>
      <w:r>
        <w:rPr>
          <w:rFonts w:ascii="PT Astra Serif" w:hAnsi="PT Astra Serif"/>
          <w:sz w:val="20"/>
          <w:szCs w:val="20"/>
        </w:rPr>
        <w:t>*Объем внебюджетных источников финансирования государственной программы отражает прогнозный объем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государственных программ Томской области, в качестве которых установлены прогнозные объемы инвестиций в основной капитал, за исключением бюджетных средств по крупным и средним предприятиям Томской области</w:t>
      </w:r>
      <w:proofErr w:type="gramEnd"/>
      <w:r>
        <w:rPr>
          <w:rFonts w:ascii="PT Astra Serif" w:hAnsi="PT Astra Serif"/>
          <w:sz w:val="20"/>
          <w:szCs w:val="20"/>
        </w:rPr>
        <w:t xml:space="preserve"> с учетом их отраслевой специфики.</w:t>
      </w:r>
    </w:p>
    <w:p w:rsidR="007A5995" w:rsidRDefault="007A5995">
      <w:pPr>
        <w:spacing w:after="0" w:line="240" w:lineRule="auto"/>
        <w:jc w:val="both"/>
        <w:rPr>
          <w:rFonts w:ascii="PT Astra Serif" w:hAnsi="PT Astra Serif"/>
          <w:sz w:val="20"/>
          <w:szCs w:val="20"/>
        </w:rPr>
      </w:pPr>
    </w:p>
    <w:p w:rsidR="007A5995" w:rsidRDefault="007A5995">
      <w:pPr>
        <w:spacing w:after="0" w:line="240" w:lineRule="auto"/>
        <w:ind w:firstLine="709"/>
        <w:rPr>
          <w:rFonts w:ascii="PT Astra Serif" w:eastAsia="Times New Roman" w:hAnsi="PT Astra Serif" w:cs="Times New Roman"/>
          <w:b/>
          <w:bCs/>
          <w:sz w:val="26"/>
          <w:szCs w:val="26"/>
        </w:rPr>
      </w:pPr>
    </w:p>
    <w:p w:rsidR="007A5995" w:rsidRDefault="00B64449">
      <w:pPr>
        <w:pStyle w:val="a8"/>
        <w:tabs>
          <w:tab w:val="left" w:pos="993"/>
        </w:tabs>
        <w:spacing w:after="0" w:line="240" w:lineRule="auto"/>
        <w:ind w:left="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1.2. Показатели цели ГП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2</w:t>
      </w:r>
    </w:p>
    <w:tbl>
      <w:tblPr>
        <w:tblW w:w="9323" w:type="dxa"/>
        <w:tblInd w:w="108" w:type="dxa"/>
        <w:tblLayout w:type="fixed"/>
        <w:tblLook w:val="0000" w:firstRow="0" w:lastRow="0" w:firstColumn="0" w:lastColumn="0" w:noHBand="0" w:noVBand="0"/>
      </w:tblPr>
      <w:tblGrid>
        <w:gridCol w:w="742"/>
        <w:gridCol w:w="1952"/>
        <w:gridCol w:w="1588"/>
        <w:gridCol w:w="821"/>
        <w:gridCol w:w="712"/>
        <w:gridCol w:w="848"/>
        <w:gridCol w:w="1275"/>
        <w:gridCol w:w="1385"/>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88"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2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27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30"/>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588"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2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27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w:t>
            </w:r>
          </w:p>
        </w:tc>
        <w:tc>
          <w:tcPr>
            <w:tcW w:w="1588" w:type="dxa"/>
            <w:tcBorders>
              <w:top w:val="single" w:sz="4" w:space="0" w:color="auto"/>
              <w:left w:val="single" w:sz="4" w:space="0" w:color="000000"/>
              <w:bottom w:val="single" w:sz="4" w:space="0" w:color="000000"/>
              <w:right w:val="single" w:sz="4" w:space="0" w:color="000000"/>
            </w:tcBorders>
            <w:vAlign w:val="center"/>
          </w:tcPr>
          <w:p w:rsidR="007A5995" w:rsidRDefault="00B64449">
            <w:pPr>
              <w:tabs>
                <w:tab w:val="left" w:pos="0"/>
              </w:tabs>
              <w:spacing w:after="0" w:line="240" w:lineRule="auto"/>
              <w:contextualSpacing/>
              <w:jc w:val="center"/>
              <w:rPr>
                <w:rFonts w:ascii="PT Astra Serif" w:hAnsi="PT Astra Serif"/>
              </w:rPr>
            </w:pPr>
            <w:r>
              <w:rPr>
                <w:rFonts w:ascii="PT Astra Serif" w:eastAsia="Times New Roman" w:hAnsi="PT Astra Serif"/>
                <w:bCs/>
                <w:lang w:eastAsia="ru-RU"/>
              </w:rPr>
              <w:t>Департамент инвестиций Томской области</w:t>
            </w:r>
          </w:p>
        </w:tc>
        <w:tc>
          <w:tcPr>
            <w:tcW w:w="821"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712"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110,5</w:t>
            </w:r>
          </w:p>
        </w:tc>
        <w:tc>
          <w:tcPr>
            <w:tcW w:w="848"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110,5*</w:t>
            </w:r>
          </w:p>
        </w:tc>
        <w:tc>
          <w:tcPr>
            <w:tcW w:w="1275" w:type="dxa"/>
            <w:tcBorders>
              <w:top w:val="single" w:sz="4" w:space="0" w:color="auto"/>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85" w:type="dxa"/>
            <w:tcBorders>
              <w:top w:val="single" w:sz="4" w:space="0" w:color="auto"/>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Темп роста внешнеторгового оборота Томской области</w:t>
            </w:r>
          </w:p>
        </w:tc>
        <w:tc>
          <w:tcPr>
            <w:tcW w:w="1588" w:type="dxa"/>
            <w:tcBorders>
              <w:top w:val="single" w:sz="4" w:space="0" w:color="000000"/>
              <w:left w:val="single" w:sz="4" w:space="0" w:color="000000"/>
              <w:bottom w:val="single" w:sz="4" w:space="0" w:color="000000"/>
              <w:right w:val="single" w:sz="4" w:space="0" w:color="000000"/>
            </w:tcBorders>
            <w:vAlign w:val="center"/>
          </w:tcPr>
          <w:p w:rsidR="007A5995" w:rsidRDefault="00B64449">
            <w:pPr>
              <w:widowControl w:val="0"/>
              <w:tabs>
                <w:tab w:val="left" w:pos="0"/>
              </w:tabs>
              <w:autoSpaceDE w:val="0"/>
              <w:autoSpaceDN w:val="0"/>
              <w:adjustRightInd w:val="0"/>
              <w:spacing w:after="0" w:line="240" w:lineRule="auto"/>
              <w:contextualSpacing/>
              <w:jc w:val="center"/>
              <w:rPr>
                <w:rFonts w:ascii="PT Astra Serif" w:hAnsi="PT Astra Serif"/>
              </w:rPr>
            </w:pPr>
            <w:r>
              <w:rPr>
                <w:rFonts w:ascii="PT Astra Serif" w:hAnsi="PT Astra Serif"/>
                <w:bCs/>
              </w:rPr>
              <w:t>Департамент инвестиций Томской области</w:t>
            </w:r>
          </w:p>
        </w:tc>
        <w:tc>
          <w:tcPr>
            <w:tcW w:w="82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108,0</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124,4</w:t>
            </w:r>
          </w:p>
        </w:tc>
        <w:tc>
          <w:tcPr>
            <w:tcW w:w="127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115,8</w:t>
            </w:r>
          </w:p>
        </w:tc>
        <w:tc>
          <w:tcPr>
            <w:tcW w:w="1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b/>
          <w:sz w:val="26"/>
          <w:szCs w:val="26"/>
        </w:rPr>
        <w:tab/>
      </w:r>
      <w:r>
        <w:rPr>
          <w:rFonts w:ascii="PT Astra Serif" w:eastAsia="Times New Roman" w:hAnsi="PT Astra Serif" w:cs="Times New Roman"/>
          <w:b/>
          <w:sz w:val="20"/>
          <w:szCs w:val="20"/>
        </w:rPr>
        <w:t>*</w:t>
      </w:r>
      <w:r>
        <w:rPr>
          <w:rFonts w:ascii="PT Astra Serif" w:eastAsia="Times New Roman" w:hAnsi="PT Astra Serif" w:cs="Times New Roman"/>
          <w:sz w:val="20"/>
          <w:szCs w:val="20"/>
        </w:rPr>
        <w:t>Предварительная оценка</w:t>
      </w:r>
    </w:p>
    <w:p w:rsidR="007A5995" w:rsidRDefault="007A5995">
      <w:pPr>
        <w:spacing w:after="0" w:line="240" w:lineRule="auto"/>
        <w:rPr>
          <w:rFonts w:ascii="PT Astra Serif" w:eastAsia="Times New Roman" w:hAnsi="PT Astra Serif" w:cs="Times New Roman"/>
          <w:sz w:val="20"/>
          <w:szCs w:val="20"/>
        </w:rPr>
      </w:pPr>
    </w:p>
    <w:p w:rsidR="007A5995" w:rsidRDefault="00B64449">
      <w:pPr>
        <w:numPr>
          <w:ilvl w:val="1"/>
          <w:numId w:val="5"/>
        </w:num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 xml:space="preserve">Сведения о достижении значений целевых показателей </w:t>
      </w:r>
    </w:p>
    <w:p w:rsidR="007A5995" w:rsidRDefault="00B64449">
      <w:pPr>
        <w:shd w:val="clear" w:color="auto" w:fill="FFFFFF" w:themeFill="background1"/>
        <w:tabs>
          <w:tab w:val="left" w:pos="709"/>
          <w:tab w:val="left" w:pos="993"/>
        </w:tabs>
        <w:spacing w:after="0" w:line="240" w:lineRule="auto"/>
        <w:ind w:firstLine="709"/>
        <w:jc w:val="both"/>
        <w:rPr>
          <w:rFonts w:ascii="PT Astra Serif" w:eastAsia="Times New Roman" w:hAnsi="PT Astra Serif" w:cs="Times New Roman"/>
          <w:color w:val="000000" w:themeColor="text1"/>
          <w:sz w:val="26"/>
          <w:szCs w:val="26"/>
        </w:rPr>
      </w:pPr>
      <w:proofErr w:type="gramStart"/>
      <w:r>
        <w:rPr>
          <w:rFonts w:ascii="PT Astra Serif" w:hAnsi="PT Astra Serif"/>
          <w:sz w:val="26"/>
          <w:szCs w:val="26"/>
        </w:rPr>
        <w:t xml:space="preserve">По итогам 2023 года 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к уровню 2020 года, по предварительной оценке, достиг целевого значения и составил 110,5%. </w:t>
      </w:r>
      <w:r>
        <w:rPr>
          <w:rFonts w:ascii="PT Astra Serif" w:eastAsia="Times New Roman" w:hAnsi="PT Astra Serif" w:cs="Times New Roman"/>
          <w:bCs/>
          <w:sz w:val="26"/>
          <w:szCs w:val="26"/>
        </w:rPr>
        <w:t>В сравнении с прошлым годом значение показателя увеличилось на 3,2</w:t>
      </w:r>
      <w:r w:rsidR="00125E5E">
        <w:rPr>
          <w:rFonts w:ascii="PT Astra Serif" w:eastAsia="Times New Roman" w:hAnsi="PT Astra Serif" w:cs="Times New Roman"/>
          <w:bCs/>
          <w:sz w:val="26"/>
          <w:szCs w:val="26"/>
        </w:rPr>
        <w:t xml:space="preserve"> </w:t>
      </w:r>
      <w:proofErr w:type="spellStart"/>
      <w:r w:rsidR="00125E5E">
        <w:rPr>
          <w:rFonts w:ascii="PT Astra Serif" w:eastAsia="Times New Roman" w:hAnsi="PT Astra Serif" w:cs="Times New Roman"/>
          <w:bCs/>
          <w:sz w:val="26"/>
          <w:szCs w:val="26"/>
        </w:rPr>
        <w:t>п.п</w:t>
      </w:r>
      <w:proofErr w:type="spellEnd"/>
      <w:r w:rsidR="00125E5E">
        <w:rPr>
          <w:rFonts w:ascii="PT Astra Serif" w:eastAsia="Times New Roman" w:hAnsi="PT Astra Serif" w:cs="Times New Roman"/>
          <w:bCs/>
          <w:sz w:val="26"/>
          <w:szCs w:val="26"/>
        </w:rPr>
        <w:t>. (факт 2022 года – 107,3%).</w:t>
      </w:r>
      <w:proofErr w:type="gramEnd"/>
    </w:p>
    <w:p w:rsidR="007A5995" w:rsidRDefault="00B64449">
      <w:pPr>
        <w:tabs>
          <w:tab w:val="left" w:pos="709"/>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В отчетном году темп роста внешнеторгового оборота составил 124,4% (план – 108,0%), что выше планового и фактического значения 2022 года (факт 2022 года - 110,7%). Превышение фактического значения показателя над планом обусловлено увеличением объема импорта. </w:t>
      </w:r>
      <w:r>
        <w:rPr>
          <w:rFonts w:ascii="PT Astra Serif" w:hAnsi="PT Astra Serif"/>
          <w:sz w:val="26"/>
          <w:szCs w:val="26"/>
        </w:rPr>
        <w:t xml:space="preserve">Согласно данным Сибирского таможенного управления в 2023 году импорт вырос в 2 раза, при этом экспорт снизился на 23,9%. </w:t>
      </w:r>
    </w:p>
    <w:p w:rsidR="007A5995" w:rsidRDefault="00B64449">
      <w:pPr>
        <w:tabs>
          <w:tab w:val="left" w:pos="709"/>
          <w:tab w:val="left" w:pos="993"/>
        </w:tabs>
        <w:spacing w:after="0" w:line="240" w:lineRule="auto"/>
        <w:ind w:firstLine="709"/>
        <w:jc w:val="both"/>
        <w:rPr>
          <w:rFonts w:ascii="PT Astra Serif" w:hAnsi="PT Astra Serif"/>
          <w:sz w:val="26"/>
          <w:szCs w:val="26"/>
        </w:rPr>
      </w:pPr>
      <w:r>
        <w:rPr>
          <w:rFonts w:ascii="PT Astra Serif" w:hAnsi="PT Astra Serif"/>
          <w:sz w:val="26"/>
          <w:szCs w:val="26"/>
        </w:rPr>
        <w:t>Рост импорта произошел за счет увеличения ввоза продукции:</w:t>
      </w:r>
    </w:p>
    <w:p w:rsidR="007A5995" w:rsidRDefault="00B64449">
      <w:pPr>
        <w:pStyle w:val="a8"/>
        <w:numPr>
          <w:ilvl w:val="0"/>
          <w:numId w:val="6"/>
        </w:numPr>
        <w:tabs>
          <w:tab w:val="left" w:pos="709"/>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химической промышленности (</w:t>
      </w:r>
      <w:r>
        <w:rPr>
          <w:rFonts w:ascii="PT Astra Serif" w:hAnsi="PT Astra Serif"/>
          <w:color w:val="000000" w:themeColor="text1"/>
          <w:sz w:val="26"/>
          <w:szCs w:val="26"/>
        </w:rPr>
        <w:t>объем вырос в 4,6 раза – 457</w:t>
      </w:r>
      <w:r w:rsidR="00A8469E">
        <w:rPr>
          <w:rFonts w:ascii="PT Astra Serif" w:hAnsi="PT Astra Serif"/>
          <w:color w:val="000000" w:themeColor="text1"/>
          <w:sz w:val="26"/>
          <w:szCs w:val="26"/>
        </w:rPr>
        <w:t>,0</w:t>
      </w:r>
      <w:r>
        <w:rPr>
          <w:rFonts w:ascii="PT Astra Serif" w:hAnsi="PT Astra Serif"/>
          <w:color w:val="000000" w:themeColor="text1"/>
          <w:sz w:val="26"/>
          <w:szCs w:val="26"/>
        </w:rPr>
        <w:t>%</w:t>
      </w:r>
      <w:r>
        <w:rPr>
          <w:rFonts w:ascii="PT Astra Serif" w:hAnsi="PT Astra Serif"/>
          <w:sz w:val="26"/>
          <w:szCs w:val="26"/>
        </w:rPr>
        <w:t xml:space="preserve">); </w:t>
      </w:r>
    </w:p>
    <w:p w:rsidR="007A5995" w:rsidRDefault="00B64449">
      <w:pPr>
        <w:pStyle w:val="a8"/>
        <w:numPr>
          <w:ilvl w:val="0"/>
          <w:numId w:val="6"/>
        </w:numPr>
        <w:tabs>
          <w:tab w:val="left" w:pos="709"/>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продовольственных товаров (прирост составил – 33,8%);</w:t>
      </w:r>
    </w:p>
    <w:p w:rsidR="007A5995" w:rsidRDefault="00B64449">
      <w:pPr>
        <w:pStyle w:val="a8"/>
        <w:numPr>
          <w:ilvl w:val="0"/>
          <w:numId w:val="6"/>
        </w:numPr>
        <w:tabs>
          <w:tab w:val="left" w:pos="709"/>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продукции машиностроения (прирост составил – 61,7%).</w:t>
      </w:r>
    </w:p>
    <w:p w:rsidR="007A5995" w:rsidRDefault="00B64449">
      <w:pPr>
        <w:tabs>
          <w:tab w:val="left" w:pos="709"/>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Падение экспорта связано с сокращением поставок продукции лесопромышленного комплекса (спад стоимост</w:t>
      </w:r>
      <w:r w:rsidR="001F2E41">
        <w:rPr>
          <w:rFonts w:ascii="PT Astra Serif" w:hAnsi="PT Astra Serif"/>
          <w:sz w:val="26"/>
          <w:szCs w:val="26"/>
        </w:rPr>
        <w:t>ного объема экспорта на 25,2% в </w:t>
      </w:r>
      <w:r>
        <w:rPr>
          <w:rFonts w:ascii="PT Astra Serif" w:hAnsi="PT Astra Serif"/>
          <w:sz w:val="26"/>
          <w:szCs w:val="26"/>
        </w:rPr>
        <w:t xml:space="preserve">сравнении с аналогичным периодом 2022 года). </w:t>
      </w:r>
      <w:proofErr w:type="gramStart"/>
      <w:r>
        <w:rPr>
          <w:rFonts w:ascii="PT Astra Serif" w:hAnsi="PT Astra Serif"/>
          <w:sz w:val="26"/>
          <w:szCs w:val="26"/>
        </w:rPr>
        <w:t>С ноября 2022 года по июль 2023 года отсутствовала возможность осуществлять экспорт лесоматериалов на рынки ближнего зарубежья, как железнодорожным транспортом (по причине ввода временных ограничений со стороны АО «РЖД», связанных с необеспеченностью приема поездов Казахстанской железной дороги), так и автомобильным транспортом (в связи с ограничением на вывоз л</w:t>
      </w:r>
      <w:r w:rsidR="001F2E41">
        <w:rPr>
          <w:rFonts w:ascii="PT Astra Serif" w:hAnsi="PT Astra Serif"/>
          <w:sz w:val="26"/>
          <w:szCs w:val="26"/>
        </w:rPr>
        <w:t>есоматериалов через ближайшие к </w:t>
      </w:r>
      <w:r>
        <w:rPr>
          <w:rFonts w:ascii="PT Astra Serif" w:hAnsi="PT Astra Serif"/>
          <w:sz w:val="26"/>
          <w:szCs w:val="26"/>
        </w:rPr>
        <w:t>Томской области пункты пропуска).</w:t>
      </w:r>
      <w:proofErr w:type="gramEnd"/>
      <w:r>
        <w:rPr>
          <w:rFonts w:ascii="PT Astra Serif" w:hAnsi="PT Astra Serif"/>
          <w:sz w:val="26"/>
          <w:szCs w:val="26"/>
        </w:rPr>
        <w:t xml:space="preserve"> Данное обстоятельство стало причиной резко возросших транспортных издержек, не позволяющих производителям пиломатериалов осуществлять экспо</w:t>
      </w:r>
      <w:proofErr w:type="gramStart"/>
      <w:r>
        <w:rPr>
          <w:rFonts w:ascii="PT Astra Serif" w:hAnsi="PT Astra Serif"/>
          <w:sz w:val="26"/>
          <w:szCs w:val="26"/>
        </w:rPr>
        <w:t>рт в стр</w:t>
      </w:r>
      <w:proofErr w:type="gramEnd"/>
      <w:r>
        <w:rPr>
          <w:rFonts w:ascii="PT Astra Serif" w:hAnsi="PT Astra Serif"/>
          <w:sz w:val="26"/>
          <w:szCs w:val="26"/>
        </w:rPr>
        <w:t>аны ближнего зарубежья.</w:t>
      </w:r>
    </w:p>
    <w:p w:rsidR="007A5995" w:rsidRDefault="007A5995">
      <w:pPr>
        <w:keepNext/>
        <w:tabs>
          <w:tab w:val="left" w:pos="709"/>
          <w:tab w:val="left" w:pos="993"/>
        </w:tabs>
        <w:spacing w:after="0" w:line="240" w:lineRule="auto"/>
        <w:jc w:val="both"/>
        <w:rPr>
          <w:rFonts w:ascii="PT Astra Serif" w:eastAsia="Calibri" w:hAnsi="PT Astra Serif" w:cs="Times New Roman"/>
          <w:b/>
          <w:sz w:val="26"/>
          <w:szCs w:val="26"/>
          <w:lang w:eastAsia="ru-RU"/>
        </w:rPr>
      </w:pPr>
    </w:p>
    <w:p w:rsidR="007A5995" w:rsidRDefault="00B64449">
      <w:pPr>
        <w:keepNext/>
        <w:tabs>
          <w:tab w:val="left" w:pos="993"/>
        </w:tabs>
        <w:spacing w:after="0" w:line="240" w:lineRule="auto"/>
        <w:ind w:firstLine="709"/>
        <w:jc w:val="center"/>
        <w:rPr>
          <w:rFonts w:ascii="PT Astra Serif" w:eastAsia="Times New Roman" w:hAnsi="PT Astra Serif" w:cs="Times New Roman"/>
          <w:b/>
          <w:sz w:val="26"/>
          <w:szCs w:val="26"/>
        </w:rPr>
      </w:pPr>
      <w:r>
        <w:rPr>
          <w:rFonts w:ascii="PT Astra Serif" w:eastAsia="Calibri" w:hAnsi="PT Astra Serif" w:cs="Times New Roman"/>
          <w:b/>
          <w:sz w:val="26"/>
          <w:szCs w:val="26"/>
          <w:lang w:eastAsia="ru-RU"/>
        </w:rPr>
        <w:t>1.4. Основные результаты</w:t>
      </w:r>
      <w:r>
        <w:rPr>
          <w:rFonts w:ascii="PT Astra Serif" w:eastAsia="Times New Roman" w:hAnsi="PT Astra Serif" w:cs="Times New Roman"/>
          <w:b/>
          <w:sz w:val="26"/>
          <w:szCs w:val="26"/>
        </w:rPr>
        <w:t xml:space="preserve"> реализации государственной программы</w:t>
      </w:r>
    </w:p>
    <w:p w:rsidR="007A5995" w:rsidRDefault="007A5995">
      <w:pPr>
        <w:keepNext/>
        <w:tabs>
          <w:tab w:val="left" w:pos="993"/>
        </w:tabs>
        <w:spacing w:after="0" w:line="240" w:lineRule="auto"/>
        <w:ind w:firstLine="709"/>
        <w:jc w:val="center"/>
        <w:rPr>
          <w:rFonts w:ascii="PT Astra Serif" w:eastAsia="Times New Roman" w:hAnsi="PT Astra Serif" w:cs="Times New Roman"/>
          <w:b/>
          <w:sz w:val="26"/>
          <w:szCs w:val="26"/>
        </w:rPr>
      </w:pPr>
    </w:p>
    <w:p w:rsidR="007A5995" w:rsidRDefault="00B64449">
      <w:pPr>
        <w:keepNext/>
        <w:numPr>
          <w:ilvl w:val="0"/>
          <w:numId w:val="4"/>
        </w:numPr>
        <w:tabs>
          <w:tab w:val="left" w:pos="993"/>
        </w:tabs>
        <w:spacing w:after="120" w:line="240" w:lineRule="auto"/>
        <w:ind w:left="0" w:firstLine="709"/>
        <w:jc w:val="center"/>
        <w:rPr>
          <w:rFonts w:ascii="PT Astra Serif" w:eastAsia="Times New Roman" w:hAnsi="PT Astra Serif" w:cs="Times New Roman"/>
          <w:b/>
          <w:i/>
          <w:sz w:val="26"/>
          <w:szCs w:val="26"/>
        </w:rPr>
      </w:pPr>
      <w:r>
        <w:rPr>
          <w:rFonts w:ascii="PT Astra Serif" w:eastAsia="Times New Roman" w:hAnsi="PT Astra Serif" w:cs="Times New Roman"/>
          <w:b/>
          <w:sz w:val="26"/>
          <w:szCs w:val="26"/>
        </w:rPr>
        <w:t>Процессная часть</w:t>
      </w:r>
    </w:p>
    <w:p w:rsidR="007A5995" w:rsidRDefault="00B64449">
      <w:pPr>
        <w:tabs>
          <w:tab w:val="left" w:pos="993"/>
        </w:tabs>
        <w:spacing w:after="0" w:line="240" w:lineRule="auto"/>
        <w:ind w:firstLine="709"/>
        <w:jc w:val="both"/>
        <w:rPr>
          <w:rFonts w:ascii="PT Astra Serif" w:eastAsia="Times New Roman" w:hAnsi="PT Astra Serif" w:cs="Times New Roman"/>
          <w:b/>
          <w:bCs/>
          <w:i/>
          <w:iCs/>
          <w:sz w:val="26"/>
          <w:szCs w:val="26"/>
        </w:rPr>
      </w:pPr>
      <w:r>
        <w:rPr>
          <w:rFonts w:ascii="PT Astra Serif" w:eastAsia="Times New Roman" w:hAnsi="PT Astra Serif" w:cs="Times New Roman"/>
          <w:b/>
          <w:i/>
          <w:sz w:val="26"/>
          <w:szCs w:val="26"/>
        </w:rPr>
        <w:t xml:space="preserve">Подпрограмма 1 </w:t>
      </w:r>
      <w:r>
        <w:rPr>
          <w:rFonts w:ascii="PT Astra Serif" w:eastAsia="Times New Roman" w:hAnsi="PT Astra Serif" w:cs="Times New Roman"/>
          <w:b/>
          <w:bCs/>
          <w:i/>
          <w:iCs/>
          <w:sz w:val="26"/>
          <w:szCs w:val="26"/>
        </w:rPr>
        <w:t>«Формирование благоприятного инвестиционного климата на территории Томской области»</w:t>
      </w:r>
    </w:p>
    <w:p w:rsidR="007A5995" w:rsidRDefault="00B64449">
      <w:pPr>
        <w:spacing w:after="0" w:line="240" w:lineRule="auto"/>
        <w:ind w:left="71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1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3</w:t>
      </w:r>
    </w:p>
    <w:tbl>
      <w:tblPr>
        <w:tblW w:w="9498" w:type="dxa"/>
        <w:tblInd w:w="108" w:type="dxa"/>
        <w:tblLayout w:type="fixed"/>
        <w:tblLook w:val="0000" w:firstRow="0" w:lastRow="0" w:firstColumn="0" w:lastColumn="0" w:noHBand="0" w:noVBand="0"/>
      </w:tblPr>
      <w:tblGrid>
        <w:gridCol w:w="567"/>
        <w:gridCol w:w="1985"/>
        <w:gridCol w:w="1843"/>
        <w:gridCol w:w="992"/>
        <w:gridCol w:w="850"/>
        <w:gridCol w:w="884"/>
        <w:gridCol w:w="851"/>
        <w:gridCol w:w="152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843"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bCs/>
                <w:lang w:eastAsia="ru-RU"/>
              </w:rPr>
            </w:pPr>
            <w:r>
              <w:rPr>
                <w:rFonts w:ascii="PT Astra Serif" w:hAnsi="PT Astra Serif" w:cs="PT Astra Serif"/>
              </w:rPr>
              <w:t>Интегральный индекс Томской области в Национальном рейтинге состояния инвестиционного климата в субъектах РФ</w:t>
            </w:r>
          </w:p>
        </w:tc>
        <w:tc>
          <w:tcPr>
            <w:tcW w:w="1843"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инвестиций Томской области</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балл</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256,0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253,3</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98,9</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Не достигнут </w:t>
            </w:r>
          </w:p>
        </w:tc>
      </w:tr>
    </w:tbl>
    <w:p w:rsidR="007A5995" w:rsidRDefault="007A5995">
      <w:pPr>
        <w:tabs>
          <w:tab w:val="left" w:pos="993"/>
        </w:tabs>
        <w:spacing w:after="0" w:line="240" w:lineRule="auto"/>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2023 года интегральный индекс Томской области в Национальном рейтинге состояния инвестиционного климата в субъектах Российской Федерации составил 253,3 балла (план – 256,0 баллов).</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Рейтинг оценивает работу региональных властей по созданию благоприятных условий ведения бизнеса и выявляет лучшие практики, при этом его результаты стимулируют конкуренцию в борьбе за инвестиции на региональном уровне.</w:t>
      </w:r>
      <w:r>
        <w:rPr>
          <w:rFonts w:ascii="PT Astra Serif" w:hAnsi="PT Astra Serif"/>
        </w:rPr>
        <w:t xml:space="preserve"> </w:t>
      </w:r>
      <w:r>
        <w:rPr>
          <w:rFonts w:ascii="PT Astra Serif" w:hAnsi="PT Astra Serif"/>
          <w:sz w:val="26"/>
          <w:szCs w:val="26"/>
        </w:rPr>
        <w:t>Рейтинг состоит из 45 по</w:t>
      </w:r>
      <w:r w:rsidR="001F2E41">
        <w:rPr>
          <w:rFonts w:ascii="PT Astra Serif" w:hAnsi="PT Astra Serif"/>
          <w:sz w:val="26"/>
          <w:szCs w:val="26"/>
        </w:rPr>
        <w:t>казателей, сгруппированных в 17 </w:t>
      </w:r>
      <w:r>
        <w:rPr>
          <w:rFonts w:ascii="PT Astra Serif" w:hAnsi="PT Astra Serif"/>
          <w:sz w:val="26"/>
          <w:szCs w:val="26"/>
        </w:rPr>
        <w:t>факторов, которые в свою очередь группируются по 4 направлениям: Регуляторная среда, Институты для бизнеса, Инфраструктура и ресурсы, Поддержка малого и среднего предпринимательства.</w:t>
      </w:r>
      <w:r>
        <w:rPr>
          <w:rFonts w:ascii="PT Astra Serif" w:hAnsi="PT Astra Serif"/>
        </w:rPr>
        <w:t xml:space="preserve">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Низкие значения при оценке показателей рейтинга получены по процедурам выдачи разрешения на строительство, подключения к электрическим сетям, получения земельных участков (с проведением торгов), а также по показателям, характеризующим качество и доступность мер государственной поддержки.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При этом Томская область получила высокие оценки по показателям, характеризующим эффективность процедур: по выдаче разрешений на ввод объектов в эксплуатацию, постановке земельных участков на кадастровый учет и по качеству «Инвестиционного портала Томской области» и «Портала по вопросам поддержки малого и среднего предпринимательства».</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«Повышение инвестиционной привлекательности Томской области»:</w:t>
      </w:r>
    </w:p>
    <w:p w:rsidR="007A5995" w:rsidRDefault="00B64449">
      <w:pPr>
        <w:widowControl w:val="0"/>
        <w:spacing w:after="0" w:line="240" w:lineRule="auto"/>
        <w:ind w:firstLine="709"/>
        <w:jc w:val="both"/>
        <w:rPr>
          <w:rFonts w:ascii="PT Astra Serif" w:hAnsi="PT Astra Serif"/>
          <w:color w:val="000000" w:themeColor="text1"/>
          <w:sz w:val="26"/>
          <w:szCs w:val="26"/>
        </w:rPr>
      </w:pPr>
      <w:r>
        <w:rPr>
          <w:rFonts w:ascii="PT Astra Serif" w:hAnsi="PT Astra Serif"/>
          <w:sz w:val="26"/>
          <w:szCs w:val="26"/>
        </w:rPr>
        <w:t xml:space="preserve">Рейтинговая позиция Томской области по распределению регионов по уровням инвестиционной привлекательности (рейтинг Эксперт РА) </w:t>
      </w:r>
      <w:r>
        <w:rPr>
          <w:rFonts w:ascii="PT Astra Serif" w:hAnsi="PT Astra Serif"/>
          <w:color w:val="000000" w:themeColor="text1"/>
          <w:sz w:val="26"/>
          <w:szCs w:val="26"/>
        </w:rPr>
        <w:t xml:space="preserve">сохранилась в группе «С» (низкий уровень инвестиционной привлекательности).  </w:t>
      </w:r>
    </w:p>
    <w:p w:rsidR="007A5995" w:rsidRDefault="00B64449">
      <w:pPr>
        <w:widowControl w:val="0"/>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интегральной оценки все регионы распределяются по трем группам инвестиционной привлекательности: А, В, С, соответственно высокий, средний и низкий уровень </w:t>
      </w:r>
      <w:proofErr w:type="spellStart"/>
      <w:r>
        <w:rPr>
          <w:rFonts w:ascii="PT Astra Serif" w:hAnsi="PT Astra Serif"/>
          <w:sz w:val="26"/>
          <w:szCs w:val="26"/>
        </w:rPr>
        <w:t>инвестпривлекательности</w:t>
      </w:r>
      <w:proofErr w:type="spellEnd"/>
      <w:r>
        <w:rPr>
          <w:rFonts w:ascii="PT Astra Serif" w:hAnsi="PT Astra Serif"/>
          <w:sz w:val="26"/>
          <w:szCs w:val="26"/>
        </w:rPr>
        <w:t xml:space="preserve">. </w:t>
      </w:r>
      <w:proofErr w:type="gramStart"/>
      <w:r>
        <w:rPr>
          <w:rFonts w:ascii="PT Astra Serif" w:hAnsi="PT Astra Serif"/>
          <w:sz w:val="26"/>
          <w:szCs w:val="26"/>
        </w:rPr>
        <w:t xml:space="preserve">В группу с высоким уровнем инвестиционной привлекательности вошло 25 регионов, со средним – 45, с низким – 15 (в том числе Томская область). </w:t>
      </w:r>
      <w:proofErr w:type="gramEnd"/>
    </w:p>
    <w:p w:rsidR="007A5995" w:rsidRDefault="00B64449">
      <w:pPr>
        <w:widowControl w:val="0"/>
        <w:spacing w:after="0" w:line="240" w:lineRule="auto"/>
        <w:ind w:firstLine="709"/>
        <w:jc w:val="both"/>
      </w:pPr>
      <w:r>
        <w:rPr>
          <w:rFonts w:ascii="PT Astra Serif" w:hAnsi="PT Astra Serif"/>
          <w:sz w:val="26"/>
          <w:szCs w:val="26"/>
        </w:rPr>
        <w:t>Показатель «Количество инвестиционных проектов, в рамках которых предоставлена государственная поддержка в форме субсидий» составил 8 единиц, что на 4 единицы выше планового значения (план – 4 единицы).</w:t>
      </w:r>
      <w:r>
        <w:t xml:space="preserve"> </w:t>
      </w:r>
    </w:p>
    <w:p w:rsidR="007A5995" w:rsidRDefault="00B64449">
      <w:pPr>
        <w:widowControl w:val="0"/>
        <w:spacing w:after="0" w:line="240" w:lineRule="auto"/>
        <w:ind w:firstLine="709"/>
        <w:jc w:val="both"/>
        <w:rPr>
          <w:rFonts w:ascii="PT Astra Serif" w:hAnsi="PT Astra Serif"/>
          <w:sz w:val="26"/>
          <w:szCs w:val="26"/>
        </w:rPr>
      </w:pPr>
      <w:r>
        <w:rPr>
          <w:rFonts w:ascii="PT Astra Serif" w:hAnsi="PT Astra Serif"/>
          <w:sz w:val="26"/>
          <w:szCs w:val="26"/>
        </w:rPr>
        <w:t xml:space="preserve">Субсидии предоставлены: </w:t>
      </w:r>
      <w:proofErr w:type="gramStart"/>
      <w:r>
        <w:rPr>
          <w:rFonts w:ascii="PT Astra Serif" w:hAnsi="PT Astra Serif"/>
          <w:sz w:val="26"/>
          <w:szCs w:val="26"/>
        </w:rPr>
        <w:t>ООО «Фирма «</w:t>
      </w:r>
      <w:proofErr w:type="spellStart"/>
      <w:r>
        <w:rPr>
          <w:rFonts w:ascii="PT Astra Serif" w:hAnsi="PT Astra Serif"/>
          <w:sz w:val="26"/>
          <w:szCs w:val="26"/>
        </w:rPr>
        <w:t>Биоветсервис</w:t>
      </w:r>
      <w:proofErr w:type="spellEnd"/>
      <w:r>
        <w:rPr>
          <w:rFonts w:ascii="PT Astra Serif" w:hAnsi="PT Astra Serif"/>
          <w:sz w:val="26"/>
          <w:szCs w:val="26"/>
        </w:rPr>
        <w:t>», ООО «Компания Эскимос», ООО «Томские мебельные фасады», и</w:t>
      </w:r>
      <w:r w:rsidR="001F2E41">
        <w:rPr>
          <w:rFonts w:ascii="PT Astra Serif" w:hAnsi="PT Astra Serif"/>
          <w:sz w:val="26"/>
          <w:szCs w:val="26"/>
        </w:rPr>
        <w:t xml:space="preserve">ндивидуального предпринимателя </w:t>
      </w:r>
      <w:proofErr w:type="spellStart"/>
      <w:r>
        <w:rPr>
          <w:rFonts w:ascii="PT Astra Serif" w:hAnsi="PT Astra Serif"/>
          <w:sz w:val="26"/>
          <w:szCs w:val="26"/>
        </w:rPr>
        <w:t>Гагалинского</w:t>
      </w:r>
      <w:proofErr w:type="spellEnd"/>
      <w:r>
        <w:rPr>
          <w:rFonts w:ascii="PT Astra Serif" w:hAnsi="PT Astra Serif"/>
          <w:sz w:val="26"/>
          <w:szCs w:val="26"/>
        </w:rPr>
        <w:t xml:space="preserve"> С.П., ООО «</w:t>
      </w:r>
      <w:proofErr w:type="spellStart"/>
      <w:r>
        <w:rPr>
          <w:rFonts w:ascii="PT Astra Serif" w:hAnsi="PT Astra Serif"/>
          <w:sz w:val="26"/>
          <w:szCs w:val="26"/>
        </w:rPr>
        <w:t>Томфрезер</w:t>
      </w:r>
      <w:proofErr w:type="spellEnd"/>
      <w:r>
        <w:rPr>
          <w:rFonts w:ascii="PT Astra Serif" w:hAnsi="PT Astra Serif"/>
          <w:sz w:val="26"/>
          <w:szCs w:val="26"/>
        </w:rPr>
        <w:t xml:space="preserve">», ООО </w:t>
      </w:r>
      <w:r w:rsidR="001F2E41">
        <w:rPr>
          <w:rFonts w:ascii="PT Astra Serif" w:hAnsi="PT Astra Serif"/>
          <w:sz w:val="26"/>
          <w:szCs w:val="26"/>
        </w:rPr>
        <w:t>«Люмена», ООО «Чистый мир», ООО </w:t>
      </w:r>
      <w:r>
        <w:rPr>
          <w:rFonts w:ascii="PT Astra Serif" w:hAnsi="PT Astra Serif"/>
          <w:sz w:val="26"/>
          <w:szCs w:val="26"/>
        </w:rPr>
        <w:t>«РБ и К».</w:t>
      </w:r>
      <w:proofErr w:type="gramEnd"/>
    </w:p>
    <w:p w:rsidR="007A5995" w:rsidRDefault="007A5995">
      <w:pPr>
        <w:tabs>
          <w:tab w:val="left" w:pos="993"/>
        </w:tabs>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 xml:space="preserve">Подпрограмма 2 </w:t>
      </w:r>
      <w:r>
        <w:rPr>
          <w:rFonts w:ascii="PT Astra Serif" w:eastAsia="Times New Roman" w:hAnsi="PT Astra Serif" w:cs="Times New Roman"/>
          <w:b/>
          <w:bCs/>
          <w:i/>
          <w:iCs/>
          <w:sz w:val="26"/>
          <w:szCs w:val="26"/>
        </w:rPr>
        <w:t>«</w:t>
      </w:r>
      <w:r>
        <w:rPr>
          <w:rFonts w:ascii="PT Astra Serif" w:eastAsia="Times New Roman" w:hAnsi="PT Astra Serif" w:cs="Times New Roman"/>
          <w:b/>
          <w:i/>
          <w:sz w:val="26"/>
          <w:szCs w:val="26"/>
        </w:rPr>
        <w:t>Укрепление международных и региональных связей Томской области и привлечение лучшей мировой практики»</w:t>
      </w:r>
    </w:p>
    <w:p w:rsidR="007A5995" w:rsidRDefault="00B64449">
      <w:pPr>
        <w:spacing w:after="0" w:line="240" w:lineRule="auto"/>
        <w:ind w:left="71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2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4</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2"/>
        <w:gridCol w:w="1952"/>
        <w:gridCol w:w="1701"/>
        <w:gridCol w:w="850"/>
        <w:gridCol w:w="992"/>
        <w:gridCol w:w="884"/>
        <w:gridCol w:w="959"/>
        <w:gridCol w:w="1384"/>
      </w:tblGrid>
      <w:tr w:rsidR="007A5995">
        <w:trPr>
          <w:trHeight w:val="906"/>
          <w:tblHeader/>
        </w:trPr>
        <w:tc>
          <w:tcPr>
            <w:tcW w:w="742"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84"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59"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906"/>
        </w:trPr>
        <w:tc>
          <w:tcPr>
            <w:tcW w:w="742"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shd w:val="clear" w:color="auto" w:fill="auto"/>
            <w:vAlign w:val="center"/>
          </w:tcPr>
          <w:p w:rsidR="007A5995" w:rsidRDefault="00B64449">
            <w:pPr>
              <w:spacing w:after="0" w:line="240" w:lineRule="auto"/>
              <w:rPr>
                <w:rFonts w:ascii="PT Astra Serif" w:eastAsia="Times New Roman" w:hAnsi="PT Astra Serif" w:cs="Times New Roman"/>
                <w:bCs/>
                <w:lang w:eastAsia="ru-RU"/>
              </w:rPr>
            </w:pPr>
            <w:r>
              <w:rPr>
                <w:rFonts w:ascii="PT Astra Serif" w:eastAsia="Times New Roman" w:hAnsi="PT Astra Serif" w:cs="Times New Roman"/>
                <w:lang w:eastAsia="ru-RU"/>
              </w:rPr>
              <w:t>Объем не сырьевого неэнергетического экспорта</w:t>
            </w:r>
          </w:p>
        </w:tc>
        <w:tc>
          <w:tcPr>
            <w:tcW w:w="1701" w:type="dxa"/>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инвестиций Томской области</w:t>
            </w:r>
          </w:p>
        </w:tc>
        <w:tc>
          <w:tcPr>
            <w:tcW w:w="850"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lang w:eastAsia="ru-RU"/>
              </w:rPr>
              <w:t>млрд</w:t>
            </w:r>
            <w:proofErr w:type="gramEnd"/>
            <w:r>
              <w:rPr>
                <w:rFonts w:ascii="PT Astra Serif" w:eastAsia="Times New Roman" w:hAnsi="PT Astra Serif" w:cs="Times New Roman"/>
                <w:lang w:eastAsia="ru-RU"/>
              </w:rPr>
              <w:t xml:space="preserve"> долл. США</w:t>
            </w:r>
          </w:p>
        </w:tc>
        <w:tc>
          <w:tcPr>
            <w:tcW w:w="992"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0,32</w:t>
            </w:r>
          </w:p>
        </w:tc>
        <w:tc>
          <w:tcPr>
            <w:tcW w:w="884"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0,32</w:t>
            </w:r>
          </w:p>
        </w:tc>
        <w:tc>
          <w:tcPr>
            <w:tcW w:w="959"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84" w:type="dxa"/>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jc w:val="both"/>
        <w:rPr>
          <w:rFonts w:ascii="PT Astra Serif" w:hAnsi="PT Astra Serif"/>
          <w:sz w:val="24"/>
          <w:szCs w:val="24"/>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отчетном году объем </w:t>
      </w:r>
      <w:proofErr w:type="spellStart"/>
      <w:r>
        <w:rPr>
          <w:rFonts w:ascii="PT Astra Serif" w:hAnsi="PT Astra Serif"/>
          <w:sz w:val="26"/>
          <w:szCs w:val="26"/>
        </w:rPr>
        <w:t>несырьевого</w:t>
      </w:r>
      <w:proofErr w:type="spellEnd"/>
      <w:r>
        <w:rPr>
          <w:rFonts w:ascii="PT Astra Serif" w:hAnsi="PT Astra Serif"/>
          <w:sz w:val="26"/>
          <w:szCs w:val="26"/>
        </w:rPr>
        <w:t xml:space="preserve"> неэнергетического экспорта составил 0,32 млрд. долл. США, что соответствует плановому значению, установленному на 2023 год (план - 0,32 млрд. долл. США). </w:t>
      </w:r>
    </w:p>
    <w:p w:rsidR="007A5995" w:rsidRDefault="00B64449">
      <w:pPr>
        <w:widowControl w:val="0"/>
        <w:spacing w:after="0" w:line="240" w:lineRule="auto"/>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 xml:space="preserve">В ходе реализации мероприятий </w:t>
      </w:r>
      <w:r>
        <w:rPr>
          <w:rFonts w:ascii="PT Astra Serif" w:hAnsi="PT Astra Serif"/>
          <w:i/>
          <w:sz w:val="26"/>
          <w:szCs w:val="26"/>
        </w:rPr>
        <w:t xml:space="preserve">ВЦП «Развитие внешних связей Томской области»: </w:t>
      </w:r>
    </w:p>
    <w:p w:rsidR="007A5995" w:rsidRDefault="00B64449">
      <w:pPr>
        <w:widowControl w:val="0"/>
        <w:spacing w:after="0" w:line="240" w:lineRule="auto"/>
        <w:ind w:firstLine="709"/>
        <w:jc w:val="both"/>
        <w:rPr>
          <w:rFonts w:ascii="PT Astra Serif" w:hAnsi="PT Astra Serif"/>
          <w:sz w:val="26"/>
          <w:szCs w:val="26"/>
        </w:rPr>
      </w:pPr>
      <w:r>
        <w:rPr>
          <w:rFonts w:ascii="PT Astra Serif" w:hAnsi="PT Astra Serif"/>
          <w:sz w:val="26"/>
          <w:szCs w:val="26"/>
        </w:rPr>
        <w:t>Проведено 38 мероприятий (план - 22 мероприятия) направленных на формирование благоприятного имиджа и повышение конкурентных преимуществ Томской области.</w:t>
      </w:r>
    </w:p>
    <w:p w:rsidR="007A5995" w:rsidRDefault="00B64449">
      <w:pPr>
        <w:widowControl w:val="0"/>
        <w:spacing w:after="0" w:line="240" w:lineRule="auto"/>
        <w:ind w:firstLine="709"/>
        <w:jc w:val="both"/>
        <w:rPr>
          <w:rFonts w:ascii="PT Astra Serif" w:hAnsi="PT Astra Serif"/>
          <w:sz w:val="26"/>
          <w:szCs w:val="26"/>
        </w:rPr>
      </w:pPr>
      <w:r>
        <w:rPr>
          <w:rFonts w:ascii="PT Astra Serif" w:hAnsi="PT Astra Serif"/>
          <w:sz w:val="26"/>
          <w:szCs w:val="26"/>
        </w:rPr>
        <w:t>Заключено 4 соглашения (план - 1 единица), меморандумов, протоколов о</w:t>
      </w:r>
      <w:r w:rsidR="001F2E41">
        <w:rPr>
          <w:rFonts w:ascii="PT Astra Serif" w:hAnsi="PT Astra Serif"/>
          <w:sz w:val="26"/>
          <w:szCs w:val="26"/>
        </w:rPr>
        <w:t> </w:t>
      </w:r>
      <w:r>
        <w:rPr>
          <w:rFonts w:ascii="PT Astra Serif" w:hAnsi="PT Astra Serif"/>
          <w:sz w:val="26"/>
          <w:szCs w:val="26"/>
        </w:rPr>
        <w:t xml:space="preserve">сотрудничестве между Администрацией </w:t>
      </w:r>
      <w:r w:rsidR="001F2E41">
        <w:rPr>
          <w:rFonts w:ascii="PT Astra Serif" w:hAnsi="PT Astra Serif"/>
          <w:sz w:val="26"/>
          <w:szCs w:val="26"/>
        </w:rPr>
        <w:t>Томской области и российскими и </w:t>
      </w:r>
      <w:r>
        <w:rPr>
          <w:rFonts w:ascii="PT Astra Serif" w:hAnsi="PT Astra Serif"/>
          <w:sz w:val="26"/>
          <w:szCs w:val="26"/>
        </w:rPr>
        <w:t>зарубежными партнерами:</w:t>
      </w:r>
    </w:p>
    <w:p w:rsidR="007A5995" w:rsidRDefault="00B64449">
      <w:pPr>
        <w:pStyle w:val="a8"/>
        <w:numPr>
          <w:ilvl w:val="0"/>
          <w:numId w:val="9"/>
        </w:numPr>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соглашение с Правительством Запорож</w:t>
      </w:r>
      <w:r w:rsidR="001F2E41">
        <w:rPr>
          <w:rFonts w:ascii="PT Astra Serif" w:hAnsi="PT Astra Serif"/>
          <w:sz w:val="26"/>
          <w:szCs w:val="26"/>
        </w:rPr>
        <w:t>ской области о сотрудничестве в </w:t>
      </w:r>
      <w:r>
        <w:rPr>
          <w:rFonts w:ascii="PT Astra Serif" w:hAnsi="PT Astra Serif"/>
          <w:sz w:val="26"/>
          <w:szCs w:val="26"/>
        </w:rPr>
        <w:t>торгово-экономической, научно-технической и социально-культурной сферах от 16.05.2023 года;</w:t>
      </w:r>
      <w:proofErr w:type="gramEnd"/>
    </w:p>
    <w:p w:rsidR="007A5995" w:rsidRDefault="00B64449">
      <w:pPr>
        <w:pStyle w:val="a8"/>
        <w:numPr>
          <w:ilvl w:val="0"/>
          <w:numId w:val="9"/>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соглашение о торгово-экономическом, научно-техническом, социальном и культурном сотрудничестве с Правительством Санкт-Петербурга от 18.06.2023 года;</w:t>
      </w:r>
    </w:p>
    <w:p w:rsidR="007A5995" w:rsidRDefault="00B64449">
      <w:pPr>
        <w:pStyle w:val="a8"/>
        <w:numPr>
          <w:ilvl w:val="0"/>
          <w:numId w:val="9"/>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соглашение о сотрудничестве в торгово-экономической, научно-технической, культурной и иных сферах с Правительством Иркутской области от 17.11.2023 года;</w:t>
      </w:r>
    </w:p>
    <w:p w:rsidR="007A5995" w:rsidRDefault="00B64449">
      <w:pPr>
        <w:pStyle w:val="a8"/>
        <w:numPr>
          <w:ilvl w:val="0"/>
          <w:numId w:val="9"/>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план совместных мероприятий с</w:t>
      </w:r>
      <w:r>
        <w:rPr>
          <w:rFonts w:ascii="Arial" w:hAnsi="Arial" w:cs="Arial"/>
          <w:color w:val="001D35"/>
          <w:sz w:val="42"/>
          <w:szCs w:val="42"/>
          <w:shd w:val="clear" w:color="auto" w:fill="FFFFFF"/>
        </w:rPr>
        <w:t xml:space="preserve"> </w:t>
      </w:r>
      <w:r>
        <w:rPr>
          <w:rFonts w:ascii="PT Astra Serif" w:hAnsi="PT Astra Serif"/>
          <w:sz w:val="26"/>
          <w:szCs w:val="26"/>
        </w:rPr>
        <w:t>Ханты-Мансийским автономным округом.</w:t>
      </w:r>
    </w:p>
    <w:p w:rsidR="007A5995" w:rsidRDefault="007A5995">
      <w:pPr>
        <w:tabs>
          <w:tab w:val="left" w:pos="993"/>
        </w:tabs>
        <w:spacing w:after="0" w:line="240" w:lineRule="auto"/>
        <w:ind w:firstLine="709"/>
        <w:jc w:val="both"/>
        <w:rPr>
          <w:rFonts w:ascii="PT Astra Serif" w:eastAsia="Times New Roman" w:hAnsi="PT Astra Serif" w:cs="Times New Roman"/>
          <w:b/>
          <w:i/>
          <w:sz w:val="26"/>
          <w:szCs w:val="26"/>
        </w:rPr>
      </w:pP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3 «Баланс экономических интересов потребителей и</w:t>
      </w:r>
      <w:r w:rsidR="001F2E41">
        <w:rPr>
          <w:rFonts w:ascii="PT Astra Serif" w:eastAsia="Times New Roman" w:hAnsi="PT Astra Serif" w:cs="Times New Roman"/>
          <w:b/>
          <w:i/>
          <w:sz w:val="26"/>
          <w:szCs w:val="26"/>
        </w:rPr>
        <w:t> </w:t>
      </w:r>
      <w:r>
        <w:rPr>
          <w:rFonts w:ascii="PT Astra Serif" w:eastAsia="Times New Roman" w:hAnsi="PT Astra Serif" w:cs="Times New Roman"/>
          <w:b/>
          <w:i/>
          <w:sz w:val="26"/>
          <w:szCs w:val="26"/>
        </w:rPr>
        <w:t>поставщиков на регулируемых рынках товаров и услуг»</w:t>
      </w:r>
    </w:p>
    <w:p w:rsidR="007A5995" w:rsidRDefault="00B64449">
      <w:pPr>
        <w:spacing w:after="0" w:line="240" w:lineRule="auto"/>
        <w:ind w:left="71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3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5</w:t>
      </w:r>
    </w:p>
    <w:tbl>
      <w:tblPr>
        <w:tblW w:w="9498" w:type="dxa"/>
        <w:tblInd w:w="108" w:type="dxa"/>
        <w:tblLayout w:type="fixed"/>
        <w:tblLook w:val="0000" w:firstRow="0" w:lastRow="0" w:firstColumn="0" w:lastColumn="0" w:noHBand="0" w:noVBand="0"/>
      </w:tblPr>
      <w:tblGrid>
        <w:gridCol w:w="742"/>
        <w:gridCol w:w="2093"/>
        <w:gridCol w:w="1701"/>
        <w:gridCol w:w="851"/>
        <w:gridCol w:w="850"/>
        <w:gridCol w:w="884"/>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139"/>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rPr>
                <w:rFonts w:ascii="PT Astra Serif" w:eastAsia="Times New Roman" w:hAnsi="PT Astra Serif" w:cs="Times New Roman"/>
                <w:bCs/>
                <w:lang w:eastAsia="ru-RU"/>
              </w:rPr>
            </w:pPr>
            <w:r>
              <w:rPr>
                <w:rFonts w:ascii="PT Astra Serif" w:eastAsia="Times New Roman" w:hAnsi="PT Astra Serif" w:cs="Times New Roman"/>
                <w:bCs/>
                <w:lang w:eastAsia="ru-RU"/>
              </w:rPr>
              <w:t>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Российской Федерации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тарифного регулирования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98</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102,0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rPr>
                <w:rFonts w:ascii="PT Astra Serif" w:eastAsia="Times New Roman" w:hAnsi="PT Astra Serif" w:cs="Times New Roman"/>
                <w:lang w:eastAsia="ru-RU"/>
              </w:rPr>
            </w:pPr>
            <w:r>
              <w:rPr>
                <w:rFonts w:ascii="PT Astra Serif" w:eastAsia="Times New Roman" w:hAnsi="PT Astra Serif" w:cs="Times New Roman"/>
                <w:bCs/>
                <w:lang w:eastAsia="ru-RU"/>
              </w:rPr>
              <w:t xml:space="preserve">Доля муниципальных районов Томской области, в которых соблюдается баланс экономических интересов потребителей и </w:t>
            </w:r>
            <w:proofErr w:type="spellStart"/>
            <w:r>
              <w:rPr>
                <w:rFonts w:ascii="PT Astra Serif" w:eastAsia="Times New Roman" w:hAnsi="PT Astra Serif" w:cs="Times New Roman"/>
                <w:bCs/>
                <w:lang w:eastAsia="ru-RU"/>
              </w:rPr>
              <w:t>энергоснабжающих</w:t>
            </w:r>
            <w:proofErr w:type="spellEnd"/>
            <w:r>
              <w:rPr>
                <w:rFonts w:ascii="PT Astra Serif" w:eastAsia="Times New Roman" w:hAnsi="PT Astra Serif" w:cs="Times New Roman"/>
                <w:bCs/>
                <w:lang w:eastAsia="ru-RU"/>
              </w:rPr>
              <w:t xml:space="preserve"> организаций, осуществляющих электроснабжение от дизельных электростанций и теплоснабжение от нефтяных и мазутных котельных </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ЖКХ и государственного жилищного надзора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jc w:val="center"/>
              <w:rPr>
                <w:rFonts w:ascii="PT Astra Serif" w:hAnsi="PT Astra Serif" w:cs="PT Astra Serif"/>
              </w:rPr>
            </w:pPr>
            <w:r>
              <w:rPr>
                <w:rFonts w:ascii="PT Astra Serif" w:hAnsi="PT Astra Serif" w:cs="PT Astra Serif"/>
              </w:rPr>
              <w:t>100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jc w:val="center"/>
              <w:rPr>
                <w:rFonts w:ascii="PT Astra Serif" w:hAnsi="PT Astra Serif" w:cs="PT Astra Serif"/>
              </w:rPr>
            </w:pPr>
            <w:r>
              <w:rPr>
                <w:rFonts w:ascii="PT Astra Serif" w:hAnsi="PT Astra Serif" w:cs="PT Astra Serif"/>
              </w:rPr>
              <w:t>92,9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jc w:val="center"/>
              <w:rPr>
                <w:rFonts w:ascii="PT Astra Serif" w:hAnsi="PT Astra Serif" w:cs="PT Astra Serif"/>
              </w:rPr>
            </w:pPr>
            <w:r>
              <w:rPr>
                <w:rFonts w:ascii="PT Astra Serif" w:hAnsi="PT Astra Serif" w:cs="PT Astra Serif"/>
              </w:rPr>
              <w:t>92,9</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val="en-US" w:eastAsia="ru-RU"/>
              </w:rPr>
            </w:pPr>
            <w:r>
              <w:rPr>
                <w:rFonts w:ascii="PT Astra Serif" w:eastAsia="Times New Roman" w:hAnsi="PT Astra Serif" w:cs="Times New Roman"/>
                <w:bCs/>
                <w:lang w:eastAsia="ru-RU"/>
              </w:rPr>
              <w:t>Не достигнут</w:t>
            </w:r>
          </w:p>
        </w:tc>
      </w:tr>
    </w:tbl>
    <w:p w:rsidR="007A5995" w:rsidRDefault="007A5995">
      <w:pPr>
        <w:tabs>
          <w:tab w:val="left" w:pos="993"/>
        </w:tabs>
        <w:spacing w:after="0" w:line="240" w:lineRule="auto"/>
        <w:jc w:val="both"/>
        <w:rPr>
          <w:rFonts w:ascii="PT Astra Serif" w:hAnsi="PT Astra Serif"/>
          <w:sz w:val="24"/>
          <w:szCs w:val="24"/>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 результате реализации мер государственного регулирования тарифных кампаний в 2023 году все цены (тарифы) и сбытовые надбавки в сфере электроэнергетики, теплоснабжения, водоснабжения, водоотведения, ТКО, Департаментом тарифного регулирования Томской области установлены в соответствии с требованиями законодательства.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отчетном году соблюдение баланса экономических интересов потребителей и </w:t>
      </w:r>
      <w:proofErr w:type="spellStart"/>
      <w:r>
        <w:rPr>
          <w:rFonts w:ascii="PT Astra Serif" w:hAnsi="PT Astra Serif"/>
          <w:sz w:val="26"/>
          <w:szCs w:val="26"/>
        </w:rPr>
        <w:t>энергоснабжающих</w:t>
      </w:r>
      <w:proofErr w:type="spellEnd"/>
      <w:r>
        <w:rPr>
          <w:rFonts w:ascii="PT Astra Serif" w:hAnsi="PT Astra Serif"/>
          <w:sz w:val="26"/>
          <w:szCs w:val="26"/>
        </w:rPr>
        <w:t xml:space="preserve"> организаций, осуществляющих электроснабжение от дизельных электростанций и теплоснабжение от нефтяных и мазутных котельных, на территории Томской области выполнено не в полном объеме 92,9% (план – 100%), в связи с не освоением средств субсидии в размере 156,4 тыс. рублей </w:t>
      </w:r>
      <w:proofErr w:type="spellStart"/>
      <w:r>
        <w:rPr>
          <w:rFonts w:ascii="PT Astra Serif" w:hAnsi="PT Astra Serif"/>
          <w:sz w:val="26"/>
          <w:szCs w:val="26"/>
        </w:rPr>
        <w:t>Верхнекетским</w:t>
      </w:r>
      <w:proofErr w:type="spellEnd"/>
      <w:r>
        <w:rPr>
          <w:rFonts w:ascii="PT Astra Serif" w:hAnsi="PT Astra Serif"/>
          <w:sz w:val="26"/>
          <w:szCs w:val="26"/>
        </w:rPr>
        <w:t xml:space="preserve"> районом.</w:t>
      </w:r>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 xml:space="preserve">По итогам реализации </w:t>
      </w:r>
      <w:r>
        <w:rPr>
          <w:rFonts w:ascii="PT Astra Serif" w:hAnsi="PT Astra Serif"/>
          <w:i/>
          <w:sz w:val="26"/>
          <w:szCs w:val="26"/>
        </w:rPr>
        <w:t>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Pr>
          <w:rFonts w:ascii="PT Astra Serif" w:hAnsi="PT Astra Serif"/>
          <w:sz w:val="26"/>
          <w:szCs w:val="26"/>
        </w:rPr>
        <w:t xml:space="preserve"> случаи отмененных в судебном порядке тарифных решений муниципального образования Томской области по регулированию тарифов на перевозки пассажиров и багажа</w:t>
      </w:r>
      <w:proofErr w:type="gramEnd"/>
      <w:r>
        <w:rPr>
          <w:rFonts w:ascii="PT Astra Serif" w:hAnsi="PT Astra Serif"/>
          <w:sz w:val="26"/>
          <w:szCs w:val="26"/>
        </w:rPr>
        <w:t xml:space="preserve"> по муниципальным маршрутам всеми видами общественного транспорта, отсутствуют. </w:t>
      </w:r>
    </w:p>
    <w:p w:rsidR="007A5995" w:rsidRDefault="00B64449">
      <w:pPr>
        <w:widowControl w:val="0"/>
        <w:spacing w:after="0" w:line="240" w:lineRule="auto"/>
        <w:ind w:firstLine="709"/>
        <w:jc w:val="both"/>
        <w:rPr>
          <w:rFonts w:ascii="PT Astra Serif" w:hAnsi="PT Astra Serif"/>
          <w:sz w:val="26"/>
          <w:szCs w:val="26"/>
          <w:lang w:val="x-none"/>
        </w:rPr>
      </w:pPr>
      <w:r>
        <w:rPr>
          <w:rFonts w:ascii="PT Astra Serif" w:hAnsi="PT Astra Serif"/>
          <w:sz w:val="26"/>
          <w:szCs w:val="26"/>
        </w:rPr>
        <w:t xml:space="preserve">В рамках мероприятий ВЦП предоставлена субвенция </w:t>
      </w:r>
      <w:r>
        <w:rPr>
          <w:rFonts w:ascii="PT Astra Serif" w:hAnsi="PT Astra Serif"/>
          <w:sz w:val="26"/>
          <w:szCs w:val="26"/>
          <w:lang w:val="x-none"/>
        </w:rPr>
        <w:t xml:space="preserve">в размере </w:t>
      </w:r>
      <w:r>
        <w:rPr>
          <w:rFonts w:ascii="PT Astra Serif" w:hAnsi="PT Astra Serif"/>
          <w:sz w:val="26"/>
          <w:szCs w:val="26"/>
          <w:lang w:val="x-none"/>
        </w:rPr>
        <w:br/>
        <w:t xml:space="preserve">502,8 тыс. рублей 19 муниципальным образованиям Томской области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p>
    <w:p w:rsidR="007A5995" w:rsidRDefault="00B64449">
      <w:pPr>
        <w:tabs>
          <w:tab w:val="left" w:pos="0"/>
          <w:tab w:val="left" w:pos="993"/>
        </w:tabs>
        <w:spacing w:after="0" w:line="240" w:lineRule="auto"/>
        <w:ind w:firstLine="709"/>
        <w:contextualSpacing/>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Pr>
          <w:rFonts w:ascii="PT Astra Serif" w:hAnsi="PT Astra Serif"/>
          <w:sz w:val="26"/>
          <w:szCs w:val="26"/>
        </w:rPr>
        <w:t xml:space="preserve"> </w:t>
      </w:r>
    </w:p>
    <w:p w:rsidR="007A5995" w:rsidRDefault="00B64449">
      <w:pPr>
        <w:pStyle w:val="a8"/>
        <w:numPr>
          <w:ilvl w:val="0"/>
          <w:numId w:val="7"/>
        </w:numPr>
        <w:tabs>
          <w:tab w:val="left" w:pos="0"/>
          <w:tab w:val="left" w:pos="993"/>
        </w:tabs>
        <w:spacing w:after="0" w:line="240" w:lineRule="auto"/>
        <w:ind w:left="0" w:firstLine="709"/>
        <w:jc w:val="both"/>
        <w:rPr>
          <w:rFonts w:ascii="PT Astra Serif" w:eastAsia="Times New Roman" w:hAnsi="PT Astra Serif"/>
          <w:sz w:val="26"/>
          <w:szCs w:val="26"/>
        </w:rPr>
      </w:pPr>
      <w:r>
        <w:rPr>
          <w:rFonts w:ascii="PT Astra Serif" w:eastAsia="Times New Roman" w:hAnsi="PT Astra Serif"/>
          <w:sz w:val="26"/>
          <w:szCs w:val="26"/>
        </w:rPr>
        <w:t>в полном объеме выполнены обязательств</w:t>
      </w:r>
      <w:proofErr w:type="gramStart"/>
      <w:r>
        <w:rPr>
          <w:rFonts w:ascii="PT Astra Serif" w:eastAsia="Times New Roman" w:hAnsi="PT Astra Serif"/>
          <w:sz w:val="26"/>
          <w:szCs w:val="26"/>
        </w:rPr>
        <w:t>а ООО</w:t>
      </w:r>
      <w:proofErr w:type="gramEnd"/>
      <w:r>
        <w:rPr>
          <w:rFonts w:ascii="PT Astra Serif" w:eastAsia="Times New Roman" w:hAnsi="PT Astra Serif"/>
          <w:sz w:val="26"/>
          <w:szCs w:val="26"/>
        </w:rPr>
        <w:t xml:space="preserve"> «Кузбасс-пригород» по перевозке пассажиров, воспользовавшихся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w:t>
      </w:r>
    </w:p>
    <w:p w:rsidR="007A5995" w:rsidRDefault="00B64449">
      <w:pPr>
        <w:pStyle w:val="a8"/>
        <w:numPr>
          <w:ilvl w:val="0"/>
          <w:numId w:val="7"/>
        </w:numPr>
        <w:tabs>
          <w:tab w:val="left" w:pos="0"/>
          <w:tab w:val="left" w:pos="993"/>
        </w:tabs>
        <w:spacing w:after="0" w:line="240" w:lineRule="auto"/>
        <w:ind w:left="0" w:firstLine="709"/>
        <w:jc w:val="both"/>
        <w:rPr>
          <w:rFonts w:ascii="PT Astra Serif" w:eastAsia="Times New Roman" w:hAnsi="PT Astra Serif"/>
          <w:sz w:val="26"/>
          <w:szCs w:val="26"/>
        </w:rPr>
      </w:pPr>
      <w:r>
        <w:rPr>
          <w:rFonts w:ascii="PT Astra Serif" w:eastAsia="Times New Roman" w:hAnsi="PT Astra Serif"/>
          <w:sz w:val="26"/>
          <w:szCs w:val="26"/>
        </w:rPr>
        <w:t>потребители, относящиеся к льготной категории, получили в полном объеме коммунальный ресурс по льготному тарифу.</w:t>
      </w:r>
    </w:p>
    <w:p w:rsidR="007A5995" w:rsidRDefault="00B64449">
      <w:pPr>
        <w:tabs>
          <w:tab w:val="left" w:pos="993"/>
        </w:tabs>
        <w:spacing w:after="0" w:line="240" w:lineRule="auto"/>
        <w:ind w:firstLine="709"/>
        <w:jc w:val="both"/>
        <w:rPr>
          <w:rFonts w:ascii="PT Astra Serif" w:eastAsia="Times New Roman" w:hAnsi="PT Astra Serif"/>
          <w:i/>
          <w:sz w:val="26"/>
          <w:szCs w:val="26"/>
        </w:rPr>
      </w:pPr>
      <w:proofErr w:type="gramStart"/>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 xml:space="preserve">основного мероприятия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w:t>
      </w:r>
      <w:r>
        <w:rPr>
          <w:rFonts w:ascii="PT Astra Serif" w:hAnsi="PT Astra Serif"/>
          <w:sz w:val="26"/>
          <w:szCs w:val="26"/>
        </w:rPr>
        <w:t xml:space="preserve">доля убытков </w:t>
      </w:r>
      <w:proofErr w:type="spellStart"/>
      <w:r>
        <w:rPr>
          <w:rFonts w:ascii="PT Astra Serif" w:hAnsi="PT Astra Serif"/>
          <w:sz w:val="26"/>
          <w:szCs w:val="26"/>
        </w:rPr>
        <w:t>энергоснабжающих</w:t>
      </w:r>
      <w:proofErr w:type="spellEnd"/>
      <w:r>
        <w:rPr>
          <w:rFonts w:ascii="PT Astra Serif" w:hAnsi="PT Astra Serif"/>
          <w:sz w:val="26"/>
          <w:szCs w:val="26"/>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составила 80,0% (план </w:t>
      </w:r>
      <w:r>
        <w:rPr>
          <w:rFonts w:ascii="PT Astra Serif" w:hAnsi="PT Astra Serif"/>
          <w:sz w:val="26"/>
          <w:szCs w:val="26"/>
        </w:rPr>
        <w:noBreakHyphen/>
        <w:t> 80,0%),</w:t>
      </w:r>
      <w:r>
        <w:rPr>
          <w:rFonts w:ascii="PT Astra Serif" w:eastAsia="Times New Roman" w:hAnsi="PT Astra Serif"/>
          <w:i/>
          <w:sz w:val="26"/>
          <w:szCs w:val="26"/>
        </w:rPr>
        <w:t xml:space="preserve"> </w:t>
      </w:r>
      <w:r>
        <w:rPr>
          <w:rFonts w:ascii="PT Astra Serif" w:hAnsi="PT Astra Serif"/>
          <w:sz w:val="26"/>
          <w:szCs w:val="26"/>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w:t>
      </w:r>
      <w:proofErr w:type="gramEnd"/>
      <w:r>
        <w:rPr>
          <w:rFonts w:ascii="PT Astra Serif" w:hAnsi="PT Astra Serif"/>
          <w:sz w:val="26"/>
          <w:szCs w:val="26"/>
        </w:rPr>
        <w:t xml:space="preserve"> из областного бюджета, составила 80,0% (план – 80,0%). </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sz w:val="26"/>
          <w:szCs w:val="26"/>
        </w:rPr>
        <w:t xml:space="preserve">В 2023 году </w:t>
      </w:r>
      <w:r>
        <w:rPr>
          <w:rFonts w:ascii="PT Astra Serif" w:eastAsia="Times New Roman" w:hAnsi="PT Astra Serif" w:cs="Times New Roman"/>
          <w:sz w:val="26"/>
          <w:szCs w:val="26"/>
        </w:rPr>
        <w:t>предоставлены субсидии:</w:t>
      </w:r>
    </w:p>
    <w:p w:rsidR="007A5995" w:rsidRDefault="00B64449">
      <w:pPr>
        <w:pStyle w:val="a8"/>
        <w:numPr>
          <w:ilvl w:val="0"/>
          <w:numId w:val="7"/>
        </w:numPr>
        <w:tabs>
          <w:tab w:val="left" w:pos="0"/>
          <w:tab w:val="left" w:pos="993"/>
        </w:tabs>
        <w:spacing w:after="0" w:line="240" w:lineRule="auto"/>
        <w:ind w:left="0" w:firstLine="709"/>
        <w:jc w:val="both"/>
        <w:rPr>
          <w:rFonts w:ascii="PT Astra Serif" w:eastAsia="Times New Roman" w:hAnsi="PT Astra Serif"/>
          <w:sz w:val="26"/>
          <w:szCs w:val="26"/>
        </w:rPr>
      </w:pPr>
      <w:r>
        <w:rPr>
          <w:rFonts w:ascii="PT Astra Serif" w:eastAsia="Times New Roman" w:hAnsi="PT Astra Serif"/>
          <w:sz w:val="26"/>
          <w:szCs w:val="26"/>
        </w:rPr>
        <w:t xml:space="preserve">на компенсацию расходов по организации электроснабжения от дизельных электростанций: Александровскому, </w:t>
      </w:r>
      <w:proofErr w:type="spellStart"/>
      <w:r>
        <w:rPr>
          <w:rFonts w:ascii="PT Astra Serif" w:eastAsia="Times New Roman" w:hAnsi="PT Astra Serif"/>
          <w:sz w:val="26"/>
          <w:szCs w:val="26"/>
        </w:rPr>
        <w:t>Асиновскому</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Верхнекетскому</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Каргасокскому</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Колпашевскому</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Молчановскому</w:t>
      </w:r>
      <w:proofErr w:type="spellEnd"/>
      <w:r>
        <w:rPr>
          <w:rFonts w:ascii="PT Astra Serif" w:eastAsia="Times New Roman" w:hAnsi="PT Astra Serif"/>
          <w:sz w:val="26"/>
          <w:szCs w:val="26"/>
        </w:rPr>
        <w:t xml:space="preserve"> и </w:t>
      </w:r>
      <w:proofErr w:type="spellStart"/>
      <w:r>
        <w:rPr>
          <w:rFonts w:ascii="PT Astra Serif" w:eastAsia="Times New Roman" w:hAnsi="PT Astra Serif"/>
          <w:sz w:val="26"/>
          <w:szCs w:val="26"/>
        </w:rPr>
        <w:t>Парабельскому</w:t>
      </w:r>
      <w:proofErr w:type="spellEnd"/>
      <w:r>
        <w:rPr>
          <w:rFonts w:ascii="PT Astra Serif" w:eastAsia="Times New Roman" w:hAnsi="PT Astra Serif"/>
          <w:sz w:val="26"/>
          <w:szCs w:val="26"/>
        </w:rPr>
        <w:t xml:space="preserve"> районам в размере 337 949,2 тыс. рублей;</w:t>
      </w:r>
    </w:p>
    <w:p w:rsidR="007A5995" w:rsidRDefault="00B64449">
      <w:pPr>
        <w:pStyle w:val="a8"/>
        <w:numPr>
          <w:ilvl w:val="0"/>
          <w:numId w:val="7"/>
        </w:numPr>
        <w:tabs>
          <w:tab w:val="left" w:pos="0"/>
          <w:tab w:val="left" w:pos="993"/>
        </w:tabs>
        <w:spacing w:after="0" w:line="240" w:lineRule="auto"/>
        <w:ind w:left="0" w:firstLine="709"/>
        <w:jc w:val="both"/>
        <w:rPr>
          <w:rFonts w:ascii="PT Astra Serif" w:eastAsia="Times New Roman" w:hAnsi="PT Astra Serif"/>
          <w:sz w:val="26"/>
          <w:szCs w:val="26"/>
        </w:rPr>
      </w:pPr>
      <w:r>
        <w:rPr>
          <w:rFonts w:ascii="PT Astra Serif" w:hAnsi="PT Astra Serif"/>
          <w:sz w:val="26"/>
          <w:szCs w:val="26"/>
          <w:lang w:val="x-none"/>
        </w:rPr>
        <w:t>на компенсацию расходов по организации теплоснабжения теплоснабжающими организациями, использующими в качестве топлива нефть или мазут</w:t>
      </w:r>
      <w:r>
        <w:rPr>
          <w:rFonts w:ascii="PT Astra Serif" w:hAnsi="PT Astra Serif"/>
          <w:sz w:val="26"/>
          <w:szCs w:val="26"/>
        </w:rPr>
        <w:t xml:space="preserve">: </w:t>
      </w:r>
      <w:proofErr w:type="spellStart"/>
      <w:r>
        <w:rPr>
          <w:rFonts w:ascii="PT Astra Serif" w:hAnsi="PT Astra Serif"/>
          <w:sz w:val="26"/>
          <w:szCs w:val="26"/>
          <w:lang w:val="x-none"/>
        </w:rPr>
        <w:t>Бакчарскому</w:t>
      </w:r>
      <w:proofErr w:type="spellEnd"/>
      <w:r>
        <w:rPr>
          <w:rFonts w:ascii="PT Astra Serif" w:hAnsi="PT Astra Serif"/>
          <w:sz w:val="26"/>
          <w:szCs w:val="26"/>
          <w:lang w:val="x-none"/>
        </w:rPr>
        <w:t xml:space="preserve">, Зырянскому, </w:t>
      </w:r>
      <w:proofErr w:type="spellStart"/>
      <w:r>
        <w:rPr>
          <w:rFonts w:ascii="PT Astra Serif" w:hAnsi="PT Astra Serif"/>
          <w:sz w:val="26"/>
          <w:szCs w:val="26"/>
          <w:lang w:val="x-none"/>
        </w:rPr>
        <w:t>Каргасокскому</w:t>
      </w:r>
      <w:proofErr w:type="spellEnd"/>
      <w:r>
        <w:rPr>
          <w:rFonts w:ascii="PT Astra Serif" w:hAnsi="PT Astra Serif"/>
          <w:sz w:val="26"/>
          <w:szCs w:val="26"/>
          <w:lang w:val="x-none"/>
        </w:rPr>
        <w:t xml:space="preserve">, Первомайскому, </w:t>
      </w:r>
      <w:proofErr w:type="spellStart"/>
      <w:r>
        <w:rPr>
          <w:rFonts w:ascii="PT Astra Serif" w:hAnsi="PT Astra Serif"/>
          <w:sz w:val="26"/>
          <w:szCs w:val="26"/>
          <w:lang w:val="x-none"/>
        </w:rPr>
        <w:t>Чаинскому</w:t>
      </w:r>
      <w:proofErr w:type="spellEnd"/>
      <w:r>
        <w:rPr>
          <w:rFonts w:ascii="PT Astra Serif" w:hAnsi="PT Astra Serif"/>
          <w:sz w:val="26"/>
          <w:szCs w:val="26"/>
          <w:lang w:val="x-none"/>
        </w:rPr>
        <w:t xml:space="preserve"> районам и ЗАТО Северск в размере 239 818,4 тыс. руб</w:t>
      </w:r>
      <w:r>
        <w:rPr>
          <w:rFonts w:ascii="PT Astra Serif" w:hAnsi="PT Astra Serif"/>
          <w:sz w:val="26"/>
          <w:szCs w:val="26"/>
        </w:rPr>
        <w:t>лей</w:t>
      </w:r>
      <w:r>
        <w:rPr>
          <w:rFonts w:ascii="PT Astra Serif" w:hAnsi="PT Astra Serif"/>
          <w:sz w:val="26"/>
          <w:szCs w:val="26"/>
          <w:lang w:val="x-none"/>
        </w:rPr>
        <w:t>.</w:t>
      </w:r>
    </w:p>
    <w:p w:rsidR="007A5995" w:rsidRDefault="007A5995">
      <w:pPr>
        <w:tabs>
          <w:tab w:val="left" w:pos="993"/>
        </w:tabs>
        <w:spacing w:after="0" w:line="240" w:lineRule="auto"/>
        <w:ind w:firstLine="709"/>
        <w:jc w:val="both"/>
        <w:rPr>
          <w:rFonts w:ascii="PT Astra Serif" w:hAnsi="PT Astra Serif"/>
        </w:rPr>
      </w:pPr>
    </w:p>
    <w:p w:rsidR="007A5995" w:rsidRDefault="00B64449">
      <w:pPr>
        <w:keepNext/>
        <w:spacing w:after="12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II</w:t>
      </w:r>
      <w:r>
        <w:rPr>
          <w:rFonts w:ascii="PT Astra Serif" w:eastAsia="Times New Roman" w:hAnsi="PT Astra Serif" w:cs="Times New Roman"/>
          <w:b/>
          <w:sz w:val="26"/>
          <w:szCs w:val="26"/>
        </w:rPr>
        <w:t>. Проектная часть</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rPr>
        <w:t>Региональный проект</w:t>
      </w:r>
      <w:r>
        <w:rPr>
          <w:rFonts w:ascii="PT Astra Serif" w:eastAsia="Times New Roman" w:hAnsi="PT Astra Serif" w:cs="Times New Roman"/>
          <w:i/>
          <w:sz w:val="26"/>
          <w:szCs w:val="26"/>
        </w:rPr>
        <w:t xml:space="preserve"> </w:t>
      </w:r>
      <w:r>
        <w:rPr>
          <w:rFonts w:ascii="PT Astra Serif" w:eastAsia="Times New Roman" w:hAnsi="PT Astra Serif" w:cs="Times New Roman"/>
          <w:b/>
          <w:i/>
          <w:sz w:val="26"/>
          <w:szCs w:val="26"/>
          <w:lang w:eastAsia="ru-RU"/>
        </w:rPr>
        <w:t>«Региональный проект «Системные меры развития международной кооперации и экспорта»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Финансирование регионального проекта в 2023 году не осуществлялось.</w:t>
      </w:r>
    </w:p>
    <w:p w:rsidR="007A5995" w:rsidRDefault="00B64449">
      <w:pPr>
        <w:spacing w:after="0" w:line="240" w:lineRule="auto"/>
        <w:ind w:firstLine="737"/>
        <w:jc w:val="both"/>
        <w:rPr>
          <w:rFonts w:ascii="PT Astra Serif" w:hAnsi="PT Astra Serif"/>
          <w:sz w:val="26"/>
          <w:szCs w:val="26"/>
        </w:rPr>
      </w:pPr>
      <w:r>
        <w:rPr>
          <w:rFonts w:ascii="PT Astra Serif" w:hAnsi="PT Astra Serif"/>
          <w:sz w:val="26"/>
          <w:szCs w:val="26"/>
        </w:rPr>
        <w:t>В отчётном году Томская область внедрила 15 инструментов Регионального экспортного стандарта 2.0.</w:t>
      </w:r>
    </w:p>
    <w:p w:rsidR="007A5995" w:rsidRDefault="00B64449">
      <w:pPr>
        <w:spacing w:after="0" w:line="240" w:lineRule="auto"/>
        <w:ind w:firstLine="737"/>
        <w:jc w:val="both"/>
        <w:rPr>
          <w:rFonts w:ascii="PT Astra Serif" w:hAnsi="PT Astra Serif"/>
          <w:sz w:val="26"/>
          <w:szCs w:val="26"/>
        </w:rPr>
      </w:pPr>
      <w:r>
        <w:rPr>
          <w:rFonts w:ascii="PT Astra Serif" w:hAnsi="PT Astra Serif"/>
          <w:sz w:val="26"/>
          <w:szCs w:val="26"/>
          <w:lang w:val="x-none"/>
        </w:rPr>
        <w:t>Управленческ</w:t>
      </w:r>
      <w:r>
        <w:rPr>
          <w:rFonts w:ascii="PT Astra Serif" w:hAnsi="PT Astra Serif"/>
          <w:sz w:val="26"/>
          <w:szCs w:val="26"/>
        </w:rPr>
        <w:t>ая</w:t>
      </w:r>
      <w:r>
        <w:rPr>
          <w:rFonts w:ascii="PT Astra Serif" w:hAnsi="PT Astra Serif"/>
          <w:sz w:val="26"/>
          <w:szCs w:val="26"/>
          <w:lang w:val="x-none"/>
        </w:rPr>
        <w:t xml:space="preserve"> команд</w:t>
      </w:r>
      <w:r>
        <w:rPr>
          <w:rFonts w:ascii="PT Astra Serif" w:hAnsi="PT Astra Serif"/>
          <w:sz w:val="26"/>
          <w:szCs w:val="26"/>
        </w:rPr>
        <w:t>а</w:t>
      </w:r>
      <w:r>
        <w:rPr>
          <w:rFonts w:ascii="PT Astra Serif" w:hAnsi="PT Astra Serif"/>
          <w:sz w:val="26"/>
          <w:szCs w:val="26"/>
          <w:lang w:val="x-none"/>
        </w:rPr>
        <w:t xml:space="preserve"> Томской области завершила обучение по программе «Экспорт регионов 2.0», проводимой Школой экспорта АО «РЭЦ» и заняла первое место по результатам защиты региональной экспортной программы.</w:t>
      </w:r>
    </w:p>
    <w:p w:rsidR="007A5995" w:rsidRDefault="00B64449">
      <w:pPr>
        <w:spacing w:after="0" w:line="240" w:lineRule="auto"/>
        <w:ind w:firstLine="737"/>
        <w:jc w:val="both"/>
        <w:rPr>
          <w:rFonts w:ascii="PT Astra Serif" w:hAnsi="PT Astra Serif"/>
          <w:sz w:val="26"/>
          <w:szCs w:val="26"/>
          <w:lang w:val="x-none"/>
        </w:rPr>
      </w:pPr>
      <w:r>
        <w:rPr>
          <w:rFonts w:ascii="PT Astra Serif" w:hAnsi="PT Astra Serif"/>
          <w:sz w:val="26"/>
          <w:szCs w:val="26"/>
          <w:lang w:val="x-none"/>
        </w:rPr>
        <w:t xml:space="preserve">Представители региона приняли участие в межрегиональных форумах России и Узбекистана, Кыргызстана и Китая, бизнес-форуме «Россия-Вьетнам», форуме «Россия-Африка», ПМЭФ-2023. </w:t>
      </w:r>
    </w:p>
    <w:p w:rsidR="007A5995" w:rsidRDefault="00B64449">
      <w:pPr>
        <w:spacing w:after="0" w:line="240" w:lineRule="auto"/>
        <w:ind w:firstLine="737"/>
        <w:jc w:val="both"/>
        <w:rPr>
          <w:rFonts w:ascii="PT Astra Serif" w:hAnsi="PT Astra Serif"/>
          <w:sz w:val="26"/>
          <w:szCs w:val="26"/>
          <w:lang w:val="x-none"/>
        </w:rPr>
      </w:pPr>
      <w:r>
        <w:rPr>
          <w:rFonts w:ascii="PT Astra Serif" w:hAnsi="PT Astra Serif"/>
          <w:sz w:val="26"/>
          <w:szCs w:val="26"/>
          <w:lang w:val="x-none"/>
        </w:rPr>
        <w:t>Центром поддержки экспорта Томской области в 2023 году:</w:t>
      </w:r>
    </w:p>
    <w:p w:rsidR="007A5995" w:rsidRDefault="00B64449">
      <w:pPr>
        <w:pStyle w:val="a8"/>
        <w:numPr>
          <w:ilvl w:val="0"/>
          <w:numId w:val="7"/>
        </w:numPr>
        <w:tabs>
          <w:tab w:val="left" w:pos="0"/>
          <w:tab w:val="left" w:pos="993"/>
        </w:tabs>
        <w:spacing w:after="0" w:line="240" w:lineRule="auto"/>
        <w:ind w:left="0" w:firstLine="709"/>
        <w:jc w:val="both"/>
        <w:rPr>
          <w:rFonts w:ascii="PT Astra Serif" w:hAnsi="PT Astra Serif"/>
          <w:sz w:val="26"/>
          <w:szCs w:val="26"/>
          <w:lang w:val="x-none"/>
        </w:rPr>
      </w:pPr>
      <w:r>
        <w:rPr>
          <w:rFonts w:ascii="PT Astra Serif" w:hAnsi="PT Astra Serif"/>
          <w:sz w:val="26"/>
          <w:szCs w:val="26"/>
          <w:lang w:val="x-none"/>
        </w:rPr>
        <w:t>организовано 4 бизнес-миссии в Узбекистан, Казахстан, Киргизию и Малайзию;</w:t>
      </w:r>
    </w:p>
    <w:p w:rsidR="007A5995" w:rsidRDefault="00B64449">
      <w:pPr>
        <w:pStyle w:val="a8"/>
        <w:numPr>
          <w:ilvl w:val="0"/>
          <w:numId w:val="7"/>
        </w:numPr>
        <w:tabs>
          <w:tab w:val="left" w:pos="0"/>
          <w:tab w:val="left" w:pos="993"/>
        </w:tabs>
        <w:spacing w:after="0" w:line="240" w:lineRule="auto"/>
        <w:ind w:left="0" w:firstLine="709"/>
        <w:jc w:val="both"/>
        <w:rPr>
          <w:rFonts w:ascii="PT Astra Serif" w:hAnsi="PT Astra Serif"/>
          <w:bCs/>
          <w:sz w:val="26"/>
          <w:szCs w:val="26"/>
        </w:rPr>
      </w:pPr>
      <w:r>
        <w:rPr>
          <w:rFonts w:ascii="PT Astra Serif" w:hAnsi="PT Astra Serif"/>
          <w:sz w:val="26"/>
          <w:szCs w:val="26"/>
          <w:lang w:val="x-none"/>
        </w:rPr>
        <w:t>обеспечено участие томских компаний в международных выставках в Бразилии, Казахстане, Узбекистане</w:t>
      </w:r>
      <w:r>
        <w:rPr>
          <w:rFonts w:ascii="PT Astra Serif" w:hAnsi="PT Astra Serif"/>
          <w:bCs/>
          <w:sz w:val="26"/>
          <w:szCs w:val="26"/>
        </w:rPr>
        <w:t>, Объединенных Арабских Эмиратах, Алжире;</w:t>
      </w:r>
    </w:p>
    <w:p w:rsidR="007A5995" w:rsidRDefault="00B64449">
      <w:pPr>
        <w:pStyle w:val="a8"/>
        <w:numPr>
          <w:ilvl w:val="0"/>
          <w:numId w:val="7"/>
        </w:numPr>
        <w:tabs>
          <w:tab w:val="left" w:pos="0"/>
          <w:tab w:val="left" w:pos="993"/>
        </w:tabs>
        <w:spacing w:after="0" w:line="240" w:lineRule="auto"/>
        <w:ind w:left="0" w:firstLine="709"/>
        <w:jc w:val="both"/>
        <w:rPr>
          <w:rFonts w:ascii="PT Astra Serif" w:hAnsi="PT Astra Serif"/>
          <w:bCs/>
          <w:sz w:val="26"/>
          <w:szCs w:val="26"/>
        </w:rPr>
      </w:pPr>
      <w:r>
        <w:rPr>
          <w:rFonts w:ascii="PT Astra Serif" w:hAnsi="PT Astra Serif"/>
          <w:bCs/>
          <w:sz w:val="26"/>
          <w:szCs w:val="26"/>
        </w:rPr>
        <w:t xml:space="preserve">организовано 3 </w:t>
      </w:r>
      <w:proofErr w:type="gramStart"/>
      <w:r>
        <w:rPr>
          <w:rFonts w:ascii="PT Astra Serif" w:hAnsi="PT Astra Serif"/>
          <w:bCs/>
          <w:sz w:val="26"/>
          <w:szCs w:val="26"/>
        </w:rPr>
        <w:t>реверсные</w:t>
      </w:r>
      <w:proofErr w:type="gramEnd"/>
      <w:r>
        <w:rPr>
          <w:rFonts w:ascii="PT Astra Serif" w:hAnsi="PT Astra Serif"/>
          <w:bCs/>
          <w:sz w:val="26"/>
          <w:szCs w:val="26"/>
        </w:rPr>
        <w:t xml:space="preserve"> бизнес-миссии иностранных покупателей в Томскую область из Казахстана, Киргизии, Таджикистана;</w:t>
      </w:r>
    </w:p>
    <w:p w:rsidR="007A5995" w:rsidRDefault="00B64449">
      <w:pPr>
        <w:pStyle w:val="a8"/>
        <w:numPr>
          <w:ilvl w:val="0"/>
          <w:numId w:val="7"/>
        </w:numPr>
        <w:tabs>
          <w:tab w:val="left" w:pos="0"/>
          <w:tab w:val="left" w:pos="993"/>
        </w:tabs>
        <w:spacing w:after="0" w:line="240" w:lineRule="auto"/>
        <w:ind w:left="0" w:firstLine="709"/>
        <w:jc w:val="both"/>
        <w:rPr>
          <w:rFonts w:ascii="PT Astra Serif" w:hAnsi="PT Astra Serif"/>
          <w:bCs/>
          <w:sz w:val="26"/>
          <w:szCs w:val="26"/>
        </w:rPr>
      </w:pPr>
      <w:proofErr w:type="gramStart"/>
      <w:r>
        <w:rPr>
          <w:rFonts w:ascii="PT Astra Serif" w:hAnsi="PT Astra Serif"/>
          <w:bCs/>
          <w:sz w:val="26"/>
          <w:szCs w:val="26"/>
        </w:rPr>
        <w:t>организована</w:t>
      </w:r>
      <w:proofErr w:type="gramEnd"/>
      <w:r>
        <w:rPr>
          <w:rFonts w:ascii="PT Astra Serif" w:hAnsi="PT Astra Serif"/>
          <w:bCs/>
          <w:sz w:val="26"/>
          <w:szCs w:val="26"/>
        </w:rPr>
        <w:t xml:space="preserve"> бизнес-миссия томских инновационных компаний и университетов ХМАО.</w:t>
      </w:r>
    </w:p>
    <w:p w:rsidR="007A5995" w:rsidRDefault="00B64449">
      <w:pPr>
        <w:tabs>
          <w:tab w:val="left" w:pos="993"/>
        </w:tabs>
        <w:autoSpaceDE w:val="0"/>
        <w:autoSpaceDN w:val="0"/>
        <w:adjustRightInd w:val="0"/>
        <w:spacing w:after="0" w:line="240" w:lineRule="auto"/>
        <w:ind w:firstLine="709"/>
        <w:contextualSpacing/>
        <w:jc w:val="both"/>
        <w:rPr>
          <w:rFonts w:ascii="PT Astra Serif" w:eastAsia="Times New Roman" w:hAnsi="PT Astra Serif" w:cs="Times New Roman"/>
          <w:b/>
          <w:i/>
          <w:sz w:val="26"/>
          <w:szCs w:val="26"/>
          <w:lang w:eastAsia="ru-RU"/>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eastAsia="Times New Roman" w:hAnsi="PT Astra Serif" w:cs="Times New Roman"/>
          <w:b/>
          <w:i/>
          <w:sz w:val="26"/>
          <w:szCs w:val="26"/>
          <w:lang w:eastAsia="ru-RU"/>
        </w:rPr>
        <w:t>«Развитие экспорта медицинских услуг в Томской области»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Финансирование регионального проекта в 2023 году </w:t>
      </w:r>
      <w:r>
        <w:rPr>
          <w:rFonts w:ascii="PT Astra Serif" w:hAnsi="PT Astra Serif"/>
          <w:sz w:val="26"/>
          <w:szCs w:val="26"/>
        </w:rPr>
        <w:t>не осуществлялось</w:t>
      </w:r>
      <w:r>
        <w:rPr>
          <w:rFonts w:ascii="PT Astra Serif" w:eastAsia="Times New Roman" w:hAnsi="PT Astra Serif" w:cs="Times New Roman"/>
          <w:sz w:val="26"/>
          <w:szCs w:val="26"/>
        </w:rPr>
        <w:t>.</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Количество иностранных граждан, </w:t>
      </w:r>
      <w:r w:rsidR="00DA53B8">
        <w:rPr>
          <w:rFonts w:ascii="PT Astra Serif" w:eastAsia="Times New Roman" w:hAnsi="PT Astra Serif" w:cs="Times New Roman"/>
          <w:sz w:val="26"/>
          <w:szCs w:val="26"/>
        </w:rPr>
        <w:t>получивших медицинские услуги в </w:t>
      </w:r>
      <w:r>
        <w:rPr>
          <w:rFonts w:ascii="PT Astra Serif" w:eastAsia="Times New Roman" w:hAnsi="PT Astra Serif" w:cs="Times New Roman"/>
          <w:sz w:val="26"/>
          <w:szCs w:val="26"/>
        </w:rPr>
        <w:t>медицинских организациях Томской области, нарастающим итогом с 2019 года составило 54,02 тыс. человек, что на 76,45% выше планового значения (план – 30,6136 тыс. человек). Превышение связано с увеличением количества обратившихся иностранных граждан (граждане стран СНГ).</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2023 году увеличился объем экспорта медицинских услуг до 2,57 млн. долл. США (план – 1,98 млн. долл. США). </w:t>
      </w:r>
      <w:r w:rsidR="00A5021F">
        <w:rPr>
          <w:rFonts w:ascii="PT Astra Serif" w:eastAsia="Times New Roman" w:hAnsi="PT Astra Serif" w:cs="Times New Roman"/>
          <w:sz w:val="26"/>
          <w:szCs w:val="26"/>
        </w:rPr>
        <w:t>Превышение показателя связано с </w:t>
      </w:r>
      <w:r>
        <w:rPr>
          <w:rFonts w:ascii="PT Astra Serif" w:eastAsia="Times New Roman" w:hAnsi="PT Astra Serif" w:cs="Times New Roman"/>
          <w:sz w:val="26"/>
          <w:szCs w:val="26"/>
        </w:rPr>
        <w:t>изменением методики расчета показателей (приказ Минздрава России от 01.09.2021 № 898 «Об утверждении методики расчета показателей федерального проекта «Развитие экспорта медицинских услуг</w:t>
      </w:r>
      <w:r w:rsidR="00A5021F">
        <w:rPr>
          <w:rFonts w:ascii="PT Astra Serif" w:eastAsia="Times New Roman" w:hAnsi="PT Astra Serif" w:cs="Times New Roman"/>
          <w:sz w:val="26"/>
          <w:szCs w:val="26"/>
        </w:rPr>
        <w:t>»), согласно которой сведения о </w:t>
      </w:r>
      <w:r>
        <w:rPr>
          <w:rFonts w:ascii="PT Astra Serif" w:eastAsia="Times New Roman" w:hAnsi="PT Astra Serif" w:cs="Times New Roman"/>
          <w:sz w:val="26"/>
          <w:szCs w:val="26"/>
        </w:rPr>
        <w:t>количестве пролеченных иностранных граждан, объемах оказанных медицинских услуг и их финансирование рассчитываются нарастающим итогом (с учетом данных за 2021, 2022 гг.).</w:t>
      </w:r>
    </w:p>
    <w:p w:rsidR="009473DD" w:rsidRPr="00ED12B7" w:rsidRDefault="009473DD" w:rsidP="001C6D65">
      <w:pPr>
        <w:tabs>
          <w:tab w:val="left" w:pos="993"/>
        </w:tabs>
        <w:spacing w:after="0" w:line="240" w:lineRule="auto"/>
        <w:ind w:firstLine="709"/>
        <w:jc w:val="both"/>
        <w:rPr>
          <w:rFonts w:ascii="PT Astra Serif" w:eastAsia="Times New Roman" w:hAnsi="PT Astra Serif" w:cs="Times New Roman"/>
          <w:sz w:val="20"/>
          <w:szCs w:val="20"/>
        </w:rPr>
      </w:pP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2. ГП «Развитие инновационной деятельности и науки в Томской области»</w:t>
      </w:r>
    </w:p>
    <w:p w:rsidR="001C6D65" w:rsidRPr="00ED12B7" w:rsidRDefault="001C6D65" w:rsidP="001C6D65">
      <w:pPr>
        <w:tabs>
          <w:tab w:val="left" w:pos="0"/>
        </w:tabs>
        <w:spacing w:after="0" w:line="240" w:lineRule="auto"/>
        <w:jc w:val="center"/>
        <w:rPr>
          <w:rFonts w:ascii="PT Astra Serif" w:eastAsia="Times New Roman" w:hAnsi="PT Astra Serif" w:cs="Times New Roman"/>
          <w:b/>
          <w:sz w:val="20"/>
          <w:szCs w:val="20"/>
        </w:rPr>
      </w:pPr>
    </w:p>
    <w:p w:rsidR="001C6D65" w:rsidRDefault="001C6D65" w:rsidP="001C6D65">
      <w:pPr>
        <w:tabs>
          <w:tab w:val="left" w:pos="0"/>
        </w:tabs>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w:t>
      </w:r>
      <w:r>
        <w:rPr>
          <w:rFonts w:ascii="PT Astra Serif" w:hAnsi="PT Astra Serif" w:cs="Times New Roman"/>
          <w:b/>
          <w:bCs/>
          <w:sz w:val="26"/>
          <w:szCs w:val="26"/>
          <w:lang w:val="en-US"/>
        </w:rPr>
        <w:t> </w:t>
      </w:r>
      <w:r>
        <w:rPr>
          <w:rFonts w:ascii="PT Astra Serif" w:hAnsi="PT Astra Serif" w:cs="Times New Roman"/>
          <w:b/>
          <w:bCs/>
          <w:sz w:val="26"/>
          <w:szCs w:val="26"/>
        </w:rPr>
        <w:noBreakHyphen/>
      </w:r>
      <w:r>
        <w:rPr>
          <w:rFonts w:ascii="PT Astra Serif" w:hAnsi="PT Astra Serif" w:cs="Times New Roman"/>
          <w:b/>
          <w:bCs/>
          <w:sz w:val="26"/>
          <w:szCs w:val="26"/>
          <w:lang w:val="en-US"/>
        </w:rPr>
        <w:t> </w:t>
      </w:r>
      <w:r>
        <w:rPr>
          <w:rFonts w:ascii="PT Astra Serif" w:hAnsi="PT Astra Serif" w:cs="Times New Roman"/>
          <w:bCs/>
          <w:sz w:val="26"/>
          <w:szCs w:val="26"/>
        </w:rPr>
        <w:t>развитие высокотехнологичных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rsidR="001C6D65" w:rsidRPr="00ED12B7" w:rsidRDefault="001C6D65" w:rsidP="001C6D65">
      <w:pPr>
        <w:tabs>
          <w:tab w:val="left" w:pos="0"/>
        </w:tabs>
        <w:autoSpaceDE w:val="0"/>
        <w:autoSpaceDN w:val="0"/>
        <w:adjustRightInd w:val="0"/>
        <w:spacing w:after="0" w:line="240" w:lineRule="auto"/>
        <w:jc w:val="center"/>
        <w:rPr>
          <w:rFonts w:ascii="PT Astra Serif" w:hAnsi="PT Astra Serif" w:cs="Times New Roman"/>
          <w:b/>
          <w:bCs/>
          <w:sz w:val="20"/>
          <w:szCs w:val="20"/>
        </w:rPr>
      </w:pPr>
    </w:p>
    <w:p w:rsidR="001C6D65" w:rsidRDefault="001C6D65" w:rsidP="001C6D65">
      <w:pPr>
        <w:numPr>
          <w:ilvl w:val="1"/>
          <w:numId w:val="11"/>
        </w:numPr>
        <w:tabs>
          <w:tab w:val="left" w:pos="0"/>
          <w:tab w:val="left" w:pos="426"/>
        </w:tabs>
        <w:spacing w:after="0" w:line="240" w:lineRule="auto"/>
        <w:ind w:left="0" w:firstLine="0"/>
        <w:jc w:val="center"/>
        <w:rPr>
          <w:rFonts w:ascii="PT Astra Serif" w:eastAsia="Times New Roman" w:hAnsi="PT Astra Serif" w:cs="Times New Roman"/>
          <w:b/>
          <w:bCs/>
          <w:sz w:val="26"/>
          <w:szCs w:val="26"/>
        </w:rPr>
      </w:pPr>
      <w:r>
        <w:rPr>
          <w:rFonts w:ascii="PT Astra Serif" w:eastAsia="Times New Roman" w:hAnsi="PT Astra Serif" w:cs="Times New Roman"/>
          <w:b/>
          <w:bCs/>
          <w:sz w:val="26"/>
          <w:szCs w:val="26"/>
        </w:rPr>
        <w:t>Расходы на реализацию государственной программы</w:t>
      </w:r>
    </w:p>
    <w:p w:rsidR="009473DD" w:rsidRPr="00ED12B7" w:rsidRDefault="009473DD" w:rsidP="001C6D65">
      <w:pPr>
        <w:tabs>
          <w:tab w:val="left" w:pos="0"/>
        </w:tabs>
        <w:spacing w:after="0" w:line="240" w:lineRule="auto"/>
        <w:jc w:val="center"/>
        <w:rPr>
          <w:rFonts w:ascii="PT Astra Serif" w:hAnsi="PT Astra Serif"/>
          <w:b/>
          <w:sz w:val="18"/>
          <w:szCs w:val="18"/>
        </w:rPr>
      </w:pPr>
    </w:p>
    <w:p w:rsidR="001C6D65" w:rsidRDefault="001C6D65" w:rsidP="001C6D65">
      <w:pPr>
        <w:tabs>
          <w:tab w:val="left" w:pos="0"/>
        </w:tabs>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1C6D65" w:rsidRDefault="001C6D65" w:rsidP="001C6D65">
      <w:pPr>
        <w:tabs>
          <w:tab w:val="left" w:pos="0"/>
        </w:tabs>
        <w:spacing w:after="0" w:line="240" w:lineRule="auto"/>
        <w:ind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1</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399"/>
        <w:gridCol w:w="1627"/>
        <w:gridCol w:w="1417"/>
        <w:gridCol w:w="886"/>
      </w:tblGrid>
      <w:tr w:rsidR="001C6D65" w:rsidTr="00B413A4">
        <w:trPr>
          <w:trHeight w:val="334"/>
          <w:tblHeader/>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399"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627" w:type="dxa"/>
            <w:shd w:val="clear" w:color="auto" w:fill="auto"/>
            <w:noWrap/>
            <w:tcMar>
              <w:left w:w="28" w:type="dxa"/>
              <w:right w:w="28" w:type="dxa"/>
            </w:tcMar>
            <w:vAlign w:val="center"/>
          </w:tcPr>
          <w:p w:rsidR="001C6D65" w:rsidRDefault="001C6D65" w:rsidP="00DE1258">
            <w:pPr>
              <w:tabs>
                <w:tab w:val="left" w:pos="0"/>
              </w:tabs>
              <w:spacing w:after="0" w:line="240" w:lineRule="auto"/>
              <w:ind w:right="-21"/>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по состоянию на 31.12.2023(тыс. рублей)</w:t>
            </w:r>
          </w:p>
        </w:tc>
        <w:tc>
          <w:tcPr>
            <w:tcW w:w="1417" w:type="dxa"/>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886"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399"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627"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7" w:type="dxa"/>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886"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1C6D65" w:rsidTr="00B413A4">
        <w:trPr>
          <w:trHeight w:val="7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399"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146 863,4</w:t>
            </w:r>
          </w:p>
        </w:tc>
        <w:tc>
          <w:tcPr>
            <w:tcW w:w="1627"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141 764,0</w:t>
            </w:r>
          </w:p>
        </w:tc>
        <w:tc>
          <w:tcPr>
            <w:tcW w:w="1417" w:type="dxa"/>
            <w:shd w:val="clear" w:color="auto" w:fill="auto"/>
            <w:vAlign w:val="center"/>
          </w:tcPr>
          <w:p w:rsidR="001C6D65" w:rsidRDefault="001C6D65" w:rsidP="00332740">
            <w:pPr>
              <w:tabs>
                <w:tab w:val="left" w:pos="0"/>
              </w:tabs>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val="en-US" w:eastAsia="ko-KR"/>
              </w:rPr>
              <w:t xml:space="preserve">- </w:t>
            </w:r>
            <w:r>
              <w:rPr>
                <w:rFonts w:ascii="PT Astra Serif" w:eastAsia="Batang" w:hAnsi="PT Astra Serif" w:cs="Times New Roman"/>
                <w:b/>
                <w:lang w:eastAsia="ko-KR"/>
              </w:rPr>
              <w:t>5 099,4</w:t>
            </w:r>
          </w:p>
        </w:tc>
        <w:tc>
          <w:tcPr>
            <w:tcW w:w="886" w:type="dxa"/>
            <w:shd w:val="clear" w:color="auto" w:fill="auto"/>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b/>
                <w:lang w:eastAsia="ko-KR"/>
              </w:rPr>
            </w:pPr>
            <w:r>
              <w:rPr>
                <w:rFonts w:ascii="PT Astra Serif" w:eastAsia="Batang" w:hAnsi="PT Astra Serif" w:cs="Times New Roman"/>
                <w:b/>
                <w:lang w:eastAsia="ko-KR"/>
              </w:rPr>
              <w:t>96,5</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399" w:type="dxa"/>
            <w:shd w:val="clear" w:color="auto" w:fill="auto"/>
            <w:noWrap/>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119 163,4</w:t>
            </w:r>
          </w:p>
        </w:tc>
        <w:tc>
          <w:tcPr>
            <w:tcW w:w="1627" w:type="dxa"/>
            <w:shd w:val="clear" w:color="auto" w:fill="auto"/>
            <w:noWrap/>
            <w:tcMar>
              <w:left w:w="28" w:type="dxa"/>
              <w:right w:w="28" w:type="dxa"/>
            </w:tcMar>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115 076,4</w:t>
            </w:r>
          </w:p>
        </w:tc>
        <w:tc>
          <w:tcPr>
            <w:tcW w:w="1417" w:type="dxa"/>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val="en-US" w:eastAsia="ru-RU"/>
              </w:rPr>
              <w:t xml:space="preserve">- </w:t>
            </w:r>
            <w:r>
              <w:rPr>
                <w:rFonts w:ascii="PT Astra Serif" w:eastAsia="Times New Roman" w:hAnsi="PT Astra Serif" w:cs="Times New Roman"/>
                <w:bCs/>
                <w:lang w:eastAsia="ru-RU"/>
              </w:rPr>
              <w:t>4 087,0</w:t>
            </w:r>
          </w:p>
        </w:tc>
        <w:tc>
          <w:tcPr>
            <w:tcW w:w="886" w:type="dxa"/>
            <w:shd w:val="clear" w:color="auto" w:fill="auto"/>
            <w:tcMar>
              <w:left w:w="28" w:type="dxa"/>
              <w:right w:w="28" w:type="dxa"/>
            </w:tcMar>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96,6</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399" w:type="dxa"/>
            <w:shd w:val="clear" w:color="auto" w:fill="auto"/>
            <w:noWrap/>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119 163,4</w:t>
            </w:r>
          </w:p>
        </w:tc>
        <w:tc>
          <w:tcPr>
            <w:tcW w:w="1627" w:type="dxa"/>
            <w:shd w:val="clear" w:color="auto" w:fill="auto"/>
            <w:noWrap/>
            <w:tcMar>
              <w:left w:w="28" w:type="dxa"/>
              <w:right w:w="28" w:type="dxa"/>
            </w:tcMar>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115 076,4</w:t>
            </w:r>
          </w:p>
        </w:tc>
        <w:tc>
          <w:tcPr>
            <w:tcW w:w="1417" w:type="dxa"/>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val="en-US" w:eastAsia="ru-RU"/>
              </w:rPr>
              <w:t xml:space="preserve">- </w:t>
            </w:r>
            <w:r>
              <w:rPr>
                <w:rFonts w:ascii="PT Astra Serif" w:eastAsia="Times New Roman" w:hAnsi="PT Astra Serif" w:cs="Times New Roman"/>
                <w:bCs/>
                <w:lang w:eastAsia="ru-RU"/>
              </w:rPr>
              <w:t>4 087,0</w:t>
            </w:r>
          </w:p>
        </w:tc>
        <w:tc>
          <w:tcPr>
            <w:tcW w:w="886" w:type="dxa"/>
            <w:shd w:val="clear" w:color="auto" w:fill="auto"/>
            <w:tcMar>
              <w:left w:w="28" w:type="dxa"/>
              <w:right w:w="28" w:type="dxa"/>
            </w:tcMar>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96,6</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399"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62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417" w:type="dxa"/>
            <w:shd w:val="clear" w:color="auto" w:fill="auto"/>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886" w:type="dxa"/>
            <w:shd w:val="clear" w:color="auto" w:fill="auto"/>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399" w:type="dxa"/>
            <w:shd w:val="clear" w:color="auto" w:fill="auto"/>
            <w:noWrap/>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p>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27 700,0</w:t>
            </w:r>
          </w:p>
          <w:p w:rsidR="001C6D65" w:rsidRDefault="001C6D65" w:rsidP="00332740">
            <w:pPr>
              <w:spacing w:after="0" w:line="240" w:lineRule="auto"/>
              <w:jc w:val="center"/>
              <w:rPr>
                <w:rFonts w:ascii="PT Astra Serif" w:eastAsia="Batang" w:hAnsi="PT Astra Serif" w:cs="Times New Roman"/>
                <w:lang w:eastAsia="ko-KR"/>
              </w:rPr>
            </w:pPr>
          </w:p>
        </w:tc>
        <w:tc>
          <w:tcPr>
            <w:tcW w:w="1627" w:type="dxa"/>
            <w:shd w:val="clear" w:color="auto" w:fill="auto"/>
            <w:noWrap/>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26 687,60</w:t>
            </w:r>
          </w:p>
        </w:tc>
        <w:tc>
          <w:tcPr>
            <w:tcW w:w="1417" w:type="dxa"/>
            <w:shd w:val="clear" w:color="auto" w:fill="auto"/>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val="en-US" w:eastAsia="ko-KR"/>
              </w:rPr>
              <w:t xml:space="preserve">- </w:t>
            </w:r>
            <w:r>
              <w:rPr>
                <w:rFonts w:ascii="PT Astra Serif" w:eastAsia="Batang" w:hAnsi="PT Astra Serif" w:cs="Times New Roman"/>
                <w:lang w:eastAsia="ko-KR"/>
              </w:rPr>
              <w:t>1 012,40</w:t>
            </w:r>
          </w:p>
        </w:tc>
        <w:tc>
          <w:tcPr>
            <w:tcW w:w="886" w:type="dxa"/>
            <w:shd w:val="clear" w:color="auto" w:fill="auto"/>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96,3</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399"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62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417" w:type="dxa"/>
            <w:shd w:val="clear" w:color="auto" w:fill="auto"/>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886" w:type="dxa"/>
            <w:shd w:val="clear" w:color="auto" w:fill="auto"/>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w:t>
            </w:r>
          </w:p>
        </w:tc>
      </w:tr>
      <w:tr w:rsidR="001C6D65" w:rsidTr="00B413A4">
        <w:trPr>
          <w:trHeight w:val="300"/>
          <w:jc w:val="center"/>
        </w:trPr>
        <w:tc>
          <w:tcPr>
            <w:tcW w:w="760"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399" w:type="dxa"/>
            <w:shd w:val="clear" w:color="auto" w:fill="auto"/>
            <w:noWrap/>
            <w:tcMar>
              <w:left w:w="28" w:type="dxa"/>
              <w:right w:w="28" w:type="dxa"/>
            </w:tcMar>
            <w:vAlign w:val="center"/>
          </w:tcPr>
          <w:p w:rsidR="001C6D65" w:rsidRDefault="001C6D65"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62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417" w:type="dxa"/>
            <w:shd w:val="clear" w:color="auto" w:fill="auto"/>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886" w:type="dxa"/>
            <w:shd w:val="clear" w:color="auto" w:fill="auto"/>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w:t>
            </w:r>
          </w:p>
        </w:tc>
      </w:tr>
    </w:tbl>
    <w:p w:rsidR="001C6D65" w:rsidRDefault="001C6D65" w:rsidP="001C6D65">
      <w:pPr>
        <w:tabs>
          <w:tab w:val="left" w:pos="0"/>
        </w:tabs>
        <w:spacing w:after="0" w:line="240" w:lineRule="auto"/>
        <w:jc w:val="center"/>
        <w:rPr>
          <w:rFonts w:ascii="PT Astra Serif" w:eastAsia="Times New Roman" w:hAnsi="PT Astra Serif" w:cs="Times New Roman"/>
          <w:b/>
          <w:lang w:val="en-US"/>
        </w:rPr>
      </w:pPr>
    </w:p>
    <w:p w:rsidR="001C6D65" w:rsidRDefault="001C6D65" w:rsidP="001C6D65">
      <w:pPr>
        <w:pStyle w:val="a8"/>
        <w:tabs>
          <w:tab w:val="left" w:pos="0"/>
          <w:tab w:val="left" w:pos="993"/>
          <w:tab w:val="left" w:pos="1134"/>
        </w:tabs>
        <w:suppressAutoHyphens/>
        <w:spacing w:after="0" w:line="240" w:lineRule="auto"/>
        <w:ind w:left="709"/>
        <w:jc w:val="both"/>
        <w:rPr>
          <w:rFonts w:ascii="PT Astra Serif" w:eastAsia="Times New Roman" w:hAnsi="PT Astra Serif" w:cs="Times New Roman"/>
          <w:bCs/>
          <w:sz w:val="26"/>
          <w:szCs w:val="26"/>
          <w:highlight w:val="yellow"/>
        </w:rPr>
      </w:pP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2.2. Показатели цели ГП за 2023 год</w:t>
      </w:r>
    </w:p>
    <w:p w:rsidR="001C6D65" w:rsidRDefault="001C6D65" w:rsidP="001C6D65">
      <w:pPr>
        <w:tabs>
          <w:tab w:val="left" w:pos="0"/>
        </w:tabs>
        <w:spacing w:after="0" w:line="240" w:lineRule="auto"/>
        <w:ind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2</w:t>
      </w:r>
    </w:p>
    <w:tbl>
      <w:tblPr>
        <w:tblW w:w="9391" w:type="dxa"/>
        <w:jc w:val="center"/>
        <w:tblInd w:w="38" w:type="dxa"/>
        <w:tblLayout w:type="fixed"/>
        <w:tblLook w:val="0000" w:firstRow="0" w:lastRow="0" w:firstColumn="0" w:lastColumn="0" w:noHBand="0" w:noVBand="0"/>
      </w:tblPr>
      <w:tblGrid>
        <w:gridCol w:w="529"/>
        <w:gridCol w:w="2410"/>
        <w:gridCol w:w="1276"/>
        <w:gridCol w:w="850"/>
        <w:gridCol w:w="851"/>
        <w:gridCol w:w="992"/>
        <w:gridCol w:w="1134"/>
        <w:gridCol w:w="1349"/>
      </w:tblGrid>
      <w:tr w:rsidR="001C6D65" w:rsidTr="00332740">
        <w:trPr>
          <w:trHeight w:val="906"/>
          <w:tblHeader/>
          <w:jc w:val="center"/>
        </w:trPr>
        <w:tc>
          <w:tcPr>
            <w:tcW w:w="52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tabs>
                <w:tab w:val="left" w:pos="0"/>
              </w:tabs>
              <w:spacing w:after="0" w:line="240" w:lineRule="auto"/>
              <w:ind w:right="-108"/>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tabs>
                <w:tab w:val="left" w:pos="0"/>
              </w:tabs>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1C6D65" w:rsidTr="00332740">
        <w:trPr>
          <w:trHeight w:val="255"/>
          <w:tblHeader/>
          <w:jc w:val="center"/>
        </w:trPr>
        <w:tc>
          <w:tcPr>
            <w:tcW w:w="52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6" w:right="-110"/>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ind w:right="-109"/>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1C6D65" w:rsidTr="00332740">
        <w:trPr>
          <w:cantSplit/>
          <w:trHeight w:val="906"/>
          <w:jc w:val="center"/>
        </w:trPr>
        <w:tc>
          <w:tcPr>
            <w:tcW w:w="52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продукции высокотехнологичных и наукоемких отраслей экономики в валовом региональном продукте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6" w:right="-110"/>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Департамент по развитию </w:t>
            </w:r>
            <w:proofErr w:type="spellStart"/>
            <w:proofErr w:type="gramStart"/>
            <w:r>
              <w:rPr>
                <w:rFonts w:ascii="PT Astra Serif" w:eastAsia="Times New Roman" w:hAnsi="PT Astra Serif" w:cs="Times New Roman"/>
                <w:bCs/>
                <w:lang w:eastAsia="ru-RU"/>
              </w:rPr>
              <w:t>инновацион</w:t>
            </w:r>
            <w:proofErr w:type="spellEnd"/>
            <w:r>
              <w:rPr>
                <w:rFonts w:ascii="PT Astra Serif" w:eastAsia="Times New Roman" w:hAnsi="PT Astra Serif" w:cs="Times New Roman"/>
                <w:bCs/>
                <w:lang w:eastAsia="ru-RU"/>
              </w:rPr>
              <w:t>-ной</w:t>
            </w:r>
            <w:proofErr w:type="gramEnd"/>
            <w:r>
              <w:rPr>
                <w:rFonts w:ascii="PT Astra Serif" w:eastAsia="Times New Roman" w:hAnsi="PT Astra Serif" w:cs="Times New Roman"/>
                <w:bCs/>
                <w:lang w:eastAsia="ru-RU"/>
              </w:rPr>
              <w:t xml:space="preserve"> и </w:t>
            </w:r>
            <w:proofErr w:type="spellStart"/>
            <w:r>
              <w:rPr>
                <w:rFonts w:ascii="PT Astra Serif" w:eastAsia="Times New Roman" w:hAnsi="PT Astra Serif" w:cs="Times New Roman"/>
                <w:bCs/>
                <w:lang w:eastAsia="ru-RU"/>
              </w:rPr>
              <w:t>предпринима-тельской</w:t>
            </w:r>
            <w:proofErr w:type="spellEnd"/>
            <w:r>
              <w:rPr>
                <w:rFonts w:ascii="PT Astra Serif" w:eastAsia="Times New Roman" w:hAnsi="PT Astra Serif" w:cs="Times New Roman"/>
                <w:bCs/>
                <w:lang w:eastAsia="ru-RU"/>
              </w:rPr>
              <w:t xml:space="preserve">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22,2</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ind w:right="-109"/>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22,2*</w:t>
            </w:r>
          </w:p>
        </w:tc>
        <w:tc>
          <w:tcPr>
            <w:tcW w:w="1134"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1C6D65" w:rsidTr="00332740">
        <w:trPr>
          <w:cantSplit/>
          <w:trHeight w:val="906"/>
          <w:jc w:val="center"/>
        </w:trPr>
        <w:tc>
          <w:tcPr>
            <w:tcW w:w="52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Число созданных и модернизированных высокопроизводительных рабочих мест по курируемым видам экономической деятельности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6" w:right="-110"/>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Департамент по развитию </w:t>
            </w:r>
            <w:proofErr w:type="spellStart"/>
            <w:proofErr w:type="gramStart"/>
            <w:r>
              <w:rPr>
                <w:rFonts w:ascii="PT Astra Serif" w:eastAsia="Times New Roman" w:hAnsi="PT Astra Serif" w:cs="Times New Roman"/>
                <w:bCs/>
                <w:lang w:eastAsia="ru-RU"/>
              </w:rPr>
              <w:t>инновацион</w:t>
            </w:r>
            <w:proofErr w:type="spellEnd"/>
            <w:r>
              <w:rPr>
                <w:rFonts w:ascii="PT Astra Serif" w:eastAsia="Times New Roman" w:hAnsi="PT Astra Serif" w:cs="Times New Roman"/>
                <w:bCs/>
                <w:lang w:eastAsia="ru-RU"/>
              </w:rPr>
              <w:t>-ной</w:t>
            </w:r>
            <w:proofErr w:type="gramEnd"/>
            <w:r>
              <w:rPr>
                <w:rFonts w:ascii="PT Astra Serif" w:eastAsia="Times New Roman" w:hAnsi="PT Astra Serif" w:cs="Times New Roman"/>
                <w:bCs/>
                <w:lang w:eastAsia="ru-RU"/>
              </w:rPr>
              <w:t xml:space="preserve"> и </w:t>
            </w:r>
            <w:proofErr w:type="spellStart"/>
            <w:r>
              <w:rPr>
                <w:rFonts w:ascii="PT Astra Serif" w:eastAsia="Times New Roman" w:hAnsi="PT Astra Serif" w:cs="Times New Roman"/>
                <w:bCs/>
                <w:lang w:eastAsia="ru-RU"/>
              </w:rPr>
              <w:t>предпринима-тельской</w:t>
            </w:r>
            <w:proofErr w:type="spellEnd"/>
            <w:r>
              <w:rPr>
                <w:rFonts w:ascii="PT Astra Serif" w:eastAsia="Times New Roman" w:hAnsi="PT Astra Serif" w:cs="Times New Roman"/>
                <w:bCs/>
                <w:lang w:eastAsia="ru-RU"/>
              </w:rPr>
              <w:t xml:space="preserve">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тыс. ед.</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27,2</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27,2</w:t>
            </w:r>
          </w:p>
        </w:tc>
        <w:tc>
          <w:tcPr>
            <w:tcW w:w="1134"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tabs>
                <w:tab w:val="left" w:pos="0"/>
              </w:tabs>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1C6D65" w:rsidRDefault="001C6D65" w:rsidP="001C6D65">
      <w:pPr>
        <w:tabs>
          <w:tab w:val="left" w:pos="0"/>
        </w:tabs>
        <w:spacing w:after="0" w:line="240" w:lineRule="auto"/>
        <w:ind w:firstLine="567"/>
        <w:jc w:val="both"/>
        <w:rPr>
          <w:rFonts w:ascii="PT Astra Serif" w:eastAsia="Times New Roman" w:hAnsi="PT Astra Serif" w:cs="Times New Roman"/>
        </w:rPr>
      </w:pPr>
      <w:r>
        <w:rPr>
          <w:rFonts w:ascii="PT Astra Serif" w:eastAsia="Times New Roman" w:hAnsi="PT Astra Serif" w:cs="Times New Roman"/>
        </w:rPr>
        <w:t>* предварительная оценка</w:t>
      </w: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 xml:space="preserve">2.3. Сведения о достижении значений целевых показателей </w:t>
      </w:r>
    </w:p>
    <w:p w:rsidR="001C6D65" w:rsidRDefault="001C6D65" w:rsidP="001C6D65">
      <w:pPr>
        <w:tabs>
          <w:tab w:val="left" w:pos="4962"/>
        </w:tabs>
        <w:spacing w:after="0" w:line="240" w:lineRule="auto"/>
        <w:ind w:firstLine="709"/>
        <w:jc w:val="both"/>
        <w:rPr>
          <w:rFonts w:ascii="PT Astra Serif" w:eastAsia="Times New Roman" w:hAnsi="PT Astra Serif" w:cs="Times New Roman"/>
          <w:bCs/>
          <w:sz w:val="26"/>
          <w:szCs w:val="26"/>
        </w:rPr>
      </w:pPr>
      <w:r>
        <w:rPr>
          <w:rFonts w:ascii="PT Astra Serif" w:eastAsia="Times New Roman" w:hAnsi="PT Astra Serif"/>
          <w:sz w:val="26"/>
          <w:szCs w:val="26"/>
        </w:rPr>
        <w:t>Томская область продолжает удерживать позицию в группе «</w:t>
      </w:r>
      <w:proofErr w:type="gramStart"/>
      <w:r>
        <w:rPr>
          <w:rFonts w:ascii="PT Astra Serif" w:eastAsia="Times New Roman" w:hAnsi="PT Astra Serif"/>
          <w:sz w:val="26"/>
          <w:szCs w:val="26"/>
        </w:rPr>
        <w:t>сильных</w:t>
      </w:r>
      <w:proofErr w:type="gram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инноваторов</w:t>
      </w:r>
      <w:proofErr w:type="spellEnd"/>
      <w:r>
        <w:rPr>
          <w:rFonts w:ascii="PT Astra Serif" w:eastAsia="Times New Roman" w:hAnsi="PT Astra Serif"/>
          <w:sz w:val="26"/>
          <w:szCs w:val="26"/>
        </w:rPr>
        <w:t xml:space="preserve">» и проявляет высокую инновационную активность. Томская область занимает 4-е место в рейтинге инновационного </w:t>
      </w:r>
      <w:proofErr w:type="gramStart"/>
      <w:r>
        <w:rPr>
          <w:rFonts w:ascii="PT Astra Serif" w:eastAsia="Times New Roman" w:hAnsi="PT Astra Serif"/>
          <w:sz w:val="26"/>
          <w:szCs w:val="26"/>
        </w:rPr>
        <w:t>развития субъектов Российской Федерации Высшей школы экономики</w:t>
      </w:r>
      <w:proofErr w:type="gramEnd"/>
      <w:r>
        <w:rPr>
          <w:rFonts w:ascii="PT Astra Serif" w:eastAsia="Times New Roman" w:hAnsi="PT Astra Serif"/>
          <w:sz w:val="26"/>
          <w:szCs w:val="26"/>
        </w:rPr>
        <w:t>.</w:t>
      </w:r>
      <w:r>
        <w:rPr>
          <w:rFonts w:ascii="PT Astra Serif" w:eastAsia="Times New Roman" w:hAnsi="PT Astra Serif" w:cs="Times New Roman"/>
          <w:bCs/>
          <w:sz w:val="26"/>
          <w:szCs w:val="26"/>
        </w:rPr>
        <w:t xml:space="preserve"> </w:t>
      </w:r>
      <w:r>
        <w:rPr>
          <w:rFonts w:ascii="PT Astra Serif" w:eastAsia="Times New Roman" w:hAnsi="PT Astra Serif"/>
          <w:sz w:val="26"/>
          <w:szCs w:val="26"/>
        </w:rPr>
        <w:t xml:space="preserve">Показатели инновационной активности компаний региона (15,2%) остаются выше средних значений по России (11%) и СФО (9,2%). </w:t>
      </w:r>
      <w:r>
        <w:rPr>
          <w:rFonts w:ascii="PT Astra Serif" w:eastAsia="Times New Roman" w:hAnsi="PT Astra Serif" w:cs="Times New Roman"/>
          <w:bCs/>
          <w:sz w:val="26"/>
          <w:szCs w:val="26"/>
        </w:rPr>
        <w:t xml:space="preserve">По предварительной оценке доля продукции высокотехнологичных и </w:t>
      </w:r>
      <w:r w:rsidRPr="0036315B">
        <w:rPr>
          <w:rFonts w:ascii="PT Astra Serif" w:eastAsia="Times New Roman" w:hAnsi="PT Astra Serif" w:cs="Times New Roman"/>
          <w:bCs/>
          <w:sz w:val="26"/>
          <w:szCs w:val="26"/>
        </w:rPr>
        <w:t>наукоемких отраслей экономики в валовом региональном продукте за 2023 год составляет 22,2% (план </w:t>
      </w:r>
      <w:r w:rsidRPr="0036315B">
        <w:rPr>
          <w:rFonts w:ascii="PT Astra Serif" w:eastAsia="Times New Roman" w:hAnsi="PT Astra Serif" w:cs="Times New Roman"/>
          <w:bCs/>
          <w:sz w:val="26"/>
          <w:szCs w:val="26"/>
        </w:rPr>
        <w:noBreakHyphen/>
        <w:t> 22,2%)</w:t>
      </w:r>
      <w:r w:rsidRPr="0036315B">
        <w:rPr>
          <w:rFonts w:ascii="PT Astra Serif" w:eastAsia="Times New Roman" w:hAnsi="PT Astra Serif"/>
          <w:sz w:val="26"/>
          <w:szCs w:val="26"/>
        </w:rPr>
        <w:t>, что выше, чем в среднем по России (19,1%) и по СФО (16,0%).</w:t>
      </w:r>
      <w:r>
        <w:rPr>
          <w:rFonts w:ascii="PT Astra Serif" w:eastAsia="Times New Roman" w:hAnsi="PT Astra Serif"/>
          <w:sz w:val="26"/>
          <w:szCs w:val="26"/>
        </w:rPr>
        <w:t xml:space="preserve"> </w:t>
      </w:r>
      <w:r>
        <w:rPr>
          <w:rFonts w:ascii="PT Astra Serif" w:eastAsia="Times New Roman" w:hAnsi="PT Astra Serif" w:cs="Times New Roman"/>
          <w:bCs/>
          <w:sz w:val="26"/>
          <w:szCs w:val="26"/>
        </w:rPr>
        <w:t xml:space="preserve">В сравнении с предшествующим годом значение показателя увеличилось на 0,4 </w:t>
      </w:r>
      <w:proofErr w:type="spellStart"/>
      <w:r>
        <w:rPr>
          <w:rFonts w:ascii="PT Astra Serif" w:eastAsia="Times New Roman" w:hAnsi="PT Astra Serif" w:cs="Times New Roman"/>
          <w:bCs/>
          <w:sz w:val="26"/>
          <w:szCs w:val="26"/>
        </w:rPr>
        <w:t>п.п</w:t>
      </w:r>
      <w:proofErr w:type="spellEnd"/>
      <w:r>
        <w:rPr>
          <w:rFonts w:ascii="PT Astra Serif" w:eastAsia="Times New Roman" w:hAnsi="PT Astra Serif" w:cs="Times New Roman"/>
          <w:bCs/>
          <w:sz w:val="26"/>
          <w:szCs w:val="26"/>
        </w:rPr>
        <w:t xml:space="preserve">. (факт 2022 года - 21,8%). </w:t>
      </w:r>
      <w:r>
        <w:rPr>
          <w:rFonts w:ascii="PT Astra Serif" w:eastAsia="Times New Roman" w:hAnsi="PT Astra Serif"/>
          <w:sz w:val="26"/>
          <w:szCs w:val="26"/>
        </w:rPr>
        <w:t>Томская область входит в пятерку регионов СФО по объему отгруженных инновационных товаров, работ, услуг организациями региона.</w:t>
      </w:r>
    </w:p>
    <w:p w:rsidR="001C6D65" w:rsidRDefault="001C6D65" w:rsidP="001C6D65">
      <w:pPr>
        <w:tabs>
          <w:tab w:val="left" w:pos="0"/>
        </w:tabs>
        <w:spacing w:after="0" w:line="240" w:lineRule="auto"/>
        <w:ind w:firstLine="709"/>
        <w:jc w:val="both"/>
        <w:rPr>
          <w:rFonts w:ascii="PT Astra Serif" w:eastAsia="Times New Roman" w:hAnsi="PT Astra Serif" w:cs="Times New Roman"/>
          <w:bCs/>
          <w:sz w:val="26"/>
          <w:szCs w:val="26"/>
        </w:rPr>
      </w:pPr>
      <w:proofErr w:type="gramStart"/>
      <w:r>
        <w:rPr>
          <w:rFonts w:ascii="PT Astra Serif" w:eastAsia="Times New Roman" w:hAnsi="PT Astra Serif" w:cs="Times New Roman"/>
          <w:bCs/>
          <w:sz w:val="26"/>
          <w:szCs w:val="26"/>
        </w:rPr>
        <w:t>По итогам 2023 года число созданных и модернизированных высокопроизводительных рабочих мест по курируемым видам экономической деятельности достигло своего планового значения и составило 27,2 тыс. единиц (план</w:t>
      </w:r>
      <w:r>
        <w:rPr>
          <w:rFonts w:ascii="PT Astra Serif" w:hAnsi="PT Astra Serif"/>
          <w:sz w:val="26"/>
          <w:szCs w:val="26"/>
        </w:rPr>
        <w:t> – </w:t>
      </w:r>
      <w:r>
        <w:rPr>
          <w:rFonts w:ascii="PT Astra Serif" w:eastAsia="Times New Roman" w:hAnsi="PT Astra Serif" w:cs="Times New Roman"/>
          <w:bCs/>
          <w:sz w:val="26"/>
          <w:szCs w:val="26"/>
        </w:rPr>
        <w:t>27,2 тыс. единиц), несмотря на сокращение доходов компаний, в связи с влиянием санкций и иных недружественных действий в отношении российских компаний и сокращением доступа к зарубежным рынкам (факт 2022 – 27,0 тыс. единиц).</w:t>
      </w:r>
      <w:proofErr w:type="gramEnd"/>
    </w:p>
    <w:p w:rsidR="001C6D65" w:rsidRDefault="001C6D65" w:rsidP="001C6D65">
      <w:pPr>
        <w:tabs>
          <w:tab w:val="left" w:pos="0"/>
        </w:tabs>
        <w:spacing w:after="0" w:line="240" w:lineRule="auto"/>
        <w:ind w:firstLine="709"/>
        <w:jc w:val="both"/>
        <w:rPr>
          <w:rFonts w:ascii="PT Astra Serif" w:eastAsia="Times New Roman" w:hAnsi="PT Astra Serif" w:cs="Times New Roman"/>
          <w:bCs/>
          <w:sz w:val="26"/>
          <w:szCs w:val="26"/>
        </w:rPr>
      </w:pPr>
    </w:p>
    <w:p w:rsidR="001C6D65" w:rsidRDefault="001C6D65" w:rsidP="001C6D65">
      <w:pPr>
        <w:widowControl w:val="0"/>
        <w:tabs>
          <w:tab w:val="left" w:pos="0"/>
        </w:tabs>
        <w:autoSpaceDE w:val="0"/>
        <w:autoSpaceDN w:val="0"/>
        <w:adjustRightInd w:val="0"/>
        <w:spacing w:after="0" w:line="240" w:lineRule="auto"/>
        <w:contextualSpacing/>
        <w:jc w:val="center"/>
        <w:rPr>
          <w:rFonts w:ascii="PT Astra Serif" w:hAnsi="PT Astra Serif" w:cs="Times New Roman"/>
          <w:b/>
          <w:sz w:val="26"/>
          <w:szCs w:val="26"/>
        </w:rPr>
      </w:pPr>
      <w:r>
        <w:rPr>
          <w:rFonts w:ascii="PT Astra Serif" w:hAnsi="PT Astra Serif" w:cs="Times New Roman"/>
          <w:b/>
          <w:sz w:val="26"/>
          <w:szCs w:val="26"/>
        </w:rPr>
        <w:t xml:space="preserve">2.4. Основные результаты реализации государственной программы </w:t>
      </w:r>
    </w:p>
    <w:p w:rsidR="001C6D65" w:rsidRDefault="001C6D65" w:rsidP="001C6D65">
      <w:pPr>
        <w:keepNext/>
        <w:tabs>
          <w:tab w:val="left" w:pos="0"/>
          <w:tab w:val="left" w:pos="426"/>
        </w:tabs>
        <w:spacing w:after="0" w:line="240" w:lineRule="auto"/>
        <w:jc w:val="center"/>
        <w:rPr>
          <w:rFonts w:ascii="PT Astra Serif" w:eastAsia="Times New Roman" w:hAnsi="PT Astra Serif" w:cs="Times New Roman"/>
          <w:b/>
          <w:sz w:val="26"/>
          <w:szCs w:val="26"/>
        </w:rPr>
      </w:pPr>
    </w:p>
    <w:p w:rsidR="001C6D65" w:rsidRDefault="001C6D65" w:rsidP="001C6D65">
      <w:pPr>
        <w:keepNext/>
        <w:numPr>
          <w:ilvl w:val="0"/>
          <w:numId w:val="10"/>
        </w:numPr>
        <w:tabs>
          <w:tab w:val="left" w:pos="0"/>
          <w:tab w:val="left" w:pos="426"/>
        </w:tabs>
        <w:spacing w:after="120" w:line="240" w:lineRule="auto"/>
        <w:ind w:left="0" w:firstLine="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Процессная часть</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bCs/>
          <w:i/>
          <w:sz w:val="26"/>
          <w:szCs w:val="26"/>
        </w:rPr>
      </w:pPr>
      <w:r>
        <w:rPr>
          <w:rFonts w:ascii="PT Astra Serif" w:eastAsia="Times New Roman" w:hAnsi="PT Astra Serif" w:cs="Times New Roman"/>
          <w:b/>
          <w:i/>
          <w:sz w:val="26"/>
          <w:szCs w:val="26"/>
        </w:rPr>
        <w:t xml:space="preserve">Подпрограмма 1 </w:t>
      </w:r>
      <w:r>
        <w:rPr>
          <w:rFonts w:ascii="PT Astra Serif" w:eastAsia="Times New Roman" w:hAnsi="PT Astra Serif" w:cs="Times New Roman"/>
          <w:b/>
          <w:bCs/>
          <w:i/>
          <w:sz w:val="26"/>
          <w:szCs w:val="26"/>
        </w:rPr>
        <w:t>«</w:t>
      </w:r>
      <w:r>
        <w:rPr>
          <w:rFonts w:ascii="PT Astra Serif" w:eastAsia="Times New Roman" w:hAnsi="PT Astra Serif" w:cs="Times New Roman"/>
          <w:b/>
          <w:i/>
          <w:sz w:val="26"/>
          <w:szCs w:val="26"/>
        </w:rPr>
        <w:t>Развитие научно-образовательного комплекса и инновационного сектора экономики Томской области</w:t>
      </w:r>
      <w:r>
        <w:rPr>
          <w:rFonts w:ascii="PT Astra Serif" w:eastAsia="Times New Roman" w:hAnsi="PT Astra Serif" w:cs="Times New Roman"/>
          <w:b/>
          <w:bCs/>
          <w:i/>
          <w:sz w:val="26"/>
          <w:szCs w:val="26"/>
        </w:rPr>
        <w:t>»</w:t>
      </w:r>
    </w:p>
    <w:p w:rsidR="001C6D65" w:rsidRDefault="001C6D65" w:rsidP="001C6D65">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1C6D65" w:rsidRDefault="001C6D65" w:rsidP="001C6D65">
      <w:pPr>
        <w:tabs>
          <w:tab w:val="left" w:pos="0"/>
        </w:tabs>
        <w:spacing w:after="0" w:line="240" w:lineRule="auto"/>
        <w:ind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3</w:t>
      </w:r>
    </w:p>
    <w:tbl>
      <w:tblPr>
        <w:tblW w:w="9356" w:type="dxa"/>
        <w:tblInd w:w="108" w:type="dxa"/>
        <w:tblLayout w:type="fixed"/>
        <w:tblLook w:val="0000" w:firstRow="0" w:lastRow="0" w:firstColumn="0" w:lastColumn="0" w:noHBand="0" w:noVBand="0"/>
      </w:tblPr>
      <w:tblGrid>
        <w:gridCol w:w="567"/>
        <w:gridCol w:w="1952"/>
        <w:gridCol w:w="1592"/>
        <w:gridCol w:w="879"/>
        <w:gridCol w:w="825"/>
        <w:gridCol w:w="1306"/>
        <w:gridCol w:w="959"/>
        <w:gridCol w:w="1276"/>
      </w:tblGrid>
      <w:tr w:rsidR="001C6D65" w:rsidTr="00332740">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92"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7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2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5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ind w:right="-74"/>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1C6D65" w:rsidTr="00332740">
        <w:trPr>
          <w:trHeight w:val="165"/>
          <w:tblHeader/>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592"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7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4</w:t>
            </w:r>
          </w:p>
        </w:tc>
        <w:tc>
          <w:tcPr>
            <w:tcW w:w="82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95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1C6D65" w:rsidTr="00332740">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Объем инновационных товаров, работ, услуг организаций Томской области</w:t>
            </w:r>
          </w:p>
        </w:tc>
        <w:tc>
          <w:tcPr>
            <w:tcW w:w="1592" w:type="dxa"/>
            <w:tcBorders>
              <w:top w:val="single" w:sz="4" w:space="0" w:color="000000"/>
              <w:left w:val="single" w:sz="4" w:space="0" w:color="000000"/>
              <w:bottom w:val="single" w:sz="4" w:space="0" w:color="000000"/>
              <w:right w:val="single" w:sz="4" w:space="0" w:color="000000"/>
            </w:tcBorders>
            <w:vAlign w:val="center"/>
          </w:tcPr>
          <w:p w:rsidR="001C6D65" w:rsidRDefault="001C6D65" w:rsidP="00BB529E">
            <w:pPr>
              <w:autoSpaceDE w:val="0"/>
              <w:autoSpaceDN w:val="0"/>
              <w:adjustRightInd w:val="0"/>
              <w:spacing w:after="0" w:line="240" w:lineRule="auto"/>
              <w:ind w:left="-75" w:right="-108"/>
              <w:jc w:val="center"/>
              <w:rPr>
                <w:rFonts w:ascii="PT Astra Serif" w:hAnsi="PT Astra Serif" w:cs="PT Astra Serif"/>
              </w:rPr>
            </w:pPr>
            <w:r>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cs="Times New Roman"/>
                <w:lang w:eastAsia="ru-RU"/>
              </w:rPr>
            </w:pPr>
            <w:proofErr w:type="gramStart"/>
            <w:r>
              <w:rPr>
                <w:rFonts w:ascii="PT Astra Serif" w:eastAsia="Times New Roman" w:hAnsi="PT Astra Serif" w:cs="Times New Roman"/>
                <w:lang w:eastAsia="ru-RU"/>
              </w:rPr>
              <w:t>млрд</w:t>
            </w:r>
            <w:proofErr w:type="gramEnd"/>
            <w:r>
              <w:rPr>
                <w:rFonts w:ascii="PT Astra Serif" w:eastAsia="Times New Roman" w:hAnsi="PT Astra Serif" w:cs="Times New Roman"/>
                <w:lang w:eastAsia="ru-RU"/>
              </w:rPr>
              <w:t xml:space="preserve"> руб.</w:t>
            </w:r>
          </w:p>
        </w:tc>
        <w:tc>
          <w:tcPr>
            <w:tcW w:w="82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19</w:t>
            </w:r>
          </w:p>
        </w:tc>
        <w:tc>
          <w:tcPr>
            <w:tcW w:w="13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19</w:t>
            </w:r>
          </w:p>
        </w:tc>
        <w:tc>
          <w:tcPr>
            <w:tcW w:w="95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1C6D65" w:rsidTr="00332740">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Численность исследователей на 10000 занятых в экономике</w:t>
            </w:r>
          </w:p>
        </w:tc>
        <w:tc>
          <w:tcPr>
            <w:tcW w:w="1592"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uto"/>
              <w:jc w:val="center"/>
              <w:rPr>
                <w:rFonts w:ascii="PT Astra Serif" w:hAnsi="PT Astra Serif" w:cs="PT Astra Serif"/>
              </w:rPr>
            </w:pPr>
            <w:r>
              <w:rPr>
                <w:rFonts w:ascii="PT Astra Serif" w:eastAsia="Times New Roman" w:hAnsi="PT Astra Serif" w:cs="Times New Roman"/>
                <w:lang w:eastAsia="ru-RU"/>
              </w:rPr>
              <w:t>Департамент науки и высшего образования Администрации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чел.</w:t>
            </w:r>
          </w:p>
        </w:tc>
        <w:tc>
          <w:tcPr>
            <w:tcW w:w="82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77</w:t>
            </w:r>
          </w:p>
        </w:tc>
        <w:tc>
          <w:tcPr>
            <w:tcW w:w="13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w:t>
            </w:r>
          </w:p>
        </w:tc>
        <w:tc>
          <w:tcPr>
            <w:tcW w:w="95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116,0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1C6D65" w:rsidTr="00332740">
        <w:trPr>
          <w:trHeight w:val="292"/>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sz w:val="18"/>
                <w:szCs w:val="18"/>
                <w:lang w:eastAsia="ru-RU"/>
              </w:rPr>
            </w:pPr>
            <w:r>
              <w:rPr>
                <w:rFonts w:ascii="PT Astra Serif" w:eastAsia="Times New Roman" w:hAnsi="PT Astra Serif" w:cs="Times New Roman"/>
                <w:bCs/>
                <w:sz w:val="18"/>
                <w:szCs w:val="18"/>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18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Количество организаций - участников инновационного территориального кластера «</w:t>
            </w:r>
            <w:proofErr w:type="spellStart"/>
            <w:r>
              <w:rPr>
                <w:rFonts w:ascii="Times New Roman" w:eastAsia="Times New Roman" w:hAnsi="Times New Roman" w:cs="Times New Roman"/>
                <w:sz w:val="24"/>
                <w:szCs w:val="24"/>
                <w:lang w:eastAsia="ru-RU"/>
              </w:rPr>
              <w:t>Smart</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Technologies</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Tomsk</w:t>
            </w:r>
            <w:proofErr w:type="spellEnd"/>
            <w:r>
              <w:rPr>
                <w:rFonts w:ascii="Times New Roman" w:eastAsia="Times New Roman" w:hAnsi="Times New Roman" w:cs="Times New Roman"/>
                <w:sz w:val="24"/>
                <w:szCs w:val="24"/>
                <w:lang w:eastAsia="ru-RU"/>
              </w:rPr>
              <w:t>»</w:t>
            </w:r>
          </w:p>
          <w:p w:rsidR="001C6D65" w:rsidRDefault="001C6D65" w:rsidP="00332740">
            <w:pPr>
              <w:spacing w:after="0" w:line="240" w:lineRule="auto"/>
              <w:contextualSpacing/>
              <w:jc w:val="center"/>
              <w:rPr>
                <w:rFonts w:ascii="PT Astra Serif" w:hAnsi="PT Astra Serif"/>
              </w:rPr>
            </w:pPr>
          </w:p>
        </w:tc>
        <w:tc>
          <w:tcPr>
            <w:tcW w:w="1592" w:type="dxa"/>
            <w:tcBorders>
              <w:top w:val="single" w:sz="4" w:space="0" w:color="000000"/>
              <w:left w:val="single" w:sz="4" w:space="0" w:color="000000"/>
              <w:bottom w:val="single" w:sz="4" w:space="0" w:color="000000"/>
              <w:right w:val="single" w:sz="4" w:space="0" w:color="000000"/>
            </w:tcBorders>
            <w:vAlign w:val="center"/>
          </w:tcPr>
          <w:p w:rsidR="001C6D65" w:rsidRDefault="001C6D65" w:rsidP="00BB529E">
            <w:pPr>
              <w:autoSpaceDE w:val="0"/>
              <w:autoSpaceDN w:val="0"/>
              <w:adjustRightInd w:val="0"/>
              <w:spacing w:after="0" w:line="240" w:lineRule="auto"/>
              <w:ind w:left="-75" w:right="-108"/>
              <w:jc w:val="center"/>
              <w:rPr>
                <w:rFonts w:ascii="PT Astra Serif" w:hAnsi="PT Astra Serif"/>
              </w:rPr>
            </w:pPr>
            <w:r>
              <w:rPr>
                <w:rFonts w:ascii="PT Astra Serif" w:hAnsi="PT Astra Serif"/>
              </w:rPr>
              <w:t>Департамент по развитию инновационной и предпринимательской деятельности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ед.</w:t>
            </w:r>
          </w:p>
        </w:tc>
        <w:tc>
          <w:tcPr>
            <w:tcW w:w="82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220</w:t>
            </w:r>
          </w:p>
        </w:tc>
        <w:tc>
          <w:tcPr>
            <w:tcW w:w="13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229</w:t>
            </w:r>
          </w:p>
        </w:tc>
        <w:tc>
          <w:tcPr>
            <w:tcW w:w="95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104,0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Достигнут</w:t>
            </w:r>
          </w:p>
        </w:tc>
      </w:tr>
    </w:tbl>
    <w:p w:rsidR="001C6D65" w:rsidRDefault="001C6D65" w:rsidP="001C6D65">
      <w:pPr>
        <w:tabs>
          <w:tab w:val="left" w:pos="0"/>
          <w:tab w:val="left" w:pos="993"/>
        </w:tabs>
        <w:spacing w:after="0" w:line="240" w:lineRule="auto"/>
        <w:ind w:firstLine="709"/>
        <w:contextualSpacing/>
        <w:jc w:val="both"/>
        <w:rPr>
          <w:rFonts w:ascii="PT Astra Serif" w:hAnsi="PT Astra Serif"/>
          <w:sz w:val="26"/>
          <w:szCs w:val="26"/>
          <w:highlight w:val="yellow"/>
        </w:rPr>
      </w:pPr>
    </w:p>
    <w:p w:rsidR="001C6D65" w:rsidRDefault="001C6D65" w:rsidP="001C6D65">
      <w:pPr>
        <w:tabs>
          <w:tab w:val="left" w:pos="0"/>
          <w:tab w:val="left" w:pos="993"/>
        </w:tabs>
        <w:spacing w:after="0" w:line="240" w:lineRule="auto"/>
        <w:ind w:firstLine="709"/>
        <w:contextualSpacing/>
        <w:jc w:val="both"/>
        <w:rPr>
          <w:rFonts w:ascii="PT Astra Serif" w:hAnsi="PT Astra Serif"/>
          <w:sz w:val="26"/>
          <w:szCs w:val="26"/>
        </w:rPr>
      </w:pPr>
      <w:r>
        <w:rPr>
          <w:rFonts w:ascii="PT Astra Serif" w:hAnsi="PT Astra Serif"/>
          <w:sz w:val="26"/>
          <w:szCs w:val="26"/>
        </w:rPr>
        <w:t>В 2023 году численность исследователей на 10 тыс. занятых в экономике составила 90 человек (план – 77 человек). Превышение планового значения показателя обусловлено увеличением количества организаций.</w:t>
      </w:r>
    </w:p>
    <w:p w:rsidR="001C6D65" w:rsidRDefault="001C6D65" w:rsidP="001C6D65">
      <w:pPr>
        <w:tabs>
          <w:tab w:val="left" w:pos="0"/>
          <w:tab w:val="left" w:pos="993"/>
        </w:tabs>
        <w:spacing w:after="0" w:line="240" w:lineRule="auto"/>
        <w:ind w:firstLine="709"/>
        <w:contextualSpacing/>
        <w:jc w:val="both"/>
        <w:rPr>
          <w:rFonts w:ascii="PT Astra Serif" w:hAnsi="PT Astra Serif"/>
          <w:sz w:val="26"/>
          <w:szCs w:val="26"/>
        </w:rPr>
      </w:pPr>
      <w:r>
        <w:rPr>
          <w:rFonts w:ascii="PT Astra Serif" w:hAnsi="PT Astra Serif"/>
          <w:bCs/>
          <w:sz w:val="26"/>
          <w:szCs w:val="26"/>
        </w:rPr>
        <w:t>По предварительной оценке</w:t>
      </w:r>
      <w:r>
        <w:rPr>
          <w:rFonts w:ascii="PT Astra Serif" w:hAnsi="PT Astra Serif"/>
          <w:sz w:val="26"/>
          <w:szCs w:val="26"/>
        </w:rPr>
        <w:t xml:space="preserve"> объем инновационных товаров, работ, услуг организаций Томской области в 2023 году составил 19,0 млрд. рублей (план – 19 млрд. рублей). </w:t>
      </w:r>
    </w:p>
    <w:p w:rsidR="001C6D65" w:rsidRDefault="001C6D65" w:rsidP="001C6D65">
      <w:pPr>
        <w:tabs>
          <w:tab w:val="left" w:pos="0"/>
          <w:tab w:val="left" w:pos="993"/>
        </w:tabs>
        <w:spacing w:after="0" w:line="240" w:lineRule="auto"/>
        <w:ind w:firstLine="709"/>
        <w:contextualSpacing/>
        <w:jc w:val="both"/>
        <w:rPr>
          <w:rFonts w:ascii="PT Astra Serif" w:hAnsi="PT Astra Serif"/>
          <w:iCs/>
          <w:sz w:val="26"/>
          <w:szCs w:val="26"/>
        </w:rPr>
      </w:pPr>
      <w:proofErr w:type="gramStart"/>
      <w:r>
        <w:rPr>
          <w:rFonts w:ascii="PT Astra Serif" w:hAnsi="PT Astra Serif"/>
          <w:iCs/>
          <w:sz w:val="26"/>
          <w:szCs w:val="26"/>
        </w:rPr>
        <w:t xml:space="preserve">Основу </w:t>
      </w:r>
      <w:r>
        <w:rPr>
          <w:rFonts w:ascii="PT Astra Serif" w:eastAsia="Times New Roman" w:hAnsi="PT Astra Serif" w:cs="Times New Roman"/>
          <w:bCs/>
          <w:sz w:val="26"/>
          <w:szCs w:val="26"/>
        </w:rPr>
        <w:t>инновационного территориального кластера «</w:t>
      </w:r>
      <w:proofErr w:type="spellStart"/>
      <w:r>
        <w:rPr>
          <w:rFonts w:ascii="PT Astra Serif" w:eastAsia="Times New Roman" w:hAnsi="PT Astra Serif" w:cs="Times New Roman"/>
          <w:bCs/>
          <w:sz w:val="26"/>
          <w:szCs w:val="26"/>
        </w:rPr>
        <w:t>Smart</w:t>
      </w:r>
      <w:proofErr w:type="spellEnd"/>
      <w:r>
        <w:rPr>
          <w:rFonts w:ascii="PT Astra Serif" w:eastAsia="Times New Roman" w:hAnsi="PT Astra Serif" w:cs="Times New Roman"/>
          <w:bCs/>
          <w:sz w:val="26"/>
          <w:szCs w:val="26"/>
        </w:rPr>
        <w:t xml:space="preserve"> </w:t>
      </w:r>
      <w:proofErr w:type="spellStart"/>
      <w:r>
        <w:rPr>
          <w:rFonts w:ascii="PT Astra Serif" w:eastAsia="Times New Roman" w:hAnsi="PT Astra Serif" w:cs="Times New Roman"/>
          <w:bCs/>
          <w:sz w:val="26"/>
          <w:szCs w:val="26"/>
        </w:rPr>
        <w:t>Technologies</w:t>
      </w:r>
      <w:proofErr w:type="spellEnd"/>
      <w:r>
        <w:rPr>
          <w:rFonts w:ascii="PT Astra Serif" w:eastAsia="Times New Roman" w:hAnsi="PT Astra Serif" w:cs="Times New Roman"/>
          <w:bCs/>
          <w:sz w:val="26"/>
          <w:szCs w:val="26"/>
        </w:rPr>
        <w:t xml:space="preserve"> </w:t>
      </w:r>
      <w:proofErr w:type="spellStart"/>
      <w:r>
        <w:rPr>
          <w:rFonts w:ascii="PT Astra Serif" w:eastAsia="Times New Roman" w:hAnsi="PT Astra Serif" w:cs="Times New Roman"/>
          <w:bCs/>
          <w:sz w:val="26"/>
          <w:szCs w:val="26"/>
        </w:rPr>
        <w:t>Tomsk</w:t>
      </w:r>
      <w:proofErr w:type="spellEnd"/>
      <w:r>
        <w:rPr>
          <w:rFonts w:ascii="PT Astra Serif" w:eastAsia="Times New Roman" w:hAnsi="PT Astra Serif" w:cs="Times New Roman"/>
          <w:bCs/>
          <w:sz w:val="26"/>
          <w:szCs w:val="26"/>
        </w:rPr>
        <w:t xml:space="preserve">» (далее – </w:t>
      </w:r>
      <w:r>
        <w:rPr>
          <w:rFonts w:ascii="PT Astra Serif" w:hAnsi="PT Astra Serif"/>
          <w:iCs/>
          <w:sz w:val="26"/>
          <w:szCs w:val="26"/>
        </w:rPr>
        <w:t>Кластер) составляют проектные альянсы («Медицина.</w:t>
      </w:r>
      <w:proofErr w:type="gramEnd"/>
      <w:r>
        <w:rPr>
          <w:rFonts w:ascii="PT Astra Serif" w:hAnsi="PT Astra Serif"/>
          <w:iCs/>
          <w:sz w:val="26"/>
          <w:szCs w:val="26"/>
        </w:rPr>
        <w:t xml:space="preserve"> </w:t>
      </w:r>
      <w:proofErr w:type="gramStart"/>
      <w:r>
        <w:rPr>
          <w:rFonts w:ascii="PT Astra Serif" w:hAnsi="PT Astra Serif"/>
          <w:iCs/>
          <w:sz w:val="26"/>
          <w:szCs w:val="26"/>
        </w:rPr>
        <w:t>Фармацевтика», «Техническое зрение», «Арктика», «Робототехника»), созданные по нескольким направлениям с ориентацией на новые перспективные рынки на базе высокотехнологичных решений.</w:t>
      </w:r>
      <w:proofErr w:type="gramEnd"/>
      <w:r>
        <w:rPr>
          <w:rFonts w:ascii="PT Astra Serif" w:hAnsi="PT Astra Serif"/>
          <w:iCs/>
          <w:sz w:val="26"/>
          <w:szCs w:val="26"/>
        </w:rPr>
        <w:t xml:space="preserve"> К</w:t>
      </w:r>
      <w:r>
        <w:rPr>
          <w:rFonts w:ascii="PT Astra Serif" w:hAnsi="PT Astra Serif"/>
          <w:sz w:val="26"/>
          <w:szCs w:val="26"/>
        </w:rPr>
        <w:t>оличество организаций - участников Кластера в 2023 году достигло 229 единиц.</w:t>
      </w:r>
      <w:r>
        <w:rPr>
          <w:rFonts w:ascii="PT Astra Serif" w:eastAsia="Times New Roman" w:hAnsi="PT Astra Serif" w:cs="Times New Roman"/>
          <w:iCs/>
          <w:sz w:val="26"/>
          <w:szCs w:val="26"/>
        </w:rPr>
        <w:t xml:space="preserve"> </w:t>
      </w:r>
      <w:proofErr w:type="gramStart"/>
      <w:r>
        <w:rPr>
          <w:rFonts w:ascii="PT Astra Serif" w:eastAsia="Times New Roman" w:hAnsi="PT Astra Serif" w:cs="Times New Roman"/>
          <w:iCs/>
          <w:sz w:val="26"/>
          <w:szCs w:val="26"/>
        </w:rPr>
        <w:t xml:space="preserve">Новыми участниками стали 10 инновационных </w:t>
      </w:r>
      <w:r>
        <w:rPr>
          <w:rFonts w:ascii="PT Astra Serif" w:hAnsi="PT Astra Serif"/>
          <w:iCs/>
          <w:sz w:val="26"/>
          <w:szCs w:val="26"/>
        </w:rPr>
        <w:t>высокотехнологичных</w:t>
      </w:r>
      <w:r>
        <w:rPr>
          <w:rFonts w:ascii="PT Astra Serif" w:eastAsia="Times New Roman" w:hAnsi="PT Astra Serif" w:cs="Times New Roman"/>
          <w:iCs/>
          <w:sz w:val="26"/>
          <w:szCs w:val="26"/>
        </w:rPr>
        <w:t xml:space="preserve"> компаний региона,</w:t>
      </w:r>
      <w:r>
        <w:rPr>
          <w:rFonts w:ascii="PT Astra Serif" w:hAnsi="PT Astra Serif"/>
          <w:iCs/>
          <w:sz w:val="26"/>
          <w:szCs w:val="26"/>
        </w:rPr>
        <w:t xml:space="preserve"> работающих в сфере медицинской техники, биомедицинских технологий и информационных технологий (ООО «МАЛОЕ ИННОВАЦИОННОЕ ПРЕДПРИЯТИЕ «ДИВА-3Д», ООО «Гамма», ИП Варламов С.А.,</w:t>
      </w:r>
      <w:r>
        <w:t xml:space="preserve"> </w:t>
      </w:r>
      <w:r>
        <w:rPr>
          <w:rFonts w:ascii="PT Astra Serif" w:hAnsi="PT Astra Serif"/>
          <w:iCs/>
          <w:sz w:val="26"/>
          <w:szCs w:val="26"/>
        </w:rPr>
        <w:t xml:space="preserve">ИП </w:t>
      </w:r>
      <w:proofErr w:type="spellStart"/>
      <w:r>
        <w:rPr>
          <w:rFonts w:ascii="PT Astra Serif" w:hAnsi="PT Astra Serif"/>
          <w:iCs/>
          <w:sz w:val="26"/>
          <w:szCs w:val="26"/>
        </w:rPr>
        <w:t>Левихина</w:t>
      </w:r>
      <w:proofErr w:type="spellEnd"/>
      <w:r>
        <w:rPr>
          <w:rFonts w:ascii="PT Astra Serif" w:hAnsi="PT Astra Serif"/>
          <w:iCs/>
          <w:sz w:val="26"/>
          <w:szCs w:val="26"/>
        </w:rPr>
        <w:t xml:space="preserve"> А.В., ООО «ПК» НЕОМЕД», ООО «Гранд», ООО «СТАННУМ ВАН», ООО «Интеллектуальные голографические системы», ООО «СТЕП ФОРВАРД»).</w:t>
      </w:r>
      <w:proofErr w:type="gramEnd"/>
    </w:p>
    <w:p w:rsidR="001C6D65" w:rsidRDefault="001C6D65" w:rsidP="001C6D65">
      <w:pPr>
        <w:tabs>
          <w:tab w:val="left" w:pos="0"/>
          <w:tab w:val="left" w:pos="993"/>
        </w:tabs>
        <w:spacing w:after="0" w:line="240" w:lineRule="auto"/>
        <w:ind w:firstLine="709"/>
        <w:contextualSpacing/>
        <w:jc w:val="both"/>
        <w:rPr>
          <w:rFonts w:ascii="PT Astra Serif" w:eastAsia="Times New Roman" w:hAnsi="PT Astra Serif" w:cs="Times New Roman"/>
          <w:iCs/>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«Подготовка кадров для инновационного развития экономики региона» </w:t>
      </w:r>
      <w:r>
        <w:rPr>
          <w:rFonts w:ascii="PT Astra Serif" w:eastAsia="Times New Roman" w:hAnsi="PT Astra Serif" w:cs="Times New Roman"/>
          <w:sz w:val="26"/>
          <w:szCs w:val="26"/>
        </w:rPr>
        <w:t xml:space="preserve">в связи с повышением значимости региональных конкурсов на соискание премий Томской области в сфере образования, науки, здравоохранения и культуры в 2023 году привлечено </w:t>
      </w:r>
      <w:r>
        <w:rPr>
          <w:rFonts w:ascii="PT Astra Serif" w:eastAsia="Times New Roman" w:hAnsi="PT Astra Serif" w:cs="Times New Roman"/>
          <w:iCs/>
          <w:sz w:val="26"/>
          <w:szCs w:val="26"/>
        </w:rPr>
        <w:t>700 представителей научно-образовательного комплекса (план</w:t>
      </w:r>
      <w:r>
        <w:rPr>
          <w:rFonts w:ascii="PT Astra Serif" w:hAnsi="PT Astra Serif"/>
          <w:sz w:val="26"/>
          <w:szCs w:val="26"/>
        </w:rPr>
        <w:t> </w:t>
      </w:r>
      <w:r>
        <w:rPr>
          <w:rFonts w:ascii="PT Astra Serif" w:hAnsi="PT Astra Serif"/>
          <w:sz w:val="26"/>
          <w:szCs w:val="26"/>
        </w:rPr>
        <w:noBreakHyphen/>
        <w:t> </w:t>
      </w:r>
      <w:r>
        <w:rPr>
          <w:rFonts w:ascii="PT Astra Serif" w:eastAsia="Times New Roman" w:hAnsi="PT Astra Serif" w:cs="Times New Roman"/>
          <w:iCs/>
          <w:sz w:val="26"/>
          <w:szCs w:val="26"/>
        </w:rPr>
        <w:t xml:space="preserve">700 человек) </w:t>
      </w:r>
      <w:r>
        <w:rPr>
          <w:rFonts w:ascii="PT Astra Serif" w:eastAsia="Times New Roman" w:hAnsi="PT Astra Serif" w:cs="Times New Roman"/>
          <w:sz w:val="26"/>
          <w:szCs w:val="26"/>
        </w:rPr>
        <w:t xml:space="preserve">для участия </w:t>
      </w:r>
      <w:r>
        <w:rPr>
          <w:rFonts w:ascii="PT Astra Serif" w:eastAsia="Times New Roman" w:hAnsi="PT Astra Serif" w:cs="Times New Roman"/>
          <w:iCs/>
          <w:sz w:val="26"/>
          <w:szCs w:val="26"/>
        </w:rPr>
        <w:t>в мероприятиях по выявлению и поддержке лучших научно-образовательных практик региона</w:t>
      </w:r>
      <w:r>
        <w:rPr>
          <w:rFonts w:ascii="PT Astra Serif" w:eastAsia="Times New Roman" w:hAnsi="PT Astra Serif" w:cs="Times New Roman"/>
          <w:sz w:val="26"/>
          <w:szCs w:val="26"/>
        </w:rPr>
        <w:t>.</w:t>
      </w:r>
      <w:proofErr w:type="gramEnd"/>
      <w:r>
        <w:rPr>
          <w:rFonts w:ascii="PT Astra Serif" w:eastAsia="Times New Roman" w:hAnsi="PT Astra Serif" w:cs="Times New Roman"/>
          <w:sz w:val="26"/>
          <w:szCs w:val="26"/>
        </w:rPr>
        <w:t xml:space="preserve"> При этом </w:t>
      </w:r>
      <w:r>
        <w:rPr>
          <w:rFonts w:ascii="PT Astra Serif" w:eastAsia="Times New Roman" w:hAnsi="PT Astra Serif" w:cs="Times New Roman"/>
          <w:iCs/>
          <w:sz w:val="26"/>
          <w:szCs w:val="26"/>
        </w:rPr>
        <w:t>доля инновационных предприятий-респондентов, удовлетворенных качеством подготовки кадровых ресурсов образовательным комплексом Томской области, составила 75,0%, что соответствует плановому значению показателя.</w:t>
      </w:r>
    </w:p>
    <w:p w:rsidR="001C6D65" w:rsidRPr="0036315B" w:rsidRDefault="001C6D65" w:rsidP="001C6D65">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i/>
          <w:sz w:val="26"/>
          <w:szCs w:val="26"/>
          <w:lang w:eastAsia="ru-RU"/>
        </w:rPr>
        <w:t xml:space="preserve">основного мероприятия </w:t>
      </w:r>
      <w:r>
        <w:rPr>
          <w:rFonts w:ascii="PT Astra Serif" w:eastAsia="Times New Roman" w:hAnsi="PT Astra Serif" w:cs="Times New Roman"/>
          <w:i/>
          <w:sz w:val="26"/>
          <w:szCs w:val="26"/>
        </w:rPr>
        <w:t>«Создание условий для развития и реализации научно-технического и инновационного потенциала Томской области»</w:t>
      </w:r>
      <w:r>
        <w:rPr>
          <w:rFonts w:ascii="PT Astra Serif" w:eastAsia="Times New Roman" w:hAnsi="PT Astra Serif" w:cs="Times New Roman"/>
          <w:sz w:val="26"/>
          <w:szCs w:val="26"/>
        </w:rPr>
        <w:t xml:space="preserve"> по предварительным данным за 2023 год доля внутренних затрат на исследования и </w:t>
      </w:r>
      <w:r w:rsidRPr="0036315B">
        <w:rPr>
          <w:rFonts w:ascii="PT Astra Serif" w:eastAsia="Times New Roman" w:hAnsi="PT Astra Serif" w:cs="Times New Roman"/>
          <w:sz w:val="26"/>
          <w:szCs w:val="26"/>
        </w:rPr>
        <w:t>разработки в валовый региональный продукт (далее – ВРП) составила 2,28% при плановом значении</w:t>
      </w:r>
      <w:r w:rsidRPr="0036315B">
        <w:rPr>
          <w:rFonts w:ascii="PT Astra Serif" w:hAnsi="PT Astra Serif"/>
          <w:sz w:val="26"/>
          <w:szCs w:val="26"/>
        </w:rPr>
        <w:t> </w:t>
      </w:r>
      <w:r w:rsidRPr="0036315B">
        <w:rPr>
          <w:rFonts w:ascii="PT Astra Serif" w:eastAsia="Times New Roman" w:hAnsi="PT Astra Serif" w:cs="Times New Roman"/>
          <w:sz w:val="26"/>
          <w:szCs w:val="26"/>
        </w:rPr>
        <w:t xml:space="preserve">2,74%.  </w:t>
      </w:r>
      <w:proofErr w:type="spellStart"/>
      <w:r w:rsidRPr="0036315B">
        <w:rPr>
          <w:rFonts w:ascii="PT Astra Serif" w:eastAsia="Times New Roman" w:hAnsi="PT Astra Serif" w:cs="Times New Roman"/>
          <w:sz w:val="26"/>
          <w:szCs w:val="26"/>
        </w:rPr>
        <w:t>Недостижение</w:t>
      </w:r>
      <w:proofErr w:type="spellEnd"/>
      <w:r w:rsidRPr="0036315B">
        <w:rPr>
          <w:rFonts w:ascii="PT Astra Serif" w:eastAsia="Times New Roman" w:hAnsi="PT Astra Serif" w:cs="Times New Roman"/>
          <w:sz w:val="26"/>
          <w:szCs w:val="26"/>
        </w:rPr>
        <w:t xml:space="preserve"> планового значения показателя обусловлено увеличением объема ВРП.</w:t>
      </w:r>
    </w:p>
    <w:p w:rsidR="001C6D65" w:rsidRPr="0036315B" w:rsidRDefault="001C6D65" w:rsidP="001C6D65">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r w:rsidRPr="0036315B">
        <w:rPr>
          <w:rFonts w:ascii="PT Astra Serif" w:eastAsia="Times New Roman" w:hAnsi="PT Astra Serif" w:cs="Times New Roman"/>
          <w:sz w:val="26"/>
          <w:szCs w:val="26"/>
        </w:rPr>
        <w:t>Доля публикаций томских исследователей в научных изданиях, входящих в Ядро базы данных Российского индекса научного цитирования составила 27,6% (план – 27,0%).</w:t>
      </w:r>
    </w:p>
    <w:p w:rsidR="001C6D65" w:rsidRPr="0036315B" w:rsidRDefault="001C6D65" w:rsidP="001C6D65">
      <w:pPr>
        <w:tabs>
          <w:tab w:val="left" w:pos="0"/>
          <w:tab w:val="left" w:pos="709"/>
          <w:tab w:val="left" w:pos="993"/>
        </w:tabs>
        <w:spacing w:after="0" w:line="240" w:lineRule="auto"/>
        <w:ind w:firstLine="709"/>
        <w:contextualSpacing/>
        <w:jc w:val="both"/>
        <w:rPr>
          <w:rFonts w:ascii="PT Astra Serif" w:eastAsia="Times New Roman" w:hAnsi="PT Astra Serif"/>
          <w:bCs/>
          <w:sz w:val="26"/>
          <w:szCs w:val="26"/>
        </w:rPr>
      </w:pPr>
      <w:r w:rsidRPr="0036315B">
        <w:rPr>
          <w:rFonts w:ascii="PT Astra Serif" w:eastAsia="Times New Roman" w:hAnsi="PT Astra Serif"/>
          <w:bCs/>
          <w:sz w:val="26"/>
          <w:szCs w:val="26"/>
        </w:rPr>
        <w:t>В рамках организации совместных</w:t>
      </w:r>
      <w:r>
        <w:rPr>
          <w:rFonts w:ascii="PT Astra Serif" w:eastAsia="Times New Roman" w:hAnsi="PT Astra Serif"/>
          <w:bCs/>
          <w:sz w:val="26"/>
          <w:szCs w:val="26"/>
        </w:rPr>
        <w:t xml:space="preserve"> конкурсов фундаментальных научных исследований по соглашениям с научными фондами из 18 заявок, представленных на оказание финансовой поддержки научных исследований по проектам, отобранным на конкурсной основе при проведении региональных конкурсов проектов Администрацией Томской области с </w:t>
      </w:r>
      <w:r>
        <w:rPr>
          <w:rFonts w:ascii="PT Astra Serif" w:hAnsi="PT Astra Serif"/>
          <w:sz w:val="26"/>
          <w:szCs w:val="26"/>
        </w:rPr>
        <w:t>Российским научным фондом</w:t>
      </w:r>
      <w:r>
        <w:rPr>
          <w:rFonts w:ascii="PT Astra Serif" w:eastAsia="Times New Roman" w:hAnsi="PT Astra Serif"/>
          <w:bCs/>
          <w:sz w:val="26"/>
          <w:szCs w:val="26"/>
        </w:rPr>
        <w:t>, отобрано 18 проектов-победителей (</w:t>
      </w:r>
      <w:r w:rsidRPr="0036315B">
        <w:rPr>
          <w:rFonts w:ascii="PT Astra Serif" w:eastAsia="Times New Roman" w:hAnsi="PT Astra Serif"/>
          <w:bCs/>
          <w:sz w:val="26"/>
          <w:szCs w:val="26"/>
        </w:rPr>
        <w:t>продолжающиеся проекты с 2022 года).</w:t>
      </w:r>
    </w:p>
    <w:p w:rsidR="001C6D65" w:rsidRDefault="001C6D65" w:rsidP="001C6D65">
      <w:pPr>
        <w:tabs>
          <w:tab w:val="left" w:pos="0"/>
          <w:tab w:val="left" w:pos="709"/>
          <w:tab w:val="left" w:pos="993"/>
        </w:tabs>
        <w:spacing w:after="0" w:line="240" w:lineRule="auto"/>
        <w:ind w:firstLine="709"/>
        <w:contextualSpacing/>
        <w:jc w:val="both"/>
        <w:rPr>
          <w:rFonts w:ascii="PT Astra Serif" w:eastAsia="Times New Roman" w:hAnsi="PT Astra Serif"/>
          <w:bCs/>
          <w:sz w:val="26"/>
          <w:szCs w:val="26"/>
        </w:rPr>
      </w:pPr>
      <w:proofErr w:type="gramStart"/>
      <w:r w:rsidRPr="0036315B">
        <w:rPr>
          <w:rFonts w:ascii="PT Astra Serif" w:eastAsia="Times New Roman" w:hAnsi="PT Astra Serif"/>
          <w:bCs/>
          <w:sz w:val="26"/>
          <w:szCs w:val="26"/>
        </w:rPr>
        <w:t>В отчётном году состоялся конкурс проектов молодых ученых Томской области, победителями определены 6 конкурсантов.</w:t>
      </w:r>
      <w:proofErr w:type="gramEnd"/>
      <w:r w:rsidRPr="0036315B">
        <w:rPr>
          <w:rFonts w:ascii="PT Astra Serif" w:eastAsia="Times New Roman" w:hAnsi="PT Astra Serif"/>
          <w:bCs/>
          <w:sz w:val="26"/>
          <w:szCs w:val="26"/>
        </w:rPr>
        <w:t xml:space="preserve"> Победители награждены Губернатором Томской области дипломами, сертификатами и получили финансовую поддержку на реализацию 6 проектов (план – 6 проектов).</w:t>
      </w:r>
      <w:r>
        <w:rPr>
          <w:rFonts w:ascii="PT Astra Serif" w:eastAsia="Times New Roman" w:hAnsi="PT Astra Serif"/>
          <w:bCs/>
          <w:sz w:val="26"/>
          <w:szCs w:val="26"/>
        </w:rPr>
        <w:t xml:space="preserve"> </w:t>
      </w:r>
    </w:p>
    <w:p w:rsidR="001C6D65" w:rsidRDefault="001C6D65" w:rsidP="001C6D65">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i/>
          <w:sz w:val="26"/>
          <w:szCs w:val="26"/>
          <w:lang w:eastAsia="ru-RU"/>
        </w:rPr>
        <w:t xml:space="preserve">основного мероприятия </w:t>
      </w:r>
      <w:r>
        <w:rPr>
          <w:rFonts w:ascii="PT Astra Serif" w:eastAsia="Times New Roman" w:hAnsi="PT Astra Serif" w:cs="Times New Roman"/>
          <w:i/>
          <w:sz w:val="26"/>
          <w:szCs w:val="26"/>
        </w:rPr>
        <w:t xml:space="preserve">«Представление научно-технического и инновационного потенциала Томской области в региональных, всероссийских и международных мероприятиях» </w:t>
      </w:r>
      <w:r>
        <w:rPr>
          <w:rFonts w:ascii="PT Astra Serif" w:eastAsia="Times New Roman" w:hAnsi="PT Astra Serif" w:cs="Times New Roman"/>
          <w:sz w:val="26"/>
          <w:szCs w:val="26"/>
        </w:rPr>
        <w:t>в отчетном году организовано 7 международных, общероссийских и региональных мероприятий (план</w:t>
      </w:r>
      <w:r>
        <w:rPr>
          <w:rFonts w:ascii="PT Astra Serif" w:hAnsi="PT Astra Serif"/>
          <w:sz w:val="26"/>
          <w:szCs w:val="26"/>
        </w:rPr>
        <w:t> </w:t>
      </w:r>
      <w:r>
        <w:rPr>
          <w:rFonts w:ascii="PT Astra Serif" w:hAnsi="PT Astra Serif"/>
          <w:sz w:val="26"/>
          <w:szCs w:val="26"/>
        </w:rPr>
        <w:noBreakHyphen/>
        <w:t> </w:t>
      </w:r>
      <w:r>
        <w:rPr>
          <w:rFonts w:ascii="PT Astra Serif" w:eastAsia="Times New Roman" w:hAnsi="PT Astra Serif" w:cs="Times New Roman"/>
          <w:sz w:val="26"/>
          <w:szCs w:val="26"/>
        </w:rPr>
        <w:t>5 мероприятий), в которых приняли участие 1 609 человек (план</w:t>
      </w:r>
      <w:r>
        <w:rPr>
          <w:rFonts w:ascii="PT Astra Serif" w:hAnsi="PT Astra Serif"/>
          <w:sz w:val="26"/>
          <w:szCs w:val="26"/>
        </w:rPr>
        <w:t> </w:t>
      </w:r>
      <w:r>
        <w:rPr>
          <w:rFonts w:ascii="PT Astra Serif" w:hAnsi="PT Astra Serif"/>
          <w:sz w:val="26"/>
          <w:szCs w:val="26"/>
        </w:rPr>
        <w:noBreakHyphen/>
        <w:t> 300</w:t>
      </w:r>
      <w:r>
        <w:rPr>
          <w:rFonts w:ascii="PT Astra Serif" w:eastAsia="Times New Roman" w:hAnsi="PT Astra Serif" w:cs="Times New Roman"/>
          <w:sz w:val="26"/>
          <w:szCs w:val="26"/>
        </w:rPr>
        <w:t xml:space="preserve"> человек). </w:t>
      </w:r>
    </w:p>
    <w:p w:rsidR="001C6D65" w:rsidRDefault="001C6D65" w:rsidP="001C6D65">
      <w:pPr>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Организовано участие томской делегации в следующих выставочно-ярморочных мероприятиях: </w:t>
      </w:r>
    </w:p>
    <w:p w:rsidR="001C6D65" w:rsidRDefault="001C6D65" w:rsidP="001C6D65">
      <w:pPr>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1) международном военно-техническом </w:t>
      </w:r>
      <w:proofErr w:type="gramStart"/>
      <w:r>
        <w:rPr>
          <w:rFonts w:ascii="PT Astra Serif" w:eastAsia="Times New Roman" w:hAnsi="PT Astra Serif" w:cs="Times New Roman"/>
          <w:sz w:val="26"/>
          <w:szCs w:val="26"/>
        </w:rPr>
        <w:t>форуме</w:t>
      </w:r>
      <w:proofErr w:type="gramEnd"/>
      <w:r>
        <w:rPr>
          <w:rFonts w:ascii="PT Astra Serif" w:eastAsia="Times New Roman" w:hAnsi="PT Astra Serif" w:cs="Times New Roman"/>
          <w:sz w:val="26"/>
          <w:szCs w:val="26"/>
        </w:rPr>
        <w:t xml:space="preserve"> «Армия 2023», международном фестивале молодежного научно-технического творчества «От винта!»;</w:t>
      </w:r>
    </w:p>
    <w:p w:rsidR="001C6D65" w:rsidRPr="0036315B" w:rsidRDefault="001C6D65" w:rsidP="001C6D65">
      <w:pPr>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2) международной промышленной выставке «ИННОПРОМ», </w:t>
      </w:r>
      <w:proofErr w:type="spellStart"/>
      <w:r>
        <w:rPr>
          <w:rFonts w:ascii="PT Astra Serif" w:eastAsia="Times New Roman" w:hAnsi="PT Astra Serif" w:cs="Times New Roman"/>
          <w:sz w:val="26"/>
          <w:szCs w:val="26"/>
        </w:rPr>
        <w:t>стартап-кронференции</w:t>
      </w:r>
      <w:proofErr w:type="spellEnd"/>
      <w:r>
        <w:rPr>
          <w:rFonts w:ascii="PT Astra Serif" w:eastAsia="Times New Roman" w:hAnsi="PT Astra Serif" w:cs="Times New Roman"/>
          <w:sz w:val="26"/>
          <w:szCs w:val="26"/>
        </w:rPr>
        <w:t xml:space="preserve"> </w:t>
      </w:r>
      <w:proofErr w:type="spellStart"/>
      <w:r>
        <w:rPr>
          <w:rFonts w:ascii="PT Astra Serif" w:eastAsia="Times New Roman" w:hAnsi="PT Astra Serif" w:cs="Times New Roman"/>
          <w:sz w:val="26"/>
          <w:szCs w:val="26"/>
          <w:lang w:val="en-US"/>
        </w:rPr>
        <w:t>StartUP</w:t>
      </w:r>
      <w:proofErr w:type="spellEnd"/>
      <w:r>
        <w:rPr>
          <w:rFonts w:ascii="PT Astra Serif" w:eastAsia="Times New Roman" w:hAnsi="PT Astra Serif" w:cs="Times New Roman"/>
          <w:sz w:val="26"/>
          <w:szCs w:val="26"/>
        </w:rPr>
        <w:t xml:space="preserve"> </w:t>
      </w:r>
      <w:r>
        <w:rPr>
          <w:rFonts w:ascii="PT Astra Serif" w:eastAsia="Times New Roman" w:hAnsi="PT Astra Serif" w:cs="Times New Roman"/>
          <w:sz w:val="26"/>
          <w:szCs w:val="26"/>
          <w:lang w:val="en-US"/>
        </w:rPr>
        <w:t>Village</w:t>
      </w:r>
      <w:r>
        <w:rPr>
          <w:rFonts w:ascii="PT Astra Serif" w:eastAsia="Times New Roman" w:hAnsi="PT Astra Serif" w:cs="Times New Roman"/>
          <w:sz w:val="26"/>
          <w:szCs w:val="26"/>
        </w:rPr>
        <w:t xml:space="preserve"> «</w:t>
      </w:r>
      <w:r w:rsidRPr="0036315B">
        <w:rPr>
          <w:rFonts w:ascii="PT Astra Serif" w:eastAsia="Times New Roman" w:hAnsi="PT Astra Serif" w:cs="Times New Roman"/>
          <w:sz w:val="26"/>
          <w:szCs w:val="26"/>
        </w:rPr>
        <w:t>Время инноваций»;</w:t>
      </w:r>
    </w:p>
    <w:p w:rsidR="001C6D65" w:rsidRPr="0036315B" w:rsidRDefault="001C6D65" w:rsidP="001C6D65">
      <w:pPr>
        <w:spacing w:after="0" w:line="240" w:lineRule="auto"/>
        <w:ind w:firstLine="709"/>
        <w:jc w:val="both"/>
        <w:rPr>
          <w:rFonts w:ascii="PT Astra Serif" w:eastAsia="Times New Roman" w:hAnsi="PT Astra Serif" w:cs="Times New Roman"/>
          <w:sz w:val="26"/>
          <w:szCs w:val="26"/>
        </w:rPr>
      </w:pPr>
      <w:r w:rsidRPr="0036315B">
        <w:rPr>
          <w:rFonts w:ascii="PT Astra Serif" w:eastAsia="Times New Roman" w:hAnsi="PT Astra Serif" w:cs="Times New Roman"/>
          <w:sz w:val="26"/>
          <w:szCs w:val="26"/>
        </w:rPr>
        <w:t xml:space="preserve">3) </w:t>
      </w:r>
      <w:r w:rsidRPr="0036315B">
        <w:rPr>
          <w:rFonts w:ascii="PT Astra Serif" w:eastAsia="Times New Roman" w:hAnsi="PT Astra Serif" w:cs="Times New Roman"/>
          <w:sz w:val="26"/>
          <w:szCs w:val="26"/>
          <w:lang w:val="en-US"/>
        </w:rPr>
        <w:t>X</w:t>
      </w:r>
      <w:r w:rsidRPr="0036315B">
        <w:rPr>
          <w:rFonts w:ascii="PT Astra Serif" w:eastAsia="Times New Roman" w:hAnsi="PT Astra Serif" w:cs="Times New Roman"/>
          <w:sz w:val="26"/>
          <w:szCs w:val="26"/>
        </w:rPr>
        <w:t xml:space="preserve"> международном </w:t>
      </w:r>
      <w:proofErr w:type="gramStart"/>
      <w:r w:rsidRPr="0036315B">
        <w:rPr>
          <w:rFonts w:ascii="PT Astra Serif" w:eastAsia="Times New Roman" w:hAnsi="PT Astra Serif" w:cs="Times New Roman"/>
          <w:sz w:val="26"/>
          <w:szCs w:val="26"/>
        </w:rPr>
        <w:t>форуме</w:t>
      </w:r>
      <w:proofErr w:type="gramEnd"/>
      <w:r w:rsidRPr="0036315B">
        <w:rPr>
          <w:rFonts w:ascii="PT Astra Serif" w:eastAsia="Times New Roman" w:hAnsi="PT Astra Serif" w:cs="Times New Roman"/>
          <w:sz w:val="26"/>
          <w:szCs w:val="26"/>
        </w:rPr>
        <w:t xml:space="preserve"> технологического развития «ТЕХНОПРОМ-2023»;</w:t>
      </w:r>
    </w:p>
    <w:p w:rsidR="001C6D65" w:rsidRPr="0036315B" w:rsidRDefault="001C6D65" w:rsidP="001C6D65">
      <w:pPr>
        <w:spacing w:after="0" w:line="240" w:lineRule="auto"/>
        <w:ind w:firstLine="709"/>
        <w:jc w:val="both"/>
        <w:rPr>
          <w:rFonts w:ascii="PT Astra Serif" w:eastAsia="Times New Roman" w:hAnsi="PT Astra Serif" w:cs="Times New Roman"/>
          <w:sz w:val="26"/>
          <w:szCs w:val="26"/>
        </w:rPr>
      </w:pPr>
      <w:r w:rsidRPr="0036315B">
        <w:rPr>
          <w:rFonts w:ascii="PT Astra Serif" w:eastAsia="Times New Roman" w:hAnsi="PT Astra Serif" w:cs="Times New Roman"/>
          <w:sz w:val="26"/>
          <w:szCs w:val="26"/>
        </w:rPr>
        <w:t>4) международной выставке технологий горных разработок «УГОЛЬ РОССИИ и МАЙНИНГ».</w:t>
      </w:r>
    </w:p>
    <w:p w:rsidR="001C6D65" w:rsidRDefault="001C6D65" w:rsidP="001C6D65">
      <w:pPr>
        <w:spacing w:after="0" w:line="240" w:lineRule="auto"/>
        <w:ind w:firstLine="709"/>
        <w:jc w:val="both"/>
        <w:rPr>
          <w:rFonts w:ascii="PT Astra Serif" w:eastAsia="Times New Roman" w:hAnsi="PT Astra Serif" w:cs="Times New Roman"/>
          <w:sz w:val="26"/>
          <w:szCs w:val="26"/>
        </w:rPr>
      </w:pPr>
      <w:r w:rsidRPr="0036315B">
        <w:rPr>
          <w:rFonts w:ascii="PT Astra Serif" w:hAnsi="PT Astra Serif"/>
          <w:sz w:val="26"/>
          <w:szCs w:val="26"/>
        </w:rPr>
        <w:t>Организован и проведен форум студенческого технологического предпринимательства молодых ученых «</w:t>
      </w:r>
      <w:r>
        <w:rPr>
          <w:rFonts w:ascii="PT Astra Serif" w:hAnsi="PT Astra Serif"/>
          <w:sz w:val="26"/>
          <w:szCs w:val="26"/>
        </w:rPr>
        <w:t xml:space="preserve">U-NOVUS» (план  - 1 форум), на котором обсуждали развитие экосистемы университетского технологического предпринимательства  в рамках федерального проекта «Платформа университетского технологического предпринимательства», на второй волне форума были представлены лучшие кейсы студенческих проектов Большого университета Томска. </w:t>
      </w:r>
    </w:p>
    <w:p w:rsidR="001C6D65" w:rsidRPr="0036315B" w:rsidRDefault="001C6D65" w:rsidP="001C6D65">
      <w:pPr>
        <w:tabs>
          <w:tab w:val="left" w:pos="0"/>
          <w:tab w:val="left" w:pos="709"/>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По итогам </w:t>
      </w:r>
      <w:r w:rsidRPr="0036315B">
        <w:rPr>
          <w:rFonts w:ascii="PT Astra Serif" w:hAnsi="PT Astra Serif" w:cs="Times New Roman"/>
          <w:sz w:val="26"/>
          <w:szCs w:val="26"/>
        </w:rPr>
        <w:t xml:space="preserve">реализации </w:t>
      </w:r>
      <w:r w:rsidRPr="0036315B">
        <w:rPr>
          <w:rFonts w:ascii="PT Astra Serif" w:eastAsia="Times New Roman" w:hAnsi="PT Astra Serif"/>
          <w:i/>
          <w:sz w:val="26"/>
          <w:szCs w:val="26"/>
          <w:lang w:eastAsia="ru-RU"/>
        </w:rPr>
        <w:t>основного мероприятия</w:t>
      </w:r>
      <w:r w:rsidRPr="0036315B">
        <w:rPr>
          <w:rFonts w:ascii="PT Astra Serif" w:hAnsi="PT Astra Serif" w:cs="Times New Roman"/>
          <w:i/>
          <w:sz w:val="26"/>
          <w:szCs w:val="26"/>
        </w:rPr>
        <w:t xml:space="preserve"> «Развитие инфраструктуры инновационного бизнеса, инновационной инфраструктуры»</w:t>
      </w:r>
      <w:r w:rsidRPr="0036315B">
        <w:rPr>
          <w:rFonts w:ascii="PT Astra Serif" w:hAnsi="PT Astra Serif" w:cs="Times New Roman"/>
          <w:sz w:val="26"/>
          <w:szCs w:val="26"/>
        </w:rPr>
        <w:t xml:space="preserve"> затраты на инновационную деятельность организаций составили 26,4 млрд. рублей (план – 14,5 млрд. рублей). </w:t>
      </w:r>
      <w:r w:rsidRPr="0036315B">
        <w:rPr>
          <w:rFonts w:ascii="PT Astra Serif" w:hAnsi="PT Astra Serif"/>
          <w:sz w:val="26"/>
          <w:szCs w:val="26"/>
        </w:rPr>
        <w:t>Увеличение затрат на инновационную деятельность связано как с закупкой импортного оборудования и комплектующих, не имеющих отечественных аналогов, так и с увеличением инновационных расходов в сфере телекоммуникаций и информационных технологий.</w:t>
      </w:r>
      <w:r w:rsidRPr="0036315B">
        <w:rPr>
          <w:rFonts w:ascii="PT Astra Serif" w:hAnsi="PT Astra Serif" w:cs="Times New Roman"/>
          <w:sz w:val="26"/>
          <w:szCs w:val="26"/>
        </w:rPr>
        <w:t xml:space="preserve"> </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sidRPr="0036315B">
        <w:rPr>
          <w:rFonts w:ascii="PT Astra Serif" w:eastAsia="Times New Roman" w:hAnsi="PT Astra Serif"/>
          <w:sz w:val="26"/>
          <w:szCs w:val="26"/>
        </w:rPr>
        <w:t xml:space="preserve"> В 2023 году продолжена эффективная работа Центра инжиниринга и инноваций Томской области в качестве регионального оператора Фонда </w:t>
      </w:r>
      <w:proofErr w:type="spellStart"/>
      <w:r w:rsidRPr="0036315B">
        <w:rPr>
          <w:rFonts w:ascii="PT Astra Serif" w:eastAsia="Times New Roman" w:hAnsi="PT Astra Serif"/>
          <w:sz w:val="26"/>
          <w:szCs w:val="26"/>
        </w:rPr>
        <w:t>Сколково</w:t>
      </w:r>
      <w:proofErr w:type="spellEnd"/>
      <w:r w:rsidRPr="0036315B">
        <w:rPr>
          <w:rFonts w:ascii="PT Astra Serif" w:eastAsia="Times New Roman" w:hAnsi="PT Astra Serif"/>
          <w:sz w:val="26"/>
          <w:szCs w:val="26"/>
        </w:rPr>
        <w:t xml:space="preserve">. 41 томская компания (+5 компаний в 2023 году) имеют статус резидента Фонда </w:t>
      </w:r>
      <w:proofErr w:type="spellStart"/>
      <w:r w:rsidRPr="0036315B">
        <w:rPr>
          <w:rFonts w:ascii="PT Astra Serif" w:eastAsia="Times New Roman" w:hAnsi="PT Astra Serif"/>
          <w:sz w:val="26"/>
          <w:szCs w:val="26"/>
        </w:rPr>
        <w:t>Сколково</w:t>
      </w:r>
      <w:proofErr w:type="spellEnd"/>
      <w:r w:rsidRPr="0036315B">
        <w:rPr>
          <w:rFonts w:ascii="PT Astra Serif" w:eastAsia="Times New Roman" w:hAnsi="PT Astra Serif"/>
          <w:sz w:val="26"/>
          <w:szCs w:val="26"/>
        </w:rPr>
        <w:t>. В отчётном году, помимо</w:t>
      </w:r>
      <w:r>
        <w:rPr>
          <w:rFonts w:ascii="PT Astra Serif" w:eastAsia="Times New Roman" w:hAnsi="PT Astra Serif"/>
          <w:sz w:val="26"/>
          <w:szCs w:val="26"/>
        </w:rPr>
        <w:t xml:space="preserve"> налоговых льгот и сервисов «</w:t>
      </w:r>
      <w:proofErr w:type="spellStart"/>
      <w:r>
        <w:rPr>
          <w:rFonts w:ascii="PT Astra Serif" w:eastAsia="Times New Roman" w:hAnsi="PT Astra Serif"/>
          <w:sz w:val="26"/>
          <w:szCs w:val="26"/>
        </w:rPr>
        <w:t>Сколково</w:t>
      </w:r>
      <w:proofErr w:type="spellEnd"/>
      <w:r>
        <w:rPr>
          <w:rFonts w:ascii="PT Astra Serif" w:eastAsia="Times New Roman" w:hAnsi="PT Astra Serif"/>
          <w:sz w:val="26"/>
          <w:szCs w:val="26"/>
        </w:rPr>
        <w:t xml:space="preserve">», резиденты привлекли инвестиции в форме </w:t>
      </w:r>
      <w:proofErr w:type="spellStart"/>
      <w:r>
        <w:rPr>
          <w:rFonts w:ascii="PT Astra Serif" w:eastAsia="Times New Roman" w:hAnsi="PT Astra Serif"/>
          <w:sz w:val="26"/>
          <w:szCs w:val="26"/>
        </w:rPr>
        <w:t>микрогрантов</w:t>
      </w:r>
      <w:proofErr w:type="spellEnd"/>
      <w:r>
        <w:rPr>
          <w:rFonts w:ascii="PT Astra Serif" w:eastAsia="Times New Roman" w:hAnsi="PT Astra Serif"/>
          <w:sz w:val="26"/>
          <w:szCs w:val="26"/>
        </w:rPr>
        <w:t xml:space="preserve"> Фонда «</w:t>
      </w:r>
      <w:proofErr w:type="spellStart"/>
      <w:r>
        <w:rPr>
          <w:rFonts w:ascii="PT Astra Serif" w:eastAsia="Times New Roman" w:hAnsi="PT Astra Serif"/>
          <w:sz w:val="26"/>
          <w:szCs w:val="26"/>
        </w:rPr>
        <w:t>Сколково</w:t>
      </w:r>
      <w:proofErr w:type="spellEnd"/>
      <w:r>
        <w:rPr>
          <w:rFonts w:ascii="PT Astra Serif" w:eastAsia="Times New Roman" w:hAnsi="PT Astra Serif"/>
          <w:sz w:val="26"/>
          <w:szCs w:val="26"/>
        </w:rPr>
        <w:t xml:space="preserve">» на сумму порядка 6 млн. рублей. Полученные средства компании смогут направить на проведение испытаний, создание прототипов, приобретение комплектующих, патентование. </w:t>
      </w:r>
    </w:p>
    <w:p w:rsidR="001C6D65" w:rsidRDefault="001C6D65" w:rsidP="001C6D65">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В рамках НТИ в регионе функционируют </w:t>
      </w:r>
      <w:proofErr w:type="gramStart"/>
      <w:r>
        <w:rPr>
          <w:rFonts w:ascii="PT Astra Serif" w:hAnsi="PT Astra Serif" w:cs="Times New Roman"/>
          <w:sz w:val="26"/>
          <w:szCs w:val="26"/>
          <w:lang w:eastAsia="ru-RU"/>
        </w:rPr>
        <w:t>городская</w:t>
      </w:r>
      <w:proofErr w:type="gramEnd"/>
      <w:r>
        <w:rPr>
          <w:rFonts w:ascii="PT Astra Serif" w:hAnsi="PT Astra Serif" w:cs="Times New Roman"/>
          <w:sz w:val="26"/>
          <w:szCs w:val="26"/>
          <w:lang w:eastAsia="ru-RU"/>
        </w:rPr>
        <w:t xml:space="preserve"> и 2 вузовские «Точки кипения» (НИ ТПУ, ТУСУР), 3 центра компетенций НТИ в ВУЗах. На площадке </w:t>
      </w:r>
      <w:proofErr w:type="spellStart"/>
      <w:r>
        <w:rPr>
          <w:rFonts w:ascii="PT Astra Serif" w:hAnsi="PT Astra Serif" w:cs="Times New Roman"/>
          <w:sz w:val="26"/>
          <w:szCs w:val="26"/>
          <w:lang w:eastAsia="ru-RU"/>
        </w:rPr>
        <w:t>коворкинг</w:t>
      </w:r>
      <w:proofErr w:type="spellEnd"/>
      <w:r>
        <w:rPr>
          <w:rFonts w:ascii="PT Astra Serif" w:hAnsi="PT Astra Serif" w:cs="Times New Roman"/>
          <w:sz w:val="26"/>
          <w:szCs w:val="26"/>
          <w:lang w:eastAsia="ru-RU"/>
        </w:rPr>
        <w:t>-пространства «Точка кипения» проведено более 688 мероприятий (план – 258 мероприятий).</w:t>
      </w:r>
    </w:p>
    <w:p w:rsidR="001C6D65" w:rsidRPr="0036315B" w:rsidRDefault="001C6D65" w:rsidP="001C6D65">
      <w:pPr>
        <w:spacing w:after="0" w:line="240" w:lineRule="auto"/>
        <w:ind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В регионе шестой </w:t>
      </w:r>
      <w:r w:rsidRPr="0036315B">
        <w:rPr>
          <w:rFonts w:ascii="PT Astra Serif" w:hAnsi="PT Astra Serif" w:cs="Times New Roman"/>
          <w:sz w:val="26"/>
          <w:szCs w:val="26"/>
          <w:lang w:eastAsia="ru-RU"/>
        </w:rPr>
        <w:t xml:space="preserve">год продолжает работу программа вовлечения молодежи в инновационную деятельность </w:t>
      </w:r>
      <w:proofErr w:type="spellStart"/>
      <w:r w:rsidRPr="0036315B">
        <w:rPr>
          <w:rFonts w:ascii="PT Astra Serif" w:hAnsi="PT Astra Serif" w:cs="Times New Roman"/>
          <w:sz w:val="26"/>
          <w:szCs w:val="26"/>
          <w:lang w:eastAsia="ru-RU"/>
        </w:rPr>
        <w:t>TomskHUB</w:t>
      </w:r>
      <w:proofErr w:type="spellEnd"/>
      <w:r w:rsidRPr="0036315B">
        <w:rPr>
          <w:rFonts w:ascii="PT Astra Serif" w:hAnsi="PT Astra Serif" w:cs="Times New Roman"/>
          <w:sz w:val="26"/>
          <w:szCs w:val="26"/>
          <w:lang w:eastAsia="ru-RU"/>
        </w:rPr>
        <w:t xml:space="preserve">. </w:t>
      </w:r>
      <w:proofErr w:type="spellStart"/>
      <w:r w:rsidRPr="0036315B">
        <w:rPr>
          <w:rFonts w:ascii="PT Astra Serif" w:hAnsi="PT Astra Serif" w:cs="Times New Roman"/>
          <w:sz w:val="26"/>
          <w:szCs w:val="26"/>
          <w:lang w:eastAsia="ru-RU"/>
        </w:rPr>
        <w:t>TomskHUB</w:t>
      </w:r>
      <w:proofErr w:type="spellEnd"/>
      <w:r w:rsidRPr="0036315B">
        <w:rPr>
          <w:rFonts w:ascii="PT Astra Serif" w:hAnsi="PT Astra Serif" w:cs="Times New Roman"/>
          <w:sz w:val="26"/>
          <w:szCs w:val="26"/>
          <w:lang w:eastAsia="ru-RU"/>
        </w:rPr>
        <w:t xml:space="preserve"> – единый центр доступа молодежи к образовательным программам, реализуемым менторами из </w:t>
      </w:r>
      <w:proofErr w:type="gramStart"/>
      <w:r w:rsidRPr="0036315B">
        <w:rPr>
          <w:rFonts w:ascii="PT Astra Serif" w:hAnsi="PT Astra Serif" w:cs="Times New Roman"/>
          <w:sz w:val="26"/>
          <w:szCs w:val="26"/>
          <w:lang w:eastAsia="ru-RU"/>
        </w:rPr>
        <w:t>бизнес-сообщества</w:t>
      </w:r>
      <w:proofErr w:type="gramEnd"/>
      <w:r w:rsidRPr="0036315B">
        <w:rPr>
          <w:rFonts w:ascii="PT Astra Serif" w:hAnsi="PT Astra Serif" w:cs="Times New Roman"/>
          <w:sz w:val="26"/>
          <w:szCs w:val="26"/>
          <w:lang w:eastAsia="ru-RU"/>
        </w:rPr>
        <w:t xml:space="preserve">, региональной акселерационной программе и программам федеральных институтов развития. За время реализации проекта проведено более 70 мероприятий различных форматов при поддержке 200 спикеров, экспертов, </w:t>
      </w:r>
      <w:proofErr w:type="spellStart"/>
      <w:r w:rsidRPr="0036315B">
        <w:rPr>
          <w:rFonts w:ascii="PT Astra Serif" w:hAnsi="PT Astra Serif" w:cs="Times New Roman"/>
          <w:sz w:val="26"/>
          <w:szCs w:val="26"/>
          <w:lang w:eastAsia="ru-RU"/>
        </w:rPr>
        <w:t>трекеров</w:t>
      </w:r>
      <w:proofErr w:type="spellEnd"/>
      <w:r w:rsidRPr="0036315B">
        <w:rPr>
          <w:rFonts w:ascii="PT Astra Serif" w:hAnsi="PT Astra Serif" w:cs="Times New Roman"/>
          <w:sz w:val="26"/>
          <w:szCs w:val="26"/>
          <w:lang w:eastAsia="ru-RU"/>
        </w:rPr>
        <w:t>. В мероприятиях приняли участие более 3 500 студентов, молодых ученых и начинающих предпринимателей.</w:t>
      </w:r>
    </w:p>
    <w:p w:rsidR="001C6D65" w:rsidRPr="0036315B" w:rsidRDefault="001C6D65" w:rsidP="001C6D65">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36315B">
        <w:rPr>
          <w:rFonts w:ascii="PT Astra Serif" w:hAnsi="PT Astra Serif" w:cs="Times New Roman"/>
          <w:sz w:val="26"/>
          <w:szCs w:val="26"/>
          <w:lang w:eastAsia="ru-RU"/>
        </w:rPr>
        <w:t>Проведено 5 региональных акселерационных программ, в которых приняли участие 170 технологических проектов, из них 70 проектов функционируют и продолжают активно развиваться на сегодняшний день, 32 проекта получили инвестиции, свыше 30 проектов зарегистрировали свой бизнес и являются получателями поддержки.</w:t>
      </w:r>
    </w:p>
    <w:p w:rsidR="001C6D65" w:rsidRDefault="001C6D65" w:rsidP="001C6D65">
      <w:pPr>
        <w:autoSpaceDE w:val="0"/>
        <w:autoSpaceDN w:val="0"/>
        <w:spacing w:after="0" w:line="240" w:lineRule="auto"/>
        <w:ind w:firstLine="709"/>
        <w:jc w:val="both"/>
        <w:rPr>
          <w:rFonts w:ascii="PT Astra Serif" w:hAnsi="PT Astra Serif" w:cs="Times New Roman"/>
          <w:sz w:val="26"/>
          <w:szCs w:val="26"/>
          <w:lang w:eastAsia="ru-RU"/>
        </w:rPr>
      </w:pPr>
      <w:r w:rsidRPr="0036315B">
        <w:rPr>
          <w:rFonts w:ascii="PT Astra Serif" w:hAnsi="PT Astra Serif" w:cs="Times New Roman"/>
          <w:sz w:val="26"/>
          <w:szCs w:val="26"/>
          <w:lang w:eastAsia="ru-RU"/>
        </w:rPr>
        <w:t>В целях реализации Национальной технологической инициативы в Томской области ежегодно проводится региональная конференция «Маркетинг 2035», нацеленная на рассмотрение ключевых маркетинговых</w:t>
      </w:r>
      <w:r>
        <w:rPr>
          <w:rFonts w:ascii="PT Astra Serif" w:hAnsi="PT Astra Serif" w:cs="Times New Roman"/>
          <w:sz w:val="26"/>
          <w:szCs w:val="26"/>
          <w:lang w:eastAsia="ru-RU"/>
        </w:rPr>
        <w:t xml:space="preserve"> инструментов и приемов, необходимых для решения задачи выхода региональных инновационных продуктов на рынок с учетом тенденций развития до 2035 года.  В 2023 году в конференции приняли участие представители более чем 71 томской инновационной компании (план – 20 единиц). Проведено 3 мероприятия (план 2023 – не менее 3 мероприятий).</w:t>
      </w:r>
    </w:p>
    <w:p w:rsidR="001C6D65" w:rsidRDefault="001C6D65" w:rsidP="001C6D65">
      <w:pPr>
        <w:autoSpaceDE w:val="0"/>
        <w:autoSpaceDN w:val="0"/>
        <w:spacing w:after="0" w:line="240" w:lineRule="auto"/>
        <w:ind w:firstLine="709"/>
        <w:jc w:val="both"/>
      </w:pPr>
      <w:r>
        <w:rPr>
          <w:rFonts w:ascii="PT Astra Serif" w:hAnsi="PT Astra Serif" w:cs="Times New Roman"/>
          <w:sz w:val="26"/>
          <w:szCs w:val="26"/>
          <w:lang w:eastAsia="ru-RU"/>
        </w:rPr>
        <w:t>Предоставлена субсидия автономной некоммерческой организации «Центр инжиниринга и инноваций Томской области» (далее – Центр инжиниринга и инноваций Томской области) на вовлечение молодежи в региональную инновационную деятельность, организацию региональных акселерационных (</w:t>
      </w:r>
      <w:proofErr w:type="spellStart"/>
      <w:r>
        <w:rPr>
          <w:rFonts w:ascii="PT Astra Serif" w:hAnsi="PT Astra Serif" w:cs="Times New Roman"/>
          <w:sz w:val="26"/>
          <w:szCs w:val="26"/>
          <w:lang w:eastAsia="ru-RU"/>
        </w:rPr>
        <w:t>предакселерационных</w:t>
      </w:r>
      <w:proofErr w:type="spellEnd"/>
      <w:r>
        <w:rPr>
          <w:rFonts w:ascii="PT Astra Serif" w:hAnsi="PT Astra Serif" w:cs="Times New Roman"/>
          <w:sz w:val="26"/>
          <w:szCs w:val="26"/>
          <w:lang w:eastAsia="ru-RU"/>
        </w:rPr>
        <w:t>) программ. Всего вовлечено в  мероприятия региональных акселерационных (</w:t>
      </w:r>
      <w:proofErr w:type="spellStart"/>
      <w:r>
        <w:rPr>
          <w:rFonts w:ascii="PT Astra Serif" w:hAnsi="PT Astra Serif" w:cs="Times New Roman"/>
          <w:sz w:val="26"/>
          <w:szCs w:val="26"/>
          <w:lang w:eastAsia="ru-RU"/>
        </w:rPr>
        <w:t>предакселерационных</w:t>
      </w:r>
      <w:proofErr w:type="spellEnd"/>
      <w:r>
        <w:rPr>
          <w:rFonts w:ascii="PT Astra Serif" w:hAnsi="PT Astra Serif" w:cs="Times New Roman"/>
          <w:sz w:val="26"/>
          <w:szCs w:val="26"/>
          <w:lang w:eastAsia="ru-RU"/>
        </w:rPr>
        <w:t>) программ 450 участников (план – 230 единиц). Показатель перевыполнен в связи с реализацией мероприятий в смешанном формате (очный и онлайн), включения большего количества ВУЗов Томской области в реализацию мероприятий, а также проводимой активной рекламной кампанией.</w:t>
      </w:r>
    </w:p>
    <w:p w:rsidR="001C6D65" w:rsidRDefault="001C6D65" w:rsidP="001C6D65">
      <w:pPr>
        <w:tabs>
          <w:tab w:val="left" w:pos="0"/>
          <w:tab w:val="left" w:pos="993"/>
        </w:tabs>
        <w:spacing w:after="0" w:line="240" w:lineRule="auto"/>
        <w:ind w:firstLine="709"/>
        <w:contextualSpacing/>
        <w:jc w:val="both"/>
        <w:rPr>
          <w:rFonts w:ascii="PT Astra Serif" w:eastAsia="Times New Roman" w:hAnsi="PT Astra Serif" w:cs="Times New Roman"/>
          <w:iCs/>
          <w:sz w:val="26"/>
          <w:szCs w:val="26"/>
        </w:rPr>
      </w:pPr>
      <w:r>
        <w:rPr>
          <w:rFonts w:ascii="PT Astra Serif"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hAnsi="PT Astra Serif" w:cs="Times New Roman"/>
          <w:i/>
          <w:sz w:val="26"/>
          <w:szCs w:val="26"/>
        </w:rPr>
        <w:t xml:space="preserve"> «</w:t>
      </w:r>
      <w:r>
        <w:rPr>
          <w:rFonts w:ascii="PT Astra Serif" w:eastAsia="Times New Roman" w:hAnsi="PT Astra Serif" w:cs="Times New Roman"/>
          <w:i/>
          <w:iCs/>
          <w:sz w:val="26"/>
          <w:szCs w:val="26"/>
        </w:rPr>
        <w:t>Развитие инновационного территориального кластера «</w:t>
      </w:r>
      <w:proofErr w:type="spellStart"/>
      <w:r>
        <w:rPr>
          <w:rFonts w:ascii="PT Astra Serif" w:eastAsia="Times New Roman" w:hAnsi="PT Astra Serif" w:cs="Times New Roman"/>
          <w:i/>
          <w:iCs/>
          <w:sz w:val="26"/>
          <w:szCs w:val="26"/>
        </w:rPr>
        <w:t>Smart</w:t>
      </w:r>
      <w:proofErr w:type="spellEnd"/>
      <w:r>
        <w:rPr>
          <w:rFonts w:ascii="PT Astra Serif" w:eastAsia="Times New Roman" w:hAnsi="PT Astra Serif" w:cs="Times New Roman"/>
          <w:i/>
          <w:iCs/>
          <w:sz w:val="26"/>
          <w:szCs w:val="26"/>
        </w:rPr>
        <w:t xml:space="preserve"> </w:t>
      </w:r>
      <w:proofErr w:type="spellStart"/>
      <w:r>
        <w:rPr>
          <w:rFonts w:ascii="PT Astra Serif" w:eastAsia="Times New Roman" w:hAnsi="PT Astra Serif" w:cs="Times New Roman"/>
          <w:i/>
          <w:iCs/>
          <w:sz w:val="26"/>
          <w:szCs w:val="26"/>
        </w:rPr>
        <w:t>Technologies</w:t>
      </w:r>
      <w:proofErr w:type="spellEnd"/>
      <w:r>
        <w:rPr>
          <w:rFonts w:ascii="PT Astra Serif" w:eastAsia="Times New Roman" w:hAnsi="PT Astra Serif" w:cs="Times New Roman"/>
          <w:i/>
          <w:iCs/>
          <w:sz w:val="26"/>
          <w:szCs w:val="26"/>
        </w:rPr>
        <w:t xml:space="preserve"> </w:t>
      </w:r>
      <w:proofErr w:type="spellStart"/>
      <w:r>
        <w:rPr>
          <w:rFonts w:ascii="PT Astra Serif" w:eastAsia="Times New Roman" w:hAnsi="PT Astra Serif" w:cs="Times New Roman"/>
          <w:i/>
          <w:iCs/>
          <w:sz w:val="26"/>
          <w:szCs w:val="26"/>
        </w:rPr>
        <w:t>Tomsk</w:t>
      </w:r>
      <w:proofErr w:type="spellEnd"/>
      <w:r>
        <w:rPr>
          <w:rFonts w:ascii="PT Astra Serif" w:eastAsia="Times New Roman" w:hAnsi="PT Astra Serif" w:cs="Times New Roman"/>
          <w:i/>
          <w:iCs/>
          <w:sz w:val="26"/>
          <w:szCs w:val="26"/>
        </w:rPr>
        <w:t>»</w:t>
      </w:r>
      <w:r>
        <w:rPr>
          <w:rFonts w:ascii="PT Astra Serif" w:eastAsia="Times New Roman" w:hAnsi="PT Astra Serif"/>
          <w:sz w:val="26"/>
          <w:szCs w:val="26"/>
        </w:rPr>
        <w:t xml:space="preserve"> (далее - Кластер)</w:t>
      </w:r>
      <w:r>
        <w:rPr>
          <w:rFonts w:ascii="PT Astra Serif" w:eastAsia="Times New Roman" w:hAnsi="PT Astra Serif" w:cs="Times New Roman"/>
          <w:i/>
          <w:iCs/>
          <w:sz w:val="26"/>
          <w:szCs w:val="26"/>
        </w:rPr>
        <w:t xml:space="preserve"> </w:t>
      </w:r>
      <w:r>
        <w:rPr>
          <w:rFonts w:ascii="PT Astra Serif" w:eastAsia="Times New Roman" w:hAnsi="PT Astra Serif" w:cs="Times New Roman"/>
          <w:iCs/>
          <w:sz w:val="26"/>
          <w:szCs w:val="26"/>
        </w:rPr>
        <w:t>объем инвестиций из средств внебюджетных источников, привлеченных в развитие Кластера, составил 3,1 млрд. рублей, что соответствует плановому значению.</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В 2023 году участниками инновационного территориального Кластера являются 229 компаний.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Институт мониторинга климатических и экологических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 </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proofErr w:type="gramStart"/>
      <w:r>
        <w:rPr>
          <w:rFonts w:ascii="PT Astra Serif" w:eastAsia="Times New Roman" w:hAnsi="PT Astra Serif"/>
          <w:sz w:val="26"/>
          <w:szCs w:val="26"/>
        </w:rPr>
        <w:t>В основе Кластера лежит работа проектных альянсов («Медицина.</w:t>
      </w:r>
      <w:proofErr w:type="gramEnd"/>
      <w:r>
        <w:rPr>
          <w:rFonts w:ascii="PT Astra Serif" w:eastAsia="Times New Roman" w:hAnsi="PT Astra Serif"/>
          <w:sz w:val="26"/>
          <w:szCs w:val="26"/>
        </w:rPr>
        <w:t xml:space="preserve"> </w:t>
      </w:r>
      <w:proofErr w:type="gramStart"/>
      <w:r>
        <w:rPr>
          <w:rFonts w:ascii="PT Astra Serif" w:eastAsia="Times New Roman" w:hAnsi="PT Astra Serif"/>
          <w:sz w:val="26"/>
          <w:szCs w:val="26"/>
        </w:rPr>
        <w:t xml:space="preserve">Фармацевтика», «Техническое зрение», «Арктика», «Робототехника»),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w:t>
      </w:r>
      <w:proofErr w:type="gramEnd"/>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За 2023 год Центром инжиниринга и инноваций Томской области в рамках оказания участникам Кластера комплекса инженерно-консультационных услуг по подготовке процесса производства и реализации продукции (товаров, работ, услуг) предоставлено 18 услуг (план – не менее 5 услуг) для 11 организаций-участников Кластера, создано и модернизировано 6 инновационных продуктов (план – не менее 2 единиц). Показатели перевыполнены в связи </w:t>
      </w:r>
      <w:proofErr w:type="gramStart"/>
      <w:r>
        <w:rPr>
          <w:rFonts w:ascii="PT Astra Serif" w:eastAsia="Times New Roman" w:hAnsi="PT Astra Serif"/>
          <w:sz w:val="26"/>
          <w:szCs w:val="26"/>
        </w:rPr>
        <w:t>с</w:t>
      </w:r>
      <w:proofErr w:type="gramEnd"/>
      <w:r>
        <w:rPr>
          <w:rFonts w:ascii="PT Astra Serif" w:eastAsia="Times New Roman" w:hAnsi="PT Astra Serif"/>
          <w:sz w:val="26"/>
          <w:szCs w:val="26"/>
        </w:rPr>
        <w:t xml:space="preserve"> высокой востребованностью в услугах. Данная востребованность обусловлена текущей экономической ситуацией в связи с </w:t>
      </w:r>
      <w:proofErr w:type="spellStart"/>
      <w:r>
        <w:rPr>
          <w:rFonts w:ascii="PT Astra Serif" w:eastAsia="Times New Roman" w:hAnsi="PT Astra Serif"/>
          <w:sz w:val="26"/>
          <w:szCs w:val="26"/>
        </w:rPr>
        <w:t>санкционным</w:t>
      </w:r>
      <w:proofErr w:type="spellEnd"/>
      <w:r>
        <w:rPr>
          <w:rFonts w:ascii="PT Astra Serif" w:eastAsia="Times New Roman" w:hAnsi="PT Astra Serif"/>
          <w:sz w:val="26"/>
          <w:szCs w:val="26"/>
        </w:rPr>
        <w:t xml:space="preserve"> давлением. Предоставление поддержки большему количеству организаций Кластера послужило увеличению количества новых инновационных продуктов.</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proofErr w:type="gramStart"/>
      <w:r>
        <w:rPr>
          <w:rFonts w:ascii="PT Astra Serif" w:eastAsia="Times New Roman" w:hAnsi="PT Astra Serif"/>
          <w:sz w:val="26"/>
          <w:szCs w:val="26"/>
        </w:rPr>
        <w:t xml:space="preserve">Предоставлена субсидия НКО «Центр инжиниринга и инноваций Томской области» на финансовое обеспечение затрат, возникающих при реализации выставочно-ярмарочных, коммуникативных мероприятий, мероприятий по продвижению, </w:t>
      </w:r>
      <w:proofErr w:type="spellStart"/>
      <w:r>
        <w:rPr>
          <w:rFonts w:ascii="PT Astra Serif" w:eastAsia="Times New Roman" w:hAnsi="PT Astra Serif"/>
          <w:sz w:val="26"/>
          <w:szCs w:val="26"/>
        </w:rPr>
        <w:t>брендированию</w:t>
      </w:r>
      <w:proofErr w:type="spellEnd"/>
      <w:r>
        <w:rPr>
          <w:rFonts w:ascii="PT Astra Serif" w:eastAsia="Times New Roman" w:hAnsi="PT Astra Serif"/>
          <w:sz w:val="26"/>
          <w:szCs w:val="26"/>
        </w:rPr>
        <w:t xml:space="preserve"> и рекламе продукции организаций - участников Кластера на 4  экспозиции, подготовленные для участия в выставочно-ярмарочных мероприятиях, в том числе международных (план – 2 единицы) и организацию 3 мероприятий (план – 2 единицы). </w:t>
      </w:r>
      <w:proofErr w:type="gramEnd"/>
    </w:p>
    <w:p w:rsidR="001C6D65" w:rsidRDefault="001C6D65" w:rsidP="001C6D65">
      <w:pPr>
        <w:tabs>
          <w:tab w:val="left" w:pos="4962"/>
        </w:tabs>
        <w:spacing w:after="0" w:line="240" w:lineRule="auto"/>
        <w:ind w:firstLine="709"/>
        <w:jc w:val="both"/>
        <w:rPr>
          <w:rFonts w:ascii="PT Astra Serif" w:eastAsia="Times New Roman" w:hAnsi="PT Astra Serif" w:cs="Times New Roman"/>
          <w:sz w:val="26"/>
          <w:szCs w:val="26"/>
        </w:rPr>
      </w:pPr>
    </w:p>
    <w:p w:rsidR="001C6D65" w:rsidRDefault="001C6D65" w:rsidP="001C6D65">
      <w:pPr>
        <w:keepNext/>
        <w:numPr>
          <w:ilvl w:val="0"/>
          <w:numId w:val="10"/>
        </w:numPr>
        <w:tabs>
          <w:tab w:val="left" w:pos="0"/>
          <w:tab w:val="left" w:pos="426"/>
        </w:tabs>
        <w:spacing w:after="120" w:line="240" w:lineRule="auto"/>
        <w:ind w:left="0" w:firstLine="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Проектная часть</w:t>
      </w:r>
    </w:p>
    <w:p w:rsidR="001C6D65" w:rsidRDefault="001C6D65" w:rsidP="001C6D65">
      <w:pPr>
        <w:tabs>
          <w:tab w:val="left" w:pos="0"/>
          <w:tab w:val="left" w:pos="993"/>
        </w:tabs>
        <w:spacing w:after="0" w:line="240" w:lineRule="auto"/>
        <w:ind w:firstLine="709"/>
        <w:jc w:val="both"/>
        <w:rPr>
          <w:rFonts w:ascii="PT Astra Serif" w:eastAsia="Calibri" w:hAnsi="PT Astra Serif" w:cs="Calibri"/>
          <w:b/>
          <w:bCs/>
          <w:sz w:val="26"/>
          <w:szCs w:val="26"/>
        </w:rPr>
      </w:pPr>
      <w:r>
        <w:rPr>
          <w:rFonts w:ascii="PT Astra Serif" w:eastAsia="Calibri" w:hAnsi="PT Astra Serif" w:cs="Calibri"/>
          <w:b/>
          <w:bCs/>
          <w:sz w:val="26"/>
          <w:szCs w:val="26"/>
        </w:rPr>
        <w:t>Национальный проект «</w:t>
      </w:r>
      <w:r>
        <w:rPr>
          <w:rFonts w:ascii="PT Astra Serif" w:eastAsia="Batang" w:hAnsi="PT Astra Serif" w:cs="Times New Roman"/>
          <w:b/>
          <w:sz w:val="26"/>
          <w:szCs w:val="26"/>
          <w:lang w:eastAsia="ko-KR"/>
        </w:rPr>
        <w:t>Наука и университеты</w:t>
      </w:r>
      <w:r>
        <w:rPr>
          <w:rFonts w:ascii="PT Astra Serif" w:eastAsia="Calibri" w:hAnsi="PT Astra Serif" w:cs="Calibri"/>
          <w:b/>
          <w:bCs/>
          <w:sz w:val="26"/>
          <w:szCs w:val="26"/>
        </w:rPr>
        <w:t>»</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«Развитие передовой инфраструктуры для проведения исследований и разработок в Российской Федерации»</w:t>
      </w:r>
    </w:p>
    <w:p w:rsidR="001C6D65" w:rsidRDefault="001C6D65" w:rsidP="001C6D65">
      <w:pPr>
        <w:tabs>
          <w:tab w:val="left" w:pos="-142"/>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В 2023 году в ТНИМЦ РАН и ИФПМ СО РАН на обновление приборной базы поступило 354,2 млн. рублей </w:t>
      </w:r>
      <w:r w:rsidRPr="0036315B">
        <w:rPr>
          <w:rFonts w:ascii="PT Astra Serif" w:eastAsia="Calibri" w:hAnsi="PT Astra Serif" w:cs="Calibri"/>
          <w:sz w:val="26"/>
          <w:szCs w:val="26"/>
        </w:rPr>
        <w:t>из федерального бюджета.</w:t>
      </w:r>
      <w:r>
        <w:rPr>
          <w:rFonts w:ascii="PT Astra Serif" w:eastAsia="Calibri" w:hAnsi="PT Astra Serif" w:cs="Calibri"/>
          <w:sz w:val="26"/>
          <w:szCs w:val="26"/>
        </w:rPr>
        <w:t xml:space="preserve"> </w:t>
      </w:r>
    </w:p>
    <w:p w:rsidR="001C6D65" w:rsidRDefault="001C6D65" w:rsidP="001C6D65">
      <w:pPr>
        <w:tabs>
          <w:tab w:val="left" w:pos="0"/>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Calibri" w:hAnsi="PT Astra Serif" w:cs="Calibri"/>
          <w:sz w:val="26"/>
          <w:szCs w:val="26"/>
        </w:rPr>
        <w:t>На развитие Уникальных научных установок класса «</w:t>
      </w:r>
      <w:proofErr w:type="spellStart"/>
      <w:r>
        <w:rPr>
          <w:rFonts w:ascii="PT Astra Serif" w:eastAsia="Calibri" w:hAnsi="PT Astra Serif" w:cs="Calibri"/>
          <w:sz w:val="26"/>
          <w:szCs w:val="26"/>
        </w:rPr>
        <w:t>мегасайенс</w:t>
      </w:r>
      <w:proofErr w:type="spellEnd"/>
      <w:r>
        <w:rPr>
          <w:rFonts w:ascii="PT Astra Serif" w:eastAsia="Calibri" w:hAnsi="PT Astra Serif" w:cs="Calibri"/>
          <w:sz w:val="26"/>
          <w:szCs w:val="26"/>
        </w:rPr>
        <w:t>» поступило 287,6 млн. рублей. На средства гранта в ТГУ закуплено современное дорогостоящее оборудование, которое позволяет получать значимые научные результаты мирового уровня о таянии ледников, объёмах эмиссии парниковых газов в атмосферу и транспорте их в мировой океан. В целях развития Центров коллективного пользования в ТГУ, ТПУ и ИОА СО РАН поступило 78,03 млн. рублей.</w:t>
      </w:r>
      <w:r>
        <w:rPr>
          <w:rFonts w:ascii="PT Astra Serif" w:eastAsia="Times New Roman" w:hAnsi="PT Astra Serif" w:cs="Times New Roman"/>
          <w:b/>
          <w:i/>
          <w:sz w:val="26"/>
          <w:szCs w:val="26"/>
          <w:lang w:eastAsia="ru-RU"/>
        </w:rPr>
        <w:t xml:space="preserve"> </w:t>
      </w:r>
    </w:p>
    <w:p w:rsidR="001C6D65" w:rsidRDefault="001C6D65" w:rsidP="001C6D65">
      <w:pPr>
        <w:tabs>
          <w:tab w:val="left" w:pos="0"/>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«Развитие кадрового потенциала в сфере исследований и разработок»</w:t>
      </w:r>
    </w:p>
    <w:p w:rsidR="001C6D65" w:rsidRDefault="001C6D65" w:rsidP="001C6D65">
      <w:pPr>
        <w:tabs>
          <w:tab w:val="left" w:pos="0"/>
          <w:tab w:val="left" w:pos="993"/>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Финансирование мероприятий регионального проекта осуществлялось из федерального бюджета напрямую в образовательные организации высшего образования и научные организации, расположенные на территории региона. В 2023 году создано 32 лаборатории под руководством молодых ученых, на развитие которых поступило 592,5 млн. рублей. По 5 лабораторий на базе ИФПМ СО РАН и ТНИМЦ РАН, 7 лаборатории в ТУСУР, по 3 лаборатории в ТПУ, ТГУ и ТГАСУ, 4 лаборатории в ИОА СО РАН, по одной лаборатории </w:t>
      </w:r>
      <w:proofErr w:type="gramStart"/>
      <w:r>
        <w:rPr>
          <w:rFonts w:ascii="PT Astra Serif" w:eastAsia="Calibri" w:hAnsi="PT Astra Serif" w:cs="Calibri"/>
          <w:sz w:val="26"/>
          <w:szCs w:val="26"/>
        </w:rPr>
        <w:t>в</w:t>
      </w:r>
      <w:proofErr w:type="gramEnd"/>
      <w:r>
        <w:rPr>
          <w:rFonts w:ascii="PT Astra Serif" w:eastAsia="Calibri" w:hAnsi="PT Astra Serif" w:cs="Calibri"/>
          <w:sz w:val="26"/>
          <w:szCs w:val="26"/>
        </w:rPr>
        <w:t xml:space="preserve"> ИСЭ СО РАН и ИМКЭС СО РАН.</w:t>
      </w:r>
    </w:p>
    <w:p w:rsidR="001C6D65" w:rsidRDefault="001C6D65" w:rsidP="001C6D65">
      <w:pPr>
        <w:tabs>
          <w:tab w:val="left" w:pos="0"/>
          <w:tab w:val="left" w:pos="993"/>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На создание шести лабораторий мирового уровня под руководством ведущих ученых с мировым именем поступило 135,2 млн. рублей. В ТГУ и ТПУ создано по 3 лаборатории.</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«Развитие научной и научно-производственной кооперации»</w:t>
      </w:r>
    </w:p>
    <w:p w:rsidR="001C6D65" w:rsidRPr="007556C9" w:rsidRDefault="001C6D65" w:rsidP="001C6D65">
      <w:pPr>
        <w:tabs>
          <w:tab w:val="left" w:pos="-142"/>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Финансирование </w:t>
      </w:r>
      <w:r w:rsidRPr="007556C9">
        <w:rPr>
          <w:rFonts w:ascii="PT Astra Serif" w:eastAsia="Calibri" w:hAnsi="PT Astra Serif" w:cs="Calibri"/>
          <w:sz w:val="26"/>
          <w:szCs w:val="26"/>
        </w:rPr>
        <w:t>регионального проекта в 2023 году не осуществлялось.</w:t>
      </w:r>
    </w:p>
    <w:p w:rsidR="001C6D65" w:rsidRPr="007556C9" w:rsidRDefault="001C6D65" w:rsidP="001C6D65">
      <w:pPr>
        <w:tabs>
          <w:tab w:val="left" w:pos="-142"/>
        </w:tabs>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В рамках участия региона в процедуре определения инвестиционных проектов направлена заявка для получения заключения по отраслевым экспертизам в </w:t>
      </w:r>
      <w:proofErr w:type="spellStart"/>
      <w:r w:rsidRPr="007556C9">
        <w:rPr>
          <w:rFonts w:ascii="PT Astra Serif" w:eastAsia="Times New Roman" w:hAnsi="PT Astra Serif" w:cs="Times New Roman"/>
          <w:sz w:val="26"/>
          <w:szCs w:val="26"/>
          <w:lang w:eastAsia="ru-RU"/>
        </w:rPr>
        <w:t>Минобрнауки</w:t>
      </w:r>
      <w:proofErr w:type="spellEnd"/>
      <w:r w:rsidRPr="007556C9">
        <w:rPr>
          <w:rFonts w:ascii="PT Astra Serif" w:eastAsia="Times New Roman" w:hAnsi="PT Astra Serif" w:cs="Times New Roman"/>
          <w:sz w:val="26"/>
          <w:szCs w:val="26"/>
          <w:lang w:eastAsia="ru-RU"/>
        </w:rPr>
        <w:t xml:space="preserve"> России, Минстрой России и ВЭБ.РФ.</w:t>
      </w:r>
    </w:p>
    <w:p w:rsidR="001C6D65" w:rsidRPr="007556C9" w:rsidRDefault="001C6D65" w:rsidP="001C6D65">
      <w:pPr>
        <w:tabs>
          <w:tab w:val="left" w:pos="-142"/>
        </w:tabs>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Сформирован и направлен в </w:t>
      </w:r>
      <w:proofErr w:type="spellStart"/>
      <w:r w:rsidRPr="007556C9">
        <w:rPr>
          <w:rFonts w:ascii="PT Astra Serif" w:eastAsia="Times New Roman" w:hAnsi="PT Astra Serif" w:cs="Times New Roman"/>
          <w:sz w:val="26"/>
          <w:szCs w:val="26"/>
          <w:lang w:eastAsia="ru-RU"/>
        </w:rPr>
        <w:t>Минобрнауки</w:t>
      </w:r>
      <w:proofErr w:type="spellEnd"/>
      <w:r w:rsidRPr="007556C9">
        <w:rPr>
          <w:rFonts w:ascii="PT Astra Serif" w:eastAsia="Times New Roman" w:hAnsi="PT Astra Serif" w:cs="Times New Roman"/>
          <w:sz w:val="26"/>
          <w:szCs w:val="26"/>
          <w:lang w:eastAsia="ru-RU"/>
        </w:rPr>
        <w:t xml:space="preserve"> России предварительный перечень материально-технической базы по оснащению кампуса.</w:t>
      </w:r>
    </w:p>
    <w:p w:rsidR="001C6D65" w:rsidRPr="007556C9" w:rsidRDefault="001C6D65" w:rsidP="001C6D65">
      <w:pPr>
        <w:spacing w:after="0" w:line="240" w:lineRule="auto"/>
        <w:ind w:firstLine="709"/>
        <w:jc w:val="both"/>
        <w:rPr>
          <w:rFonts w:ascii="PT Astra Serif" w:eastAsia="Times New Roman" w:hAnsi="PT Astra Serif" w:cs="Times New Roman"/>
          <w:b/>
          <w:i/>
          <w:sz w:val="26"/>
          <w:szCs w:val="26"/>
          <w:lang w:eastAsia="ru-RU"/>
        </w:rPr>
      </w:pPr>
      <w:r w:rsidRPr="007556C9">
        <w:rPr>
          <w:rFonts w:ascii="PT Astra Serif" w:eastAsia="Times New Roman" w:hAnsi="PT Astra Serif" w:cs="Times New Roman"/>
          <w:b/>
          <w:i/>
          <w:sz w:val="26"/>
          <w:szCs w:val="26"/>
          <w:lang w:eastAsia="ru-RU"/>
        </w:rPr>
        <w:t>Региональный проект «Создание сети современных кампусов»</w:t>
      </w:r>
    </w:p>
    <w:p w:rsidR="001C6D65" w:rsidRPr="007556C9" w:rsidRDefault="001C6D65" w:rsidP="001C6D65">
      <w:pPr>
        <w:tabs>
          <w:tab w:val="left" w:pos="-142"/>
        </w:tabs>
        <w:spacing w:after="0" w:line="240" w:lineRule="auto"/>
        <w:ind w:firstLine="709"/>
        <w:jc w:val="both"/>
        <w:rPr>
          <w:rFonts w:ascii="PT Astra Serif" w:eastAsia="Calibri" w:hAnsi="PT Astra Serif" w:cs="Calibri"/>
          <w:sz w:val="26"/>
          <w:szCs w:val="26"/>
        </w:rPr>
      </w:pPr>
      <w:r w:rsidRPr="007556C9">
        <w:rPr>
          <w:rFonts w:ascii="PT Astra Serif" w:eastAsia="Calibri" w:hAnsi="PT Astra Serif" w:cs="Calibri"/>
          <w:sz w:val="26"/>
          <w:szCs w:val="26"/>
        </w:rPr>
        <w:t>Финансирование регионального проекта в 2023 году не осуществлялось.</w:t>
      </w:r>
    </w:p>
    <w:p w:rsidR="001C6D65" w:rsidRPr="007556C9" w:rsidRDefault="001C6D65" w:rsidP="001C6D65">
      <w:pPr>
        <w:spacing w:after="0" w:line="240" w:lineRule="auto"/>
        <w:ind w:firstLine="709"/>
        <w:jc w:val="both"/>
        <w:rPr>
          <w:rFonts w:ascii="PT Astra Serif" w:eastAsia="Calibri" w:hAnsi="PT Astra Serif" w:cs="Calibri"/>
          <w:sz w:val="26"/>
          <w:szCs w:val="26"/>
        </w:rPr>
      </w:pPr>
      <w:r w:rsidRPr="007556C9">
        <w:rPr>
          <w:rFonts w:ascii="PT Astra Serif" w:eastAsia="Calibri" w:hAnsi="PT Astra Serif" w:cs="Calibri"/>
          <w:sz w:val="26"/>
          <w:szCs w:val="26"/>
        </w:rPr>
        <w:t xml:space="preserve">25.09.2023 заключено концессионное соглашение о создании современного межвузовского кампуса в г. Томске, в 2023 году начаты инженерные изыскания, выполнены полевые работы по инженерно-геодезическим изысканиям, составлена цифровая модель рельефа, проведена камеральная обработка данных. </w:t>
      </w:r>
    </w:p>
    <w:p w:rsidR="001C6D65" w:rsidRPr="007556C9" w:rsidRDefault="001C6D65" w:rsidP="001C6D65">
      <w:pPr>
        <w:spacing w:after="0" w:line="240" w:lineRule="auto"/>
        <w:ind w:firstLine="709"/>
        <w:jc w:val="both"/>
        <w:rPr>
          <w:rFonts w:ascii="PT Astra Serif" w:eastAsia="Calibri" w:hAnsi="PT Astra Serif" w:cs="Calibri"/>
          <w:sz w:val="26"/>
          <w:szCs w:val="26"/>
        </w:rPr>
      </w:pPr>
      <w:r w:rsidRPr="007556C9">
        <w:rPr>
          <w:rFonts w:ascii="PT Astra Serif" w:eastAsia="Calibri" w:hAnsi="PT Astra Serif" w:cs="Calibri"/>
          <w:sz w:val="26"/>
          <w:szCs w:val="26"/>
        </w:rPr>
        <w:t>25.12.2023 Концессионером заключен договор на проектно-изыскательские работы с проектной организацией ООО «Мегаполис».</w:t>
      </w:r>
    </w:p>
    <w:p w:rsidR="001C6D65" w:rsidRPr="007556C9" w:rsidRDefault="001C6D65" w:rsidP="001C6D65">
      <w:pPr>
        <w:tabs>
          <w:tab w:val="left" w:pos="0"/>
          <w:tab w:val="left" w:pos="993"/>
        </w:tabs>
        <w:spacing w:after="0" w:line="240" w:lineRule="auto"/>
        <w:ind w:firstLine="709"/>
        <w:jc w:val="both"/>
        <w:rPr>
          <w:rFonts w:ascii="PT Astra Serif" w:eastAsia="Calibri" w:hAnsi="PT Astra Serif" w:cs="Calibri"/>
          <w:b/>
          <w:bCs/>
          <w:sz w:val="26"/>
          <w:szCs w:val="26"/>
        </w:rPr>
      </w:pPr>
      <w:r w:rsidRPr="007556C9">
        <w:rPr>
          <w:rFonts w:ascii="PT Astra Serif" w:eastAsia="Calibri" w:hAnsi="PT Astra Serif" w:cs="Calibri"/>
          <w:b/>
          <w:bCs/>
          <w:sz w:val="26"/>
          <w:szCs w:val="26"/>
        </w:rPr>
        <w:t>Национальный проект «</w:t>
      </w:r>
      <w:r w:rsidRPr="007556C9">
        <w:rPr>
          <w:rFonts w:ascii="PT Astra Serif" w:eastAsia="Batang" w:hAnsi="PT Astra Serif" w:cs="Times New Roman"/>
          <w:b/>
          <w:sz w:val="26"/>
          <w:szCs w:val="26"/>
          <w:lang w:eastAsia="ko-KR"/>
        </w:rPr>
        <w:t>Цифровая экономика</w:t>
      </w:r>
      <w:r w:rsidRPr="007556C9">
        <w:rPr>
          <w:rFonts w:ascii="PT Astra Serif" w:eastAsia="Calibri" w:hAnsi="PT Astra Serif" w:cs="Calibri"/>
          <w:b/>
          <w:bCs/>
          <w:sz w:val="26"/>
          <w:szCs w:val="26"/>
        </w:rPr>
        <w:t>»</w:t>
      </w:r>
    </w:p>
    <w:p w:rsidR="001C6D65" w:rsidRPr="007556C9"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7556C9">
        <w:rPr>
          <w:rFonts w:ascii="PT Astra Serif" w:eastAsia="Times New Roman" w:hAnsi="PT Astra Serif" w:cs="Times New Roman"/>
          <w:b/>
          <w:i/>
          <w:sz w:val="26"/>
          <w:szCs w:val="26"/>
          <w:lang w:eastAsia="ru-RU"/>
        </w:rPr>
        <w:t>Региональный проект «Цифровые технологии Томской области»</w:t>
      </w:r>
    </w:p>
    <w:p w:rsidR="001C6D65" w:rsidRPr="007556C9" w:rsidRDefault="001C6D65" w:rsidP="001C6D65">
      <w:pPr>
        <w:tabs>
          <w:tab w:val="left" w:pos="-142"/>
        </w:tabs>
        <w:spacing w:after="0" w:line="240" w:lineRule="auto"/>
        <w:ind w:firstLine="709"/>
        <w:jc w:val="both"/>
        <w:rPr>
          <w:rFonts w:ascii="PT Astra Serif" w:eastAsia="Times New Roman" w:hAnsi="PT Astra Serif"/>
          <w:sz w:val="26"/>
          <w:szCs w:val="26"/>
        </w:rPr>
      </w:pPr>
      <w:r w:rsidRPr="007556C9">
        <w:rPr>
          <w:rFonts w:ascii="PT Astra Serif" w:eastAsia="Times New Roman" w:hAnsi="PT Astra Serif"/>
          <w:sz w:val="26"/>
          <w:szCs w:val="26"/>
        </w:rPr>
        <w:t>Финансирование регионального проекта в 2023 году не осуществлялось.</w:t>
      </w:r>
    </w:p>
    <w:p w:rsidR="001C6D65" w:rsidRPr="007556C9" w:rsidRDefault="001C6D65" w:rsidP="001C6D65">
      <w:pPr>
        <w:tabs>
          <w:tab w:val="left" w:pos="993"/>
        </w:tabs>
        <w:spacing w:after="0" w:line="240" w:lineRule="auto"/>
        <w:ind w:firstLine="709"/>
        <w:contextualSpacing/>
        <w:jc w:val="both"/>
        <w:rPr>
          <w:rFonts w:ascii="PT Astra Serif" w:eastAsia="Times New Roman" w:hAnsi="PT Astra Serif"/>
          <w:sz w:val="26"/>
          <w:szCs w:val="26"/>
        </w:rPr>
      </w:pPr>
      <w:r w:rsidRPr="007556C9">
        <w:rPr>
          <w:rFonts w:ascii="PT Astra Serif" w:eastAsia="Times New Roman" w:hAnsi="PT Astra Serif"/>
          <w:sz w:val="26"/>
          <w:szCs w:val="26"/>
        </w:rPr>
        <w:t>Проведены следующие мероприятия:</w:t>
      </w:r>
    </w:p>
    <w:p w:rsidR="001C6D65" w:rsidRDefault="001C6D65" w:rsidP="001C6D65">
      <w:pPr>
        <w:pStyle w:val="a8"/>
        <w:numPr>
          <w:ilvl w:val="0"/>
          <w:numId w:val="13"/>
        </w:numPr>
        <w:tabs>
          <w:tab w:val="left" w:pos="993"/>
        </w:tabs>
        <w:spacing w:after="0" w:line="240" w:lineRule="auto"/>
        <w:ind w:left="0" w:firstLine="709"/>
        <w:jc w:val="both"/>
        <w:rPr>
          <w:rFonts w:ascii="PT Astra Serif" w:eastAsia="Times New Roman" w:hAnsi="PT Astra Serif"/>
          <w:sz w:val="26"/>
          <w:szCs w:val="26"/>
        </w:rPr>
      </w:pPr>
      <w:r w:rsidRPr="007556C9">
        <w:rPr>
          <w:rFonts w:ascii="PT Astra Serif" w:eastAsia="Times New Roman" w:hAnsi="PT Astra Serif"/>
          <w:sz w:val="26"/>
          <w:szCs w:val="26"/>
        </w:rPr>
        <w:t>по информированию компаний, обладающих</w:t>
      </w:r>
      <w:r>
        <w:rPr>
          <w:rFonts w:ascii="PT Astra Serif" w:eastAsia="Times New Roman" w:hAnsi="PT Astra Serif"/>
          <w:sz w:val="26"/>
          <w:szCs w:val="26"/>
        </w:rPr>
        <w:t xml:space="preserve"> технологическими решениями высокой степени готовности, о </w:t>
      </w:r>
      <w:proofErr w:type="spellStart"/>
      <w:r>
        <w:rPr>
          <w:rFonts w:ascii="PT Astra Serif" w:eastAsia="Times New Roman" w:hAnsi="PT Astra Serif"/>
          <w:sz w:val="26"/>
          <w:szCs w:val="26"/>
        </w:rPr>
        <w:t>грантовых</w:t>
      </w:r>
      <w:proofErr w:type="spellEnd"/>
      <w:r>
        <w:rPr>
          <w:rFonts w:ascii="PT Astra Serif" w:eastAsia="Times New Roman" w:hAnsi="PT Astra Serif"/>
          <w:sz w:val="26"/>
          <w:szCs w:val="26"/>
        </w:rPr>
        <w:t xml:space="preserve"> конкурсах;</w:t>
      </w:r>
    </w:p>
    <w:p w:rsidR="001C6D65" w:rsidRDefault="001C6D65" w:rsidP="001C6D65">
      <w:pPr>
        <w:numPr>
          <w:ilvl w:val="0"/>
          <w:numId w:val="12"/>
        </w:numPr>
        <w:tabs>
          <w:tab w:val="left" w:pos="709"/>
        </w:tabs>
        <w:spacing w:after="0" w:line="240" w:lineRule="auto"/>
        <w:ind w:left="0" w:firstLine="709"/>
        <w:contextualSpacing/>
        <w:jc w:val="both"/>
        <w:rPr>
          <w:rFonts w:ascii="PT Astra Serif" w:eastAsia="Times New Roman" w:hAnsi="PT Astra Serif"/>
          <w:sz w:val="26"/>
          <w:szCs w:val="26"/>
        </w:rPr>
      </w:pPr>
      <w:r>
        <w:rPr>
          <w:rFonts w:ascii="PT Astra Serif" w:eastAsia="Times New Roman" w:hAnsi="PT Astra Serif"/>
          <w:sz w:val="26"/>
          <w:szCs w:val="26"/>
        </w:rPr>
        <w:t>по информированию о программе льготного кредитования российских организаций, разрабатывающих и внедряющих цифровые технологии, продукты, сервисы и платформенные решения;</w:t>
      </w:r>
    </w:p>
    <w:p w:rsidR="001C6D65" w:rsidRDefault="001C6D65" w:rsidP="001C6D65">
      <w:pPr>
        <w:numPr>
          <w:ilvl w:val="0"/>
          <w:numId w:val="12"/>
        </w:numPr>
        <w:tabs>
          <w:tab w:val="left" w:pos="709"/>
        </w:tabs>
        <w:spacing w:after="0" w:line="240" w:lineRule="auto"/>
        <w:ind w:left="0" w:firstLine="709"/>
        <w:contextualSpacing/>
        <w:jc w:val="both"/>
        <w:rPr>
          <w:rFonts w:ascii="PT Astra Serif" w:eastAsia="Times New Roman" w:hAnsi="PT Astra Serif"/>
          <w:sz w:val="26"/>
          <w:szCs w:val="26"/>
        </w:rPr>
      </w:pPr>
      <w:r>
        <w:rPr>
          <w:rFonts w:ascii="PT Astra Serif" w:eastAsia="Times New Roman" w:hAnsi="PT Astra Serif"/>
          <w:sz w:val="26"/>
          <w:szCs w:val="26"/>
        </w:rPr>
        <w:t xml:space="preserve"> по информированию заинтересованных компаний, расположенных на территории Томской области, разрабатывающих продукты, сервисы и платформенные решения на базе СЦТ, о федеральных мерах поддержки;</w:t>
      </w:r>
    </w:p>
    <w:p w:rsidR="001C6D65" w:rsidRDefault="001C6D65" w:rsidP="001C6D65">
      <w:pPr>
        <w:numPr>
          <w:ilvl w:val="0"/>
          <w:numId w:val="12"/>
        </w:numPr>
        <w:tabs>
          <w:tab w:val="left" w:pos="709"/>
        </w:tabs>
        <w:spacing w:after="0" w:line="240" w:lineRule="auto"/>
        <w:ind w:left="0" w:firstLine="709"/>
        <w:contextualSpacing/>
        <w:jc w:val="both"/>
        <w:rPr>
          <w:rFonts w:ascii="PT Astra Serif" w:eastAsia="Times New Roman" w:hAnsi="PT Astra Serif"/>
          <w:sz w:val="26"/>
          <w:szCs w:val="26"/>
        </w:rPr>
      </w:pPr>
      <w:r>
        <w:rPr>
          <w:rFonts w:ascii="PT Astra Serif" w:eastAsia="Times New Roman" w:hAnsi="PT Astra Serif"/>
          <w:sz w:val="26"/>
          <w:szCs w:val="26"/>
        </w:rPr>
        <w:t>по взаимодействию с IT-компаниями, проведены консультации по получению мер господдержки.</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В 2023 году проведены информационные кампании о федеральных мерах поддержки для томских компаний в целях развития и внедрения цифровых технологий.</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Проведена работа по продвижению сервиса «Экспортный каталог «Сделано в Томске». Реализована кампания по </w:t>
      </w:r>
      <w:r w:rsidRPr="007556C9">
        <w:rPr>
          <w:rFonts w:ascii="PT Astra Serif" w:eastAsia="Times New Roman" w:hAnsi="PT Astra Serif"/>
          <w:sz w:val="26"/>
          <w:szCs w:val="26"/>
        </w:rPr>
        <w:t xml:space="preserve">продвижению продукции размещенной в каталоге для зарубежных пользователей (Республика Казахстан) посредством </w:t>
      </w:r>
      <w:proofErr w:type="spellStart"/>
      <w:r w:rsidRPr="007556C9">
        <w:rPr>
          <w:rFonts w:ascii="PT Astra Serif" w:eastAsia="Times New Roman" w:hAnsi="PT Astra Serif"/>
          <w:sz w:val="26"/>
          <w:szCs w:val="26"/>
        </w:rPr>
        <w:t>таргетированной</w:t>
      </w:r>
      <w:proofErr w:type="spellEnd"/>
      <w:r w:rsidRPr="007556C9">
        <w:rPr>
          <w:rFonts w:ascii="PT Astra Serif" w:eastAsia="Times New Roman" w:hAnsi="PT Astra Serif"/>
          <w:sz w:val="26"/>
          <w:szCs w:val="26"/>
        </w:rPr>
        <w:t xml:space="preserve"> рекламной кампании в сети Интернет. В результате обеспечено продвижение каталога среди целевой аудитории. Количество уникальных пользователей составило 14 112, количество просмотров 39 689.</w:t>
      </w:r>
      <w:r>
        <w:rPr>
          <w:rFonts w:ascii="PT Astra Serif" w:eastAsia="Times New Roman" w:hAnsi="PT Astra Serif"/>
          <w:sz w:val="26"/>
          <w:szCs w:val="26"/>
        </w:rPr>
        <w:t xml:space="preserve"> По состоянию на конец отчётного года в каталоге размещены карточки 146 компаний и 795 карточек продуктов. </w:t>
      </w:r>
    </w:p>
    <w:p w:rsidR="001C6D65" w:rsidRDefault="001C6D65" w:rsidP="001C6D65">
      <w:pPr>
        <w:tabs>
          <w:tab w:val="left" w:pos="0"/>
        </w:tabs>
        <w:spacing w:after="0" w:line="240" w:lineRule="auto"/>
        <w:ind w:firstLine="720"/>
        <w:jc w:val="both"/>
        <w:rPr>
          <w:rFonts w:ascii="PT Astra Serif" w:hAnsi="PT Astra Serif"/>
          <w:sz w:val="24"/>
          <w:szCs w:val="24"/>
        </w:rPr>
      </w:pPr>
    </w:p>
    <w:p w:rsidR="001C6D65" w:rsidRDefault="001C6D65" w:rsidP="00FF14E5">
      <w:pPr>
        <w:tabs>
          <w:tab w:val="left" w:pos="0"/>
        </w:tabs>
        <w:spacing w:after="0" w:line="240" w:lineRule="auto"/>
        <w:ind w:firstLine="720"/>
        <w:jc w:val="center"/>
        <w:rPr>
          <w:rFonts w:ascii="PT Astra Serif" w:eastAsia="Times New Roman" w:hAnsi="PT Astra Serif" w:cs="Times New Roman"/>
          <w:b/>
          <w:i/>
          <w:sz w:val="26"/>
          <w:szCs w:val="26"/>
          <w:lang w:eastAsia="ru-RU"/>
        </w:rPr>
      </w:pPr>
      <w:r w:rsidRPr="00FF14E5">
        <w:rPr>
          <w:rFonts w:ascii="PT Astra Serif" w:hAnsi="PT Astra Serif"/>
          <w:b/>
          <w:sz w:val="26"/>
          <w:szCs w:val="26"/>
        </w:rPr>
        <w:t>3. ГП «</w:t>
      </w:r>
      <w:r w:rsidRPr="00FF14E5">
        <w:rPr>
          <w:rFonts w:ascii="PT Astra Serif" w:hAnsi="PT Astra Serif" w:cs="PT Astra Serif"/>
          <w:b/>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sidRPr="00FF14E5">
        <w:rPr>
          <w:rFonts w:ascii="PT Astra Serif" w:hAnsi="PT Astra Serif"/>
          <w:b/>
          <w:sz w:val="26"/>
          <w:szCs w:val="26"/>
        </w:rPr>
        <w:t>»</w:t>
      </w: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p>
    <w:p w:rsidR="001C6D65" w:rsidRDefault="001C6D65" w:rsidP="001C6D65">
      <w:pPr>
        <w:tabs>
          <w:tab w:val="left" w:pos="0"/>
        </w:tabs>
        <w:autoSpaceDE w:val="0"/>
        <w:autoSpaceDN w:val="0"/>
        <w:adjustRightInd w:val="0"/>
        <w:spacing w:after="0" w:line="240" w:lineRule="auto"/>
        <w:jc w:val="center"/>
        <w:rPr>
          <w:rFonts w:ascii="PT Astra Serif" w:hAnsi="PT Astra Serif" w:cs="PT Astra Serif"/>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р</w:t>
      </w:r>
      <w:r>
        <w:rPr>
          <w:rFonts w:ascii="PT Astra Serif" w:hAnsi="PT Astra Serif" w:cs="PT Astra Serif"/>
          <w:bCs/>
          <w:sz w:val="26"/>
          <w:szCs w:val="26"/>
        </w:rPr>
        <w:t>азвитие предпринимательства и повышение эффективности государственного управления социально-экономическим развитием Томской области</w:t>
      </w:r>
    </w:p>
    <w:p w:rsidR="001C6D65" w:rsidRDefault="001C6D65" w:rsidP="001C6D65">
      <w:pPr>
        <w:tabs>
          <w:tab w:val="left" w:pos="0"/>
        </w:tabs>
        <w:autoSpaceDE w:val="0"/>
        <w:autoSpaceDN w:val="0"/>
        <w:adjustRightInd w:val="0"/>
        <w:spacing w:after="0" w:line="240" w:lineRule="auto"/>
        <w:jc w:val="center"/>
        <w:rPr>
          <w:rFonts w:ascii="PT Astra Serif" w:hAnsi="PT Astra Serif" w:cs="PT Astra Serif"/>
          <w:b/>
          <w:bCs/>
          <w:sz w:val="26"/>
          <w:szCs w:val="26"/>
        </w:rPr>
      </w:pPr>
    </w:p>
    <w:p w:rsidR="001C6D65" w:rsidRDefault="001C6D65" w:rsidP="001C6D65">
      <w:pPr>
        <w:tabs>
          <w:tab w:val="left" w:pos="0"/>
        </w:tabs>
        <w:spacing w:after="0" w:line="240" w:lineRule="auto"/>
        <w:jc w:val="center"/>
        <w:rPr>
          <w:rFonts w:ascii="PT Astra Serif" w:eastAsia="Times New Roman" w:hAnsi="PT Astra Serif" w:cs="Times New Roman"/>
          <w:b/>
          <w:bCs/>
          <w:sz w:val="26"/>
          <w:szCs w:val="26"/>
        </w:rPr>
      </w:pPr>
      <w:r>
        <w:rPr>
          <w:rFonts w:ascii="PT Astra Serif" w:eastAsia="Times New Roman" w:hAnsi="PT Astra Serif" w:cs="Times New Roman"/>
          <w:b/>
          <w:bCs/>
          <w:sz w:val="26"/>
          <w:szCs w:val="26"/>
        </w:rPr>
        <w:t>3.1. Расходы на реализацию государственной программы</w:t>
      </w:r>
    </w:p>
    <w:p w:rsidR="001C6D65" w:rsidRPr="00565D43" w:rsidRDefault="001C6D65" w:rsidP="001C6D65">
      <w:pPr>
        <w:tabs>
          <w:tab w:val="left" w:pos="0"/>
        </w:tabs>
        <w:spacing w:after="0" w:line="240" w:lineRule="auto"/>
        <w:jc w:val="center"/>
        <w:rPr>
          <w:rFonts w:ascii="PT Astra Serif" w:eastAsia="Times New Roman" w:hAnsi="PT Astra Serif" w:cs="Times New Roman"/>
          <w:b/>
          <w:bCs/>
          <w:sz w:val="20"/>
          <w:szCs w:val="20"/>
        </w:rPr>
      </w:pPr>
    </w:p>
    <w:p w:rsidR="001C6D65" w:rsidRDefault="001C6D65" w:rsidP="001C6D65">
      <w:pPr>
        <w:tabs>
          <w:tab w:val="left" w:pos="0"/>
        </w:tabs>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1C6D65" w:rsidRDefault="001C6D65" w:rsidP="001C6D65">
      <w:pPr>
        <w:tabs>
          <w:tab w:val="left" w:pos="0"/>
          <w:tab w:val="left" w:pos="9923"/>
        </w:tabs>
        <w:spacing w:after="0" w:line="240" w:lineRule="auto"/>
        <w:ind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1</w:t>
      </w:r>
    </w:p>
    <w:tbl>
      <w:tblPr>
        <w:tblW w:w="9428" w:type="dxa"/>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
        <w:gridCol w:w="3585"/>
        <w:gridCol w:w="1547"/>
        <w:gridCol w:w="1560"/>
        <w:gridCol w:w="1417"/>
        <w:gridCol w:w="676"/>
      </w:tblGrid>
      <w:tr w:rsidR="001C6D65" w:rsidTr="00332740">
        <w:trPr>
          <w:trHeight w:val="334"/>
          <w:tblHeader/>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1C6D65" w:rsidRDefault="001C6D65" w:rsidP="00332740">
            <w:pPr>
              <w:tabs>
                <w:tab w:val="left" w:pos="0"/>
              </w:tabs>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7" w:type="dxa"/>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676" w:type="dxa"/>
            <w:tcMar>
              <w:left w:w="28" w:type="dxa"/>
              <w:right w:w="28" w:type="dxa"/>
            </w:tcMar>
            <w:vAlign w:val="center"/>
          </w:tcPr>
          <w:p w:rsidR="001C6D65" w:rsidRDefault="001C6D65" w:rsidP="00332740">
            <w:pPr>
              <w:tabs>
                <w:tab w:val="left" w:pos="-125"/>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7" w:type="dxa"/>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676"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hAnsi="PT Astra Serif" w:cs="Calibri"/>
                <w:b/>
                <w:bCs/>
              </w:rPr>
            </w:pPr>
            <w:r>
              <w:rPr>
                <w:rFonts w:ascii="PT Astra Serif" w:hAnsi="PT Astra Serif" w:cs="Calibri"/>
                <w:b/>
                <w:bCs/>
              </w:rPr>
              <w:t>806 290,0</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b/>
                <w:lang w:eastAsia="ko-KR"/>
              </w:rPr>
            </w:pPr>
            <w:r>
              <w:rPr>
                <w:rFonts w:ascii="PT Astra Serif" w:eastAsia="Batang" w:hAnsi="PT Astra Serif" w:cs="Times New Roman"/>
                <w:b/>
                <w:lang w:eastAsia="ko-KR"/>
              </w:rPr>
              <w:t>796 764,0</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b/>
                <w:lang w:eastAsia="ko-KR"/>
              </w:rPr>
            </w:pPr>
            <w:r>
              <w:rPr>
                <w:rFonts w:ascii="PT Astra Serif" w:eastAsia="Batang" w:hAnsi="PT Astra Serif" w:cs="Times New Roman"/>
                <w:b/>
                <w:lang w:eastAsia="ko-KR"/>
              </w:rPr>
              <w:t>- 9526,0</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b/>
                <w:lang w:eastAsia="ko-KR"/>
              </w:rPr>
            </w:pPr>
            <w:r>
              <w:rPr>
                <w:rFonts w:ascii="PT Astra Serif" w:eastAsia="Batang" w:hAnsi="PT Astra Serif" w:cs="Times New Roman"/>
                <w:b/>
                <w:lang w:eastAsia="ko-KR"/>
              </w:rPr>
              <w:t>98,8</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644 021,5</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630 438,5</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-13 583,0</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97,9</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277 331,3</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263 818,1</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-13 513,2</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95,1</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366 690,2</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366 620,4</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-69,8</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24 000,0</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24 000,0</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100</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585" w:type="dxa"/>
            <w:shd w:val="clear" w:color="auto" w:fill="auto"/>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5 268,5</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9 325,5</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4 057,0</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177,0</w:t>
            </w:r>
          </w:p>
        </w:tc>
      </w:tr>
      <w:tr w:rsidR="001C6D65" w:rsidTr="00332740">
        <w:trPr>
          <w:trHeight w:val="300"/>
          <w:jc w:val="center"/>
        </w:trPr>
        <w:tc>
          <w:tcPr>
            <w:tcW w:w="643" w:type="dxa"/>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585" w:type="dxa"/>
            <w:shd w:val="clear" w:color="auto" w:fill="auto"/>
            <w:noWrap/>
            <w:tcMar>
              <w:left w:w="28" w:type="dxa"/>
              <w:right w:w="28" w:type="dxa"/>
            </w:tcMar>
            <w:vAlign w:val="center"/>
          </w:tcPr>
          <w:p w:rsidR="001C6D65" w:rsidRDefault="001C6D65" w:rsidP="00332740">
            <w:pPr>
              <w:tabs>
                <w:tab w:val="left" w:pos="0"/>
              </w:tabs>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133 000,0</w:t>
            </w:r>
          </w:p>
        </w:tc>
        <w:tc>
          <w:tcPr>
            <w:tcW w:w="1560" w:type="dxa"/>
            <w:shd w:val="clear" w:color="auto" w:fill="auto"/>
            <w:noWrap/>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133 000,0</w:t>
            </w:r>
          </w:p>
        </w:tc>
        <w:tc>
          <w:tcPr>
            <w:tcW w:w="1417" w:type="dxa"/>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676" w:type="dxa"/>
            <w:tcMar>
              <w:left w:w="28" w:type="dxa"/>
              <w:right w:w="28" w:type="dxa"/>
            </w:tcMar>
            <w:vAlign w:val="center"/>
          </w:tcPr>
          <w:p w:rsidR="001C6D65" w:rsidRDefault="001C6D65" w:rsidP="00332740">
            <w:pPr>
              <w:tabs>
                <w:tab w:val="left" w:pos="0"/>
              </w:tabs>
              <w:spacing w:after="0" w:line="240" w:lineRule="auto"/>
              <w:contextualSpacing/>
              <w:jc w:val="center"/>
              <w:rPr>
                <w:rFonts w:ascii="PT Astra Serif" w:eastAsia="Batang" w:hAnsi="PT Astra Serif" w:cs="Times New Roman"/>
                <w:lang w:eastAsia="ko-KR"/>
              </w:rPr>
            </w:pPr>
            <w:r>
              <w:rPr>
                <w:rFonts w:ascii="PT Astra Serif" w:eastAsia="Batang" w:hAnsi="PT Astra Serif" w:cs="Times New Roman"/>
                <w:lang w:eastAsia="ko-KR"/>
              </w:rPr>
              <w:t>100</w:t>
            </w:r>
          </w:p>
        </w:tc>
      </w:tr>
    </w:tbl>
    <w:p w:rsidR="001C6D65" w:rsidRDefault="001C6D65" w:rsidP="001C6D65">
      <w:pPr>
        <w:tabs>
          <w:tab w:val="left" w:pos="0"/>
        </w:tabs>
        <w:spacing w:after="0" w:line="240" w:lineRule="auto"/>
        <w:jc w:val="center"/>
        <w:rPr>
          <w:rFonts w:ascii="PT Astra Serif" w:eastAsia="Times New Roman" w:hAnsi="PT Astra Serif" w:cs="Times New Roman"/>
          <w:b/>
        </w:rPr>
      </w:pP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p>
    <w:p w:rsidR="00410C87" w:rsidRDefault="00410C87" w:rsidP="001C6D65">
      <w:pPr>
        <w:tabs>
          <w:tab w:val="left" w:pos="0"/>
        </w:tabs>
        <w:spacing w:after="0" w:line="240" w:lineRule="auto"/>
        <w:jc w:val="center"/>
        <w:rPr>
          <w:rFonts w:ascii="PT Astra Serif" w:eastAsia="Times New Roman" w:hAnsi="PT Astra Serif" w:cs="Times New Roman"/>
          <w:b/>
          <w:sz w:val="26"/>
          <w:szCs w:val="26"/>
        </w:rPr>
      </w:pPr>
    </w:p>
    <w:p w:rsidR="00410C87" w:rsidRDefault="00410C87" w:rsidP="001C6D65">
      <w:pPr>
        <w:tabs>
          <w:tab w:val="left" w:pos="0"/>
        </w:tabs>
        <w:spacing w:after="0" w:line="240" w:lineRule="auto"/>
        <w:jc w:val="center"/>
        <w:rPr>
          <w:rFonts w:ascii="PT Astra Serif" w:eastAsia="Times New Roman" w:hAnsi="PT Astra Serif" w:cs="Times New Roman"/>
          <w:b/>
          <w:sz w:val="26"/>
          <w:szCs w:val="26"/>
        </w:rPr>
      </w:pPr>
    </w:p>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3.2. Показатели цели ГП за 2023 год</w:t>
      </w:r>
    </w:p>
    <w:p w:rsidR="001C6D65" w:rsidRDefault="001C6D65" w:rsidP="001C6D65">
      <w:pPr>
        <w:tabs>
          <w:tab w:val="left" w:pos="0"/>
        </w:tabs>
        <w:spacing w:after="0" w:line="240" w:lineRule="auto"/>
        <w:jc w:val="right"/>
        <w:rPr>
          <w:rFonts w:ascii="PT Astra Serif" w:eastAsia="Times New Roman" w:hAnsi="PT Astra Serif" w:cs="Times New Roman"/>
          <w:b/>
          <w:sz w:val="26"/>
          <w:szCs w:val="26"/>
        </w:rPr>
      </w:pPr>
      <w:r>
        <w:rPr>
          <w:rFonts w:ascii="PT Astra Serif" w:eastAsia="Times New Roman" w:hAnsi="PT Astra Serif" w:cs="Times New Roman"/>
          <w:bCs/>
          <w:sz w:val="26"/>
          <w:szCs w:val="26"/>
        </w:rPr>
        <w:t>Таблица 2</w:t>
      </w:r>
    </w:p>
    <w:tbl>
      <w:tblPr>
        <w:tblW w:w="9401" w:type="dxa"/>
        <w:jc w:val="center"/>
        <w:tblInd w:w="89" w:type="dxa"/>
        <w:tblLayout w:type="fixed"/>
        <w:tblLook w:val="04A0" w:firstRow="1" w:lastRow="0" w:firstColumn="1" w:lastColumn="0" w:noHBand="0" w:noVBand="1"/>
      </w:tblPr>
      <w:tblGrid>
        <w:gridCol w:w="449"/>
        <w:gridCol w:w="1695"/>
        <w:gridCol w:w="1873"/>
        <w:gridCol w:w="1276"/>
        <w:gridCol w:w="850"/>
        <w:gridCol w:w="856"/>
        <w:gridCol w:w="1412"/>
        <w:gridCol w:w="990"/>
      </w:tblGrid>
      <w:tr w:rsidR="001C6D65" w:rsidTr="00332740">
        <w:trPr>
          <w:trHeight w:val="1200"/>
          <w:tblHeader/>
          <w:jc w:val="center"/>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ind w:right="-127"/>
              <w:jc w:val="center"/>
              <w:rPr>
                <w:rFonts w:ascii="PT Astra Serif" w:eastAsia="Times New Roman" w:hAnsi="PT Astra Serif" w:cs="Times New Roman"/>
                <w:lang w:eastAsia="ru-RU"/>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Наименование показателя</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proofErr w:type="gramStart"/>
            <w:r>
              <w:rPr>
                <w:rFonts w:ascii="PT Astra Serif" w:eastAsia="Times New Roman" w:hAnsi="PT Astra Serif" w:cs="Times New Roman"/>
                <w:lang w:eastAsia="ru-RU"/>
              </w:rPr>
              <w:t>Ответственный за показатель</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Единица 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План</w:t>
            </w:r>
            <w:r>
              <w:rPr>
                <w:rFonts w:ascii="PT Astra Serif" w:eastAsia="Times New Roman" w:hAnsi="PT Astra Serif" w:cs="Times New Roman"/>
                <w:lang w:eastAsia="ru-RU"/>
              </w:rPr>
              <w:br/>
              <w:t>2023 год</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Факт</w:t>
            </w:r>
            <w:r>
              <w:rPr>
                <w:rFonts w:ascii="PT Astra Serif" w:eastAsia="Times New Roman" w:hAnsi="PT Astra Serif" w:cs="Times New Roman"/>
                <w:lang w:eastAsia="ru-RU"/>
              </w:rPr>
              <w:br/>
              <w:t>2023 год</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Процент выполнения</w:t>
            </w:r>
            <w:r>
              <w:rPr>
                <w:rFonts w:ascii="PT Astra Serif" w:eastAsia="Times New Roman" w:hAnsi="PT Astra Serif" w:cs="Times New Roman"/>
                <w:lang w:eastAsia="ru-RU"/>
              </w:rPr>
              <w:br/>
              <w:t>(</w:t>
            </w:r>
            <w:proofErr w:type="gramStart"/>
            <w:r>
              <w:rPr>
                <w:rFonts w:ascii="PT Astra Serif" w:eastAsia="Times New Roman" w:hAnsi="PT Astra Serif" w:cs="Times New Roman"/>
                <w:lang w:eastAsia="ru-RU"/>
              </w:rPr>
              <w:t>в</w:t>
            </w:r>
            <w:proofErr w:type="gramEnd"/>
            <w:r>
              <w:rPr>
                <w:rFonts w:ascii="PT Astra Serif" w:eastAsia="Times New Roman" w:hAnsi="PT Astra Serif" w:cs="Times New Roman"/>
                <w:lang w:eastAsia="ru-RU"/>
              </w:rPr>
              <w:t xml:space="preserve">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Достигнут</w:t>
            </w:r>
            <w:proofErr w:type="gramStart"/>
            <w:r>
              <w:rPr>
                <w:rFonts w:ascii="PT Astra Serif" w:eastAsia="Times New Roman" w:hAnsi="PT Astra Serif" w:cs="Times New Roman"/>
                <w:lang w:eastAsia="ru-RU"/>
              </w:rPr>
              <w:t>/Н</w:t>
            </w:r>
            <w:proofErr w:type="gramEnd"/>
            <w:r>
              <w:rPr>
                <w:rFonts w:ascii="PT Astra Serif" w:eastAsia="Times New Roman" w:hAnsi="PT Astra Serif" w:cs="Times New Roman"/>
                <w:lang w:eastAsia="ru-RU"/>
              </w:rPr>
              <w:t>е достигнут</w:t>
            </w:r>
          </w:p>
        </w:tc>
      </w:tr>
      <w:tr w:rsidR="001C6D65" w:rsidTr="00332740">
        <w:trPr>
          <w:trHeight w:val="269"/>
          <w:tblHeader/>
          <w:jc w:val="center"/>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ind w:right="-127"/>
              <w:jc w:val="center"/>
              <w:rPr>
                <w:rFonts w:ascii="PT Astra Serif" w:eastAsia="Times New Roman" w:hAnsi="PT Astra Serif" w:cs="Times New Roman"/>
                <w:lang w:eastAsia="ru-RU"/>
              </w:rPr>
            </w:pPr>
            <w:r>
              <w:rPr>
                <w:rFonts w:ascii="PT Astra Serif" w:eastAsia="Times New Roman" w:hAnsi="PT Astra Serif" w:cs="Times New Roman"/>
                <w:lang w:eastAsia="ru-RU"/>
              </w:rPr>
              <w:t>1</w:t>
            </w:r>
          </w:p>
        </w:tc>
        <w:tc>
          <w:tcPr>
            <w:tcW w:w="1695"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w:t>
            </w:r>
          </w:p>
        </w:tc>
        <w:tc>
          <w:tcPr>
            <w:tcW w:w="1873"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4</w:t>
            </w:r>
          </w:p>
        </w:tc>
        <w:tc>
          <w:tcPr>
            <w:tcW w:w="850"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5</w:t>
            </w:r>
          </w:p>
        </w:tc>
        <w:tc>
          <w:tcPr>
            <w:tcW w:w="856"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6</w:t>
            </w:r>
          </w:p>
        </w:tc>
        <w:tc>
          <w:tcPr>
            <w:tcW w:w="1412"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7</w:t>
            </w:r>
          </w:p>
        </w:tc>
        <w:tc>
          <w:tcPr>
            <w:tcW w:w="990" w:type="dxa"/>
            <w:tcBorders>
              <w:top w:val="single" w:sz="4" w:space="0" w:color="auto"/>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8</w:t>
            </w:r>
          </w:p>
        </w:tc>
      </w:tr>
      <w:tr w:rsidR="001C6D65" w:rsidTr="00332740">
        <w:trPr>
          <w:trHeight w:val="1987"/>
          <w:jc w:val="center"/>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w:t>
            </w:r>
          </w:p>
        </w:tc>
        <w:tc>
          <w:tcPr>
            <w:tcW w:w="1695" w:type="dxa"/>
            <w:tcBorders>
              <w:top w:val="nil"/>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rPr>
                <w:rFonts w:ascii="PT Astra Serif" w:eastAsia="Times New Roman" w:hAnsi="PT Astra Serif" w:cs="Times New Roman"/>
                <w:lang w:eastAsia="ru-RU"/>
              </w:rPr>
            </w:pPr>
            <w:r>
              <w:rPr>
                <w:rFonts w:ascii="PT Astra Serif" w:eastAsia="Times New Roman" w:hAnsi="PT Astra Serif" w:cs="Times New Roman"/>
                <w:lang w:eastAsia="ru-RU"/>
              </w:rPr>
              <w:t>Доля занятых в сфере малого и среднего предпринимательства, включая индивидуальных предпринимателей и самозанятых граждан, в общем числе занятых Томской области</w:t>
            </w:r>
          </w:p>
        </w:tc>
        <w:tc>
          <w:tcPr>
            <w:tcW w:w="1873" w:type="dxa"/>
            <w:tcBorders>
              <w:top w:val="nil"/>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тыс. чел.</w:t>
            </w:r>
          </w:p>
        </w:tc>
        <w:tc>
          <w:tcPr>
            <w:tcW w:w="850"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35,0</w:t>
            </w:r>
          </w:p>
        </w:tc>
        <w:tc>
          <w:tcPr>
            <w:tcW w:w="856"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37,5</w:t>
            </w:r>
          </w:p>
        </w:tc>
        <w:tc>
          <w:tcPr>
            <w:tcW w:w="1412"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107,0</w:t>
            </w:r>
          </w:p>
        </w:tc>
        <w:tc>
          <w:tcPr>
            <w:tcW w:w="990"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Достигнут</w:t>
            </w:r>
          </w:p>
        </w:tc>
      </w:tr>
      <w:tr w:rsidR="001C6D65" w:rsidTr="00332740">
        <w:trPr>
          <w:trHeight w:val="1236"/>
          <w:jc w:val="center"/>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w:t>
            </w:r>
          </w:p>
        </w:tc>
        <w:tc>
          <w:tcPr>
            <w:tcW w:w="1695" w:type="dxa"/>
            <w:tcBorders>
              <w:top w:val="nil"/>
              <w:left w:val="nil"/>
              <w:bottom w:val="single" w:sz="4" w:space="0" w:color="auto"/>
              <w:right w:val="single" w:sz="4" w:space="0" w:color="auto"/>
            </w:tcBorders>
            <w:shd w:val="clear" w:color="auto" w:fill="auto"/>
            <w:vAlign w:val="center"/>
            <w:hideMark/>
          </w:tcPr>
          <w:p w:rsidR="001C6D65" w:rsidRDefault="001C6D65" w:rsidP="00332740">
            <w:pPr>
              <w:spacing w:after="0" w:line="180" w:lineRule="atLeast"/>
              <w:rPr>
                <w:rFonts w:ascii="PT Astra Serif" w:eastAsia="Times New Roman" w:hAnsi="PT Astra Serif" w:cs="Times New Roman"/>
                <w:lang w:eastAsia="ru-RU"/>
              </w:rPr>
            </w:pPr>
            <w:r>
              <w:rPr>
                <w:rFonts w:ascii="Times New Roman" w:eastAsia="Times New Roman" w:hAnsi="Times New Roman" w:cs="Times New Roman"/>
                <w:sz w:val="24"/>
                <w:szCs w:val="24"/>
                <w:lang w:eastAsia="ru-RU"/>
              </w:rPr>
              <w:t>Прирост валового регионального продукта в сопоставимых ценах</w:t>
            </w:r>
          </w:p>
        </w:tc>
        <w:tc>
          <w:tcPr>
            <w:tcW w:w="1873" w:type="dxa"/>
            <w:tcBorders>
              <w:top w:val="nil"/>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PT Astra Serif"/>
                <w:lang w:eastAsia="ru-RU"/>
              </w:rPr>
              <w:t>Департамент экономики Администрации Томской области</w:t>
            </w:r>
          </w:p>
        </w:tc>
        <w:tc>
          <w:tcPr>
            <w:tcW w:w="1276" w:type="dxa"/>
            <w:tcBorders>
              <w:top w:val="nil"/>
              <w:left w:val="nil"/>
              <w:bottom w:val="single" w:sz="4" w:space="0" w:color="auto"/>
              <w:right w:val="single" w:sz="4" w:space="0" w:color="auto"/>
            </w:tcBorders>
            <w:shd w:val="clear" w:color="auto" w:fill="auto"/>
            <w:vAlign w:val="center"/>
            <w:hideMark/>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0,2</w:t>
            </w:r>
          </w:p>
        </w:tc>
        <w:tc>
          <w:tcPr>
            <w:tcW w:w="856"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0,1</w:t>
            </w:r>
          </w:p>
        </w:tc>
        <w:tc>
          <w:tcPr>
            <w:tcW w:w="1412"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50,0</w:t>
            </w:r>
          </w:p>
        </w:tc>
        <w:tc>
          <w:tcPr>
            <w:tcW w:w="990" w:type="dxa"/>
            <w:tcBorders>
              <w:top w:val="nil"/>
              <w:left w:val="nil"/>
              <w:bottom w:val="single" w:sz="4" w:space="0" w:color="auto"/>
              <w:right w:val="single" w:sz="4" w:space="0" w:color="auto"/>
            </w:tcBorders>
            <w:shd w:val="clear" w:color="auto" w:fill="auto"/>
            <w:vAlign w:val="center"/>
          </w:tcPr>
          <w:p w:rsidR="001C6D65" w:rsidRDefault="001C6D65" w:rsidP="00332740">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Не достигнут</w:t>
            </w:r>
          </w:p>
        </w:tc>
      </w:tr>
    </w:tbl>
    <w:p w:rsidR="001C6D65" w:rsidRDefault="001C6D65" w:rsidP="001C6D65">
      <w:pPr>
        <w:tabs>
          <w:tab w:val="left" w:pos="0"/>
        </w:tabs>
        <w:spacing w:after="0" w:line="240" w:lineRule="auto"/>
        <w:jc w:val="center"/>
        <w:rPr>
          <w:rFonts w:ascii="PT Astra Serif" w:eastAsia="Times New Roman" w:hAnsi="PT Astra Serif" w:cs="Times New Roman"/>
          <w:b/>
          <w:sz w:val="26"/>
          <w:szCs w:val="26"/>
        </w:rPr>
      </w:pPr>
    </w:p>
    <w:p w:rsidR="001C6D65" w:rsidRDefault="001C6D65" w:rsidP="001C6D65">
      <w:pPr>
        <w:tabs>
          <w:tab w:val="left" w:pos="0"/>
        </w:tabs>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 xml:space="preserve">3.3. Сведения о достижении значений целевых показателей </w:t>
      </w:r>
    </w:p>
    <w:p w:rsidR="001C6D65" w:rsidRDefault="001C6D65" w:rsidP="001C6D65">
      <w:pPr>
        <w:spacing w:after="0" w:line="240" w:lineRule="auto"/>
        <w:ind w:firstLine="709"/>
        <w:jc w:val="both"/>
        <w:rPr>
          <w:rFonts w:ascii="PT Astra Serif" w:hAnsi="PT Astra Serif"/>
          <w:sz w:val="26"/>
          <w:szCs w:val="26"/>
        </w:rPr>
      </w:pPr>
      <w:r>
        <w:rPr>
          <w:rFonts w:ascii="PT Astra Serif" w:hAnsi="PT Astra Serif" w:cs="Times New Roman"/>
          <w:sz w:val="26"/>
          <w:szCs w:val="26"/>
          <w:lang w:eastAsia="ru-RU"/>
        </w:rPr>
        <w:t xml:space="preserve">Доля занятых в </w:t>
      </w:r>
      <w:r>
        <w:rPr>
          <w:rFonts w:ascii="PT Astra Serif" w:hAnsi="PT Astra Serif"/>
          <w:sz w:val="26"/>
          <w:szCs w:val="26"/>
        </w:rPr>
        <w:t xml:space="preserve">сфере малого и среднего предпринимательства, включая индивидуальных предпринимателей и самозанятых граждан, в общем числе занятых Томской области в 2023 году составил 37,5% (факт 2022 года </w:t>
      </w:r>
      <w:r w:rsidRPr="007556C9">
        <w:rPr>
          <w:rFonts w:ascii="PT Astra Serif" w:hAnsi="PT Astra Serif"/>
          <w:sz w:val="26"/>
          <w:szCs w:val="26"/>
        </w:rPr>
        <w:t>– 36,4%) при</w:t>
      </w:r>
      <w:r>
        <w:rPr>
          <w:rFonts w:ascii="PT Astra Serif" w:hAnsi="PT Astra Serif"/>
          <w:sz w:val="26"/>
          <w:szCs w:val="26"/>
        </w:rPr>
        <w:t xml:space="preserve"> плане 35%. Превышение показателей обусловлено ростом численности самозанятых граждан в сравнении с 2022 годом более чем на 68%. </w:t>
      </w:r>
    </w:p>
    <w:p w:rsidR="001C6D65" w:rsidRDefault="001C6D65" w:rsidP="001C6D65">
      <w:pPr>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 xml:space="preserve">По </w:t>
      </w:r>
      <w:r>
        <w:rPr>
          <w:rFonts w:ascii="PT Astra Serif" w:hAnsi="PT Astra Serif"/>
          <w:sz w:val="26"/>
          <w:szCs w:val="26"/>
          <w:lang w:eastAsia="ru-RU"/>
        </w:rPr>
        <w:t>итогам</w:t>
      </w:r>
      <w:r>
        <w:rPr>
          <w:rFonts w:ascii="PT Astra Serif" w:hAnsi="PT Astra Serif" w:cs="PT Astra Serif"/>
          <w:bCs/>
          <w:iCs/>
          <w:sz w:val="26"/>
          <w:szCs w:val="26"/>
        </w:rPr>
        <w:t xml:space="preserve"> 2023 года прирост валового регионального продукта в сопоставимых ценах составил 0,1% (факт 2022 года – «-1,3%») при плановом значении показателя 2023 года 0,2%. Сдерживающими экономический рост стали следующие факторы:</w:t>
      </w:r>
    </w:p>
    <w:p w:rsidR="001C6D65" w:rsidRDefault="001C6D65" w:rsidP="001C6D65">
      <w:pPr>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 сокращение добычи нефти, в том числе из-за решения на федеральном уровне о добровольном снижении добычи (до 500 тыс. баррелей в сутки);</w:t>
      </w:r>
    </w:p>
    <w:p w:rsidR="001C6D65" w:rsidRDefault="001C6D65" w:rsidP="001C6D65">
      <w:pPr>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 транспортно-логистические экспортные ограничения, влияющие на объемы лесоперерабатывающего производства;</w:t>
      </w:r>
    </w:p>
    <w:p w:rsidR="001C6D65" w:rsidRDefault="001C6D65" w:rsidP="001C6D65">
      <w:pPr>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 высокий уровень инфляционных ожиданий, что отразилось на увеличении себестоимости продукции.</w:t>
      </w:r>
    </w:p>
    <w:p w:rsidR="001C6D65" w:rsidRDefault="001C6D65" w:rsidP="001C6D65">
      <w:pPr>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 xml:space="preserve">В целях повышения социально-экономического развития региона, привлечения инвестиций используются действующие федеральные механизмы и инструменты  поддержки </w:t>
      </w:r>
      <w:r w:rsidRPr="007556C9">
        <w:rPr>
          <w:rFonts w:ascii="PT Astra Serif" w:hAnsi="PT Astra Serif" w:cs="PT Astra Serif"/>
          <w:bCs/>
          <w:iCs/>
          <w:sz w:val="26"/>
          <w:szCs w:val="26"/>
        </w:rPr>
        <w:t>развития основных сфер деятельности. Также на региональном уровне осуществляется государственная поддержка ряда отраслей, в том числе в сфере промышленности и поддержки субъектов</w:t>
      </w:r>
      <w:r>
        <w:rPr>
          <w:rFonts w:ascii="PT Astra Serif" w:hAnsi="PT Astra Serif" w:cs="PT Astra Serif"/>
          <w:bCs/>
          <w:iCs/>
          <w:sz w:val="26"/>
          <w:szCs w:val="26"/>
        </w:rPr>
        <w:t xml:space="preserve"> предпринимательства.</w:t>
      </w:r>
    </w:p>
    <w:p w:rsidR="001C6D65" w:rsidRDefault="001C6D65" w:rsidP="001C6D65">
      <w:pPr>
        <w:spacing w:after="0" w:line="240" w:lineRule="auto"/>
        <w:ind w:firstLine="709"/>
        <w:jc w:val="both"/>
        <w:rPr>
          <w:rFonts w:ascii="PT Astra Serif" w:hAnsi="PT Astra Serif"/>
          <w:sz w:val="26"/>
          <w:szCs w:val="26"/>
          <w:lang w:eastAsia="ru-RU"/>
        </w:rPr>
      </w:pPr>
    </w:p>
    <w:p w:rsidR="001C6D65" w:rsidRDefault="001C6D65" w:rsidP="001C6D65">
      <w:pPr>
        <w:pStyle w:val="aa"/>
        <w:keepNext/>
        <w:tabs>
          <w:tab w:val="left" w:pos="993"/>
        </w:tabs>
        <w:ind w:firstLine="0"/>
        <w:jc w:val="center"/>
        <w:rPr>
          <w:rFonts w:ascii="PT Astra Serif" w:hAnsi="PT Astra Serif"/>
          <w:b/>
        </w:rPr>
      </w:pPr>
      <w:r>
        <w:rPr>
          <w:rFonts w:ascii="PT Astra Serif" w:hAnsi="PT Astra Serif"/>
          <w:b/>
        </w:rPr>
        <w:t>3.4. Основные результаты реализации государственной программы</w:t>
      </w:r>
    </w:p>
    <w:p w:rsidR="001C6D65" w:rsidRDefault="001C6D65" w:rsidP="001C6D65">
      <w:pPr>
        <w:pStyle w:val="aa"/>
        <w:keepNext/>
        <w:tabs>
          <w:tab w:val="left" w:pos="993"/>
        </w:tabs>
        <w:ind w:firstLine="0"/>
        <w:jc w:val="center"/>
        <w:rPr>
          <w:rFonts w:ascii="PT Astra Serif" w:hAnsi="PT Astra Serif"/>
          <w:b/>
        </w:rPr>
      </w:pPr>
    </w:p>
    <w:p w:rsidR="001C6D65" w:rsidRDefault="001C6D65" w:rsidP="001C6D65">
      <w:pPr>
        <w:pStyle w:val="aa"/>
        <w:keepNext/>
        <w:tabs>
          <w:tab w:val="left" w:pos="993"/>
        </w:tabs>
        <w:spacing w:after="120"/>
        <w:ind w:firstLine="0"/>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1C6D65" w:rsidRDefault="001C6D65" w:rsidP="001C6D65">
      <w:pPr>
        <w:pStyle w:val="aa"/>
        <w:keepNext/>
        <w:tabs>
          <w:tab w:val="left" w:pos="993"/>
        </w:tabs>
        <w:ind w:firstLine="567"/>
        <w:rPr>
          <w:rFonts w:ascii="PT Astra Serif" w:hAnsi="PT Astra Serif"/>
          <w:b/>
          <w:i/>
          <w:lang w:eastAsia="ru-RU"/>
        </w:rPr>
      </w:pPr>
      <w:r>
        <w:rPr>
          <w:rFonts w:ascii="PT Astra Serif" w:hAnsi="PT Astra Serif"/>
          <w:b/>
          <w:lang w:eastAsia="ru-RU"/>
        </w:rPr>
        <w:t>Подпрограмма 1</w:t>
      </w:r>
      <w:r>
        <w:rPr>
          <w:rFonts w:ascii="PT Astra Serif" w:hAnsi="PT Astra Serif"/>
          <w:b/>
          <w:i/>
          <w:lang w:eastAsia="ru-RU"/>
        </w:rPr>
        <w:t xml:space="preserve"> «</w:t>
      </w:r>
      <w:r>
        <w:rPr>
          <w:rFonts w:ascii="PT Astra Serif" w:hAnsi="PT Astra Serif" w:cs="PT Astra Serif"/>
          <w:b/>
          <w:i/>
        </w:rPr>
        <w:t>Развитие малого и среднего предпринимательства в Томской области</w:t>
      </w:r>
      <w:r>
        <w:rPr>
          <w:rFonts w:ascii="PT Astra Serif" w:hAnsi="PT Astra Serif"/>
          <w:b/>
          <w:i/>
          <w:lang w:eastAsia="ru-RU"/>
        </w:rPr>
        <w:t>».</w:t>
      </w:r>
    </w:p>
    <w:p w:rsidR="001C6D65" w:rsidRDefault="001C6D65" w:rsidP="001C6D65">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1C6D65" w:rsidRDefault="001C6D65" w:rsidP="001C6D65">
      <w:pPr>
        <w:pStyle w:val="aa"/>
        <w:ind w:left="710" w:firstLine="0"/>
        <w:jc w:val="right"/>
        <w:rPr>
          <w:rFonts w:ascii="PT Astra Serif" w:hAnsi="PT Astra Serif"/>
          <w:b/>
        </w:rPr>
      </w:pPr>
      <w:r>
        <w:rPr>
          <w:rFonts w:ascii="PT Astra Serif" w:hAnsi="PT Astra Serif"/>
          <w:bCs/>
        </w:rPr>
        <w:t>Таблица 3</w:t>
      </w:r>
    </w:p>
    <w:tbl>
      <w:tblPr>
        <w:tblW w:w="9297" w:type="dxa"/>
        <w:tblInd w:w="108" w:type="dxa"/>
        <w:tblLayout w:type="fixed"/>
        <w:tblLook w:val="0000" w:firstRow="0" w:lastRow="0" w:firstColumn="0" w:lastColumn="0" w:noHBand="0" w:noVBand="0"/>
      </w:tblPr>
      <w:tblGrid>
        <w:gridCol w:w="426"/>
        <w:gridCol w:w="2126"/>
        <w:gridCol w:w="1705"/>
        <w:gridCol w:w="1250"/>
        <w:gridCol w:w="992"/>
        <w:gridCol w:w="872"/>
        <w:gridCol w:w="851"/>
        <w:gridCol w:w="1075"/>
      </w:tblGrid>
      <w:tr w:rsidR="001C6D65" w:rsidTr="00332740">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5"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12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7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ind w:left="-86" w:right="-108"/>
              <w:contextualSpacing/>
              <w:jc w:val="center"/>
              <w:rPr>
                <w:rFonts w:ascii="PT Astra Serif" w:eastAsia="Times New Roman" w:hAnsi="PT Astra Serif" w:cs="Times New Roman"/>
                <w:bCs/>
                <w:lang w:eastAsia="ru-RU"/>
              </w:rPr>
            </w:pPr>
            <w:r>
              <w:rPr>
                <w:rFonts w:ascii="PT Astra Serif" w:hAnsi="PT Astra Serif"/>
              </w:rPr>
              <w:t>2023 год (оценка)</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8" w:right="-167"/>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1C6D65" w:rsidRDefault="001C6D65" w:rsidP="00332740">
            <w:pPr>
              <w:spacing w:after="0" w:line="240" w:lineRule="auto"/>
              <w:contextualSpacing/>
              <w:jc w:val="center"/>
              <w:rPr>
                <w:rFonts w:ascii="PT Astra Serif" w:eastAsia="Times New Roman" w:hAnsi="PT Astra Serif" w:cs="Times New Roman"/>
                <w:lang w:eastAsia="ru-RU"/>
              </w:rPr>
            </w:pPr>
          </w:p>
        </w:tc>
      </w:tr>
      <w:tr w:rsidR="001C6D65" w:rsidTr="00332740">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rPr>
                <w:rFonts w:ascii="PT Astra Serif" w:eastAsia="Times New Roman" w:hAnsi="PT Astra Serif" w:cs="Times New Roman"/>
                <w:lang w:eastAsia="ru-RU"/>
              </w:rPr>
            </w:pPr>
            <w:r>
              <w:rPr>
                <w:rFonts w:ascii="PT Astra Serif" w:eastAsia="Times New Roman" w:hAnsi="PT Astra Serif" w:cs="Times New Roman"/>
                <w:lang w:eastAsia="ru-RU"/>
              </w:rPr>
              <w:t xml:space="preserve">Оборот малых и средних предприятий, включая </w:t>
            </w:r>
            <w:proofErr w:type="spellStart"/>
            <w:r>
              <w:rPr>
                <w:rFonts w:ascii="PT Astra Serif" w:eastAsia="Times New Roman" w:hAnsi="PT Astra Serif" w:cs="Times New Roman"/>
                <w:lang w:eastAsia="ru-RU"/>
              </w:rPr>
              <w:t>микропредприятия</w:t>
            </w:r>
            <w:proofErr w:type="spellEnd"/>
          </w:p>
        </w:tc>
        <w:tc>
          <w:tcPr>
            <w:tcW w:w="1705"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Департамент по развитию инновационной и предпринимательской деятельности Томской области</w:t>
            </w:r>
          </w:p>
        </w:tc>
        <w:tc>
          <w:tcPr>
            <w:tcW w:w="12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ind w:left="-137" w:right="-108"/>
              <w:jc w:val="center"/>
              <w:rPr>
                <w:rFonts w:ascii="PT Astra Serif" w:eastAsia="Times New Roman" w:hAnsi="PT Astra Serif" w:cs="Times New Roman"/>
                <w:lang w:eastAsia="ru-RU"/>
              </w:rPr>
            </w:pPr>
            <w:r>
              <w:rPr>
                <w:rFonts w:ascii="PT Astra Serif" w:eastAsia="Times New Roman" w:hAnsi="PT Astra Serif" w:cs="Times New Roman"/>
                <w:lang w:eastAsia="ru-RU"/>
              </w:rPr>
              <w:t>млрд. руб.</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572,7</w:t>
            </w:r>
          </w:p>
        </w:tc>
        <w:tc>
          <w:tcPr>
            <w:tcW w:w="87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val="en-US" w:eastAsia="ru-RU"/>
              </w:rPr>
              <w:t>612</w:t>
            </w:r>
            <w:r>
              <w:rPr>
                <w:rFonts w:ascii="PT Astra Serif" w:eastAsia="Times New Roman" w:hAnsi="PT Astra Serif" w:cs="Times New Roman"/>
                <w:bCs/>
                <w:lang w:eastAsia="ru-RU"/>
              </w:rPr>
              <w:t>,7*</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106,9</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8" w:right="-25"/>
              <w:contextualSpacing/>
              <w:rPr>
                <w:rFonts w:ascii="PT Astra Serif" w:eastAsia="Times New Roman" w:hAnsi="PT Astra Serif" w:cs="Times New Roman"/>
                <w:bCs/>
                <w:lang w:eastAsia="ru-RU"/>
              </w:rPr>
            </w:pPr>
            <w:r>
              <w:rPr>
                <w:rFonts w:ascii="PT Astra Serif" w:eastAsia="Times New Roman" w:hAnsi="PT Astra Serif" w:cs="Times New Roman"/>
                <w:lang w:eastAsia="ru-RU"/>
              </w:rPr>
              <w:t>Достигнут</w:t>
            </w:r>
          </w:p>
        </w:tc>
      </w:tr>
      <w:tr w:rsidR="001C6D65" w:rsidTr="00332740">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субъектов малого и среднего предпринимательства (включая индивидуальных предпринимателей и самозанятых граждан) в расчете на 1 тыс. человек населения Томской области</w:t>
            </w:r>
          </w:p>
        </w:tc>
        <w:tc>
          <w:tcPr>
            <w:tcW w:w="1705"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uto"/>
              <w:jc w:val="center"/>
              <w:rPr>
                <w:rFonts w:ascii="PT Astra Serif" w:hAnsi="PT Astra Serif" w:cs="PT Astra Serif"/>
              </w:rPr>
            </w:pPr>
            <w:r>
              <w:rPr>
                <w:rFonts w:ascii="PT Astra Serif" w:eastAsia="Times New Roman" w:hAnsi="PT Astra Serif" w:cs="Times New Roman"/>
                <w:lang w:eastAsia="ru-RU"/>
              </w:rPr>
              <w:t>Департамент по развитию инновационной и предпринимательской деятельности Томской области</w:t>
            </w:r>
          </w:p>
        </w:tc>
        <w:tc>
          <w:tcPr>
            <w:tcW w:w="12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75,1</w:t>
            </w:r>
          </w:p>
        </w:tc>
        <w:tc>
          <w:tcPr>
            <w:tcW w:w="87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119,8</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ind w:left="-108" w:right="-167"/>
              <w:contextualSpacing/>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rPr>
      </w:pPr>
      <w:r>
        <w:rPr>
          <w:rFonts w:ascii="PT Astra Serif" w:eastAsia="Times New Roman" w:hAnsi="PT Astra Serif" w:cs="Times New Roman"/>
          <w:b/>
          <w:bCs/>
          <w:sz w:val="26"/>
          <w:szCs w:val="26"/>
        </w:rPr>
        <w:t>*</w:t>
      </w:r>
      <w:r>
        <w:rPr>
          <w:rFonts w:ascii="PT Astra Serif" w:eastAsia="Times New Roman" w:hAnsi="PT Astra Serif" w:cs="Times New Roman"/>
        </w:rPr>
        <w:t xml:space="preserve"> предварительная оценка</w:t>
      </w:r>
    </w:p>
    <w:p w:rsidR="001C6D65" w:rsidRDefault="001C6D65" w:rsidP="001C6D65">
      <w:pPr>
        <w:spacing w:after="0" w:line="240" w:lineRule="auto"/>
        <w:ind w:firstLine="851"/>
        <w:jc w:val="both"/>
        <w:rPr>
          <w:rFonts w:ascii="PT Astra Serif" w:hAnsi="PT Astra Serif"/>
          <w:sz w:val="26"/>
          <w:szCs w:val="26"/>
        </w:rPr>
      </w:pPr>
    </w:p>
    <w:p w:rsidR="001C6D65" w:rsidRDefault="001C6D65" w:rsidP="001C6D65">
      <w:pPr>
        <w:spacing w:after="0" w:line="240" w:lineRule="auto"/>
        <w:ind w:firstLine="709"/>
        <w:jc w:val="both"/>
        <w:rPr>
          <w:rFonts w:ascii="PT Astra Serif" w:hAnsi="PT Astra Serif"/>
          <w:sz w:val="26"/>
          <w:szCs w:val="26"/>
        </w:rPr>
      </w:pPr>
      <w:r>
        <w:rPr>
          <w:rFonts w:ascii="PT Astra Serif" w:hAnsi="PT Astra Serif"/>
          <w:sz w:val="26"/>
          <w:szCs w:val="26"/>
        </w:rPr>
        <w:t xml:space="preserve">По предварительной </w:t>
      </w:r>
      <w:r w:rsidRPr="007556C9">
        <w:rPr>
          <w:rFonts w:ascii="PT Astra Serif" w:hAnsi="PT Astra Serif"/>
          <w:sz w:val="26"/>
          <w:szCs w:val="26"/>
        </w:rPr>
        <w:t xml:space="preserve">оценке </w:t>
      </w:r>
      <w:proofErr w:type="spellStart"/>
      <w:r w:rsidRPr="007556C9">
        <w:rPr>
          <w:rFonts w:ascii="PT Astra Serif" w:hAnsi="PT Astra Serif"/>
          <w:sz w:val="26"/>
          <w:szCs w:val="26"/>
        </w:rPr>
        <w:t>Томскстата</w:t>
      </w:r>
      <w:proofErr w:type="spellEnd"/>
      <w:r w:rsidRPr="007556C9">
        <w:rPr>
          <w:rFonts w:ascii="PT Astra Serif" w:hAnsi="PT Astra Serif"/>
          <w:sz w:val="26"/>
          <w:szCs w:val="26"/>
        </w:rPr>
        <w:t xml:space="preserve"> оборот малых (в том числе </w:t>
      </w:r>
      <w:proofErr w:type="spellStart"/>
      <w:r w:rsidRPr="007556C9">
        <w:rPr>
          <w:rFonts w:ascii="PT Astra Serif" w:hAnsi="PT Astra Serif"/>
          <w:sz w:val="26"/>
          <w:szCs w:val="26"/>
        </w:rPr>
        <w:t>микропредприятий</w:t>
      </w:r>
      <w:proofErr w:type="spellEnd"/>
      <w:r w:rsidRPr="007556C9">
        <w:rPr>
          <w:rFonts w:ascii="PT Astra Serif" w:hAnsi="PT Astra Serif"/>
          <w:sz w:val="26"/>
          <w:szCs w:val="26"/>
        </w:rPr>
        <w:t>)  и средних предприятий за 2023 год составил 612,7 млрд. рублей при плановом значении показателя 572,7 млрд. рублей. Превышение фактического показателя над плановым показателем обусловлено</w:t>
      </w:r>
      <w:r>
        <w:rPr>
          <w:rFonts w:ascii="PT Astra Serif" w:hAnsi="PT Astra Serif"/>
          <w:sz w:val="26"/>
          <w:szCs w:val="26"/>
        </w:rPr>
        <w:t xml:space="preserve"> постепенным восстановлением деловой активности субъектов МСП, формированием новых логистических каналов поставок и сбыта продукции, что соответствует общероссийским тенденциям. Значительную роль в этом сыграли меры государственной поддержки субъектов МСП.</w:t>
      </w:r>
    </w:p>
    <w:p w:rsidR="001C6D65" w:rsidRDefault="001C6D65" w:rsidP="001C6D65">
      <w:pPr>
        <w:spacing w:after="0" w:line="240" w:lineRule="auto"/>
        <w:ind w:firstLine="709"/>
        <w:jc w:val="both"/>
        <w:rPr>
          <w:rFonts w:ascii="PT Astra Serif" w:hAnsi="PT Astra Serif"/>
          <w:sz w:val="26"/>
          <w:szCs w:val="26"/>
        </w:rPr>
      </w:pPr>
      <w:r>
        <w:rPr>
          <w:rFonts w:ascii="PT Astra Serif" w:hAnsi="PT Astra Serif"/>
          <w:sz w:val="26"/>
          <w:szCs w:val="26"/>
        </w:rPr>
        <w:t xml:space="preserve">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составило 90 единиц (план – 75,1 единиц). </w:t>
      </w:r>
    </w:p>
    <w:p w:rsidR="001C6D65" w:rsidRPr="007556C9" w:rsidRDefault="001C6D65" w:rsidP="001C6D65">
      <w:pPr>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 xml:space="preserve">По итогам реализации </w:t>
      </w:r>
      <w:r>
        <w:rPr>
          <w:rFonts w:ascii="PT Astra Serif" w:hAnsi="PT Astra Serif"/>
          <w:i/>
          <w:sz w:val="26"/>
          <w:szCs w:val="26"/>
          <w:lang w:eastAsia="ru-RU"/>
        </w:rPr>
        <w:t>основного мероприятия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Pr>
          <w:rFonts w:ascii="PT Astra Serif" w:hAnsi="PT Astra Serif"/>
          <w:sz w:val="26"/>
          <w:szCs w:val="26"/>
          <w:lang w:eastAsia="ru-RU"/>
        </w:rPr>
        <w:t xml:space="preserve"> количество обращений субъектов малого и среднего предпринимательства за информационно-консультационной </w:t>
      </w:r>
      <w:r w:rsidRPr="007556C9">
        <w:rPr>
          <w:rFonts w:ascii="PT Astra Serif" w:hAnsi="PT Astra Serif"/>
          <w:sz w:val="26"/>
          <w:szCs w:val="26"/>
          <w:lang w:eastAsia="ru-RU"/>
        </w:rPr>
        <w:t>поддержкой ведения предпринимательской деятельности достигло 222 223 единицы на платформе https://mb.tomsk.ru/ при плановом значении показателя 200 150 единиц. Перевыполнение показателя связано с востребованностью и доступностью консультационной поддержки в онлайн-формате.</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Некоммерческой организацией «Фонд развития бизнеса» (далее – НКО «Фонд развития бизнеса») проведены исследования состояния и тенденций развития МСП в Томской области, опрошено 616 респондентов </w:t>
      </w:r>
      <w:r w:rsidRPr="007556C9">
        <w:rPr>
          <w:rFonts w:ascii="PT Astra Serif" w:hAnsi="PT Astra Serif"/>
          <w:sz w:val="26"/>
          <w:szCs w:val="26"/>
          <w:lang w:eastAsia="ru-RU"/>
        </w:rPr>
        <w:t>при плановом значении показателя 150 человек</w:t>
      </w:r>
      <w:r w:rsidRPr="007556C9">
        <w:rPr>
          <w:rFonts w:ascii="PT Astra Serif" w:eastAsia="Times New Roman" w:hAnsi="PT Astra Serif" w:cs="Times New Roman"/>
          <w:sz w:val="26"/>
          <w:szCs w:val="26"/>
          <w:lang w:eastAsia="ru-RU"/>
        </w:rPr>
        <w:t>. Цель исследования – оценка состояния и перспектив развития МСП в Томской области в 2023 году. По результатам опроса получена объективная оценка состояния субъектов</w:t>
      </w:r>
      <w:r>
        <w:rPr>
          <w:rFonts w:ascii="PT Astra Serif" w:eastAsia="Times New Roman" w:hAnsi="PT Astra Serif" w:cs="Times New Roman"/>
          <w:sz w:val="26"/>
          <w:szCs w:val="26"/>
          <w:lang w:eastAsia="ru-RU"/>
        </w:rPr>
        <w:t xml:space="preserve"> МСП, индивидуальных предпринимателей, выявлены тенденций развития МСП. </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val="x-none" w:eastAsia="ru-RU"/>
        </w:rPr>
        <w:t xml:space="preserve">По итогам реализации </w:t>
      </w:r>
      <w:r>
        <w:rPr>
          <w:rFonts w:ascii="PT Astra Serif" w:eastAsia="Times New Roman" w:hAnsi="PT Astra Serif" w:cs="Times New Roman"/>
          <w:i/>
          <w:sz w:val="26"/>
          <w:szCs w:val="26"/>
          <w:lang w:eastAsia="ru-RU"/>
        </w:rPr>
        <w:t>основного</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val="x-none" w:eastAsia="ru-RU"/>
        </w:rPr>
        <w:t>мероприятия</w:t>
      </w:r>
      <w:r>
        <w:rPr>
          <w:rFonts w:ascii="PT Astra Serif" w:eastAsia="Times New Roman" w:hAnsi="PT Astra Serif" w:cs="Times New Roman"/>
          <w:sz w:val="26"/>
          <w:szCs w:val="26"/>
          <w:lang w:val="x-none" w:eastAsia="ru-RU"/>
        </w:rPr>
        <w:t xml:space="preserve"> </w:t>
      </w:r>
      <w:r>
        <w:rPr>
          <w:rFonts w:ascii="PT Astra Serif" w:eastAsia="Times New Roman" w:hAnsi="PT Astra Serif" w:cs="Times New Roman"/>
          <w:i/>
          <w:sz w:val="26"/>
          <w:szCs w:val="26"/>
          <w:lang w:val="x-none"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Pr>
          <w:rFonts w:ascii="PT Astra Serif" w:hAnsi="PT Astra Serif" w:cs="PT Astra Serif"/>
          <w:sz w:val="26"/>
          <w:szCs w:val="26"/>
        </w:rPr>
        <w:t xml:space="preserve"> </w:t>
      </w:r>
      <w:r>
        <w:rPr>
          <w:rFonts w:ascii="PT Astra Serif" w:eastAsia="Times New Roman" w:hAnsi="PT Astra Serif" w:cs="Times New Roman"/>
          <w:sz w:val="26"/>
          <w:szCs w:val="26"/>
          <w:lang w:val="x-none" w:eastAsia="ru-RU"/>
        </w:rPr>
        <w:t xml:space="preserve">количество </w:t>
      </w:r>
      <w:r>
        <w:rPr>
          <w:rFonts w:ascii="PT Astra Serif" w:eastAsia="Times New Roman" w:hAnsi="PT Astra Serif" w:cs="Times New Roman"/>
          <w:sz w:val="26"/>
          <w:szCs w:val="26"/>
          <w:lang w:eastAsia="ru-RU"/>
        </w:rPr>
        <w:t>участников</w:t>
      </w:r>
      <w:r>
        <w:rPr>
          <w:rFonts w:ascii="PT Astra Serif" w:eastAsia="Times New Roman" w:hAnsi="PT Astra Serif" w:cs="Times New Roman"/>
          <w:sz w:val="26"/>
          <w:szCs w:val="26"/>
          <w:lang w:val="x-none" w:eastAsia="ru-RU"/>
        </w:rPr>
        <w:t xml:space="preserve">, включая работников субъектов </w:t>
      </w:r>
      <w:r>
        <w:rPr>
          <w:rFonts w:ascii="PT Astra Serif" w:eastAsia="Times New Roman" w:hAnsi="PT Astra Serif" w:cs="Times New Roman"/>
          <w:sz w:val="26"/>
          <w:szCs w:val="26"/>
          <w:lang w:eastAsia="ru-RU"/>
        </w:rPr>
        <w:t>МСП</w:t>
      </w:r>
      <w:r>
        <w:rPr>
          <w:rFonts w:ascii="PT Astra Serif" w:eastAsia="Times New Roman" w:hAnsi="PT Astra Serif" w:cs="Times New Roman"/>
          <w:sz w:val="26"/>
          <w:szCs w:val="26"/>
          <w:lang w:val="x-none" w:eastAsia="ru-RU"/>
        </w:rPr>
        <w:t>, принявших участие в мероприятиях</w:t>
      </w:r>
      <w:r>
        <w:rPr>
          <w:rFonts w:ascii="PT Astra Serif" w:eastAsia="Times New Roman" w:hAnsi="PT Astra Serif" w:cs="Times New Roman"/>
          <w:sz w:val="26"/>
          <w:szCs w:val="26"/>
          <w:lang w:eastAsia="ru-RU"/>
        </w:rPr>
        <w:t xml:space="preserve"> составило 1 634 человека при плановом значении 367 человек.</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Перевыполнение плана обусловлено повышенной востребованностью индивидуальной программы обучения составления бизнес-планов, в рамках которой физические лица, </w:t>
      </w:r>
      <w:proofErr w:type="spellStart"/>
      <w:r>
        <w:rPr>
          <w:rFonts w:ascii="PT Astra Serif" w:eastAsia="Times New Roman" w:hAnsi="PT Astra Serif" w:cs="Times New Roman"/>
          <w:sz w:val="26"/>
          <w:szCs w:val="26"/>
          <w:lang w:eastAsia="ru-RU"/>
        </w:rPr>
        <w:t>самозанятые</w:t>
      </w:r>
      <w:proofErr w:type="spellEnd"/>
      <w:r>
        <w:rPr>
          <w:rFonts w:ascii="PT Astra Serif" w:eastAsia="Times New Roman" w:hAnsi="PT Astra Serif" w:cs="Times New Roman"/>
          <w:sz w:val="26"/>
          <w:szCs w:val="26"/>
          <w:lang w:eastAsia="ru-RU"/>
        </w:rPr>
        <w:t xml:space="preserve"> граждане, субъекты МСП Томской области составляют бизнес-планы для получения социального контракта, а также для получения других </w:t>
      </w:r>
      <w:r w:rsidRPr="007556C9">
        <w:rPr>
          <w:rFonts w:ascii="PT Astra Serif" w:eastAsia="Times New Roman" w:hAnsi="PT Astra Serif" w:cs="Times New Roman"/>
          <w:sz w:val="26"/>
          <w:szCs w:val="26"/>
          <w:lang w:eastAsia="ru-RU"/>
        </w:rPr>
        <w:t>финансовых мер поддержки.</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Для субъектов МСП организовано 4 стажировки в Республику Хакасия, Новосибирскую область, Алтайский край, Красноярский край.</w:t>
      </w:r>
    </w:p>
    <w:p w:rsidR="001C6D65" w:rsidRPr="007556C9" w:rsidRDefault="001C6D65" w:rsidP="001C6D65">
      <w:pPr>
        <w:tabs>
          <w:tab w:val="left" w:pos="0"/>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7556C9">
        <w:rPr>
          <w:rFonts w:ascii="PT Astra Serif" w:eastAsia="Times New Roman" w:hAnsi="PT Astra Serif" w:cs="Times New Roman"/>
          <w:sz w:val="26"/>
          <w:szCs w:val="26"/>
          <w:lang w:eastAsia="ru-RU"/>
        </w:rPr>
        <w:t xml:space="preserve">В рамках </w:t>
      </w:r>
      <w:r w:rsidRPr="007556C9">
        <w:rPr>
          <w:rFonts w:ascii="PT Astra Serif" w:eastAsia="Times New Roman" w:hAnsi="PT Astra Serif" w:cs="Times New Roman"/>
          <w:i/>
          <w:sz w:val="26"/>
          <w:szCs w:val="26"/>
          <w:lang w:eastAsia="ru-RU"/>
        </w:rPr>
        <w:t>основного мероприятия</w:t>
      </w:r>
      <w:r w:rsidRPr="007556C9">
        <w:rPr>
          <w:rFonts w:ascii="PT Astra Serif" w:eastAsia="Times New Roman" w:hAnsi="PT Astra Serif" w:cs="Times New Roman"/>
          <w:sz w:val="26"/>
          <w:szCs w:val="26"/>
          <w:lang w:eastAsia="ru-RU"/>
        </w:rPr>
        <w:t xml:space="preserve"> </w:t>
      </w:r>
      <w:r w:rsidRPr="007556C9">
        <w:rPr>
          <w:rFonts w:ascii="PT Astra Serif" w:eastAsia="Times New Roman" w:hAnsi="PT Astra Serif" w:cs="Times New Roman"/>
          <w:i/>
          <w:sz w:val="26"/>
          <w:szCs w:val="26"/>
          <w:lang w:eastAsia="ru-RU"/>
        </w:rPr>
        <w:t>«</w:t>
      </w:r>
      <w:r w:rsidRPr="007556C9">
        <w:rPr>
          <w:rFonts w:ascii="PT Astra Serif" w:hAnsi="PT Astra Serif" w:cs="PT Astra Serif"/>
          <w:i/>
          <w:sz w:val="26"/>
          <w:szCs w:val="26"/>
        </w:rPr>
        <w:t xml:space="preserve">Создание и развитие эффективной инфраструктуры поддержки субъектов малого и среднего предпринимательства» </w:t>
      </w:r>
      <w:r w:rsidRPr="007556C9">
        <w:rPr>
          <w:rFonts w:ascii="PT Astra Serif" w:eastAsia="Times New Roman" w:hAnsi="PT Astra Serif" w:cs="Times New Roman"/>
          <w:sz w:val="26"/>
          <w:szCs w:val="26"/>
          <w:lang w:eastAsia="ru-RU"/>
        </w:rPr>
        <w:t xml:space="preserve">проведена работа по информированию населения о мерах поддержки предпринимательства, в результате чего, количество субъектов МСП, являющихся потребителями услуг организаций инфраструктуры поддержки, </w:t>
      </w:r>
      <w:proofErr w:type="gramStart"/>
      <w:r w:rsidRPr="007556C9">
        <w:rPr>
          <w:rFonts w:ascii="PT Astra Serif" w:eastAsia="Times New Roman" w:hAnsi="PT Astra Serif" w:cs="Times New Roman"/>
          <w:sz w:val="26"/>
          <w:szCs w:val="26"/>
          <w:lang w:eastAsia="ru-RU"/>
        </w:rPr>
        <w:t>перевыполнен</w:t>
      </w:r>
      <w:proofErr w:type="gramEnd"/>
      <w:r w:rsidRPr="007556C9">
        <w:rPr>
          <w:rFonts w:ascii="PT Astra Serif" w:eastAsia="Times New Roman" w:hAnsi="PT Astra Serif" w:cs="Times New Roman"/>
          <w:sz w:val="26"/>
          <w:szCs w:val="26"/>
          <w:lang w:eastAsia="ru-RU"/>
        </w:rPr>
        <w:t xml:space="preserve"> и составил 6 273 единицы</w:t>
      </w:r>
      <w:r w:rsidRPr="007556C9">
        <w:rPr>
          <w:rFonts w:ascii="PT Astra Serif" w:hAnsi="PT Astra Serif"/>
          <w:sz w:val="26"/>
          <w:szCs w:val="26"/>
          <w:lang w:eastAsia="ru-RU"/>
        </w:rPr>
        <w:t xml:space="preserve"> при плановом значении показателя 6 205 единиц.</w:t>
      </w:r>
    </w:p>
    <w:p w:rsidR="001C6D65"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В 2023 году предоставлены</w:t>
      </w:r>
      <w:r>
        <w:rPr>
          <w:rFonts w:ascii="PT Astra Serif" w:eastAsia="Times New Roman" w:hAnsi="PT Astra Serif" w:cs="Times New Roman"/>
          <w:sz w:val="26"/>
          <w:szCs w:val="26"/>
          <w:lang w:eastAsia="ru-RU"/>
        </w:rPr>
        <w:t xml:space="preserve"> субсидии на развитие и обеспечение деятельности НКО «Фонд развития бизнеса», Союзу «Торгово-промышленная палата Томской области», Центру </w:t>
      </w:r>
      <w:proofErr w:type="spellStart"/>
      <w:r>
        <w:rPr>
          <w:rFonts w:ascii="PT Astra Serif" w:eastAsia="Times New Roman" w:hAnsi="PT Astra Serif" w:cs="Times New Roman"/>
          <w:sz w:val="26"/>
          <w:szCs w:val="26"/>
          <w:lang w:eastAsia="ru-RU"/>
        </w:rPr>
        <w:t>субконтрактации</w:t>
      </w:r>
      <w:proofErr w:type="spellEnd"/>
      <w:r>
        <w:rPr>
          <w:rFonts w:ascii="PT Astra Serif" w:eastAsia="Times New Roman" w:hAnsi="PT Astra Serif" w:cs="Times New Roman"/>
          <w:sz w:val="26"/>
          <w:szCs w:val="26"/>
          <w:lang w:eastAsia="ru-RU"/>
        </w:rPr>
        <w:t xml:space="preserve">, Центру инжиниринга и инноваций Томской области. В результате более 6 000 субъектов МСП воспользовались различными видами услуг организаций поддержки предпринимательства. </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НКО «Фонд развития бизнеса» оказал 1 859 субъектам МСП информационно-консультационные услуги.</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Организованы и проведены мероприятия с участием томского Центра </w:t>
      </w:r>
      <w:proofErr w:type="spellStart"/>
      <w:r>
        <w:rPr>
          <w:rFonts w:ascii="PT Astra Serif" w:eastAsia="Times New Roman" w:hAnsi="PT Astra Serif" w:cs="Times New Roman"/>
          <w:sz w:val="26"/>
          <w:szCs w:val="26"/>
          <w:lang w:eastAsia="ru-RU"/>
        </w:rPr>
        <w:t>субконтрактации</w:t>
      </w:r>
      <w:proofErr w:type="spellEnd"/>
      <w:r>
        <w:rPr>
          <w:rFonts w:ascii="PT Astra Serif" w:eastAsia="Times New Roman" w:hAnsi="PT Astra Serif" w:cs="Times New Roman"/>
          <w:sz w:val="26"/>
          <w:szCs w:val="26"/>
          <w:lang w:eastAsia="ru-RU"/>
        </w:rPr>
        <w:t>:</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коллективный стенд Томской области на выставке «</w:t>
      </w:r>
      <w:proofErr w:type="gramStart"/>
      <w:r>
        <w:rPr>
          <w:rFonts w:ascii="PT Astra Serif" w:eastAsia="Times New Roman" w:hAnsi="PT Astra Serif" w:cs="Times New Roman"/>
          <w:sz w:val="26"/>
          <w:szCs w:val="26"/>
          <w:lang w:eastAsia="ru-RU"/>
        </w:rPr>
        <w:t>Сибирская</w:t>
      </w:r>
      <w:proofErr w:type="gramEnd"/>
      <w:r>
        <w:rPr>
          <w:rFonts w:ascii="PT Astra Serif" w:eastAsia="Times New Roman" w:hAnsi="PT Astra Serif" w:cs="Times New Roman"/>
          <w:sz w:val="26"/>
          <w:szCs w:val="26"/>
          <w:lang w:eastAsia="ru-RU"/>
        </w:rPr>
        <w:t xml:space="preserve"> строительная неделя-2023» в г. Новосибирске;</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участие представителей томских предприятий и организаций в 23 международных специализированных выставках «Оборудование, приборы и инструменты для металлообрабатывающей промышленности» – «Металлообработка-2023»;</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участие представителей предприятий Томской области в мероприятии «Биржа </w:t>
      </w:r>
      <w:proofErr w:type="spellStart"/>
      <w:r>
        <w:rPr>
          <w:rFonts w:ascii="PT Astra Serif" w:eastAsia="Times New Roman" w:hAnsi="PT Astra Serif" w:cs="Times New Roman"/>
          <w:sz w:val="26"/>
          <w:szCs w:val="26"/>
          <w:lang w:eastAsia="ru-RU"/>
        </w:rPr>
        <w:t>субконтрактов</w:t>
      </w:r>
      <w:proofErr w:type="spellEnd"/>
      <w:r>
        <w:rPr>
          <w:rFonts w:ascii="PT Astra Serif" w:eastAsia="Times New Roman" w:hAnsi="PT Astra Serif" w:cs="Times New Roman"/>
          <w:sz w:val="26"/>
          <w:szCs w:val="26"/>
          <w:lang w:eastAsia="ru-RU"/>
        </w:rPr>
        <w:t>»;</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межрегиональная цифровая биржа контактов деловых кругов томского и омского бизнесов;</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серия </w:t>
      </w:r>
      <w:proofErr w:type="gramStart"/>
      <w:r>
        <w:rPr>
          <w:rFonts w:ascii="PT Astra Serif" w:eastAsia="Times New Roman" w:hAnsi="PT Astra Serif" w:cs="Times New Roman"/>
          <w:sz w:val="26"/>
          <w:szCs w:val="26"/>
          <w:lang w:eastAsia="ru-RU"/>
        </w:rPr>
        <w:t>бизнес-конференций</w:t>
      </w:r>
      <w:proofErr w:type="gramEnd"/>
      <w:r>
        <w:rPr>
          <w:rFonts w:ascii="PT Astra Serif" w:eastAsia="Times New Roman" w:hAnsi="PT Astra Serif" w:cs="Times New Roman"/>
          <w:sz w:val="26"/>
          <w:szCs w:val="26"/>
          <w:lang w:eastAsia="ru-RU"/>
        </w:rPr>
        <w:t xml:space="preserve"> субъектов МСП Томской области на предприятиях Ярославской области.</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Центром инжиниринга и инноваций Томской области:</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Pr>
          <w:rFonts w:ascii="PT Astra Serif" w:eastAsia="Times New Roman" w:hAnsi="PT Astra Serif" w:cs="Times New Roman"/>
          <w:sz w:val="26"/>
          <w:szCs w:val="26"/>
          <w:lang w:eastAsia="ru-RU"/>
        </w:rPr>
        <w:t xml:space="preserve">– подготовлено 10 региональных экспозиций для участия в выставочно-ярморочных мероприятиях: выставка «Связь - 2023» (г. Москва), выставка «Здравоохранение – 2023» (г. Москва), выставка «ЦИПР» (г. Нижний Новгород), международный Форум </w:t>
      </w:r>
      <w:proofErr w:type="spellStart"/>
      <w:r>
        <w:rPr>
          <w:rFonts w:ascii="PT Astra Serif" w:eastAsia="Times New Roman" w:hAnsi="PT Astra Serif" w:cs="Times New Roman"/>
          <w:sz w:val="26"/>
          <w:szCs w:val="26"/>
          <w:lang w:eastAsia="ru-RU"/>
        </w:rPr>
        <w:t>Kazan</w:t>
      </w:r>
      <w:proofErr w:type="spellEnd"/>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Digital</w:t>
      </w:r>
      <w:proofErr w:type="spellEnd"/>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Week</w:t>
      </w:r>
      <w:proofErr w:type="spellEnd"/>
      <w:r>
        <w:rPr>
          <w:rFonts w:ascii="PT Astra Serif" w:eastAsia="Times New Roman" w:hAnsi="PT Astra Serif" w:cs="Times New Roman"/>
          <w:sz w:val="26"/>
          <w:szCs w:val="26"/>
          <w:lang w:eastAsia="ru-RU"/>
        </w:rPr>
        <w:t xml:space="preserve"> 2023 (г. Казань), технологическая конференция «STARTUP VILLAGE 2023» (г. Москва), международный военно-технический форум </w:t>
      </w:r>
      <w:r w:rsidRPr="007556C9">
        <w:rPr>
          <w:rFonts w:ascii="PT Astra Serif" w:eastAsia="Times New Roman" w:hAnsi="PT Astra Serif" w:cs="Times New Roman"/>
          <w:sz w:val="26"/>
          <w:szCs w:val="26"/>
          <w:lang w:eastAsia="ru-RU"/>
        </w:rPr>
        <w:t xml:space="preserve">«АРМИЯ-2023» (г. Кубинка), международная специализированная выставка «Уголь России и </w:t>
      </w:r>
      <w:proofErr w:type="spellStart"/>
      <w:r w:rsidRPr="007556C9">
        <w:rPr>
          <w:rFonts w:ascii="PT Astra Serif" w:eastAsia="Times New Roman" w:hAnsi="PT Astra Serif" w:cs="Times New Roman"/>
          <w:sz w:val="26"/>
          <w:szCs w:val="26"/>
          <w:lang w:eastAsia="ru-RU"/>
        </w:rPr>
        <w:t>Майнинг</w:t>
      </w:r>
      <w:proofErr w:type="spellEnd"/>
      <w:r w:rsidRPr="007556C9">
        <w:rPr>
          <w:rFonts w:ascii="PT Astra Serif" w:eastAsia="Times New Roman" w:hAnsi="PT Astra Serif" w:cs="Times New Roman"/>
          <w:sz w:val="26"/>
          <w:szCs w:val="26"/>
          <w:lang w:eastAsia="ru-RU"/>
        </w:rPr>
        <w:t xml:space="preserve">» (г. Новокузнецк), </w:t>
      </w:r>
      <w:proofErr w:type="spellStart"/>
      <w:r w:rsidRPr="007556C9">
        <w:rPr>
          <w:rFonts w:ascii="PT Astra Serif" w:eastAsia="Times New Roman" w:hAnsi="PT Astra Serif" w:cs="Times New Roman"/>
          <w:sz w:val="26"/>
          <w:szCs w:val="26"/>
          <w:lang w:eastAsia="ru-RU"/>
        </w:rPr>
        <w:t>технофорум</w:t>
      </w:r>
      <w:proofErr w:type="spellEnd"/>
      <w:r w:rsidRPr="007556C9">
        <w:rPr>
          <w:rFonts w:ascii="PT Astra Serif" w:eastAsia="Times New Roman" w:hAnsi="PT Astra Serif" w:cs="Times New Roman"/>
          <w:sz w:val="26"/>
          <w:szCs w:val="26"/>
          <w:lang w:eastAsia="ru-RU"/>
        </w:rPr>
        <w:t xml:space="preserve"> «Роль инжиниринга в достижении технологической</w:t>
      </w:r>
      <w:proofErr w:type="gramEnd"/>
      <w:r w:rsidRPr="007556C9">
        <w:rPr>
          <w:rFonts w:ascii="PT Astra Serif" w:eastAsia="Times New Roman" w:hAnsi="PT Astra Serif" w:cs="Times New Roman"/>
          <w:sz w:val="26"/>
          <w:szCs w:val="26"/>
          <w:lang w:eastAsia="ru-RU"/>
        </w:rPr>
        <w:t xml:space="preserve"> </w:t>
      </w:r>
      <w:proofErr w:type="gramStart"/>
      <w:r w:rsidRPr="007556C9">
        <w:rPr>
          <w:rFonts w:ascii="PT Astra Serif" w:eastAsia="Times New Roman" w:hAnsi="PT Astra Serif" w:cs="Times New Roman"/>
          <w:sz w:val="26"/>
          <w:szCs w:val="26"/>
          <w:lang w:eastAsia="ru-RU"/>
        </w:rPr>
        <w:t>независимости России» (г. Сочи), международный форум технологического развития «Технопром-2023» (г. Новосибирск), выставка «ИННОПРОМ» (г. Екатеринбург).</w:t>
      </w:r>
      <w:proofErr w:type="gramEnd"/>
      <w:r w:rsidRPr="007556C9">
        <w:rPr>
          <w:rFonts w:ascii="PT Astra Serif" w:eastAsia="Times New Roman" w:hAnsi="PT Astra Serif" w:cs="Times New Roman"/>
          <w:sz w:val="26"/>
          <w:szCs w:val="26"/>
          <w:lang w:eastAsia="ru-RU"/>
        </w:rPr>
        <w:t xml:space="preserve"> В мероприятиях приняли участие 52 инновационные организации Томской области; </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7556C9">
        <w:rPr>
          <w:rFonts w:ascii="PT Astra Serif" w:eastAsia="Times New Roman" w:hAnsi="PT Astra Serif" w:cs="Times New Roman"/>
          <w:sz w:val="26"/>
          <w:szCs w:val="26"/>
          <w:lang w:eastAsia="ru-RU"/>
        </w:rPr>
        <w:t>– организовано и проведено 8 мероприятий: открытый Российский чемпионат по робототехнике «</w:t>
      </w:r>
      <w:proofErr w:type="spellStart"/>
      <w:r w:rsidRPr="007556C9">
        <w:rPr>
          <w:rFonts w:ascii="PT Astra Serif" w:eastAsia="Times New Roman" w:hAnsi="PT Astra Serif" w:cs="Times New Roman"/>
          <w:sz w:val="26"/>
          <w:szCs w:val="26"/>
          <w:lang w:eastAsia="ru-RU"/>
        </w:rPr>
        <w:t>РобоКап</w:t>
      </w:r>
      <w:proofErr w:type="spellEnd"/>
      <w:r w:rsidRPr="007556C9">
        <w:rPr>
          <w:rFonts w:ascii="PT Astra Serif" w:eastAsia="Times New Roman" w:hAnsi="PT Astra Serif" w:cs="Times New Roman"/>
          <w:sz w:val="26"/>
          <w:szCs w:val="26"/>
          <w:lang w:eastAsia="ru-RU"/>
        </w:rPr>
        <w:t xml:space="preserve"> Россия 2023», конференция для профессиональных разработчиков, дизайнеров, менеджеров, маркетологов и предпринимателей DevPRO`23, мероприятие для организаций – участников Кластера «</w:t>
      </w:r>
      <w:proofErr w:type="spellStart"/>
      <w:r w:rsidRPr="007556C9">
        <w:rPr>
          <w:rFonts w:ascii="PT Astra Serif" w:eastAsia="Times New Roman" w:hAnsi="PT Astra Serif" w:cs="Times New Roman"/>
          <w:sz w:val="26"/>
          <w:szCs w:val="26"/>
          <w:lang w:eastAsia="ru-RU"/>
        </w:rPr>
        <w:t>Smart</w:t>
      </w:r>
      <w:proofErr w:type="spellEnd"/>
      <w:r w:rsidRPr="007556C9">
        <w:rPr>
          <w:rFonts w:ascii="PT Astra Serif" w:eastAsia="Times New Roman" w:hAnsi="PT Astra Serif" w:cs="Times New Roman"/>
          <w:sz w:val="26"/>
          <w:szCs w:val="26"/>
          <w:lang w:eastAsia="ru-RU"/>
        </w:rPr>
        <w:t xml:space="preserve"> </w:t>
      </w:r>
      <w:proofErr w:type="spellStart"/>
      <w:r w:rsidRPr="007556C9">
        <w:rPr>
          <w:rFonts w:ascii="PT Astra Serif" w:eastAsia="Times New Roman" w:hAnsi="PT Astra Serif" w:cs="Times New Roman"/>
          <w:sz w:val="26"/>
          <w:szCs w:val="26"/>
          <w:lang w:eastAsia="ru-RU"/>
        </w:rPr>
        <w:t>Technologies</w:t>
      </w:r>
      <w:proofErr w:type="spellEnd"/>
      <w:r w:rsidRPr="007556C9">
        <w:rPr>
          <w:rFonts w:ascii="PT Astra Serif" w:eastAsia="Times New Roman" w:hAnsi="PT Astra Serif" w:cs="Times New Roman"/>
          <w:sz w:val="26"/>
          <w:szCs w:val="26"/>
          <w:lang w:eastAsia="ru-RU"/>
        </w:rPr>
        <w:t xml:space="preserve"> </w:t>
      </w:r>
      <w:proofErr w:type="spellStart"/>
      <w:r w:rsidRPr="007556C9">
        <w:rPr>
          <w:rFonts w:ascii="PT Astra Serif" w:eastAsia="Times New Roman" w:hAnsi="PT Astra Serif" w:cs="Times New Roman"/>
          <w:sz w:val="26"/>
          <w:szCs w:val="26"/>
          <w:lang w:eastAsia="ru-RU"/>
        </w:rPr>
        <w:t>Tomsk</w:t>
      </w:r>
      <w:proofErr w:type="spellEnd"/>
      <w:r w:rsidRPr="007556C9">
        <w:rPr>
          <w:rFonts w:ascii="PT Astra Serif" w:eastAsia="Times New Roman" w:hAnsi="PT Astra Serif" w:cs="Times New Roman"/>
          <w:sz w:val="26"/>
          <w:szCs w:val="26"/>
          <w:lang w:eastAsia="ru-RU"/>
        </w:rPr>
        <w:t xml:space="preserve">» в целях обучения сотрудников контролю качества выпускаемой продукции, </w:t>
      </w:r>
      <w:proofErr w:type="spellStart"/>
      <w:r w:rsidRPr="007556C9">
        <w:rPr>
          <w:rFonts w:ascii="PT Astra Serif" w:eastAsia="Times New Roman" w:hAnsi="PT Astra Serif" w:cs="Times New Roman"/>
          <w:sz w:val="26"/>
          <w:szCs w:val="26"/>
          <w:lang w:eastAsia="ru-RU"/>
        </w:rPr>
        <w:t>MeeatUp</w:t>
      </w:r>
      <w:proofErr w:type="spellEnd"/>
      <w:r w:rsidRPr="007556C9">
        <w:rPr>
          <w:rFonts w:ascii="PT Astra Serif" w:eastAsia="Times New Roman" w:hAnsi="PT Astra Serif" w:cs="Times New Roman"/>
          <w:sz w:val="26"/>
          <w:szCs w:val="26"/>
          <w:lang w:eastAsia="ru-RU"/>
        </w:rPr>
        <w:t xml:space="preserve"> (</w:t>
      </w:r>
      <w:proofErr w:type="spellStart"/>
      <w:r w:rsidRPr="007556C9">
        <w:rPr>
          <w:rFonts w:ascii="PT Astra Serif" w:eastAsia="Times New Roman" w:hAnsi="PT Astra Serif" w:cs="Times New Roman"/>
          <w:sz w:val="26"/>
          <w:szCs w:val="26"/>
          <w:lang w:eastAsia="ru-RU"/>
        </w:rPr>
        <w:t>Митап</w:t>
      </w:r>
      <w:proofErr w:type="spellEnd"/>
      <w:r w:rsidRPr="007556C9">
        <w:rPr>
          <w:rFonts w:ascii="PT Astra Serif" w:eastAsia="Times New Roman" w:hAnsi="PT Astra Serif" w:cs="Times New Roman"/>
          <w:sz w:val="26"/>
          <w:szCs w:val="26"/>
          <w:lang w:eastAsia="ru-RU"/>
        </w:rPr>
        <w:t>) на тему «Искусственный интеллект не замена, а помощник в бизнесе», конференция «Продвижение инновационных компаний», конференции «Искусственный интеллект в</w:t>
      </w:r>
      <w:proofErr w:type="gramEnd"/>
      <w:r w:rsidRPr="007556C9">
        <w:rPr>
          <w:rFonts w:ascii="PT Astra Serif" w:eastAsia="Times New Roman" w:hAnsi="PT Astra Serif" w:cs="Times New Roman"/>
          <w:sz w:val="26"/>
          <w:szCs w:val="26"/>
          <w:lang w:eastAsia="ru-RU"/>
        </w:rPr>
        <w:t xml:space="preserve"> </w:t>
      </w:r>
      <w:proofErr w:type="gramStart"/>
      <w:r w:rsidRPr="007556C9">
        <w:rPr>
          <w:rFonts w:ascii="PT Astra Serif" w:eastAsia="Times New Roman" w:hAnsi="PT Astra Serif" w:cs="Times New Roman"/>
          <w:sz w:val="26"/>
          <w:szCs w:val="26"/>
          <w:lang w:eastAsia="ru-RU"/>
        </w:rPr>
        <w:t>управлении</w:t>
      </w:r>
      <w:proofErr w:type="gramEnd"/>
      <w:r w:rsidRPr="007556C9">
        <w:rPr>
          <w:rFonts w:ascii="PT Astra Serif" w:eastAsia="Times New Roman" w:hAnsi="PT Astra Serif" w:cs="Times New Roman"/>
          <w:sz w:val="26"/>
          <w:szCs w:val="26"/>
          <w:lang w:eastAsia="ru-RU"/>
        </w:rPr>
        <w:t xml:space="preserve"> персоналом», «Высокотехнологическое здравоохранение», «Маркетинг 2035». Общее количество участников составило более 2000 человек.</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В 2023 году участие субъектов МСП Томской области в </w:t>
      </w:r>
      <w:proofErr w:type="gramStart"/>
      <w:r w:rsidRPr="007556C9">
        <w:rPr>
          <w:rFonts w:ascii="PT Astra Serif" w:eastAsia="Times New Roman" w:hAnsi="PT Astra Serif" w:cs="Times New Roman"/>
          <w:sz w:val="26"/>
          <w:szCs w:val="26"/>
          <w:lang w:eastAsia="ru-RU"/>
        </w:rPr>
        <w:t>конкурсах, проводимых Центром инжиниринга</w:t>
      </w:r>
      <w:r w:rsidRPr="007556C9">
        <w:rPr>
          <w:rFonts w:ascii="PT Astra Serif" w:hAnsi="PT Astra Serif"/>
          <w:sz w:val="26"/>
          <w:szCs w:val="26"/>
        </w:rPr>
        <w:t xml:space="preserve"> и инноваций Томской </w:t>
      </w:r>
      <w:r w:rsidRPr="007556C9">
        <w:rPr>
          <w:rFonts w:ascii="PT Astra Serif" w:eastAsia="Times New Roman" w:hAnsi="PT Astra Serif" w:cs="Times New Roman"/>
          <w:sz w:val="26"/>
          <w:szCs w:val="26"/>
          <w:lang w:eastAsia="ru-RU"/>
        </w:rPr>
        <w:t>области позволило</w:t>
      </w:r>
      <w:proofErr w:type="gramEnd"/>
      <w:r w:rsidRPr="007556C9">
        <w:rPr>
          <w:rFonts w:ascii="PT Astra Serif" w:eastAsia="Times New Roman" w:hAnsi="PT Astra Serif" w:cs="Times New Roman"/>
          <w:sz w:val="26"/>
          <w:szCs w:val="26"/>
          <w:lang w:eastAsia="ru-RU"/>
        </w:rPr>
        <w:t>:</w:t>
      </w:r>
    </w:p>
    <w:p w:rsidR="001C6D65" w:rsidRDefault="001C6D65" w:rsidP="001C6D65">
      <w:pPr>
        <w:pStyle w:val="a8"/>
        <w:widowControl w:val="0"/>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разработать новое оборудование</w:t>
      </w:r>
      <w:r>
        <w:rPr>
          <w:rFonts w:ascii="PT Astra Serif" w:eastAsia="Times New Roman" w:hAnsi="PT Astra Serif" w:cs="Times New Roman"/>
          <w:sz w:val="26"/>
          <w:szCs w:val="26"/>
          <w:lang w:eastAsia="ru-RU"/>
        </w:rPr>
        <w:t>, медицинские изделия и инструменты; разработать новые методики диагностирования состояния здоровья человека; провести технико-экономическое обоснование для создания новых производств; провести различные испытания и исследования, необходимые для последующего продвижения новой продукции;</w:t>
      </w:r>
    </w:p>
    <w:p w:rsidR="001C6D65" w:rsidRDefault="001C6D65" w:rsidP="001C6D65">
      <w:pPr>
        <w:pStyle w:val="a8"/>
        <w:widowControl w:val="0"/>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подготовить заявки для регистрации товарных знаков и патентов, провести патентные исследования; разработать бизнес-планы, бренд-буки и провести маркетинговые исследования; провести сертификацию новой продукции; разработать программы модернизации и развития производств;</w:t>
      </w:r>
    </w:p>
    <w:p w:rsidR="001C6D65" w:rsidRDefault="001C6D65" w:rsidP="001C6D65">
      <w:pPr>
        <w:widowControl w:val="0"/>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привлечь инвестиции для реализации 2-х программ модернизации (подготовленных ранее) в размере 16,67 млн. рублей.</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w:t>
      </w:r>
      <w:r>
        <w:rPr>
          <w:rFonts w:ascii="PT Astra Serif" w:eastAsia="Times New Roman" w:hAnsi="PT Astra Serif" w:cs="Times New Roman"/>
          <w:i/>
          <w:sz w:val="26"/>
          <w:szCs w:val="26"/>
          <w:lang w:eastAsia="ru-RU"/>
        </w:rPr>
        <w:t xml:space="preserve">основного мероприятия «Поддержка муниципальных программ, направленных на </w:t>
      </w:r>
      <w:r w:rsidRPr="007556C9">
        <w:rPr>
          <w:rFonts w:ascii="PT Astra Serif" w:eastAsia="Times New Roman" w:hAnsi="PT Astra Serif" w:cs="Times New Roman"/>
          <w:i/>
          <w:sz w:val="26"/>
          <w:szCs w:val="26"/>
          <w:lang w:eastAsia="ru-RU"/>
        </w:rPr>
        <w:t>развитие малого и среднего предпринимательства»</w:t>
      </w:r>
      <w:r w:rsidRPr="007556C9">
        <w:rPr>
          <w:rFonts w:ascii="PT Astra Serif" w:eastAsia="Times New Roman" w:hAnsi="PT Astra Serif" w:cs="Times New Roman"/>
          <w:sz w:val="26"/>
          <w:szCs w:val="26"/>
          <w:lang w:eastAsia="ru-RU"/>
        </w:rPr>
        <w:t xml:space="preserve"> из областного бюджета направлено 44,954 млн. рублей на реализацию 20 муниципальных программ для поддержки субъектов МСП (план – 16 единиц). Перевыполнение показателя связано с ростом потребности субъектов МСП из муниципальных образований в различных видах поддержки (финансовая, имущественная, информационно-консультационная и др.).</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В отчетном году муниципальными образованиями оказана поддержка:</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- 42 субъектам МСП на «стартующий» бизнес; </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- 1 629 субъектам МСП (план – 1 159 единиц) развитие предпринимательства;</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- 57 субъектам МСП - резидентам муниципальных </w:t>
      </w:r>
      <w:proofErr w:type="gramStart"/>
      <w:r w:rsidRPr="007556C9">
        <w:rPr>
          <w:rFonts w:ascii="PT Astra Serif" w:eastAsia="Times New Roman" w:hAnsi="PT Astra Serif" w:cs="Times New Roman"/>
          <w:sz w:val="26"/>
          <w:szCs w:val="26"/>
          <w:lang w:eastAsia="ru-RU"/>
        </w:rPr>
        <w:t>бизнес-инкубаторов</w:t>
      </w:r>
      <w:proofErr w:type="gramEnd"/>
      <w:r w:rsidRPr="007556C9">
        <w:rPr>
          <w:rFonts w:ascii="PT Astra Serif" w:eastAsia="Times New Roman" w:hAnsi="PT Astra Serif" w:cs="Times New Roman"/>
          <w:sz w:val="26"/>
          <w:szCs w:val="26"/>
          <w:lang w:eastAsia="ru-RU"/>
        </w:rPr>
        <w:t xml:space="preserve"> (план – 45 единиц) на льготную аренду нежилых помещений.</w:t>
      </w:r>
    </w:p>
    <w:p w:rsidR="001C6D65" w:rsidRPr="007556C9"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xml:space="preserve">Муниципальными </w:t>
      </w:r>
      <w:proofErr w:type="spellStart"/>
      <w:r w:rsidRPr="007556C9">
        <w:rPr>
          <w:rFonts w:ascii="PT Astra Serif" w:eastAsia="Times New Roman" w:hAnsi="PT Astra Serif" w:cs="Times New Roman"/>
          <w:sz w:val="26"/>
          <w:szCs w:val="26"/>
          <w:lang w:eastAsia="ru-RU"/>
        </w:rPr>
        <w:t>микрофинансовыми</w:t>
      </w:r>
      <w:proofErr w:type="spellEnd"/>
      <w:r w:rsidRPr="007556C9">
        <w:rPr>
          <w:rFonts w:ascii="PT Astra Serif" w:eastAsia="Times New Roman" w:hAnsi="PT Astra Serif" w:cs="Times New Roman"/>
          <w:sz w:val="26"/>
          <w:szCs w:val="26"/>
          <w:lang w:eastAsia="ru-RU"/>
        </w:rPr>
        <w:t xml:space="preserve"> </w:t>
      </w:r>
      <w:proofErr w:type="gramStart"/>
      <w:r w:rsidRPr="007556C9">
        <w:rPr>
          <w:rFonts w:ascii="PT Astra Serif" w:eastAsia="Times New Roman" w:hAnsi="PT Astra Serif" w:cs="Times New Roman"/>
          <w:sz w:val="26"/>
          <w:szCs w:val="26"/>
          <w:lang w:eastAsia="ru-RU"/>
        </w:rPr>
        <w:t>организациями</w:t>
      </w:r>
      <w:proofErr w:type="gramEnd"/>
      <w:r w:rsidRPr="007556C9">
        <w:rPr>
          <w:rFonts w:ascii="PT Astra Serif" w:eastAsia="Times New Roman" w:hAnsi="PT Astra Serif" w:cs="Times New Roman"/>
          <w:sz w:val="26"/>
          <w:szCs w:val="26"/>
          <w:lang w:eastAsia="ru-RU"/>
        </w:rPr>
        <w:t xml:space="preserve"> ЗАТО Северск и г. Стрежевой предоставлены 8 субъектам МСП (план – 7 единиц) льготные </w:t>
      </w:r>
      <w:proofErr w:type="spellStart"/>
      <w:r w:rsidRPr="007556C9">
        <w:rPr>
          <w:rFonts w:ascii="PT Astra Serif" w:eastAsia="Times New Roman" w:hAnsi="PT Astra Serif" w:cs="Times New Roman"/>
          <w:sz w:val="26"/>
          <w:szCs w:val="26"/>
          <w:lang w:eastAsia="ru-RU"/>
        </w:rPr>
        <w:t>микрозаймы</w:t>
      </w:r>
      <w:proofErr w:type="spellEnd"/>
      <w:r w:rsidRPr="007556C9">
        <w:rPr>
          <w:rFonts w:ascii="PT Astra Serif" w:eastAsia="Times New Roman" w:hAnsi="PT Astra Serif" w:cs="Times New Roman"/>
          <w:sz w:val="26"/>
          <w:szCs w:val="26"/>
          <w:lang w:eastAsia="ru-RU"/>
        </w:rPr>
        <w:t xml:space="preserve"> в объеме 7,78 млн. рублей.</w:t>
      </w:r>
    </w:p>
    <w:p w:rsidR="001C6D65" w:rsidRDefault="001C6D65" w:rsidP="001C6D65">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В рамках мероприятий муниципальных программ развития субъектов МСП предоставлена компенсация на затраты по выработке электроэнергии дизельными электростанциями в северных районах, компенсация затрат на регистрацию товарных знаков, компенсация затрат на</w:t>
      </w:r>
      <w:r>
        <w:rPr>
          <w:rFonts w:ascii="PT Astra Serif" w:eastAsia="Times New Roman" w:hAnsi="PT Astra Serif" w:cs="Times New Roman"/>
          <w:sz w:val="26"/>
          <w:szCs w:val="26"/>
          <w:lang w:eastAsia="ru-RU"/>
        </w:rPr>
        <w:t xml:space="preserve"> продвижение товаров (услуг) на внешний рынок и т.п.</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w:t>
      </w:r>
      <w:r w:rsidRPr="007556C9">
        <w:rPr>
          <w:rFonts w:ascii="PT Astra Serif" w:eastAsia="Times New Roman" w:hAnsi="PT Astra Serif" w:cs="Times New Roman"/>
          <w:i/>
          <w:sz w:val="26"/>
          <w:szCs w:val="26"/>
          <w:lang w:eastAsia="ru-RU"/>
        </w:rPr>
        <w:t xml:space="preserve">основного мероприятия «Развитие внутреннего и въездного туризма в Томской области» </w:t>
      </w:r>
      <w:r w:rsidRPr="007556C9">
        <w:rPr>
          <w:rFonts w:ascii="PT Astra Serif" w:eastAsia="Times New Roman" w:hAnsi="PT Astra Serif" w:cs="Times New Roman"/>
          <w:sz w:val="26"/>
          <w:szCs w:val="26"/>
          <w:lang w:eastAsia="ru-RU"/>
        </w:rPr>
        <w:t>в отчетном году за счёт федеральных и региональных мер поддержки мероприятий по продвижению регионального туризма превышены плановые показатели:</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236,0 тыс. человек размещены в коллективных средствах размещения в Томской области в 2023 году (план – 170,1 тыс. человек);</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обеспечен высокий темп роста объема оказанных услуг в сфере</w:t>
      </w:r>
      <w:r>
        <w:rPr>
          <w:rFonts w:ascii="PT Astra Serif" w:eastAsia="Times New Roman" w:hAnsi="PT Astra Serif" w:cs="Times New Roman"/>
          <w:sz w:val="26"/>
          <w:szCs w:val="26"/>
          <w:lang w:eastAsia="ru-RU"/>
        </w:rPr>
        <w:t xml:space="preserve"> туризма, в действующих ценах к 2020 году, составил 166,41 % (план  – 137,5%).</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По итогам отчетного года в муниципальных образованиях реализованы 12 инфраструктурных проектов в целях улучшения оказания туристических услуг (план – 5 единиц), в том числе: </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по установке </w:t>
      </w:r>
      <w:r w:rsidRPr="007556C9">
        <w:rPr>
          <w:rFonts w:ascii="PT Astra Serif" w:eastAsia="Times New Roman" w:hAnsi="PT Astra Serif" w:cs="Times New Roman"/>
          <w:sz w:val="26"/>
          <w:szCs w:val="26"/>
          <w:lang w:eastAsia="ru-RU"/>
        </w:rPr>
        <w:t xml:space="preserve">благоустроенных стационарных модулей «уборных» (в </w:t>
      </w:r>
      <w:proofErr w:type="spellStart"/>
      <w:r w:rsidRPr="007556C9">
        <w:rPr>
          <w:rFonts w:ascii="PT Astra Serif" w:eastAsia="Times New Roman" w:hAnsi="PT Astra Serif" w:cs="Times New Roman"/>
          <w:sz w:val="26"/>
          <w:szCs w:val="26"/>
          <w:lang w:eastAsia="ru-RU"/>
        </w:rPr>
        <w:t>Асиновском</w:t>
      </w:r>
      <w:proofErr w:type="spellEnd"/>
      <w:r w:rsidRPr="007556C9">
        <w:rPr>
          <w:rFonts w:ascii="PT Astra Serif" w:eastAsia="Times New Roman" w:hAnsi="PT Astra Serif" w:cs="Times New Roman"/>
          <w:sz w:val="26"/>
          <w:szCs w:val="26"/>
          <w:lang w:eastAsia="ru-RU"/>
        </w:rPr>
        <w:t xml:space="preserve"> (</w:t>
      </w:r>
      <w:proofErr w:type="gramStart"/>
      <w:r w:rsidRPr="007556C9">
        <w:rPr>
          <w:rFonts w:ascii="PT Astra Serif" w:eastAsia="Times New Roman" w:hAnsi="PT Astra Serif" w:cs="Times New Roman"/>
          <w:sz w:val="26"/>
          <w:szCs w:val="26"/>
          <w:lang w:eastAsia="ru-RU"/>
        </w:rPr>
        <w:t>с</w:t>
      </w:r>
      <w:proofErr w:type="gramEnd"/>
      <w:r w:rsidRPr="007556C9">
        <w:rPr>
          <w:rFonts w:ascii="PT Astra Serif" w:eastAsia="Times New Roman" w:hAnsi="PT Astra Serif" w:cs="Times New Roman"/>
          <w:sz w:val="26"/>
          <w:szCs w:val="26"/>
          <w:lang w:eastAsia="ru-RU"/>
        </w:rPr>
        <w:t xml:space="preserve">. Ягодное), Зырянском и </w:t>
      </w:r>
      <w:proofErr w:type="spellStart"/>
      <w:r w:rsidRPr="007556C9">
        <w:rPr>
          <w:rFonts w:ascii="PT Astra Serif" w:eastAsia="Times New Roman" w:hAnsi="PT Astra Serif" w:cs="Times New Roman"/>
          <w:sz w:val="26"/>
          <w:szCs w:val="26"/>
          <w:lang w:eastAsia="ru-RU"/>
        </w:rPr>
        <w:t>Кожевниковском</w:t>
      </w:r>
      <w:proofErr w:type="spellEnd"/>
      <w:r w:rsidRPr="007556C9">
        <w:rPr>
          <w:rFonts w:ascii="PT Astra Serif" w:eastAsia="Times New Roman" w:hAnsi="PT Astra Serif" w:cs="Times New Roman"/>
          <w:sz w:val="26"/>
          <w:szCs w:val="26"/>
          <w:lang w:eastAsia="ru-RU"/>
        </w:rPr>
        <w:t xml:space="preserve"> районах); </w:t>
      </w:r>
    </w:p>
    <w:p w:rsidR="001C6D65" w:rsidRPr="007556C9"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7556C9">
        <w:rPr>
          <w:rFonts w:ascii="PT Astra Serif" w:eastAsia="Times New Roman" w:hAnsi="PT Astra Serif" w:cs="Times New Roman"/>
          <w:sz w:val="26"/>
          <w:szCs w:val="26"/>
          <w:lang w:eastAsia="ru-RU"/>
        </w:rPr>
        <w:t xml:space="preserve">- по благоустройству мест притяжения туристов (на территориях музейной площадки «Малая земля» в </w:t>
      </w:r>
      <w:proofErr w:type="spellStart"/>
      <w:r w:rsidRPr="007556C9">
        <w:rPr>
          <w:rFonts w:ascii="PT Astra Serif" w:eastAsia="Times New Roman" w:hAnsi="PT Astra Serif" w:cs="Times New Roman"/>
          <w:sz w:val="26"/>
          <w:szCs w:val="26"/>
          <w:lang w:eastAsia="ru-RU"/>
        </w:rPr>
        <w:t>Верхнекетском</w:t>
      </w:r>
      <w:proofErr w:type="spellEnd"/>
      <w:r w:rsidRPr="007556C9">
        <w:rPr>
          <w:rFonts w:ascii="PT Astra Serif" w:eastAsia="Times New Roman" w:hAnsi="PT Astra Serif" w:cs="Times New Roman"/>
          <w:sz w:val="26"/>
          <w:szCs w:val="26"/>
          <w:lang w:eastAsia="ru-RU"/>
        </w:rPr>
        <w:t xml:space="preserve"> районе, музея под открытым небом «</w:t>
      </w:r>
      <w:proofErr w:type="spellStart"/>
      <w:r w:rsidRPr="007556C9">
        <w:rPr>
          <w:rFonts w:ascii="PT Astra Serif" w:eastAsia="Times New Roman" w:hAnsi="PT Astra Serif" w:cs="Times New Roman"/>
          <w:sz w:val="26"/>
          <w:szCs w:val="26"/>
          <w:lang w:eastAsia="ru-RU"/>
        </w:rPr>
        <w:t>Чумэл</w:t>
      </w:r>
      <w:proofErr w:type="spellEnd"/>
      <w:r w:rsidRPr="007556C9">
        <w:rPr>
          <w:rFonts w:ascii="PT Astra Serif" w:eastAsia="Times New Roman" w:hAnsi="PT Astra Serif" w:cs="Times New Roman"/>
          <w:sz w:val="26"/>
          <w:szCs w:val="26"/>
          <w:lang w:eastAsia="ru-RU"/>
        </w:rPr>
        <w:t xml:space="preserve"> </w:t>
      </w:r>
      <w:proofErr w:type="spellStart"/>
      <w:r w:rsidRPr="007556C9">
        <w:rPr>
          <w:rFonts w:ascii="PT Astra Serif" w:eastAsia="Times New Roman" w:hAnsi="PT Astra Serif" w:cs="Times New Roman"/>
          <w:sz w:val="26"/>
          <w:szCs w:val="26"/>
          <w:lang w:eastAsia="ru-RU"/>
        </w:rPr>
        <w:t>Чвэч</w:t>
      </w:r>
      <w:proofErr w:type="spellEnd"/>
      <w:r w:rsidRPr="007556C9">
        <w:rPr>
          <w:rFonts w:ascii="PT Astra Serif" w:eastAsia="Times New Roman" w:hAnsi="PT Astra Serif" w:cs="Times New Roman"/>
          <w:sz w:val="26"/>
          <w:szCs w:val="26"/>
          <w:lang w:eastAsia="ru-RU"/>
        </w:rPr>
        <w:t xml:space="preserve">» в с. </w:t>
      </w:r>
      <w:proofErr w:type="spellStart"/>
      <w:r w:rsidRPr="007556C9">
        <w:rPr>
          <w:rFonts w:ascii="PT Astra Serif" w:eastAsia="Times New Roman" w:hAnsi="PT Astra Serif" w:cs="Times New Roman"/>
          <w:sz w:val="26"/>
          <w:szCs w:val="26"/>
          <w:lang w:eastAsia="ru-RU"/>
        </w:rPr>
        <w:t>Парабель</w:t>
      </w:r>
      <w:proofErr w:type="spellEnd"/>
      <w:r w:rsidRPr="007556C9">
        <w:rPr>
          <w:rFonts w:ascii="PT Astra Serif" w:eastAsia="Times New Roman" w:hAnsi="PT Astra Serif" w:cs="Times New Roman"/>
          <w:sz w:val="26"/>
          <w:szCs w:val="26"/>
          <w:lang w:eastAsia="ru-RU"/>
        </w:rPr>
        <w:t xml:space="preserve">, Парка «Сердце </w:t>
      </w:r>
      <w:proofErr w:type="spellStart"/>
      <w:r w:rsidRPr="007556C9">
        <w:rPr>
          <w:rFonts w:ascii="PT Astra Serif" w:eastAsia="Times New Roman" w:hAnsi="PT Astra Serif" w:cs="Times New Roman"/>
          <w:sz w:val="26"/>
          <w:szCs w:val="26"/>
          <w:lang w:eastAsia="ru-RU"/>
        </w:rPr>
        <w:t>нефтеграда</w:t>
      </w:r>
      <w:proofErr w:type="spellEnd"/>
      <w:r w:rsidRPr="007556C9">
        <w:rPr>
          <w:rFonts w:ascii="PT Astra Serif" w:eastAsia="Times New Roman" w:hAnsi="PT Astra Serif" w:cs="Times New Roman"/>
          <w:sz w:val="26"/>
          <w:szCs w:val="26"/>
          <w:lang w:eastAsia="ru-RU"/>
        </w:rPr>
        <w:t>» в г. Стрежевой, а также мест пляжного отдыха жителей и гостей на Семейкином озере в г. Томск, на Втором Светлом озере вблизи г. Колпашево, на озере Токовом в с. Молчаново);</w:t>
      </w:r>
      <w:proofErr w:type="gramEnd"/>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7556C9">
        <w:rPr>
          <w:rFonts w:ascii="PT Astra Serif" w:eastAsia="Times New Roman" w:hAnsi="PT Astra Serif" w:cs="Times New Roman"/>
          <w:sz w:val="26"/>
          <w:szCs w:val="26"/>
          <w:lang w:eastAsia="ru-RU"/>
        </w:rPr>
        <w:t>- по приобретению туристического оборудования для обслуживания</w:t>
      </w:r>
      <w:r>
        <w:rPr>
          <w:rFonts w:ascii="PT Astra Serif" w:eastAsia="Times New Roman" w:hAnsi="PT Astra Serif" w:cs="Times New Roman"/>
          <w:sz w:val="26"/>
          <w:szCs w:val="26"/>
          <w:lang w:eastAsia="ru-RU"/>
        </w:rPr>
        <w:t xml:space="preserve"> туристов, в том числе для организации размещения туристов </w:t>
      </w:r>
      <w:proofErr w:type="gramStart"/>
      <w:r>
        <w:rPr>
          <w:rFonts w:ascii="PT Astra Serif" w:eastAsia="Times New Roman" w:hAnsi="PT Astra Serif" w:cs="Times New Roman"/>
          <w:sz w:val="26"/>
          <w:szCs w:val="26"/>
          <w:lang w:eastAsia="ru-RU"/>
        </w:rPr>
        <w:t>в</w:t>
      </w:r>
      <w:proofErr w:type="gramEnd"/>
      <w:r>
        <w:rPr>
          <w:rFonts w:ascii="PT Astra Serif" w:eastAsia="Times New Roman" w:hAnsi="PT Astra Serif" w:cs="Times New Roman"/>
          <w:sz w:val="26"/>
          <w:szCs w:val="26"/>
          <w:lang w:eastAsia="ru-RU"/>
        </w:rPr>
        <w:t xml:space="preserve"> с. Бакчар </w:t>
      </w:r>
      <w:proofErr w:type="gramStart"/>
      <w:r>
        <w:rPr>
          <w:rFonts w:ascii="PT Astra Serif" w:eastAsia="Times New Roman" w:hAnsi="PT Astra Serif" w:cs="Times New Roman"/>
          <w:sz w:val="26"/>
          <w:szCs w:val="26"/>
          <w:lang w:eastAsia="ru-RU"/>
        </w:rPr>
        <w:t>при</w:t>
      </w:r>
      <w:proofErr w:type="gramEnd"/>
      <w:r>
        <w:rPr>
          <w:rFonts w:ascii="PT Astra Serif" w:eastAsia="Times New Roman" w:hAnsi="PT Astra Serif" w:cs="Times New Roman"/>
          <w:sz w:val="26"/>
          <w:szCs w:val="26"/>
          <w:lang w:eastAsia="ru-RU"/>
        </w:rPr>
        <w:t xml:space="preserve"> организации туров на Васюганское болото, для расширения спектра услуг по обслуживанию туристов в этно-культурном комплексе «Янов хутор» и др.</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Показатель </w:t>
      </w:r>
      <w:r w:rsidRPr="007556C9">
        <w:rPr>
          <w:rFonts w:ascii="PT Astra Serif" w:eastAsia="Times New Roman" w:hAnsi="PT Astra Serif" w:cs="Times New Roman"/>
          <w:sz w:val="26"/>
          <w:szCs w:val="26"/>
          <w:lang w:eastAsia="ru-RU"/>
        </w:rPr>
        <w:t>перевыполнен за счет увеличения объема средств на данную меру поддержки более чем в 2,5 раза, а также заявок на участие в конкурсе стоимостью проектов менее 1 млн. рублей.</w:t>
      </w:r>
      <w:r>
        <w:rPr>
          <w:rFonts w:ascii="PT Astra Serif" w:eastAsia="Times New Roman" w:hAnsi="PT Astra Serif" w:cs="Times New Roman"/>
          <w:sz w:val="26"/>
          <w:szCs w:val="26"/>
          <w:lang w:eastAsia="ru-RU"/>
        </w:rPr>
        <w:t xml:space="preserve"> </w:t>
      </w:r>
    </w:p>
    <w:p w:rsidR="001C6D65" w:rsidRPr="003C1D31"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Поддержаны 15 проектов 11 муниципальных образований Томской области по </w:t>
      </w:r>
      <w:r w:rsidRPr="003C1D31">
        <w:rPr>
          <w:rFonts w:ascii="PT Astra Serif" w:eastAsia="Times New Roman" w:hAnsi="PT Astra Serif" w:cs="Times New Roman"/>
          <w:sz w:val="26"/>
          <w:szCs w:val="26"/>
          <w:lang w:eastAsia="ru-RU"/>
        </w:rPr>
        <w:t>организации экскурсионных поездок школьников, пенсионеров и лиц с ограниченными возможностями здоровья по территории Томской области в рамках социального туризма. В 2023 году проектами охвачены 2 283 участников (в том числе 2 201 школьник, 72 человека из числа лиц старшего поколения и ОВЗ и 10. сопровождающих).</w:t>
      </w:r>
    </w:p>
    <w:p w:rsidR="001C6D65" w:rsidRPr="003C1D31"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3C1D31">
        <w:rPr>
          <w:rFonts w:ascii="PT Astra Serif" w:eastAsia="Times New Roman" w:hAnsi="PT Astra Serif" w:cs="Times New Roman"/>
          <w:sz w:val="26"/>
          <w:szCs w:val="26"/>
          <w:lang w:eastAsia="ru-RU"/>
        </w:rPr>
        <w:t xml:space="preserve">Для дополнительного привлечения туристов (420 человек) 2 региональным туроператорам компенсированы затраты на транспортные расходы по организованным турам, в том числе по Национальному туристическому маршруту «Томск – сердце Сибири!». </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3C1D31">
        <w:rPr>
          <w:rFonts w:ascii="PT Astra Serif" w:eastAsia="Times New Roman" w:hAnsi="PT Astra Serif" w:cs="Times New Roman"/>
          <w:sz w:val="26"/>
          <w:szCs w:val="26"/>
          <w:lang w:eastAsia="ru-RU"/>
        </w:rPr>
        <w:t>Возмещена часть затрат предпринимателям на реализацию 2 предпринимательских проектов: «Лесная сказка» (г. Томск) по приобретению модульных некапитальных средств размещения</w:t>
      </w:r>
      <w:r>
        <w:rPr>
          <w:rFonts w:ascii="PT Astra Serif" w:eastAsia="Times New Roman" w:hAnsi="PT Astra Serif" w:cs="Times New Roman"/>
          <w:sz w:val="26"/>
          <w:szCs w:val="26"/>
          <w:lang w:eastAsia="ru-RU"/>
        </w:rPr>
        <w:t xml:space="preserve"> и «Уличные купели с подогревом для организации отдуха» (Томский район).</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В целях повышения компетенций участников туристического рынка регионом организованы образовательные мероприятия с привлечением федеральных и региональных экспертов.</w:t>
      </w:r>
    </w:p>
    <w:p w:rsidR="001C6D65" w:rsidRPr="003C1D31"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Проведена образовательная сессия в составе семинара по теме: Создание пешеходных троп в природной среде на территории муниципальных образований, а также круглого стола </w:t>
      </w:r>
      <w:r w:rsidRPr="003C1D31">
        <w:rPr>
          <w:rFonts w:ascii="PT Astra Serif" w:eastAsia="Times New Roman" w:hAnsi="PT Astra Serif" w:cs="Times New Roman"/>
          <w:sz w:val="26"/>
          <w:szCs w:val="26"/>
          <w:lang w:eastAsia="ru-RU"/>
        </w:rPr>
        <w:t>на тему: «Практические подходы к созданию и реализации Национальных туристических маршрутов». В 2-х мероприятиях сессии приняли участие более 90 человек, при плане – 50 человек.</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3C1D31">
        <w:rPr>
          <w:rFonts w:ascii="PT Astra Serif" w:eastAsia="Times New Roman" w:hAnsi="PT Astra Serif" w:cs="Times New Roman"/>
          <w:sz w:val="26"/>
          <w:szCs w:val="26"/>
          <w:lang w:eastAsia="ru-RU"/>
        </w:rPr>
        <w:t>Проведено 5 заседаний аттестационной комиссии</w:t>
      </w:r>
      <w:r>
        <w:rPr>
          <w:rFonts w:ascii="PT Astra Serif" w:eastAsia="Times New Roman" w:hAnsi="PT Astra Serif" w:cs="Times New Roman"/>
          <w:sz w:val="26"/>
          <w:szCs w:val="26"/>
          <w:lang w:eastAsia="ru-RU"/>
        </w:rPr>
        <w:t xml:space="preserve"> и обеспечено прохождение оценочных процедур в рамках оказания государственной услуги по аттестации экскурсоводов и гидов-переводчиков. По результатам квалификационных экзаменов аттестовано 26 экскурсоводов и гидов-переводчиков, не прошел аттестацию 1 заявитель. </w:t>
      </w:r>
    </w:p>
    <w:p w:rsidR="001C6D65" w:rsidRDefault="001C6D65" w:rsidP="001C6D65">
      <w:pPr>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Для организации поддержки потенциальных инвесторов в рамках проекта </w:t>
      </w:r>
      <w:proofErr w:type="spellStart"/>
      <w:r>
        <w:rPr>
          <w:rFonts w:ascii="PT Astra Serif" w:eastAsia="Times New Roman" w:hAnsi="PT Astra Serif" w:cs="Times New Roman"/>
          <w:sz w:val="26"/>
          <w:szCs w:val="26"/>
          <w:lang w:eastAsia="ru-RU"/>
        </w:rPr>
        <w:t>Росреестра</w:t>
      </w:r>
      <w:proofErr w:type="spellEnd"/>
      <w:r>
        <w:rPr>
          <w:rFonts w:ascii="PT Astra Serif" w:eastAsia="Times New Roman" w:hAnsi="PT Astra Serif" w:cs="Times New Roman"/>
          <w:sz w:val="26"/>
          <w:szCs w:val="26"/>
          <w:lang w:eastAsia="ru-RU"/>
        </w:rPr>
        <w:t xml:space="preserve"> «Земля для туризма» выявлены 7 земельных участков в Томском районе и размещена информация о них на публичной кадастровой карте.</w:t>
      </w:r>
    </w:p>
    <w:p w:rsidR="001C6D65" w:rsidRDefault="001C6D65" w:rsidP="001C6D65">
      <w:pPr>
        <w:autoSpaceDE w:val="0"/>
        <w:autoSpaceDN w:val="0"/>
        <w:adjustRightInd w:val="0"/>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В целях продвижения туристического потенциала региона организованы:</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proofErr w:type="gramStart"/>
      <w:r>
        <w:rPr>
          <w:rFonts w:ascii="PT Astra Serif" w:eastAsia="Times New Roman" w:hAnsi="PT Astra Serif"/>
          <w:sz w:val="26"/>
          <w:szCs w:val="26"/>
        </w:rPr>
        <w:t>- участие в туристических выставках («MITT-2023», «Путешествуй!</w:t>
      </w:r>
      <w:proofErr w:type="gramEnd"/>
      <w:r>
        <w:rPr>
          <w:rFonts w:ascii="PT Astra Serif" w:eastAsia="Times New Roman" w:hAnsi="PT Astra Serif"/>
          <w:sz w:val="26"/>
          <w:szCs w:val="26"/>
        </w:rPr>
        <w:t xml:space="preserve">- </w:t>
      </w:r>
      <w:proofErr w:type="gramStart"/>
      <w:r>
        <w:rPr>
          <w:rFonts w:ascii="PT Astra Serif" w:eastAsia="Times New Roman" w:hAnsi="PT Astra Serif"/>
          <w:sz w:val="26"/>
          <w:szCs w:val="26"/>
        </w:rPr>
        <w:t xml:space="preserve">Лето», «ОТДЫХ/LEISURE-2023»), форумах (Сибирский туристический форум в г. Новосибирск), </w:t>
      </w:r>
      <w:proofErr w:type="spellStart"/>
      <w:r>
        <w:rPr>
          <w:rFonts w:ascii="PT Astra Serif" w:eastAsia="Times New Roman" w:hAnsi="PT Astra Serif"/>
          <w:sz w:val="26"/>
          <w:szCs w:val="26"/>
        </w:rPr>
        <w:t>воркшопах</w:t>
      </w:r>
      <w:proofErr w:type="spellEnd"/>
      <w:r>
        <w:rPr>
          <w:rFonts w:ascii="PT Astra Serif" w:eastAsia="Times New Roman" w:hAnsi="PT Astra Serif"/>
          <w:sz w:val="26"/>
          <w:szCs w:val="26"/>
        </w:rPr>
        <w:t xml:space="preserve"> (для жителей Кузбасса, туроператоров, СМИ и </w:t>
      </w:r>
      <w:proofErr w:type="spellStart"/>
      <w:r>
        <w:rPr>
          <w:rFonts w:ascii="PT Astra Serif" w:eastAsia="Times New Roman" w:hAnsi="PT Astra Serif"/>
          <w:sz w:val="26"/>
          <w:szCs w:val="26"/>
        </w:rPr>
        <w:t>блогеров</w:t>
      </w:r>
      <w:proofErr w:type="spellEnd"/>
      <w:r>
        <w:rPr>
          <w:rFonts w:ascii="PT Astra Serif" w:eastAsia="Times New Roman" w:hAnsi="PT Astra Serif"/>
          <w:sz w:val="26"/>
          <w:szCs w:val="26"/>
        </w:rPr>
        <w:t xml:space="preserve"> г. Кемерово);</w:t>
      </w:r>
      <w:proofErr w:type="gramEnd"/>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- 2 информационных тура для туроператоров и СМИ из других регионов по национальному туристскому маршруту и по объектам промышленного туризма Томской области для туроператоров нашего региона;</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съёмки для 3 телепередач о туризме в Томской области: «А дома лучше» и «Один день в городе» телеканала «Моя планета», «Вместе по России. Томская область» телеканала Совета Федерации «Вместе-РФ»;</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 размещение информации о туристических локациях на федеральном портале (RUSSPASS), сервисе </w:t>
      </w:r>
      <w:proofErr w:type="spellStart"/>
      <w:r>
        <w:rPr>
          <w:rFonts w:ascii="PT Astra Serif" w:eastAsia="Times New Roman" w:hAnsi="PT Astra Serif"/>
          <w:sz w:val="26"/>
          <w:szCs w:val="26"/>
          <w:lang w:val="en-US"/>
        </w:rPr>
        <w:t>Wildberries</w:t>
      </w:r>
      <w:proofErr w:type="spellEnd"/>
      <w:r>
        <w:rPr>
          <w:rFonts w:ascii="PT Astra Serif" w:eastAsia="Times New Roman" w:hAnsi="PT Astra Serif"/>
          <w:sz w:val="26"/>
          <w:szCs w:val="26"/>
        </w:rPr>
        <w:t xml:space="preserve"> </w:t>
      </w:r>
      <w:r>
        <w:rPr>
          <w:rFonts w:ascii="PT Astra Serif" w:eastAsia="Times New Roman" w:hAnsi="PT Astra Serif"/>
          <w:sz w:val="26"/>
          <w:szCs w:val="26"/>
          <w:lang w:val="en-US"/>
        </w:rPr>
        <w:t>Travel</w:t>
      </w:r>
      <w:r>
        <w:rPr>
          <w:rFonts w:ascii="PT Astra Serif" w:eastAsia="Times New Roman" w:hAnsi="PT Astra Serif"/>
          <w:sz w:val="26"/>
          <w:szCs w:val="26"/>
        </w:rPr>
        <w:t xml:space="preserve"> и МТС </w:t>
      </w:r>
      <w:r>
        <w:rPr>
          <w:rFonts w:ascii="PT Astra Serif" w:eastAsia="Times New Roman" w:hAnsi="PT Astra Serif"/>
          <w:sz w:val="26"/>
          <w:szCs w:val="26"/>
          <w:lang w:val="en-US"/>
        </w:rPr>
        <w:t>Travel</w:t>
      </w:r>
      <w:r>
        <w:rPr>
          <w:rFonts w:ascii="PT Astra Serif" w:eastAsia="Times New Roman" w:hAnsi="PT Astra Serif"/>
          <w:sz w:val="26"/>
          <w:szCs w:val="26"/>
        </w:rPr>
        <w:t>;</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proofErr w:type="gramStart"/>
      <w:r>
        <w:rPr>
          <w:rFonts w:ascii="PT Astra Serif" w:eastAsia="Times New Roman" w:hAnsi="PT Astra Serif"/>
          <w:sz w:val="26"/>
          <w:szCs w:val="26"/>
        </w:rPr>
        <w:t>- размещение видеороликов о туризме в Томской области на территории аэровокзальных комплексов (г. Новосибирск, г. Томск, г. Тюмень, г. Волгоград, г. Минеральные Воды), в информационно-развлекательной системе «Попутчик» для пассажиров РЖД;</w:t>
      </w:r>
      <w:proofErr w:type="gramEnd"/>
    </w:p>
    <w:p w:rsidR="001C6D65" w:rsidRPr="003C1D31" w:rsidRDefault="001C6D65" w:rsidP="001C6D65">
      <w:pPr>
        <w:tabs>
          <w:tab w:val="left" w:pos="4962"/>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 размещение на радиостанциях </w:t>
      </w:r>
      <w:proofErr w:type="spellStart"/>
      <w:r>
        <w:rPr>
          <w:rFonts w:ascii="PT Astra Serif" w:eastAsia="Times New Roman" w:hAnsi="PT Astra Serif"/>
          <w:sz w:val="26"/>
          <w:szCs w:val="26"/>
        </w:rPr>
        <w:t>аудиороликов</w:t>
      </w:r>
      <w:proofErr w:type="spellEnd"/>
      <w:r>
        <w:rPr>
          <w:rFonts w:ascii="PT Astra Serif" w:eastAsia="Times New Roman" w:hAnsi="PT Astra Serif"/>
          <w:sz w:val="26"/>
          <w:szCs w:val="26"/>
        </w:rPr>
        <w:t xml:space="preserve"> о туристическом потенциале Томской области (г. </w:t>
      </w:r>
      <w:r w:rsidRPr="003C1D31">
        <w:rPr>
          <w:rFonts w:ascii="PT Astra Serif" w:eastAsia="Times New Roman" w:hAnsi="PT Astra Serif"/>
          <w:sz w:val="26"/>
          <w:szCs w:val="26"/>
        </w:rPr>
        <w:t>Новосибирск, г. Кемерово, г. Красноярск);</w:t>
      </w:r>
    </w:p>
    <w:p w:rsidR="001C6D65" w:rsidRPr="003C1D31" w:rsidRDefault="001C6D65" w:rsidP="001C6D65">
      <w:pPr>
        <w:tabs>
          <w:tab w:val="left" w:pos="4962"/>
        </w:tabs>
        <w:spacing w:after="0" w:line="240" w:lineRule="auto"/>
        <w:ind w:firstLine="709"/>
        <w:jc w:val="both"/>
        <w:rPr>
          <w:rFonts w:ascii="PT Astra Serif" w:eastAsia="Times New Roman" w:hAnsi="PT Astra Serif"/>
          <w:sz w:val="26"/>
          <w:szCs w:val="26"/>
        </w:rPr>
      </w:pPr>
      <w:r w:rsidRPr="003C1D31">
        <w:rPr>
          <w:rFonts w:ascii="PT Astra Serif" w:eastAsia="Times New Roman" w:hAnsi="PT Astra Serif"/>
          <w:sz w:val="26"/>
          <w:szCs w:val="26"/>
        </w:rPr>
        <w:t>- публикации в журнале «</w:t>
      </w:r>
      <w:proofErr w:type="spellStart"/>
      <w:r w:rsidRPr="003C1D31">
        <w:rPr>
          <w:rFonts w:ascii="PT Astra Serif" w:eastAsia="Times New Roman" w:hAnsi="PT Astra Serif"/>
          <w:sz w:val="26"/>
          <w:szCs w:val="26"/>
        </w:rPr>
        <w:t>The</w:t>
      </w:r>
      <w:proofErr w:type="spellEnd"/>
      <w:r w:rsidRPr="003C1D31">
        <w:rPr>
          <w:rFonts w:ascii="PT Astra Serif" w:eastAsia="Times New Roman" w:hAnsi="PT Astra Serif"/>
          <w:sz w:val="26"/>
          <w:szCs w:val="26"/>
        </w:rPr>
        <w:t xml:space="preserve"> МОСТ» - 3 единицы, на новостном портале «VSЁ42» - 3 единицы, на новостном портале «NGS.RU» - 2 единицы, в сообществе «</w:t>
      </w:r>
      <w:proofErr w:type="spellStart"/>
      <w:r w:rsidRPr="003C1D31">
        <w:rPr>
          <w:rFonts w:ascii="PT Astra Serif" w:eastAsia="Times New Roman" w:hAnsi="PT Astra Serif"/>
          <w:sz w:val="26"/>
          <w:szCs w:val="26"/>
        </w:rPr>
        <w:t>ВКонтакте</w:t>
      </w:r>
      <w:proofErr w:type="spellEnd"/>
      <w:r w:rsidRPr="003C1D31">
        <w:rPr>
          <w:rFonts w:ascii="PT Astra Serif" w:eastAsia="Times New Roman" w:hAnsi="PT Astra Serif"/>
          <w:sz w:val="26"/>
          <w:szCs w:val="26"/>
        </w:rPr>
        <w:t xml:space="preserve">» АТОР - 10 единиц, в </w:t>
      </w:r>
      <w:proofErr w:type="spellStart"/>
      <w:r w:rsidRPr="003C1D31">
        <w:rPr>
          <w:rFonts w:ascii="PT Astra Serif" w:eastAsia="Times New Roman" w:hAnsi="PT Astra Serif"/>
          <w:sz w:val="26"/>
          <w:szCs w:val="26"/>
        </w:rPr>
        <w:t>телеграм</w:t>
      </w:r>
      <w:proofErr w:type="spellEnd"/>
      <w:r w:rsidRPr="003C1D31">
        <w:rPr>
          <w:rFonts w:ascii="PT Astra Serif" w:eastAsia="Times New Roman" w:hAnsi="PT Astra Serif"/>
          <w:sz w:val="26"/>
          <w:szCs w:val="26"/>
        </w:rPr>
        <w:t>-канале АТОР - 10 единиц;</w:t>
      </w:r>
    </w:p>
    <w:p w:rsidR="001C6D65" w:rsidRDefault="001C6D65" w:rsidP="001C6D65">
      <w:pPr>
        <w:tabs>
          <w:tab w:val="left" w:pos="4962"/>
        </w:tabs>
        <w:spacing w:after="0" w:line="240" w:lineRule="auto"/>
        <w:ind w:firstLine="709"/>
        <w:jc w:val="both"/>
        <w:rPr>
          <w:rFonts w:ascii="PT Astra Serif" w:eastAsia="Times New Roman" w:hAnsi="PT Astra Serif"/>
          <w:sz w:val="26"/>
          <w:szCs w:val="26"/>
        </w:rPr>
      </w:pPr>
      <w:r w:rsidRPr="003C1D31">
        <w:rPr>
          <w:rFonts w:ascii="PT Astra Serif" w:eastAsia="Times New Roman" w:hAnsi="PT Astra Serif"/>
          <w:sz w:val="26"/>
          <w:szCs w:val="26"/>
        </w:rPr>
        <w:t>- публикации в социальных сетях и туристическом портале «Гид-путеводитель по г. Томску и Томской области» (далее – Гид путеводитель) - 264 единицы, в социальной сети «</w:t>
      </w:r>
      <w:proofErr w:type="spellStart"/>
      <w:r w:rsidRPr="003C1D31">
        <w:rPr>
          <w:rFonts w:ascii="PT Astra Serif" w:eastAsia="Times New Roman" w:hAnsi="PT Astra Serif"/>
          <w:sz w:val="26"/>
          <w:szCs w:val="26"/>
        </w:rPr>
        <w:t>ВКонтакте</w:t>
      </w:r>
      <w:proofErr w:type="spellEnd"/>
      <w:r w:rsidRPr="003C1D31">
        <w:rPr>
          <w:rFonts w:ascii="PT Astra Serif" w:eastAsia="Times New Roman" w:hAnsi="PT Astra Serif"/>
          <w:sz w:val="26"/>
          <w:szCs w:val="26"/>
        </w:rPr>
        <w:t xml:space="preserve">» - 266 единиц, в социальной сети «Одноклассники» - 221 единица, в </w:t>
      </w:r>
      <w:proofErr w:type="spellStart"/>
      <w:r w:rsidRPr="003C1D31">
        <w:rPr>
          <w:rFonts w:ascii="PT Astra Serif" w:eastAsia="Times New Roman" w:hAnsi="PT Astra Serif"/>
          <w:sz w:val="26"/>
          <w:szCs w:val="26"/>
        </w:rPr>
        <w:t>Телеграм</w:t>
      </w:r>
      <w:proofErr w:type="spellEnd"/>
      <w:r w:rsidRPr="003C1D31">
        <w:rPr>
          <w:rFonts w:ascii="PT Astra Serif" w:eastAsia="Times New Roman" w:hAnsi="PT Astra Serif"/>
          <w:sz w:val="26"/>
          <w:szCs w:val="26"/>
        </w:rPr>
        <w:t>-канале - 245 единиц. Посещаемость Гида путеводителя в 2023 году выросла более чем в 2 раза и составила</w:t>
      </w:r>
      <w:r>
        <w:rPr>
          <w:rFonts w:ascii="PT Astra Serif" w:eastAsia="Times New Roman" w:hAnsi="PT Astra Serif"/>
          <w:sz w:val="26"/>
          <w:szCs w:val="26"/>
        </w:rPr>
        <w:t xml:space="preserve"> 100 206 посетителей (2022 год – 49 376 посетителей).</w:t>
      </w:r>
    </w:p>
    <w:p w:rsidR="001C6D65" w:rsidRDefault="001C6D65" w:rsidP="001C6D65">
      <w:pPr>
        <w:keepNext/>
        <w:tabs>
          <w:tab w:val="left" w:pos="0"/>
          <w:tab w:val="left" w:pos="993"/>
        </w:tabs>
        <w:spacing w:after="0" w:line="240" w:lineRule="auto"/>
        <w:ind w:firstLine="709"/>
        <w:jc w:val="both"/>
        <w:rPr>
          <w:rFonts w:ascii="PT Astra Serif" w:eastAsia="Times New Roman" w:hAnsi="PT Astra Serif" w:cs="Times New Roman"/>
          <w:b/>
          <w:i/>
          <w:sz w:val="26"/>
          <w:szCs w:val="26"/>
          <w:highlight w:val="yellow"/>
          <w:lang w:eastAsia="ru-RU"/>
        </w:rPr>
      </w:pPr>
    </w:p>
    <w:p w:rsidR="001C6D65" w:rsidRDefault="001C6D65" w:rsidP="001C6D65">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 xml:space="preserve">Подпрограмма 2  </w:t>
      </w:r>
      <w:r>
        <w:rPr>
          <w:rFonts w:ascii="PT Astra Serif" w:eastAsia="Times New Roman" w:hAnsi="PT Astra Serif" w:cs="Times New Roman"/>
          <w:b/>
          <w:sz w:val="26"/>
          <w:szCs w:val="26"/>
          <w:lang w:eastAsia="ru-RU"/>
        </w:rPr>
        <w:t>«</w:t>
      </w:r>
      <w:r>
        <w:rPr>
          <w:rFonts w:ascii="PT Astra Serif" w:eastAsia="Times New Roman" w:hAnsi="PT Astra Serif" w:cs="Times New Roman"/>
          <w:b/>
          <w:i/>
          <w:sz w:val="26"/>
          <w:szCs w:val="26"/>
          <w:lang w:eastAsia="ru-RU"/>
        </w:rPr>
        <w:t>Развитие промышленности в Томской области»</w:t>
      </w:r>
    </w:p>
    <w:p w:rsidR="001C6D65" w:rsidRDefault="001C6D65" w:rsidP="001C6D65">
      <w:pPr>
        <w:pStyle w:val="aa"/>
        <w:ind w:left="710" w:firstLine="0"/>
        <w:jc w:val="center"/>
        <w:rPr>
          <w:rFonts w:ascii="PT Astra Serif" w:hAnsi="PT Astra Serif"/>
          <w:b/>
        </w:rPr>
      </w:pPr>
      <w:r>
        <w:rPr>
          <w:rFonts w:ascii="PT Astra Serif" w:hAnsi="PT Astra Serif"/>
          <w:b/>
        </w:rPr>
        <w:t>Показатели цели Подпрограммы 2 за 2023 год</w:t>
      </w:r>
    </w:p>
    <w:p w:rsidR="001C6D65" w:rsidRPr="00BB529E" w:rsidRDefault="001C6D65" w:rsidP="001C6D65">
      <w:pPr>
        <w:pStyle w:val="aa"/>
        <w:ind w:left="710" w:firstLine="0"/>
        <w:jc w:val="right"/>
        <w:rPr>
          <w:rFonts w:ascii="PT Astra Serif" w:hAnsi="PT Astra Serif"/>
          <w:b/>
        </w:rPr>
      </w:pPr>
      <w:r>
        <w:rPr>
          <w:rFonts w:ascii="PT Astra Serif" w:hAnsi="PT Astra Serif"/>
          <w:bCs/>
        </w:rPr>
        <w:t xml:space="preserve">Таблица </w:t>
      </w:r>
      <w:r w:rsidR="00FF14E5" w:rsidRPr="00BB529E">
        <w:rPr>
          <w:rFonts w:ascii="PT Astra Serif" w:hAnsi="PT Astra Serif"/>
          <w:bCs/>
        </w:rPr>
        <w:t>4</w:t>
      </w:r>
    </w:p>
    <w:tbl>
      <w:tblPr>
        <w:tblW w:w="9356" w:type="dxa"/>
        <w:tblInd w:w="108" w:type="dxa"/>
        <w:tblLayout w:type="fixed"/>
        <w:tblLook w:val="0000" w:firstRow="0" w:lastRow="0" w:firstColumn="0" w:lastColumn="0" w:noHBand="0" w:noVBand="0"/>
      </w:tblPr>
      <w:tblGrid>
        <w:gridCol w:w="567"/>
        <w:gridCol w:w="1985"/>
        <w:gridCol w:w="1701"/>
        <w:gridCol w:w="712"/>
        <w:gridCol w:w="706"/>
        <w:gridCol w:w="851"/>
        <w:gridCol w:w="849"/>
        <w:gridCol w:w="1985"/>
      </w:tblGrid>
      <w:tr w:rsidR="001C6D65" w:rsidTr="00332740">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tLeast"/>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7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4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1C6D65" w:rsidRDefault="001C6D65" w:rsidP="00332740">
            <w:pPr>
              <w:spacing w:after="0" w:line="240" w:lineRule="atLeast"/>
              <w:jc w:val="center"/>
              <w:rPr>
                <w:rFonts w:ascii="PT Astra Serif" w:eastAsia="Times New Roman" w:hAnsi="PT Astra Serif" w:cs="Times New Roman"/>
                <w:lang w:eastAsia="ru-RU"/>
              </w:rPr>
            </w:pPr>
          </w:p>
        </w:tc>
      </w:tr>
      <w:tr w:rsidR="001C6D65" w:rsidTr="00332740">
        <w:trPr>
          <w:trHeight w:val="151"/>
          <w:tblHeader/>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7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4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1C6D65" w:rsidTr="00332740">
        <w:trPr>
          <w:trHeight w:val="1657"/>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вида экономической деятельности «Добыча полезных ископаемых» в общем объеме промышленного производства</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pStyle w:val="2"/>
              <w:spacing w:before="0" w:line="240" w:lineRule="atLeast"/>
              <w:jc w:val="center"/>
              <w:rPr>
                <w:rFonts w:ascii="PT Astra Serif" w:hAnsi="PT Astra Serif" w:cs="Arial"/>
                <w:b w:val="0"/>
                <w:bCs w:val="0"/>
                <w:color w:val="auto"/>
                <w:sz w:val="22"/>
                <w:szCs w:val="22"/>
              </w:rPr>
            </w:pPr>
            <w:r>
              <w:rPr>
                <w:rFonts w:ascii="PT Astra Serif" w:eastAsiaTheme="minorHAnsi" w:hAnsi="PT Astra Serif" w:cs="PT Astra Serif"/>
                <w:b w:val="0"/>
                <w:bCs w:val="0"/>
                <w:color w:val="auto"/>
                <w:sz w:val="22"/>
                <w:szCs w:val="22"/>
              </w:rPr>
              <w:t>Департамент по недропользованию и развитию нефтегазодобывающего комплекса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lang w:eastAsia="ru-RU"/>
              </w:rPr>
            </w:pPr>
            <w:r>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ind w:left="-111" w:right="-108"/>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37,2</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39,1</w:t>
            </w:r>
          </w:p>
        </w:tc>
        <w:tc>
          <w:tcPr>
            <w:tcW w:w="84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105,1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1C6D65" w:rsidTr="00332740">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hAnsi="PT Astra Serif"/>
              </w:rPr>
              <w:t>Темп роста объема производства по виду экономической деятельности «Обрабатывающие производства» (в сопоставимых ценах, по отношению к 2020 году)</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tLeast"/>
              <w:jc w:val="center"/>
              <w:rPr>
                <w:rFonts w:ascii="PT Astra Serif" w:hAnsi="PT Astra Serif" w:cs="PT Astra Serif"/>
              </w:rPr>
            </w:pPr>
            <w:r>
              <w:rPr>
                <w:rFonts w:ascii="PT Astra Serif" w:hAnsi="PT Astra Serif" w:cs="PT Astra Serif"/>
              </w:rPr>
              <w:t>Департамент промышленности и энергетики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ind w:left="-111" w:right="-108"/>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115</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116,3</w:t>
            </w:r>
          </w:p>
        </w:tc>
        <w:tc>
          <w:tcPr>
            <w:tcW w:w="84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hAnsi="PT Astra Serif"/>
              </w:rPr>
              <w:t>101,1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1C6D65" w:rsidTr="00332740">
        <w:trPr>
          <w:trHeight w:val="181"/>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hAnsi="PT Astra Serif"/>
              </w:rPr>
              <w:t>Темп роста производительности труда по виду экономической деятельности «Обрабатывающие производства» ОКВЭД 2, в процентах к предыдущему году</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tLeast"/>
              <w:jc w:val="center"/>
              <w:rPr>
                <w:rFonts w:ascii="PT Astra Serif" w:hAnsi="PT Astra Serif" w:cs="PT Astra Serif"/>
              </w:rPr>
            </w:pPr>
            <w:r>
              <w:rPr>
                <w:rFonts w:ascii="PT Astra Serif" w:hAnsi="PT Astra Serif" w:cs="PT Astra Serif"/>
              </w:rPr>
              <w:t>Департамент промышленности и энергетики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ind w:left="-111" w:right="-108"/>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105,0</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112,1</w:t>
            </w:r>
          </w:p>
        </w:tc>
        <w:tc>
          <w:tcPr>
            <w:tcW w:w="849"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hAnsi="PT Astra Serif"/>
              </w:rPr>
            </w:pPr>
            <w:r>
              <w:rPr>
                <w:rFonts w:ascii="PT Astra Serif" w:hAnsi="PT Astra Serif"/>
              </w:rPr>
              <w:t>106,8</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1C6D65" w:rsidRDefault="001C6D65" w:rsidP="001C6D65">
      <w:pPr>
        <w:pStyle w:val="a6"/>
        <w:ind w:firstLine="709"/>
        <w:jc w:val="both"/>
        <w:rPr>
          <w:rFonts w:ascii="PT Astra Serif" w:eastAsia="Times New Roman" w:hAnsi="PT Astra Serif" w:cs="Times New Roman"/>
          <w:sz w:val="26"/>
          <w:szCs w:val="26"/>
          <w:highlight w:val="yellow"/>
          <w:lang w:eastAsia="ru-RU"/>
        </w:rPr>
      </w:pPr>
    </w:p>
    <w:p w:rsidR="001C6D65" w:rsidRPr="003C1D31" w:rsidRDefault="001C6D65" w:rsidP="001C6D65">
      <w:pPr>
        <w:pStyle w:val="a6"/>
        <w:ind w:firstLine="709"/>
        <w:jc w:val="both"/>
        <w:rPr>
          <w:rFonts w:ascii="PT Astra Serif" w:eastAsia="Times New Roman" w:hAnsi="PT Astra Serif" w:cs="Times New Roman"/>
          <w:sz w:val="26"/>
          <w:szCs w:val="26"/>
          <w:lang w:eastAsia="ru-RU"/>
        </w:rPr>
      </w:pPr>
      <w:proofErr w:type="gramStart"/>
      <w:r>
        <w:rPr>
          <w:rFonts w:ascii="PT Astra Serif" w:eastAsia="Times New Roman" w:hAnsi="PT Astra Serif" w:cs="Times New Roman"/>
          <w:sz w:val="26"/>
          <w:szCs w:val="26"/>
          <w:lang w:eastAsia="ru-RU"/>
        </w:rPr>
        <w:t xml:space="preserve">Доля вида экономической деятельности «Добыча полезных ископаемых» в общем объеме промышленного производства составила в отчётном году 39,1% при плановом значении 37,2%. Несмотря на снижение добычи углеводородного сырья, вклад вида экономической деятельности «Добыча полезных ископаемых» в развитие </w:t>
      </w:r>
      <w:r w:rsidRPr="003C1D31">
        <w:rPr>
          <w:rFonts w:ascii="PT Astra Serif" w:eastAsia="Times New Roman" w:hAnsi="PT Astra Serif" w:cs="Times New Roman"/>
          <w:sz w:val="26"/>
          <w:szCs w:val="26"/>
          <w:lang w:eastAsia="ru-RU"/>
        </w:rPr>
        <w:t>региональной экономики, в целом, не ослабевает, его доля в ВРП – около 25% и 13,5% - в налоговых доходах консолидированного бюджет региона, а в общем объеме</w:t>
      </w:r>
      <w:proofErr w:type="gramEnd"/>
      <w:r w:rsidRPr="003C1D31">
        <w:rPr>
          <w:rFonts w:ascii="PT Astra Serif" w:eastAsia="Times New Roman" w:hAnsi="PT Astra Serif" w:cs="Times New Roman"/>
          <w:sz w:val="26"/>
          <w:szCs w:val="26"/>
          <w:lang w:eastAsia="ru-RU"/>
        </w:rPr>
        <w:t xml:space="preserve"> промышленного производства держится на уровне 40%. В 2023 году на достижение показателя оказал положительное влияние и тот фактор, что сфера сопутствующих услуг в области добычи выросла – на 8,2%.</w:t>
      </w:r>
    </w:p>
    <w:p w:rsidR="001C6D65" w:rsidRDefault="001C6D65" w:rsidP="001C6D65">
      <w:pPr>
        <w:spacing w:after="0" w:line="240" w:lineRule="auto"/>
        <w:ind w:firstLine="709"/>
        <w:jc w:val="both"/>
        <w:rPr>
          <w:rFonts w:ascii="PT Astra Serif" w:hAnsi="PT Astra Serif"/>
          <w:sz w:val="26"/>
          <w:szCs w:val="26"/>
        </w:rPr>
      </w:pPr>
      <w:r w:rsidRPr="003C1D31">
        <w:rPr>
          <w:rFonts w:ascii="PT Astra Serif" w:hAnsi="PT Astra Serif"/>
          <w:sz w:val="26"/>
          <w:szCs w:val="26"/>
        </w:rPr>
        <w:t xml:space="preserve">Темп роста </w:t>
      </w:r>
      <w:r w:rsidRPr="003C1D31">
        <w:rPr>
          <w:rFonts w:ascii="PT Astra Serif" w:eastAsia="Times New Roman" w:hAnsi="PT Astra Serif" w:cs="Times New Roman"/>
          <w:sz w:val="26"/>
          <w:szCs w:val="26"/>
          <w:lang w:eastAsia="ru-RU"/>
        </w:rPr>
        <w:t>объема</w:t>
      </w:r>
      <w:r>
        <w:rPr>
          <w:rFonts w:ascii="PT Astra Serif" w:eastAsia="Times New Roman" w:hAnsi="PT Astra Serif" w:cs="Times New Roman"/>
          <w:sz w:val="26"/>
          <w:szCs w:val="26"/>
          <w:lang w:eastAsia="ru-RU"/>
        </w:rPr>
        <w:t xml:space="preserve"> производства по виду экономической деятельности «Обрабатывающие производства» (в сопоставимых ценах, по отношению к 2020 году) </w:t>
      </w:r>
      <w:r>
        <w:rPr>
          <w:rFonts w:ascii="PT Astra Serif" w:hAnsi="PT Astra Serif"/>
          <w:sz w:val="26"/>
          <w:szCs w:val="26"/>
        </w:rPr>
        <w:t>116,3% (план 2023 года – 115%).</w:t>
      </w:r>
    </w:p>
    <w:p w:rsidR="001C6D65" w:rsidRPr="00872878" w:rsidRDefault="001C6D65" w:rsidP="001C6D65">
      <w:pPr>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lang w:eastAsia="ru-RU"/>
        </w:rPr>
        <w:t>Положительная динамика достижения показателя определена ростом производства в машиностроительном комплексе: увеличено производство электродвигателей переменного тока (АО «ТЭТЗ»), кабельно-проводниковой продукции (АО «</w:t>
      </w:r>
      <w:proofErr w:type="spellStart"/>
      <w:r>
        <w:rPr>
          <w:rFonts w:ascii="PT Astra Serif" w:eastAsia="Times New Roman" w:hAnsi="PT Astra Serif" w:cs="Times New Roman"/>
          <w:sz w:val="26"/>
          <w:szCs w:val="26"/>
          <w:lang w:eastAsia="ru-RU"/>
        </w:rPr>
        <w:t>Сибкабель</w:t>
      </w:r>
      <w:proofErr w:type="spellEnd"/>
      <w:r>
        <w:rPr>
          <w:rFonts w:ascii="PT Astra Serif" w:eastAsia="Times New Roman" w:hAnsi="PT Astra Serif" w:cs="Times New Roman"/>
          <w:sz w:val="26"/>
          <w:szCs w:val="26"/>
          <w:lang w:eastAsia="ru-RU"/>
        </w:rPr>
        <w:t xml:space="preserve">», ООО «Томский кабельный завод», </w:t>
      </w:r>
      <w:r>
        <w:rPr>
          <w:rFonts w:ascii="PT Astra Serif" w:hAnsi="PT Astra Serif"/>
          <w:sz w:val="26"/>
          <w:szCs w:val="26"/>
        </w:rPr>
        <w:t>ЗАО «Металлист»</w:t>
      </w:r>
      <w:r>
        <w:rPr>
          <w:rFonts w:ascii="PT Astra Serif" w:eastAsia="Times New Roman" w:hAnsi="PT Astra Serif" w:cs="Times New Roman"/>
          <w:sz w:val="26"/>
          <w:szCs w:val="26"/>
          <w:lang w:eastAsia="ru-RU"/>
        </w:rPr>
        <w:t>), электронной</w:t>
      </w:r>
      <w:r>
        <w:rPr>
          <w:rFonts w:ascii="PT Astra Serif" w:hAnsi="PT Astra Serif"/>
          <w:sz w:val="26"/>
          <w:szCs w:val="26"/>
        </w:rPr>
        <w:t xml:space="preserve"> компонентной базы (АО «НИИ ПП», АО НПФ «</w:t>
      </w:r>
      <w:proofErr w:type="spellStart"/>
      <w:r>
        <w:rPr>
          <w:rFonts w:ascii="PT Astra Serif" w:hAnsi="PT Astra Serif"/>
          <w:sz w:val="26"/>
          <w:szCs w:val="26"/>
        </w:rPr>
        <w:t>Микран</w:t>
      </w:r>
      <w:proofErr w:type="spellEnd"/>
      <w:r>
        <w:rPr>
          <w:rFonts w:ascii="PT Astra Serif" w:hAnsi="PT Astra Serif"/>
          <w:sz w:val="26"/>
          <w:szCs w:val="26"/>
        </w:rPr>
        <w:t>»), контрольно-измерительных приборов (АО «</w:t>
      </w:r>
      <w:proofErr w:type="spellStart"/>
      <w:r>
        <w:rPr>
          <w:rFonts w:ascii="PT Astra Serif" w:hAnsi="PT Astra Serif"/>
          <w:sz w:val="26"/>
          <w:szCs w:val="26"/>
        </w:rPr>
        <w:t>Манотомь</w:t>
      </w:r>
      <w:proofErr w:type="spellEnd"/>
      <w:r>
        <w:rPr>
          <w:rFonts w:ascii="PT Astra Serif" w:hAnsi="PT Astra Serif"/>
          <w:sz w:val="26"/>
          <w:szCs w:val="26"/>
        </w:rPr>
        <w:t>»</w:t>
      </w:r>
      <w:r>
        <w:rPr>
          <w:rFonts w:ascii="PT Astra Serif" w:hAnsi="PT Astra Serif"/>
          <w:sz w:val="28"/>
          <w:szCs w:val="28"/>
        </w:rPr>
        <w:t xml:space="preserve">). </w:t>
      </w:r>
      <w:r>
        <w:rPr>
          <w:rFonts w:ascii="PT Astra Serif" w:hAnsi="PT Astra Serif"/>
          <w:sz w:val="26"/>
          <w:szCs w:val="26"/>
        </w:rPr>
        <w:t xml:space="preserve">Кроме того увеличено производство лекарственных средств и материалов, в том числе сывороток иммунных, вакцин и диагностических реагентов в НПО «Вирион», различных лекарственных препаратов в АО «Фармстандарт-Томскхимфарм». Также рост обусловлен сохранением сотрудничества с российскими вертикально-интегрированными </w:t>
      </w:r>
      <w:r w:rsidRPr="00872878">
        <w:rPr>
          <w:rFonts w:ascii="PT Astra Serif" w:hAnsi="PT Astra Serif"/>
          <w:sz w:val="26"/>
          <w:szCs w:val="26"/>
        </w:rPr>
        <w:t xml:space="preserve">компаниями в рамках реализации дорожных карт и выполнением масштабных задач предприятиями оборонно-промышленного комплекса. </w:t>
      </w:r>
    </w:p>
    <w:p w:rsidR="001C6D65" w:rsidRPr="00872878" w:rsidRDefault="001C6D65" w:rsidP="001C6D65">
      <w:pPr>
        <w:spacing w:after="0" w:line="240" w:lineRule="auto"/>
        <w:ind w:firstLine="709"/>
        <w:jc w:val="both"/>
        <w:rPr>
          <w:rFonts w:ascii="PT Astra Serif" w:hAnsi="PT Astra Serif"/>
          <w:sz w:val="26"/>
          <w:szCs w:val="26"/>
        </w:rPr>
      </w:pPr>
      <w:r w:rsidRPr="00872878">
        <w:rPr>
          <w:rFonts w:ascii="PT Astra Serif" w:hAnsi="PT Astra Serif"/>
          <w:sz w:val="26"/>
          <w:szCs w:val="26"/>
        </w:rPr>
        <w:t xml:space="preserve">Темп роста производительности труда по виду экономической деятельности «Обрабатывающие производства» ОКВЭД 2, </w:t>
      </w:r>
      <w:proofErr w:type="gramStart"/>
      <w:r w:rsidRPr="00872878">
        <w:rPr>
          <w:rFonts w:ascii="PT Astra Serif" w:hAnsi="PT Astra Serif"/>
          <w:sz w:val="26"/>
          <w:szCs w:val="26"/>
        </w:rPr>
        <w:t>в</w:t>
      </w:r>
      <w:proofErr w:type="gramEnd"/>
      <w:r w:rsidRPr="00872878">
        <w:rPr>
          <w:rFonts w:ascii="PT Astra Serif" w:hAnsi="PT Astra Serif"/>
          <w:sz w:val="26"/>
          <w:szCs w:val="26"/>
        </w:rPr>
        <w:t xml:space="preserve"> % </w:t>
      </w:r>
      <w:proofErr w:type="gramStart"/>
      <w:r w:rsidRPr="00872878">
        <w:rPr>
          <w:rFonts w:ascii="PT Astra Serif" w:hAnsi="PT Astra Serif"/>
          <w:sz w:val="26"/>
          <w:szCs w:val="26"/>
        </w:rPr>
        <w:t>к</w:t>
      </w:r>
      <w:proofErr w:type="gramEnd"/>
      <w:r w:rsidRPr="00872878">
        <w:rPr>
          <w:rFonts w:ascii="PT Astra Serif" w:hAnsi="PT Astra Serif"/>
          <w:sz w:val="26"/>
          <w:szCs w:val="26"/>
        </w:rPr>
        <w:t xml:space="preserve"> предыдущему году составил 112,1% (план – 105%). Рост показателя обусловлен увеличением отгруженных товаров собственного производства в нефтехимической, </w:t>
      </w:r>
      <w:proofErr w:type="spellStart"/>
      <w:r w:rsidRPr="00872878">
        <w:rPr>
          <w:rFonts w:ascii="PT Astra Serif" w:hAnsi="PT Astra Serif"/>
          <w:sz w:val="26"/>
          <w:szCs w:val="26"/>
        </w:rPr>
        <w:t>фармацефтической</w:t>
      </w:r>
      <w:proofErr w:type="spellEnd"/>
      <w:r w:rsidRPr="00872878">
        <w:rPr>
          <w:rFonts w:ascii="PT Astra Serif" w:hAnsi="PT Astra Serif"/>
          <w:sz w:val="26"/>
          <w:szCs w:val="26"/>
        </w:rPr>
        <w:t xml:space="preserve">, металлургической и машиностроительной отраслях. </w:t>
      </w:r>
    </w:p>
    <w:p w:rsidR="001C6D65" w:rsidRPr="00872878" w:rsidRDefault="001C6D65" w:rsidP="001C6D65">
      <w:pPr>
        <w:spacing w:after="0" w:line="240" w:lineRule="auto"/>
        <w:ind w:firstLine="709"/>
        <w:jc w:val="both"/>
        <w:rPr>
          <w:rFonts w:ascii="PT Astra Serif" w:hAnsi="PT Astra Serif"/>
          <w:sz w:val="26"/>
          <w:szCs w:val="26"/>
        </w:rPr>
      </w:pPr>
      <w:r w:rsidRPr="00872878">
        <w:rPr>
          <w:rFonts w:ascii="PT Astra Serif" w:eastAsia="Times New Roman" w:hAnsi="PT Astra Serif" w:cs="Times New Roman"/>
          <w:sz w:val="26"/>
          <w:szCs w:val="26"/>
        </w:rPr>
        <w:t xml:space="preserve">По итогам </w:t>
      </w:r>
      <w:r w:rsidRPr="00872878">
        <w:rPr>
          <w:rFonts w:ascii="PT Astra Serif" w:eastAsia="Times New Roman" w:hAnsi="PT Astra Serif" w:cs="Times New Roman"/>
          <w:i/>
          <w:sz w:val="26"/>
          <w:szCs w:val="26"/>
        </w:rPr>
        <w:t>основного мероприятия «Создание и обеспечение механизма финансовой поддержки развития промышленности»</w:t>
      </w:r>
      <w:r w:rsidRPr="00872878">
        <w:rPr>
          <w:rFonts w:ascii="PT Astra Serif" w:eastAsia="Times New Roman" w:hAnsi="PT Astra Serif" w:cs="Times New Roman"/>
          <w:sz w:val="26"/>
          <w:szCs w:val="26"/>
        </w:rPr>
        <w:t xml:space="preserve"> </w:t>
      </w:r>
      <w:r w:rsidRPr="00872878">
        <w:rPr>
          <w:rFonts w:ascii="PT Astra Serif" w:eastAsia="Times New Roman" w:hAnsi="PT Astra Serif"/>
          <w:color w:val="000000"/>
          <w:sz w:val="26"/>
          <w:szCs w:val="26"/>
        </w:rPr>
        <w:t>показатель «Количество оказанных мер поддержки, предоставленных субъектам промышленности» составил 4 единицы (план – не менее 4 единиц).</w:t>
      </w:r>
    </w:p>
    <w:p w:rsidR="001C6D65" w:rsidRPr="00872878" w:rsidRDefault="001C6D65" w:rsidP="001C6D65">
      <w:pPr>
        <w:pStyle w:val="Default"/>
        <w:ind w:firstLine="709"/>
        <w:jc w:val="both"/>
        <w:rPr>
          <w:rFonts w:ascii="PT Astra Serif" w:eastAsia="Times New Roman" w:hAnsi="PT Astra Serif" w:cs="Times New Roman"/>
          <w:color w:val="auto"/>
          <w:sz w:val="26"/>
          <w:szCs w:val="26"/>
        </w:rPr>
      </w:pPr>
      <w:r w:rsidRPr="00872878">
        <w:rPr>
          <w:rFonts w:ascii="PT Astra Serif" w:hAnsi="PT Astra Serif"/>
          <w:color w:val="auto"/>
          <w:sz w:val="26"/>
          <w:szCs w:val="26"/>
        </w:rPr>
        <w:t>В целях стимулирования деятельности в сфере</w:t>
      </w:r>
      <w:r>
        <w:rPr>
          <w:rFonts w:ascii="PT Astra Serif" w:hAnsi="PT Astra Serif"/>
          <w:color w:val="auto"/>
          <w:sz w:val="26"/>
          <w:szCs w:val="26"/>
        </w:rPr>
        <w:t xml:space="preserve"> промышленности, в том числе развития и обеспечения деятельности регионального фонда развития промышленности, рассмотрен 1 проект «Промышленное производство пигментного </w:t>
      </w:r>
      <w:r w:rsidRPr="00872878">
        <w:rPr>
          <w:rFonts w:ascii="PT Astra Serif" w:hAnsi="PT Astra Serif"/>
          <w:color w:val="auto"/>
          <w:sz w:val="26"/>
          <w:szCs w:val="26"/>
        </w:rPr>
        <w:t xml:space="preserve">диоксида титана на основе фторидной технологии» предприятия </w:t>
      </w:r>
      <w:r w:rsidRPr="00872878">
        <w:rPr>
          <w:rFonts w:ascii="PT Astra Serif" w:hAnsi="PT Astra Serif"/>
          <w:color w:val="auto"/>
          <w:sz w:val="26"/>
          <w:szCs w:val="26"/>
        </w:rPr>
        <w:br/>
        <w:t>ООО «Сибирский Титан на получение поддержки Фонда развития промышленности (далее – ФРП) (план – 1 единица). Экспертным советом ФРП</w:t>
      </w:r>
      <w:r w:rsidRPr="00872878">
        <w:rPr>
          <w:rFonts w:ascii="PT Astra Serif" w:hAnsi="PT Astra Serif" w:cs="Times New Roman"/>
          <w:sz w:val="26"/>
          <w:szCs w:val="26"/>
        </w:rPr>
        <w:t xml:space="preserve"> проект одобрен к финансированию на общую сумму займа 2 000 000  тыс.  рублей.</w:t>
      </w:r>
    </w:p>
    <w:p w:rsidR="001C6D65" w:rsidRPr="00872878" w:rsidRDefault="001C6D65" w:rsidP="001C6D65">
      <w:pPr>
        <w:pStyle w:val="Default"/>
        <w:ind w:firstLine="709"/>
        <w:jc w:val="both"/>
        <w:rPr>
          <w:rFonts w:ascii="PT Astra Serif" w:hAnsi="PT Astra Serif"/>
          <w:sz w:val="26"/>
          <w:szCs w:val="26"/>
        </w:rPr>
      </w:pPr>
      <w:r w:rsidRPr="00872878">
        <w:rPr>
          <w:rFonts w:ascii="PT Astra Serif" w:hAnsi="PT Astra Serif"/>
          <w:sz w:val="26"/>
          <w:szCs w:val="26"/>
        </w:rPr>
        <w:t xml:space="preserve">В отчётном году Томская область приняла участие в 2 мероприятиях в сфере промышленности, (план – 2 единицы): </w:t>
      </w:r>
    </w:p>
    <w:p w:rsidR="001C6D65" w:rsidRPr="00872878" w:rsidRDefault="001C6D65" w:rsidP="001C6D65">
      <w:pPr>
        <w:pStyle w:val="Default"/>
        <w:numPr>
          <w:ilvl w:val="0"/>
          <w:numId w:val="17"/>
        </w:numPr>
        <w:ind w:left="0" w:firstLine="709"/>
        <w:jc w:val="both"/>
        <w:rPr>
          <w:rFonts w:ascii="PT Astra Serif" w:hAnsi="PT Astra Serif"/>
          <w:sz w:val="26"/>
          <w:szCs w:val="26"/>
        </w:rPr>
      </w:pPr>
      <w:r w:rsidRPr="00872878">
        <w:rPr>
          <w:rFonts w:ascii="PT Astra Serif" w:hAnsi="PT Astra Serif"/>
          <w:sz w:val="26"/>
          <w:szCs w:val="26"/>
        </w:rPr>
        <w:t xml:space="preserve">в июне ФРП принял участие </w:t>
      </w:r>
      <w:proofErr w:type="gramStart"/>
      <w:r w:rsidRPr="00872878">
        <w:rPr>
          <w:rFonts w:ascii="PT Astra Serif" w:hAnsi="PT Astra Serif"/>
          <w:sz w:val="26"/>
          <w:szCs w:val="26"/>
        </w:rPr>
        <w:t>в организации ярмарки в сфере промышленности по мерам поддержки субъектов промышленности Томской области в рамках стажировки по программе</w:t>
      </w:r>
      <w:proofErr w:type="gramEnd"/>
      <w:r w:rsidRPr="00872878">
        <w:rPr>
          <w:rFonts w:ascii="PT Astra Serif" w:hAnsi="PT Astra Serif"/>
          <w:sz w:val="26"/>
          <w:szCs w:val="26"/>
        </w:rPr>
        <w:t xml:space="preserve"> «Федеральная практика»;</w:t>
      </w:r>
    </w:p>
    <w:p w:rsidR="001C6D65" w:rsidRPr="00872878" w:rsidRDefault="001C6D65" w:rsidP="001C6D65">
      <w:pPr>
        <w:pStyle w:val="Default"/>
        <w:numPr>
          <w:ilvl w:val="0"/>
          <w:numId w:val="17"/>
        </w:numPr>
        <w:ind w:left="0" w:firstLine="709"/>
        <w:jc w:val="both"/>
        <w:rPr>
          <w:rFonts w:ascii="PT Astra Serif" w:hAnsi="PT Astra Serif"/>
          <w:sz w:val="26"/>
          <w:szCs w:val="26"/>
        </w:rPr>
      </w:pPr>
      <w:proofErr w:type="gramStart"/>
      <w:r w:rsidRPr="00872878">
        <w:rPr>
          <w:rFonts w:ascii="PT Astra Serif" w:hAnsi="PT Astra Serif"/>
          <w:sz w:val="26"/>
          <w:szCs w:val="26"/>
        </w:rPr>
        <w:t>в апреле по приглашению Министерства промышленности и торговли Российской Федерации, в целях укрепления промышленного сотрудничества со странами Центральной Азии, а также подписания взаимовыгодных соглашений в сфере промышленности и информационных технологий, в составе делегации Томской области ФРП принял участие в организации выставочной экспозиции промышленных предприятий АО «ТЭМЗ», ОАО «</w:t>
      </w:r>
      <w:proofErr w:type="spellStart"/>
      <w:r w:rsidRPr="00872878">
        <w:rPr>
          <w:rFonts w:ascii="PT Astra Serif" w:hAnsi="PT Astra Serif"/>
          <w:sz w:val="26"/>
          <w:szCs w:val="26"/>
        </w:rPr>
        <w:t>Манотомь</w:t>
      </w:r>
      <w:proofErr w:type="spellEnd"/>
      <w:r w:rsidRPr="00872878">
        <w:rPr>
          <w:rFonts w:ascii="PT Astra Serif" w:hAnsi="PT Astra Serif"/>
          <w:sz w:val="26"/>
          <w:szCs w:val="26"/>
        </w:rPr>
        <w:t>», АО «</w:t>
      </w:r>
      <w:proofErr w:type="spellStart"/>
      <w:r w:rsidRPr="00872878">
        <w:rPr>
          <w:rFonts w:ascii="PT Astra Serif" w:hAnsi="PT Astra Serif"/>
          <w:sz w:val="26"/>
          <w:szCs w:val="26"/>
        </w:rPr>
        <w:t>Сибкабель</w:t>
      </w:r>
      <w:proofErr w:type="spellEnd"/>
      <w:r w:rsidRPr="00872878">
        <w:rPr>
          <w:rFonts w:ascii="PT Astra Serif" w:hAnsi="PT Astra Serif"/>
          <w:sz w:val="26"/>
          <w:szCs w:val="26"/>
        </w:rPr>
        <w:t>», АО «Физтех-</w:t>
      </w:r>
      <w:proofErr w:type="spellStart"/>
      <w:r w:rsidRPr="00872878">
        <w:rPr>
          <w:rFonts w:ascii="PT Astra Serif" w:hAnsi="PT Astra Serif"/>
          <w:sz w:val="26"/>
          <w:szCs w:val="26"/>
        </w:rPr>
        <w:t>Энерго</w:t>
      </w:r>
      <w:proofErr w:type="spellEnd"/>
      <w:r w:rsidRPr="00872878">
        <w:rPr>
          <w:rFonts w:ascii="PT Astra Serif" w:hAnsi="PT Astra Serif"/>
          <w:sz w:val="26"/>
          <w:szCs w:val="26"/>
        </w:rPr>
        <w:t>», ООО «УТС» на международной выставке «Иннопром-Центральная Азия 2023».</w:t>
      </w:r>
      <w:proofErr w:type="gramEnd"/>
    </w:p>
    <w:p w:rsidR="001C6D65" w:rsidRPr="00872878" w:rsidRDefault="001C6D65" w:rsidP="001C6D65">
      <w:pPr>
        <w:spacing w:after="0" w:line="240" w:lineRule="auto"/>
        <w:ind w:firstLine="709"/>
        <w:jc w:val="both"/>
        <w:rPr>
          <w:rFonts w:ascii="PT Astra Serif" w:eastAsia="Times New Roman" w:hAnsi="PT Astra Serif"/>
          <w:sz w:val="26"/>
          <w:szCs w:val="26"/>
        </w:rPr>
      </w:pPr>
      <w:r w:rsidRPr="00872878">
        <w:rPr>
          <w:rFonts w:ascii="PT Astra Serif" w:hAnsi="PT Astra Serif"/>
          <w:sz w:val="26"/>
          <w:szCs w:val="26"/>
        </w:rPr>
        <w:t xml:space="preserve">По итогам </w:t>
      </w:r>
      <w:r w:rsidRPr="00872878">
        <w:rPr>
          <w:rFonts w:ascii="PT Astra Serif" w:hAnsi="PT Astra Serif"/>
          <w:i/>
          <w:sz w:val="26"/>
          <w:szCs w:val="26"/>
        </w:rPr>
        <w:t xml:space="preserve">основного мероприятия «Развитие в Томской области инфраструктуры и системы мер поддержки предприятий промышленности» </w:t>
      </w:r>
      <w:r w:rsidRPr="00872878">
        <w:rPr>
          <w:rFonts w:ascii="PT Astra Serif" w:eastAsia="Times New Roman" w:hAnsi="PT Astra Serif" w:cs="Times New Roman"/>
          <w:sz w:val="26"/>
          <w:szCs w:val="26"/>
          <w:lang w:eastAsia="ru-RU"/>
        </w:rPr>
        <w:t>финансовая поддержка</w:t>
      </w:r>
      <w:r w:rsidRPr="00872878">
        <w:rPr>
          <w:rFonts w:ascii="PT Astra Serif" w:eastAsia="Times New Roman" w:hAnsi="PT Astra Serif"/>
          <w:sz w:val="26"/>
          <w:szCs w:val="26"/>
        </w:rPr>
        <w:t xml:space="preserve"> оказана 3 промышленным предприятиям (план – 4 </w:t>
      </w:r>
      <w:r w:rsidRPr="00872878">
        <w:rPr>
          <w:rFonts w:ascii="PT Astra Serif" w:hAnsi="PT Astra Serif"/>
          <w:sz w:val="26"/>
          <w:szCs w:val="26"/>
        </w:rPr>
        <w:t>единицы</w:t>
      </w:r>
      <w:r w:rsidRPr="00872878">
        <w:rPr>
          <w:rFonts w:ascii="PT Astra Serif" w:eastAsia="Times New Roman" w:hAnsi="PT Astra Serif"/>
          <w:sz w:val="26"/>
          <w:szCs w:val="26"/>
        </w:rPr>
        <w:t>):</w:t>
      </w:r>
    </w:p>
    <w:p w:rsidR="001C6D65" w:rsidRPr="00872878" w:rsidRDefault="001C6D65" w:rsidP="001C6D65">
      <w:pPr>
        <w:pStyle w:val="ac"/>
        <w:numPr>
          <w:ilvl w:val="0"/>
          <w:numId w:val="18"/>
        </w:numPr>
        <w:spacing w:before="0" w:beforeAutospacing="0" w:after="0" w:afterAutospacing="0"/>
        <w:ind w:left="0" w:firstLine="709"/>
        <w:contextualSpacing/>
        <w:jc w:val="both"/>
        <w:rPr>
          <w:rFonts w:eastAsia="Times New Roman"/>
        </w:rPr>
      </w:pPr>
      <w:r w:rsidRPr="00872878">
        <w:rPr>
          <w:rFonts w:ascii="PT Astra Serif" w:eastAsia="Times New Roman" w:hAnsi="PT Astra Serif"/>
          <w:sz w:val="26"/>
          <w:szCs w:val="26"/>
        </w:rPr>
        <w:t>ООО «ТИЗ», ООО «ТЗРО» предоставлена субсидия на возмещение части затрат на приобретение нового оборудования;</w:t>
      </w:r>
    </w:p>
    <w:p w:rsidR="001C6D65" w:rsidRPr="00872878" w:rsidRDefault="001C6D65" w:rsidP="001C6D65">
      <w:pPr>
        <w:pStyle w:val="ac"/>
        <w:numPr>
          <w:ilvl w:val="0"/>
          <w:numId w:val="18"/>
        </w:numPr>
        <w:spacing w:before="0" w:beforeAutospacing="0" w:after="120" w:afterAutospacing="0"/>
        <w:ind w:left="0" w:firstLine="709"/>
        <w:contextualSpacing/>
        <w:jc w:val="both"/>
        <w:rPr>
          <w:rFonts w:ascii="PT Astra Serif" w:eastAsia="Times New Roman" w:hAnsi="PT Astra Serif"/>
          <w:sz w:val="26"/>
          <w:szCs w:val="26"/>
        </w:rPr>
      </w:pPr>
      <w:r w:rsidRPr="00872878">
        <w:rPr>
          <w:rFonts w:ascii="PT Astra Serif" w:eastAsia="Times New Roman" w:hAnsi="PT Astra Serif"/>
          <w:sz w:val="26"/>
          <w:szCs w:val="26"/>
        </w:rPr>
        <w:t xml:space="preserve">ООО «НПК </w:t>
      </w:r>
      <w:proofErr w:type="spellStart"/>
      <w:r w:rsidRPr="00872878">
        <w:rPr>
          <w:rFonts w:ascii="PT Astra Serif" w:eastAsia="Times New Roman" w:hAnsi="PT Astra Serif"/>
          <w:sz w:val="26"/>
          <w:szCs w:val="26"/>
        </w:rPr>
        <w:t>ТЭТа</w:t>
      </w:r>
      <w:proofErr w:type="spellEnd"/>
      <w:r w:rsidRPr="00872878">
        <w:rPr>
          <w:rFonts w:ascii="PT Astra Serif" w:eastAsia="Times New Roman" w:hAnsi="PT Astra Serif"/>
          <w:sz w:val="26"/>
          <w:szCs w:val="26"/>
        </w:rPr>
        <w:t xml:space="preserve">» </w:t>
      </w:r>
      <w:proofErr w:type="gramStart"/>
      <w:r w:rsidRPr="00872878">
        <w:rPr>
          <w:rFonts w:ascii="PT Astra Serif" w:eastAsia="Times New Roman" w:hAnsi="PT Astra Serif"/>
          <w:sz w:val="26"/>
          <w:szCs w:val="26"/>
        </w:rPr>
        <w:t>предоставлен</w:t>
      </w:r>
      <w:proofErr w:type="gramEnd"/>
      <w:r w:rsidRPr="00872878">
        <w:rPr>
          <w:rFonts w:ascii="PT Astra Serif" w:eastAsia="Times New Roman" w:hAnsi="PT Astra Serif"/>
          <w:sz w:val="26"/>
          <w:szCs w:val="26"/>
        </w:rPr>
        <w:t xml:space="preserve"> </w:t>
      </w:r>
      <w:proofErr w:type="spellStart"/>
      <w:r w:rsidRPr="00872878">
        <w:rPr>
          <w:rFonts w:ascii="PT Astra Serif" w:eastAsia="Times New Roman" w:hAnsi="PT Astra Serif"/>
          <w:sz w:val="26"/>
          <w:szCs w:val="26"/>
        </w:rPr>
        <w:t>займ</w:t>
      </w:r>
      <w:proofErr w:type="spellEnd"/>
      <w:r w:rsidRPr="00872878">
        <w:rPr>
          <w:rFonts w:ascii="PT Astra Serif" w:eastAsia="Times New Roman" w:hAnsi="PT Astra Serif"/>
          <w:sz w:val="26"/>
          <w:szCs w:val="26"/>
        </w:rPr>
        <w:t xml:space="preserve"> на реализацию двух инвестиционных проектов: </w:t>
      </w:r>
    </w:p>
    <w:p w:rsidR="001C6D65" w:rsidRDefault="001C6D65" w:rsidP="001C6D65">
      <w:pPr>
        <w:pStyle w:val="ac"/>
        <w:spacing w:before="0" w:beforeAutospacing="0" w:after="120" w:afterAutospacing="0"/>
        <w:ind w:firstLine="709"/>
        <w:contextualSpacing/>
        <w:jc w:val="both"/>
        <w:rPr>
          <w:rFonts w:ascii="PT Astra Serif" w:eastAsia="Times New Roman" w:hAnsi="PT Astra Serif"/>
          <w:sz w:val="26"/>
          <w:szCs w:val="26"/>
        </w:rPr>
      </w:pPr>
      <w:r w:rsidRPr="00872878">
        <w:rPr>
          <w:rFonts w:ascii="PT Astra Serif" w:eastAsia="Times New Roman" w:hAnsi="PT Astra Serif"/>
          <w:sz w:val="26"/>
          <w:szCs w:val="26"/>
        </w:rPr>
        <w:t>1) «Увеличение основных фондов предприятия для усовершенствования технологии производства установок электронно-лучевой</w:t>
      </w:r>
      <w:r>
        <w:rPr>
          <w:rFonts w:ascii="PT Astra Serif" w:eastAsia="Times New Roman" w:hAnsi="PT Astra Serif"/>
          <w:sz w:val="26"/>
          <w:szCs w:val="26"/>
        </w:rPr>
        <w:t xml:space="preserve"> сварки»: Вертикально-токарный станок </w:t>
      </w:r>
      <w:proofErr w:type="spellStart"/>
      <w:r>
        <w:rPr>
          <w:rFonts w:ascii="PT Astra Serif" w:eastAsia="Times New Roman" w:hAnsi="PT Astra Serif"/>
          <w:sz w:val="26"/>
          <w:szCs w:val="26"/>
        </w:rPr>
        <w:t>Oturn</w:t>
      </w:r>
      <w:proofErr w:type="spellEnd"/>
      <w:r>
        <w:rPr>
          <w:rFonts w:ascii="PT Astra Serif" w:eastAsia="Times New Roman" w:hAnsi="PT Astra Serif"/>
          <w:sz w:val="26"/>
          <w:szCs w:val="26"/>
        </w:rPr>
        <w:t xml:space="preserve"> VT130ATC+C производитель </w:t>
      </w:r>
      <w:proofErr w:type="spellStart"/>
      <w:r>
        <w:rPr>
          <w:rFonts w:ascii="PT Astra Serif" w:eastAsia="Times New Roman" w:hAnsi="PT Astra Serif"/>
          <w:sz w:val="26"/>
          <w:szCs w:val="26"/>
        </w:rPr>
        <w:t>Ningbo</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Oturn</w:t>
      </w:r>
      <w:proofErr w:type="spellEnd"/>
      <w:r>
        <w:rPr>
          <w:rFonts w:ascii="PT Astra Serif" w:eastAsia="Times New Roman" w:hAnsi="PT Astra Serif"/>
          <w:sz w:val="26"/>
          <w:szCs w:val="26"/>
        </w:rPr>
        <w:t xml:space="preserve"> </w:t>
      </w:r>
      <w:proofErr w:type="spellStart"/>
      <w:r>
        <w:rPr>
          <w:rFonts w:ascii="PT Astra Serif" w:eastAsia="Times New Roman" w:hAnsi="PT Astra Serif"/>
          <w:sz w:val="26"/>
          <w:szCs w:val="26"/>
        </w:rPr>
        <w:t>Machinery</w:t>
      </w:r>
      <w:proofErr w:type="spellEnd"/>
      <w:r>
        <w:rPr>
          <w:rFonts w:ascii="PT Astra Serif" w:eastAsia="Times New Roman" w:hAnsi="PT Astra Serif"/>
          <w:sz w:val="26"/>
          <w:szCs w:val="26"/>
        </w:rPr>
        <w:t xml:space="preserve">; </w:t>
      </w:r>
    </w:p>
    <w:p w:rsidR="001C6D65" w:rsidRPr="00872878" w:rsidRDefault="001C6D65" w:rsidP="001C6D65">
      <w:pPr>
        <w:pStyle w:val="ac"/>
        <w:spacing w:before="0" w:beforeAutospacing="0" w:after="120" w:afterAutospacing="0"/>
        <w:ind w:firstLine="709"/>
        <w:contextualSpacing/>
        <w:jc w:val="both"/>
        <w:rPr>
          <w:rFonts w:ascii="PT Astra Serif" w:eastAsia="Times New Roman" w:hAnsi="PT Astra Serif"/>
          <w:sz w:val="26"/>
          <w:szCs w:val="26"/>
        </w:rPr>
      </w:pPr>
      <w:r>
        <w:rPr>
          <w:rFonts w:ascii="PT Astra Serif" w:eastAsia="Times New Roman" w:hAnsi="PT Astra Serif"/>
          <w:sz w:val="26"/>
          <w:szCs w:val="26"/>
        </w:rPr>
        <w:t xml:space="preserve">2) «Увеличение основных </w:t>
      </w:r>
      <w:r w:rsidRPr="00872878">
        <w:rPr>
          <w:rFonts w:ascii="PT Astra Serif" w:eastAsia="Times New Roman" w:hAnsi="PT Astra Serif"/>
          <w:sz w:val="26"/>
          <w:szCs w:val="26"/>
        </w:rPr>
        <w:t xml:space="preserve">фондов предприятия для усовершенствования технологии производства установок электронно-лучевой сварки»: </w:t>
      </w:r>
      <w:proofErr w:type="spellStart"/>
      <w:r w:rsidRPr="00872878">
        <w:rPr>
          <w:rFonts w:ascii="PT Astra Serif" w:eastAsia="Times New Roman" w:hAnsi="PT Astra Serif"/>
          <w:sz w:val="26"/>
          <w:szCs w:val="26"/>
        </w:rPr>
        <w:t>Маркиратор</w:t>
      </w:r>
      <w:proofErr w:type="spellEnd"/>
      <w:r w:rsidRPr="00872878">
        <w:rPr>
          <w:rFonts w:ascii="PT Astra Serif" w:eastAsia="Times New Roman" w:hAnsi="PT Astra Serif"/>
          <w:sz w:val="26"/>
          <w:szCs w:val="26"/>
        </w:rPr>
        <w:t xml:space="preserve"> </w:t>
      </w:r>
      <w:proofErr w:type="gramStart"/>
      <w:r w:rsidRPr="00872878">
        <w:rPr>
          <w:rFonts w:ascii="PT Astra Serif" w:eastAsia="Times New Roman" w:hAnsi="PT Astra Serif"/>
          <w:sz w:val="26"/>
          <w:szCs w:val="26"/>
        </w:rPr>
        <w:t>лазерный</w:t>
      </w:r>
      <w:proofErr w:type="gramEnd"/>
      <w:r w:rsidRPr="00872878">
        <w:rPr>
          <w:rFonts w:ascii="PT Astra Serif" w:eastAsia="Times New Roman" w:hAnsi="PT Astra Serif"/>
          <w:sz w:val="26"/>
          <w:szCs w:val="26"/>
        </w:rPr>
        <w:t xml:space="preserve"> настольный MЛН-30 JPT МОРА.</w:t>
      </w:r>
    </w:p>
    <w:p w:rsidR="001C6D65" w:rsidRPr="00872878" w:rsidRDefault="001C6D65" w:rsidP="001C6D65">
      <w:pPr>
        <w:pStyle w:val="ac"/>
        <w:spacing w:before="0" w:beforeAutospacing="0" w:after="120" w:afterAutospacing="0"/>
        <w:ind w:firstLine="709"/>
        <w:contextualSpacing/>
        <w:jc w:val="both"/>
        <w:rPr>
          <w:rFonts w:ascii="PT Astra Serif" w:hAnsi="PT Astra Serif"/>
          <w:sz w:val="26"/>
          <w:szCs w:val="26"/>
        </w:rPr>
      </w:pPr>
      <w:proofErr w:type="spellStart"/>
      <w:r w:rsidRPr="00872878">
        <w:rPr>
          <w:rFonts w:ascii="PT Astra Serif" w:hAnsi="PT Astra Serif"/>
          <w:sz w:val="26"/>
          <w:szCs w:val="26"/>
        </w:rPr>
        <w:t>Недостижение</w:t>
      </w:r>
      <w:proofErr w:type="spellEnd"/>
      <w:r w:rsidRPr="00872878">
        <w:rPr>
          <w:rFonts w:ascii="PT Astra Serif" w:hAnsi="PT Astra Serif"/>
          <w:sz w:val="26"/>
          <w:szCs w:val="26"/>
        </w:rPr>
        <w:t xml:space="preserve"> показателя обусловлено тем, что одному предприятию (ООО  «НПК </w:t>
      </w:r>
      <w:proofErr w:type="spellStart"/>
      <w:r w:rsidRPr="00872878">
        <w:rPr>
          <w:rFonts w:ascii="PT Astra Serif" w:hAnsi="PT Astra Serif"/>
          <w:sz w:val="26"/>
          <w:szCs w:val="26"/>
        </w:rPr>
        <w:t>ТЭТа</w:t>
      </w:r>
      <w:proofErr w:type="spellEnd"/>
      <w:r w:rsidRPr="00872878">
        <w:rPr>
          <w:rFonts w:ascii="PT Astra Serif" w:hAnsi="PT Astra Serif"/>
          <w:sz w:val="26"/>
          <w:szCs w:val="26"/>
        </w:rPr>
        <w:t>») оказано две меры поддержки на всю сумму субсидии.</w:t>
      </w:r>
    </w:p>
    <w:p w:rsidR="001C6D65" w:rsidRPr="00872878" w:rsidRDefault="001C6D65" w:rsidP="001C6D65">
      <w:pPr>
        <w:pStyle w:val="ac"/>
        <w:spacing w:before="0" w:beforeAutospacing="0" w:after="0" w:afterAutospacing="0"/>
        <w:ind w:firstLine="709"/>
        <w:contextualSpacing/>
        <w:jc w:val="both"/>
        <w:rPr>
          <w:rFonts w:ascii="PT Astra Serif" w:eastAsia="Times New Roman" w:hAnsi="PT Astra Serif"/>
          <w:sz w:val="26"/>
          <w:szCs w:val="26"/>
        </w:rPr>
      </w:pPr>
      <w:r w:rsidRPr="00872878">
        <w:rPr>
          <w:rFonts w:ascii="PT Astra Serif" w:hAnsi="PT Astra Serif"/>
          <w:sz w:val="26"/>
          <w:szCs w:val="26"/>
        </w:rPr>
        <w:t xml:space="preserve">Уровень обеспеченности финансовой поддержкой предприятий промышленности - 100% (плановое значение – 89,0%). Перевыполнение показателя обусловлено увеличением финансирования. </w:t>
      </w:r>
    </w:p>
    <w:p w:rsidR="001C6D65" w:rsidRPr="00872878" w:rsidRDefault="001C6D65" w:rsidP="001C6D65">
      <w:pPr>
        <w:pStyle w:val="a8"/>
        <w:spacing w:after="0" w:line="240" w:lineRule="auto"/>
        <w:ind w:left="0" w:firstLine="709"/>
        <w:jc w:val="both"/>
        <w:rPr>
          <w:rFonts w:ascii="PT Astra Serif" w:hAnsi="PT Astra Serif"/>
          <w:sz w:val="26"/>
          <w:szCs w:val="26"/>
        </w:rPr>
      </w:pPr>
      <w:r w:rsidRPr="00872878">
        <w:rPr>
          <w:rFonts w:ascii="PT Astra Serif" w:hAnsi="PT Astra Serif"/>
          <w:sz w:val="26"/>
          <w:szCs w:val="26"/>
        </w:rPr>
        <w:t xml:space="preserve">В рамках </w:t>
      </w:r>
      <w:r w:rsidRPr="00FC1851">
        <w:rPr>
          <w:rFonts w:ascii="PT Astra Serif" w:hAnsi="PT Astra Serif"/>
          <w:i/>
          <w:sz w:val="26"/>
          <w:szCs w:val="26"/>
        </w:rPr>
        <w:t>основного мероприятия</w:t>
      </w:r>
      <w:r w:rsidRPr="00872878">
        <w:rPr>
          <w:rFonts w:ascii="PT Astra Serif" w:hAnsi="PT Astra Serif"/>
          <w:sz w:val="26"/>
          <w:szCs w:val="26"/>
        </w:rPr>
        <w:t xml:space="preserve"> достигнуты следующие показатели:</w:t>
      </w:r>
    </w:p>
    <w:p w:rsidR="001C6D65" w:rsidRDefault="001C6D65" w:rsidP="001C6D65">
      <w:pPr>
        <w:pStyle w:val="a8"/>
        <w:numPr>
          <w:ilvl w:val="0"/>
          <w:numId w:val="19"/>
        </w:numPr>
        <w:spacing w:after="0" w:line="240" w:lineRule="auto"/>
        <w:ind w:left="142" w:firstLine="709"/>
        <w:jc w:val="both"/>
        <w:rPr>
          <w:rFonts w:ascii="PT Astra Serif" w:hAnsi="PT Astra Serif"/>
          <w:sz w:val="26"/>
          <w:szCs w:val="26"/>
        </w:rPr>
      </w:pPr>
      <w:r w:rsidRPr="00872878">
        <w:rPr>
          <w:rFonts w:ascii="PT Astra Serif" w:hAnsi="PT Astra Serif"/>
          <w:sz w:val="26"/>
          <w:szCs w:val="26"/>
        </w:rPr>
        <w:t>объем инвестиций в основной капитал по</w:t>
      </w:r>
      <w:r>
        <w:rPr>
          <w:rFonts w:ascii="PT Astra Serif" w:hAnsi="PT Astra Serif"/>
          <w:sz w:val="26"/>
          <w:szCs w:val="26"/>
        </w:rPr>
        <w:t xml:space="preserve"> виду деятельности «Обрабатывающие производства» ОКВЭД 2, за исключением отраслей, не относящихся к сфере ведения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(накопленным итогом) составил 230,6 млн. рублей;</w:t>
      </w:r>
    </w:p>
    <w:p w:rsidR="001C6D65" w:rsidRDefault="001C6D65" w:rsidP="001C6D65">
      <w:pPr>
        <w:pStyle w:val="a8"/>
        <w:numPr>
          <w:ilvl w:val="0"/>
          <w:numId w:val="19"/>
        </w:numPr>
        <w:spacing w:line="240" w:lineRule="auto"/>
        <w:ind w:left="142" w:firstLine="709"/>
        <w:jc w:val="both"/>
        <w:rPr>
          <w:rFonts w:ascii="PT Astra Serif" w:hAnsi="PT Astra Serif"/>
          <w:sz w:val="26"/>
          <w:szCs w:val="26"/>
        </w:rPr>
      </w:pPr>
      <w:r>
        <w:rPr>
          <w:rFonts w:ascii="PT Astra Serif" w:hAnsi="PT Astra Serif"/>
          <w:sz w:val="26"/>
          <w:szCs w:val="26"/>
        </w:rPr>
        <w:t xml:space="preserve">объем отгруженных товаров собственного производства по виду деятельности «Обрабатывающие производства» ОКВЭД 2, за исключением отраслей, не относящихся к сфере ведения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(накопленным итогом)  составил 1 593,7 млн. рублей;</w:t>
      </w:r>
    </w:p>
    <w:p w:rsidR="001C6D65" w:rsidRDefault="001C6D65" w:rsidP="001C6D65">
      <w:pPr>
        <w:pStyle w:val="a8"/>
        <w:numPr>
          <w:ilvl w:val="0"/>
          <w:numId w:val="19"/>
        </w:numPr>
        <w:spacing w:line="240" w:lineRule="auto"/>
        <w:ind w:left="142" w:firstLine="709"/>
        <w:jc w:val="both"/>
        <w:rPr>
          <w:rFonts w:ascii="PT Astra Serif" w:hAnsi="PT Astra Serif"/>
          <w:sz w:val="26"/>
          <w:szCs w:val="26"/>
        </w:rPr>
      </w:pPr>
      <w:proofErr w:type="gramStart"/>
      <w:r>
        <w:rPr>
          <w:rFonts w:ascii="PT Astra Serif" w:hAnsi="PT Astra Serif"/>
          <w:sz w:val="26"/>
          <w:szCs w:val="26"/>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составило 163,7 млн. рублей.</w:t>
      </w:r>
      <w:proofErr w:type="gramEnd"/>
    </w:p>
    <w:p w:rsidR="001C6D65" w:rsidRPr="00872878" w:rsidRDefault="001C6D65" w:rsidP="001C6D65">
      <w:pPr>
        <w:pStyle w:val="a8"/>
        <w:spacing w:line="240" w:lineRule="auto"/>
        <w:ind w:left="142" w:firstLine="709"/>
        <w:jc w:val="both"/>
        <w:rPr>
          <w:rFonts w:ascii="PT Astra Serif" w:hAnsi="PT Astra Serif"/>
          <w:sz w:val="26"/>
          <w:szCs w:val="26"/>
        </w:rPr>
      </w:pPr>
      <w:proofErr w:type="gramStart"/>
      <w:r>
        <w:rPr>
          <w:rFonts w:ascii="PT Astra Serif" w:hAnsi="PT Astra Serif"/>
          <w:sz w:val="26"/>
          <w:szCs w:val="26"/>
        </w:rPr>
        <w:t xml:space="preserve">По итогам </w:t>
      </w:r>
      <w:r>
        <w:rPr>
          <w:rFonts w:ascii="PT Astra Serif" w:hAnsi="PT Astra Serif"/>
          <w:i/>
          <w:sz w:val="26"/>
          <w:szCs w:val="26"/>
        </w:rPr>
        <w:t>основного мероприятия «Стимулирование промышленных предприятий к созданию новой и высокотехнологичной продукции»</w:t>
      </w:r>
      <w:r>
        <w:rPr>
          <w:rFonts w:ascii="PT Astra Serif" w:hAnsi="PT Astra Serif"/>
          <w:sz w:val="26"/>
          <w:szCs w:val="26"/>
        </w:rPr>
        <w:t xml:space="preserve"> темп роста объема </w:t>
      </w:r>
      <w:r w:rsidRPr="00872878">
        <w:rPr>
          <w:rFonts w:ascii="PT Astra Serif" w:hAnsi="PT Astra Serif"/>
          <w:sz w:val="26"/>
          <w:szCs w:val="26"/>
        </w:rPr>
        <w:t xml:space="preserve">отгруженной продукции по виду деятельности «Обрабатывающие производства» ОКВЭД 2» составил 121,0% при плановом значении – 109,8%. Рост показателя обусловлен увеличением отгруженных товаров собственного производства в машиностроительной, </w:t>
      </w:r>
      <w:proofErr w:type="spellStart"/>
      <w:r w:rsidRPr="00872878">
        <w:rPr>
          <w:rFonts w:ascii="PT Astra Serif" w:hAnsi="PT Astra Serif"/>
          <w:sz w:val="26"/>
          <w:szCs w:val="26"/>
        </w:rPr>
        <w:t>фармацефтической</w:t>
      </w:r>
      <w:proofErr w:type="spellEnd"/>
      <w:r w:rsidRPr="00872878">
        <w:rPr>
          <w:rFonts w:ascii="PT Astra Serif" w:hAnsi="PT Astra Serif"/>
          <w:sz w:val="26"/>
          <w:szCs w:val="26"/>
        </w:rPr>
        <w:t xml:space="preserve">, металлургической и нефтехимической отраслях. </w:t>
      </w:r>
      <w:proofErr w:type="gramEnd"/>
    </w:p>
    <w:p w:rsidR="001C6D65" w:rsidRDefault="001C6D65" w:rsidP="001C6D65">
      <w:pPr>
        <w:pStyle w:val="a8"/>
        <w:spacing w:line="240" w:lineRule="auto"/>
        <w:ind w:left="142" w:firstLine="709"/>
        <w:jc w:val="both"/>
        <w:rPr>
          <w:rFonts w:ascii="PT Astra Serif" w:hAnsi="PT Astra Serif"/>
          <w:sz w:val="26"/>
          <w:szCs w:val="26"/>
        </w:rPr>
      </w:pPr>
      <w:r w:rsidRPr="00872878">
        <w:rPr>
          <w:rFonts w:ascii="PT Astra Serif" w:hAnsi="PT Astra Serif"/>
          <w:sz w:val="26"/>
          <w:szCs w:val="26"/>
        </w:rPr>
        <w:t xml:space="preserve">В рамках </w:t>
      </w:r>
      <w:r w:rsidRPr="00FC1851">
        <w:rPr>
          <w:rFonts w:ascii="PT Astra Serif" w:hAnsi="PT Astra Serif"/>
          <w:i/>
          <w:sz w:val="26"/>
          <w:szCs w:val="26"/>
        </w:rPr>
        <w:t>основного мероприятия</w:t>
      </w:r>
      <w:r w:rsidRPr="00872878">
        <w:rPr>
          <w:rFonts w:ascii="PT Astra Serif" w:hAnsi="PT Astra Serif"/>
          <w:sz w:val="26"/>
          <w:szCs w:val="26"/>
        </w:rPr>
        <w:t xml:space="preserve"> оказано содействие в реализации 3- х проектов, направленных на разработку, освоение производства новой продукции, технологий, реализуемых с привлечением</w:t>
      </w:r>
      <w:r>
        <w:rPr>
          <w:rFonts w:ascii="PT Astra Serif" w:hAnsi="PT Astra Serif"/>
          <w:sz w:val="26"/>
          <w:szCs w:val="26"/>
        </w:rPr>
        <w:t xml:space="preserve"> средств из федерального бюджета, что соответствует плановому значению. На федеральном уровне поддерживаются кооперационные проекты с научными организациями и ВУЗами, направленные на разработку и внедрение новых продуктов и технологических инноваций. АО «НИИ ПП», АО НПФ «</w:t>
      </w:r>
      <w:proofErr w:type="spellStart"/>
      <w:r>
        <w:rPr>
          <w:rFonts w:ascii="PT Astra Serif" w:hAnsi="PT Astra Serif"/>
          <w:sz w:val="26"/>
          <w:szCs w:val="26"/>
        </w:rPr>
        <w:t>Микран</w:t>
      </w:r>
      <w:proofErr w:type="spellEnd"/>
      <w:r>
        <w:rPr>
          <w:rFonts w:ascii="PT Astra Serif" w:hAnsi="PT Astra Serif"/>
          <w:sz w:val="26"/>
          <w:szCs w:val="26"/>
        </w:rPr>
        <w:t>», ОАО «</w:t>
      </w:r>
      <w:proofErr w:type="spellStart"/>
      <w:r>
        <w:rPr>
          <w:rFonts w:ascii="PT Astra Serif" w:hAnsi="PT Astra Serif"/>
          <w:sz w:val="26"/>
          <w:szCs w:val="26"/>
        </w:rPr>
        <w:t>Манотомь</w:t>
      </w:r>
      <w:proofErr w:type="spellEnd"/>
      <w:r>
        <w:rPr>
          <w:rFonts w:ascii="PT Astra Serif" w:hAnsi="PT Astra Serif"/>
          <w:sz w:val="26"/>
          <w:szCs w:val="26"/>
        </w:rPr>
        <w:t>» являются победителями конкурсов и получателями субсидии на создание научно-технического задела базовых технологий производства электронных компонентов.</w:t>
      </w:r>
    </w:p>
    <w:p w:rsidR="001C6D65" w:rsidRDefault="001C6D65" w:rsidP="001C6D65">
      <w:pPr>
        <w:spacing w:after="0" w:line="240" w:lineRule="auto"/>
        <w:ind w:firstLine="709"/>
        <w:jc w:val="both"/>
        <w:rPr>
          <w:rFonts w:ascii="PT Astra Serif" w:hAnsi="PT Astra Serif"/>
          <w:b/>
          <w:bCs/>
          <w:i/>
          <w:sz w:val="26"/>
          <w:szCs w:val="26"/>
        </w:rPr>
      </w:pPr>
      <w:r>
        <w:rPr>
          <w:rFonts w:ascii="PT Astra Serif" w:eastAsia="Times New Roman" w:hAnsi="PT Astra Serif" w:cs="PT Astra Serif"/>
          <w:b/>
          <w:i/>
          <w:sz w:val="26"/>
          <w:szCs w:val="26"/>
        </w:rPr>
        <w:t>Подпрограмма</w:t>
      </w:r>
      <w:r>
        <w:rPr>
          <w:rFonts w:ascii="PT Astra Serif" w:hAnsi="PT Astra Serif"/>
          <w:b/>
          <w:i/>
          <w:sz w:val="26"/>
          <w:szCs w:val="26"/>
        </w:rPr>
        <w:t xml:space="preserve"> 3 «</w:t>
      </w:r>
      <w:r>
        <w:rPr>
          <w:rFonts w:ascii="PT Astra Serif" w:hAnsi="PT Astra Serif"/>
          <w:b/>
          <w:bCs/>
          <w:i/>
          <w:sz w:val="26"/>
          <w:szCs w:val="26"/>
        </w:rPr>
        <w:t>Совершенствование управления социально-экономическим развитием Томской области»</w:t>
      </w:r>
    </w:p>
    <w:p w:rsidR="001C6D65" w:rsidRDefault="001C6D65" w:rsidP="001C6D65">
      <w:pPr>
        <w:spacing w:after="0" w:line="240" w:lineRule="auto"/>
        <w:ind w:left="710"/>
        <w:jc w:val="center"/>
        <w:rPr>
          <w:rFonts w:ascii="PT Astra Serif" w:eastAsia="Times New Roman" w:hAnsi="PT Astra Serif"/>
          <w:b/>
          <w:sz w:val="26"/>
          <w:szCs w:val="26"/>
        </w:rPr>
      </w:pPr>
      <w:r>
        <w:rPr>
          <w:rFonts w:ascii="PT Astra Serif" w:eastAsia="Times New Roman" w:hAnsi="PT Astra Serif"/>
          <w:b/>
          <w:sz w:val="26"/>
          <w:szCs w:val="26"/>
        </w:rPr>
        <w:t>Показатели цели Подпрограммы 3 за 2023 год</w:t>
      </w:r>
    </w:p>
    <w:p w:rsidR="001C6D65" w:rsidRPr="00BB529E" w:rsidRDefault="001C6D65" w:rsidP="001C6D65">
      <w:pPr>
        <w:spacing w:after="0" w:line="240" w:lineRule="auto"/>
        <w:ind w:left="710"/>
        <w:jc w:val="right"/>
        <w:rPr>
          <w:rFonts w:ascii="PT Astra Serif" w:eastAsia="Times New Roman" w:hAnsi="PT Astra Serif"/>
          <w:b/>
          <w:sz w:val="26"/>
          <w:szCs w:val="26"/>
        </w:rPr>
      </w:pPr>
      <w:r>
        <w:rPr>
          <w:rFonts w:ascii="PT Astra Serif" w:eastAsia="Times New Roman" w:hAnsi="PT Astra Serif" w:cs="Times New Roman"/>
          <w:bCs/>
          <w:sz w:val="26"/>
          <w:szCs w:val="26"/>
        </w:rPr>
        <w:t xml:space="preserve">Таблица </w:t>
      </w:r>
      <w:r w:rsidR="00FF14E5" w:rsidRPr="00BB529E">
        <w:rPr>
          <w:rFonts w:ascii="PT Astra Serif" w:eastAsia="Times New Roman" w:hAnsi="PT Astra Serif" w:cs="Times New Roman"/>
          <w:bCs/>
          <w:sz w:val="26"/>
          <w:szCs w:val="26"/>
        </w:rPr>
        <w:t>5</w:t>
      </w:r>
    </w:p>
    <w:tbl>
      <w:tblPr>
        <w:tblW w:w="9356" w:type="dxa"/>
        <w:tblInd w:w="108" w:type="dxa"/>
        <w:tblLayout w:type="fixed"/>
        <w:tblLook w:val="0000" w:firstRow="0" w:lastRow="0" w:firstColumn="0" w:lastColumn="0" w:noHBand="0" w:noVBand="0"/>
      </w:tblPr>
      <w:tblGrid>
        <w:gridCol w:w="567"/>
        <w:gridCol w:w="1985"/>
        <w:gridCol w:w="1701"/>
        <w:gridCol w:w="712"/>
        <w:gridCol w:w="847"/>
        <w:gridCol w:w="851"/>
        <w:gridCol w:w="850"/>
        <w:gridCol w:w="1843"/>
      </w:tblGrid>
      <w:tr w:rsidR="001C6D65" w:rsidTr="00332740">
        <w:trPr>
          <w:trHeight w:val="906"/>
          <w:tblHeader/>
        </w:trPr>
        <w:tc>
          <w:tcPr>
            <w:tcW w:w="567" w:type="dxa"/>
            <w:tcBorders>
              <w:top w:val="single" w:sz="4" w:space="0" w:color="000000"/>
              <w:left w:val="single" w:sz="4" w:space="0" w:color="000000"/>
              <w:bottom w:val="single" w:sz="4" w:space="0" w:color="000000"/>
            </w:tcBorders>
            <w:shd w:val="clear" w:color="auto" w:fill="auto"/>
          </w:tcPr>
          <w:p w:rsidR="001C6D65" w:rsidRDefault="001C6D65" w:rsidP="00332740">
            <w:pPr>
              <w:spacing w:after="0" w:line="240" w:lineRule="auto"/>
              <w:contextualSpacing/>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tLeast"/>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1C6D65" w:rsidRDefault="001C6D65" w:rsidP="00332740">
            <w:pPr>
              <w:spacing w:after="0" w:line="240" w:lineRule="atLeast"/>
              <w:jc w:val="center"/>
              <w:rPr>
                <w:rFonts w:ascii="PT Astra Serif" w:eastAsia="Times New Roman" w:hAnsi="PT Astra Serif" w:cs="Times New Roman"/>
                <w:lang w:eastAsia="ru-RU"/>
              </w:rPr>
            </w:pPr>
          </w:p>
        </w:tc>
      </w:tr>
      <w:tr w:rsidR="001C6D65" w:rsidTr="00332740">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rPr>
                <w:rFonts w:ascii="PT Astra Serif" w:eastAsia="Times New Roman" w:hAnsi="PT Astra Serif"/>
                <w:bCs/>
                <w:lang w:eastAsia="ru-RU"/>
              </w:rPr>
            </w:pPr>
            <w:r>
              <w:rPr>
                <w:rFonts w:ascii="PT Astra Serif" w:eastAsia="Times New Roman" w:hAnsi="PT Astra Serif"/>
                <w:bCs/>
                <w:lang w:eastAsia="ru-RU"/>
              </w:rPr>
              <w:t xml:space="preserve">Доля </w:t>
            </w:r>
            <w:proofErr w:type="gramStart"/>
            <w:r>
              <w:rPr>
                <w:rFonts w:ascii="PT Astra Serif" w:eastAsia="Times New Roman" w:hAnsi="PT Astra Serif"/>
                <w:bCs/>
                <w:lang w:eastAsia="ru-RU"/>
              </w:rPr>
              <w:t>фактических</w:t>
            </w:r>
            <w:proofErr w:type="gramEnd"/>
            <w:r>
              <w:rPr>
                <w:rFonts w:ascii="PT Astra Serif" w:eastAsia="Times New Roman" w:hAnsi="PT Astra Serif"/>
                <w:bCs/>
                <w:lang w:eastAsia="ru-RU"/>
              </w:rPr>
              <w:t xml:space="preserve">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в предыдущем году составляет не более 10%</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экономики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lang w:eastAsia="ru-RU"/>
              </w:rPr>
            </w:pPr>
            <w:r>
              <w:rPr>
                <w:rFonts w:ascii="PT Astra Serif" w:eastAsia="Times New Roman" w:hAnsi="PT Astra Serif"/>
                <w:lang w:eastAsia="ru-RU"/>
              </w:rPr>
              <w:t>%</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val="en-US" w:eastAsia="ru-RU"/>
              </w:rPr>
            </w:pPr>
            <w:r>
              <w:rPr>
                <w:rFonts w:ascii="PT Astra Serif" w:eastAsia="Times New Roman" w:hAnsi="PT Astra Serif"/>
                <w:bCs/>
                <w:lang w:val="en-US"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val="en-US" w:eastAsia="ru-RU"/>
              </w:rPr>
              <w:t>82</w:t>
            </w:r>
            <w:r>
              <w:rPr>
                <w:rFonts w:ascii="PT Astra Serif" w:eastAsia="Times New Roman" w:hAnsi="PT Astra Serif"/>
                <w:bCs/>
                <w:lang w:eastAsia="ru-RU"/>
              </w:rPr>
              <w:t>,8</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82,8</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1C6D65" w:rsidTr="00332740">
        <w:trPr>
          <w:trHeight w:val="164"/>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val="en-US" w:eastAsia="ru-RU"/>
              </w:rPr>
            </w:pPr>
            <w:r>
              <w:rPr>
                <w:rFonts w:ascii="PT Astra Serif" w:eastAsia="Times New Roman" w:hAnsi="PT Astra Serif" w:cs="Times New Roman"/>
                <w:bCs/>
                <w:lang w:val="en-US"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180" w:lineRule="atLeast"/>
              <w:rPr>
                <w:rFonts w:ascii="PT Astra Serif" w:eastAsia="Times New Roman" w:hAnsi="PT Astra Serif"/>
                <w:bCs/>
                <w:lang w:eastAsia="ru-RU"/>
              </w:rPr>
            </w:pPr>
            <w:r>
              <w:rPr>
                <w:rFonts w:ascii="Times New Roman" w:eastAsia="Times New Roman" w:hAnsi="Times New Roman" w:cs="Times New Roman"/>
                <w:sz w:val="24"/>
                <w:szCs w:val="24"/>
                <w:lang w:eastAsia="ru-RU"/>
              </w:rPr>
              <w:t>Темп роста (индекс роста) реальной среднемесячной заработной платы, % к 2020 году</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экономики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lang w:val="en-US" w:eastAsia="ru-RU"/>
              </w:rPr>
            </w:pPr>
            <w:r>
              <w:rPr>
                <w:rFonts w:ascii="PT Astra Serif" w:eastAsia="Times New Roman" w:hAnsi="PT Astra Serif"/>
                <w:lang w:val="en-US" w:eastAsia="ru-RU"/>
              </w:rPr>
              <w:t>%</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val="en-US" w:eastAsia="ru-RU"/>
              </w:rPr>
            </w:pPr>
            <w:r>
              <w:rPr>
                <w:rFonts w:ascii="PT Astra Serif" w:eastAsia="Times New Roman" w:hAnsi="PT Astra Serif"/>
                <w:bCs/>
                <w:lang w:val="en-US" w:eastAsia="ru-RU"/>
              </w:rPr>
              <w:t>107</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106,3</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99,3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bl>
    <w:p w:rsidR="001C6D65" w:rsidRDefault="001C6D65" w:rsidP="001C6D65">
      <w:pPr>
        <w:spacing w:after="0" w:line="240" w:lineRule="auto"/>
        <w:ind w:left="710"/>
        <w:jc w:val="center"/>
        <w:rPr>
          <w:rFonts w:ascii="PT Astra Serif" w:eastAsia="Times New Roman" w:hAnsi="PT Astra Serif"/>
          <w:b/>
          <w:i/>
          <w:sz w:val="26"/>
          <w:szCs w:val="26"/>
        </w:rPr>
      </w:pPr>
    </w:p>
    <w:p w:rsidR="001C6D65" w:rsidRDefault="001C6D65" w:rsidP="001C6D65">
      <w:pPr>
        <w:spacing w:after="0" w:line="240" w:lineRule="auto"/>
        <w:ind w:firstLine="709"/>
        <w:jc w:val="both"/>
        <w:rPr>
          <w:rFonts w:ascii="PT Astra Serif" w:hAnsi="PT Astra Serif"/>
          <w:bCs/>
          <w:sz w:val="26"/>
          <w:szCs w:val="26"/>
        </w:rPr>
      </w:pPr>
      <w:r>
        <w:rPr>
          <w:rFonts w:ascii="PT Astra Serif" w:hAnsi="PT Astra Serif"/>
          <w:sz w:val="26"/>
          <w:szCs w:val="26"/>
        </w:rPr>
        <w:t xml:space="preserve">Изменения внешних и внутренних условий развития </w:t>
      </w:r>
      <w:proofErr w:type="gramStart"/>
      <w:r>
        <w:rPr>
          <w:rFonts w:ascii="PT Astra Serif" w:hAnsi="PT Astra Serif"/>
          <w:sz w:val="26"/>
          <w:szCs w:val="26"/>
        </w:rPr>
        <w:t>экономики</w:t>
      </w:r>
      <w:proofErr w:type="gramEnd"/>
      <w:r>
        <w:rPr>
          <w:rFonts w:ascii="PT Astra Serif" w:hAnsi="PT Astra Serif"/>
          <w:sz w:val="26"/>
          <w:szCs w:val="26"/>
        </w:rPr>
        <w:t xml:space="preserve"> в условиях продолжающихся </w:t>
      </w:r>
      <w:proofErr w:type="spellStart"/>
      <w:r>
        <w:rPr>
          <w:rFonts w:ascii="PT Astra Serif" w:hAnsi="PT Astra Serif"/>
          <w:sz w:val="26"/>
          <w:szCs w:val="26"/>
        </w:rPr>
        <w:t>санкционных</w:t>
      </w:r>
      <w:proofErr w:type="spellEnd"/>
      <w:r>
        <w:rPr>
          <w:rFonts w:ascii="PT Astra Serif" w:hAnsi="PT Astra Serif"/>
          <w:sz w:val="26"/>
          <w:szCs w:val="26"/>
        </w:rPr>
        <w:t xml:space="preserve"> ограничений в отношении Российской Федерации существенно повлияли на макроэкономические показатели (сокращение объема промышленного производства в сфере химического производства, производства бумаги, лекарственных средств, объемов строительных работ). </w:t>
      </w:r>
      <w:proofErr w:type="gramStart"/>
      <w:r>
        <w:rPr>
          <w:rFonts w:ascii="PT Astra Serif" w:hAnsi="PT Astra Serif"/>
          <w:sz w:val="26"/>
          <w:szCs w:val="26"/>
        </w:rPr>
        <w:t xml:space="preserve">В связи с чем, доля </w:t>
      </w:r>
      <w:r>
        <w:rPr>
          <w:rFonts w:ascii="PT Astra Serif" w:hAnsi="PT Astra Serif"/>
          <w:bCs/>
          <w:sz w:val="26"/>
          <w:szCs w:val="26"/>
        </w:rPr>
        <w:t>фактических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в предыдущем году составляет не более 10% составила 82,8% при плановом значении – 100%. В целях повышения социально-экономического развития региона, привлечения инвестиций используются действующие федеральные механизмы и инструменты поддержки развития основных сфер деятельности.</w:t>
      </w:r>
      <w:proofErr w:type="gramEnd"/>
      <w:r>
        <w:rPr>
          <w:rFonts w:ascii="PT Astra Serif" w:hAnsi="PT Astra Serif"/>
          <w:bCs/>
          <w:sz w:val="26"/>
          <w:szCs w:val="26"/>
        </w:rPr>
        <w:t xml:space="preserve"> Также на региональном уровне осуществляется государственная поддержка ряда отраслей, в том числе в сфере промышленности, а также поддержка субъектов предпринимательства. Кроме того, утвержден План мероприятий (дорожная карта) по достижению целевых значений (уровней) показателя эффективности «Численность населения Томской области» на 2023 год, включающий в себя мероприятия по повышению рождаемости, снижению смертности, обеспечению качественного миграционного прироста.</w:t>
      </w:r>
    </w:p>
    <w:p w:rsidR="001C6D65" w:rsidRPr="00872878" w:rsidRDefault="001C6D65" w:rsidP="001C6D65">
      <w:pPr>
        <w:spacing w:after="0" w:line="240" w:lineRule="auto"/>
        <w:ind w:firstLine="709"/>
        <w:jc w:val="both"/>
        <w:rPr>
          <w:rFonts w:ascii="PT Astra Serif" w:hAnsi="PT Astra Serif"/>
          <w:bCs/>
          <w:sz w:val="26"/>
          <w:szCs w:val="26"/>
        </w:rPr>
      </w:pPr>
      <w:r>
        <w:rPr>
          <w:rFonts w:ascii="PT Astra Serif" w:hAnsi="PT Astra Serif"/>
          <w:bCs/>
          <w:sz w:val="26"/>
          <w:szCs w:val="26"/>
        </w:rPr>
        <w:t>Темп роста реальной среднемесячной заработной платы составил в 2023 году 106,3% при плановом значении 107</w:t>
      </w:r>
      <w:r w:rsidRPr="00872878">
        <w:rPr>
          <w:rFonts w:ascii="PT Astra Serif" w:hAnsi="PT Astra Serif"/>
          <w:bCs/>
          <w:sz w:val="26"/>
          <w:szCs w:val="26"/>
        </w:rPr>
        <w:t xml:space="preserve">% к 2020 году. </w:t>
      </w:r>
      <w:proofErr w:type="spellStart"/>
      <w:r w:rsidRPr="00872878">
        <w:rPr>
          <w:rFonts w:ascii="PT Astra Serif" w:hAnsi="PT Astra Serif"/>
          <w:bCs/>
          <w:sz w:val="26"/>
          <w:szCs w:val="26"/>
        </w:rPr>
        <w:t>Недостижение</w:t>
      </w:r>
      <w:proofErr w:type="spellEnd"/>
      <w:r w:rsidRPr="00872878">
        <w:rPr>
          <w:rFonts w:ascii="PT Astra Serif" w:hAnsi="PT Astra Serif"/>
          <w:bCs/>
          <w:sz w:val="26"/>
          <w:szCs w:val="26"/>
        </w:rPr>
        <w:t xml:space="preserve"> показателя обусловлено высокой инфляцией в 2022 году, в соответствии с методикой расчета, фактическое значение показателя за 2023 год рассчитывается нарастающим итогом к 2020 году.</w:t>
      </w:r>
    </w:p>
    <w:p w:rsidR="001C6D65" w:rsidRDefault="001C6D65" w:rsidP="001C6D65">
      <w:pPr>
        <w:spacing w:after="0" w:line="240" w:lineRule="auto"/>
        <w:ind w:firstLine="709"/>
        <w:jc w:val="both"/>
        <w:rPr>
          <w:rFonts w:ascii="PT Astra Serif" w:hAnsi="PT Astra Serif"/>
          <w:bCs/>
          <w:sz w:val="26"/>
          <w:szCs w:val="26"/>
        </w:rPr>
      </w:pPr>
      <w:r>
        <w:rPr>
          <w:rFonts w:ascii="PT Astra Serif" w:hAnsi="PT Astra Serif"/>
          <w:bCs/>
          <w:sz w:val="26"/>
          <w:szCs w:val="26"/>
        </w:rPr>
        <w:t xml:space="preserve">В </w:t>
      </w:r>
      <w:proofErr w:type="gramStart"/>
      <w:r>
        <w:rPr>
          <w:rFonts w:ascii="PT Astra Serif" w:hAnsi="PT Astra Serif"/>
          <w:bCs/>
          <w:sz w:val="26"/>
          <w:szCs w:val="26"/>
        </w:rPr>
        <w:t>рамках</w:t>
      </w:r>
      <w:proofErr w:type="gramEnd"/>
      <w:r>
        <w:rPr>
          <w:rFonts w:ascii="PT Astra Serif" w:hAnsi="PT Astra Serif"/>
          <w:bCs/>
          <w:sz w:val="26"/>
          <w:szCs w:val="26"/>
        </w:rPr>
        <w:t xml:space="preserve"> </w:t>
      </w:r>
      <w:r>
        <w:rPr>
          <w:rFonts w:ascii="PT Astra Serif" w:hAnsi="PT Astra Serif"/>
          <w:bCs/>
          <w:i/>
          <w:sz w:val="26"/>
          <w:szCs w:val="26"/>
        </w:rPr>
        <w:t>ВЦП «Эффективное управление социально-экономическим развитием Томской области»</w:t>
      </w:r>
      <w:r>
        <w:rPr>
          <w:rFonts w:ascii="PT Astra Serif" w:hAnsi="PT Astra Serif"/>
          <w:bCs/>
          <w:sz w:val="26"/>
          <w:szCs w:val="26"/>
        </w:rPr>
        <w:t xml:space="preserve"> по </w:t>
      </w:r>
      <w:r w:rsidRPr="00DE6022">
        <w:rPr>
          <w:rFonts w:ascii="PT Astra Serif" w:hAnsi="PT Astra Serif"/>
          <w:bCs/>
          <w:sz w:val="26"/>
          <w:szCs w:val="26"/>
        </w:rPr>
        <w:t>84,8%</w:t>
      </w:r>
      <w:r>
        <w:rPr>
          <w:rFonts w:ascii="PT Astra Serif" w:hAnsi="PT Astra Serif"/>
          <w:bCs/>
          <w:sz w:val="26"/>
          <w:szCs w:val="26"/>
        </w:rPr>
        <w:t xml:space="preserve"> показателям целей государственных программ Томской области достигнуты запланированные значения в 2023 году (план – 85%). Из 46 показателей цели государственных программ Томской области достигнуто 39 показателей.</w:t>
      </w:r>
    </w:p>
    <w:p w:rsidR="001C6D65" w:rsidRPr="00872878" w:rsidRDefault="001C6D65" w:rsidP="001C6D65">
      <w:pPr>
        <w:spacing w:after="0" w:line="240" w:lineRule="auto"/>
        <w:ind w:firstLine="709"/>
        <w:jc w:val="both"/>
        <w:rPr>
          <w:rFonts w:ascii="PT Astra Serif" w:hAnsi="PT Astra Serif"/>
          <w:bCs/>
          <w:sz w:val="26"/>
          <w:szCs w:val="26"/>
        </w:rPr>
      </w:pPr>
    </w:p>
    <w:p w:rsidR="001C6D65" w:rsidRDefault="001C6D65" w:rsidP="001C6D65">
      <w:pPr>
        <w:spacing w:after="0" w:line="240" w:lineRule="auto"/>
        <w:ind w:firstLine="709"/>
        <w:jc w:val="both"/>
        <w:rPr>
          <w:rFonts w:ascii="PT Astra Serif" w:eastAsia="Times New Roman" w:hAnsi="PT Astra Serif" w:cs="PT Astra Serif"/>
          <w:b/>
          <w:i/>
          <w:sz w:val="26"/>
          <w:szCs w:val="26"/>
        </w:rPr>
      </w:pPr>
      <w:r>
        <w:rPr>
          <w:rFonts w:ascii="PT Astra Serif" w:eastAsia="Times New Roman" w:hAnsi="PT Astra Serif" w:cs="PT Astra Serif"/>
          <w:b/>
          <w:i/>
          <w:sz w:val="26"/>
          <w:szCs w:val="26"/>
        </w:rPr>
        <w:t>Подпрограмма 4 «</w:t>
      </w:r>
      <w:r>
        <w:rPr>
          <w:rFonts w:ascii="PT Astra Serif" w:hAnsi="PT Astra Serif"/>
          <w:b/>
          <w:bCs/>
          <w:i/>
          <w:sz w:val="26"/>
          <w:szCs w:val="26"/>
        </w:rPr>
        <w:t>Обеспечение</w:t>
      </w:r>
      <w:r>
        <w:rPr>
          <w:rFonts w:ascii="PT Astra Serif" w:eastAsia="Times New Roman" w:hAnsi="PT Astra Serif" w:cs="PT Astra Serif"/>
          <w:b/>
          <w:i/>
          <w:sz w:val="26"/>
          <w:szCs w:val="26"/>
        </w:rPr>
        <w:t xml:space="preserve"> реализации государственных полномочий в сфере лицензирования отдельных видов деятельности в Томской области»</w:t>
      </w:r>
    </w:p>
    <w:p w:rsidR="001C6D65" w:rsidRDefault="001C6D65" w:rsidP="001C6D65">
      <w:pPr>
        <w:spacing w:after="0" w:line="240" w:lineRule="auto"/>
        <w:ind w:left="710" w:firstLine="709"/>
        <w:jc w:val="center"/>
        <w:rPr>
          <w:rFonts w:ascii="PT Astra Serif" w:eastAsia="Times New Roman" w:hAnsi="PT Astra Serif"/>
          <w:b/>
          <w:sz w:val="26"/>
          <w:szCs w:val="26"/>
        </w:rPr>
      </w:pPr>
      <w:r>
        <w:rPr>
          <w:rFonts w:ascii="PT Astra Serif" w:eastAsia="Times New Roman" w:hAnsi="PT Astra Serif"/>
          <w:b/>
          <w:sz w:val="26"/>
          <w:szCs w:val="26"/>
        </w:rPr>
        <w:t>Показатели цели Подпрограммы 4 за 2023 год</w:t>
      </w:r>
    </w:p>
    <w:p w:rsidR="001C6D65" w:rsidRPr="00BB529E" w:rsidRDefault="001C6D65" w:rsidP="001C6D65">
      <w:pPr>
        <w:spacing w:after="0" w:line="240" w:lineRule="auto"/>
        <w:ind w:left="710"/>
        <w:jc w:val="right"/>
        <w:rPr>
          <w:rFonts w:ascii="PT Astra Serif" w:eastAsia="Times New Roman" w:hAnsi="PT Astra Serif"/>
          <w:b/>
          <w:sz w:val="26"/>
          <w:szCs w:val="26"/>
        </w:rPr>
      </w:pPr>
      <w:r>
        <w:rPr>
          <w:rFonts w:ascii="PT Astra Serif" w:eastAsia="Times New Roman" w:hAnsi="PT Astra Serif" w:cs="Times New Roman"/>
          <w:bCs/>
          <w:sz w:val="26"/>
          <w:szCs w:val="26"/>
        </w:rPr>
        <w:t xml:space="preserve">Таблица </w:t>
      </w:r>
      <w:r w:rsidR="00FF14E5" w:rsidRPr="00BB529E">
        <w:rPr>
          <w:rFonts w:ascii="PT Astra Serif" w:eastAsia="Times New Roman" w:hAnsi="PT Astra Serif" w:cs="Times New Roman"/>
          <w:bCs/>
          <w:sz w:val="26"/>
          <w:szCs w:val="26"/>
        </w:rPr>
        <w:t>6</w:t>
      </w:r>
    </w:p>
    <w:tbl>
      <w:tblPr>
        <w:tblW w:w="9356" w:type="dxa"/>
        <w:tblInd w:w="108" w:type="dxa"/>
        <w:tblLayout w:type="fixed"/>
        <w:tblLook w:val="0000" w:firstRow="0" w:lastRow="0" w:firstColumn="0" w:lastColumn="0" w:noHBand="0" w:noVBand="0"/>
      </w:tblPr>
      <w:tblGrid>
        <w:gridCol w:w="567"/>
        <w:gridCol w:w="1985"/>
        <w:gridCol w:w="1701"/>
        <w:gridCol w:w="712"/>
        <w:gridCol w:w="847"/>
        <w:gridCol w:w="851"/>
        <w:gridCol w:w="850"/>
        <w:gridCol w:w="1843"/>
      </w:tblGrid>
      <w:tr w:rsidR="001C6D65" w:rsidTr="00332740">
        <w:trPr>
          <w:trHeight w:val="906"/>
          <w:tblHeader/>
        </w:trPr>
        <w:tc>
          <w:tcPr>
            <w:tcW w:w="567" w:type="dxa"/>
            <w:tcBorders>
              <w:top w:val="single" w:sz="4" w:space="0" w:color="000000"/>
              <w:left w:val="single" w:sz="4" w:space="0" w:color="000000"/>
              <w:bottom w:val="single" w:sz="4" w:space="0" w:color="000000"/>
            </w:tcBorders>
            <w:shd w:val="clear" w:color="auto" w:fill="auto"/>
          </w:tcPr>
          <w:p w:rsidR="001C6D65" w:rsidRDefault="001C6D65" w:rsidP="00332740">
            <w:pPr>
              <w:spacing w:after="0" w:line="240" w:lineRule="auto"/>
              <w:contextualSpacing/>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332740">
            <w:pPr>
              <w:spacing w:after="0" w:line="240" w:lineRule="atLeast"/>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1C6D65" w:rsidRDefault="001C6D65" w:rsidP="00332740">
            <w:pPr>
              <w:spacing w:after="0" w:line="240" w:lineRule="atLeast"/>
              <w:jc w:val="center"/>
              <w:rPr>
                <w:rFonts w:ascii="PT Astra Serif" w:eastAsia="Times New Roman" w:hAnsi="PT Astra Serif" w:cs="Times New Roman"/>
                <w:lang w:eastAsia="ru-RU"/>
              </w:rPr>
            </w:pPr>
          </w:p>
        </w:tc>
      </w:tr>
      <w:tr w:rsidR="001C6D65" w:rsidTr="00332740">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rPr>
                <w:rFonts w:ascii="PT Astra Serif" w:eastAsia="Times New Roman" w:hAnsi="PT Astra Serif"/>
                <w:bCs/>
                <w:lang w:eastAsia="ru-RU"/>
              </w:rPr>
            </w:pPr>
            <w:r>
              <w:rPr>
                <w:rFonts w:ascii="PT Astra Serif" w:eastAsia="Times New Roman" w:hAnsi="PT Astra Serif"/>
                <w:bCs/>
                <w:lang w:eastAsia="ru-RU"/>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BB529E">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лицензирования и регионального государственного контроля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lang w:eastAsia="ru-RU"/>
              </w:rPr>
            </w:pPr>
            <w:r>
              <w:rPr>
                <w:rFonts w:ascii="PT Astra Serif" w:eastAsia="Times New Roman" w:hAnsi="PT Astra Serif"/>
                <w:lang w:eastAsia="ru-RU"/>
              </w:rPr>
              <w:t>%</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jc w:val="center"/>
              <w:rPr>
                <w:rFonts w:ascii="PT Astra Serif" w:eastAsia="Times New Roman" w:hAnsi="PT Astra Serif"/>
                <w:lang w:eastAsia="ru-RU"/>
              </w:rPr>
            </w:pPr>
            <w:r>
              <w:rPr>
                <w:rFonts w:ascii="PT Astra Serif" w:eastAsia="Times New Roman" w:hAnsi="PT Astra Serif"/>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100</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cs="Times New Roman"/>
                <w:bCs/>
                <w:lang w:eastAsia="ru-RU"/>
              </w:rPr>
              <w:t>Достигнут</w:t>
            </w:r>
          </w:p>
        </w:tc>
      </w:tr>
      <w:tr w:rsidR="001C6D65" w:rsidTr="00332740">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sz w:val="26"/>
                <w:szCs w:val="26"/>
                <w:lang w:eastAsia="ru-RU"/>
              </w:rPr>
            </w:pPr>
            <w:r>
              <w:rPr>
                <w:rFonts w:ascii="PT Astra Serif" w:eastAsia="Times New Roman" w:hAnsi="PT Astra Serif"/>
                <w:bCs/>
                <w:sz w:val="26"/>
                <w:szCs w:val="26"/>
                <w:lang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rPr>
                <w:rFonts w:ascii="PT Astra Serif" w:hAnsi="PT Astra Serif"/>
              </w:rPr>
            </w:pPr>
            <w:r>
              <w:rPr>
                <w:rFonts w:ascii="PT Astra Serif" w:hAnsi="PT Astra Serif"/>
              </w:rPr>
              <w:t>Количество выявленных фактов предоставления соискателем лицензии, лицензиатом недостоверной или искаженной информации, несоответствия лицензионным требованиям</w:t>
            </w:r>
          </w:p>
        </w:tc>
        <w:tc>
          <w:tcPr>
            <w:tcW w:w="1701" w:type="dxa"/>
            <w:tcBorders>
              <w:top w:val="single" w:sz="4" w:space="0" w:color="000000"/>
              <w:left w:val="single" w:sz="4" w:space="0" w:color="000000"/>
              <w:bottom w:val="single" w:sz="4" w:space="0" w:color="000000"/>
              <w:right w:val="single" w:sz="4" w:space="0" w:color="000000"/>
            </w:tcBorders>
            <w:vAlign w:val="center"/>
          </w:tcPr>
          <w:p w:rsidR="001C6D65" w:rsidRDefault="001C6D65" w:rsidP="00BB529E">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лицензирования и регионального государственного контроля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ед.</w:t>
            </w:r>
          </w:p>
        </w:tc>
        <w:tc>
          <w:tcPr>
            <w:tcW w:w="847"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0</w:t>
            </w:r>
          </w:p>
        </w:tc>
        <w:tc>
          <w:tcPr>
            <w:tcW w:w="850" w:type="dxa"/>
            <w:tcBorders>
              <w:top w:val="single" w:sz="4" w:space="0" w:color="000000"/>
              <w:left w:val="single" w:sz="4" w:space="0" w:color="000000"/>
              <w:bottom w:val="single" w:sz="4" w:space="0" w:color="000000"/>
            </w:tcBorders>
            <w:shd w:val="clear" w:color="auto" w:fill="auto"/>
            <w:vAlign w:val="center"/>
          </w:tcPr>
          <w:p w:rsidR="001C6D65" w:rsidRDefault="001C6D65" w:rsidP="00332740">
            <w:pPr>
              <w:spacing w:after="0" w:line="240" w:lineRule="auto"/>
              <w:contextualSpacing/>
              <w:jc w:val="center"/>
              <w:rPr>
                <w:rFonts w:ascii="PT Astra Serif" w:hAnsi="PT Astra Serif"/>
              </w:rPr>
            </w:pPr>
            <w:r>
              <w:rPr>
                <w:rFonts w:ascii="PT Astra Serif" w:hAnsi="PT Astra Serif"/>
              </w:rPr>
              <w:t>300,0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6D65" w:rsidRDefault="001C6D65" w:rsidP="00332740">
            <w:pPr>
              <w:spacing w:after="0" w:line="240" w:lineRule="atLeast"/>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1C6D65" w:rsidRDefault="001C6D65" w:rsidP="001C6D65">
      <w:pPr>
        <w:tabs>
          <w:tab w:val="left" w:pos="0"/>
          <w:tab w:val="left" w:pos="993"/>
        </w:tabs>
        <w:autoSpaceDE w:val="0"/>
        <w:autoSpaceDN w:val="0"/>
        <w:adjustRightInd w:val="0"/>
        <w:spacing w:after="0" w:line="240" w:lineRule="auto"/>
        <w:ind w:firstLine="709"/>
        <w:jc w:val="both"/>
        <w:rPr>
          <w:rFonts w:ascii="PT Astra Serif" w:hAnsi="PT Astra Serif" w:cs="PT Astra Serif"/>
          <w:bCs/>
          <w:iCs/>
          <w:sz w:val="26"/>
          <w:szCs w:val="26"/>
        </w:rPr>
      </w:pPr>
      <w:r>
        <w:rPr>
          <w:rFonts w:ascii="PT Astra Serif" w:hAnsi="PT Astra Serif" w:cs="PT Astra Serif"/>
          <w:bCs/>
          <w:iCs/>
          <w:sz w:val="26"/>
          <w:szCs w:val="26"/>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 за 2023 год достигла планового значения и составила 100%.</w:t>
      </w:r>
    </w:p>
    <w:p w:rsidR="001C6D65" w:rsidRDefault="001C6D65" w:rsidP="001C6D65">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Pr>
          <w:rFonts w:ascii="PT Astra Serif" w:hAnsi="PT Astra Serif" w:cs="PT Astra Serif"/>
          <w:sz w:val="26"/>
          <w:szCs w:val="26"/>
        </w:rPr>
        <w:t xml:space="preserve">В результате принятых мер по повышению эффективности и результативности оказания </w:t>
      </w:r>
      <w:r w:rsidRPr="00DE6022">
        <w:rPr>
          <w:rFonts w:ascii="PT Astra Serif" w:hAnsi="PT Astra Serif" w:cs="PT Astra Serif"/>
          <w:sz w:val="26"/>
          <w:szCs w:val="26"/>
        </w:rPr>
        <w:t>консультативной и методической помощи соискателями лицензии (лицензиатами) в 2023 году не выявлены факты предоставления соискателем лицензии, лицензиатом недостоверной</w:t>
      </w:r>
      <w:r>
        <w:rPr>
          <w:rFonts w:ascii="PT Astra Serif" w:hAnsi="PT Astra Serif" w:cs="PT Astra Serif"/>
          <w:sz w:val="26"/>
          <w:szCs w:val="26"/>
        </w:rPr>
        <w:t xml:space="preserve"> или искаженной информации, несоответствия лицензионным требованиям (план – 3 единицы, динамика показателя «меньше-лучше»).</w:t>
      </w:r>
      <w:proofErr w:type="gramEnd"/>
    </w:p>
    <w:p w:rsidR="001C6D65"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color w:val="000000"/>
          <w:sz w:val="24"/>
          <w:szCs w:val="24"/>
          <w:lang w:eastAsia="ru-RU"/>
        </w:rPr>
      </w:pPr>
      <w:proofErr w:type="gramStart"/>
      <w:r>
        <w:rPr>
          <w:rFonts w:ascii="PT Astra Serif" w:hAnsi="PT Astra Serif" w:cs="PT Astra Serif"/>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hAnsi="PT Astra Serif" w:cs="PT Astra Serif"/>
          <w:i/>
          <w:sz w:val="26"/>
          <w:szCs w:val="26"/>
        </w:rPr>
        <w:t xml:space="preserve"> «Осуществление переданных органам государственной власти субъектов Российской Федерации в соответствии с ч. 1 ст. 15 Федерального закона от 21.11.2011 № 323-ФЗ «Об основах охраны здоровья граждан в Российской Федерации»</w:t>
      </w:r>
      <w:r>
        <w:rPr>
          <w:rFonts w:ascii="PT Astra Serif" w:hAnsi="PT Astra Serif" w:cs="PT Astra Serif"/>
          <w:sz w:val="26"/>
          <w:szCs w:val="26"/>
        </w:rPr>
        <w:t xml:space="preserve"> </w:t>
      </w:r>
      <w:r>
        <w:rPr>
          <w:rFonts w:ascii="PT Astra Serif" w:hAnsi="PT Astra Serif" w:cs="PT Astra Serif"/>
          <w:i/>
          <w:sz w:val="26"/>
          <w:szCs w:val="26"/>
        </w:rPr>
        <w:t>полномочий Российской Федерации в сфере охраны здоровья</w:t>
      </w:r>
      <w:r>
        <w:rPr>
          <w:rFonts w:ascii="PT Astra Serif" w:hAnsi="PT Astra Serif" w:cs="PT Astra Serif"/>
          <w:sz w:val="26"/>
          <w:szCs w:val="26"/>
        </w:rPr>
        <w:t>»</w:t>
      </w:r>
      <w:r>
        <w:rPr>
          <w:rFonts w:ascii="PT Astra Serif" w:hAnsi="PT Astra Serif"/>
          <w:sz w:val="26"/>
          <w:szCs w:val="26"/>
        </w:rPr>
        <w:t xml:space="preserve"> д</w:t>
      </w:r>
      <w:r>
        <w:rPr>
          <w:rFonts w:ascii="PT Astra Serif" w:hAnsi="PT Astra Serif" w:cs="PT Astra Serif"/>
          <w:sz w:val="26"/>
          <w:szCs w:val="26"/>
        </w:rPr>
        <w:t>оля респондентов (заявителей), удовлетворенных эффективностью работы Департамента лицензирования и регионального государственного контроля Томской области в части выполнения полномочий в сфере</w:t>
      </w:r>
      <w:proofErr w:type="gramEnd"/>
      <w:r>
        <w:rPr>
          <w:rFonts w:ascii="PT Astra Serif" w:hAnsi="PT Astra Serif" w:cs="PT Astra Serif"/>
          <w:sz w:val="26"/>
          <w:szCs w:val="26"/>
        </w:rPr>
        <w:t xml:space="preserve"> охраны здоровья составила 100% (план </w:t>
      </w:r>
      <w:r>
        <w:rPr>
          <w:rFonts w:ascii="PT Astra Serif" w:hAnsi="PT Astra Serif" w:cs="PT Astra Serif"/>
          <w:sz w:val="26"/>
          <w:szCs w:val="26"/>
        </w:rPr>
        <w:noBreakHyphen/>
        <w:t> 95,0%).</w:t>
      </w:r>
    </w:p>
    <w:p w:rsidR="001C6D65" w:rsidRPr="00DE6022" w:rsidRDefault="001C6D65" w:rsidP="001C6D65">
      <w:pPr>
        <w:spacing w:after="0" w:line="240" w:lineRule="auto"/>
        <w:ind w:firstLine="709"/>
        <w:jc w:val="both"/>
        <w:rPr>
          <w:rFonts w:ascii="PT Astra Serif" w:hAnsi="PT Astra Serif"/>
          <w:color w:val="000000"/>
          <w:sz w:val="26"/>
          <w:szCs w:val="26"/>
        </w:rPr>
      </w:pPr>
      <w:r>
        <w:rPr>
          <w:rFonts w:ascii="PT Astra Serif" w:eastAsia="Times New Roman" w:hAnsi="PT Astra Serif" w:cs="Times New Roman"/>
          <w:color w:val="000000"/>
          <w:sz w:val="26"/>
          <w:szCs w:val="26"/>
          <w:lang w:eastAsia="ru-RU"/>
        </w:rPr>
        <w:t xml:space="preserve">Причины превышения фактического значения показателя по сравнению с запланированным значением: возможность подачи документов заявителем посредством обращения в ОГКУ «ТО МФЦ»; сокращение </w:t>
      </w:r>
      <w:proofErr w:type="gramStart"/>
      <w:r>
        <w:rPr>
          <w:rFonts w:ascii="PT Astra Serif" w:eastAsia="Times New Roman" w:hAnsi="PT Astra Serif" w:cs="Times New Roman"/>
          <w:color w:val="000000"/>
          <w:sz w:val="26"/>
          <w:szCs w:val="26"/>
          <w:lang w:eastAsia="ru-RU"/>
        </w:rPr>
        <w:t>продолжительности прохождения процедуры предоставления государственной услуги</w:t>
      </w:r>
      <w:proofErr w:type="gramEnd"/>
      <w:r>
        <w:rPr>
          <w:rFonts w:ascii="PT Astra Serif" w:eastAsia="Times New Roman" w:hAnsi="PT Astra Serif" w:cs="Times New Roman"/>
          <w:color w:val="000000"/>
          <w:sz w:val="26"/>
          <w:szCs w:val="26"/>
          <w:lang w:eastAsia="ru-RU"/>
        </w:rPr>
        <w:t xml:space="preserve">; размещение на официальном сайте Департамента и своевременная актуализация перечня нормативных правовых актов с указанием конкретных норм, содержащих обязательные требования, возможность соблюдения которых оценивается при проведении мероприятий по контролю в рамках процедуры предоставления (переоформления) </w:t>
      </w:r>
      <w:r w:rsidRPr="00DE6022">
        <w:rPr>
          <w:rFonts w:ascii="PT Astra Serif" w:eastAsia="Times New Roman" w:hAnsi="PT Astra Serif" w:cs="Times New Roman"/>
          <w:color w:val="000000"/>
          <w:sz w:val="26"/>
          <w:szCs w:val="26"/>
          <w:lang w:eastAsia="ru-RU"/>
        </w:rPr>
        <w:t xml:space="preserve">лицензии на медицинскую деятельность по видам работ (услуг), с кратким описанием круга лиц </w:t>
      </w:r>
      <w:proofErr w:type="gramStart"/>
      <w:r w:rsidRPr="00DE6022">
        <w:rPr>
          <w:rFonts w:ascii="PT Astra Serif" w:eastAsia="Times New Roman" w:hAnsi="PT Astra Serif" w:cs="Times New Roman"/>
          <w:color w:val="000000"/>
          <w:sz w:val="26"/>
          <w:szCs w:val="26"/>
          <w:lang w:eastAsia="ru-RU"/>
        </w:rPr>
        <w:t>и(</w:t>
      </w:r>
      <w:proofErr w:type="gramEnd"/>
      <w:r w:rsidRPr="00DE6022">
        <w:rPr>
          <w:rFonts w:ascii="PT Astra Serif" w:eastAsia="Times New Roman" w:hAnsi="PT Astra Serif" w:cs="Times New Roman"/>
          <w:color w:val="000000"/>
          <w:sz w:val="26"/>
          <w:szCs w:val="26"/>
          <w:lang w:eastAsia="ru-RU"/>
        </w:rPr>
        <w:t>или) перечня объектов, в отношении которых устанавливаются обязательные требования.</w:t>
      </w:r>
    </w:p>
    <w:p w:rsidR="001C6D65" w:rsidRPr="00DE6022" w:rsidRDefault="001C6D65" w:rsidP="001C6D65">
      <w:pPr>
        <w:spacing w:after="0" w:line="240" w:lineRule="auto"/>
        <w:ind w:firstLine="709"/>
        <w:jc w:val="both"/>
        <w:rPr>
          <w:rFonts w:ascii="PT Astra Serif" w:hAnsi="PT Astra Serif"/>
          <w:color w:val="000000"/>
          <w:sz w:val="26"/>
          <w:szCs w:val="26"/>
        </w:rPr>
      </w:pPr>
      <w:r w:rsidRPr="00DE6022">
        <w:rPr>
          <w:rFonts w:ascii="PT Astra Serif" w:hAnsi="PT Astra Serif"/>
          <w:color w:val="000000"/>
          <w:sz w:val="26"/>
          <w:szCs w:val="26"/>
        </w:rPr>
        <w:t>245 лицензий (32 - выдано, 213 – переоформлено) выдано и переоформлено в отчётном году в рамках полномочий, переданных в области охраны здоровья граждан – медицина, фармация, оборот наркотических средств и психотропных веществ (план выполнен на 100%). Проведена 71 проверка в рамках выявления фактов предоставления соискателем лицензии, лицензиатом недостоверной или искаженной информации, несоответствия лицензионным требованиям: отказа в переоформлении лицензий по обороту наркотических средств, психотропных веществ по причине несоответствия лицензионным требованиям не было.</w:t>
      </w:r>
    </w:p>
    <w:p w:rsidR="001C6D65" w:rsidRDefault="001C6D65" w:rsidP="001C6D65">
      <w:pPr>
        <w:autoSpaceDE w:val="0"/>
        <w:autoSpaceDN w:val="0"/>
        <w:adjustRightInd w:val="0"/>
        <w:spacing w:after="0" w:line="240" w:lineRule="auto"/>
        <w:ind w:firstLine="709"/>
        <w:jc w:val="both"/>
        <w:rPr>
          <w:rFonts w:ascii="PT Astra Serif" w:hAnsi="PT Astra Serif" w:cs="Times New Roman"/>
          <w:color w:val="000000" w:themeColor="text1"/>
          <w:sz w:val="26"/>
          <w:szCs w:val="26"/>
        </w:rPr>
      </w:pPr>
      <w:r w:rsidRPr="00DE6022">
        <w:rPr>
          <w:rFonts w:ascii="PT Astra Serif" w:hAnsi="PT Astra Serif" w:cs="Times New Roman"/>
          <w:color w:val="000000" w:themeColor="text1"/>
          <w:sz w:val="26"/>
          <w:szCs w:val="26"/>
        </w:rPr>
        <w:t>Фактическое значение показателя «Срок</w:t>
      </w:r>
      <w:r>
        <w:rPr>
          <w:rFonts w:ascii="PT Astra Serif" w:hAnsi="PT Astra Serif" w:cs="Times New Roman"/>
          <w:color w:val="000000" w:themeColor="text1"/>
          <w:sz w:val="26"/>
          <w:szCs w:val="26"/>
        </w:rPr>
        <w:t xml:space="preserve"> предоставления государственной услуги по оформлению лицензии в сфере здравоохранения» составил 30 дней, что соответствует плановому значению.</w:t>
      </w:r>
    </w:p>
    <w:p w:rsidR="00D34A4F" w:rsidRDefault="00D34A4F" w:rsidP="001C6D65">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
    <w:p w:rsidR="001C6D65" w:rsidRDefault="001C6D65" w:rsidP="001C6D65">
      <w:pPr>
        <w:pStyle w:val="aa"/>
        <w:keepNext/>
        <w:tabs>
          <w:tab w:val="left" w:pos="993"/>
        </w:tabs>
        <w:spacing w:after="120"/>
        <w:ind w:firstLine="0"/>
        <w:jc w:val="center"/>
        <w:rPr>
          <w:rFonts w:ascii="PT Astra Serif" w:hAnsi="PT Astra Serif"/>
          <w:b/>
        </w:rPr>
      </w:pPr>
      <w:r>
        <w:rPr>
          <w:rFonts w:ascii="PT Astra Serif" w:hAnsi="PT Astra Serif"/>
          <w:b/>
          <w:lang w:val="en-US"/>
        </w:rPr>
        <w:t>II</w:t>
      </w:r>
      <w:r>
        <w:rPr>
          <w:rFonts w:ascii="PT Astra Serif" w:hAnsi="PT Astra Serif"/>
          <w:b/>
        </w:rPr>
        <w:t>. Проектная часть</w:t>
      </w:r>
    </w:p>
    <w:p w:rsidR="001C6D65" w:rsidRDefault="001C6D65" w:rsidP="001C6D65">
      <w:pPr>
        <w:tabs>
          <w:tab w:val="left" w:pos="0"/>
          <w:tab w:val="left" w:pos="993"/>
        </w:tabs>
        <w:spacing w:after="0" w:line="240" w:lineRule="auto"/>
        <w:ind w:firstLine="709"/>
        <w:jc w:val="both"/>
        <w:rPr>
          <w:rFonts w:ascii="PT Astra Serif" w:eastAsia="Calibri" w:hAnsi="PT Astra Serif" w:cs="Calibri"/>
          <w:b/>
          <w:bCs/>
          <w:sz w:val="26"/>
          <w:szCs w:val="26"/>
          <w:highlight w:val="yellow"/>
        </w:rPr>
      </w:pPr>
    </w:p>
    <w:p w:rsidR="001C6D65" w:rsidRDefault="001C6D65" w:rsidP="001C6D65">
      <w:pPr>
        <w:tabs>
          <w:tab w:val="left" w:pos="0"/>
          <w:tab w:val="left" w:pos="993"/>
        </w:tabs>
        <w:spacing w:after="0" w:line="240" w:lineRule="auto"/>
        <w:ind w:firstLine="709"/>
        <w:jc w:val="both"/>
        <w:rPr>
          <w:rFonts w:ascii="PT Astra Serif" w:eastAsia="Calibri" w:hAnsi="PT Astra Serif" w:cs="Calibri"/>
          <w:b/>
          <w:bCs/>
          <w:sz w:val="26"/>
          <w:szCs w:val="26"/>
        </w:rPr>
      </w:pPr>
      <w:r>
        <w:rPr>
          <w:rFonts w:ascii="PT Astra Serif" w:eastAsia="Calibri" w:hAnsi="PT Astra Serif" w:cs="Calibri"/>
          <w:b/>
          <w:bCs/>
          <w:sz w:val="26"/>
          <w:szCs w:val="26"/>
        </w:rPr>
        <w:t>Национальный проект «</w:t>
      </w:r>
      <w:r>
        <w:rPr>
          <w:rFonts w:ascii="PT Astra Serif" w:eastAsia="Batang" w:hAnsi="PT Astra Serif" w:cs="Times New Roman"/>
          <w:b/>
          <w:sz w:val="26"/>
          <w:szCs w:val="26"/>
          <w:lang w:eastAsia="ko-KR"/>
        </w:rPr>
        <w:t>Малое и среднее предпринимательство и поддержка индивидуальной предпринимательской инициативы</w:t>
      </w:r>
      <w:r>
        <w:rPr>
          <w:rFonts w:ascii="PT Astra Serif" w:eastAsia="Calibri" w:hAnsi="PT Astra Serif" w:cs="Calibri"/>
          <w:b/>
          <w:bCs/>
          <w:sz w:val="26"/>
          <w:szCs w:val="26"/>
        </w:rPr>
        <w:t>»</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 xml:space="preserve">Региональный проект «Создание благоприятных условий для осуществления деятельности </w:t>
      </w:r>
      <w:proofErr w:type="spellStart"/>
      <w:r>
        <w:rPr>
          <w:rFonts w:ascii="PT Astra Serif" w:eastAsia="Times New Roman" w:hAnsi="PT Astra Serif" w:cs="Times New Roman"/>
          <w:b/>
          <w:i/>
          <w:sz w:val="26"/>
          <w:szCs w:val="26"/>
          <w:lang w:eastAsia="ru-RU"/>
        </w:rPr>
        <w:t>самозанятыми</w:t>
      </w:r>
      <w:proofErr w:type="spellEnd"/>
      <w:r>
        <w:rPr>
          <w:rFonts w:ascii="PT Astra Serif" w:eastAsia="Times New Roman" w:hAnsi="PT Astra Serif" w:cs="Times New Roman"/>
          <w:b/>
          <w:i/>
          <w:sz w:val="26"/>
          <w:szCs w:val="26"/>
          <w:lang w:eastAsia="ru-RU"/>
        </w:rPr>
        <w:t xml:space="preserve"> гражданами»</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Финансирование регионального проекта за счет всех источников в 2023 году составило 9 869,9 тыс. рублей.</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Государственными </w:t>
      </w:r>
      <w:proofErr w:type="spellStart"/>
      <w:r>
        <w:rPr>
          <w:rFonts w:ascii="PT Astra Serif" w:eastAsia="Times New Roman" w:hAnsi="PT Astra Serif" w:cs="Times New Roman"/>
          <w:sz w:val="26"/>
          <w:szCs w:val="26"/>
          <w:lang w:eastAsia="ru-RU"/>
        </w:rPr>
        <w:t>микрофинансовыми</w:t>
      </w:r>
      <w:proofErr w:type="spellEnd"/>
      <w:r>
        <w:rPr>
          <w:rFonts w:ascii="PT Astra Serif" w:eastAsia="Times New Roman" w:hAnsi="PT Astra Serif" w:cs="Times New Roman"/>
          <w:sz w:val="26"/>
          <w:szCs w:val="26"/>
          <w:lang w:eastAsia="ru-RU"/>
        </w:rPr>
        <w:t xml:space="preserve"> организациями предоставлено 16 микрозаймов самозанятым гражданам по льготной ставке на общую сумму 3,6 млн. рублей.</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Центром «Мой бизнес» предоставлен комплекс информационно-консультационных </w:t>
      </w:r>
      <w:r w:rsidRPr="00DE6022">
        <w:rPr>
          <w:rFonts w:ascii="PT Astra Serif" w:eastAsia="Times New Roman" w:hAnsi="PT Astra Serif" w:cs="Times New Roman"/>
          <w:sz w:val="26"/>
          <w:szCs w:val="26"/>
          <w:lang w:eastAsia="ru-RU"/>
        </w:rPr>
        <w:t xml:space="preserve">и образовательных услуг в </w:t>
      </w:r>
      <w:proofErr w:type="spellStart"/>
      <w:r w:rsidRPr="00DE6022">
        <w:rPr>
          <w:rFonts w:ascii="PT Astra Serif" w:eastAsia="Times New Roman" w:hAnsi="PT Astra Serif" w:cs="Times New Roman"/>
          <w:sz w:val="26"/>
          <w:szCs w:val="26"/>
          <w:lang w:eastAsia="ru-RU"/>
        </w:rPr>
        <w:t>оффлайн</w:t>
      </w:r>
      <w:proofErr w:type="spellEnd"/>
      <w:r w:rsidRPr="00DE6022">
        <w:rPr>
          <w:rFonts w:ascii="PT Astra Serif" w:eastAsia="Times New Roman" w:hAnsi="PT Astra Serif" w:cs="Times New Roman"/>
          <w:sz w:val="26"/>
          <w:szCs w:val="26"/>
          <w:lang w:eastAsia="ru-RU"/>
        </w:rPr>
        <w:t xml:space="preserve"> и онлайн форматах 405 самозанятым гражданам, в том числе прошедших программы обучения.</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225 самозанятых граждан приняли участие в 15 мастер-классах на тему: «SMM продвижение», «Продажи</w:t>
      </w:r>
      <w:r>
        <w:rPr>
          <w:rFonts w:ascii="PT Astra Serif" w:eastAsia="Times New Roman" w:hAnsi="PT Astra Serif" w:cs="Times New Roman"/>
          <w:sz w:val="26"/>
          <w:szCs w:val="26"/>
          <w:lang w:eastAsia="ru-RU"/>
        </w:rPr>
        <w:t xml:space="preserve"> на АВИТО», «Ораторское мастерство. </w:t>
      </w:r>
      <w:proofErr w:type="gramStart"/>
      <w:r>
        <w:rPr>
          <w:rFonts w:ascii="PT Astra Serif" w:eastAsia="Times New Roman" w:hAnsi="PT Astra Serif" w:cs="Times New Roman"/>
          <w:sz w:val="26"/>
          <w:szCs w:val="26"/>
          <w:lang w:eastAsia="ru-RU"/>
        </w:rPr>
        <w:t>Эффективная</w:t>
      </w:r>
      <w:proofErr w:type="gramEnd"/>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самопрезентация</w:t>
      </w:r>
      <w:proofErr w:type="spellEnd"/>
      <w:r>
        <w:rPr>
          <w:rFonts w:ascii="PT Astra Serif" w:eastAsia="Times New Roman" w:hAnsi="PT Astra Serif" w:cs="Times New Roman"/>
          <w:sz w:val="26"/>
          <w:szCs w:val="26"/>
          <w:lang w:eastAsia="ru-RU"/>
        </w:rPr>
        <w:t xml:space="preserve">», «Как писать продающие тексты. Основы копирайтинга», «Продажи через </w:t>
      </w:r>
      <w:proofErr w:type="spellStart"/>
      <w:r>
        <w:rPr>
          <w:rFonts w:ascii="PT Astra Serif" w:eastAsia="Times New Roman" w:hAnsi="PT Astra Serif" w:cs="Times New Roman"/>
          <w:sz w:val="26"/>
          <w:szCs w:val="26"/>
          <w:lang w:eastAsia="ru-RU"/>
        </w:rPr>
        <w:t>мессенджеры</w:t>
      </w:r>
      <w:proofErr w:type="spellEnd"/>
      <w:r>
        <w:rPr>
          <w:rFonts w:ascii="PT Astra Serif" w:eastAsia="Times New Roman" w:hAnsi="PT Astra Serif" w:cs="Times New Roman"/>
          <w:sz w:val="26"/>
          <w:szCs w:val="26"/>
          <w:lang w:eastAsia="ru-RU"/>
        </w:rPr>
        <w:t>», «Создание фото и видео контента для продвижения в социальных сетях», «</w:t>
      </w:r>
      <w:proofErr w:type="gramStart"/>
      <w:r>
        <w:rPr>
          <w:rFonts w:ascii="PT Astra Serif" w:eastAsia="Times New Roman" w:hAnsi="PT Astra Serif" w:cs="Times New Roman"/>
          <w:sz w:val="26"/>
          <w:szCs w:val="26"/>
          <w:lang w:eastAsia="ru-RU"/>
        </w:rPr>
        <w:t>Твой</w:t>
      </w:r>
      <w:proofErr w:type="gramEnd"/>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видеоконтент</w:t>
      </w:r>
      <w:proofErr w:type="spellEnd"/>
      <w:r>
        <w:rPr>
          <w:rFonts w:ascii="PT Astra Serif" w:eastAsia="Times New Roman" w:hAnsi="PT Astra Serif" w:cs="Times New Roman"/>
          <w:sz w:val="26"/>
          <w:szCs w:val="26"/>
          <w:lang w:eastAsia="ru-RU"/>
        </w:rPr>
        <w:t xml:space="preserve"> без посредников», «</w:t>
      </w:r>
      <w:proofErr w:type="spellStart"/>
      <w:r>
        <w:rPr>
          <w:rFonts w:ascii="PT Astra Serif" w:eastAsia="Times New Roman" w:hAnsi="PT Astra Serif" w:cs="Times New Roman"/>
          <w:sz w:val="26"/>
          <w:szCs w:val="26"/>
          <w:lang w:eastAsia="ru-RU"/>
        </w:rPr>
        <w:t>Beauty</w:t>
      </w:r>
      <w:proofErr w:type="spellEnd"/>
      <w:r>
        <w:rPr>
          <w:rFonts w:ascii="PT Astra Serif" w:eastAsia="Times New Roman" w:hAnsi="PT Astra Serif" w:cs="Times New Roman"/>
          <w:sz w:val="26"/>
          <w:szCs w:val="26"/>
          <w:lang w:eastAsia="ru-RU"/>
        </w:rPr>
        <w:t>-Бизнес» и пр.</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самозанятых прошли обучение по 2-м образовательным программам: дополнительная общеобразовательная общеразвивающая программа «Продвижение в социальных сетях», дополнительная общеобразовательная общеразвивающая программа «Создание одностраничных </w:t>
      </w:r>
      <w:proofErr w:type="spellStart"/>
      <w:r>
        <w:rPr>
          <w:rFonts w:ascii="PT Astra Serif" w:eastAsia="Times New Roman" w:hAnsi="PT Astra Serif" w:cs="Times New Roman"/>
          <w:sz w:val="26"/>
          <w:szCs w:val="26"/>
          <w:lang w:eastAsia="ru-RU"/>
        </w:rPr>
        <w:t>лендингов</w:t>
      </w:r>
      <w:proofErr w:type="spellEnd"/>
      <w:r>
        <w:rPr>
          <w:rFonts w:ascii="PT Astra Serif" w:eastAsia="Times New Roman" w:hAnsi="PT Astra Serif" w:cs="Times New Roman"/>
          <w:sz w:val="26"/>
          <w:szCs w:val="26"/>
          <w:lang w:eastAsia="ru-RU"/>
        </w:rPr>
        <w:t xml:space="preserve"> и их продвижение».</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73 самозанятых представили и реализовали свою продукцию в рамках фестиваля городских ресторанов «ЕСТЬ!», городского летнего фестиваля «Лимонад», фестиваля «Мой бизнес» в ТРЦ «Изумрудный город», фестиваля «Мой бизнес» в г. Стрежевой.</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145 самозанятых </w:t>
      </w:r>
      <w:proofErr w:type="gramStart"/>
      <w:r>
        <w:rPr>
          <w:rFonts w:ascii="PT Astra Serif" w:eastAsia="Times New Roman" w:hAnsi="PT Astra Serif" w:cs="Times New Roman"/>
          <w:sz w:val="26"/>
          <w:szCs w:val="26"/>
          <w:lang w:eastAsia="ru-RU"/>
        </w:rPr>
        <w:t>разместили рекламу</w:t>
      </w:r>
      <w:proofErr w:type="gramEnd"/>
      <w:r>
        <w:rPr>
          <w:rFonts w:ascii="PT Astra Serif" w:eastAsia="Times New Roman" w:hAnsi="PT Astra Serif" w:cs="Times New Roman"/>
          <w:sz w:val="26"/>
          <w:szCs w:val="26"/>
          <w:lang w:eastAsia="ru-RU"/>
        </w:rPr>
        <w:t xml:space="preserve"> своей продукции и услуг на радиостанциях, в социальной сети </w:t>
      </w:r>
      <w:proofErr w:type="spellStart"/>
      <w:r>
        <w:rPr>
          <w:rFonts w:ascii="PT Astra Serif" w:eastAsia="Times New Roman" w:hAnsi="PT Astra Serif" w:cs="Times New Roman"/>
          <w:sz w:val="26"/>
          <w:szCs w:val="26"/>
          <w:lang w:eastAsia="ru-RU"/>
        </w:rPr>
        <w:t>ВКонтакте</w:t>
      </w:r>
      <w:proofErr w:type="spellEnd"/>
      <w:r>
        <w:rPr>
          <w:rFonts w:ascii="PT Astra Serif" w:eastAsia="Times New Roman" w:hAnsi="PT Astra Serif" w:cs="Times New Roman"/>
          <w:sz w:val="26"/>
          <w:szCs w:val="26"/>
          <w:lang w:eastAsia="ru-RU"/>
        </w:rPr>
        <w:t xml:space="preserve"> и </w:t>
      </w:r>
      <w:proofErr w:type="spellStart"/>
      <w:r>
        <w:rPr>
          <w:rFonts w:ascii="PT Astra Serif" w:eastAsia="Times New Roman" w:hAnsi="PT Astra Serif" w:cs="Times New Roman"/>
          <w:sz w:val="26"/>
          <w:szCs w:val="26"/>
          <w:lang w:eastAsia="ru-RU"/>
        </w:rPr>
        <w:t>мессенджере</w:t>
      </w:r>
      <w:proofErr w:type="spellEnd"/>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Telegram</w:t>
      </w:r>
      <w:proofErr w:type="spellEnd"/>
      <w:r>
        <w:rPr>
          <w:rFonts w:ascii="PT Astra Serif" w:eastAsia="Times New Roman" w:hAnsi="PT Astra Serif" w:cs="Times New Roman"/>
          <w:sz w:val="26"/>
          <w:szCs w:val="26"/>
          <w:lang w:eastAsia="ru-RU"/>
        </w:rPr>
        <w:t>.</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самозанятых вывели свою продукцию на электронную торговую площадку </w:t>
      </w:r>
      <w:proofErr w:type="spellStart"/>
      <w:r>
        <w:rPr>
          <w:rFonts w:ascii="PT Astra Serif" w:eastAsia="Times New Roman" w:hAnsi="PT Astra Serif" w:cs="Times New Roman"/>
          <w:sz w:val="26"/>
          <w:szCs w:val="26"/>
          <w:lang w:eastAsia="ru-RU"/>
        </w:rPr>
        <w:t>Ozon</w:t>
      </w:r>
      <w:proofErr w:type="spellEnd"/>
      <w:r>
        <w:rPr>
          <w:rFonts w:ascii="PT Astra Serif" w:eastAsia="Times New Roman" w:hAnsi="PT Astra Serif" w:cs="Times New Roman"/>
          <w:sz w:val="26"/>
          <w:szCs w:val="26"/>
          <w:lang w:eastAsia="ru-RU"/>
        </w:rPr>
        <w:t>.</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«Создание условий для легкого старта и комфортного ведения бизнеса»</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Финансирование регионального проекта за счет всех источников в 2023 году составило 29 962,9 тыс. рублей.</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Оказана поддержка в виде грантов 21 социальным предпринимателям и 9 молодым предпринимателям до 25 лет на сумму 14,1 млн. рублей.</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Свыше 2 700 гражданам, желающим вести бизнес, в т.ч. начинающим и действующим предпринимателям, предоставлены информационно-консультационные </w:t>
      </w:r>
      <w:r w:rsidRPr="00DE6022">
        <w:rPr>
          <w:rFonts w:ascii="PT Astra Serif" w:eastAsia="Times New Roman" w:hAnsi="PT Astra Serif" w:cs="Times New Roman"/>
          <w:sz w:val="26"/>
          <w:szCs w:val="26"/>
          <w:lang w:eastAsia="ru-RU"/>
        </w:rPr>
        <w:t xml:space="preserve">и образовательные услуги </w:t>
      </w:r>
      <w:r w:rsidRPr="00DE6022">
        <w:rPr>
          <w:rFonts w:ascii="PT Astra Serif" w:hAnsi="PT Astra Serif"/>
          <w:sz w:val="26"/>
          <w:szCs w:val="26"/>
        </w:rPr>
        <w:t>на единой площадке региональной инфраструктуры поддержки бизнеса, а также в федеральных институтах развития</w:t>
      </w:r>
      <w:r w:rsidRPr="00DE6022">
        <w:rPr>
          <w:rFonts w:ascii="PT Astra Serif" w:eastAsia="Times New Roman" w:hAnsi="PT Astra Serif" w:cs="Times New Roman"/>
          <w:sz w:val="26"/>
          <w:szCs w:val="26"/>
          <w:lang w:eastAsia="ru-RU"/>
        </w:rPr>
        <w:t xml:space="preserve">. </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ООО «Гарантийным фондом Томской области»:</w:t>
      </w:r>
    </w:p>
    <w:p w:rsidR="001C6D65" w:rsidRPr="00DE6022" w:rsidRDefault="001C6D65" w:rsidP="001C6D65">
      <w:pPr>
        <w:pStyle w:val="a8"/>
        <w:numPr>
          <w:ilvl w:val="0"/>
          <w:numId w:val="15"/>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проведено 14 встреч с представителями финансовых организаций на предмет предоставления начинающим субъектам МСП финансовой поддержки при гарантийной поддержке фонда;</w:t>
      </w:r>
    </w:p>
    <w:p w:rsidR="001C6D65" w:rsidRPr="00DE6022" w:rsidRDefault="001C6D65" w:rsidP="001C6D65">
      <w:pPr>
        <w:pStyle w:val="a8"/>
        <w:numPr>
          <w:ilvl w:val="0"/>
          <w:numId w:val="15"/>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xml:space="preserve">предоставлено 4 поручительства субъектам МСП на льготных условиях, что обеспечило объём финансовой поддержки в размере </w:t>
      </w:r>
      <w:r w:rsidRPr="00DE6022">
        <w:rPr>
          <w:rFonts w:eastAsia="Times New Roman" w:cs="Times New Roman"/>
          <w:sz w:val="26"/>
          <w:szCs w:val="26"/>
          <w:lang w:eastAsia="ru-RU"/>
        </w:rPr>
        <w:t>65,1</w:t>
      </w:r>
      <w:r w:rsidRPr="00DE6022">
        <w:rPr>
          <w:rFonts w:ascii="PT Astra Serif" w:eastAsia="Times New Roman" w:hAnsi="PT Astra Serif" w:cs="Times New Roman"/>
          <w:sz w:val="26"/>
          <w:szCs w:val="26"/>
          <w:lang w:eastAsia="ru-RU"/>
        </w:rPr>
        <w:t xml:space="preserve"> млн. рублей.</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xml:space="preserve">Государственными </w:t>
      </w:r>
      <w:proofErr w:type="spellStart"/>
      <w:r w:rsidRPr="00DE6022">
        <w:rPr>
          <w:rFonts w:ascii="PT Astra Serif" w:eastAsia="Times New Roman" w:hAnsi="PT Astra Serif" w:cs="Times New Roman"/>
          <w:sz w:val="26"/>
          <w:szCs w:val="26"/>
          <w:lang w:eastAsia="ru-RU"/>
        </w:rPr>
        <w:t>микрофинансовыми</w:t>
      </w:r>
      <w:proofErr w:type="spellEnd"/>
      <w:r w:rsidRPr="00DE6022">
        <w:rPr>
          <w:rFonts w:ascii="PT Astra Serif" w:eastAsia="Times New Roman" w:hAnsi="PT Astra Serif" w:cs="Times New Roman"/>
          <w:sz w:val="26"/>
          <w:szCs w:val="26"/>
          <w:lang w:eastAsia="ru-RU"/>
        </w:rPr>
        <w:t xml:space="preserve"> организациями Томской области (Фонд МКК Томской области, Фонд </w:t>
      </w:r>
      <w:proofErr w:type="gramStart"/>
      <w:r w:rsidRPr="00DE6022">
        <w:rPr>
          <w:rFonts w:ascii="PT Astra Serif" w:eastAsia="Times New Roman" w:hAnsi="PT Astra Serif" w:cs="Times New Roman"/>
          <w:sz w:val="26"/>
          <w:szCs w:val="26"/>
          <w:lang w:eastAsia="ru-RU"/>
        </w:rPr>
        <w:t>МКК</w:t>
      </w:r>
      <w:proofErr w:type="gramEnd"/>
      <w:r w:rsidRPr="00DE6022">
        <w:rPr>
          <w:rFonts w:ascii="PT Astra Serif" w:eastAsia="Times New Roman" w:hAnsi="PT Astra Serif" w:cs="Times New Roman"/>
          <w:sz w:val="26"/>
          <w:szCs w:val="26"/>
          <w:lang w:eastAsia="ru-RU"/>
        </w:rPr>
        <w:t xml:space="preserve"> ЗАТО Северск, Фонд МКК г. Стрежевой) предоставлено 50 льготных микрозаймов начинающим предпринимателям.</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НКО «Фонд развития бизнеса»:</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xml:space="preserve">– оказано 1 863 консультаций профильными экспертами, из них 1400 консультаций оказано субъектам малого и среднего предпринимательства (в том числе 1250 консультации оказано в центрах поддержки предпринимательства муниципальных образований Томской области), 463 консультации оказано физическим лицам, заинтересованным в начале осуществления предпринимательской деятельности </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проведено 4 полноформатные обучающие программы: «Мама-предприниматель», «Азбука предпринимательства», «Значимый бизнес», «Школа предпринимательства», 32 семинара по различным тематикам ведения бизнеса;</w:t>
      </w:r>
    </w:p>
    <w:p w:rsidR="001C6D65" w:rsidRPr="00DE6022"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организовано и проведено 5 обучающих курсов по следующим темам: «Ключевые управленческие навыки. Личная</w:t>
      </w:r>
      <w:r>
        <w:rPr>
          <w:rFonts w:ascii="PT Astra Serif" w:eastAsia="Times New Roman" w:hAnsi="PT Astra Serif" w:cs="Times New Roman"/>
          <w:sz w:val="26"/>
          <w:szCs w:val="26"/>
          <w:lang w:eastAsia="ru-RU"/>
        </w:rPr>
        <w:t xml:space="preserve"> эффективность руководителя», «Особенности </w:t>
      </w:r>
      <w:r w:rsidRPr="00DE6022">
        <w:rPr>
          <w:rFonts w:ascii="PT Astra Serif" w:eastAsia="Times New Roman" w:hAnsi="PT Astra Serif" w:cs="Times New Roman"/>
          <w:sz w:val="26"/>
          <w:szCs w:val="26"/>
          <w:lang w:eastAsia="ru-RU"/>
        </w:rPr>
        <w:t>работы в организациях дополнительного образования и педагогического сопровождения детей с психическими нарушениями, детей с ОВЗ», «Охрана труда», «Оказание первой медицинской помощи», «Пожарная безопасность»;</w:t>
      </w:r>
    </w:p>
    <w:p w:rsidR="001C6D65" w:rsidRPr="00DE6022"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организовано участие субъектов МСП в 21-й международной выставке франшиз «</w:t>
      </w:r>
      <w:proofErr w:type="spellStart"/>
      <w:r w:rsidRPr="00DE6022">
        <w:rPr>
          <w:rFonts w:ascii="PT Astra Serif" w:eastAsia="Times New Roman" w:hAnsi="PT Astra Serif" w:cs="Times New Roman"/>
          <w:sz w:val="26"/>
          <w:szCs w:val="26"/>
          <w:lang w:eastAsia="ru-RU"/>
        </w:rPr>
        <w:t>BuyBrend</w:t>
      </w:r>
      <w:proofErr w:type="spellEnd"/>
      <w:r w:rsidRPr="00DE6022">
        <w:rPr>
          <w:rFonts w:ascii="PT Astra Serif" w:eastAsia="Times New Roman" w:hAnsi="PT Astra Serif" w:cs="Times New Roman"/>
          <w:sz w:val="26"/>
          <w:szCs w:val="26"/>
          <w:lang w:eastAsia="ru-RU"/>
        </w:rPr>
        <w:t xml:space="preserve"> </w:t>
      </w:r>
      <w:proofErr w:type="spellStart"/>
      <w:r w:rsidRPr="00DE6022">
        <w:rPr>
          <w:rFonts w:ascii="PT Astra Serif" w:eastAsia="Times New Roman" w:hAnsi="PT Astra Serif" w:cs="Times New Roman"/>
          <w:sz w:val="26"/>
          <w:szCs w:val="26"/>
          <w:lang w:eastAsia="ru-RU"/>
        </w:rPr>
        <w:t>Expo</w:t>
      </w:r>
      <w:proofErr w:type="spellEnd"/>
      <w:r w:rsidRPr="00DE6022">
        <w:rPr>
          <w:rFonts w:ascii="PT Astra Serif" w:eastAsia="Times New Roman" w:hAnsi="PT Astra Serif" w:cs="Times New Roman"/>
          <w:sz w:val="26"/>
          <w:szCs w:val="26"/>
          <w:lang w:eastAsia="ru-RU"/>
        </w:rPr>
        <w:t xml:space="preserve"> 2023», в выставке «CJF-Детская мода – 2023. Осень», в 32-ой Международной продовольственной выставке «</w:t>
      </w:r>
      <w:proofErr w:type="spellStart"/>
      <w:r w:rsidRPr="00DE6022">
        <w:rPr>
          <w:rFonts w:ascii="PT Astra Serif" w:eastAsia="Times New Roman" w:hAnsi="PT Astra Serif" w:cs="Times New Roman"/>
          <w:sz w:val="26"/>
          <w:szCs w:val="26"/>
          <w:lang w:eastAsia="ru-RU"/>
        </w:rPr>
        <w:t>Петерфуд</w:t>
      </w:r>
      <w:proofErr w:type="spellEnd"/>
      <w:r w:rsidRPr="00DE6022">
        <w:rPr>
          <w:rFonts w:ascii="PT Astra Serif" w:eastAsia="Times New Roman" w:hAnsi="PT Astra Serif" w:cs="Times New Roman"/>
          <w:sz w:val="26"/>
          <w:szCs w:val="26"/>
          <w:lang w:eastAsia="ru-RU"/>
        </w:rPr>
        <w:t xml:space="preserve">», а также участие в бизнес-миссиях в городе Красноярск с целью расширения возможностей бизнеса и </w:t>
      </w:r>
      <w:proofErr w:type="gramStart"/>
      <w:r w:rsidRPr="00DE6022">
        <w:rPr>
          <w:rFonts w:ascii="PT Astra Serif" w:eastAsia="Times New Roman" w:hAnsi="PT Astra Serif" w:cs="Times New Roman"/>
          <w:sz w:val="26"/>
          <w:szCs w:val="26"/>
          <w:lang w:eastAsia="ru-RU"/>
        </w:rPr>
        <w:t>поиска</w:t>
      </w:r>
      <w:proofErr w:type="gramEnd"/>
      <w:r w:rsidRPr="00DE6022">
        <w:rPr>
          <w:rFonts w:ascii="PT Astra Serif" w:eastAsia="Times New Roman" w:hAnsi="PT Astra Serif" w:cs="Times New Roman"/>
          <w:sz w:val="26"/>
          <w:szCs w:val="26"/>
          <w:lang w:eastAsia="ru-RU"/>
        </w:rPr>
        <w:t xml:space="preserve"> новых торгово-экономических связей;</w:t>
      </w:r>
    </w:p>
    <w:p w:rsidR="001C6D65" w:rsidRPr="00DE6022"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xml:space="preserve">– оказана поддержка 45 субъектам МСП, которые </w:t>
      </w:r>
      <w:proofErr w:type="gramStart"/>
      <w:r w:rsidRPr="00DE6022">
        <w:rPr>
          <w:rFonts w:ascii="PT Astra Serif" w:eastAsia="Times New Roman" w:hAnsi="PT Astra Serif" w:cs="Times New Roman"/>
          <w:sz w:val="26"/>
          <w:szCs w:val="26"/>
          <w:lang w:eastAsia="ru-RU"/>
        </w:rPr>
        <w:t>разместили рекламу</w:t>
      </w:r>
      <w:proofErr w:type="gramEnd"/>
      <w:r w:rsidRPr="00DE6022">
        <w:rPr>
          <w:rFonts w:ascii="PT Astra Serif" w:eastAsia="Times New Roman" w:hAnsi="PT Astra Serif" w:cs="Times New Roman"/>
          <w:sz w:val="26"/>
          <w:szCs w:val="26"/>
          <w:lang w:eastAsia="ru-RU"/>
        </w:rPr>
        <w:t xml:space="preserve"> своей продукции и услуг на радиостанциях, в социальной сети </w:t>
      </w:r>
      <w:proofErr w:type="spellStart"/>
      <w:r w:rsidRPr="00DE6022">
        <w:rPr>
          <w:rFonts w:ascii="PT Astra Serif" w:eastAsia="Times New Roman" w:hAnsi="PT Astra Serif" w:cs="Times New Roman"/>
          <w:sz w:val="26"/>
          <w:szCs w:val="26"/>
          <w:lang w:eastAsia="ru-RU"/>
        </w:rPr>
        <w:t>Вконтакте</w:t>
      </w:r>
      <w:proofErr w:type="spellEnd"/>
      <w:r w:rsidRPr="00DE6022">
        <w:rPr>
          <w:rFonts w:ascii="PT Astra Serif" w:eastAsia="Times New Roman" w:hAnsi="PT Astra Serif" w:cs="Times New Roman"/>
          <w:sz w:val="26"/>
          <w:szCs w:val="26"/>
          <w:lang w:eastAsia="ru-RU"/>
        </w:rPr>
        <w:t xml:space="preserve"> и на 2gis.ru;</w:t>
      </w:r>
    </w:p>
    <w:p w:rsidR="001C6D65" w:rsidRDefault="001C6D65" w:rsidP="001C6D65">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DE6022">
        <w:rPr>
          <w:rFonts w:ascii="PT Astra Serif" w:eastAsia="Times New Roman" w:hAnsi="PT Astra Serif" w:cs="Times New Roman"/>
          <w:sz w:val="26"/>
          <w:szCs w:val="26"/>
          <w:lang w:eastAsia="ru-RU"/>
        </w:rPr>
        <w:t>– организованы и проведены форум «Бизнес от сердца» посвящённый Международному дню социального предпринимательства, форум ко Дню российского предпринимательства, межрегиональный форум «Новые горизонты развития бизнеса Северных территорий», «</w:t>
      </w:r>
      <w:r>
        <w:rPr>
          <w:rFonts w:ascii="PT Astra Serif" w:eastAsia="Times New Roman" w:hAnsi="PT Astra Serif" w:cs="Times New Roman"/>
          <w:sz w:val="26"/>
          <w:szCs w:val="26"/>
          <w:lang w:eastAsia="ru-RU"/>
        </w:rPr>
        <w:t>Мой добрый бизнес», приуроченный к подведению итогов регионального этапа Всероссийского конкурса проектов в сфере социального предпринимательства, фестиваль «Мой бизнес» в г. Стрежевой, фестиваль «Мой бизнес» в ТРЦ Изумрудный город в г. Томск.</w:t>
      </w:r>
      <w:proofErr w:type="gramEnd"/>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«Акселерация субъектов малого и среднего предпринимательства»</w:t>
      </w:r>
    </w:p>
    <w:p w:rsidR="001C6D65"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Финансирование регионального проекта за счет всех источников в 2023 году составило 77 289,9 тыс. рублей.</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bCs/>
          <w:sz w:val="26"/>
          <w:szCs w:val="26"/>
          <w:lang w:eastAsia="ru-RU"/>
        </w:rPr>
        <w:t xml:space="preserve">В рамках реализации мероприятий по предоставлению комплексных услуг субъектам МСП организациями инфраструктуры поддержки предпринимательства Томской области </w:t>
      </w:r>
      <w:r w:rsidRPr="00DE6022">
        <w:rPr>
          <w:rFonts w:ascii="PT Astra Serif" w:eastAsia="Times New Roman" w:hAnsi="PT Astra Serif" w:cs="Times New Roman"/>
          <w:bCs/>
          <w:sz w:val="26"/>
          <w:szCs w:val="26"/>
          <w:lang w:eastAsia="ru-RU"/>
        </w:rPr>
        <w:t>оказано более 570 услуг по 14 направлениям деятельности</w:t>
      </w:r>
      <w:r w:rsidRPr="00DE6022">
        <w:rPr>
          <w:rFonts w:ascii="PT Astra Serif" w:eastAsia="Times New Roman" w:hAnsi="PT Astra Serif" w:cs="Times New Roman"/>
          <w:sz w:val="26"/>
          <w:szCs w:val="26"/>
          <w:lang w:eastAsia="ru-RU"/>
        </w:rPr>
        <w:t>.</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ООО «Гарантийный фонд Томской области» предоставлено 127 поручительств субъектам МСП, что обеспечило объем финансовой поддержки в сумме 2 413,7 млн. рублей.</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При поддержке Центра поддержки экспорта Томской области 16 субъектов МСП - экспортёров заключили экспортные контракты. Ежегодный объём экспорта субъектов МСП, получивших поддержку центра поддержки экспорта составил – 6,6 млн. долларов США.</w:t>
      </w:r>
    </w:p>
    <w:p w:rsidR="001C6D65" w:rsidRPr="00DE6022" w:rsidRDefault="001C6D65" w:rsidP="001C6D65">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Times New Roman" w:hAnsi="PT Astra Serif" w:cs="Times New Roman"/>
          <w:sz w:val="26"/>
          <w:szCs w:val="26"/>
          <w:lang w:eastAsia="ru-RU"/>
        </w:rPr>
        <w:t xml:space="preserve">По итогам года количество </w:t>
      </w:r>
      <w:proofErr w:type="gramStart"/>
      <w:r w:rsidRPr="00DE6022">
        <w:rPr>
          <w:rFonts w:ascii="PT Astra Serif" w:eastAsia="Times New Roman" w:hAnsi="PT Astra Serif" w:cs="Times New Roman"/>
          <w:sz w:val="26"/>
          <w:szCs w:val="26"/>
          <w:lang w:eastAsia="ru-RU"/>
        </w:rPr>
        <w:t>действующих</w:t>
      </w:r>
      <w:proofErr w:type="gramEnd"/>
      <w:r w:rsidRPr="00DE6022">
        <w:rPr>
          <w:rFonts w:ascii="PT Astra Serif" w:eastAsia="Times New Roman" w:hAnsi="PT Astra Serif" w:cs="Times New Roman"/>
          <w:sz w:val="26"/>
          <w:szCs w:val="26"/>
          <w:lang w:eastAsia="ru-RU"/>
        </w:rPr>
        <w:t xml:space="preserve"> микрозаймов, выданных государственными </w:t>
      </w:r>
      <w:proofErr w:type="spellStart"/>
      <w:r w:rsidRPr="00DE6022">
        <w:rPr>
          <w:rFonts w:ascii="PT Astra Serif" w:eastAsia="Times New Roman" w:hAnsi="PT Astra Serif" w:cs="Times New Roman"/>
          <w:sz w:val="26"/>
          <w:szCs w:val="26"/>
          <w:lang w:eastAsia="ru-RU"/>
        </w:rPr>
        <w:t>микрофинансовыми</w:t>
      </w:r>
      <w:proofErr w:type="spellEnd"/>
      <w:r w:rsidRPr="00DE6022">
        <w:rPr>
          <w:rFonts w:ascii="PT Astra Serif" w:eastAsia="Times New Roman" w:hAnsi="PT Astra Serif" w:cs="Times New Roman"/>
          <w:sz w:val="26"/>
          <w:szCs w:val="26"/>
          <w:lang w:eastAsia="ru-RU"/>
        </w:rPr>
        <w:t xml:space="preserve"> организациями Томской области составило 563 единицы.</w:t>
      </w:r>
    </w:p>
    <w:p w:rsidR="001C6D65" w:rsidRPr="00DE6022" w:rsidRDefault="001C6D65" w:rsidP="001C6D65">
      <w:pPr>
        <w:spacing w:after="0" w:line="240" w:lineRule="auto"/>
        <w:ind w:firstLine="709"/>
        <w:jc w:val="both"/>
        <w:rPr>
          <w:rFonts w:ascii="PT Astra Serif" w:eastAsia="Times New Roman" w:hAnsi="PT Astra Serif" w:cs="Times New Roman"/>
          <w:sz w:val="26"/>
          <w:szCs w:val="26"/>
          <w:lang w:eastAsia="ru-RU"/>
        </w:rPr>
      </w:pPr>
      <w:r w:rsidRPr="00DE6022">
        <w:rPr>
          <w:rFonts w:ascii="PT Astra Serif" w:eastAsia="Batang" w:hAnsi="PT Astra Serif" w:cs="Times New Roman"/>
          <w:b/>
          <w:sz w:val="26"/>
          <w:szCs w:val="26"/>
          <w:lang w:eastAsia="ko-KR"/>
        </w:rPr>
        <w:t>Национальный проект «Туризм и индустрия гостеприимства»</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b/>
          <w:bCs/>
          <w:i/>
          <w:iCs/>
          <w:sz w:val="26"/>
          <w:szCs w:val="26"/>
        </w:rPr>
      </w:pPr>
      <w:r w:rsidRPr="00DE6022">
        <w:rPr>
          <w:rFonts w:ascii="PT Astra Serif" w:eastAsia="Calibri" w:hAnsi="PT Astra Serif" w:cs="Calibri"/>
          <w:b/>
          <w:bCs/>
          <w:i/>
          <w:iCs/>
          <w:sz w:val="26"/>
          <w:szCs w:val="26"/>
        </w:rPr>
        <w:t>Региональный проект «Развитие туристической инфраструктуры»</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bCs/>
          <w:iCs/>
          <w:sz w:val="26"/>
          <w:szCs w:val="26"/>
        </w:rPr>
      </w:pPr>
      <w:r w:rsidRPr="00DE6022">
        <w:rPr>
          <w:rFonts w:ascii="PT Astra Serif" w:eastAsia="Calibri" w:hAnsi="PT Astra Serif" w:cs="Calibri"/>
          <w:sz w:val="26"/>
          <w:szCs w:val="26"/>
        </w:rPr>
        <w:t>Финансирование регионального проекта за счет всех источников в 2023 году составило</w:t>
      </w:r>
      <w:r w:rsidRPr="00DE6022">
        <w:rPr>
          <w:rFonts w:ascii="PT Astra Serif" w:eastAsia="Calibri" w:hAnsi="PT Astra Serif" w:cs="Calibri"/>
          <w:bCs/>
          <w:iCs/>
          <w:sz w:val="26"/>
          <w:szCs w:val="26"/>
        </w:rPr>
        <w:t xml:space="preserve"> 3,3 млн. рублей.</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bCs/>
          <w:iCs/>
          <w:sz w:val="26"/>
          <w:szCs w:val="26"/>
        </w:rPr>
      </w:pPr>
      <w:r w:rsidRPr="00DE6022">
        <w:rPr>
          <w:rFonts w:ascii="PT Astra Serif" w:eastAsia="Calibri" w:hAnsi="PT Astra Serif" w:cs="Calibri"/>
          <w:bCs/>
          <w:iCs/>
          <w:sz w:val="26"/>
          <w:szCs w:val="26"/>
        </w:rPr>
        <w:t>В рамках регионального проекта обеспечена поддержка реализации 2-х общественных инициатив, направленных на развитие туристической инфраструктуры:</w:t>
      </w:r>
    </w:p>
    <w:p w:rsidR="001C6D65" w:rsidRDefault="001C6D65" w:rsidP="001C6D65">
      <w:pPr>
        <w:pStyle w:val="a8"/>
        <w:numPr>
          <w:ilvl w:val="0"/>
          <w:numId w:val="20"/>
        </w:numPr>
        <w:tabs>
          <w:tab w:val="left" w:pos="0"/>
          <w:tab w:val="left" w:pos="1134"/>
        </w:tabs>
        <w:spacing w:after="0" w:line="240" w:lineRule="auto"/>
        <w:ind w:left="0" w:firstLine="709"/>
        <w:jc w:val="both"/>
        <w:rPr>
          <w:rFonts w:ascii="PT Astra Serif" w:eastAsia="Calibri" w:hAnsi="PT Astra Serif" w:cs="Calibri"/>
          <w:bCs/>
          <w:iCs/>
          <w:sz w:val="26"/>
          <w:szCs w:val="26"/>
        </w:rPr>
      </w:pPr>
      <w:r w:rsidRPr="00DE6022">
        <w:rPr>
          <w:rFonts w:ascii="PT Astra Serif" w:eastAsia="Calibri" w:hAnsi="PT Astra Serif" w:cs="Calibri"/>
          <w:bCs/>
          <w:iCs/>
          <w:sz w:val="26"/>
          <w:szCs w:val="26"/>
        </w:rPr>
        <w:t>«Пункт проката катамаранов и водных аттракционов</w:t>
      </w:r>
      <w:r>
        <w:rPr>
          <w:rFonts w:ascii="PT Astra Serif" w:eastAsia="Calibri" w:hAnsi="PT Astra Serif" w:cs="Calibri"/>
          <w:bCs/>
          <w:iCs/>
          <w:sz w:val="26"/>
          <w:szCs w:val="26"/>
        </w:rPr>
        <w:t>» на берегу озера «Окуневое», находящегося в г. Стрежевой, 23 км дороги Стрежевой-</w:t>
      </w:r>
      <w:proofErr w:type="spellStart"/>
      <w:r>
        <w:rPr>
          <w:rFonts w:ascii="PT Astra Serif" w:eastAsia="Calibri" w:hAnsi="PT Astra Serif" w:cs="Calibri"/>
          <w:bCs/>
          <w:iCs/>
          <w:sz w:val="26"/>
          <w:szCs w:val="26"/>
        </w:rPr>
        <w:t>Вах</w:t>
      </w:r>
      <w:proofErr w:type="spellEnd"/>
      <w:r>
        <w:rPr>
          <w:rFonts w:ascii="PT Astra Serif" w:eastAsia="Calibri" w:hAnsi="PT Astra Serif" w:cs="Calibri"/>
          <w:bCs/>
          <w:iCs/>
          <w:sz w:val="26"/>
          <w:szCs w:val="26"/>
        </w:rPr>
        <w:t>;</w:t>
      </w:r>
    </w:p>
    <w:p w:rsidR="001C6D65" w:rsidRDefault="001C6D65" w:rsidP="001C6D65">
      <w:pPr>
        <w:pStyle w:val="a8"/>
        <w:numPr>
          <w:ilvl w:val="0"/>
          <w:numId w:val="20"/>
        </w:numPr>
        <w:tabs>
          <w:tab w:val="left" w:pos="0"/>
          <w:tab w:val="left" w:pos="1134"/>
        </w:tabs>
        <w:spacing w:after="0" w:line="240" w:lineRule="auto"/>
        <w:ind w:left="0" w:firstLine="709"/>
        <w:jc w:val="both"/>
        <w:rPr>
          <w:rFonts w:ascii="PT Astra Serif" w:eastAsia="Calibri" w:hAnsi="PT Astra Serif" w:cs="Calibri"/>
          <w:bCs/>
          <w:iCs/>
          <w:sz w:val="26"/>
          <w:szCs w:val="26"/>
        </w:rPr>
      </w:pPr>
      <w:r>
        <w:rPr>
          <w:rFonts w:ascii="PT Astra Serif" w:eastAsia="Calibri" w:hAnsi="PT Astra Serif" w:cs="Calibri"/>
          <w:bCs/>
          <w:iCs/>
          <w:sz w:val="26"/>
          <w:szCs w:val="26"/>
        </w:rPr>
        <w:t>«Создание пляжной зоны на Базе «Дом рыболова» на берегу пруда «</w:t>
      </w:r>
      <w:proofErr w:type="spellStart"/>
      <w:r>
        <w:rPr>
          <w:rFonts w:ascii="PT Astra Serif" w:eastAsia="Calibri" w:hAnsi="PT Astra Serif" w:cs="Calibri"/>
          <w:bCs/>
          <w:iCs/>
          <w:sz w:val="26"/>
          <w:szCs w:val="26"/>
        </w:rPr>
        <w:t>Сафроновский</w:t>
      </w:r>
      <w:proofErr w:type="spellEnd"/>
      <w:r>
        <w:rPr>
          <w:rFonts w:ascii="PT Astra Serif" w:eastAsia="Calibri" w:hAnsi="PT Astra Serif" w:cs="Calibri"/>
          <w:bCs/>
          <w:iCs/>
          <w:sz w:val="26"/>
          <w:szCs w:val="26"/>
        </w:rPr>
        <w:t xml:space="preserve">», находящегося в </w:t>
      </w:r>
      <w:proofErr w:type="spellStart"/>
      <w:r>
        <w:rPr>
          <w:rFonts w:ascii="PT Astra Serif" w:eastAsia="Calibri" w:hAnsi="PT Astra Serif" w:cs="Calibri"/>
          <w:bCs/>
          <w:iCs/>
          <w:sz w:val="26"/>
          <w:szCs w:val="26"/>
        </w:rPr>
        <w:t>Кожевниковском</w:t>
      </w:r>
      <w:proofErr w:type="spellEnd"/>
      <w:r>
        <w:rPr>
          <w:rFonts w:ascii="PT Astra Serif" w:eastAsia="Calibri" w:hAnsi="PT Astra Serif" w:cs="Calibri"/>
          <w:bCs/>
          <w:iCs/>
          <w:sz w:val="26"/>
          <w:szCs w:val="26"/>
        </w:rPr>
        <w:t xml:space="preserve"> районе, Новопокровском сельском поселении.</w:t>
      </w:r>
    </w:p>
    <w:p w:rsidR="005A7510" w:rsidRDefault="005A7510" w:rsidP="001C6D65">
      <w:pPr>
        <w:tabs>
          <w:tab w:val="left" w:pos="0"/>
          <w:tab w:val="left" w:pos="993"/>
        </w:tabs>
        <w:spacing w:after="0" w:line="240" w:lineRule="auto"/>
        <w:ind w:firstLine="709"/>
        <w:jc w:val="both"/>
        <w:rPr>
          <w:rFonts w:ascii="PT Astra Serif" w:eastAsia="Calibri" w:hAnsi="PT Astra Serif" w:cs="Calibri"/>
          <w:b/>
          <w:bCs/>
          <w:i/>
          <w:iCs/>
          <w:sz w:val="26"/>
          <w:szCs w:val="26"/>
        </w:rPr>
      </w:pPr>
    </w:p>
    <w:p w:rsidR="001C6D65" w:rsidRDefault="001C6D65" w:rsidP="001C6D65">
      <w:pPr>
        <w:tabs>
          <w:tab w:val="left" w:pos="0"/>
          <w:tab w:val="left" w:pos="993"/>
        </w:tabs>
        <w:spacing w:after="0" w:line="240" w:lineRule="auto"/>
        <w:ind w:firstLine="709"/>
        <w:jc w:val="both"/>
        <w:rPr>
          <w:rFonts w:ascii="PT Astra Serif" w:eastAsia="Calibri" w:hAnsi="PT Astra Serif" w:cs="Calibri"/>
          <w:b/>
          <w:bCs/>
          <w:i/>
          <w:iCs/>
          <w:sz w:val="26"/>
          <w:szCs w:val="26"/>
        </w:rPr>
      </w:pPr>
      <w:r>
        <w:rPr>
          <w:rFonts w:ascii="PT Astra Serif" w:eastAsia="Calibri" w:hAnsi="PT Astra Serif" w:cs="Calibri"/>
          <w:b/>
          <w:bCs/>
          <w:i/>
          <w:iCs/>
          <w:sz w:val="26"/>
          <w:szCs w:val="26"/>
        </w:rPr>
        <w:t>Региональный проект «Повышение доступности туристических продуктов»</w:t>
      </w:r>
    </w:p>
    <w:p w:rsidR="001C6D65" w:rsidRDefault="001C6D65" w:rsidP="001C6D65">
      <w:pPr>
        <w:tabs>
          <w:tab w:val="left" w:pos="0"/>
          <w:tab w:val="left" w:pos="993"/>
        </w:tabs>
        <w:spacing w:after="0" w:line="240" w:lineRule="auto"/>
        <w:ind w:firstLine="709"/>
        <w:jc w:val="both"/>
        <w:rPr>
          <w:rFonts w:ascii="PT Astra Serif" w:eastAsia="Calibri" w:hAnsi="PT Astra Serif" w:cs="Calibri"/>
          <w:bCs/>
          <w:iCs/>
          <w:sz w:val="26"/>
          <w:szCs w:val="26"/>
        </w:rPr>
      </w:pPr>
      <w:r>
        <w:rPr>
          <w:rFonts w:ascii="PT Astra Serif" w:eastAsia="Calibri" w:hAnsi="PT Astra Serif" w:cs="Calibri"/>
          <w:sz w:val="26"/>
          <w:szCs w:val="26"/>
        </w:rPr>
        <w:t>Финансирование регионального проекта за счет всех источников в 2023 году составило</w:t>
      </w:r>
      <w:r>
        <w:rPr>
          <w:rFonts w:ascii="PT Astra Serif" w:eastAsia="Calibri" w:hAnsi="PT Astra Serif" w:cs="Calibri"/>
          <w:bCs/>
          <w:iCs/>
          <w:sz w:val="26"/>
          <w:szCs w:val="26"/>
        </w:rPr>
        <w:t xml:space="preserve"> 22,4 млн. рублей.</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bCs/>
          <w:iCs/>
          <w:sz w:val="26"/>
          <w:szCs w:val="26"/>
        </w:rPr>
      </w:pPr>
      <w:r>
        <w:rPr>
          <w:rFonts w:ascii="PT Astra Serif" w:eastAsia="Calibri" w:hAnsi="PT Astra Serif" w:cs="Calibri"/>
          <w:bCs/>
          <w:iCs/>
          <w:sz w:val="26"/>
          <w:szCs w:val="26"/>
        </w:rPr>
        <w:t xml:space="preserve">Обеспечена поддержка и продвижение событийного мероприятия Международного фестиваля народных ремесел «Праздник топора». Количество </w:t>
      </w:r>
      <w:proofErr w:type="gramStart"/>
      <w:r>
        <w:rPr>
          <w:rFonts w:ascii="PT Astra Serif" w:eastAsia="Calibri" w:hAnsi="PT Astra Serif" w:cs="Calibri"/>
          <w:bCs/>
          <w:iCs/>
          <w:sz w:val="26"/>
          <w:szCs w:val="26"/>
        </w:rPr>
        <w:t xml:space="preserve">зрителей, посетивших </w:t>
      </w:r>
      <w:r w:rsidRPr="00DE6022">
        <w:rPr>
          <w:rFonts w:ascii="PT Astra Serif" w:eastAsia="Calibri" w:hAnsi="PT Astra Serif" w:cs="Calibri"/>
          <w:bCs/>
          <w:iCs/>
          <w:sz w:val="26"/>
          <w:szCs w:val="26"/>
        </w:rPr>
        <w:t>событийное мероприятие на территории Томской области составило</w:t>
      </w:r>
      <w:proofErr w:type="gramEnd"/>
      <w:r w:rsidRPr="00DE6022">
        <w:rPr>
          <w:rFonts w:ascii="PT Astra Serif" w:eastAsia="Calibri" w:hAnsi="PT Astra Serif" w:cs="Calibri"/>
          <w:bCs/>
          <w:iCs/>
          <w:sz w:val="26"/>
          <w:szCs w:val="26"/>
        </w:rPr>
        <w:t xml:space="preserve"> 152 300 человек (план – 50 000 человек).</w:t>
      </w:r>
    </w:p>
    <w:p w:rsidR="001C6D65" w:rsidRPr="00DE6022" w:rsidRDefault="001C6D65" w:rsidP="001C6D65">
      <w:pPr>
        <w:spacing w:after="0" w:line="240" w:lineRule="auto"/>
        <w:ind w:firstLine="709"/>
        <w:jc w:val="both"/>
        <w:rPr>
          <w:rFonts w:ascii="PT Astra Serif" w:eastAsia="Batang" w:hAnsi="PT Astra Serif" w:cs="Times New Roman"/>
          <w:b/>
          <w:sz w:val="26"/>
          <w:szCs w:val="26"/>
          <w:lang w:eastAsia="ko-KR"/>
        </w:rPr>
      </w:pPr>
      <w:r w:rsidRPr="00DE6022">
        <w:rPr>
          <w:rFonts w:ascii="PT Astra Serif" w:eastAsia="Batang" w:hAnsi="PT Astra Serif" w:cs="Times New Roman"/>
          <w:b/>
          <w:sz w:val="26"/>
          <w:szCs w:val="26"/>
          <w:lang w:eastAsia="ko-KR"/>
        </w:rPr>
        <w:t>Национальный проект «Производительность труда»</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b/>
          <w:bCs/>
          <w:i/>
          <w:iCs/>
          <w:sz w:val="26"/>
          <w:szCs w:val="26"/>
        </w:rPr>
      </w:pPr>
      <w:r w:rsidRPr="00DE6022">
        <w:rPr>
          <w:rFonts w:ascii="PT Astra Serif" w:eastAsia="Calibri" w:hAnsi="PT Astra Serif" w:cs="Calibri"/>
          <w:b/>
          <w:bCs/>
          <w:i/>
          <w:iCs/>
          <w:sz w:val="26"/>
          <w:szCs w:val="26"/>
        </w:rPr>
        <w:t>Региональный проект «Системные меры по повышению производительности труда»</w:t>
      </w:r>
    </w:p>
    <w:p w:rsidR="001C6D65" w:rsidRPr="00DE6022" w:rsidRDefault="001C6D65" w:rsidP="001C6D65">
      <w:pPr>
        <w:tabs>
          <w:tab w:val="left" w:pos="0"/>
          <w:tab w:val="left" w:pos="993"/>
        </w:tabs>
        <w:spacing w:after="0" w:line="240" w:lineRule="auto"/>
        <w:ind w:firstLine="709"/>
        <w:jc w:val="both"/>
        <w:rPr>
          <w:rFonts w:ascii="PT Astra Serif" w:eastAsia="Calibri" w:hAnsi="PT Astra Serif" w:cs="Calibri"/>
          <w:sz w:val="26"/>
          <w:szCs w:val="26"/>
        </w:rPr>
      </w:pPr>
      <w:r w:rsidRPr="00DE6022">
        <w:rPr>
          <w:rFonts w:ascii="PT Astra Serif" w:eastAsia="Calibri" w:hAnsi="PT Astra Serif" w:cs="Calibri"/>
          <w:sz w:val="26"/>
          <w:szCs w:val="26"/>
        </w:rPr>
        <w:t>Финансирование регионального проекта в 2023 году не осуществлялось.</w:t>
      </w:r>
    </w:p>
    <w:p w:rsidR="001C6D65" w:rsidRDefault="001C6D65" w:rsidP="001C6D65">
      <w:pPr>
        <w:tabs>
          <w:tab w:val="left" w:pos="0"/>
          <w:tab w:val="left" w:pos="993"/>
        </w:tabs>
        <w:spacing w:after="0" w:line="240" w:lineRule="auto"/>
        <w:ind w:firstLine="709"/>
        <w:contextualSpacing/>
        <w:jc w:val="both"/>
        <w:rPr>
          <w:rFonts w:ascii="PT Astra Serif" w:eastAsia="Calibri" w:hAnsi="PT Astra Serif" w:cs="Times New Roman"/>
          <w:bCs/>
          <w:sz w:val="26"/>
          <w:szCs w:val="26"/>
        </w:rPr>
      </w:pPr>
      <w:r w:rsidRPr="00DE6022">
        <w:rPr>
          <w:rFonts w:ascii="PT Astra Serif" w:eastAsia="Calibri" w:hAnsi="PT Astra Serif" w:cs="Times New Roman"/>
          <w:bCs/>
          <w:sz w:val="26"/>
          <w:szCs w:val="26"/>
        </w:rPr>
        <w:t>В 2023 году подведены итоги регионального этапа конкурса лучших практик наставничества среди предприятий-участников национального проекта «Производительность труда». Победители (АО «</w:t>
      </w:r>
      <w:proofErr w:type="spellStart"/>
      <w:r w:rsidRPr="00DE6022">
        <w:rPr>
          <w:rFonts w:ascii="PT Astra Serif" w:eastAsia="Calibri" w:hAnsi="PT Astra Serif" w:cs="Times New Roman"/>
          <w:bCs/>
          <w:sz w:val="26"/>
          <w:szCs w:val="26"/>
        </w:rPr>
        <w:t>ТомскРТС</w:t>
      </w:r>
      <w:proofErr w:type="spellEnd"/>
      <w:r w:rsidRPr="00DE6022">
        <w:rPr>
          <w:rFonts w:ascii="PT Astra Serif" w:eastAsia="Calibri" w:hAnsi="PT Astra Serif" w:cs="Times New Roman"/>
          <w:bCs/>
          <w:sz w:val="26"/>
          <w:szCs w:val="26"/>
        </w:rPr>
        <w:t>», АО «Научно-производственная фирма «</w:t>
      </w:r>
      <w:proofErr w:type="spellStart"/>
      <w:r w:rsidRPr="00DE6022">
        <w:rPr>
          <w:rFonts w:ascii="PT Astra Serif" w:eastAsia="Calibri" w:hAnsi="PT Astra Serif" w:cs="Times New Roman"/>
          <w:bCs/>
          <w:sz w:val="26"/>
          <w:szCs w:val="26"/>
        </w:rPr>
        <w:t>Микран</w:t>
      </w:r>
      <w:proofErr w:type="spellEnd"/>
      <w:r w:rsidRPr="00DE6022">
        <w:rPr>
          <w:rFonts w:ascii="PT Astra Serif" w:eastAsia="Calibri" w:hAnsi="PT Astra Serif" w:cs="Times New Roman"/>
          <w:bCs/>
          <w:sz w:val="26"/>
          <w:szCs w:val="26"/>
        </w:rPr>
        <w:t>» и ОГБПОУ «Томский</w:t>
      </w:r>
      <w:r>
        <w:rPr>
          <w:rFonts w:ascii="PT Astra Serif" w:eastAsia="Calibri" w:hAnsi="PT Astra Serif" w:cs="Times New Roman"/>
          <w:bCs/>
          <w:sz w:val="26"/>
          <w:szCs w:val="26"/>
        </w:rPr>
        <w:t xml:space="preserve"> политехнический техникум») каждый по своей номинации подали заявки на участие во Всероссийском этапе конкурса, где АО «Научно-производственная фирма «</w:t>
      </w:r>
      <w:proofErr w:type="spellStart"/>
      <w:r>
        <w:rPr>
          <w:rFonts w:ascii="PT Astra Serif" w:eastAsia="Calibri" w:hAnsi="PT Astra Serif" w:cs="Times New Roman"/>
          <w:bCs/>
          <w:sz w:val="26"/>
          <w:szCs w:val="26"/>
        </w:rPr>
        <w:t>Микран</w:t>
      </w:r>
      <w:proofErr w:type="spellEnd"/>
      <w:r>
        <w:rPr>
          <w:rFonts w:ascii="PT Astra Serif" w:eastAsia="Calibri" w:hAnsi="PT Astra Serif" w:cs="Times New Roman"/>
          <w:bCs/>
          <w:sz w:val="26"/>
          <w:szCs w:val="26"/>
        </w:rPr>
        <w:t xml:space="preserve">» заняло </w:t>
      </w:r>
      <w:r>
        <w:rPr>
          <w:rFonts w:ascii="PT Astra Serif" w:eastAsia="Calibri" w:hAnsi="PT Astra Serif" w:cs="Times New Roman"/>
          <w:bCs/>
          <w:sz w:val="26"/>
          <w:szCs w:val="26"/>
          <w:lang w:val="en-US"/>
        </w:rPr>
        <w:t>III</w:t>
      </w:r>
      <w:r>
        <w:rPr>
          <w:rFonts w:ascii="PT Astra Serif" w:eastAsia="Calibri" w:hAnsi="PT Astra Serif" w:cs="Times New Roman"/>
          <w:bCs/>
          <w:sz w:val="26"/>
          <w:szCs w:val="26"/>
        </w:rPr>
        <w:t xml:space="preserve"> место в номинации «Профессиональное развитие молодежи».</w:t>
      </w:r>
    </w:p>
    <w:p w:rsidR="001C6D65" w:rsidRDefault="001C6D65" w:rsidP="001C6D65">
      <w:pPr>
        <w:tabs>
          <w:tab w:val="left" w:pos="0"/>
          <w:tab w:val="left" w:pos="993"/>
        </w:tabs>
        <w:spacing w:after="0" w:line="240" w:lineRule="auto"/>
        <w:ind w:firstLine="709"/>
        <w:contextualSpacing/>
        <w:jc w:val="both"/>
        <w:rPr>
          <w:rFonts w:ascii="PT Astra Serif" w:eastAsia="Calibri" w:hAnsi="PT Astra Serif" w:cs="Times New Roman"/>
          <w:bCs/>
          <w:sz w:val="26"/>
          <w:szCs w:val="26"/>
        </w:rPr>
      </w:pPr>
      <w:r>
        <w:rPr>
          <w:rFonts w:ascii="PT Astra Serif" w:eastAsia="Calibri" w:hAnsi="PT Astra Serif" w:cs="Times New Roman"/>
          <w:sz w:val="26"/>
          <w:szCs w:val="26"/>
        </w:rPr>
        <w:t xml:space="preserve">В </w:t>
      </w:r>
      <w:proofErr w:type="gramStart"/>
      <w:r>
        <w:rPr>
          <w:rFonts w:ascii="PT Astra Serif" w:eastAsia="Calibri" w:hAnsi="PT Astra Serif" w:cs="Times New Roman"/>
          <w:sz w:val="26"/>
          <w:szCs w:val="26"/>
        </w:rPr>
        <w:t>рамках</w:t>
      </w:r>
      <w:proofErr w:type="gramEnd"/>
      <w:r>
        <w:rPr>
          <w:rFonts w:ascii="PT Astra Serif" w:eastAsia="Calibri" w:hAnsi="PT Astra Serif" w:cs="Times New Roman"/>
          <w:sz w:val="26"/>
          <w:szCs w:val="26"/>
        </w:rPr>
        <w:t xml:space="preserve"> регионального проекта </w:t>
      </w:r>
      <w:r>
        <w:rPr>
          <w:rFonts w:ascii="PT Astra Serif" w:eastAsia="Calibri" w:hAnsi="PT Astra Serif" w:cs="Times New Roman"/>
          <w:bCs/>
          <w:sz w:val="26"/>
          <w:szCs w:val="26"/>
        </w:rPr>
        <w:t>52 руководителя</w:t>
      </w:r>
      <w:r>
        <w:rPr>
          <w:rFonts w:ascii="PT Astra Serif" w:eastAsia="Calibri" w:hAnsi="PT Astra Serif" w:cs="Times New Roman"/>
          <w:b/>
          <w:bCs/>
          <w:sz w:val="26"/>
          <w:szCs w:val="26"/>
        </w:rPr>
        <w:t xml:space="preserve"> </w:t>
      </w:r>
      <w:r>
        <w:rPr>
          <w:rFonts w:ascii="PT Astra Serif" w:eastAsia="Calibri" w:hAnsi="PT Astra Serif" w:cs="Times New Roman"/>
          <w:bCs/>
          <w:sz w:val="26"/>
          <w:szCs w:val="26"/>
        </w:rPr>
        <w:t>прошли обучение по программе управленческих навыков для повышения производительности труда.</w:t>
      </w:r>
    </w:p>
    <w:p w:rsidR="001C6D65" w:rsidRDefault="001C6D65" w:rsidP="001C6D65">
      <w:pPr>
        <w:tabs>
          <w:tab w:val="left" w:pos="0"/>
          <w:tab w:val="left" w:pos="993"/>
        </w:tabs>
        <w:spacing w:after="0" w:line="240" w:lineRule="auto"/>
        <w:ind w:firstLine="709"/>
        <w:jc w:val="both"/>
        <w:rPr>
          <w:rFonts w:ascii="PT Astra Serif" w:eastAsia="Calibri" w:hAnsi="PT Astra Serif" w:cs="Calibri"/>
          <w:b/>
          <w:bCs/>
          <w:i/>
          <w:iCs/>
          <w:sz w:val="26"/>
          <w:szCs w:val="26"/>
        </w:rPr>
      </w:pPr>
      <w:r>
        <w:rPr>
          <w:rFonts w:ascii="PT Astra Serif" w:eastAsia="Calibri" w:hAnsi="PT Astra Serif" w:cs="Calibri"/>
          <w:b/>
          <w:bCs/>
          <w:i/>
          <w:iCs/>
          <w:sz w:val="26"/>
          <w:szCs w:val="26"/>
        </w:rPr>
        <w:t>Региональный проект «Адресная поддержка повышения производительности труда на предприятиях»</w:t>
      </w:r>
    </w:p>
    <w:p w:rsidR="001C6D65" w:rsidRDefault="001C6D65" w:rsidP="001C6D65">
      <w:pPr>
        <w:tabs>
          <w:tab w:val="left" w:pos="0"/>
          <w:tab w:val="left" w:pos="993"/>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Финансирование регионального проекта за счет всех источников в 2023 году составило 30 855,8 тыс. рублей.</w:t>
      </w:r>
      <w:r>
        <w:t xml:space="preserve"> </w:t>
      </w:r>
    </w:p>
    <w:p w:rsidR="001C6D65" w:rsidRDefault="001C6D65" w:rsidP="001C6D65">
      <w:pPr>
        <w:tabs>
          <w:tab w:val="left" w:pos="0"/>
          <w:tab w:val="left" w:pos="993"/>
        </w:tabs>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В рамках регионального проекта в 2023 году:</w:t>
      </w:r>
    </w:p>
    <w:p w:rsidR="001C6D65" w:rsidRDefault="001C6D65" w:rsidP="001C6D65">
      <w:pPr>
        <w:numPr>
          <w:ilvl w:val="0"/>
          <w:numId w:val="14"/>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реализовано 9 проектов по повышению производительности труда на предприятиях-участниках национального проекта по направлению «Бережливое производство» с помощью созданной региональной </w:t>
      </w:r>
      <w:proofErr w:type="gramStart"/>
      <w:r>
        <w:rPr>
          <w:rFonts w:ascii="PT Astra Serif" w:eastAsia="Calibri" w:hAnsi="PT Astra Serif" w:cs="Calibri"/>
          <w:sz w:val="26"/>
          <w:szCs w:val="26"/>
        </w:rPr>
        <w:t>инфраструктуры обеспечения повышения производительности труда</w:t>
      </w:r>
      <w:proofErr w:type="gramEnd"/>
      <w:r>
        <w:rPr>
          <w:rFonts w:ascii="PT Astra Serif" w:eastAsia="Calibri" w:hAnsi="PT Astra Serif" w:cs="Calibri"/>
          <w:sz w:val="26"/>
          <w:szCs w:val="26"/>
        </w:rPr>
        <w:t>;</w:t>
      </w:r>
    </w:p>
    <w:p w:rsidR="001C6D65" w:rsidRPr="00DE6022" w:rsidRDefault="001C6D65" w:rsidP="001C6D65">
      <w:pPr>
        <w:numPr>
          <w:ilvl w:val="0"/>
          <w:numId w:val="14"/>
        </w:numPr>
        <w:tabs>
          <w:tab w:val="left" w:pos="851"/>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hAnsi="PT Astra Serif"/>
          <w:sz w:val="26"/>
          <w:szCs w:val="26"/>
        </w:rPr>
        <w:t xml:space="preserve">обучено 175 сотрудников томских предприятий </w:t>
      </w:r>
      <w:proofErr w:type="spellStart"/>
      <w:r>
        <w:rPr>
          <w:rFonts w:ascii="PT Astra Serif" w:hAnsi="PT Astra Serif"/>
          <w:sz w:val="26"/>
          <w:szCs w:val="26"/>
        </w:rPr>
        <w:t>несырьевого</w:t>
      </w:r>
      <w:proofErr w:type="spellEnd"/>
      <w:r>
        <w:rPr>
          <w:rFonts w:ascii="PT Astra Serif" w:hAnsi="PT Astra Serif"/>
          <w:sz w:val="26"/>
          <w:szCs w:val="26"/>
        </w:rPr>
        <w:t xml:space="preserve"> сектора экономики силами </w:t>
      </w:r>
      <w:r w:rsidRPr="00DE6022">
        <w:rPr>
          <w:rFonts w:ascii="PT Astra Serif" w:hAnsi="PT Astra Serif"/>
          <w:sz w:val="26"/>
          <w:szCs w:val="26"/>
        </w:rPr>
        <w:t>регионального центра компетенций в сфере производительности труда Томской области;</w:t>
      </w:r>
    </w:p>
    <w:p w:rsidR="001C6D65" w:rsidRPr="00DE6022" w:rsidRDefault="001C6D65" w:rsidP="001C6D65">
      <w:pPr>
        <w:numPr>
          <w:ilvl w:val="0"/>
          <w:numId w:val="14"/>
        </w:numPr>
        <w:tabs>
          <w:tab w:val="left" w:pos="993"/>
        </w:tabs>
        <w:spacing w:after="0" w:line="240" w:lineRule="auto"/>
        <w:ind w:left="0" w:firstLine="709"/>
        <w:contextualSpacing/>
        <w:jc w:val="both"/>
        <w:rPr>
          <w:rFonts w:ascii="PT Astra Serif" w:eastAsia="Calibri" w:hAnsi="PT Astra Serif" w:cs="Times New Roman"/>
          <w:sz w:val="26"/>
          <w:szCs w:val="26"/>
        </w:rPr>
      </w:pPr>
      <w:r w:rsidRPr="00DE6022">
        <w:rPr>
          <w:rFonts w:ascii="PT Astra Serif" w:eastAsia="Calibri" w:hAnsi="PT Astra Serif" w:cs="Times New Roman"/>
          <w:sz w:val="26"/>
          <w:szCs w:val="26"/>
        </w:rPr>
        <w:t xml:space="preserve">проект </w:t>
      </w:r>
      <w:r w:rsidRPr="00DE6022">
        <w:rPr>
          <w:rFonts w:ascii="PT Astra Serif" w:hAnsi="PT Astra Serif"/>
          <w:sz w:val="26"/>
          <w:szCs w:val="26"/>
        </w:rPr>
        <w:t>ООО «Эко-фабрика Сибирский кедр»</w:t>
      </w:r>
      <w:r w:rsidRPr="00DE6022">
        <w:rPr>
          <w:rFonts w:ascii="PT Astra Serif" w:eastAsia="Calibri" w:hAnsi="PT Astra Serif" w:cs="Times New Roman"/>
          <w:sz w:val="26"/>
          <w:szCs w:val="26"/>
        </w:rPr>
        <w:t xml:space="preserve">, реализованный с помощью Регионального центра компетенций, признан АНО «Федеральным центром компетенций» лучшей практикой применения инструментов бережливого производства и размещен на официальном сайте </w:t>
      </w:r>
      <w:proofErr w:type="spellStart"/>
      <w:r w:rsidRPr="00DE6022">
        <w:rPr>
          <w:rFonts w:ascii="PT Astra Serif" w:eastAsia="Calibri" w:hAnsi="PT Astra Serif" w:cs="Times New Roman"/>
          <w:sz w:val="26"/>
          <w:szCs w:val="26"/>
        </w:rPr>
        <w:t>Производительность</w:t>
      </w:r>
      <w:proofErr w:type="gramStart"/>
      <w:r w:rsidRPr="00DE6022">
        <w:rPr>
          <w:rFonts w:ascii="PT Astra Serif" w:eastAsia="Calibri" w:hAnsi="PT Astra Serif" w:cs="Times New Roman"/>
          <w:sz w:val="26"/>
          <w:szCs w:val="26"/>
        </w:rPr>
        <w:t>.р</w:t>
      </w:r>
      <w:proofErr w:type="gramEnd"/>
      <w:r w:rsidRPr="00DE6022">
        <w:rPr>
          <w:rFonts w:ascii="PT Astra Serif" w:eastAsia="Calibri" w:hAnsi="PT Astra Serif" w:cs="Times New Roman"/>
          <w:sz w:val="26"/>
          <w:szCs w:val="26"/>
        </w:rPr>
        <w:t>ф</w:t>
      </w:r>
      <w:proofErr w:type="spellEnd"/>
      <w:r w:rsidRPr="00DE6022">
        <w:rPr>
          <w:rFonts w:ascii="PT Astra Serif" w:eastAsia="Calibri" w:hAnsi="PT Astra Serif" w:cs="Times New Roman"/>
          <w:sz w:val="26"/>
          <w:szCs w:val="26"/>
        </w:rPr>
        <w:t xml:space="preserve"> для дальнейшего применения по всей стране;</w:t>
      </w:r>
    </w:p>
    <w:p w:rsidR="001C6D65" w:rsidRPr="00DE6022" w:rsidRDefault="001C6D65" w:rsidP="001C6D65">
      <w:pPr>
        <w:numPr>
          <w:ilvl w:val="0"/>
          <w:numId w:val="14"/>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DE6022">
        <w:rPr>
          <w:rFonts w:ascii="PT Astra Serif" w:eastAsia="Calibri" w:hAnsi="PT Astra Serif" w:cs="Times New Roman"/>
          <w:sz w:val="26"/>
          <w:szCs w:val="26"/>
        </w:rPr>
        <w:t>Региональным центром компетенций пройдена сертификация на соответствие требованиям АНО «Федеральный центр компетенций в сфере производительности труда»;</w:t>
      </w:r>
    </w:p>
    <w:p w:rsidR="001C6D65" w:rsidRPr="00DE6022" w:rsidRDefault="001C6D65" w:rsidP="001C6D65">
      <w:pPr>
        <w:numPr>
          <w:ilvl w:val="0"/>
          <w:numId w:val="14"/>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DE6022">
        <w:rPr>
          <w:rFonts w:ascii="PT Astra Serif" w:hAnsi="PT Astra Serif"/>
          <w:sz w:val="25"/>
          <w:szCs w:val="25"/>
        </w:rPr>
        <w:t>расширен функционал Фабрики процессов, путем приобретения и запуска учебной практической площадки «Фабрика офисных процессов» для обучения инструментам бережливого производства офисных процессов;</w:t>
      </w:r>
    </w:p>
    <w:p w:rsidR="001C6D65" w:rsidRPr="00DE6022" w:rsidRDefault="001C6D65" w:rsidP="001C6D65">
      <w:pPr>
        <w:numPr>
          <w:ilvl w:val="0"/>
          <w:numId w:val="14"/>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DE6022">
        <w:rPr>
          <w:rFonts w:ascii="PT Astra Serif" w:eastAsia="Calibri" w:hAnsi="PT Astra Serif" w:cs="Times New Roman"/>
          <w:sz w:val="26"/>
          <w:szCs w:val="26"/>
        </w:rPr>
        <w:t>обучен 281 сотрудник предприятий-участников инструментам повышения производительности на учебной производственной площадке «Фабрика процессов»;</w:t>
      </w:r>
    </w:p>
    <w:p w:rsidR="001C6D65" w:rsidRPr="00DE6022" w:rsidRDefault="001C6D65" w:rsidP="001C6D65">
      <w:pPr>
        <w:numPr>
          <w:ilvl w:val="0"/>
          <w:numId w:val="14"/>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DE6022">
        <w:rPr>
          <w:rFonts w:ascii="PT Astra Serif" w:eastAsia="Calibri" w:hAnsi="PT Astra Serif" w:cs="Times New Roman"/>
          <w:sz w:val="26"/>
          <w:szCs w:val="26"/>
        </w:rPr>
        <w:t xml:space="preserve">14 </w:t>
      </w:r>
      <w:r w:rsidRPr="00DE6022">
        <w:rPr>
          <w:rFonts w:ascii="PT Astra Serif" w:eastAsia="Calibri" w:hAnsi="PT Astra Serif" w:cs="Times New Roman"/>
          <w:bCs/>
          <w:sz w:val="26"/>
          <w:szCs w:val="26"/>
        </w:rPr>
        <w:t xml:space="preserve">предприятий-участников </w:t>
      </w:r>
      <w:proofErr w:type="gramStart"/>
      <w:r w:rsidRPr="00DE6022">
        <w:rPr>
          <w:rFonts w:ascii="PT Astra Serif" w:eastAsia="Calibri" w:hAnsi="PT Astra Serif" w:cs="Times New Roman"/>
          <w:bCs/>
          <w:sz w:val="26"/>
          <w:szCs w:val="26"/>
        </w:rPr>
        <w:t>вовлечены</w:t>
      </w:r>
      <w:proofErr w:type="gramEnd"/>
      <w:r w:rsidRPr="00DE6022">
        <w:rPr>
          <w:rFonts w:ascii="PT Astra Serif" w:eastAsia="Calibri" w:hAnsi="PT Astra Serif" w:cs="Times New Roman"/>
          <w:bCs/>
          <w:sz w:val="26"/>
          <w:szCs w:val="26"/>
        </w:rPr>
        <w:t xml:space="preserve"> в национальный проект;</w:t>
      </w:r>
    </w:p>
    <w:p w:rsidR="001C6D65" w:rsidRPr="00DE6022" w:rsidRDefault="001C6D65" w:rsidP="001C6D65">
      <w:pPr>
        <w:numPr>
          <w:ilvl w:val="0"/>
          <w:numId w:val="14"/>
        </w:numPr>
        <w:tabs>
          <w:tab w:val="left" w:pos="0"/>
          <w:tab w:val="left" w:pos="993"/>
        </w:tabs>
        <w:spacing w:after="0" w:line="240" w:lineRule="auto"/>
        <w:ind w:left="0" w:firstLine="709"/>
        <w:contextualSpacing/>
        <w:jc w:val="both"/>
        <w:rPr>
          <w:rFonts w:ascii="PT Astra Serif" w:hAnsi="PT Astra Serif"/>
          <w:sz w:val="26"/>
          <w:szCs w:val="26"/>
        </w:rPr>
      </w:pPr>
      <w:r w:rsidRPr="00DE6022">
        <w:rPr>
          <w:rFonts w:ascii="PT Astra Serif" w:eastAsia="Calibri" w:hAnsi="PT Astra Serif" w:cs="Times New Roman"/>
          <w:sz w:val="25"/>
          <w:szCs w:val="25"/>
        </w:rPr>
        <w:t>314 сотрудников предприятий и представителей региональных команд обучены инструментам повышения производительности труда</w:t>
      </w:r>
      <w:r w:rsidRPr="00DE6022">
        <w:rPr>
          <w:rFonts w:ascii="PT Astra Serif" w:eastAsia="Calibri" w:hAnsi="PT Astra Serif" w:cs="Times New Roman"/>
          <w:bCs/>
          <w:sz w:val="26"/>
          <w:szCs w:val="26"/>
        </w:rPr>
        <w:t>.</w:t>
      </w:r>
    </w:p>
    <w:p w:rsidR="001C6D65" w:rsidRPr="00BB529E" w:rsidRDefault="001C6D65" w:rsidP="001C6D65">
      <w:pPr>
        <w:spacing w:after="0" w:line="240" w:lineRule="auto"/>
        <w:jc w:val="center"/>
        <w:rPr>
          <w:rFonts w:ascii="PT Astra Serif" w:eastAsia="Times New Roman" w:hAnsi="PT Astra Serif" w:cs="Times New Roman"/>
          <w:b/>
          <w:sz w:val="26"/>
          <w:szCs w:val="26"/>
        </w:rPr>
      </w:pPr>
    </w:p>
    <w:p w:rsidR="007A5995" w:rsidRDefault="00B64449">
      <w:pPr>
        <w:spacing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4. ГП «Развитие сельского хозяйства, рынков сырья и продовольствия в Томской области»</w:t>
      </w:r>
    </w:p>
    <w:p w:rsidR="007A5995" w:rsidRDefault="00B64449">
      <w:pPr>
        <w:spacing w:after="0" w:line="240" w:lineRule="auto"/>
        <w:jc w:val="center"/>
        <w:rPr>
          <w:rFonts w:ascii="PT Astra Serif" w:hAnsi="PT Astra Serif" w:cs="PT Astra Serif"/>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PT Astra Serif"/>
          <w:bCs/>
          <w:sz w:val="26"/>
          <w:szCs w:val="26"/>
        </w:rPr>
        <w:t>обеспечение перехода к новым параметрам конкурентоспособности агропромышленного комплекса</w:t>
      </w:r>
    </w:p>
    <w:p w:rsidR="007A5995" w:rsidRDefault="007A5995">
      <w:pPr>
        <w:spacing w:after="0" w:line="240" w:lineRule="auto"/>
        <w:ind w:firstLine="709"/>
        <w:jc w:val="center"/>
        <w:rPr>
          <w:rFonts w:ascii="PT Astra Serif" w:eastAsia="Calibri" w:hAnsi="PT Astra Serif" w:cs="Times New Roman"/>
          <w:bCs/>
          <w:sz w:val="26"/>
          <w:szCs w:val="26"/>
          <w:highlight w:val="yellow"/>
        </w:rPr>
      </w:pPr>
    </w:p>
    <w:p w:rsidR="007A5995" w:rsidRDefault="00B64449">
      <w:pPr>
        <w:pStyle w:val="aa"/>
        <w:ind w:left="710" w:firstLine="0"/>
        <w:jc w:val="center"/>
        <w:rPr>
          <w:rFonts w:ascii="PT Astra Serif" w:hAnsi="PT Astra Serif"/>
          <w:b/>
          <w:bCs/>
        </w:rPr>
      </w:pPr>
      <w:r>
        <w:rPr>
          <w:rFonts w:ascii="PT Astra Serif" w:hAnsi="PT Astra Serif"/>
          <w:b/>
          <w:bCs/>
        </w:rPr>
        <w:t>4.1. Расходы на реализацию государственной программы</w:t>
      </w:r>
    </w:p>
    <w:p w:rsidR="007A5995" w:rsidRDefault="007A5995">
      <w:pPr>
        <w:pStyle w:val="aa"/>
        <w:ind w:left="710" w:firstLine="0"/>
        <w:jc w:val="center"/>
        <w:rPr>
          <w:rFonts w:ascii="PT Astra Serif" w:hAnsi="PT Astra Serif"/>
          <w:b/>
          <w:bCs/>
        </w:rPr>
      </w:pPr>
    </w:p>
    <w:p w:rsidR="007A5995" w:rsidRPr="00DA53B8"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w:t>
      </w:r>
      <w:r w:rsidRPr="00DA53B8">
        <w:rPr>
          <w:rFonts w:ascii="PT Astra Serif" w:hAnsi="PT Astra Serif"/>
          <w:b/>
          <w:sz w:val="26"/>
          <w:szCs w:val="26"/>
        </w:rPr>
        <w:t xml:space="preserve">направленных на реализацию </w:t>
      </w:r>
      <w:r w:rsidRPr="00DA53B8">
        <w:rPr>
          <w:rFonts w:ascii="PT Astra Serif" w:eastAsia="Times New Roman" w:hAnsi="PT Astra Serif"/>
          <w:b/>
          <w:sz w:val="26"/>
          <w:szCs w:val="26"/>
        </w:rPr>
        <w:t>государственной программы</w:t>
      </w:r>
    </w:p>
    <w:p w:rsidR="007A5995" w:rsidRPr="00DA53B8" w:rsidRDefault="00B64449">
      <w:pPr>
        <w:pStyle w:val="aa"/>
        <w:ind w:left="710" w:right="-2" w:firstLine="0"/>
        <w:jc w:val="right"/>
        <w:rPr>
          <w:rFonts w:ascii="PT Astra Serif" w:hAnsi="PT Astra Serif"/>
          <w:bCs/>
        </w:rPr>
      </w:pPr>
      <w:r w:rsidRPr="00DA53B8">
        <w:rPr>
          <w:rFonts w:ascii="PT Astra Serif" w:hAnsi="PT Astra Serif"/>
          <w:bCs/>
        </w:rPr>
        <w:t>Таблица 1</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841"/>
      </w:tblGrid>
      <w:tr w:rsidR="00DA53B8" w:rsidRPr="00DA53B8">
        <w:trPr>
          <w:trHeight w:val="334"/>
          <w:tblHeader/>
          <w:jc w:val="center"/>
        </w:trPr>
        <w:tc>
          <w:tcPr>
            <w:tcW w:w="760" w:type="dxa"/>
            <w:tcMar>
              <w:left w:w="28" w:type="dxa"/>
              <w:right w:w="28" w:type="dxa"/>
            </w:tcMar>
            <w:vAlign w:val="center"/>
          </w:tcPr>
          <w:p w:rsidR="007A5995" w:rsidRPr="00DA53B8" w:rsidRDefault="00B64449">
            <w:pPr>
              <w:spacing w:after="0" w:line="240" w:lineRule="auto"/>
              <w:ind w:left="-77"/>
              <w:jc w:val="center"/>
              <w:rPr>
                <w:rFonts w:ascii="PT Astra Serif" w:eastAsia="Batang" w:hAnsi="PT Astra Serif" w:cs="Times New Roman"/>
                <w:lang w:eastAsia="ko-KR"/>
              </w:rPr>
            </w:pPr>
            <w:r w:rsidRPr="00DA53B8">
              <w:rPr>
                <w:rFonts w:ascii="PT Astra Serif" w:eastAsia="Times New Roman" w:hAnsi="PT Astra Serif" w:cs="Times New Roman"/>
                <w:lang w:eastAsia="ru-RU"/>
              </w:rPr>
              <w:t xml:space="preserve">№ </w:t>
            </w:r>
            <w:proofErr w:type="gramStart"/>
            <w:r w:rsidRPr="00DA53B8">
              <w:rPr>
                <w:rFonts w:ascii="PT Astra Serif" w:eastAsia="Times New Roman" w:hAnsi="PT Astra Serif" w:cs="Times New Roman"/>
                <w:lang w:eastAsia="ru-RU"/>
              </w:rPr>
              <w:t>п</w:t>
            </w:r>
            <w:proofErr w:type="gramEnd"/>
            <w:r w:rsidRPr="00DA53B8">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proofErr w:type="gramStart"/>
            <w:r w:rsidRPr="00DA53B8">
              <w:rPr>
                <w:rFonts w:ascii="PT Astra Serif" w:eastAsia="Batang" w:hAnsi="PT Astra Serif" w:cs="Times New Roman"/>
                <w:lang w:eastAsia="ko-KR"/>
              </w:rPr>
              <w:t>План на 2023 г</w:t>
            </w:r>
            <w:proofErr w:type="gramEnd"/>
            <w:r w:rsidRPr="00DA53B8">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Профинансировано</w:t>
            </w:r>
          </w:p>
          <w:p w:rsidR="007A5995" w:rsidRPr="00DA53B8" w:rsidRDefault="00B64449">
            <w:pPr>
              <w:spacing w:after="0" w:line="240" w:lineRule="auto"/>
              <w:jc w:val="center"/>
              <w:rPr>
                <w:rFonts w:ascii="PT Astra Serif" w:eastAsia="Batang" w:hAnsi="PT Astra Serif" w:cs="Times New Roman"/>
                <w:vertAlign w:val="superscript"/>
                <w:lang w:eastAsia="ko-KR"/>
              </w:rPr>
            </w:pPr>
            <w:r w:rsidRPr="00DA53B8">
              <w:rPr>
                <w:rFonts w:ascii="PT Astra Serif" w:eastAsia="Batang" w:hAnsi="PT Astra Serif" w:cs="Times New Roman"/>
                <w:lang w:eastAsia="ko-KR"/>
              </w:rPr>
              <w:t>по состоянию на 31.12.2023</w:t>
            </w:r>
          </w:p>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(тыс. рублей)</w:t>
            </w:r>
          </w:p>
        </w:tc>
        <w:tc>
          <w:tcPr>
            <w:tcW w:w="1317" w:type="dxa"/>
            <w:vAlign w:val="center"/>
          </w:tcPr>
          <w:p w:rsidR="007A5995" w:rsidRPr="00DA53B8" w:rsidRDefault="00B64449">
            <w:pPr>
              <w:spacing w:after="0" w:line="240" w:lineRule="auto"/>
              <w:ind w:right="-107"/>
              <w:jc w:val="center"/>
              <w:rPr>
                <w:rFonts w:ascii="PT Astra Serif" w:eastAsia="Batang" w:hAnsi="PT Astra Serif" w:cs="Times New Roman"/>
                <w:lang w:eastAsia="ko-KR"/>
              </w:rPr>
            </w:pPr>
            <w:r w:rsidRPr="00DA53B8">
              <w:rPr>
                <w:rFonts w:ascii="PT Astra Serif" w:eastAsia="Batang" w:hAnsi="PT Astra Serif" w:cs="Times New Roman"/>
                <w:lang w:eastAsia="ko-KR"/>
              </w:rPr>
              <w:t xml:space="preserve">Отклонение финансирования </w:t>
            </w:r>
            <w:r w:rsidRPr="00DA53B8">
              <w:rPr>
                <w:rFonts w:ascii="PT Astra Serif" w:eastAsia="Batang" w:hAnsi="PT Astra Serif" w:cs="Times New Roman"/>
                <w:lang w:eastAsia="ko-KR"/>
              </w:rPr>
              <w:br/>
              <w:t>(тыс. рублей)</w:t>
            </w:r>
          </w:p>
        </w:tc>
        <w:tc>
          <w:tcPr>
            <w:tcW w:w="841" w:type="dxa"/>
            <w:tcMar>
              <w:left w:w="28" w:type="dxa"/>
              <w:right w:w="28" w:type="dxa"/>
            </w:tcMar>
            <w:vAlign w:val="center"/>
          </w:tcPr>
          <w:p w:rsidR="007A5995" w:rsidRPr="00DA53B8" w:rsidRDefault="00B64449">
            <w:pPr>
              <w:spacing w:after="0" w:line="240" w:lineRule="auto"/>
              <w:ind w:left="-64"/>
              <w:jc w:val="center"/>
              <w:rPr>
                <w:rFonts w:ascii="PT Astra Serif" w:eastAsia="Batang" w:hAnsi="PT Astra Serif" w:cs="Times New Roman"/>
                <w:lang w:eastAsia="ko-KR"/>
              </w:rPr>
            </w:pPr>
            <w:r w:rsidRPr="00DA53B8">
              <w:rPr>
                <w:rFonts w:ascii="PT Astra Serif" w:eastAsia="Batang" w:hAnsi="PT Astra Serif" w:cs="Times New Roman"/>
                <w:lang w:eastAsia="ko-KR"/>
              </w:rPr>
              <w:t>Процент исполнения</w:t>
            </w:r>
          </w:p>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841"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color w:val="FF0000"/>
                <w:lang w:eastAsia="ko-KR"/>
              </w:rPr>
            </w:pP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b/>
                <w:lang w:eastAsia="ko-KR"/>
              </w:rPr>
            </w:pPr>
            <w:r w:rsidRPr="00DA53B8">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hAnsi="PT Astra Serif"/>
                <w:b/>
              </w:rPr>
            </w:pPr>
            <w:r w:rsidRPr="00DA53B8">
              <w:rPr>
                <w:rFonts w:ascii="PT Astra Serif" w:hAnsi="PT Astra Serif"/>
                <w:b/>
              </w:rPr>
              <w:t>2 847 658,5</w:t>
            </w:r>
          </w:p>
        </w:tc>
        <w:tc>
          <w:tcPr>
            <w:tcW w:w="1560"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hAnsi="PT Astra Serif"/>
                <w:b/>
              </w:rPr>
            </w:pPr>
            <w:r w:rsidRPr="00DA53B8">
              <w:rPr>
                <w:rFonts w:ascii="PT Astra Serif" w:hAnsi="PT Astra Serif"/>
                <w:b/>
              </w:rPr>
              <w:t>2 767 134,0</w:t>
            </w:r>
          </w:p>
        </w:tc>
        <w:tc>
          <w:tcPr>
            <w:tcW w:w="1317" w:type="dxa"/>
            <w:vAlign w:val="center"/>
          </w:tcPr>
          <w:p w:rsidR="007A5995" w:rsidRPr="00DA53B8" w:rsidRDefault="00B64449">
            <w:pPr>
              <w:spacing w:after="0" w:line="240" w:lineRule="auto"/>
              <w:jc w:val="center"/>
              <w:rPr>
                <w:rFonts w:ascii="PT Astra Serif" w:hAnsi="PT Astra Serif"/>
                <w:b/>
              </w:rPr>
            </w:pPr>
            <w:r w:rsidRPr="00DA53B8">
              <w:rPr>
                <w:rFonts w:ascii="PT Astra Serif" w:hAnsi="PT Astra Serif"/>
                <w:b/>
              </w:rPr>
              <w:t>- 80 524,5</w:t>
            </w:r>
          </w:p>
        </w:tc>
        <w:tc>
          <w:tcPr>
            <w:tcW w:w="841" w:type="dxa"/>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b/>
              </w:rPr>
              <w:t>97,2</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2 316 836,4</w:t>
            </w:r>
          </w:p>
        </w:tc>
        <w:tc>
          <w:tcPr>
            <w:tcW w:w="1560"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2 311 112,8</w:t>
            </w:r>
          </w:p>
        </w:tc>
        <w:tc>
          <w:tcPr>
            <w:tcW w:w="1317" w:type="dxa"/>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- 5 723,6</w:t>
            </w:r>
          </w:p>
        </w:tc>
        <w:tc>
          <w:tcPr>
            <w:tcW w:w="841"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lang w:eastAsia="ru-RU"/>
              </w:rPr>
              <w:t>99,7</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1 802 504,4</w:t>
            </w:r>
          </w:p>
        </w:tc>
        <w:tc>
          <w:tcPr>
            <w:tcW w:w="1560"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1 796 781,0</w:t>
            </w:r>
          </w:p>
        </w:tc>
        <w:tc>
          <w:tcPr>
            <w:tcW w:w="1317" w:type="dxa"/>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- 5 723,4</w:t>
            </w:r>
          </w:p>
        </w:tc>
        <w:tc>
          <w:tcPr>
            <w:tcW w:w="841"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99,7</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514 332,0</w:t>
            </w:r>
          </w:p>
        </w:tc>
        <w:tc>
          <w:tcPr>
            <w:tcW w:w="1560" w:type="dxa"/>
            <w:shd w:val="clear" w:color="auto" w:fill="auto"/>
            <w:noWrap/>
            <w:tcMar>
              <w:left w:w="28" w:type="dxa"/>
              <w:right w:w="28" w:type="dxa"/>
            </w:tcMar>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514 331,8</w:t>
            </w:r>
          </w:p>
        </w:tc>
        <w:tc>
          <w:tcPr>
            <w:tcW w:w="1317" w:type="dxa"/>
            <w:vAlign w:val="center"/>
          </w:tcPr>
          <w:p w:rsidR="007A5995" w:rsidRPr="00DA53B8" w:rsidRDefault="00B64449">
            <w:pPr>
              <w:spacing w:after="0" w:line="240" w:lineRule="auto"/>
              <w:contextualSpacing/>
              <w:jc w:val="center"/>
              <w:rPr>
                <w:rFonts w:ascii="PT Astra Serif" w:eastAsia="Times New Roman" w:hAnsi="PT Astra Serif" w:cs="Times New Roman"/>
                <w:bCs/>
                <w:lang w:eastAsia="ru-RU"/>
              </w:rPr>
            </w:pPr>
            <w:r w:rsidRPr="00DA53B8">
              <w:rPr>
                <w:rFonts w:ascii="PT Astra Serif" w:eastAsia="Times New Roman" w:hAnsi="PT Astra Serif" w:cs="Times New Roman"/>
                <w:bCs/>
                <w:lang w:eastAsia="ru-RU"/>
              </w:rPr>
              <w:t>- 0,2</w:t>
            </w:r>
          </w:p>
        </w:tc>
        <w:tc>
          <w:tcPr>
            <w:tcW w:w="841" w:type="dxa"/>
            <w:tcMar>
              <w:left w:w="28" w:type="dxa"/>
              <w:right w:w="28" w:type="dxa"/>
            </w:tcMar>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eastAsia="Batang" w:hAnsi="PT Astra Serif" w:cs="Times New Roman"/>
                <w:lang w:eastAsia="ko-KR"/>
              </w:rPr>
            </w:pPr>
            <w:r w:rsidRPr="00DA53B8">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hAnsi="PT Astra Serif"/>
              </w:rPr>
            </w:pPr>
            <w:r w:rsidRPr="00DA53B8">
              <w:rPr>
                <w:rFonts w:ascii="PT Astra Serif" w:hAnsi="PT Astra Serif" w:cs="Times New Roman"/>
              </w:rPr>
              <w:t>-</w:t>
            </w:r>
          </w:p>
        </w:tc>
        <w:tc>
          <w:tcPr>
            <w:tcW w:w="1560" w:type="dxa"/>
            <w:shd w:val="clear" w:color="auto" w:fill="auto"/>
            <w:noWrap/>
            <w:tcMar>
              <w:left w:w="28" w:type="dxa"/>
              <w:right w:w="28" w:type="dxa"/>
            </w:tcMar>
            <w:vAlign w:val="center"/>
          </w:tcPr>
          <w:p w:rsidR="007A5995" w:rsidRPr="00DA53B8" w:rsidRDefault="00B64449">
            <w:pPr>
              <w:spacing w:after="0" w:line="240" w:lineRule="auto"/>
              <w:jc w:val="center"/>
              <w:rPr>
                <w:rFonts w:ascii="PT Astra Serif" w:hAnsi="PT Astra Serif"/>
              </w:rPr>
            </w:pPr>
            <w:r w:rsidRPr="00DA53B8">
              <w:rPr>
                <w:rFonts w:ascii="PT Astra Serif" w:hAnsi="PT Astra Serif" w:cs="Times New Roman"/>
              </w:rPr>
              <w:t>-</w:t>
            </w:r>
          </w:p>
        </w:tc>
        <w:tc>
          <w:tcPr>
            <w:tcW w:w="1317" w:type="dxa"/>
            <w:vAlign w:val="center"/>
          </w:tcPr>
          <w:p w:rsidR="007A5995" w:rsidRPr="00DA53B8" w:rsidRDefault="00B64449">
            <w:pPr>
              <w:spacing w:after="0" w:line="240" w:lineRule="auto"/>
              <w:jc w:val="center"/>
              <w:rPr>
                <w:rFonts w:ascii="PT Astra Serif" w:hAnsi="PT Astra Serif"/>
              </w:rPr>
            </w:pPr>
            <w:r w:rsidRPr="00DA53B8">
              <w:rPr>
                <w:rFonts w:ascii="PT Astra Serif" w:hAnsi="PT Astra Serif" w:cs="Times New Roman"/>
              </w:rPr>
              <w:t>-</w:t>
            </w:r>
          </w:p>
        </w:tc>
        <w:tc>
          <w:tcPr>
            <w:tcW w:w="841"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257,1</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257,1</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0</w:t>
            </w:r>
          </w:p>
        </w:tc>
        <w:tc>
          <w:tcPr>
            <w:tcW w:w="841"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100</w:t>
            </w:r>
          </w:p>
        </w:tc>
      </w:tr>
      <w:tr w:rsidR="007A5995">
        <w:trPr>
          <w:trHeight w:val="447"/>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530 565,0</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455 764,1</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- 74 800,9</w:t>
            </w:r>
          </w:p>
        </w:tc>
        <w:tc>
          <w:tcPr>
            <w:tcW w:w="841"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85,9</w:t>
            </w:r>
          </w:p>
        </w:tc>
      </w:tr>
    </w:tbl>
    <w:p w:rsidR="007A5995" w:rsidRDefault="007A5995">
      <w:pPr>
        <w:pStyle w:val="aa"/>
        <w:ind w:firstLine="0"/>
        <w:jc w:val="center"/>
        <w:rPr>
          <w:rFonts w:ascii="PT Astra Serif" w:hAnsi="PT Astra Serif"/>
          <w:b/>
          <w:bCs/>
        </w:rPr>
      </w:pPr>
    </w:p>
    <w:p w:rsidR="005A7510" w:rsidRDefault="005A7510">
      <w:pPr>
        <w:pStyle w:val="aa"/>
        <w:ind w:left="710" w:firstLine="0"/>
        <w:jc w:val="center"/>
        <w:rPr>
          <w:rFonts w:ascii="PT Astra Serif" w:hAnsi="PT Astra Serif"/>
          <w:b/>
        </w:rPr>
      </w:pPr>
    </w:p>
    <w:p w:rsidR="007A5995" w:rsidRDefault="00B64449">
      <w:pPr>
        <w:pStyle w:val="aa"/>
        <w:ind w:left="710" w:firstLine="0"/>
        <w:jc w:val="center"/>
        <w:rPr>
          <w:rFonts w:ascii="PT Astra Serif" w:hAnsi="PT Astra Serif"/>
          <w:b/>
        </w:rPr>
      </w:pPr>
      <w:r>
        <w:rPr>
          <w:rFonts w:ascii="PT Astra Serif" w:hAnsi="PT Astra Serif"/>
          <w:b/>
        </w:rPr>
        <w:t>4.2. Показатели цели ГП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2</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50"/>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Calibri" w:hAnsi="PT Astra Serif" w:cs="Calibri"/>
                <w:lang w:eastAsia="ru-RU"/>
              </w:rPr>
            </w:pPr>
            <w:r>
              <w:rPr>
                <w:rFonts w:ascii="PT Astra Serif" w:eastAsia="Calibri" w:hAnsi="PT Astra Serif" w:cs="Calibri"/>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Calibri" w:hAnsi="PT Astra Serif" w:cs="Calibri"/>
                <w:lang w:eastAsia="ru-RU"/>
              </w:rPr>
            </w:pPr>
            <w:r>
              <w:rPr>
                <w:rFonts w:ascii="PT Astra Serif" w:eastAsia="Calibri" w:hAnsi="PT Astra Serif" w:cs="Calibri"/>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Calibri" w:hAnsi="PT Astra Serif" w:cs="Calibri"/>
                <w:lang w:eastAsia="ru-RU"/>
              </w:rPr>
            </w:pPr>
            <w:r>
              <w:rPr>
                <w:rFonts w:ascii="PT Astra Serif" w:eastAsia="Calibri" w:hAnsi="PT Astra Serif" w:cs="Calibri"/>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Calibri" w:hAnsi="PT Astra Serif" w:cs="Calibri"/>
                <w:lang w:eastAsia="ru-RU"/>
              </w:rPr>
            </w:pPr>
            <w:r>
              <w:rPr>
                <w:rFonts w:ascii="PT Astra Serif" w:eastAsia="Calibri" w:hAnsi="PT Astra Serif" w:cs="Calibri"/>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Calibri" w:hAnsi="PT Astra Serif" w:cs="Calibri"/>
                <w:lang w:eastAsia="ru-RU"/>
              </w:rPr>
            </w:pPr>
            <w:r>
              <w:rPr>
                <w:rFonts w:ascii="PT Astra Serif" w:eastAsia="Calibri" w:hAnsi="PT Astra Serif" w:cs="Calibri"/>
                <w:lang w:eastAsia="ru-RU"/>
              </w:rPr>
              <w:t>8</w:t>
            </w:r>
          </w:p>
        </w:tc>
      </w:tr>
      <w:tr w:rsidR="007A5995">
        <w:trPr>
          <w:trHeight w:val="607"/>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Индекс производства продукции сельского хозяйства </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в хозяйствах всех категорий </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(в сопоставимых ценах)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w:t>
            </w:r>
            <w:r>
              <w:rPr>
                <w:rFonts w:ascii="PT Astra Serif" w:eastAsia="Times New Roman" w:hAnsi="PT Astra Serif" w:cs="Times New Roman"/>
              </w:rPr>
              <w:t xml:space="preserve"> в сопоставимых ценах к 2020 году</w:t>
            </w:r>
            <w:r>
              <w:rPr>
                <w:rFonts w:ascii="PT Astra Serif" w:eastAsia="Calibri" w:hAnsi="PT Astra Serif" w:cs="Calibri"/>
                <w:lang w:eastAsia="ru-RU"/>
              </w:rPr>
              <w:t xml:space="preserve"> </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101,2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val="en-US" w:eastAsia="ru-RU"/>
              </w:rPr>
            </w:pPr>
            <w:r>
              <w:rPr>
                <w:rFonts w:ascii="PT Astra Serif" w:eastAsia="Calibri" w:hAnsi="PT Astra Serif" w:cs="Calibri"/>
                <w:lang w:eastAsia="ru-RU"/>
              </w:rPr>
              <w:t>96,9</w:t>
            </w:r>
            <w:r>
              <w:rPr>
                <w:rFonts w:ascii="PT Astra Serif" w:eastAsia="Calibri" w:hAnsi="PT Astra Serif" w:cs="Calibri"/>
                <w:lang w:val="en-US"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95,8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 xml:space="preserve">Не достигнут </w:t>
            </w:r>
          </w:p>
        </w:tc>
      </w:tr>
      <w:tr w:rsidR="007A5995">
        <w:trPr>
          <w:trHeight w:val="589"/>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Calibri" w:hAnsi="PT Astra Serif" w:cs="Calibri"/>
                <w:lang w:eastAsia="ru-RU"/>
              </w:rPr>
              <w:t xml:space="preserve">Объем переработки </w:t>
            </w:r>
            <w:proofErr w:type="spellStart"/>
            <w:r>
              <w:rPr>
                <w:rFonts w:ascii="PT Astra Serif" w:eastAsia="Calibri" w:hAnsi="PT Astra Serif" w:cs="Calibri"/>
                <w:lang w:eastAsia="ru-RU"/>
              </w:rPr>
              <w:t>рыбо</w:t>
            </w:r>
            <w:proofErr w:type="spellEnd"/>
            <w:r>
              <w:rPr>
                <w:rFonts w:ascii="PT Astra Serif" w:eastAsia="Calibri" w:hAnsi="PT Astra Serif" w:cs="Calibri"/>
                <w:lang w:eastAsia="ru-RU"/>
              </w:rPr>
              <w:t>- и морепродуктов</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Calibri" w:hAnsi="PT Astra Serif" w:cs="Calibri"/>
                <w:lang w:eastAsia="ru-RU"/>
              </w:rPr>
              <w:t>Тыс. тонн</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4,1</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5,0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Calibri" w:hAnsi="PT Astra Serif" w:cs="Calibri"/>
                <w:lang w:eastAsia="ru-RU"/>
              </w:rPr>
              <w:t>121,9</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Times New Roman" w:hAnsi="PT Astra Serif" w:cs="Times New Roman"/>
              </w:rPr>
              <w:t xml:space="preserve">Индекс промышленного производства </w:t>
            </w:r>
            <w:r>
              <w:rPr>
                <w:rFonts w:ascii="PT Astra Serif" w:eastAsia="Times New Roman" w:hAnsi="PT Astra Serif" w:cs="Times New Roman"/>
              </w:rPr>
              <w:br/>
              <w:t xml:space="preserve">по виду экономической деятельности «производство пищевых продуктов» </w:t>
            </w:r>
            <w:r>
              <w:rPr>
                <w:rFonts w:ascii="PT Astra Serif" w:eastAsia="Times New Roman" w:hAnsi="PT Astra Serif" w:cs="Times New Roman"/>
              </w:rPr>
              <w:br/>
              <w:t>(в сопоставимых ценах к 2020 году), %</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Calibri" w:hAnsi="PT Astra Serif" w:cs="Calibri"/>
                <w:lang w:eastAsia="ru-RU"/>
              </w:rPr>
              <w:t>%,</w:t>
            </w:r>
            <w:r>
              <w:rPr>
                <w:rFonts w:ascii="PT Astra Serif" w:eastAsia="Times New Roman" w:hAnsi="PT Astra Serif" w:cs="Times New Roman"/>
              </w:rPr>
              <w:t xml:space="preserve"> в сопоставимых ценах к 2020 году</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Calibri" w:hAnsi="PT Astra Serif" w:cs="Calibri"/>
                <w:lang w:eastAsia="ru-RU"/>
              </w:rPr>
              <w:t>108,0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106,2*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Calibri" w:hAnsi="PT Astra Serif" w:cs="Calibri"/>
                <w:lang w:eastAsia="ru-RU"/>
              </w:rPr>
              <w:t>98,3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Calibri" w:hAnsi="PT Astra Serif" w:cs="Calibri"/>
                <w:lang w:eastAsia="ru-RU"/>
              </w:rPr>
              <w:t>Не достигнут</w:t>
            </w:r>
          </w:p>
        </w:tc>
      </w:tr>
    </w:tbl>
    <w:p w:rsidR="007A5995" w:rsidRDefault="00B64449">
      <w:pPr>
        <w:pStyle w:val="aa"/>
        <w:ind w:firstLine="0"/>
        <w:jc w:val="left"/>
        <w:rPr>
          <w:rFonts w:ascii="PT Astra Serif" w:eastAsia="Calibri" w:hAnsi="PT Astra Serif" w:cs="Calibri"/>
          <w:sz w:val="22"/>
          <w:szCs w:val="22"/>
          <w:lang w:eastAsia="ru-RU"/>
        </w:rPr>
      </w:pPr>
      <w:r>
        <w:rPr>
          <w:rFonts w:ascii="PT Astra Serif" w:hAnsi="PT Astra Serif"/>
          <w:b/>
          <w:sz w:val="22"/>
          <w:szCs w:val="22"/>
        </w:rPr>
        <w:t xml:space="preserve">* </w:t>
      </w:r>
      <w:r>
        <w:rPr>
          <w:rFonts w:ascii="PT Astra Serif" w:eastAsia="Calibri" w:hAnsi="PT Astra Serif" w:cs="Calibri"/>
          <w:sz w:val="22"/>
          <w:szCs w:val="22"/>
          <w:lang w:eastAsia="ru-RU"/>
        </w:rPr>
        <w:t xml:space="preserve">предварительная оценка </w:t>
      </w:r>
      <w:proofErr w:type="spellStart"/>
      <w:r>
        <w:rPr>
          <w:rFonts w:ascii="PT Astra Serif" w:eastAsia="Calibri" w:hAnsi="PT Astra Serif" w:cs="Calibri"/>
          <w:sz w:val="22"/>
          <w:szCs w:val="22"/>
          <w:lang w:eastAsia="ru-RU"/>
        </w:rPr>
        <w:t>Томскстата</w:t>
      </w:r>
      <w:proofErr w:type="spellEnd"/>
      <w:r>
        <w:rPr>
          <w:rFonts w:ascii="PT Astra Serif" w:eastAsia="Calibri" w:hAnsi="PT Astra Serif" w:cs="Calibri"/>
          <w:sz w:val="22"/>
          <w:szCs w:val="22"/>
          <w:lang w:eastAsia="ru-RU"/>
        </w:rPr>
        <w:t>, окончательные данные формируются в сентябре</w:t>
      </w:r>
    </w:p>
    <w:p w:rsidR="007A5995" w:rsidRDefault="007A5995">
      <w:pPr>
        <w:pStyle w:val="aa"/>
        <w:ind w:firstLine="0"/>
        <w:jc w:val="left"/>
        <w:rPr>
          <w:rFonts w:ascii="PT Astra Serif" w:hAnsi="PT Astra Serif"/>
          <w:b/>
          <w:color w:val="FF0000"/>
        </w:rPr>
      </w:pPr>
    </w:p>
    <w:p w:rsidR="007A5995" w:rsidRPr="00DA53B8" w:rsidRDefault="00B64449">
      <w:pPr>
        <w:pStyle w:val="aa"/>
        <w:ind w:firstLine="709"/>
        <w:jc w:val="center"/>
        <w:rPr>
          <w:rFonts w:ascii="PT Astra Serif" w:hAnsi="PT Astra Serif"/>
          <w:b/>
        </w:rPr>
      </w:pPr>
      <w:r w:rsidRPr="00DA53B8">
        <w:rPr>
          <w:rFonts w:ascii="PT Astra Serif" w:hAnsi="PT Astra Serif"/>
          <w:b/>
        </w:rPr>
        <w:t xml:space="preserve">4.3. Сведения о достижении значений целевых показателей </w:t>
      </w:r>
    </w:p>
    <w:p w:rsidR="007A5995" w:rsidRPr="00DA53B8" w:rsidRDefault="00B64449">
      <w:pPr>
        <w:spacing w:after="0" w:line="240" w:lineRule="auto"/>
        <w:ind w:firstLine="709"/>
        <w:jc w:val="both"/>
        <w:rPr>
          <w:rFonts w:ascii="PT Astra Serif" w:hAnsi="PT Astra Serif" w:cs="Times New Roman"/>
          <w:sz w:val="26"/>
          <w:szCs w:val="26"/>
        </w:rPr>
      </w:pPr>
      <w:r w:rsidRPr="00DA53B8">
        <w:rPr>
          <w:rFonts w:ascii="PT Astra Serif" w:eastAsia="Times New Roman" w:hAnsi="PT Astra Serif" w:cs="Times New Roman"/>
          <w:sz w:val="26"/>
          <w:szCs w:val="26"/>
        </w:rPr>
        <w:t xml:space="preserve">По предварительной оценке </w:t>
      </w:r>
      <w:proofErr w:type="spellStart"/>
      <w:r w:rsidRPr="00DA53B8">
        <w:rPr>
          <w:rFonts w:ascii="PT Astra Serif" w:eastAsia="Times New Roman" w:hAnsi="PT Astra Serif" w:cs="Times New Roman"/>
          <w:sz w:val="26"/>
          <w:szCs w:val="26"/>
        </w:rPr>
        <w:t>Томскстата</w:t>
      </w:r>
      <w:proofErr w:type="spellEnd"/>
      <w:r w:rsidRPr="00DA53B8">
        <w:rPr>
          <w:rFonts w:ascii="PT Astra Serif" w:eastAsia="Times New Roman" w:hAnsi="PT Astra Serif" w:cs="Times New Roman"/>
          <w:sz w:val="26"/>
          <w:szCs w:val="26"/>
        </w:rPr>
        <w:t xml:space="preserve"> в отчетном году отмечается </w:t>
      </w:r>
      <w:proofErr w:type="spellStart"/>
      <w:r w:rsidRPr="00DA53B8">
        <w:rPr>
          <w:rFonts w:ascii="PT Astra Serif" w:eastAsia="Times New Roman" w:hAnsi="PT Astra Serif" w:cs="Times New Roman"/>
          <w:sz w:val="26"/>
          <w:szCs w:val="26"/>
        </w:rPr>
        <w:t>недостижение</w:t>
      </w:r>
      <w:proofErr w:type="spellEnd"/>
      <w:r w:rsidRPr="00DA53B8">
        <w:rPr>
          <w:rFonts w:ascii="PT Astra Serif" w:eastAsia="Times New Roman" w:hAnsi="PT Astra Serif" w:cs="Times New Roman"/>
          <w:sz w:val="26"/>
          <w:szCs w:val="26"/>
        </w:rPr>
        <w:t xml:space="preserve"> целевого показателя ГП «Индекс производства продукции сельского хозяйства в хозяйствах всех категорий (в сопоставимых ценах), к предыдущему году», значение которого составило 96,9% (план -101,2%). В сравнении с 2022 годом отмечается снижение показателя на 5,4 </w:t>
      </w:r>
      <w:proofErr w:type="spellStart"/>
      <w:r w:rsidRPr="00DA53B8">
        <w:rPr>
          <w:rFonts w:ascii="PT Astra Serif" w:eastAsia="Times New Roman" w:hAnsi="PT Astra Serif" w:cs="Times New Roman"/>
          <w:sz w:val="26"/>
          <w:szCs w:val="26"/>
        </w:rPr>
        <w:t>п.п</w:t>
      </w:r>
      <w:proofErr w:type="spellEnd"/>
      <w:r w:rsidRPr="00DA53B8">
        <w:rPr>
          <w:rFonts w:ascii="PT Astra Serif" w:eastAsia="Times New Roman" w:hAnsi="PT Astra Serif" w:cs="Times New Roman"/>
          <w:sz w:val="26"/>
          <w:szCs w:val="26"/>
        </w:rPr>
        <w:t xml:space="preserve">. (факт 2022 г. – 102,3%). Невыполнение планового значения показателя обусловлено сокращением производства сельскохозяйственной продукции в личных подсобных хозяйствах населения, снижением производства зерновых и зернобобовых культур, снижением производства по растениеводству и животноводству, низкой урожайностью. </w:t>
      </w:r>
    </w:p>
    <w:p w:rsidR="007A5995" w:rsidRPr="00DA53B8" w:rsidRDefault="00B64449">
      <w:pPr>
        <w:spacing w:after="0" w:line="240" w:lineRule="auto"/>
        <w:ind w:firstLine="709"/>
        <w:jc w:val="both"/>
      </w:pPr>
      <w:r w:rsidRPr="00DA53B8">
        <w:rPr>
          <w:rFonts w:ascii="PT Astra Serif" w:eastAsia="Times New Roman" w:hAnsi="PT Astra Serif" w:cs="Times New Roman"/>
          <w:sz w:val="26"/>
          <w:szCs w:val="26"/>
        </w:rPr>
        <w:t xml:space="preserve">Объем переработки </w:t>
      </w:r>
      <w:proofErr w:type="spellStart"/>
      <w:r w:rsidRPr="00DA53B8">
        <w:rPr>
          <w:rFonts w:ascii="PT Astra Serif" w:eastAsia="Times New Roman" w:hAnsi="PT Astra Serif" w:cs="Times New Roman"/>
          <w:sz w:val="26"/>
          <w:szCs w:val="26"/>
        </w:rPr>
        <w:t>рыбо</w:t>
      </w:r>
      <w:proofErr w:type="spellEnd"/>
      <w:r w:rsidRPr="00DA53B8">
        <w:rPr>
          <w:rFonts w:ascii="PT Astra Serif" w:eastAsia="Times New Roman" w:hAnsi="PT Astra Serif" w:cs="Times New Roman"/>
          <w:sz w:val="26"/>
          <w:szCs w:val="26"/>
        </w:rPr>
        <w:t xml:space="preserve">- и морепродуктов составил 5,0 тыс. тонн (план – 4,1 тыс. тонн), что выше планового значения. В сравнении с 2022 годом отмечается снижение объема переработки на 5,7% (факт 2022 г. – 5,3 тыс. тонн) в связи с закрытием в 2023 году </w:t>
      </w:r>
      <w:proofErr w:type="spellStart"/>
      <w:r w:rsidRPr="00DA53B8">
        <w:rPr>
          <w:rFonts w:ascii="PT Astra Serif" w:eastAsia="Times New Roman" w:hAnsi="PT Astra Serif" w:cs="Times New Roman"/>
          <w:sz w:val="26"/>
          <w:szCs w:val="26"/>
        </w:rPr>
        <w:t>рыбопе</w:t>
      </w:r>
      <w:r w:rsidR="00027D90">
        <w:rPr>
          <w:rFonts w:ascii="PT Astra Serif" w:eastAsia="Times New Roman" w:hAnsi="PT Astra Serif" w:cs="Times New Roman"/>
          <w:sz w:val="26"/>
          <w:szCs w:val="26"/>
        </w:rPr>
        <w:t>рерабатывающего</w:t>
      </w:r>
      <w:proofErr w:type="spellEnd"/>
      <w:r w:rsidR="00027D90">
        <w:rPr>
          <w:rFonts w:ascii="PT Astra Serif" w:eastAsia="Times New Roman" w:hAnsi="PT Astra Serif" w:cs="Times New Roman"/>
          <w:sz w:val="26"/>
          <w:szCs w:val="26"/>
        </w:rPr>
        <w:t xml:space="preserve"> предприятия ООО </w:t>
      </w:r>
      <w:r w:rsidRPr="00DA53B8">
        <w:rPr>
          <w:rFonts w:ascii="PT Astra Serif" w:eastAsia="Times New Roman" w:hAnsi="PT Astra Serif" w:cs="Times New Roman"/>
          <w:sz w:val="26"/>
          <w:szCs w:val="26"/>
        </w:rPr>
        <w:t>«Рыбокомбинат Томский», а также с увеличением роста цен на рыбное сырье, что отразилось на конечной цене и повлияло на потребительский спрос.</w:t>
      </w:r>
    </w:p>
    <w:p w:rsidR="007A5995" w:rsidRPr="00DA53B8" w:rsidRDefault="00B64449">
      <w:pPr>
        <w:spacing w:after="0" w:line="240" w:lineRule="auto"/>
        <w:ind w:firstLine="709"/>
        <w:jc w:val="both"/>
        <w:rPr>
          <w:rFonts w:ascii="PT Astra Serif" w:eastAsia="Times New Roman" w:hAnsi="PT Astra Serif" w:cs="Times New Roman"/>
          <w:sz w:val="26"/>
          <w:szCs w:val="26"/>
        </w:rPr>
      </w:pPr>
      <w:r w:rsidRPr="00DA53B8">
        <w:rPr>
          <w:rFonts w:ascii="PT Astra Serif" w:eastAsia="Times New Roman" w:hAnsi="PT Astra Serif" w:cs="Times New Roman"/>
          <w:sz w:val="26"/>
          <w:szCs w:val="26"/>
        </w:rPr>
        <w:t xml:space="preserve">Индекс промышленного производства по виду экономической деятельности производство пищевых продуктов (в сопоставимых ценах к предшествующему году) достиг уровня 106,2% (план – 108,0%), что выше фактического значения 2022 года на 6,2 </w:t>
      </w:r>
      <w:proofErr w:type="spellStart"/>
      <w:r w:rsidRPr="00DA53B8">
        <w:rPr>
          <w:rFonts w:ascii="PT Astra Serif" w:eastAsia="Times New Roman" w:hAnsi="PT Astra Serif" w:cs="Times New Roman"/>
          <w:sz w:val="26"/>
          <w:szCs w:val="26"/>
        </w:rPr>
        <w:t>п.п</w:t>
      </w:r>
      <w:proofErr w:type="spellEnd"/>
      <w:r w:rsidRPr="00DA53B8">
        <w:rPr>
          <w:rFonts w:ascii="PT Astra Serif" w:eastAsia="Times New Roman" w:hAnsi="PT Astra Serif" w:cs="Times New Roman"/>
          <w:sz w:val="26"/>
          <w:szCs w:val="26"/>
        </w:rPr>
        <w:t xml:space="preserve">. (факт 2022 г. – 100%). </w:t>
      </w:r>
      <w:proofErr w:type="spellStart"/>
      <w:r w:rsidRPr="00DA53B8">
        <w:rPr>
          <w:rFonts w:ascii="PT Astra Serif" w:eastAsia="Times New Roman" w:hAnsi="PT Astra Serif" w:cs="Times New Roman"/>
          <w:sz w:val="26"/>
          <w:szCs w:val="26"/>
        </w:rPr>
        <w:t>Недостижение</w:t>
      </w:r>
      <w:proofErr w:type="spellEnd"/>
      <w:r w:rsidRPr="00DA53B8">
        <w:rPr>
          <w:rFonts w:ascii="PT Astra Serif" w:eastAsia="Times New Roman" w:hAnsi="PT Astra Serif" w:cs="Times New Roman"/>
          <w:sz w:val="26"/>
          <w:szCs w:val="26"/>
        </w:rPr>
        <w:t xml:space="preserve"> индекса промышленного производства обусловлено снижением объемов производства колбасных изделий, из-за перевода части объемов производства  пищевого предприятия (АО</w:t>
      </w:r>
      <w:r w:rsidR="00027D90">
        <w:rPr>
          <w:rFonts w:ascii="PT Astra Serif" w:eastAsia="Times New Roman" w:hAnsi="PT Astra Serif" w:cs="Times New Roman"/>
          <w:sz w:val="26"/>
          <w:szCs w:val="26"/>
        </w:rPr>
        <w:t> </w:t>
      </w:r>
      <w:r w:rsidRPr="00DA53B8">
        <w:rPr>
          <w:rFonts w:ascii="PT Astra Serif" w:eastAsia="Times New Roman" w:hAnsi="PT Astra Serif" w:cs="Times New Roman"/>
          <w:sz w:val="26"/>
          <w:szCs w:val="26"/>
        </w:rPr>
        <w:t>«</w:t>
      </w:r>
      <w:proofErr w:type="spellStart"/>
      <w:r w:rsidRPr="00DA53B8">
        <w:rPr>
          <w:rFonts w:ascii="PT Astra Serif" w:eastAsia="Times New Roman" w:hAnsi="PT Astra Serif" w:cs="Times New Roman"/>
          <w:sz w:val="26"/>
          <w:szCs w:val="26"/>
        </w:rPr>
        <w:t>Сибагро</w:t>
      </w:r>
      <w:proofErr w:type="spellEnd"/>
      <w:r w:rsidRPr="00DA53B8">
        <w:rPr>
          <w:rFonts w:ascii="PT Astra Serif" w:eastAsia="Times New Roman" w:hAnsi="PT Astra Serif" w:cs="Times New Roman"/>
          <w:sz w:val="26"/>
          <w:szCs w:val="26"/>
        </w:rPr>
        <w:t xml:space="preserve">») на предприятие холдинга в г. Новосибирске. </w:t>
      </w:r>
    </w:p>
    <w:p w:rsidR="007A5995" w:rsidRPr="00DA53B8" w:rsidRDefault="007A5995">
      <w:pPr>
        <w:spacing w:after="0" w:line="240" w:lineRule="auto"/>
        <w:ind w:firstLine="709"/>
        <w:jc w:val="both"/>
        <w:rPr>
          <w:rFonts w:ascii="PT Astra Serif" w:eastAsia="Times New Roman" w:hAnsi="PT Astra Serif" w:cs="Times New Roman"/>
          <w:sz w:val="26"/>
          <w:szCs w:val="26"/>
        </w:rPr>
      </w:pPr>
    </w:p>
    <w:p w:rsidR="007A5995" w:rsidRDefault="00B64449">
      <w:pPr>
        <w:pStyle w:val="aa"/>
        <w:keepNext/>
        <w:tabs>
          <w:tab w:val="left" w:pos="993"/>
        </w:tabs>
        <w:ind w:firstLine="709"/>
        <w:jc w:val="center"/>
        <w:rPr>
          <w:rFonts w:ascii="PT Astra Serif" w:hAnsi="PT Astra Serif"/>
          <w:b/>
        </w:rPr>
      </w:pPr>
      <w:r>
        <w:rPr>
          <w:rFonts w:ascii="PT Astra Serif" w:eastAsia="Calibri" w:hAnsi="PT Astra Serif"/>
          <w:b/>
          <w:lang w:eastAsia="ru-RU"/>
        </w:rPr>
        <w:t>4.4. Основные результаты</w:t>
      </w:r>
      <w:r>
        <w:rPr>
          <w:rFonts w:ascii="PT Astra Serif" w:hAnsi="PT Astra Serif"/>
          <w:b/>
        </w:rPr>
        <w:t xml:space="preserve"> реализации государственной программы</w:t>
      </w:r>
    </w:p>
    <w:p w:rsidR="007A5995" w:rsidRPr="00FF4A87"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spacing w:after="120"/>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tabs>
          <w:tab w:val="left" w:pos="993"/>
        </w:tabs>
        <w:spacing w:after="0" w:line="240" w:lineRule="auto"/>
        <w:ind w:firstLine="709"/>
        <w:contextualSpacing/>
        <w:jc w:val="both"/>
        <w:rPr>
          <w:rFonts w:ascii="PT Astra Serif" w:hAnsi="PT Astra Serif" w:cs="Times New Roman"/>
          <w:b/>
          <w:i/>
          <w:sz w:val="26"/>
          <w:szCs w:val="26"/>
        </w:rPr>
      </w:pPr>
      <w:r>
        <w:rPr>
          <w:rFonts w:ascii="PT Astra Serif" w:hAnsi="PT Astra Serif"/>
          <w:b/>
          <w:i/>
          <w:sz w:val="26"/>
          <w:szCs w:val="26"/>
        </w:rPr>
        <w:t xml:space="preserve">Подпрограмма 1 </w:t>
      </w:r>
      <w:r>
        <w:rPr>
          <w:rFonts w:ascii="PT Astra Serif" w:hAnsi="PT Astra Serif"/>
          <w:b/>
          <w:bCs/>
          <w:i/>
          <w:iCs/>
          <w:sz w:val="26"/>
          <w:szCs w:val="26"/>
        </w:rPr>
        <w:t>«</w:t>
      </w:r>
      <w:r>
        <w:rPr>
          <w:rFonts w:ascii="PT Astra Serif" w:hAnsi="PT Astra Serif" w:cs="Times New Roman"/>
          <w:b/>
          <w:i/>
          <w:sz w:val="26"/>
          <w:szCs w:val="26"/>
        </w:rPr>
        <w:t>Развитие сельскохозяйственного производства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3</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311"/>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Рентабельность сельскохозяйственных организаций</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(с учетом субсидий)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20,9</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60,3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Среднемесячная заработная плата работников сельского хозяйства (без субъектов малого </w:t>
            </w:r>
            <w:proofErr w:type="spellStart"/>
            <w:proofErr w:type="gramStart"/>
            <w:r>
              <w:rPr>
                <w:rFonts w:ascii="PT Astra Serif" w:hAnsi="PT Astra Serif"/>
              </w:rPr>
              <w:t>предпринима-тельства</w:t>
            </w:r>
            <w:proofErr w:type="spellEnd"/>
            <w:proofErr w:type="gramEnd"/>
            <w:r>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руб.</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43 052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53 878,9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125,1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Среднемесячная заработная плата работников сельского хозяйства (без субъектов малого предпринимательства) по отношению к </w:t>
            </w:r>
            <w:proofErr w:type="gramStart"/>
            <w:r>
              <w:rPr>
                <w:rFonts w:ascii="PT Astra Serif" w:hAnsi="PT Astra Serif"/>
              </w:rPr>
              <w:t>среднемесячной</w:t>
            </w:r>
            <w:proofErr w:type="gramEnd"/>
            <w:r>
              <w:rPr>
                <w:rFonts w:ascii="PT Astra Serif" w:hAnsi="PT Astra Serif"/>
              </w:rPr>
              <w:t xml:space="preserve"> номинальной начисленной </w:t>
            </w:r>
          </w:p>
          <w:p w:rsidR="007A5995" w:rsidRDefault="007A5995">
            <w:pPr>
              <w:spacing w:after="0" w:line="240" w:lineRule="auto"/>
              <w:contextualSpacing/>
              <w:jc w:val="center"/>
              <w:rPr>
                <w:rFonts w:ascii="PT Astra Serif" w:hAnsi="PT Astra Serif"/>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73,35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84,0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114,5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tabs>
          <w:tab w:val="left" w:pos="993"/>
        </w:tabs>
        <w:spacing w:after="0" w:line="240" w:lineRule="auto"/>
        <w:contextualSpacing/>
        <w:jc w:val="both"/>
        <w:rPr>
          <w:rFonts w:ascii="PT Astra Serif" w:eastAsia="Calibri" w:hAnsi="PT Astra Serif" w:cs="Calibri"/>
          <w:lang w:eastAsia="ru-RU"/>
        </w:rPr>
      </w:pPr>
      <w:r>
        <w:rPr>
          <w:rFonts w:ascii="PT Astra Serif" w:hAnsi="PT Astra Serif"/>
          <w:b/>
        </w:rPr>
        <w:t xml:space="preserve">* </w:t>
      </w:r>
      <w:r>
        <w:rPr>
          <w:rFonts w:ascii="PT Astra Serif" w:eastAsia="Calibri" w:hAnsi="PT Astra Serif" w:cs="Calibri"/>
          <w:lang w:eastAsia="ru-RU"/>
        </w:rPr>
        <w:t>предварительные данные</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 </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По предварительным данным </w:t>
      </w:r>
      <w:proofErr w:type="spellStart"/>
      <w:r>
        <w:rPr>
          <w:rFonts w:ascii="PT Astra Serif" w:hAnsi="PT Astra Serif" w:cs="Times New Roman"/>
          <w:sz w:val="26"/>
          <w:szCs w:val="26"/>
        </w:rPr>
        <w:t>Томскстата</w:t>
      </w:r>
      <w:proofErr w:type="spellEnd"/>
      <w:r>
        <w:rPr>
          <w:rFonts w:ascii="PT Astra Serif" w:hAnsi="PT Astra Serif" w:cs="Times New Roman"/>
          <w:sz w:val="26"/>
          <w:szCs w:val="26"/>
        </w:rPr>
        <w:t xml:space="preserve"> в 2023 году рентабельность сельскохозяйственных организаций (с учетом субсидий) составила 12,6% (план </w:t>
      </w:r>
      <w:r>
        <w:rPr>
          <w:rFonts w:ascii="PT Astra Serif" w:hAnsi="PT Astra Serif" w:cs="Times New Roman"/>
          <w:sz w:val="26"/>
          <w:szCs w:val="26"/>
        </w:rPr>
        <w:noBreakHyphen/>
        <w:t xml:space="preserve"> 20,9%).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 снижением выручки от реализации сельскохозяйственной продукции по причине снижения закупочных цен на зерно и увеличения себестоимости сельскохозяйственной продукции в связи с резким удорожанием ГСМ в период </w:t>
      </w:r>
      <w:proofErr w:type="gramStart"/>
      <w:r>
        <w:rPr>
          <w:rFonts w:ascii="PT Astra Serif" w:hAnsi="PT Astra Serif" w:cs="Times New Roman"/>
          <w:sz w:val="26"/>
          <w:szCs w:val="26"/>
        </w:rPr>
        <w:t>уборочной компании</w:t>
      </w:r>
      <w:proofErr w:type="gramEnd"/>
      <w:r>
        <w:rPr>
          <w:rFonts w:ascii="PT Astra Serif" w:hAnsi="PT Astra Serif" w:cs="Times New Roman"/>
          <w:sz w:val="26"/>
          <w:szCs w:val="26"/>
        </w:rPr>
        <w:t>.</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Среднемесячная заработная плата работников сельского хозяйства (без субъектов малого предпринимательства) по отношению к </w:t>
      </w:r>
      <w:proofErr w:type="gramStart"/>
      <w:r>
        <w:rPr>
          <w:rFonts w:ascii="PT Astra Serif" w:hAnsi="PT Astra Serif" w:cs="Times New Roman"/>
          <w:sz w:val="26"/>
          <w:szCs w:val="26"/>
        </w:rPr>
        <w:t>среднемесячной</w:t>
      </w:r>
      <w:proofErr w:type="gramEnd"/>
      <w:r>
        <w:rPr>
          <w:rFonts w:ascii="PT Astra Serif" w:hAnsi="PT Astra Serif" w:cs="Times New Roman"/>
          <w:sz w:val="26"/>
          <w:szCs w:val="26"/>
        </w:rPr>
        <w:t xml:space="preserve"> номинальной начисленной превысила плановое значение и составила 84,0%, (план </w:t>
      </w:r>
      <w:r>
        <w:rPr>
          <w:rFonts w:ascii="PT Astra Serif" w:hAnsi="PT Astra Serif" w:cs="Times New Roman"/>
          <w:sz w:val="26"/>
          <w:szCs w:val="26"/>
        </w:rPr>
        <w:noBreakHyphen/>
        <w:t> 73,35%). Рост показателя произошел за счет реализации инвестиционных проектов в агропромышленном комплексе Томской области (далее </w:t>
      </w:r>
      <w:r>
        <w:rPr>
          <w:rFonts w:ascii="PT Astra Serif" w:hAnsi="PT Astra Serif" w:cs="Times New Roman"/>
          <w:sz w:val="26"/>
          <w:szCs w:val="26"/>
        </w:rPr>
        <w:noBreakHyphen/>
        <w:t> АПК), объем инвестиций в отрасль в 2023 году составил 2,6 млрд. рублей.</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Среднемесячная заработная плата работников сельского хозяйства (без субъектов малого предпринимательства) превысила плановое значение и составила 53 878,9 рублей (план - 43 052 рублей).</w:t>
      </w:r>
    </w:p>
    <w:p w:rsidR="007A5995" w:rsidRDefault="00B64449">
      <w:pPr>
        <w:spacing w:after="0" w:line="240" w:lineRule="auto"/>
        <w:ind w:firstLine="708"/>
        <w:contextualSpacing/>
        <w:jc w:val="both"/>
        <w:rPr>
          <w:rFonts w:ascii="PT Astra Serif" w:hAnsi="PT Astra Serif" w:cs="Times New Roman"/>
          <w:sz w:val="26"/>
          <w:szCs w:val="26"/>
        </w:rPr>
      </w:pPr>
      <w:r>
        <w:rPr>
          <w:rFonts w:ascii="PT Astra Serif" w:hAnsi="PT Astra Serif" w:cs="Times New Roman"/>
          <w:sz w:val="26"/>
          <w:szCs w:val="26"/>
        </w:rPr>
        <w:t xml:space="preserve">В </w:t>
      </w:r>
      <w:proofErr w:type="gramStart"/>
      <w:r>
        <w:rPr>
          <w:rFonts w:ascii="PT Astra Serif" w:hAnsi="PT Astra Serif" w:cs="Times New Roman"/>
          <w:sz w:val="26"/>
          <w:szCs w:val="26"/>
        </w:rPr>
        <w:t>рамках</w:t>
      </w:r>
      <w:proofErr w:type="gramEnd"/>
      <w:r>
        <w:rPr>
          <w:rFonts w:ascii="PT Astra Serif" w:hAnsi="PT Astra Serif" w:cs="Times New Roman"/>
          <w:sz w:val="26"/>
          <w:szCs w:val="26"/>
        </w:rPr>
        <w:t xml:space="preserve"> реализации </w:t>
      </w:r>
      <w:r>
        <w:rPr>
          <w:rFonts w:ascii="PT Astra Serif" w:hAnsi="PT Astra Serif" w:cs="Times New Roman"/>
          <w:i/>
          <w:sz w:val="26"/>
          <w:szCs w:val="26"/>
        </w:rPr>
        <w:t xml:space="preserve">основного мероприятия «Поддержка отдельных </w:t>
      </w:r>
      <w:proofErr w:type="spellStart"/>
      <w:r>
        <w:rPr>
          <w:rFonts w:ascii="PT Astra Serif" w:hAnsi="PT Astra Serif" w:cs="Times New Roman"/>
          <w:i/>
          <w:sz w:val="26"/>
          <w:szCs w:val="26"/>
        </w:rPr>
        <w:t>подотраслей</w:t>
      </w:r>
      <w:proofErr w:type="spellEnd"/>
      <w:r>
        <w:rPr>
          <w:rFonts w:ascii="PT Astra Serif" w:hAnsi="PT Astra Serif" w:cs="Times New Roman"/>
          <w:i/>
          <w:sz w:val="26"/>
          <w:szCs w:val="26"/>
        </w:rPr>
        <w:t xml:space="preserve"> растениеводства и животноводства»</w:t>
      </w:r>
      <w:r>
        <w:rPr>
          <w:rFonts w:ascii="PT Astra Serif" w:hAnsi="PT Astra Serif" w:cs="Times New Roman"/>
          <w:sz w:val="26"/>
          <w:szCs w:val="26"/>
        </w:rPr>
        <w:t xml:space="preserve"> по предварительным данным </w:t>
      </w:r>
      <w:proofErr w:type="spellStart"/>
      <w:r>
        <w:rPr>
          <w:rFonts w:ascii="PT Astra Serif" w:hAnsi="PT Astra Serif" w:cs="Times New Roman"/>
          <w:sz w:val="26"/>
          <w:szCs w:val="26"/>
        </w:rPr>
        <w:t>Томскстата</w:t>
      </w:r>
      <w:proofErr w:type="spellEnd"/>
      <w:r>
        <w:rPr>
          <w:rFonts w:ascii="PT Astra Serif" w:hAnsi="PT Astra Serif" w:cs="Times New Roman"/>
          <w:sz w:val="26"/>
          <w:szCs w:val="26"/>
        </w:rPr>
        <w:t xml:space="preserve"> в отчетном году </w:t>
      </w:r>
      <w:r>
        <w:rPr>
          <w:rFonts w:ascii="PT Astra Serif" w:eastAsia="Calibri" w:hAnsi="PT Astra Serif" w:cs="Calibri"/>
          <w:sz w:val="26"/>
          <w:szCs w:val="26"/>
        </w:rPr>
        <w:t xml:space="preserve">фактическое значение показателя </w:t>
      </w:r>
      <w:r>
        <w:rPr>
          <w:rFonts w:ascii="PT Astra Serif" w:hAnsi="PT Astra Serif" w:cs="Times New Roman"/>
          <w:sz w:val="26"/>
          <w:szCs w:val="26"/>
        </w:rPr>
        <w:t xml:space="preserve">«Индекс производства продукции животноводства в хозяйствах всех категорий (в сопоставимых ценах, % к предыдущему году)» составил 98,1% (план – 100,5%).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 снижением производства яиц к уровню прошлого года по причине замены стада кур-несушек. Кроме того сократилось производство сельскохозяйственной продукции в личных подсобных хозяйствах населения.</w:t>
      </w:r>
    </w:p>
    <w:p w:rsidR="007A5995" w:rsidRDefault="00B64449">
      <w:pPr>
        <w:spacing w:after="0" w:line="240" w:lineRule="auto"/>
        <w:ind w:firstLine="708"/>
        <w:jc w:val="both"/>
        <w:rPr>
          <w:rFonts w:ascii="PT Astra Serif" w:eastAsia="Calibri" w:hAnsi="PT Astra Serif" w:cs="Calibri"/>
          <w:sz w:val="26"/>
          <w:szCs w:val="26"/>
          <w:highlight w:val="yellow"/>
        </w:rPr>
      </w:pPr>
      <w:r>
        <w:rPr>
          <w:rFonts w:ascii="PT Astra Serif" w:hAnsi="PT Astra Serif" w:cs="Times New Roman"/>
          <w:sz w:val="26"/>
          <w:szCs w:val="26"/>
        </w:rPr>
        <w:t>«Индекс производства продукции растениеводства в хозяйствах всех категорий (в сопоставимых ценах)» составил 86,3% (план </w:t>
      </w:r>
      <w:r>
        <w:rPr>
          <w:rFonts w:ascii="PT Astra Serif" w:hAnsi="PT Astra Serif" w:cs="Times New Roman"/>
          <w:sz w:val="26"/>
          <w:szCs w:val="26"/>
        </w:rPr>
        <w:noBreakHyphen/>
        <w:t xml:space="preserve"> 100,5%).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w:t>
      </w:r>
      <w:r>
        <w:rPr>
          <w:rFonts w:ascii="PT Astra Serif" w:eastAsia="Calibri" w:hAnsi="PT Astra Serif" w:cs="Calibri"/>
          <w:sz w:val="26"/>
          <w:szCs w:val="26"/>
        </w:rPr>
        <w:t>показателя обусловлено с</w:t>
      </w:r>
      <w:r>
        <w:rPr>
          <w:rFonts w:ascii="PT Astra Serif" w:hAnsi="PT Astra Serif"/>
          <w:sz w:val="26"/>
          <w:szCs w:val="26"/>
        </w:rPr>
        <w:t>нижением производства зерновых и зернобобовых культур по причине погодных условий, низкой урожайностью и сокращением производства сельскохозяйственной продукции в личных подсобных хозяйствах населения.</w:t>
      </w:r>
    </w:p>
    <w:p w:rsidR="007A5995" w:rsidRDefault="00B64449">
      <w:pPr>
        <w:spacing w:after="0" w:line="240" w:lineRule="auto"/>
        <w:ind w:firstLine="708"/>
        <w:contextualSpacing/>
        <w:jc w:val="both"/>
        <w:rPr>
          <w:rFonts w:ascii="PT Astra Serif" w:hAnsi="PT Astra Serif" w:cs="Times New Roman"/>
          <w:sz w:val="26"/>
          <w:szCs w:val="26"/>
        </w:rPr>
      </w:pPr>
      <w:r>
        <w:rPr>
          <w:rFonts w:ascii="PT Astra Serif" w:hAnsi="PT Astra Serif" w:cs="Times New Roman"/>
          <w:sz w:val="26"/>
          <w:szCs w:val="26"/>
        </w:rPr>
        <w:t xml:space="preserve">По итогам реализации мероприятий по поддержке </w:t>
      </w:r>
      <w:proofErr w:type="spellStart"/>
      <w:r>
        <w:rPr>
          <w:rFonts w:ascii="PT Astra Serif" w:hAnsi="PT Astra Serif" w:cs="Times New Roman"/>
          <w:sz w:val="26"/>
          <w:szCs w:val="26"/>
        </w:rPr>
        <w:t>сельхозтоваропроизводителей</w:t>
      </w:r>
      <w:proofErr w:type="spellEnd"/>
      <w:r>
        <w:rPr>
          <w:rFonts w:ascii="PT Astra Serif" w:hAnsi="PT Astra Serif" w:cs="Times New Roman"/>
          <w:sz w:val="26"/>
          <w:szCs w:val="26"/>
        </w:rPr>
        <w:t xml:space="preserve"> достигнуты результаты: </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111,06 тыс. га посевных площадей заняты под зерновые, зернобобовые, масличные (за исключением рапса и сои) и кормовые сельскохозяйственные культуры (план </w:t>
      </w:r>
      <w:r>
        <w:rPr>
          <w:rFonts w:ascii="PT Astra Serif" w:eastAsia="Calibri" w:hAnsi="PT Astra Serif" w:cs="Calibri"/>
          <w:sz w:val="26"/>
          <w:szCs w:val="26"/>
        </w:rPr>
        <w:noBreakHyphen/>
        <w:t>  114,7 тыс. га);</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16,49 тыс. тонн собрано овощей открытого грунта в сельскохозяйственных организациях, крестьянских (фермерских) хозяйствах, включая индивидуальных предпринимателей (план </w:t>
      </w:r>
      <w:r>
        <w:rPr>
          <w:rFonts w:ascii="PT Astra Serif" w:eastAsia="Calibri" w:hAnsi="PT Astra Serif" w:cs="Calibri"/>
          <w:sz w:val="26"/>
          <w:szCs w:val="26"/>
        </w:rPr>
        <w:noBreakHyphen/>
        <w:t> 14,09 тыс. тонн);</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proofErr w:type="gramStart"/>
      <w:r>
        <w:rPr>
          <w:rFonts w:ascii="PT Astra Serif" w:eastAsia="Calibri" w:hAnsi="PT Astra Serif" w:cs="Calibri"/>
          <w:sz w:val="26"/>
          <w:szCs w:val="26"/>
        </w:rPr>
        <w:t>27,63 тыс. тонн собрано картофеля в сельскохозяйственных организациях, крестьянских (фермерских) хозяйствах, включая индивидуальных предпринимателей (план </w:t>
      </w:r>
      <w:r>
        <w:rPr>
          <w:rFonts w:ascii="PT Astra Serif" w:eastAsia="Calibri" w:hAnsi="PT Astra Serif" w:cs="Calibri"/>
          <w:sz w:val="26"/>
          <w:szCs w:val="26"/>
        </w:rPr>
        <w:noBreakHyphen/>
        <w:t> 23,1 тыс. тонн);</w:t>
      </w:r>
      <w:proofErr w:type="gramEnd"/>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2,6 тыс. га засеваемая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(план – 2,1 тыс. га);</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81,7% засеваемая посевная площадь элитными семенами, в общей площади посевов, занятой семенами сортов растений (план – 70 %);</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 1,55 тыс. тонн составил объем высева элитного и (или) оригинального картофеля и овощных культур (план </w:t>
      </w:r>
      <w:r>
        <w:rPr>
          <w:rFonts w:ascii="PT Astra Serif" w:eastAsia="Calibri" w:hAnsi="PT Astra Serif" w:cs="Calibri"/>
          <w:sz w:val="26"/>
          <w:szCs w:val="26"/>
        </w:rPr>
        <w:noBreakHyphen/>
        <w:t> 0,84 тыс. тонн);</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 106,4 тыс. тонн молока получено сельскохозяйственными организациями и крестьянскими (фермерскими) хозяйствами (план </w:t>
      </w:r>
      <w:r>
        <w:rPr>
          <w:rFonts w:ascii="PT Astra Serif" w:eastAsia="Calibri" w:hAnsi="PT Astra Serif" w:cs="Calibri"/>
          <w:sz w:val="26"/>
          <w:szCs w:val="26"/>
        </w:rPr>
        <w:noBreakHyphen/>
        <w:t> 102,7 тыс. тонн);</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5,6 тыс. голов составило племенное маточное поголовье сельскохозяйственных животных (в перерасчете на условные головы) (план </w:t>
      </w:r>
      <w:r>
        <w:rPr>
          <w:rFonts w:ascii="PT Astra Serif" w:eastAsia="Calibri" w:hAnsi="PT Astra Serif" w:cs="Calibri"/>
          <w:sz w:val="26"/>
          <w:szCs w:val="26"/>
        </w:rPr>
        <w:noBreakHyphen/>
        <w:t> 3,7 тыс. голов);</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243 головы племенного молодняка крупного рогатого скота реализовано в сельскохозяйственных организациях, крестьянских (фермерских) хозяйствах, включая индивидуальных предпринимателей (план </w:t>
      </w:r>
      <w:r>
        <w:rPr>
          <w:rFonts w:ascii="PT Astra Serif" w:eastAsia="Calibri" w:hAnsi="PT Astra Serif" w:cs="Calibri"/>
          <w:sz w:val="26"/>
          <w:szCs w:val="26"/>
        </w:rPr>
        <w:noBreakHyphen/>
        <w:t> 210 голов);</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0,6 тыс. га занятых посевных площадей льном-долгунцом и технической коноплей, в сельскохозяйственных организациях, крестьянских (фермерских) хозяйствах, включая индивидуальных предпринимателей Томской области (план -0,6 тыс. га);</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120 </w:t>
      </w:r>
      <w:proofErr w:type="spellStart"/>
      <w:r>
        <w:rPr>
          <w:rFonts w:ascii="PT Astra Serif" w:eastAsia="Calibri" w:hAnsi="PT Astra Serif" w:cs="Calibri"/>
          <w:sz w:val="26"/>
          <w:szCs w:val="26"/>
        </w:rPr>
        <w:t>сельхозтоваропроизводителей</w:t>
      </w:r>
      <w:proofErr w:type="spellEnd"/>
      <w:r>
        <w:rPr>
          <w:rFonts w:ascii="PT Astra Serif" w:eastAsia="Calibri" w:hAnsi="PT Astra Serif" w:cs="Calibri"/>
          <w:sz w:val="26"/>
          <w:szCs w:val="26"/>
        </w:rPr>
        <w:t xml:space="preserve"> и 1 научное учреждение (Сибирский НИИ сельского хозяйства и торфа филиал Сибирского Федерального научного центра </w:t>
      </w:r>
      <w:proofErr w:type="spellStart"/>
      <w:r>
        <w:rPr>
          <w:rFonts w:ascii="PT Astra Serif" w:eastAsia="Calibri" w:hAnsi="PT Astra Serif" w:cs="Calibri"/>
          <w:sz w:val="26"/>
          <w:szCs w:val="26"/>
        </w:rPr>
        <w:t>агробиотехнологий</w:t>
      </w:r>
      <w:proofErr w:type="spellEnd"/>
      <w:r>
        <w:rPr>
          <w:rFonts w:ascii="PT Astra Serif" w:eastAsia="Calibri" w:hAnsi="PT Astra Serif" w:cs="Calibri"/>
          <w:sz w:val="26"/>
          <w:szCs w:val="26"/>
        </w:rPr>
        <w:t xml:space="preserve"> РАН) получили субсидию на сумму 239 231,9 тыс. рублей, в том числе из областного бюджета 102 439,5 тыс. рублей;</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145 голов крупного рогатого скота молочного направления продуктивности и 98 крупного рогатого скота мясного направления продуктивности реализовано.</w:t>
      </w:r>
    </w:p>
    <w:p w:rsidR="007A5995" w:rsidRDefault="00B64449">
      <w:pPr>
        <w:spacing w:after="0" w:line="240" w:lineRule="auto"/>
        <w:ind w:firstLine="709"/>
        <w:jc w:val="both"/>
        <w:rPr>
          <w:rFonts w:ascii="PT Astra Serif" w:eastAsia="Times New Roman" w:hAnsi="PT Astra Serif" w:cs="Times New Roman"/>
          <w:sz w:val="26"/>
          <w:szCs w:val="26"/>
          <w:lang w:eastAsia="ru-RU"/>
        </w:rPr>
      </w:pPr>
      <w:r>
        <w:rPr>
          <w:rFonts w:ascii="PT Astra Serif" w:eastAsia="Calibri" w:hAnsi="PT Astra Serif" w:cs="Calibri"/>
          <w:sz w:val="26"/>
          <w:szCs w:val="26"/>
        </w:rPr>
        <w:t xml:space="preserve">По итогам реализации </w:t>
      </w:r>
      <w:r w:rsidRPr="00FC1851">
        <w:rPr>
          <w:rFonts w:ascii="PT Astra Serif" w:eastAsia="Calibri" w:hAnsi="PT Astra Serif" w:cs="Calibri"/>
          <w:i/>
          <w:sz w:val="26"/>
          <w:szCs w:val="26"/>
        </w:rPr>
        <w:t>основного мероприятия</w:t>
      </w:r>
      <w:r>
        <w:rPr>
          <w:rFonts w:ascii="PT Astra Serif" w:eastAsia="Calibri" w:hAnsi="PT Astra Serif" w:cs="Calibri"/>
          <w:sz w:val="26"/>
          <w:szCs w:val="26"/>
        </w:rPr>
        <w:t xml:space="preserve"> </w:t>
      </w:r>
      <w:r>
        <w:rPr>
          <w:rFonts w:ascii="PT Astra Serif" w:eastAsia="Calibri" w:hAnsi="PT Astra Serif" w:cs="Calibri"/>
          <w:i/>
          <w:sz w:val="26"/>
          <w:szCs w:val="26"/>
        </w:rPr>
        <w:t xml:space="preserve">«Стимулирование развития приоритетных </w:t>
      </w:r>
      <w:proofErr w:type="spellStart"/>
      <w:r>
        <w:rPr>
          <w:rFonts w:ascii="PT Astra Serif" w:eastAsia="Calibri" w:hAnsi="PT Astra Serif" w:cs="Calibri"/>
          <w:i/>
          <w:sz w:val="26"/>
          <w:szCs w:val="26"/>
        </w:rPr>
        <w:t>подотраслей</w:t>
      </w:r>
      <w:proofErr w:type="spellEnd"/>
      <w:r>
        <w:rPr>
          <w:rFonts w:ascii="PT Astra Serif" w:eastAsia="Calibri" w:hAnsi="PT Astra Serif" w:cs="Calibri"/>
          <w:i/>
          <w:sz w:val="26"/>
          <w:szCs w:val="26"/>
        </w:rPr>
        <w:t xml:space="preserve"> агропромышленного комплекса и развитие малых форм  хозяйствования</w:t>
      </w:r>
      <w:r>
        <w:rPr>
          <w:rFonts w:ascii="PT Astra Serif" w:eastAsia="Calibri" w:hAnsi="PT Astra Serif" w:cs="Calibri"/>
          <w:sz w:val="26"/>
          <w:szCs w:val="26"/>
        </w:rPr>
        <w:t xml:space="preserve">» </w:t>
      </w:r>
      <w:r>
        <w:rPr>
          <w:rFonts w:ascii="PT Astra Serif" w:eastAsia="Times New Roman" w:hAnsi="PT Astra Serif" w:cs="Times New Roman"/>
          <w:sz w:val="26"/>
          <w:szCs w:val="26"/>
          <w:lang w:eastAsia="ru-RU"/>
        </w:rPr>
        <w:t xml:space="preserve">предоставлена субсидия </w:t>
      </w:r>
      <w:proofErr w:type="spellStart"/>
      <w:r>
        <w:rPr>
          <w:rFonts w:ascii="PT Astra Serif" w:eastAsia="Times New Roman" w:hAnsi="PT Astra Serif" w:cs="Times New Roman"/>
          <w:sz w:val="26"/>
          <w:szCs w:val="26"/>
          <w:lang w:eastAsia="ru-RU"/>
        </w:rPr>
        <w:t>сельхозтоваропроизводителям</w:t>
      </w:r>
      <w:proofErr w:type="spellEnd"/>
      <w:r>
        <w:rPr>
          <w:rFonts w:ascii="PT Astra Serif" w:eastAsia="Times New Roman" w:hAnsi="PT Astra Serif" w:cs="Times New Roman"/>
          <w:sz w:val="26"/>
          <w:szCs w:val="26"/>
          <w:lang w:eastAsia="ru-RU"/>
        </w:rPr>
        <w:t>, в результате чего:</w:t>
      </w:r>
    </w:p>
    <w:p w:rsidR="007A5995"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Pr>
          <w:rFonts w:ascii="PT Astra Serif" w:eastAsia="Calibri" w:hAnsi="PT Astra Serif" w:cs="Calibri"/>
          <w:sz w:val="26"/>
          <w:szCs w:val="26"/>
        </w:rPr>
        <w:t xml:space="preserve">0,1961 тыс. га составила площадь </w:t>
      </w:r>
      <w:proofErr w:type="spellStart"/>
      <w:r>
        <w:rPr>
          <w:rFonts w:ascii="PT Astra Serif" w:eastAsia="Calibri" w:hAnsi="PT Astra Serif" w:cs="Calibri"/>
          <w:sz w:val="26"/>
          <w:szCs w:val="26"/>
        </w:rPr>
        <w:t>уходных</w:t>
      </w:r>
      <w:proofErr w:type="spellEnd"/>
      <w:r>
        <w:rPr>
          <w:rFonts w:ascii="PT Astra Serif" w:eastAsia="Calibri" w:hAnsi="PT Astra Serif" w:cs="Calibri"/>
          <w:sz w:val="26"/>
          <w:szCs w:val="26"/>
        </w:rPr>
        <w:t xml:space="preserve"> работ за многолетними насаждениями в сельскохозяйственных организациях, крестьянских (фермерских) хозяйствах, включая индивидуальных предпринимателей </w:t>
      </w:r>
      <w:r>
        <w:rPr>
          <w:rFonts w:ascii="PT Astra Serif" w:hAnsi="PT Astra Serif" w:cs="Times New Roman"/>
          <w:sz w:val="26"/>
          <w:szCs w:val="26"/>
          <w:lang w:eastAsia="ru-RU"/>
        </w:rPr>
        <w:t>(план –  0,1 тыс. га);</w:t>
      </w:r>
    </w:p>
    <w:p w:rsidR="007A5995"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Pr>
          <w:rFonts w:ascii="PT Astra Serif" w:eastAsia="Calibri" w:hAnsi="PT Astra Serif" w:cs="Calibri"/>
          <w:sz w:val="26"/>
          <w:szCs w:val="26"/>
        </w:rPr>
        <w:t>0,0409 тыс. га составила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(план – 0,011 тыс. га);</w:t>
      </w:r>
    </w:p>
    <w:p w:rsidR="007A5995"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36,76% составил прирост </w:t>
      </w:r>
      <w:r>
        <w:rPr>
          <w:rFonts w:ascii="PT Astra Serif" w:eastAsia="Calibri" w:hAnsi="PT Astra Serif" w:cs="Calibri"/>
          <w:sz w:val="26"/>
          <w:szCs w:val="26"/>
        </w:rPr>
        <w:t>объема производства сельскохозяйственной продукции в крестьянских (фермерских) хозяйствах и у получателей гранта «</w:t>
      </w:r>
      <w:proofErr w:type="spellStart"/>
      <w:r>
        <w:rPr>
          <w:rFonts w:ascii="PT Astra Serif" w:eastAsia="Calibri" w:hAnsi="PT Astra Serif" w:cs="Calibri"/>
          <w:sz w:val="26"/>
          <w:szCs w:val="26"/>
        </w:rPr>
        <w:t>Агропрогресс</w:t>
      </w:r>
      <w:proofErr w:type="spellEnd"/>
      <w:r>
        <w:rPr>
          <w:rFonts w:ascii="PT Astra Serif" w:eastAsia="Calibri" w:hAnsi="PT Astra Serif" w:cs="Calibri"/>
          <w:sz w:val="26"/>
          <w:szCs w:val="26"/>
        </w:rPr>
        <w:t>» (план – 8,0 %)</w:t>
      </w:r>
      <w:r>
        <w:rPr>
          <w:rFonts w:ascii="PT Astra Serif" w:hAnsi="PT Astra Serif" w:cs="Times New Roman"/>
          <w:sz w:val="26"/>
          <w:szCs w:val="26"/>
          <w:lang w:eastAsia="ru-RU"/>
        </w:rPr>
        <w:t>;</w:t>
      </w:r>
    </w:p>
    <w:p w:rsidR="007A5995"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0,065 </w:t>
      </w:r>
      <w:r>
        <w:rPr>
          <w:rFonts w:ascii="PT Astra Serif" w:eastAsia="Calibri" w:hAnsi="PT Astra Serif" w:cs="Calibri"/>
          <w:sz w:val="26"/>
          <w:szCs w:val="26"/>
        </w:rPr>
        <w:t>тыс. голов составил 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индивидуальных предпринимателей и граждан, ведущих личное подсобное хозяйство, применяющих специальный налоговый режим «Налог на профессиональный доход» (план – 0,01 тыс. голов);</w:t>
      </w:r>
    </w:p>
    <w:p w:rsidR="007A5995"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106,04 тыс. тонн составило производство молока в сельскохозяйственных организациях, крестьянских (фермерских) хозяйствах, включая индивидуальных предпринимателей и граждан, ведущих личное подсобное хозяйство, применяющих специальный налоговый режим «Налог на профессиональный доход» (план – 102,7 тыс. тонн).</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По итогам реализации мероприятий показатель «Производство сельскохозяйственной продукции во всех формах хозяйствования в фактически действовавших ценах в 2023 году» составил 42,8 млрд. рублей (план – 45,7 млрд. рублей). </w:t>
      </w:r>
    </w:p>
    <w:p w:rsidR="007A5995" w:rsidRDefault="00B64449">
      <w:pPr>
        <w:spacing w:after="0" w:line="240" w:lineRule="auto"/>
        <w:ind w:firstLine="709"/>
        <w:jc w:val="both"/>
        <w:rPr>
          <w:rFonts w:ascii="PT Astra Serif" w:hAnsi="PT Astra Serif" w:cs="Times New Roman"/>
          <w:sz w:val="26"/>
          <w:szCs w:val="26"/>
        </w:rPr>
      </w:pP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 снижением производства зерновых и зернобобовых культур из-за погодных условий;</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 снижением производства яиц к уровню прошлого года из-за замены стада кур-несушек;</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сокращением производства сельскохозяйственной продукции в личных подсобных хозяйствах населения.</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к предыдущему году в 2023 году составил 20,0 тыс. тонн (план – 0 тыс. тонн). </w:t>
      </w:r>
    </w:p>
    <w:p w:rsidR="007A5995" w:rsidRDefault="00B64449">
      <w:pPr>
        <w:autoSpaceDE w:val="0"/>
        <w:autoSpaceDN w:val="0"/>
        <w:spacing w:after="0" w:line="240" w:lineRule="auto"/>
        <w:ind w:firstLine="709"/>
        <w:jc w:val="both"/>
        <w:rPr>
          <w:rFonts w:ascii="PT Astra Serif" w:eastAsia="Calibri" w:hAnsi="PT Astra Serif" w:cs="Calibri"/>
          <w:iCs/>
          <w:sz w:val="26"/>
          <w:szCs w:val="26"/>
        </w:rPr>
      </w:pPr>
      <w:r>
        <w:rPr>
          <w:rFonts w:ascii="PT Astra Serif" w:eastAsia="Calibri" w:hAnsi="PT Astra Serif" w:cs="Calibri"/>
          <w:sz w:val="26"/>
          <w:szCs w:val="26"/>
        </w:rPr>
        <w:t xml:space="preserve">По итогам реализации </w:t>
      </w:r>
      <w:r>
        <w:rPr>
          <w:rFonts w:ascii="PT Astra Serif" w:eastAsia="Calibri" w:hAnsi="PT Astra Serif" w:cs="Calibri"/>
          <w:i/>
          <w:iCs/>
          <w:sz w:val="26"/>
          <w:szCs w:val="26"/>
        </w:rPr>
        <w:t xml:space="preserve">основного мероприятия «Поддержка малых форм хозяйствования» </w:t>
      </w:r>
      <w:r>
        <w:rPr>
          <w:rFonts w:ascii="PT Astra Serif" w:eastAsia="Calibri" w:hAnsi="PT Astra Serif" w:cs="Calibri"/>
          <w:iCs/>
          <w:sz w:val="26"/>
          <w:szCs w:val="26"/>
        </w:rPr>
        <w:t>производство сельскохозяйственной продукции в малых формах хозяйствования в фактически действовавших ценах</w:t>
      </w:r>
      <w:r>
        <w:rPr>
          <w:rFonts w:ascii="PT Astra Serif" w:eastAsia="Calibri" w:hAnsi="PT Astra Serif" w:cs="Calibri"/>
          <w:i/>
          <w:iCs/>
          <w:sz w:val="26"/>
          <w:szCs w:val="26"/>
        </w:rPr>
        <w:t xml:space="preserve"> </w:t>
      </w:r>
      <w:r>
        <w:rPr>
          <w:rFonts w:ascii="PT Astra Serif" w:eastAsia="Calibri" w:hAnsi="PT Astra Serif" w:cs="Calibri"/>
          <w:iCs/>
          <w:sz w:val="26"/>
          <w:szCs w:val="26"/>
        </w:rPr>
        <w:t xml:space="preserve">в 2023 году составило 12,6% (план - 14,3%).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 с</w:t>
      </w:r>
      <w:r>
        <w:rPr>
          <w:rFonts w:ascii="PT Astra Serif" w:eastAsia="Calibri" w:hAnsi="PT Astra Serif" w:cs="Calibri"/>
          <w:iCs/>
          <w:sz w:val="26"/>
          <w:szCs w:val="26"/>
        </w:rPr>
        <w:t xml:space="preserve">нижением производства продукции растениеводства и животноводства в личных подсобных и крестьянских (фермерских) хозяйствах населения. </w:t>
      </w:r>
    </w:p>
    <w:p w:rsidR="007A5995" w:rsidRDefault="00B64449">
      <w:pPr>
        <w:autoSpaceDE w:val="0"/>
        <w:autoSpaceDN w:val="0"/>
        <w:spacing w:after="0" w:line="240" w:lineRule="auto"/>
        <w:ind w:firstLine="709"/>
        <w:jc w:val="both"/>
        <w:rPr>
          <w:rFonts w:ascii="PT Astra Serif" w:eastAsia="Calibri" w:hAnsi="PT Astra Serif" w:cs="Calibri"/>
          <w:sz w:val="26"/>
          <w:szCs w:val="26"/>
        </w:rPr>
      </w:pPr>
      <w:r>
        <w:rPr>
          <w:rFonts w:ascii="PT Astra Serif" w:eastAsia="Calibri" w:hAnsi="PT Astra Serif" w:cs="Calibri"/>
          <w:iCs/>
          <w:sz w:val="26"/>
          <w:szCs w:val="26"/>
        </w:rPr>
        <w:t>В рамках мероприятия</w:t>
      </w:r>
      <w:r>
        <w:rPr>
          <w:rFonts w:ascii="PT Astra Serif" w:eastAsia="Calibri" w:hAnsi="PT Astra Serif" w:cs="Calibri"/>
          <w:i/>
          <w:iCs/>
          <w:sz w:val="26"/>
          <w:szCs w:val="26"/>
        </w:rPr>
        <w:t xml:space="preserve"> </w:t>
      </w:r>
      <w:r>
        <w:rPr>
          <w:rFonts w:ascii="PT Astra Serif" w:eastAsia="Calibri" w:hAnsi="PT Astra Serif" w:cs="Calibri"/>
          <w:sz w:val="26"/>
          <w:szCs w:val="26"/>
        </w:rPr>
        <w:t>выплачены субвенции из областного бюджета 20 муниципальным образованиям Томской области на осуществление отдельных государственных полномочий в поддержку сельскохозяйственного производства по следующим направлениям:</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1011 личным подсобным хозяйствам и 131 крестьянским (фермерским) хозяйствам и индивидуальным предпринимателям на поддержку малых форм хозяйствования на содержание коров, техническое оснащение, искусственное осеменение;</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8 садоводческим </w:t>
      </w:r>
      <w:r>
        <w:rPr>
          <w:rFonts w:ascii="PT Astra Serif" w:hAnsi="PT Astra Serif"/>
          <w:sz w:val="26"/>
          <w:szCs w:val="26"/>
        </w:rPr>
        <w:t>товариществам на поддержку садоводческих и дачных некоммерческих объединений (на проведение работ по инженерному обеспечению, ремонту (восстановлению) объектов электро-, водоснабжения, по ремонту автомобильных дорог, обеспечивающих подъезды к массивам участков садоводческих товариществ).</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По итогам реализации </w:t>
      </w:r>
      <w:r>
        <w:rPr>
          <w:rFonts w:ascii="PT Astra Serif" w:eastAsia="Calibri" w:hAnsi="PT Astra Serif" w:cs="Calibri"/>
          <w:i/>
          <w:iCs/>
          <w:sz w:val="26"/>
          <w:szCs w:val="26"/>
        </w:rPr>
        <w:t>основного мероприятия «Техническая и технологическая модернизация, инновационное развитие»</w:t>
      </w:r>
      <w:r>
        <w:rPr>
          <w:rFonts w:ascii="PT Astra Serif" w:eastAsia="Calibri" w:hAnsi="PT Astra Serif" w:cs="Calibri"/>
          <w:iCs/>
          <w:sz w:val="26"/>
          <w:szCs w:val="26"/>
        </w:rPr>
        <w:t>:</w:t>
      </w:r>
      <w:r>
        <w:rPr>
          <w:rFonts w:ascii="PT Astra Serif" w:hAnsi="PT Astra Serif" w:cs="Times New Roman"/>
          <w:sz w:val="26"/>
          <w:szCs w:val="26"/>
        </w:rPr>
        <w:t xml:space="preserve"> </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приобретено 270 единиц сельскохозяйственной техники, в т.ч. 48 тракторов, 6 зерноуборочных комбайнов, более 200 единиц сельскохозяйственного оборудования;</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выплачены субсидии 40 </w:t>
      </w:r>
      <w:proofErr w:type="spellStart"/>
      <w:r>
        <w:rPr>
          <w:rFonts w:ascii="PT Astra Serif" w:eastAsia="Calibri" w:hAnsi="PT Astra Serif" w:cs="Calibri"/>
          <w:sz w:val="26"/>
          <w:szCs w:val="26"/>
        </w:rPr>
        <w:t>сельхозтоваропроизводителям</w:t>
      </w:r>
      <w:proofErr w:type="spellEnd"/>
      <w:r>
        <w:rPr>
          <w:rFonts w:ascii="PT Astra Serif" w:eastAsia="Calibri" w:hAnsi="PT Astra Serif" w:cs="Calibri"/>
          <w:sz w:val="26"/>
          <w:szCs w:val="26"/>
        </w:rPr>
        <w:t xml:space="preserve"> на обеспечение технической и технологической модернизации сельскохозяйственного производства в размере 279,8 </w:t>
      </w:r>
      <w:proofErr w:type="spellStart"/>
      <w:r>
        <w:rPr>
          <w:rFonts w:ascii="PT Astra Serif" w:eastAsia="Calibri" w:hAnsi="PT Astra Serif" w:cs="Calibri"/>
          <w:sz w:val="26"/>
          <w:szCs w:val="26"/>
        </w:rPr>
        <w:t>млн</w:t>
      </w:r>
      <w:proofErr w:type="gramStart"/>
      <w:r>
        <w:rPr>
          <w:rFonts w:ascii="PT Astra Serif" w:eastAsia="Calibri" w:hAnsi="PT Astra Serif" w:cs="Calibri"/>
          <w:sz w:val="26"/>
          <w:szCs w:val="26"/>
        </w:rPr>
        <w:t>.р</w:t>
      </w:r>
      <w:proofErr w:type="gramEnd"/>
      <w:r>
        <w:rPr>
          <w:rFonts w:ascii="PT Astra Serif" w:eastAsia="Calibri" w:hAnsi="PT Astra Serif" w:cs="Calibri"/>
          <w:sz w:val="26"/>
          <w:szCs w:val="26"/>
        </w:rPr>
        <w:t>ублей</w:t>
      </w:r>
      <w:proofErr w:type="spellEnd"/>
      <w:r>
        <w:rPr>
          <w:rFonts w:ascii="PT Astra Serif" w:eastAsia="Calibri" w:hAnsi="PT Astra Serif" w:cs="Calibri"/>
          <w:sz w:val="26"/>
          <w:szCs w:val="26"/>
        </w:rPr>
        <w:t>;</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оказана государственная поддержка на приобретение сельскохозяйственной техники и оборудования для производства и хранения картофеля и овощей открытого грунта в размере 88,0 </w:t>
      </w:r>
      <w:proofErr w:type="spellStart"/>
      <w:r>
        <w:rPr>
          <w:rFonts w:ascii="PT Astra Serif" w:eastAsia="Calibri" w:hAnsi="PT Astra Serif" w:cs="Calibri"/>
          <w:sz w:val="26"/>
          <w:szCs w:val="26"/>
        </w:rPr>
        <w:t>млн</w:t>
      </w:r>
      <w:proofErr w:type="gramStart"/>
      <w:r>
        <w:rPr>
          <w:rFonts w:ascii="PT Astra Serif" w:eastAsia="Calibri" w:hAnsi="PT Astra Serif" w:cs="Calibri"/>
          <w:sz w:val="26"/>
          <w:szCs w:val="26"/>
        </w:rPr>
        <w:t>.р</w:t>
      </w:r>
      <w:proofErr w:type="gramEnd"/>
      <w:r>
        <w:rPr>
          <w:rFonts w:ascii="PT Astra Serif" w:eastAsia="Calibri" w:hAnsi="PT Astra Serif" w:cs="Calibri"/>
          <w:sz w:val="26"/>
          <w:szCs w:val="26"/>
        </w:rPr>
        <w:t>ублей</w:t>
      </w:r>
      <w:proofErr w:type="spellEnd"/>
      <w:r>
        <w:rPr>
          <w:rFonts w:ascii="PT Astra Serif" w:eastAsia="Calibri" w:hAnsi="PT Astra Serif" w:cs="Calibri"/>
          <w:sz w:val="26"/>
          <w:szCs w:val="26"/>
        </w:rPr>
        <w:t xml:space="preserve">. </w:t>
      </w:r>
    </w:p>
    <w:p w:rsidR="007A5995" w:rsidRDefault="00B64449">
      <w:pPr>
        <w:tabs>
          <w:tab w:val="left" w:pos="993"/>
        </w:tabs>
        <w:spacing w:after="0" w:line="240" w:lineRule="auto"/>
        <w:ind w:firstLine="709"/>
        <w:jc w:val="both"/>
        <w:rPr>
          <w:rFonts w:ascii="PT Astra Serif" w:eastAsia="Calibri" w:hAnsi="PT Astra Serif" w:cs="Calibri"/>
          <w:sz w:val="26"/>
          <w:szCs w:val="26"/>
        </w:rPr>
      </w:pPr>
      <w:r>
        <w:rPr>
          <w:rFonts w:ascii="PT Astra Serif" w:hAnsi="PT Astra Serif" w:cs="Times New Roman"/>
          <w:sz w:val="26"/>
          <w:szCs w:val="26"/>
        </w:rPr>
        <w:t xml:space="preserve">За счет увеличения государственной поддержки по возмещению части затрат </w:t>
      </w:r>
      <w:r>
        <w:rPr>
          <w:rFonts w:ascii="PT Astra Serif" w:eastAsia="Calibri" w:hAnsi="PT Astra Serif" w:cs="Calibri"/>
          <w:sz w:val="26"/>
          <w:szCs w:val="26"/>
        </w:rPr>
        <w:t xml:space="preserve">коэффициент обновления тракторов (приобретено новой техники к наличию на конец года) составил 4,3% (план – 1,7%). </w:t>
      </w:r>
    </w:p>
    <w:p w:rsidR="007A5995" w:rsidRDefault="00B64449">
      <w:pPr>
        <w:spacing w:after="0" w:line="240" w:lineRule="auto"/>
        <w:ind w:firstLine="709"/>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 xml:space="preserve">Вместе с тем, рост цен на 15-25% на зерноуборочные и кормоуборочные комбайны не позволил выполнить запланированные значения показателей: </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коэффициент обновления зерноуборочных комбайнов (приобретено новой техники к наличию на конец года) составил 1,5% (план – 2,9%); </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коэффициент обновления кормоуборочных комбайнов (приобретено новой техники к наличию на конец года) составил 0% (план – 2,5%); </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По итогам реализации </w:t>
      </w:r>
      <w:r>
        <w:rPr>
          <w:rFonts w:ascii="PT Astra Serif" w:eastAsia="Calibri" w:hAnsi="PT Astra Serif" w:cs="Calibri"/>
          <w:i/>
          <w:iCs/>
          <w:sz w:val="26"/>
          <w:szCs w:val="26"/>
        </w:rPr>
        <w:t>основного мероприятия «Создание условий для вовлечения в оборот земель сельскохозяйственного назначения</w:t>
      </w:r>
      <w:r>
        <w:rPr>
          <w:rFonts w:ascii="PT Astra Serif" w:eastAsia="Calibri" w:hAnsi="PT Astra Serif" w:cs="Calibri"/>
          <w:sz w:val="26"/>
          <w:szCs w:val="26"/>
        </w:rPr>
        <w:t>» площадь оформленных земельных участков в 2023 году составила 10,08 тыс. га (план – 8,5326 тыс. га). Перевыполнение планового значения показателя связано с увеличением объема межевания земель сельскохозяйственного назначения.</w:t>
      </w:r>
    </w:p>
    <w:p w:rsidR="007A5995" w:rsidRDefault="00B64449">
      <w:pPr>
        <w:spacing w:after="0" w:line="240" w:lineRule="auto"/>
        <w:ind w:firstLine="709"/>
        <w:jc w:val="both"/>
        <w:rPr>
          <w:rFonts w:ascii="PT Astra Serif" w:hAnsi="PT Astra Serif" w:cs="Times New Roman"/>
          <w:sz w:val="26"/>
          <w:szCs w:val="26"/>
          <w:lang w:eastAsia="ru-RU"/>
        </w:rPr>
      </w:pPr>
      <w:r>
        <w:rPr>
          <w:rFonts w:ascii="PT Astra Serif" w:eastAsia="Calibri" w:hAnsi="PT Astra Serif" w:cs="Calibri"/>
          <w:sz w:val="26"/>
          <w:szCs w:val="26"/>
          <w:lang w:eastAsia="ru-RU"/>
        </w:rPr>
        <w:t xml:space="preserve">В рамках </w:t>
      </w:r>
      <w:r w:rsidRPr="00FC1851">
        <w:rPr>
          <w:rFonts w:ascii="PT Astra Serif" w:eastAsia="Calibri" w:hAnsi="PT Astra Serif" w:cs="Calibri"/>
          <w:i/>
          <w:sz w:val="26"/>
          <w:szCs w:val="26"/>
          <w:lang w:eastAsia="ru-RU"/>
        </w:rPr>
        <w:t>основного мероприятия</w:t>
      </w:r>
      <w:r>
        <w:rPr>
          <w:rFonts w:ascii="PT Astra Serif" w:eastAsia="Calibri" w:hAnsi="PT Astra Serif" w:cs="Calibri"/>
          <w:sz w:val="26"/>
          <w:szCs w:val="26"/>
          <w:lang w:eastAsia="ru-RU"/>
        </w:rPr>
        <w:t xml:space="preserve"> </w:t>
      </w:r>
      <w:r>
        <w:rPr>
          <w:rFonts w:ascii="PT Astra Serif" w:hAnsi="PT Astra Serif" w:cs="Times New Roman"/>
          <w:sz w:val="26"/>
          <w:szCs w:val="26"/>
          <w:lang w:eastAsia="ru-RU"/>
        </w:rPr>
        <w:t xml:space="preserve">подготовлены проекты межевания земельных участков и проведены кадастровые работы для 11 сельскохозяйственных товаропроизводителей в 9 муниципальных образованиях. </w:t>
      </w:r>
    </w:p>
    <w:p w:rsidR="007A5995" w:rsidRDefault="00B64449">
      <w:pPr>
        <w:tabs>
          <w:tab w:val="left" w:pos="993"/>
        </w:tabs>
        <w:spacing w:after="0" w:line="240" w:lineRule="auto"/>
        <w:ind w:firstLine="709"/>
        <w:jc w:val="both"/>
        <w:rPr>
          <w:rFonts w:ascii="PT Astra Serif" w:hAnsi="PT Astra Serif" w:cs="Times New Roman"/>
          <w:i/>
          <w:sz w:val="26"/>
          <w:szCs w:val="26"/>
        </w:rPr>
      </w:pPr>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основного мероприятия «Создание условий для увеличения объема реализованной продукции сельскохозяйственными организациями»:</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объем реализованного скота и птицы (в живом весе) сельскохозяйственными организациями в 2023 году составил 146,1 тыс. тонн    (план – 146,1 тыс. тонн).</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объем реализованного молока сельскохозяйственными организациями в 2023 году составил 80,1 тыс. тонн (план - 78,4 тыс. тонн). Перевыполнение планового значения показателя обусловлено увеличением производства молока в сельскохозяйственных организациях за счет реализации инвестиционных проектов ООО «</w:t>
      </w:r>
      <w:proofErr w:type="spellStart"/>
      <w:r>
        <w:rPr>
          <w:rFonts w:ascii="PT Astra Serif" w:hAnsi="PT Astra Serif" w:cs="Times New Roman"/>
          <w:sz w:val="26"/>
          <w:szCs w:val="26"/>
        </w:rPr>
        <w:t>Вороновское</w:t>
      </w:r>
      <w:proofErr w:type="spellEnd"/>
      <w:r>
        <w:rPr>
          <w:rFonts w:ascii="PT Astra Serif" w:hAnsi="PT Astra Serif" w:cs="Times New Roman"/>
          <w:sz w:val="26"/>
          <w:szCs w:val="26"/>
        </w:rPr>
        <w:t xml:space="preserve">», ООО «Сибирское молоко» </w:t>
      </w:r>
      <w:proofErr w:type="gramStart"/>
      <w:r>
        <w:rPr>
          <w:rFonts w:ascii="PT Astra Serif" w:hAnsi="PT Astra Serif" w:cs="Times New Roman"/>
          <w:sz w:val="26"/>
          <w:szCs w:val="26"/>
        </w:rPr>
        <w:t>и ООО</w:t>
      </w:r>
      <w:proofErr w:type="gramEnd"/>
      <w:r>
        <w:rPr>
          <w:rFonts w:ascii="PT Astra Serif" w:hAnsi="PT Astra Serif" w:cs="Times New Roman"/>
          <w:sz w:val="26"/>
          <w:szCs w:val="26"/>
        </w:rPr>
        <w:t xml:space="preserve"> КХ «</w:t>
      </w:r>
      <w:proofErr w:type="spellStart"/>
      <w:r>
        <w:rPr>
          <w:rFonts w:ascii="PT Astra Serif" w:hAnsi="PT Astra Serif" w:cs="Times New Roman"/>
          <w:sz w:val="26"/>
          <w:szCs w:val="26"/>
        </w:rPr>
        <w:t>Куендат</w:t>
      </w:r>
      <w:proofErr w:type="spellEnd"/>
      <w:r>
        <w:rPr>
          <w:rFonts w:ascii="PT Astra Serif" w:hAnsi="PT Astra Serif" w:cs="Times New Roman"/>
          <w:sz w:val="26"/>
          <w:szCs w:val="26"/>
        </w:rPr>
        <w:t>», увеличения поголовья и молочной продуктивности коров в ООО «</w:t>
      </w:r>
      <w:proofErr w:type="spellStart"/>
      <w:r>
        <w:rPr>
          <w:rFonts w:ascii="PT Astra Serif" w:hAnsi="PT Astra Serif" w:cs="Times New Roman"/>
          <w:sz w:val="26"/>
          <w:szCs w:val="26"/>
        </w:rPr>
        <w:t>Вороновское</w:t>
      </w:r>
      <w:proofErr w:type="spellEnd"/>
      <w:r>
        <w:rPr>
          <w:rFonts w:ascii="PT Astra Serif" w:hAnsi="PT Astra Serif" w:cs="Times New Roman"/>
          <w:sz w:val="26"/>
          <w:szCs w:val="26"/>
        </w:rPr>
        <w:t xml:space="preserve">», </w:t>
      </w:r>
      <w:r>
        <w:rPr>
          <w:rFonts w:ascii="PT Astra Serif" w:eastAsia="Calibri" w:hAnsi="PT Astra Serif" w:cs="Calibri"/>
          <w:sz w:val="26"/>
          <w:szCs w:val="26"/>
          <w:lang w:eastAsia="ru-RU"/>
        </w:rPr>
        <w:br/>
      </w:r>
      <w:r>
        <w:rPr>
          <w:rFonts w:ascii="PT Astra Serif" w:hAnsi="PT Astra Serif" w:cs="Times New Roman"/>
          <w:sz w:val="26"/>
          <w:szCs w:val="26"/>
        </w:rPr>
        <w:t>ООО «Сибирское молоко».</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 объем реализованных зерновых культур сельскохозяйственными организациями в 2023 году составил 90,3 тыс. тонн (план – 179,1 тыс. тонн). Невыполнение планового значения показателя связано со снижением закупочных цен на зерновые культуры, что привело к снижению предложения для реализации со стороны  </w:t>
      </w:r>
      <w:proofErr w:type="spellStart"/>
      <w:r>
        <w:rPr>
          <w:rFonts w:ascii="PT Astra Serif" w:hAnsi="PT Astra Serif" w:cs="Times New Roman"/>
          <w:sz w:val="26"/>
          <w:szCs w:val="26"/>
        </w:rPr>
        <w:t>сельхозтоваропроизводителей</w:t>
      </w:r>
      <w:proofErr w:type="spellEnd"/>
      <w:r>
        <w:rPr>
          <w:rFonts w:ascii="PT Astra Serif" w:hAnsi="PT Astra Serif" w:cs="Times New Roman"/>
          <w:sz w:val="26"/>
          <w:szCs w:val="26"/>
        </w:rPr>
        <w:t xml:space="preserve">, т.к. продажа по сниженным ценам зерновых культур ведет к уменьшению выручки и убыткам </w:t>
      </w:r>
      <w:proofErr w:type="spellStart"/>
      <w:r>
        <w:rPr>
          <w:rFonts w:ascii="PT Astra Serif" w:hAnsi="PT Astra Serif" w:cs="Times New Roman"/>
          <w:sz w:val="26"/>
          <w:szCs w:val="26"/>
        </w:rPr>
        <w:t>сельхозтоваропроизводителей</w:t>
      </w:r>
      <w:proofErr w:type="spellEnd"/>
      <w:r>
        <w:rPr>
          <w:rFonts w:ascii="PT Astra Serif" w:hAnsi="PT Astra Serif" w:cs="Times New Roman"/>
          <w:sz w:val="26"/>
          <w:szCs w:val="26"/>
        </w:rPr>
        <w:t>.</w:t>
      </w:r>
      <w:r>
        <w:rPr>
          <w:rFonts w:ascii="Times New Roman" w:eastAsia="Times New Roman" w:hAnsi="Times New Roman" w:cs="Times New Roman"/>
          <w:color w:val="000000"/>
          <w:lang w:eastAsia="ru-RU"/>
        </w:rPr>
        <w:t xml:space="preserve"> </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Предоставлены субсидии на возмещение части процентной ставки:</w:t>
      </w:r>
    </w:p>
    <w:p w:rsidR="007A5995" w:rsidRDefault="00B64449">
      <w:pPr>
        <w:pStyle w:val="a8"/>
        <w:numPr>
          <w:ilvl w:val="0"/>
          <w:numId w:val="64"/>
        </w:numPr>
        <w:tabs>
          <w:tab w:val="left" w:pos="993"/>
        </w:tabs>
        <w:spacing w:after="0" w:line="240" w:lineRule="auto"/>
        <w:ind w:left="0" w:firstLine="709"/>
        <w:jc w:val="both"/>
        <w:rPr>
          <w:rFonts w:ascii="PT Astra Serif" w:hAnsi="PT Astra Serif" w:cs="Times New Roman"/>
          <w:color w:val="000000" w:themeColor="text1"/>
          <w:sz w:val="26"/>
          <w:szCs w:val="26"/>
        </w:rPr>
      </w:pPr>
      <w:r>
        <w:rPr>
          <w:rFonts w:ascii="PT Astra Serif" w:hAnsi="PT Astra Serif" w:cs="Times New Roman"/>
          <w:sz w:val="26"/>
          <w:szCs w:val="26"/>
        </w:rPr>
        <w:t xml:space="preserve">по инвестиционным кредитам (займам) 2-м </w:t>
      </w:r>
      <w:proofErr w:type="spellStart"/>
      <w:r>
        <w:rPr>
          <w:rFonts w:ascii="PT Astra Serif" w:hAnsi="PT Astra Serif" w:cs="Times New Roman"/>
          <w:sz w:val="26"/>
          <w:szCs w:val="26"/>
        </w:rPr>
        <w:t>сельхозтоваропроизводителям</w:t>
      </w:r>
      <w:proofErr w:type="spellEnd"/>
      <w:r>
        <w:rPr>
          <w:rFonts w:ascii="PT Astra Serif" w:hAnsi="PT Astra Serif" w:cs="Times New Roman"/>
          <w:sz w:val="26"/>
          <w:szCs w:val="26"/>
        </w:rPr>
        <w:t xml:space="preserve"> (ООО «Сибирское молоко», </w:t>
      </w:r>
      <w:r>
        <w:rPr>
          <w:rFonts w:ascii="PT Astra Serif" w:hAnsi="PT Astra Serif" w:cs="Times New Roman"/>
          <w:color w:val="000000" w:themeColor="text1"/>
          <w:sz w:val="26"/>
          <w:szCs w:val="26"/>
        </w:rPr>
        <w:t xml:space="preserve">ООО «СПАС»); </w:t>
      </w:r>
    </w:p>
    <w:p w:rsidR="007A5995" w:rsidRDefault="00B64449">
      <w:pPr>
        <w:pStyle w:val="a8"/>
        <w:numPr>
          <w:ilvl w:val="0"/>
          <w:numId w:val="64"/>
        </w:numPr>
        <w:tabs>
          <w:tab w:val="left" w:pos="993"/>
        </w:tabs>
        <w:spacing w:after="0" w:line="240" w:lineRule="auto"/>
        <w:ind w:left="0"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xml:space="preserve"> по краткосрочным кредитам предоставлена субсидия 1 предприятию (ООО «</w:t>
      </w:r>
      <w:proofErr w:type="spellStart"/>
      <w:r>
        <w:rPr>
          <w:rFonts w:ascii="PT Astra Serif" w:hAnsi="PT Astra Serif" w:cs="Times New Roman"/>
          <w:color w:val="000000" w:themeColor="text1"/>
          <w:sz w:val="26"/>
          <w:szCs w:val="26"/>
        </w:rPr>
        <w:t>Томскагроинвест</w:t>
      </w:r>
      <w:proofErr w:type="spellEnd"/>
      <w:r>
        <w:rPr>
          <w:rFonts w:ascii="PT Astra Serif" w:hAnsi="PT Astra Serif" w:cs="Times New Roman"/>
          <w:color w:val="000000" w:themeColor="text1"/>
          <w:sz w:val="26"/>
          <w:szCs w:val="26"/>
        </w:rPr>
        <w:t>»), которое в 2023 году поддержало 29 сельскохозяйственных товаропроизводителей путем предоставления товарных кредитов на сумму 260 млн. рублей.</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По итогам реализации </w:t>
      </w:r>
      <w:r>
        <w:rPr>
          <w:rFonts w:ascii="PT Astra Serif" w:eastAsia="Calibri" w:hAnsi="PT Astra Serif" w:cs="Calibri"/>
          <w:i/>
          <w:iCs/>
          <w:sz w:val="26"/>
          <w:szCs w:val="26"/>
        </w:rPr>
        <w:t>основного мероприятия «Создание условий для ускоренного развития мясного и молочного скотоводства на территории Томской области</w:t>
      </w:r>
      <w:r>
        <w:rPr>
          <w:rFonts w:ascii="PT Astra Serif" w:eastAsia="Calibri" w:hAnsi="PT Astra Serif" w:cs="Calibri"/>
          <w:sz w:val="26"/>
          <w:szCs w:val="26"/>
        </w:rPr>
        <w:t xml:space="preserve">» прирост численности маточного поголовья крупного рогатого скота в сельскохозяйственных организация, крестьянских (фермерских) хозяйствах и индивидуальных предпринимателей в 2023 году составил 99,04% (план – 100,5%). </w:t>
      </w:r>
      <w:proofErr w:type="spellStart"/>
      <w:r>
        <w:rPr>
          <w:rFonts w:ascii="PT Astra Serif" w:eastAsia="Calibri" w:hAnsi="PT Astra Serif" w:cs="Calibri"/>
          <w:sz w:val="26"/>
          <w:szCs w:val="26"/>
        </w:rPr>
        <w:t>Недостижение</w:t>
      </w:r>
      <w:proofErr w:type="spellEnd"/>
      <w:r>
        <w:rPr>
          <w:rFonts w:ascii="PT Astra Serif" w:eastAsia="Calibri" w:hAnsi="PT Astra Serif" w:cs="Calibri"/>
          <w:sz w:val="26"/>
          <w:szCs w:val="26"/>
        </w:rPr>
        <w:t xml:space="preserve"> планового значения показателя связано со снижением поголовья скотоводства в сельскохозяйственной организации</w:t>
      </w:r>
      <w:r>
        <w:t xml:space="preserve"> (</w:t>
      </w:r>
      <w:r>
        <w:rPr>
          <w:rFonts w:ascii="PT Astra Serif" w:eastAsia="Calibri" w:hAnsi="PT Astra Serif" w:cs="Calibri"/>
          <w:sz w:val="26"/>
          <w:szCs w:val="26"/>
        </w:rPr>
        <w:t>ООО «ПЗ «</w:t>
      </w:r>
      <w:proofErr w:type="spellStart"/>
      <w:r>
        <w:rPr>
          <w:rFonts w:ascii="PT Astra Serif" w:eastAsia="Calibri" w:hAnsi="PT Astra Serif" w:cs="Calibri"/>
          <w:sz w:val="26"/>
          <w:szCs w:val="26"/>
        </w:rPr>
        <w:t>Заварзинский</w:t>
      </w:r>
      <w:proofErr w:type="spellEnd"/>
      <w:r>
        <w:rPr>
          <w:rFonts w:ascii="PT Astra Serif" w:eastAsia="Calibri" w:hAnsi="PT Astra Serif" w:cs="Calibri"/>
          <w:sz w:val="26"/>
          <w:szCs w:val="26"/>
        </w:rPr>
        <w:t>»).</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В рамках </w:t>
      </w:r>
      <w:r w:rsidRPr="00FC1851">
        <w:rPr>
          <w:rFonts w:ascii="PT Astra Serif" w:eastAsia="Calibri" w:hAnsi="PT Astra Serif" w:cs="Calibri"/>
          <w:i/>
          <w:sz w:val="26"/>
          <w:szCs w:val="26"/>
        </w:rPr>
        <w:t>основного мероприятия</w:t>
      </w:r>
      <w:r>
        <w:rPr>
          <w:rFonts w:ascii="PT Astra Serif" w:eastAsia="Calibri" w:hAnsi="PT Astra Serif" w:cs="Calibri"/>
          <w:sz w:val="26"/>
          <w:szCs w:val="26"/>
        </w:rPr>
        <w:t xml:space="preserve"> достигнуты результаты:</w:t>
      </w:r>
    </w:p>
    <w:p w:rsidR="007A5995" w:rsidRDefault="00B64449">
      <w:pPr>
        <w:numPr>
          <w:ilvl w:val="0"/>
          <w:numId w:val="23"/>
        </w:numPr>
        <w:tabs>
          <w:tab w:val="left" w:pos="993"/>
        </w:tabs>
        <w:spacing w:after="0" w:line="240" w:lineRule="auto"/>
        <w:ind w:left="0" w:firstLine="709"/>
        <w:contextualSpacing/>
        <w:jc w:val="both"/>
        <w:rPr>
          <w:rFonts w:ascii="PT Astra Serif" w:eastAsia="Calibri" w:hAnsi="PT Astra Serif" w:cs="Calibri"/>
          <w:sz w:val="26"/>
          <w:szCs w:val="26"/>
        </w:rPr>
      </w:pPr>
      <w:r>
        <w:rPr>
          <w:rFonts w:ascii="PT Astra Serif" w:eastAsia="Calibri" w:hAnsi="PT Astra Serif" w:cs="Calibri"/>
          <w:sz w:val="26"/>
          <w:szCs w:val="26"/>
        </w:rPr>
        <w:t>34 сельскохозяйственным товаропроизводителям из 11 муниципальных образований предоставлена государственная поддержка на возмещение части затрат на развитие животноводства. Мероприятие предполагает заявительный характер;</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15,38 тыс. голов составило поголовье молочных коров в сельскохозяйственных организациях и крестьянских (фермерских) хозяйствах  (план -13,3 тыс. голов);</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proofErr w:type="gramStart"/>
      <w:r>
        <w:rPr>
          <w:rFonts w:ascii="PT Astra Serif" w:hAnsi="PT Astra Serif" w:cs="Times New Roman"/>
          <w:sz w:val="26"/>
          <w:szCs w:val="26"/>
        </w:rPr>
        <w:t>0,40 тыс. голов составила численность маточного поголовья лошадей (кобыл) в сельскохозяйственных организациях, крестьянских (фермерских) хозяйствах и у индивидуальных предпринимателей (план – 0,40 тыс. голов);</w:t>
      </w:r>
      <w:proofErr w:type="gramEnd"/>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1,50 тыс. голов составила численность маточного поголовья овец (овцематок) в сельскохозяйственных организациях, крестьянских (фермерских) хозяйствах и у индивидуальных предпринимателей (план 1,50 тыс. голов).</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По итогам реализации </w:t>
      </w:r>
      <w:r>
        <w:rPr>
          <w:rFonts w:ascii="PT Astra Serif" w:eastAsia="Calibri" w:hAnsi="PT Astra Serif" w:cs="Calibri"/>
          <w:i/>
          <w:iCs/>
          <w:sz w:val="26"/>
          <w:szCs w:val="26"/>
        </w:rPr>
        <w:t>основного мероприятия «Развитие сельского туризма</w:t>
      </w:r>
      <w:r>
        <w:rPr>
          <w:rFonts w:ascii="PT Astra Serif" w:eastAsia="Calibri" w:hAnsi="PT Astra Serif" w:cs="Calibri"/>
          <w:sz w:val="26"/>
          <w:szCs w:val="26"/>
        </w:rPr>
        <w:t xml:space="preserve">» 2 проекта получили государственную поддержку:  </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1) Грант «</w:t>
      </w:r>
      <w:proofErr w:type="spellStart"/>
      <w:r>
        <w:rPr>
          <w:rFonts w:ascii="PT Astra Serif" w:eastAsia="Calibri" w:hAnsi="PT Astra Serif" w:cs="Calibri"/>
          <w:sz w:val="26"/>
          <w:szCs w:val="26"/>
        </w:rPr>
        <w:t>Агротуризм</w:t>
      </w:r>
      <w:proofErr w:type="spellEnd"/>
      <w:r>
        <w:rPr>
          <w:rFonts w:ascii="PT Astra Serif" w:eastAsia="Calibri" w:hAnsi="PT Astra Serif" w:cs="Calibri"/>
          <w:sz w:val="26"/>
          <w:szCs w:val="26"/>
        </w:rPr>
        <w:t xml:space="preserve">» предоставлен ООО «Северный сад» в размере 7,5 млн. рублей на реализацию проекта «Первая ягода» на территории предприятия в д. </w:t>
      </w:r>
      <w:proofErr w:type="spellStart"/>
      <w:r>
        <w:rPr>
          <w:rFonts w:ascii="PT Astra Serif" w:eastAsia="Calibri" w:hAnsi="PT Astra Serif" w:cs="Calibri"/>
          <w:sz w:val="26"/>
          <w:szCs w:val="26"/>
        </w:rPr>
        <w:t>Кандинка</w:t>
      </w:r>
      <w:proofErr w:type="spellEnd"/>
      <w:r>
        <w:rPr>
          <w:rFonts w:ascii="PT Astra Serif" w:eastAsia="Calibri" w:hAnsi="PT Astra Serif" w:cs="Calibri"/>
          <w:sz w:val="26"/>
          <w:szCs w:val="26"/>
        </w:rPr>
        <w:t xml:space="preserve"> Томского района.</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Туристический проект предусматривает строительство павильона вместимостью 40 человек, благоустройство территории, создание детской развлекательной зоны, а также одного нового рабочего места и проработку маркетинговой стратегии.</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На экскурсионных и обучающих программах туристам будут рассказывать о промышленном садоводстве и пользе потребления ягод, проводиться дегустации и мастер-классы по выращиванию ягодных культур и приготовлению продуктов питания из свежей ягоды.</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Реализация проекта рассчитана на 5 лет. Ожидается, что к концу 2027 года доходы предприятия увеличатся в 2,4 раза за счет роста объема продаж саженцев, свежей ягоды и продукции её переработки в связи с формированием стабильного туристического потока.</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2) Грант «</w:t>
      </w:r>
      <w:proofErr w:type="spellStart"/>
      <w:r>
        <w:rPr>
          <w:rFonts w:ascii="PT Astra Serif" w:eastAsia="Calibri" w:hAnsi="PT Astra Serif" w:cs="Calibri"/>
          <w:sz w:val="26"/>
          <w:szCs w:val="26"/>
        </w:rPr>
        <w:t>Агротуризм</w:t>
      </w:r>
      <w:proofErr w:type="spellEnd"/>
      <w:r>
        <w:rPr>
          <w:rFonts w:ascii="PT Astra Serif" w:eastAsia="Calibri" w:hAnsi="PT Astra Serif" w:cs="Calibri"/>
          <w:sz w:val="26"/>
          <w:szCs w:val="26"/>
        </w:rPr>
        <w:t xml:space="preserve">» предоставлен КФХ </w:t>
      </w:r>
      <w:proofErr w:type="spellStart"/>
      <w:r>
        <w:rPr>
          <w:rFonts w:ascii="PT Astra Serif" w:eastAsia="Calibri" w:hAnsi="PT Astra Serif" w:cs="Calibri"/>
          <w:sz w:val="26"/>
          <w:szCs w:val="26"/>
        </w:rPr>
        <w:t>Данчева</w:t>
      </w:r>
      <w:proofErr w:type="spellEnd"/>
      <w:r>
        <w:rPr>
          <w:rFonts w:ascii="PT Astra Serif" w:eastAsia="Calibri" w:hAnsi="PT Astra Serif" w:cs="Calibri"/>
          <w:sz w:val="26"/>
          <w:szCs w:val="26"/>
        </w:rPr>
        <w:t xml:space="preserve"> А.Ю. в размере 8 млн. рублей на реализацию проекта </w:t>
      </w:r>
      <w:proofErr w:type="spellStart"/>
      <w:r>
        <w:rPr>
          <w:rFonts w:ascii="PT Astra Serif" w:eastAsia="Calibri" w:hAnsi="PT Astra Serif" w:cs="Calibri"/>
          <w:sz w:val="26"/>
          <w:szCs w:val="26"/>
        </w:rPr>
        <w:t>экопарка</w:t>
      </w:r>
      <w:proofErr w:type="spellEnd"/>
      <w:r>
        <w:rPr>
          <w:rFonts w:ascii="PT Astra Serif" w:eastAsia="Calibri" w:hAnsi="PT Astra Serif" w:cs="Calibri"/>
          <w:sz w:val="26"/>
          <w:szCs w:val="26"/>
        </w:rPr>
        <w:t xml:space="preserve"> «Отрадное» на территории Томского района. </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 xml:space="preserve">В рамках реализации проекта развития сельского туризма и увеличения объема продаж продукции планируется увеличение объема производства козьего молока в 2,6 раза к 2027 году по отношению к показателям 2021 года за счет увеличения маточного поголовья коз и повышения их продуктивности. </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Цель проекта – обеспечить дополнительным источником дохода (фермерского хозяйства) за счет экскурсионно-туристической деятельности, увеличив доход к 2027 году в 2,4 раза по отношению к текущим показателям за счет роста объема доходов, как от реализации сельскохозяйственной продукции, так и за счет увеличения туристического потока в связи с развитием туристической инфраструктуры фермы.</w:t>
      </w:r>
    </w:p>
    <w:p w:rsidR="007A5995" w:rsidRDefault="00B64449">
      <w:pPr>
        <w:spacing w:after="0" w:line="240" w:lineRule="auto"/>
        <w:ind w:firstLine="708"/>
        <w:jc w:val="both"/>
        <w:rPr>
          <w:rFonts w:ascii="PT Astra Serif" w:eastAsia="Calibri" w:hAnsi="PT Astra Serif" w:cs="Calibri"/>
          <w:sz w:val="26"/>
          <w:szCs w:val="26"/>
        </w:rPr>
      </w:pPr>
      <w:r>
        <w:rPr>
          <w:rFonts w:ascii="PT Astra Serif" w:eastAsia="Calibri" w:hAnsi="PT Astra Serif" w:cs="Calibri"/>
          <w:sz w:val="26"/>
          <w:szCs w:val="26"/>
        </w:rPr>
        <w:t xml:space="preserve">Кроме того продолжена реализация проекта по развитию экскурсионной деятельности в </w:t>
      </w:r>
      <w:proofErr w:type="spellStart"/>
      <w:r>
        <w:rPr>
          <w:rFonts w:ascii="PT Astra Serif" w:eastAsia="Calibri" w:hAnsi="PT Astra Serif" w:cs="Calibri"/>
          <w:sz w:val="26"/>
          <w:szCs w:val="26"/>
        </w:rPr>
        <w:t>Асиновском</w:t>
      </w:r>
      <w:proofErr w:type="spellEnd"/>
      <w:r>
        <w:rPr>
          <w:rFonts w:ascii="PT Astra Serif" w:eastAsia="Calibri" w:hAnsi="PT Astra Serif" w:cs="Calibri"/>
          <w:sz w:val="26"/>
          <w:szCs w:val="26"/>
        </w:rPr>
        <w:t xml:space="preserve"> районе на уникальной для Томской области ферме с коровами джерсейской породы на базе КФХ Хисматуллиной «Голландская деревня». Проектом предусмотрена организация всесезонного семейного досуга выходного дня. </w:t>
      </w:r>
    </w:p>
    <w:p w:rsidR="007A5995" w:rsidRDefault="00B64449">
      <w:pPr>
        <w:spacing w:after="0" w:line="240" w:lineRule="auto"/>
        <w:ind w:firstLine="708"/>
        <w:contextualSpacing/>
        <w:jc w:val="both"/>
        <w:rPr>
          <w:rFonts w:ascii="PT Astra Serif" w:eastAsia="Calibri" w:hAnsi="PT Astra Serif" w:cs="Calibri"/>
          <w:sz w:val="26"/>
          <w:szCs w:val="26"/>
        </w:rPr>
      </w:pPr>
      <w:r>
        <w:rPr>
          <w:rFonts w:ascii="PT Astra Serif" w:eastAsia="Calibri" w:hAnsi="PT Astra Serif" w:cs="Calibri"/>
          <w:sz w:val="26"/>
          <w:szCs w:val="26"/>
        </w:rPr>
        <w:t>В результате реализации мероприятий достигнуты показатели:</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прирост объема производства сельскохозяйственной продукции, обеспеченный </w:t>
      </w:r>
      <w:proofErr w:type="gramStart"/>
      <w:r>
        <w:rPr>
          <w:rFonts w:ascii="PT Astra Serif" w:hAnsi="PT Astra Serif" w:cs="Times New Roman"/>
          <w:sz w:val="26"/>
          <w:szCs w:val="26"/>
        </w:rPr>
        <w:t>сельскохозяйственными товаропроизводителями, получившими государственную поддержку на развитие сельского туризма составил</w:t>
      </w:r>
      <w:proofErr w:type="gramEnd"/>
      <w:r>
        <w:rPr>
          <w:rFonts w:ascii="PT Astra Serif" w:hAnsi="PT Astra Serif" w:cs="Times New Roman"/>
          <w:sz w:val="26"/>
          <w:szCs w:val="26"/>
        </w:rPr>
        <w:t xml:space="preserve"> 10,03% (план – 3%); </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количество занятых в сфере сельского туризма в результате реализации проектов развития сельского туризма за счет государственной поддержки (нарастающим итогом) составило 7 человек (план – 5 человек); </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количество туристов, посетивших объекты сельского туризма сельскохозяйственных товаропроизводителей, получивших государственную поддержку (нарастающим итогом) составило 1802 человека (план – 635 человек).</w:t>
      </w:r>
    </w:p>
    <w:p w:rsidR="007A5995" w:rsidRPr="00DA53B8"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По итогам реализации </w:t>
      </w:r>
      <w:r>
        <w:rPr>
          <w:rFonts w:ascii="PT Astra Serif" w:eastAsia="Calibri" w:hAnsi="PT Astra Serif" w:cs="Calibri"/>
          <w:i/>
          <w:iCs/>
          <w:sz w:val="26"/>
          <w:szCs w:val="26"/>
        </w:rPr>
        <w:t xml:space="preserve">основного мероприятия «Стимулирование развития производства продукции </w:t>
      </w:r>
      <w:r w:rsidRPr="00DA53B8">
        <w:rPr>
          <w:rFonts w:ascii="PT Astra Serif" w:eastAsia="Calibri" w:hAnsi="PT Astra Serif" w:cs="Calibri"/>
          <w:i/>
          <w:iCs/>
          <w:sz w:val="26"/>
          <w:szCs w:val="26"/>
        </w:rPr>
        <w:t>растениеводства</w:t>
      </w:r>
      <w:r w:rsidRPr="00DA53B8">
        <w:rPr>
          <w:rFonts w:ascii="PT Astra Serif" w:eastAsia="Calibri" w:hAnsi="PT Astra Serif" w:cs="Calibri"/>
          <w:sz w:val="26"/>
          <w:szCs w:val="26"/>
        </w:rPr>
        <w:t xml:space="preserve">» объем производства овощей открытого грунта и картофеля в </w:t>
      </w:r>
      <w:proofErr w:type="spellStart"/>
      <w:r w:rsidRPr="00DA53B8">
        <w:rPr>
          <w:rFonts w:ascii="PT Astra Serif" w:eastAsia="Calibri" w:hAnsi="PT Astra Serif" w:cs="Calibri"/>
          <w:sz w:val="26"/>
          <w:szCs w:val="26"/>
        </w:rPr>
        <w:t>сельскохозяйственнх</w:t>
      </w:r>
      <w:proofErr w:type="spellEnd"/>
      <w:r w:rsidRPr="00DA53B8">
        <w:rPr>
          <w:rFonts w:ascii="PT Astra Serif" w:eastAsia="Calibri" w:hAnsi="PT Astra Serif" w:cs="Calibri"/>
          <w:sz w:val="26"/>
          <w:szCs w:val="26"/>
        </w:rPr>
        <w:t xml:space="preserve"> организациях, крестьянских (фермерских) хозяйствах, </w:t>
      </w:r>
      <w:proofErr w:type="gramStart"/>
      <w:r w:rsidRPr="00DA53B8">
        <w:rPr>
          <w:rFonts w:ascii="PT Astra Serif" w:eastAsia="Calibri" w:hAnsi="PT Astra Serif" w:cs="Calibri"/>
          <w:sz w:val="26"/>
          <w:szCs w:val="26"/>
        </w:rPr>
        <w:t>включая индивидуальных предпринимателей в 2023 году составил 54,1 тыс</w:t>
      </w:r>
      <w:proofErr w:type="gramEnd"/>
      <w:r w:rsidRPr="00DA53B8">
        <w:rPr>
          <w:rFonts w:ascii="PT Astra Serif" w:eastAsia="Calibri" w:hAnsi="PT Astra Serif" w:cs="Calibri"/>
          <w:sz w:val="26"/>
          <w:szCs w:val="26"/>
        </w:rPr>
        <w:t>. тонн (план – 53,3 тыс. тонн). За счет проведенных агротехнических мероприятий, технического оснащения овощеводческих хозяйств перевыполнено плановое значение показателя.</w:t>
      </w:r>
    </w:p>
    <w:p w:rsidR="007A5995" w:rsidRPr="00DA53B8" w:rsidRDefault="00B64449">
      <w:pPr>
        <w:spacing w:after="0" w:line="240" w:lineRule="auto"/>
        <w:ind w:firstLine="709"/>
        <w:jc w:val="both"/>
        <w:rPr>
          <w:rFonts w:ascii="PT Astra Serif" w:eastAsia="Calibri" w:hAnsi="PT Astra Serif" w:cs="Calibri"/>
          <w:sz w:val="26"/>
          <w:szCs w:val="26"/>
        </w:rPr>
      </w:pPr>
      <w:r w:rsidRPr="00DA53B8">
        <w:rPr>
          <w:rFonts w:ascii="PT Astra Serif" w:eastAsia="Calibri" w:hAnsi="PT Astra Serif" w:cs="Calibri"/>
          <w:sz w:val="26"/>
          <w:szCs w:val="26"/>
        </w:rPr>
        <w:t xml:space="preserve">По итогам реализации мероприятий по поддержке </w:t>
      </w:r>
      <w:proofErr w:type="gramStart"/>
      <w:r w:rsidRPr="00DA53B8">
        <w:rPr>
          <w:rFonts w:ascii="PT Astra Serif" w:eastAsia="Calibri" w:hAnsi="PT Astra Serif" w:cs="Calibri"/>
          <w:sz w:val="26"/>
          <w:szCs w:val="26"/>
        </w:rPr>
        <w:t>стимулирования развития производства продукции растениеводства</w:t>
      </w:r>
      <w:proofErr w:type="gramEnd"/>
      <w:r w:rsidRPr="00DA53B8">
        <w:rPr>
          <w:rFonts w:ascii="PT Astra Serif" w:eastAsia="Calibri" w:hAnsi="PT Astra Serif" w:cs="Calibri"/>
          <w:sz w:val="26"/>
          <w:szCs w:val="26"/>
        </w:rPr>
        <w:t xml:space="preserve"> достигнуты результаты: </w:t>
      </w:r>
    </w:p>
    <w:p w:rsidR="007A5995" w:rsidRPr="00DA53B8"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sidRPr="00DA53B8">
        <w:rPr>
          <w:rFonts w:ascii="PT Astra Serif" w:hAnsi="PT Astra Serif" w:cs="Times New Roman"/>
          <w:sz w:val="26"/>
          <w:szCs w:val="26"/>
        </w:rPr>
        <w:t xml:space="preserve">3,0672 тыс. тонн составило производство овощей закрытого грунта с применением технологии </w:t>
      </w:r>
      <w:proofErr w:type="spellStart"/>
      <w:r w:rsidRPr="00DA53B8">
        <w:rPr>
          <w:rFonts w:ascii="PT Astra Serif" w:hAnsi="PT Astra Serif" w:cs="Times New Roman"/>
          <w:sz w:val="26"/>
          <w:szCs w:val="26"/>
        </w:rPr>
        <w:t>досвечивания</w:t>
      </w:r>
      <w:proofErr w:type="spellEnd"/>
      <w:r w:rsidRPr="00DA53B8">
        <w:rPr>
          <w:rFonts w:ascii="PT Astra Serif" w:hAnsi="PT Astra Serif" w:cs="Times New Roman"/>
          <w:sz w:val="26"/>
          <w:szCs w:val="26"/>
        </w:rPr>
        <w:t xml:space="preserve"> (план – 3,06 тыс. тонн);</w:t>
      </w:r>
    </w:p>
    <w:p w:rsidR="007A5995" w:rsidRPr="00DA53B8"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sidRPr="00DA53B8">
        <w:rPr>
          <w:rFonts w:ascii="PT Astra Serif" w:hAnsi="PT Astra Serif" w:cs="Times New Roman"/>
          <w:sz w:val="26"/>
          <w:szCs w:val="26"/>
        </w:rPr>
        <w:t>1,15 тыс. га составил размер посевных площадей занятых картофелем в сельскохозяйственных организациях, крестьянских (фермерских) хозяйствах, включая индивидуальных предпринимателей (план - 1,09 тыс. га);</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DA53B8">
        <w:rPr>
          <w:rFonts w:ascii="PT Astra Serif" w:hAnsi="PT Astra Serif" w:cs="Times New Roman"/>
          <w:sz w:val="26"/>
          <w:szCs w:val="26"/>
        </w:rPr>
        <w:t>0,40 тыс. га составила площадь посевных, занятых овощами открытого грунта в сельскохозяйственных организациях</w:t>
      </w:r>
      <w:r>
        <w:rPr>
          <w:rFonts w:ascii="PT Astra Serif" w:hAnsi="PT Astra Serif" w:cs="Times New Roman"/>
          <w:sz w:val="26"/>
          <w:szCs w:val="26"/>
        </w:rPr>
        <w:t>, крестьянских (фермерских) хозяйствах, включая индивидуальных предпринимателей (план – 0,40 тыс. га);</w:t>
      </w:r>
      <w:proofErr w:type="gramEnd"/>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27,64 тыс. тонн составил объем производства картофеля в сельскохозяйственных организациях, крестьянских (фермерских) хозяйствах и у индивидуальных предпринимателей (план - 23,10 тыс. тонн);</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16,50 тыс. тонн составил объем производства овощей открытого грунта в сельскохозяйственных организациях, крестьянских (фермерских) хозяйствах и у индивидуальных предпринимателей (план - 14,10 тыс. тонн);</w:t>
      </w:r>
    </w:p>
    <w:p w:rsidR="007A5995" w:rsidRDefault="00B64449">
      <w:pPr>
        <w:numPr>
          <w:ilvl w:val="0"/>
          <w:numId w:val="23"/>
        </w:numPr>
        <w:tabs>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0,85 тыс. тонн составил объем высева элитного и (или) оригинального семейного картофеля и овощных культур (план - 1,55 тыс. тонн).</w:t>
      </w: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 xml:space="preserve">ВЦП «Защита животных от болезней, защита населения от болезней, общих для человека и животных» </w:t>
      </w:r>
      <w:r>
        <w:rPr>
          <w:rFonts w:ascii="PT Astra Serif" w:hAnsi="PT Astra Serif" w:cs="Times New Roman"/>
          <w:sz w:val="26"/>
          <w:szCs w:val="26"/>
        </w:rPr>
        <w:t>количество случаев возникновения эпизоотий на территории Томской области в 2023 году составило 0 случаев (план </w:t>
      </w:r>
      <w:r>
        <w:rPr>
          <w:rFonts w:ascii="PT Astra Serif" w:hAnsi="PT Astra Serif" w:cs="Times New Roman"/>
          <w:sz w:val="26"/>
          <w:szCs w:val="26"/>
        </w:rPr>
        <w:noBreakHyphen/>
        <w:t> 0 случаев, убывающий).</w:t>
      </w:r>
    </w:p>
    <w:p w:rsidR="007A5995" w:rsidRPr="00DA53B8"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ВЦП «</w:t>
      </w:r>
      <w:r w:rsidRPr="00DA53B8">
        <w:rPr>
          <w:rFonts w:ascii="PT Astra Serif" w:hAnsi="PT Astra Serif" w:cs="Times New Roman"/>
          <w:i/>
          <w:sz w:val="26"/>
          <w:szCs w:val="26"/>
        </w:rPr>
        <w:t>Кадровое, консультационное и информационное обеспечение агропромышленного комплекса»</w:t>
      </w:r>
      <w:r w:rsidRPr="00DA53B8">
        <w:rPr>
          <w:rFonts w:ascii="PT Astra Serif" w:hAnsi="PT Astra Serif" w:cs="Times New Roman"/>
          <w:sz w:val="26"/>
          <w:szCs w:val="26"/>
        </w:rPr>
        <w:t xml:space="preserve"> количество молодых специалистов, привлеченных в сферу агропромышленного комплекса в 2023 году, составило 35 человек (план </w:t>
      </w:r>
      <w:r w:rsidRPr="00DA53B8">
        <w:rPr>
          <w:rFonts w:ascii="PT Astra Serif" w:hAnsi="PT Astra Serif" w:cs="Times New Roman"/>
          <w:sz w:val="26"/>
          <w:szCs w:val="26"/>
        </w:rPr>
        <w:noBreakHyphen/>
        <w:t> 35 человек).</w:t>
      </w:r>
    </w:p>
    <w:p w:rsidR="007A5995" w:rsidRPr="00DA53B8" w:rsidRDefault="00B64449">
      <w:pPr>
        <w:tabs>
          <w:tab w:val="left" w:pos="993"/>
        </w:tabs>
        <w:spacing w:after="0" w:line="240" w:lineRule="auto"/>
        <w:ind w:firstLine="709"/>
        <w:contextualSpacing/>
        <w:jc w:val="both"/>
        <w:rPr>
          <w:rFonts w:ascii="PT Astra Serif" w:hAnsi="PT Astra Serif" w:cs="Times New Roman"/>
          <w:sz w:val="26"/>
          <w:szCs w:val="26"/>
        </w:rPr>
      </w:pPr>
      <w:r w:rsidRPr="00DA53B8">
        <w:rPr>
          <w:rFonts w:ascii="PT Astra Serif" w:hAnsi="PT Astra Serif" w:cs="Times New Roman"/>
          <w:sz w:val="26"/>
          <w:szCs w:val="26"/>
        </w:rPr>
        <w:t>Количество сельскохозяйственных товаропроизводителей, которым предоставлена консультационная помощь, составило 328 человек.</w:t>
      </w:r>
    </w:p>
    <w:p w:rsidR="007A5995" w:rsidRPr="00DA53B8" w:rsidRDefault="007A5995">
      <w:pPr>
        <w:tabs>
          <w:tab w:val="left" w:pos="993"/>
        </w:tabs>
        <w:spacing w:after="0" w:line="240" w:lineRule="auto"/>
        <w:ind w:firstLine="709"/>
        <w:contextualSpacing/>
        <w:jc w:val="both"/>
        <w:rPr>
          <w:rFonts w:ascii="PT Astra Serif" w:hAnsi="PT Astra Serif"/>
          <w:b/>
          <w:i/>
          <w:sz w:val="26"/>
          <w:szCs w:val="26"/>
        </w:rPr>
      </w:pPr>
    </w:p>
    <w:p w:rsidR="007A5995" w:rsidRDefault="00B64449">
      <w:pPr>
        <w:tabs>
          <w:tab w:val="left" w:pos="993"/>
        </w:tabs>
        <w:spacing w:after="0" w:line="240" w:lineRule="auto"/>
        <w:ind w:firstLine="709"/>
        <w:contextualSpacing/>
        <w:jc w:val="both"/>
        <w:rPr>
          <w:rFonts w:ascii="PT Astra Serif" w:hAnsi="PT Astra Serif" w:cs="Times New Roman"/>
          <w:b/>
          <w:i/>
          <w:sz w:val="26"/>
          <w:szCs w:val="26"/>
        </w:rPr>
      </w:pPr>
      <w:r>
        <w:rPr>
          <w:rFonts w:ascii="PT Astra Serif" w:hAnsi="PT Astra Serif"/>
          <w:b/>
          <w:i/>
          <w:sz w:val="26"/>
          <w:szCs w:val="26"/>
        </w:rPr>
        <w:t xml:space="preserve">Подпрограмма 2 </w:t>
      </w:r>
      <w:r>
        <w:rPr>
          <w:rFonts w:ascii="PT Astra Serif" w:hAnsi="PT Astra Serif"/>
          <w:b/>
          <w:bCs/>
          <w:i/>
          <w:iCs/>
          <w:sz w:val="26"/>
          <w:szCs w:val="26"/>
        </w:rPr>
        <w:t>«</w:t>
      </w:r>
      <w:r>
        <w:rPr>
          <w:rFonts w:ascii="PT Astra Serif" w:hAnsi="PT Astra Serif" w:cs="Times New Roman"/>
          <w:b/>
          <w:i/>
          <w:sz w:val="26"/>
          <w:szCs w:val="26"/>
        </w:rPr>
        <w:t>Развитие мелиорации земель сельскохозяйственного назначения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29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в % к 2017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16,0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16,0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pStyle w:val="af7"/>
              <w:jc w:val="both"/>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Достигнут </w:t>
            </w:r>
          </w:p>
        </w:tc>
      </w:tr>
      <w:tr w:rsidR="007A5995" w:rsidRPr="001400E2">
        <w:trPr>
          <w:trHeight w:val="433"/>
        </w:trPr>
        <w:tc>
          <w:tcPr>
            <w:tcW w:w="742"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pPr>
              <w:spacing w:after="0" w:line="240" w:lineRule="auto"/>
              <w:contextualSpacing/>
              <w:jc w:val="center"/>
              <w:rPr>
                <w:rFonts w:ascii="PT Astra Serif" w:eastAsia="Times New Roman" w:hAnsi="PT Astra Serif" w:cs="Times New Roman"/>
                <w:bCs/>
                <w:lang w:eastAsia="ru-RU"/>
              </w:rPr>
            </w:pPr>
            <w:r w:rsidRPr="001400E2">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pPr>
              <w:spacing w:after="0" w:line="240" w:lineRule="auto"/>
              <w:contextualSpacing/>
              <w:jc w:val="center"/>
              <w:rPr>
                <w:rFonts w:ascii="PT Astra Serif" w:hAnsi="PT Astra Serif"/>
              </w:rPr>
            </w:pPr>
            <w:r w:rsidRPr="001400E2">
              <w:rPr>
                <w:rFonts w:ascii="PT Astra Serif" w:hAnsi="PT Astra Serif"/>
              </w:rPr>
              <w:t xml:space="preserve">Ввод в оборот мелиорируемых земель за счет проведения гидромелиоративных и </w:t>
            </w:r>
            <w:proofErr w:type="gramStart"/>
            <w:r w:rsidRPr="001400E2">
              <w:rPr>
                <w:rFonts w:ascii="PT Astra Serif" w:hAnsi="PT Astra Serif"/>
              </w:rPr>
              <w:t>культур-технических</w:t>
            </w:r>
            <w:proofErr w:type="gramEnd"/>
            <w:r w:rsidRPr="001400E2">
              <w:rPr>
                <w:rFonts w:ascii="PT Astra Serif" w:hAnsi="PT Astra Serif"/>
              </w:rPr>
              <w:t xml:space="preserve"> мероприятий и произвесткованных пахотных земель</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Pr="001400E2" w:rsidRDefault="00B64449" w:rsidP="00BB529E">
            <w:pPr>
              <w:autoSpaceDE w:val="0"/>
              <w:autoSpaceDN w:val="0"/>
              <w:adjustRightInd w:val="0"/>
              <w:spacing w:after="0" w:line="240" w:lineRule="auto"/>
              <w:ind w:right="-108"/>
              <w:jc w:val="center"/>
              <w:rPr>
                <w:rFonts w:ascii="PT Astra Serif" w:hAnsi="PT Astra Serif" w:cs="PT Astra Serif"/>
              </w:rPr>
            </w:pPr>
            <w:r w:rsidRPr="001400E2">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pPr>
              <w:spacing w:after="0" w:line="240" w:lineRule="auto"/>
              <w:contextualSpacing/>
              <w:jc w:val="center"/>
              <w:rPr>
                <w:rFonts w:ascii="PT Astra Serif" w:hAnsi="PT Astra Serif"/>
              </w:rPr>
            </w:pPr>
            <w:r w:rsidRPr="001400E2">
              <w:rPr>
                <w:rFonts w:ascii="PT Astra Serif" w:hAnsi="PT Astra Serif"/>
              </w:rPr>
              <w:t>тыс.</w:t>
            </w:r>
          </w:p>
          <w:p w:rsidR="007A5995" w:rsidRPr="001400E2" w:rsidRDefault="00B64449">
            <w:pPr>
              <w:spacing w:after="0" w:line="240" w:lineRule="auto"/>
              <w:contextualSpacing/>
              <w:jc w:val="center"/>
              <w:rPr>
                <w:rFonts w:ascii="PT Astra Serif" w:hAnsi="PT Astra Serif"/>
              </w:rPr>
            </w:pPr>
            <w:r w:rsidRPr="001400E2">
              <w:rPr>
                <w:rFonts w:ascii="PT Astra Serif" w:hAnsi="PT Astra Serif"/>
              </w:rPr>
              <w:t>га</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pPr>
              <w:spacing w:after="0" w:line="240" w:lineRule="auto"/>
              <w:contextualSpacing/>
              <w:jc w:val="center"/>
              <w:rPr>
                <w:rFonts w:ascii="PT Astra Serif" w:hAnsi="PT Astra Serif"/>
              </w:rPr>
            </w:pPr>
            <w:r w:rsidRPr="001400E2">
              <w:rPr>
                <w:rFonts w:ascii="PT Astra Serif" w:hAnsi="PT Astra Serif"/>
              </w:rPr>
              <w:t>1,6</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pPr>
              <w:spacing w:after="0" w:line="240" w:lineRule="auto"/>
              <w:contextualSpacing/>
              <w:jc w:val="center"/>
              <w:rPr>
                <w:rFonts w:ascii="PT Astra Serif" w:hAnsi="PT Astra Serif"/>
              </w:rPr>
            </w:pPr>
            <w:r w:rsidRPr="001400E2">
              <w:rPr>
                <w:rFonts w:ascii="PT Astra Serif" w:hAnsi="PT Astra Serif"/>
              </w:rPr>
              <w:t>4,03316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Pr="001400E2" w:rsidRDefault="00B64449" w:rsidP="00DA53B8">
            <w:pPr>
              <w:spacing w:after="0" w:line="240" w:lineRule="auto"/>
              <w:contextualSpacing/>
              <w:jc w:val="center"/>
              <w:rPr>
                <w:rFonts w:ascii="PT Astra Serif" w:hAnsi="PT Astra Serif"/>
              </w:rPr>
            </w:pPr>
            <w:r w:rsidRPr="001400E2">
              <w:rPr>
                <w:rFonts w:ascii="PT Astra Serif" w:hAnsi="PT Astra Serif"/>
              </w:rPr>
              <w:t>252,1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Pr="001400E2" w:rsidRDefault="00B64449" w:rsidP="00DA53B8">
            <w:pPr>
              <w:spacing w:after="0" w:line="240" w:lineRule="auto"/>
              <w:contextualSpacing/>
              <w:jc w:val="center"/>
              <w:rPr>
                <w:rFonts w:ascii="PT Astra Serif" w:hAnsi="PT Astra Serif"/>
              </w:rPr>
            </w:pPr>
            <w:r w:rsidRPr="001400E2">
              <w:rPr>
                <w:rFonts w:ascii="PT Astra Serif" w:hAnsi="PT Astra Serif"/>
              </w:rPr>
              <w:t>Достигнут</w:t>
            </w:r>
          </w:p>
        </w:tc>
      </w:tr>
    </w:tbl>
    <w:p w:rsidR="007A5995" w:rsidRPr="001400E2" w:rsidRDefault="007A5995">
      <w:pPr>
        <w:pStyle w:val="af7"/>
        <w:ind w:firstLine="709"/>
        <w:jc w:val="both"/>
        <w:rPr>
          <w:rFonts w:ascii="PT Astra Serif" w:hAnsi="PT Astra Serif" w:cs="Times New Roman"/>
          <w:sz w:val="26"/>
          <w:szCs w:val="26"/>
          <w:lang w:eastAsia="ru-RU"/>
        </w:rPr>
      </w:pPr>
    </w:p>
    <w:p w:rsidR="007A5995" w:rsidRPr="001400E2" w:rsidRDefault="00B64449">
      <w:pPr>
        <w:pStyle w:val="af7"/>
        <w:ind w:firstLine="709"/>
        <w:jc w:val="both"/>
        <w:rPr>
          <w:rFonts w:ascii="PT Astra Serif" w:hAnsi="PT Astra Serif" w:cs="Times New Roman"/>
          <w:sz w:val="26"/>
          <w:szCs w:val="26"/>
          <w:lang w:eastAsia="ru-RU"/>
        </w:rPr>
      </w:pPr>
      <w:r w:rsidRPr="001400E2">
        <w:rPr>
          <w:rFonts w:ascii="PT Astra Serif" w:hAnsi="PT Astra Serif" w:cs="Times New Roman"/>
          <w:sz w:val="26"/>
          <w:szCs w:val="26"/>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w:t>
      </w:r>
      <w:proofErr w:type="gramStart"/>
      <w:r w:rsidRPr="001400E2">
        <w:rPr>
          <w:rFonts w:ascii="PT Astra Serif" w:hAnsi="PT Astra Serif" w:cs="Times New Roman"/>
          <w:sz w:val="26"/>
          <w:szCs w:val="26"/>
          <w:lang w:eastAsia="ru-RU"/>
        </w:rPr>
        <w:t>в</w:t>
      </w:r>
      <w:proofErr w:type="gramEnd"/>
      <w:r w:rsidRPr="001400E2">
        <w:rPr>
          <w:rFonts w:ascii="PT Astra Serif" w:hAnsi="PT Astra Serif" w:cs="Times New Roman"/>
          <w:sz w:val="26"/>
          <w:szCs w:val="26"/>
          <w:lang w:eastAsia="ru-RU"/>
        </w:rPr>
        <w:t xml:space="preserve"> %, </w:t>
      </w:r>
      <w:proofErr w:type="gramStart"/>
      <w:r w:rsidRPr="001400E2">
        <w:rPr>
          <w:rFonts w:ascii="PT Astra Serif" w:hAnsi="PT Astra Serif" w:cs="Times New Roman"/>
          <w:sz w:val="26"/>
          <w:szCs w:val="26"/>
          <w:lang w:eastAsia="ru-RU"/>
        </w:rPr>
        <w:t>к</w:t>
      </w:r>
      <w:proofErr w:type="gramEnd"/>
      <w:r w:rsidRPr="001400E2">
        <w:rPr>
          <w:rFonts w:ascii="PT Astra Serif" w:hAnsi="PT Astra Serif" w:cs="Times New Roman"/>
          <w:sz w:val="26"/>
          <w:szCs w:val="26"/>
          <w:lang w:eastAsia="ru-RU"/>
        </w:rPr>
        <w:t xml:space="preserve"> уровню 2017 года) составил 16,0% (план </w:t>
      </w:r>
      <w:r w:rsidRPr="001400E2">
        <w:rPr>
          <w:rFonts w:ascii="PT Astra Serif" w:hAnsi="PT Astra Serif" w:cs="Times New Roman"/>
          <w:sz w:val="26"/>
          <w:szCs w:val="26"/>
          <w:lang w:eastAsia="ru-RU"/>
        </w:rPr>
        <w:noBreakHyphen/>
        <w:t xml:space="preserve"> 16,0%). </w:t>
      </w:r>
    </w:p>
    <w:p w:rsidR="007A5995" w:rsidRDefault="00B64449">
      <w:pPr>
        <w:spacing w:after="0" w:line="240" w:lineRule="auto"/>
        <w:ind w:firstLine="709"/>
        <w:contextualSpacing/>
        <w:jc w:val="both"/>
        <w:rPr>
          <w:rFonts w:ascii="PT Astra Serif" w:hAnsi="PT Astra Serif" w:cs="Times New Roman"/>
          <w:sz w:val="26"/>
          <w:szCs w:val="26"/>
          <w:lang w:eastAsia="ru-RU"/>
        </w:rPr>
      </w:pPr>
      <w:r w:rsidRPr="001400E2">
        <w:rPr>
          <w:rFonts w:ascii="PT Astra Serif" w:hAnsi="PT Astra Serif" w:cs="Times New Roman"/>
          <w:sz w:val="26"/>
          <w:szCs w:val="26"/>
          <w:lang w:eastAsia="ru-RU"/>
        </w:rPr>
        <w:t xml:space="preserve">Ввод в оборот мелиорируемых земель за счет проведения гидромелиоративных </w:t>
      </w:r>
      <w:r>
        <w:rPr>
          <w:rFonts w:ascii="PT Astra Serif" w:hAnsi="PT Astra Serif" w:cs="Times New Roman"/>
          <w:sz w:val="26"/>
          <w:szCs w:val="26"/>
          <w:lang w:eastAsia="ru-RU"/>
        </w:rPr>
        <w:t xml:space="preserve">и </w:t>
      </w:r>
      <w:proofErr w:type="spellStart"/>
      <w:r>
        <w:rPr>
          <w:rFonts w:ascii="PT Astra Serif" w:hAnsi="PT Astra Serif" w:cs="Times New Roman"/>
          <w:sz w:val="26"/>
          <w:szCs w:val="26"/>
          <w:lang w:eastAsia="ru-RU"/>
        </w:rPr>
        <w:t>культуро</w:t>
      </w:r>
      <w:proofErr w:type="spellEnd"/>
      <w:r>
        <w:rPr>
          <w:rFonts w:ascii="PT Astra Serif" w:hAnsi="PT Astra Serif" w:cs="Times New Roman"/>
          <w:sz w:val="26"/>
          <w:szCs w:val="26"/>
          <w:lang w:eastAsia="ru-RU"/>
        </w:rPr>
        <w:t>-технических мероприятий и произвесткованных пахотных земель составил 4,03316 тыс. га (план </w:t>
      </w:r>
      <w:r>
        <w:rPr>
          <w:rFonts w:ascii="PT Astra Serif" w:hAnsi="PT Astra Serif" w:cs="Times New Roman"/>
          <w:sz w:val="26"/>
          <w:szCs w:val="26"/>
          <w:lang w:eastAsia="ru-RU"/>
        </w:rPr>
        <w:noBreakHyphen/>
        <w:t xml:space="preserve"> 1,6 тыс. гектар). Перевыполнение планового значения показателя связано с увеличением количества сельскохозяйственных товаропроизводителей, прошедших отбор в Минсельхозе России, чем запланировано. Всего отбор прошли 6 сельскохозяйственных товаропроизводителей из 5 районов области. </w:t>
      </w:r>
    </w:p>
    <w:p w:rsidR="007A5995" w:rsidRDefault="00B64449">
      <w:pPr>
        <w:spacing w:after="0" w:line="240" w:lineRule="auto"/>
        <w:ind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По итогам реализации </w:t>
      </w:r>
      <w:r>
        <w:rPr>
          <w:rFonts w:ascii="PT Astra Serif" w:hAnsi="PT Astra Serif" w:cs="Times New Roman"/>
          <w:i/>
          <w:sz w:val="26"/>
          <w:szCs w:val="26"/>
          <w:lang w:eastAsia="ru-RU"/>
        </w:rPr>
        <w:t>основного мероприятия «Повышение потенциала мелиорируемых земель в Томской области</w:t>
      </w:r>
      <w:r>
        <w:rPr>
          <w:rFonts w:ascii="PT Astra Serif" w:hAnsi="PT Astra Serif" w:cs="Times New Roman"/>
          <w:sz w:val="26"/>
          <w:szCs w:val="26"/>
          <w:lang w:eastAsia="ru-RU"/>
        </w:rPr>
        <w:t>» количество реализованных мелиоративных проектов составило 8 единиц (план – 8 единиц).</w:t>
      </w:r>
    </w:p>
    <w:p w:rsidR="007A5995" w:rsidRDefault="007A5995">
      <w:pPr>
        <w:spacing w:after="0" w:line="240" w:lineRule="auto"/>
        <w:ind w:firstLine="709"/>
        <w:contextualSpacing/>
        <w:jc w:val="both"/>
        <w:rPr>
          <w:rFonts w:ascii="PT Astra Serif" w:hAnsi="PT Astra Serif"/>
          <w:b/>
          <w:i/>
          <w:sz w:val="26"/>
          <w:szCs w:val="26"/>
        </w:rPr>
      </w:pPr>
    </w:p>
    <w:p w:rsidR="007A5995" w:rsidRDefault="00B64449">
      <w:pPr>
        <w:spacing w:after="0" w:line="240" w:lineRule="auto"/>
        <w:ind w:firstLine="709"/>
        <w:contextualSpacing/>
        <w:jc w:val="both"/>
        <w:rPr>
          <w:rFonts w:ascii="PT Astra Serif" w:hAnsi="PT Astra Serif" w:cs="Times New Roman"/>
          <w:b/>
          <w:i/>
          <w:sz w:val="26"/>
          <w:szCs w:val="26"/>
        </w:rPr>
      </w:pPr>
      <w:r>
        <w:rPr>
          <w:rFonts w:ascii="PT Astra Serif" w:hAnsi="PT Astra Serif"/>
          <w:b/>
          <w:i/>
          <w:sz w:val="26"/>
          <w:szCs w:val="26"/>
        </w:rPr>
        <w:t xml:space="preserve">Подпрограмма 3 </w:t>
      </w:r>
      <w:r>
        <w:rPr>
          <w:rFonts w:ascii="PT Astra Serif" w:hAnsi="PT Astra Serif"/>
          <w:b/>
          <w:bCs/>
          <w:i/>
          <w:iCs/>
          <w:sz w:val="26"/>
          <w:szCs w:val="26"/>
        </w:rPr>
        <w:t>«</w:t>
      </w:r>
      <w:r>
        <w:rPr>
          <w:rFonts w:ascii="PT Astra Serif" w:hAnsi="PT Astra Serif" w:cs="Times New Roman"/>
          <w:b/>
          <w:i/>
          <w:sz w:val="26"/>
          <w:szCs w:val="26"/>
          <w:lang w:eastAsia="ru-RU"/>
        </w:rPr>
        <w:t xml:space="preserve">Развитие </w:t>
      </w:r>
      <w:proofErr w:type="spellStart"/>
      <w:r>
        <w:rPr>
          <w:rFonts w:ascii="PT Astra Serif" w:hAnsi="PT Astra Serif" w:cs="Times New Roman"/>
          <w:b/>
          <w:i/>
          <w:sz w:val="26"/>
          <w:szCs w:val="26"/>
          <w:lang w:eastAsia="ru-RU"/>
        </w:rPr>
        <w:t>рыбохозяйственного</w:t>
      </w:r>
      <w:proofErr w:type="spellEnd"/>
      <w:r>
        <w:rPr>
          <w:rFonts w:ascii="PT Astra Serif" w:hAnsi="PT Astra Serif" w:cs="Times New Roman"/>
          <w:b/>
          <w:i/>
          <w:sz w:val="26"/>
          <w:szCs w:val="26"/>
          <w:lang w:eastAsia="ru-RU"/>
        </w:rPr>
        <w:t xml:space="preserve"> комплекса Томской области</w:t>
      </w:r>
      <w:r>
        <w:rPr>
          <w:rFonts w:ascii="PT Astra Serif" w:hAnsi="PT Astra Serif" w:cs="Times New Roman"/>
          <w:b/>
          <w:i/>
          <w:sz w:val="26"/>
          <w:szCs w:val="26"/>
        </w:rPr>
        <w:t>»</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327"/>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433"/>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Темп роста объемов производства в </w:t>
            </w:r>
            <w:proofErr w:type="spellStart"/>
            <w:r>
              <w:rPr>
                <w:rFonts w:ascii="PT Astra Serif" w:hAnsi="PT Astra Serif"/>
              </w:rPr>
              <w:t>рыбохозяйственном</w:t>
            </w:r>
            <w:proofErr w:type="spellEnd"/>
            <w:r>
              <w:rPr>
                <w:rFonts w:ascii="PT Astra Serif" w:hAnsi="PT Astra Serif"/>
              </w:rPr>
              <w:t xml:space="preserve"> комплексе Томской области (к предшествующему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104,8</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91,1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86,9</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71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Производство консервов рыбных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тыс. условных банок</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2000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50,0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bl>
    <w:p w:rsidR="007A5995" w:rsidRPr="00BB529E" w:rsidRDefault="007A5995">
      <w:pPr>
        <w:spacing w:after="0" w:line="240" w:lineRule="auto"/>
        <w:ind w:firstLine="709"/>
        <w:jc w:val="both"/>
        <w:rPr>
          <w:rFonts w:ascii="PT Astra Serif" w:eastAsia="Calibri" w:hAnsi="PT Astra Serif" w:cs="Calibri"/>
          <w:sz w:val="26"/>
          <w:szCs w:val="26"/>
          <w:lang w:eastAsia="ru-RU"/>
        </w:rPr>
      </w:pPr>
    </w:p>
    <w:p w:rsidR="007A5995" w:rsidRDefault="00B64449">
      <w:pPr>
        <w:tabs>
          <w:tab w:val="left" w:pos="993"/>
        </w:tabs>
        <w:spacing w:after="0" w:line="240" w:lineRule="auto"/>
        <w:ind w:firstLine="709"/>
        <w:contextualSpacing/>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 xml:space="preserve">Темп роста объемов производства в </w:t>
      </w:r>
      <w:proofErr w:type="spellStart"/>
      <w:r>
        <w:rPr>
          <w:rFonts w:ascii="PT Astra Serif" w:eastAsia="Calibri" w:hAnsi="PT Astra Serif" w:cs="Calibri"/>
          <w:sz w:val="26"/>
          <w:szCs w:val="26"/>
          <w:lang w:eastAsia="ru-RU"/>
        </w:rPr>
        <w:t>рыбохозяйственном</w:t>
      </w:r>
      <w:proofErr w:type="spellEnd"/>
      <w:r>
        <w:rPr>
          <w:rFonts w:ascii="PT Astra Serif" w:eastAsia="Calibri" w:hAnsi="PT Astra Serif" w:cs="Calibri"/>
          <w:sz w:val="26"/>
          <w:szCs w:val="26"/>
          <w:lang w:eastAsia="ru-RU"/>
        </w:rPr>
        <w:t xml:space="preserve"> комплексе Томской области (к предшествующему году) в 2023 году составил 91,1% (план - 104,8%). </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 увеличением стоимости продукции товарного рыбоводства и снижением покупательского спроса, в результате чего снизились объемы производства товарной рыбы.</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eastAsia="Calibri" w:hAnsi="PT Astra Serif" w:cs="Calibri"/>
          <w:sz w:val="26"/>
          <w:szCs w:val="26"/>
          <w:lang w:eastAsia="ru-RU"/>
        </w:rPr>
        <w:t>Производство консервов р</w:t>
      </w:r>
      <w:r w:rsidR="001400E2">
        <w:rPr>
          <w:rFonts w:ascii="PT Astra Serif" w:eastAsia="Calibri" w:hAnsi="PT Astra Serif" w:cs="Calibri"/>
          <w:sz w:val="26"/>
          <w:szCs w:val="26"/>
          <w:lang w:eastAsia="ru-RU"/>
        </w:rPr>
        <w:t>ыбных в 2023 году составило – 1 </w:t>
      </w:r>
      <w:r>
        <w:rPr>
          <w:rFonts w:ascii="PT Astra Serif" w:eastAsia="Calibri" w:hAnsi="PT Astra Serif" w:cs="Calibri"/>
          <w:sz w:val="26"/>
          <w:szCs w:val="26"/>
          <w:lang w:eastAsia="ru-RU"/>
        </w:rPr>
        <w:t xml:space="preserve">000 тыс. условных банок (план – 2 000 тыс. условных банок).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планового значения показателя обусловлено следующими причинами: </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eastAsia="Times New Roman" w:hAnsi="PT Astra Serif" w:cs="Times New Roman"/>
          <w:sz w:val="26"/>
          <w:szCs w:val="26"/>
        </w:rPr>
        <w:t xml:space="preserve">закрытием в 2023 году </w:t>
      </w:r>
      <w:proofErr w:type="spellStart"/>
      <w:r>
        <w:rPr>
          <w:rFonts w:ascii="PT Astra Serif" w:eastAsia="Times New Roman" w:hAnsi="PT Astra Serif" w:cs="Times New Roman"/>
          <w:sz w:val="26"/>
          <w:szCs w:val="26"/>
        </w:rPr>
        <w:t>рыбоперерабатывающего</w:t>
      </w:r>
      <w:proofErr w:type="spellEnd"/>
      <w:r>
        <w:rPr>
          <w:rFonts w:ascii="PT Astra Serif" w:eastAsia="Times New Roman" w:hAnsi="PT Astra Serif" w:cs="Times New Roman"/>
          <w:sz w:val="26"/>
          <w:szCs w:val="26"/>
        </w:rPr>
        <w:t xml:space="preserve"> предприятия</w:t>
      </w:r>
      <w:r>
        <w:rPr>
          <w:rFonts w:ascii="PT Astra Serif" w:eastAsia="Times New Roman" w:hAnsi="PT Astra Serif" w:cs="Times New Roman"/>
          <w:color w:val="FF0000"/>
          <w:sz w:val="26"/>
          <w:szCs w:val="26"/>
        </w:rPr>
        <w:t xml:space="preserve"> </w:t>
      </w:r>
      <w:r>
        <w:rPr>
          <w:rFonts w:ascii="PT Astra Serif" w:eastAsia="Times New Roman" w:hAnsi="PT Astra Serif" w:cs="Times New Roman"/>
          <w:sz w:val="26"/>
          <w:szCs w:val="26"/>
        </w:rPr>
        <w:t>ООО «Рыбокомбинат Томский»;</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остановкой производства Александровского рыбозавода (Александровские консервы) на 2 месяца в связи с поломкой оборудования (парогенератора);</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 отсутствием достаточного объема собственных средств на закупку тары (жестяной баночки).</w:t>
      </w:r>
    </w:p>
    <w:p w:rsidR="007A5995" w:rsidRDefault="00B64449">
      <w:pPr>
        <w:spacing w:after="0" w:line="240" w:lineRule="auto"/>
        <w:ind w:firstLine="709"/>
        <w:jc w:val="both"/>
        <w:rPr>
          <w:rFonts w:ascii="PT Astra Serif" w:eastAsia="Calibri" w:hAnsi="PT Astra Serif" w:cs="Calibri"/>
          <w:color w:val="FF0000"/>
          <w:sz w:val="26"/>
          <w:szCs w:val="26"/>
          <w:lang w:eastAsia="ru-RU"/>
        </w:rPr>
      </w:pPr>
      <w:proofErr w:type="gramStart"/>
      <w:r>
        <w:rPr>
          <w:rFonts w:ascii="PT Astra Serif" w:eastAsia="Calibri" w:hAnsi="PT Astra Serif" w:cs="Calibri"/>
          <w:sz w:val="26"/>
          <w:szCs w:val="26"/>
          <w:lang w:eastAsia="ru-RU"/>
        </w:rPr>
        <w:t xml:space="preserve">По итогам реализации </w:t>
      </w:r>
      <w:r>
        <w:rPr>
          <w:rFonts w:ascii="PT Astra Serif" w:eastAsia="Calibri" w:hAnsi="PT Astra Serif" w:cs="Calibri"/>
          <w:i/>
          <w:sz w:val="26"/>
          <w:szCs w:val="26"/>
          <w:lang w:eastAsia="ru-RU"/>
        </w:rPr>
        <w:t xml:space="preserve">основного мероприятия «Осуществление переданных органам государственной власти субъектов Российской Федерации в соответствии с </w:t>
      </w:r>
      <w:hyperlink r:id="rId9" w:history="1">
        <w:r>
          <w:rPr>
            <w:rFonts w:ascii="PT Astra Serif" w:eastAsia="Calibri" w:hAnsi="PT Astra Serif" w:cs="Calibri"/>
            <w:i/>
            <w:sz w:val="26"/>
            <w:szCs w:val="26"/>
            <w:lang w:eastAsia="ru-RU"/>
          </w:rPr>
          <w:t>частью первой статьи 6</w:t>
        </w:r>
      </w:hyperlink>
      <w:r>
        <w:rPr>
          <w:rFonts w:ascii="PT Astra Serif" w:eastAsia="Calibri" w:hAnsi="PT Astra Serif" w:cs="Calibri"/>
          <w:i/>
          <w:sz w:val="26"/>
          <w:szCs w:val="26"/>
          <w:lang w:eastAsia="ru-RU"/>
        </w:rPr>
        <w:t xml:space="preserve"> Федерального закона от 24 апреля 1995 года №</w:t>
      </w:r>
      <w:r>
        <w:rPr>
          <w:rFonts w:ascii="PT Astra Serif" w:eastAsia="Calibri" w:hAnsi="PT Astra Serif" w:cs="Calibri"/>
          <w:i/>
          <w:iCs/>
          <w:sz w:val="26"/>
          <w:szCs w:val="26"/>
          <w:lang w:eastAsia="ru-RU"/>
        </w:rPr>
        <w:t xml:space="preserve"> 52-ФЗ «О животном мире» полномочий Российской Федерации в области организации, регулирования и охраны водных биологических ресурсов»</w:t>
      </w:r>
      <w:r>
        <w:rPr>
          <w:rFonts w:ascii="PT Astra Serif" w:eastAsia="Calibri" w:hAnsi="PT Astra Serif" w:cs="Calibri"/>
          <w:sz w:val="26"/>
          <w:szCs w:val="26"/>
          <w:lang w:eastAsia="ru-RU"/>
        </w:rPr>
        <w:t xml:space="preserve"> протяженность береговой полосы водных объектов </w:t>
      </w:r>
      <w:proofErr w:type="spellStart"/>
      <w:r>
        <w:rPr>
          <w:rFonts w:ascii="PT Astra Serif" w:eastAsia="Calibri" w:hAnsi="PT Astra Serif" w:cs="Calibri"/>
          <w:sz w:val="26"/>
          <w:szCs w:val="26"/>
          <w:lang w:eastAsia="ru-RU"/>
        </w:rPr>
        <w:t>рыбохозяйственного</w:t>
      </w:r>
      <w:proofErr w:type="spellEnd"/>
      <w:r>
        <w:rPr>
          <w:rFonts w:ascii="PT Astra Serif" w:eastAsia="Calibri" w:hAnsi="PT Astra Serif" w:cs="Calibri"/>
          <w:sz w:val="26"/>
          <w:szCs w:val="26"/>
          <w:lang w:eastAsia="ru-RU"/>
        </w:rPr>
        <w:t xml:space="preserve"> значения, на которых выполнены </w:t>
      </w:r>
      <w:proofErr w:type="spellStart"/>
      <w:r>
        <w:rPr>
          <w:rFonts w:ascii="PT Astra Serif" w:eastAsia="Calibri" w:hAnsi="PT Astra Serif" w:cs="Calibri"/>
          <w:sz w:val="26"/>
          <w:szCs w:val="26"/>
          <w:lang w:eastAsia="ru-RU"/>
        </w:rPr>
        <w:t>рыбохозяйственные</w:t>
      </w:r>
      <w:proofErr w:type="spellEnd"/>
      <w:r>
        <w:rPr>
          <w:rFonts w:ascii="PT Astra Serif" w:eastAsia="Calibri" w:hAnsi="PT Astra Serif" w:cs="Calibri"/>
          <w:sz w:val="26"/>
          <w:szCs w:val="26"/>
          <w:lang w:eastAsia="ru-RU"/>
        </w:rPr>
        <w:t xml:space="preserve"> мероприятия в 2023 году составила 19,1</w:t>
      </w:r>
      <w:proofErr w:type="gramEnd"/>
      <w:r>
        <w:rPr>
          <w:rFonts w:ascii="PT Astra Serif" w:eastAsia="Calibri" w:hAnsi="PT Astra Serif" w:cs="Calibri"/>
          <w:sz w:val="26"/>
          <w:szCs w:val="26"/>
          <w:lang w:eastAsia="ru-RU"/>
        </w:rPr>
        <w:t xml:space="preserve"> </w:t>
      </w:r>
      <w:proofErr w:type="gramStart"/>
      <w:r>
        <w:rPr>
          <w:rFonts w:ascii="PT Astra Serif" w:eastAsia="Calibri" w:hAnsi="PT Astra Serif" w:cs="Calibri"/>
          <w:sz w:val="26"/>
          <w:szCs w:val="26"/>
          <w:lang w:eastAsia="ru-RU"/>
        </w:rPr>
        <w:t>км</w:t>
      </w:r>
      <w:proofErr w:type="gramEnd"/>
      <w:r>
        <w:rPr>
          <w:rFonts w:ascii="PT Astra Serif" w:eastAsia="Calibri" w:hAnsi="PT Astra Serif" w:cs="Calibri"/>
          <w:sz w:val="26"/>
          <w:szCs w:val="26"/>
          <w:lang w:eastAsia="ru-RU"/>
        </w:rPr>
        <w:t xml:space="preserve"> (план – 19,1 км).</w:t>
      </w:r>
    </w:p>
    <w:p w:rsidR="007A5995" w:rsidRDefault="00B64449">
      <w:pPr>
        <w:spacing w:after="0" w:line="240" w:lineRule="auto"/>
        <w:ind w:firstLine="709"/>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 xml:space="preserve">Площадь водных объектов </w:t>
      </w:r>
      <w:proofErr w:type="spellStart"/>
      <w:r>
        <w:rPr>
          <w:rFonts w:ascii="PT Astra Serif" w:eastAsia="Calibri" w:hAnsi="PT Astra Serif" w:cs="Calibri"/>
          <w:sz w:val="26"/>
          <w:szCs w:val="26"/>
          <w:lang w:eastAsia="ru-RU"/>
        </w:rPr>
        <w:t>рыбохозяйственного</w:t>
      </w:r>
      <w:proofErr w:type="spellEnd"/>
      <w:r>
        <w:rPr>
          <w:rFonts w:ascii="PT Astra Serif" w:eastAsia="Calibri" w:hAnsi="PT Astra Serif" w:cs="Calibri"/>
          <w:sz w:val="26"/>
          <w:szCs w:val="26"/>
          <w:lang w:eastAsia="ru-RU"/>
        </w:rPr>
        <w:t xml:space="preserve"> значения, на которых выполнены </w:t>
      </w:r>
      <w:proofErr w:type="spellStart"/>
      <w:r>
        <w:rPr>
          <w:rFonts w:ascii="PT Astra Serif" w:eastAsia="Calibri" w:hAnsi="PT Astra Serif" w:cs="Calibri"/>
          <w:sz w:val="26"/>
          <w:szCs w:val="26"/>
          <w:lang w:eastAsia="ru-RU"/>
        </w:rPr>
        <w:t>рыбохозяйственные</w:t>
      </w:r>
      <w:proofErr w:type="spellEnd"/>
      <w:r>
        <w:rPr>
          <w:rFonts w:ascii="PT Astra Serif" w:eastAsia="Calibri" w:hAnsi="PT Astra Serif" w:cs="Calibri"/>
          <w:sz w:val="26"/>
          <w:szCs w:val="26"/>
          <w:lang w:eastAsia="ru-RU"/>
        </w:rPr>
        <w:t xml:space="preserve"> мероприятия в 2023 году составила 11,5 км</w:t>
      </w:r>
      <w:proofErr w:type="gramStart"/>
      <w:r>
        <w:rPr>
          <w:rFonts w:ascii="PT Astra Serif" w:eastAsia="Calibri" w:hAnsi="PT Astra Serif" w:cs="Calibri"/>
          <w:sz w:val="26"/>
          <w:szCs w:val="26"/>
          <w:vertAlign w:val="superscript"/>
          <w:lang w:eastAsia="ru-RU"/>
        </w:rPr>
        <w:t>2</w:t>
      </w:r>
      <w:proofErr w:type="gramEnd"/>
      <w:r>
        <w:rPr>
          <w:rFonts w:ascii="PT Astra Serif" w:eastAsia="Calibri" w:hAnsi="PT Astra Serif" w:cs="Calibri"/>
          <w:sz w:val="26"/>
          <w:szCs w:val="26"/>
          <w:lang w:eastAsia="ru-RU"/>
        </w:rPr>
        <w:t xml:space="preserve"> (план – 11,5 км</w:t>
      </w:r>
      <w:r>
        <w:rPr>
          <w:rFonts w:ascii="PT Astra Serif" w:eastAsia="Calibri" w:hAnsi="PT Astra Serif" w:cs="Calibri"/>
          <w:sz w:val="26"/>
          <w:szCs w:val="26"/>
          <w:vertAlign w:val="superscript"/>
          <w:lang w:eastAsia="ru-RU"/>
        </w:rPr>
        <w:t>2</w:t>
      </w:r>
      <w:r>
        <w:rPr>
          <w:rFonts w:ascii="PT Astra Serif" w:eastAsia="Calibri" w:hAnsi="PT Astra Serif" w:cs="Calibri"/>
          <w:sz w:val="26"/>
          <w:szCs w:val="26"/>
          <w:lang w:eastAsia="ru-RU"/>
        </w:rPr>
        <w:t>).</w:t>
      </w:r>
    </w:p>
    <w:p w:rsidR="007A5995" w:rsidRDefault="00B64449">
      <w:pPr>
        <w:spacing w:after="0" w:line="240" w:lineRule="auto"/>
        <w:ind w:firstLine="709"/>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 xml:space="preserve">В рамках проведения контрольных мероприятий на водоемах Томской области (р. Обь, р. Томь): </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изъято 432 брошенных орудий лова</w:t>
      </w:r>
      <w:r>
        <w:rPr>
          <w:rFonts w:ascii="PT Astra Serif" w:hAnsi="PT Astra Serif" w:cs="Times New Roman"/>
          <w:sz w:val="26"/>
          <w:szCs w:val="26"/>
          <w:lang w:val="en-US" w:eastAsia="ru-RU"/>
        </w:rPr>
        <w:t>;</w:t>
      </w:r>
      <w:r>
        <w:rPr>
          <w:rFonts w:ascii="PT Astra Serif" w:hAnsi="PT Astra Serif" w:cs="Times New Roman"/>
          <w:sz w:val="26"/>
          <w:szCs w:val="26"/>
          <w:lang w:eastAsia="ru-RU"/>
        </w:rPr>
        <w:t xml:space="preserve"> </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выпущены в живом виде </w:t>
      </w:r>
      <w:r w:rsidR="001400E2">
        <w:rPr>
          <w:rFonts w:ascii="PT Astra Serif" w:hAnsi="PT Astra Serif" w:cs="Times New Roman"/>
          <w:sz w:val="26"/>
          <w:szCs w:val="26"/>
          <w:lang w:eastAsia="ru-RU"/>
        </w:rPr>
        <w:t>в естественную среду обитания 2 </w:t>
      </w:r>
      <w:r>
        <w:rPr>
          <w:rFonts w:ascii="PT Astra Serif" w:hAnsi="PT Astra Serif" w:cs="Times New Roman"/>
          <w:sz w:val="26"/>
          <w:szCs w:val="26"/>
          <w:lang w:eastAsia="ru-RU"/>
        </w:rPr>
        <w:t>209 экземпляров рыб;</w:t>
      </w:r>
    </w:p>
    <w:p w:rsidR="007A5995" w:rsidRDefault="00B64449">
      <w:pPr>
        <w:numPr>
          <w:ilvl w:val="0"/>
          <w:numId w:val="24"/>
        </w:numPr>
        <w:tabs>
          <w:tab w:val="left" w:pos="993"/>
        </w:tabs>
        <w:autoSpaceDE w:val="0"/>
        <w:autoSpaceDN w:val="0"/>
        <w:adjustRightInd w:val="0"/>
        <w:spacing w:after="0" w:line="240" w:lineRule="auto"/>
        <w:ind w:left="0" w:firstLine="708"/>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общий размер предотвращенного ущерба составил 975,135 тыс. рублей.</w:t>
      </w:r>
    </w:p>
    <w:p w:rsidR="007A5995" w:rsidRDefault="007A5995">
      <w:pPr>
        <w:tabs>
          <w:tab w:val="left" w:pos="993"/>
        </w:tabs>
        <w:spacing w:after="0" w:line="240" w:lineRule="auto"/>
        <w:ind w:firstLine="709"/>
        <w:contextualSpacing/>
        <w:jc w:val="both"/>
        <w:rPr>
          <w:rFonts w:ascii="PT Astra Serif" w:hAnsi="PT Astra Serif"/>
          <w:b/>
          <w:i/>
          <w:sz w:val="26"/>
          <w:szCs w:val="26"/>
        </w:rPr>
      </w:pPr>
    </w:p>
    <w:p w:rsidR="007A5995" w:rsidRDefault="00B64449">
      <w:pPr>
        <w:tabs>
          <w:tab w:val="left" w:pos="993"/>
        </w:tabs>
        <w:spacing w:after="0" w:line="240" w:lineRule="auto"/>
        <w:ind w:firstLine="709"/>
        <w:contextualSpacing/>
        <w:jc w:val="both"/>
        <w:rPr>
          <w:rFonts w:ascii="PT Astra Serif" w:hAnsi="PT Astra Serif" w:cs="Times New Roman"/>
          <w:b/>
          <w:i/>
          <w:sz w:val="26"/>
          <w:szCs w:val="26"/>
        </w:rPr>
      </w:pPr>
      <w:r>
        <w:rPr>
          <w:rFonts w:ascii="PT Astra Serif" w:hAnsi="PT Astra Serif"/>
          <w:b/>
          <w:i/>
          <w:sz w:val="26"/>
          <w:szCs w:val="26"/>
        </w:rPr>
        <w:t xml:space="preserve">Подпрограмма 4 </w:t>
      </w:r>
      <w:r>
        <w:rPr>
          <w:rFonts w:ascii="PT Astra Serif" w:hAnsi="PT Astra Serif"/>
          <w:b/>
          <w:bCs/>
          <w:i/>
          <w:iCs/>
          <w:sz w:val="26"/>
          <w:szCs w:val="26"/>
        </w:rPr>
        <w:t>«</w:t>
      </w:r>
      <w:r>
        <w:rPr>
          <w:rFonts w:ascii="PT Astra Serif" w:hAnsi="PT Astra Serif" w:cs="Times New Roman"/>
          <w:b/>
          <w:i/>
          <w:sz w:val="26"/>
          <w:szCs w:val="26"/>
          <w:lang w:eastAsia="ru-RU"/>
        </w:rPr>
        <w:t>Развитие сферы заготовки и переработки дикорастущего, пищевого сырья в Томской области</w:t>
      </w:r>
      <w:r>
        <w:rPr>
          <w:rFonts w:ascii="PT Astra Serif" w:hAnsi="PT Astra Serif" w:cs="Times New Roman"/>
          <w:b/>
          <w:i/>
          <w:sz w:val="26"/>
          <w:szCs w:val="26"/>
        </w:rPr>
        <w:t>»</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4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6</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112"/>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kern w:val="36"/>
              </w:rPr>
              <w:t xml:space="preserve">Рост объема заготовки всех видов дикорастущего сырья, </w:t>
            </w:r>
            <w:proofErr w:type="gramStart"/>
            <w:r>
              <w:rPr>
                <w:rFonts w:ascii="PT Astra Serif" w:eastAsia="Times New Roman" w:hAnsi="PT Astra Serif" w:cs="Times New Roman"/>
                <w:kern w:val="36"/>
              </w:rPr>
              <w:t>в</w:t>
            </w:r>
            <w:proofErr w:type="gramEnd"/>
            <w:r>
              <w:rPr>
                <w:rFonts w:ascii="PT Astra Serif" w:eastAsia="Times New Roman" w:hAnsi="PT Astra Serif" w:cs="Times New Roman"/>
                <w:kern w:val="36"/>
              </w:rPr>
              <w:t xml:space="preserve"> % </w:t>
            </w:r>
            <w:proofErr w:type="gramStart"/>
            <w:r>
              <w:rPr>
                <w:rFonts w:ascii="PT Astra Serif" w:eastAsia="Times New Roman" w:hAnsi="PT Astra Serif" w:cs="Times New Roman"/>
                <w:kern w:val="36"/>
              </w:rPr>
              <w:t>к</w:t>
            </w:r>
            <w:proofErr w:type="gramEnd"/>
            <w:r>
              <w:rPr>
                <w:rFonts w:ascii="PT Astra Serif" w:eastAsia="Times New Roman" w:hAnsi="PT Astra Serif" w:cs="Times New Roman"/>
                <w:kern w:val="36"/>
              </w:rPr>
              <w:t xml:space="preserve"> предыдущему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102,3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116,8</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114,2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Достигнут </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Индекс промышленного производства по виду экономической деятельности «Производство напитков» (в сопоставимых ценах)» (к предыдущему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BB529E">
            <w:pPr>
              <w:autoSpaceDE w:val="0"/>
              <w:autoSpaceDN w:val="0"/>
              <w:adjustRightInd w:val="0"/>
              <w:spacing w:after="0" w:line="240" w:lineRule="auto"/>
              <w:ind w:right="-108"/>
              <w:jc w:val="center"/>
              <w:rPr>
                <w:rFonts w:ascii="PT Astra Serif" w:hAnsi="PT Astra Serif" w:cs="PT Astra Serif"/>
              </w:rPr>
            </w:pPr>
            <w:r>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102,9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102,7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Pr="001400E2" w:rsidRDefault="007A5995">
      <w:pPr>
        <w:spacing w:after="0" w:line="240" w:lineRule="auto"/>
        <w:ind w:firstLine="709"/>
        <w:contextualSpacing/>
        <w:jc w:val="both"/>
        <w:rPr>
          <w:rFonts w:ascii="PT Astra Serif" w:hAnsi="PT Astra Serif" w:cs="Times New Roman"/>
          <w:sz w:val="26"/>
          <w:szCs w:val="26"/>
          <w:lang w:eastAsia="ru-RU"/>
        </w:rPr>
      </w:pPr>
    </w:p>
    <w:p w:rsidR="007A5995" w:rsidRDefault="00B64449">
      <w:pPr>
        <w:spacing w:after="0" w:line="240" w:lineRule="auto"/>
        <w:ind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Рост объема заготовки всех видов дикорастущего сырья, </w:t>
      </w:r>
      <w:proofErr w:type="gramStart"/>
      <w:r>
        <w:rPr>
          <w:rFonts w:ascii="PT Astra Serif" w:hAnsi="PT Astra Serif" w:cs="Times New Roman"/>
          <w:sz w:val="26"/>
          <w:szCs w:val="26"/>
          <w:lang w:eastAsia="ru-RU"/>
        </w:rPr>
        <w:t>в</w:t>
      </w:r>
      <w:proofErr w:type="gramEnd"/>
      <w:r>
        <w:rPr>
          <w:rFonts w:ascii="PT Astra Serif" w:hAnsi="PT Astra Serif" w:cs="Times New Roman"/>
          <w:sz w:val="26"/>
          <w:szCs w:val="26"/>
          <w:lang w:eastAsia="ru-RU"/>
        </w:rPr>
        <w:t xml:space="preserve"> % </w:t>
      </w:r>
      <w:proofErr w:type="gramStart"/>
      <w:r>
        <w:rPr>
          <w:rFonts w:ascii="PT Astra Serif" w:hAnsi="PT Astra Serif" w:cs="Times New Roman"/>
          <w:sz w:val="26"/>
          <w:szCs w:val="26"/>
          <w:lang w:eastAsia="ru-RU"/>
        </w:rPr>
        <w:t>к</w:t>
      </w:r>
      <w:proofErr w:type="gramEnd"/>
      <w:r>
        <w:rPr>
          <w:rFonts w:ascii="PT Astra Serif" w:hAnsi="PT Astra Serif" w:cs="Times New Roman"/>
          <w:sz w:val="26"/>
          <w:szCs w:val="26"/>
          <w:lang w:eastAsia="ru-RU"/>
        </w:rPr>
        <w:t xml:space="preserve"> предыдущему году в 2023 году составил 116,8 % (план – 102,3 %). Превышение планового значения показателя связано с </w:t>
      </w:r>
      <w:proofErr w:type="spellStart"/>
      <w:r>
        <w:rPr>
          <w:rFonts w:ascii="PT Astra Serif" w:hAnsi="PT Astra Serif" w:cs="Times New Roman"/>
          <w:sz w:val="26"/>
          <w:szCs w:val="26"/>
          <w:lang w:eastAsia="ru-RU"/>
        </w:rPr>
        <w:t>высокоурожайностью</w:t>
      </w:r>
      <w:proofErr w:type="spellEnd"/>
      <w:r>
        <w:rPr>
          <w:rFonts w:ascii="PT Astra Serif" w:hAnsi="PT Astra Serif" w:cs="Times New Roman"/>
          <w:sz w:val="26"/>
          <w:szCs w:val="26"/>
          <w:lang w:eastAsia="ru-RU"/>
        </w:rPr>
        <w:t xml:space="preserve"> кедрового ореха и ягод, что положительно повлияло на общий объем заготовки дикоросов в регионе.</w:t>
      </w:r>
    </w:p>
    <w:p w:rsidR="007A5995" w:rsidRPr="00BC5670" w:rsidRDefault="00B64449">
      <w:pPr>
        <w:spacing w:after="0" w:line="240" w:lineRule="auto"/>
        <w:ind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Индекс промышленного производства по виду экономической деятельности «</w:t>
      </w:r>
      <w:r w:rsidRPr="00BC5670">
        <w:rPr>
          <w:rFonts w:ascii="PT Astra Serif" w:hAnsi="PT Astra Serif" w:cs="Times New Roman"/>
          <w:sz w:val="26"/>
          <w:szCs w:val="26"/>
          <w:lang w:eastAsia="ru-RU"/>
        </w:rPr>
        <w:t xml:space="preserve">Производство напитков» (в сопоставимых ценах)» (к предыдущему году) в 2023 году составил 102,9% (план – 100,2%). Превышение планового значения показателя обусловлено ростом объемов производства пива и плодовой алкогольной продукции. </w:t>
      </w:r>
    </w:p>
    <w:p w:rsidR="007A5995" w:rsidRDefault="00B64449">
      <w:pPr>
        <w:spacing w:after="0" w:line="240" w:lineRule="auto"/>
        <w:ind w:firstLine="709"/>
        <w:contextualSpacing/>
        <w:jc w:val="both"/>
        <w:rPr>
          <w:rFonts w:ascii="PT Astra Serif" w:hAnsi="PT Astra Serif" w:cs="Times New Roman"/>
          <w:sz w:val="26"/>
          <w:szCs w:val="26"/>
          <w:lang w:eastAsia="ru-RU"/>
        </w:rPr>
      </w:pPr>
      <w:proofErr w:type="gramStart"/>
      <w:r>
        <w:rPr>
          <w:rFonts w:ascii="PT Astra Serif" w:hAnsi="PT Astra Serif" w:cs="Times New Roman"/>
          <w:sz w:val="26"/>
          <w:szCs w:val="26"/>
          <w:lang w:eastAsia="ru-RU"/>
        </w:rPr>
        <w:t>В отчетном году субсидии на возмещение части затрат, связанных с реализацией бизнес – проектов, направленных на развитие сферы заготовки и переработки дикорастущего, пищевого сырья в Томской области не предоставлялись.</w:t>
      </w:r>
      <w:proofErr w:type="gramEnd"/>
      <w:r>
        <w:rPr>
          <w:rFonts w:ascii="PT Astra Serif" w:hAnsi="PT Astra Serif" w:cs="Times New Roman"/>
          <w:sz w:val="26"/>
          <w:szCs w:val="26"/>
          <w:lang w:eastAsia="ru-RU"/>
        </w:rPr>
        <w:t xml:space="preserve"> На основании решения Комиссии по отбору получателей субсидии, заявки участников конкурса были отклонены в связи с недостоверностью представленной участниками конкурса информации.</w:t>
      </w:r>
    </w:p>
    <w:p w:rsidR="007A5995" w:rsidRPr="00BC5670" w:rsidRDefault="00B64449">
      <w:pPr>
        <w:spacing w:after="0" w:line="240" w:lineRule="auto"/>
        <w:ind w:firstLine="709"/>
        <w:contextualSpacing/>
        <w:jc w:val="both"/>
        <w:rPr>
          <w:rFonts w:ascii="PT Astra Serif" w:hAnsi="PT Astra Serif" w:cs="Times New Roman"/>
          <w:sz w:val="26"/>
          <w:szCs w:val="26"/>
          <w:lang w:eastAsia="ru-RU"/>
        </w:rPr>
      </w:pPr>
      <w:r>
        <w:rPr>
          <w:rFonts w:ascii="PT Astra Serif" w:hAnsi="PT Astra Serif" w:cs="Times New Roman"/>
          <w:sz w:val="26"/>
          <w:szCs w:val="26"/>
          <w:lang w:eastAsia="ru-RU"/>
        </w:rPr>
        <w:t xml:space="preserve">По итогам реализации </w:t>
      </w:r>
      <w:r>
        <w:rPr>
          <w:rFonts w:ascii="PT Astra Serif" w:hAnsi="PT Astra Serif" w:cs="Times New Roman"/>
          <w:i/>
          <w:sz w:val="26"/>
          <w:szCs w:val="26"/>
          <w:lang w:eastAsia="ru-RU"/>
        </w:rPr>
        <w:t>основного мероприятия</w:t>
      </w:r>
      <w:r>
        <w:rPr>
          <w:rFonts w:ascii="PT Astra Serif" w:hAnsi="PT Astra Serif" w:cs="Times New Roman"/>
          <w:sz w:val="26"/>
          <w:szCs w:val="26"/>
          <w:lang w:eastAsia="ru-RU"/>
        </w:rPr>
        <w:t xml:space="preserve"> «</w:t>
      </w:r>
      <w:r>
        <w:rPr>
          <w:rFonts w:ascii="PT Astra Serif" w:hAnsi="PT Astra Serif" w:cs="Times New Roman"/>
          <w:i/>
          <w:sz w:val="26"/>
          <w:szCs w:val="26"/>
          <w:lang w:eastAsia="ru-RU"/>
        </w:rPr>
        <w:t>Создание конкурентоспособного производства пищевой продукции и переработки дикорастущего сырья в Томской области»</w:t>
      </w:r>
      <w:r>
        <w:rPr>
          <w:rFonts w:ascii="PT Astra Serif" w:hAnsi="PT Astra Serif" w:cs="Times New Roman"/>
          <w:sz w:val="26"/>
          <w:szCs w:val="26"/>
          <w:lang w:eastAsia="ru-RU"/>
        </w:rPr>
        <w:t xml:space="preserve"> индекс физического объема инвестиций в основной капитал по виду экономической деятельности «производство пищевых продуктов» (в сопоставимых ценах), </w:t>
      </w:r>
      <w:proofErr w:type="gramStart"/>
      <w:r>
        <w:rPr>
          <w:rFonts w:ascii="PT Astra Serif" w:hAnsi="PT Astra Serif" w:cs="Times New Roman"/>
          <w:sz w:val="26"/>
          <w:szCs w:val="26"/>
          <w:lang w:eastAsia="ru-RU"/>
        </w:rPr>
        <w:t>в</w:t>
      </w:r>
      <w:proofErr w:type="gramEnd"/>
      <w:r>
        <w:rPr>
          <w:rFonts w:ascii="PT Astra Serif" w:hAnsi="PT Astra Serif" w:cs="Times New Roman"/>
          <w:sz w:val="26"/>
          <w:szCs w:val="26"/>
          <w:lang w:eastAsia="ru-RU"/>
        </w:rPr>
        <w:t xml:space="preserve"> % </w:t>
      </w:r>
      <w:proofErr w:type="gramStart"/>
      <w:r>
        <w:rPr>
          <w:rFonts w:ascii="PT Astra Serif" w:hAnsi="PT Astra Serif" w:cs="Times New Roman"/>
          <w:sz w:val="26"/>
          <w:szCs w:val="26"/>
          <w:lang w:eastAsia="ru-RU"/>
        </w:rPr>
        <w:t>к</w:t>
      </w:r>
      <w:proofErr w:type="gramEnd"/>
      <w:r>
        <w:rPr>
          <w:rFonts w:ascii="PT Astra Serif" w:hAnsi="PT Astra Serif" w:cs="Times New Roman"/>
          <w:sz w:val="26"/>
          <w:szCs w:val="26"/>
          <w:lang w:eastAsia="ru-RU"/>
        </w:rPr>
        <w:t xml:space="preserve"> предыдущему году составил 119,5% (план – 102,0%). Перевыполнение планового значения показателя обусловлено увеличением объемов инвестиций в </w:t>
      </w:r>
      <w:r w:rsidRPr="00BC5670">
        <w:rPr>
          <w:rFonts w:ascii="PT Astra Serif" w:hAnsi="PT Astra Serif" w:cs="Times New Roman"/>
          <w:sz w:val="26"/>
          <w:szCs w:val="26"/>
          <w:lang w:eastAsia="ru-RU"/>
        </w:rPr>
        <w:t>основные фонды и производственный капитал предприятиями пищевого рынка региона.</w:t>
      </w:r>
    </w:p>
    <w:p w:rsidR="007A5995" w:rsidRPr="00BC5670" w:rsidRDefault="00B64449">
      <w:pPr>
        <w:spacing w:after="0" w:line="240" w:lineRule="auto"/>
        <w:ind w:firstLine="709"/>
        <w:contextualSpacing/>
        <w:jc w:val="both"/>
        <w:rPr>
          <w:rFonts w:ascii="PT Astra Serif" w:hAnsi="PT Astra Serif" w:cs="Times New Roman"/>
          <w:sz w:val="26"/>
          <w:szCs w:val="26"/>
          <w:lang w:eastAsia="ru-RU"/>
        </w:rPr>
      </w:pPr>
      <w:r w:rsidRPr="00BC5670">
        <w:rPr>
          <w:rFonts w:ascii="PT Astra Serif" w:hAnsi="PT Astra Serif" w:cs="Times New Roman"/>
          <w:sz w:val="26"/>
          <w:szCs w:val="26"/>
          <w:lang w:eastAsia="ru-RU"/>
        </w:rPr>
        <w:t xml:space="preserve">В рамках </w:t>
      </w:r>
      <w:r w:rsidRPr="00FC1851">
        <w:rPr>
          <w:rFonts w:ascii="PT Astra Serif" w:hAnsi="PT Astra Serif" w:cs="Times New Roman"/>
          <w:i/>
          <w:sz w:val="26"/>
          <w:szCs w:val="26"/>
          <w:lang w:eastAsia="ru-RU"/>
        </w:rPr>
        <w:t>основного мероприятия</w:t>
      </w:r>
      <w:r w:rsidRPr="00BC5670">
        <w:rPr>
          <w:rFonts w:ascii="PT Astra Serif" w:hAnsi="PT Astra Serif" w:cs="Times New Roman"/>
          <w:sz w:val="26"/>
          <w:szCs w:val="26"/>
          <w:lang w:eastAsia="ru-RU"/>
        </w:rPr>
        <w:t xml:space="preserve"> предприятия отрасли инвестировали в свое развитие около 161 млн. рублей на реализацию следующих проектов:</w:t>
      </w:r>
    </w:p>
    <w:p w:rsidR="007A5995" w:rsidRPr="00BC5670" w:rsidRDefault="00B64449">
      <w:pPr>
        <w:numPr>
          <w:ilvl w:val="0"/>
          <w:numId w:val="2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BC5670">
        <w:rPr>
          <w:rFonts w:ascii="PT Astra Serif" w:hAnsi="PT Astra Serif" w:cs="Times New Roman"/>
          <w:sz w:val="26"/>
          <w:szCs w:val="26"/>
          <w:lang w:eastAsia="ru-RU"/>
        </w:rPr>
        <w:t>ООО «</w:t>
      </w:r>
      <w:proofErr w:type="spellStart"/>
      <w:r w:rsidRPr="00BC5670">
        <w:rPr>
          <w:rFonts w:ascii="PT Astra Serif" w:hAnsi="PT Astra Serif" w:cs="Times New Roman"/>
          <w:sz w:val="26"/>
          <w:szCs w:val="26"/>
          <w:lang w:eastAsia="ru-RU"/>
        </w:rPr>
        <w:t>Артлайф</w:t>
      </w:r>
      <w:proofErr w:type="spellEnd"/>
      <w:r w:rsidRPr="00BC5670">
        <w:rPr>
          <w:rFonts w:ascii="PT Astra Serif" w:hAnsi="PT Astra Serif" w:cs="Times New Roman"/>
          <w:sz w:val="26"/>
          <w:szCs w:val="26"/>
          <w:lang w:eastAsia="ru-RU"/>
        </w:rPr>
        <w:t xml:space="preserve">» - проекты по строительству новых производственно-складских площадей и созданию заквасок для молочной промышленности; </w:t>
      </w:r>
    </w:p>
    <w:p w:rsidR="007A5995" w:rsidRPr="00BC5670" w:rsidRDefault="00B64449">
      <w:pPr>
        <w:numPr>
          <w:ilvl w:val="0"/>
          <w:numId w:val="24"/>
        </w:numPr>
        <w:tabs>
          <w:tab w:val="left" w:pos="993"/>
        </w:tabs>
        <w:autoSpaceDE w:val="0"/>
        <w:autoSpaceDN w:val="0"/>
        <w:spacing w:after="0" w:line="240" w:lineRule="auto"/>
        <w:ind w:left="0" w:firstLine="709"/>
        <w:contextualSpacing/>
        <w:jc w:val="both"/>
        <w:rPr>
          <w:rFonts w:ascii="PT Astra Serif" w:hAnsi="PT Astra Serif" w:cs="Times New Roman"/>
          <w:sz w:val="26"/>
          <w:szCs w:val="26"/>
          <w:lang w:eastAsia="ru-RU"/>
        </w:rPr>
      </w:pPr>
      <w:r w:rsidRPr="00BC5670">
        <w:rPr>
          <w:rFonts w:ascii="PT Astra Serif" w:hAnsi="PT Astra Serif" w:cs="Times New Roman"/>
          <w:sz w:val="26"/>
          <w:szCs w:val="26"/>
          <w:lang w:eastAsia="ru-RU"/>
        </w:rPr>
        <w:t>ООО ТПК «САВА» - проект по организации производства новой продукции на основе очищенной ягоды;</w:t>
      </w:r>
    </w:p>
    <w:p w:rsidR="007A5995" w:rsidRDefault="00B64449">
      <w:pPr>
        <w:numPr>
          <w:ilvl w:val="0"/>
          <w:numId w:val="24"/>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sidRPr="00BC5670">
        <w:rPr>
          <w:rFonts w:ascii="PT Astra Serif" w:eastAsia="Calibri" w:hAnsi="PT Astra Serif" w:cs="Calibri"/>
          <w:sz w:val="26"/>
          <w:szCs w:val="26"/>
          <w:lang w:eastAsia="ru-RU"/>
        </w:rPr>
        <w:t xml:space="preserve">ООО «Эко-фабрика Сибирский кедр» </w:t>
      </w:r>
      <w:r>
        <w:rPr>
          <w:rFonts w:ascii="PT Astra Serif" w:eastAsia="Calibri" w:hAnsi="PT Astra Serif" w:cs="Calibri"/>
          <w:sz w:val="26"/>
          <w:szCs w:val="26"/>
          <w:lang w:eastAsia="ru-RU"/>
        </w:rPr>
        <w:t>- проект по модернизации производства по переработке кедрового ореха;</w:t>
      </w:r>
    </w:p>
    <w:p w:rsidR="007A5995" w:rsidRDefault="00B64449">
      <w:pPr>
        <w:numPr>
          <w:ilvl w:val="0"/>
          <w:numId w:val="24"/>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ООО «Биолит» - строительство научно-производственного комплекса для производства биологически активных добавок к пище в ОЭЗ технико-внедренческого типа «Томск»;</w:t>
      </w:r>
    </w:p>
    <w:p w:rsidR="007A5995" w:rsidRDefault="00B64449">
      <w:pPr>
        <w:numPr>
          <w:ilvl w:val="0"/>
          <w:numId w:val="24"/>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Pr>
          <w:rFonts w:ascii="PT Astra Serif" w:eastAsia="Calibri" w:hAnsi="PT Astra Serif" w:cs="Calibri"/>
          <w:sz w:val="26"/>
          <w:szCs w:val="26"/>
          <w:lang w:eastAsia="ru-RU"/>
        </w:rPr>
        <w:t xml:space="preserve"> ООО «</w:t>
      </w:r>
      <w:proofErr w:type="spellStart"/>
      <w:r>
        <w:rPr>
          <w:rFonts w:ascii="PT Astra Serif" w:eastAsia="Calibri" w:hAnsi="PT Astra Serif" w:cs="Calibri"/>
          <w:sz w:val="26"/>
          <w:szCs w:val="26"/>
          <w:lang w:eastAsia="ru-RU"/>
        </w:rPr>
        <w:t>Солагифт</w:t>
      </w:r>
      <w:proofErr w:type="spellEnd"/>
      <w:r>
        <w:rPr>
          <w:rFonts w:ascii="PT Astra Serif" w:eastAsia="Calibri" w:hAnsi="PT Astra Serif" w:cs="Calibri"/>
          <w:sz w:val="26"/>
          <w:szCs w:val="26"/>
          <w:lang w:eastAsia="ru-RU"/>
        </w:rPr>
        <w:t>» </w:t>
      </w:r>
      <w:r>
        <w:rPr>
          <w:rFonts w:ascii="PT Astra Serif" w:eastAsia="Calibri" w:hAnsi="PT Astra Serif" w:cs="Calibri"/>
          <w:sz w:val="26"/>
          <w:szCs w:val="26"/>
          <w:lang w:eastAsia="ru-RU"/>
        </w:rPr>
        <w:noBreakHyphen/>
        <w:t xml:space="preserve"> проект «Средства обработки сельскохозяйственных растений, обладающих </w:t>
      </w:r>
      <w:proofErr w:type="spellStart"/>
      <w:r>
        <w:rPr>
          <w:rFonts w:ascii="PT Astra Serif" w:eastAsia="Calibri" w:hAnsi="PT Astra Serif" w:cs="Calibri"/>
          <w:sz w:val="26"/>
          <w:szCs w:val="26"/>
          <w:lang w:eastAsia="ru-RU"/>
        </w:rPr>
        <w:t>фунгицидными</w:t>
      </w:r>
      <w:proofErr w:type="spellEnd"/>
      <w:r>
        <w:rPr>
          <w:rFonts w:ascii="PT Astra Serif" w:eastAsia="Calibri" w:hAnsi="PT Astra Serif" w:cs="Calibri"/>
          <w:sz w:val="26"/>
          <w:szCs w:val="26"/>
          <w:lang w:eastAsia="ru-RU"/>
        </w:rPr>
        <w:t xml:space="preserve"> и стимулирующими рост свойствами из пихты» совместно с Научно-исследовательским институтом Томского государственного университета.</w:t>
      </w:r>
    </w:p>
    <w:p w:rsidR="007A5995" w:rsidRDefault="007A5995">
      <w:pPr>
        <w:tabs>
          <w:tab w:val="left" w:pos="993"/>
        </w:tabs>
        <w:autoSpaceDE w:val="0"/>
        <w:autoSpaceDN w:val="0"/>
        <w:spacing w:after="0" w:line="240" w:lineRule="auto"/>
        <w:ind w:left="709"/>
        <w:contextualSpacing/>
        <w:jc w:val="both"/>
        <w:rPr>
          <w:rFonts w:ascii="PT Astra Serif" w:eastAsia="Calibri" w:hAnsi="PT Astra Serif" w:cs="Calibri"/>
          <w:sz w:val="26"/>
          <w:szCs w:val="26"/>
          <w:lang w:eastAsia="ru-RU"/>
        </w:rPr>
      </w:pPr>
    </w:p>
    <w:p w:rsidR="007A5995" w:rsidRDefault="00B64449">
      <w:pPr>
        <w:pStyle w:val="aa"/>
        <w:keepNext/>
        <w:spacing w:after="120"/>
        <w:ind w:firstLine="0"/>
        <w:jc w:val="center"/>
        <w:rPr>
          <w:rFonts w:ascii="PT Astra Serif" w:hAnsi="PT Astra Serif"/>
          <w:b/>
        </w:rPr>
      </w:pPr>
      <w:r>
        <w:rPr>
          <w:rFonts w:ascii="PT Astra Serif" w:hAnsi="PT Astra Serif"/>
          <w:b/>
          <w:lang w:val="en-US"/>
        </w:rPr>
        <w:t>II</w:t>
      </w:r>
      <w:r>
        <w:rPr>
          <w:rFonts w:ascii="PT Astra Serif" w:hAnsi="PT Astra Serif"/>
          <w:b/>
        </w:rPr>
        <w:t>. Проектная часть</w:t>
      </w:r>
    </w:p>
    <w:p w:rsidR="007A5995" w:rsidRPr="00BC5670" w:rsidRDefault="00B64449">
      <w:pPr>
        <w:spacing w:after="0" w:line="240" w:lineRule="auto"/>
        <w:ind w:firstLine="709"/>
        <w:jc w:val="both"/>
        <w:rPr>
          <w:rFonts w:ascii="PT Astra Serif" w:eastAsia="Calibri" w:hAnsi="PT Astra Serif" w:cs="Calibri"/>
          <w:b/>
          <w:bCs/>
          <w:sz w:val="26"/>
          <w:szCs w:val="26"/>
        </w:rPr>
      </w:pPr>
      <w:r w:rsidRPr="00BC5670">
        <w:rPr>
          <w:rFonts w:ascii="PT Astra Serif" w:eastAsia="Calibri" w:hAnsi="PT Astra Serif" w:cs="Calibri"/>
          <w:b/>
          <w:bCs/>
          <w:sz w:val="26"/>
          <w:szCs w:val="26"/>
        </w:rPr>
        <w:t xml:space="preserve">Национальный проект </w:t>
      </w:r>
      <w:r w:rsidRPr="00BC5670">
        <w:rPr>
          <w:rFonts w:ascii="PT Astra Serif" w:eastAsia="Calibri" w:hAnsi="PT Astra Serif" w:cs="Calibri"/>
          <w:b/>
          <w:bCs/>
          <w:i/>
          <w:iCs/>
          <w:sz w:val="26"/>
          <w:szCs w:val="26"/>
        </w:rPr>
        <w:t>«Малое и среднее предпринимательство и поддержка индивидуальной предпринимательской инициативы» (далее – МСП)</w:t>
      </w:r>
    </w:p>
    <w:p w:rsidR="007A5995" w:rsidRPr="00BC5670" w:rsidRDefault="00B64449">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BC5670">
        <w:rPr>
          <w:rFonts w:ascii="PT Astra Serif" w:eastAsia="Times New Roman" w:hAnsi="PT Astra Serif" w:cs="Times New Roman"/>
          <w:b/>
          <w:i/>
          <w:sz w:val="26"/>
          <w:szCs w:val="26"/>
        </w:rPr>
        <w:t>Региональный проект</w:t>
      </w:r>
      <w:r w:rsidRPr="00BC5670">
        <w:rPr>
          <w:rFonts w:ascii="PT Astra Serif" w:eastAsia="Times New Roman" w:hAnsi="PT Astra Serif" w:cs="Times New Roman"/>
          <w:i/>
          <w:sz w:val="26"/>
          <w:szCs w:val="26"/>
        </w:rPr>
        <w:t xml:space="preserve"> </w:t>
      </w:r>
      <w:r w:rsidRPr="00BC5670">
        <w:rPr>
          <w:rFonts w:ascii="PT Astra Serif" w:eastAsia="Times New Roman" w:hAnsi="PT Astra Serif" w:cs="Times New Roman"/>
          <w:b/>
          <w:i/>
          <w:sz w:val="26"/>
          <w:szCs w:val="26"/>
          <w:lang w:eastAsia="ru-RU"/>
        </w:rPr>
        <w:t xml:space="preserve">«Акселерация субъектов малого и среднего предпринимательства» </w:t>
      </w:r>
    </w:p>
    <w:p w:rsidR="007A5995" w:rsidRPr="00BC5670" w:rsidRDefault="00B64449">
      <w:pPr>
        <w:spacing w:after="0" w:line="240" w:lineRule="auto"/>
        <w:ind w:firstLine="709"/>
        <w:jc w:val="both"/>
        <w:rPr>
          <w:rFonts w:ascii="PT Astra Serif" w:eastAsia="PT Astra Serif" w:hAnsi="PT Astra Serif" w:cs="PT Astra Serif"/>
          <w:sz w:val="26"/>
          <w:szCs w:val="28"/>
        </w:rPr>
      </w:pPr>
      <w:r w:rsidRPr="00BC5670">
        <w:rPr>
          <w:rFonts w:ascii="PT Astra Serif" w:hAnsi="PT Astra Serif" w:cs="PT Astra Serif"/>
          <w:bCs/>
          <w:iCs/>
          <w:sz w:val="26"/>
          <w:szCs w:val="26"/>
        </w:rPr>
        <w:t>Финансирование регионального проекта за счет всех источников бюджета в 2023 году составило 36</w:t>
      </w:r>
      <w:r w:rsidRPr="00BC5670">
        <w:rPr>
          <w:rFonts w:ascii="PT Astra Serif" w:eastAsia="PT Astra Serif" w:hAnsi="PT Astra Serif" w:cs="PT Astra Serif"/>
          <w:sz w:val="26"/>
          <w:szCs w:val="28"/>
        </w:rPr>
        <w:t xml:space="preserve"> 614,0 тыс. рублей. </w:t>
      </w:r>
    </w:p>
    <w:p w:rsidR="007A5995" w:rsidRPr="00BC5670" w:rsidRDefault="00B64449">
      <w:pPr>
        <w:spacing w:after="0" w:line="240" w:lineRule="auto"/>
        <w:ind w:firstLine="709"/>
        <w:jc w:val="both"/>
        <w:rPr>
          <w:rFonts w:ascii="PT Astra Serif" w:hAnsi="PT Astra Serif"/>
          <w:sz w:val="26"/>
          <w:szCs w:val="26"/>
        </w:rPr>
      </w:pPr>
      <w:r w:rsidRPr="00BC5670">
        <w:rPr>
          <w:rFonts w:ascii="PT Astra Serif" w:eastAsia="Calibri" w:hAnsi="PT Astra Serif" w:cs="Calibri"/>
          <w:sz w:val="26"/>
          <w:szCs w:val="26"/>
        </w:rPr>
        <w:t xml:space="preserve">В 2023 году </w:t>
      </w:r>
      <w:proofErr w:type="gramStart"/>
      <w:r w:rsidRPr="00BC5670">
        <w:rPr>
          <w:rFonts w:ascii="PT Astra Serif" w:eastAsia="Calibri" w:hAnsi="PT Astra Serif" w:cs="Calibri"/>
          <w:sz w:val="26"/>
          <w:szCs w:val="26"/>
        </w:rPr>
        <w:t>отобраны</w:t>
      </w:r>
      <w:proofErr w:type="gramEnd"/>
      <w:r w:rsidRPr="00BC5670">
        <w:rPr>
          <w:rFonts w:ascii="PT Astra Serif" w:eastAsia="Calibri" w:hAnsi="PT Astra Serif" w:cs="Calibri"/>
          <w:sz w:val="26"/>
          <w:szCs w:val="26"/>
        </w:rPr>
        <w:t xml:space="preserve"> 4 проекта по созданию крестьянских (фермерских) хозяйств, представленных фермерами из </w:t>
      </w:r>
      <w:proofErr w:type="spellStart"/>
      <w:r w:rsidRPr="00BC5670">
        <w:rPr>
          <w:rFonts w:ascii="PT Astra Serif" w:eastAsia="Calibri" w:hAnsi="PT Astra Serif" w:cs="Calibri"/>
          <w:sz w:val="26"/>
          <w:szCs w:val="26"/>
        </w:rPr>
        <w:t>Кожевниковского</w:t>
      </w:r>
      <w:proofErr w:type="spellEnd"/>
      <w:r w:rsidRPr="00BC5670">
        <w:rPr>
          <w:rFonts w:ascii="PT Astra Serif" w:eastAsia="Calibri" w:hAnsi="PT Astra Serif" w:cs="Calibri"/>
          <w:sz w:val="26"/>
          <w:szCs w:val="26"/>
        </w:rPr>
        <w:t xml:space="preserve"> (2 проекта), </w:t>
      </w:r>
      <w:proofErr w:type="spellStart"/>
      <w:r w:rsidRPr="00BC5670">
        <w:rPr>
          <w:rFonts w:ascii="PT Astra Serif" w:eastAsia="Calibri" w:hAnsi="PT Astra Serif" w:cs="Calibri"/>
          <w:sz w:val="26"/>
          <w:szCs w:val="26"/>
        </w:rPr>
        <w:t>Асиновского</w:t>
      </w:r>
      <w:proofErr w:type="spellEnd"/>
      <w:r w:rsidRPr="00BC5670">
        <w:rPr>
          <w:rFonts w:ascii="PT Astra Serif" w:eastAsia="Calibri" w:hAnsi="PT Astra Serif" w:cs="Calibri"/>
          <w:sz w:val="26"/>
          <w:szCs w:val="26"/>
        </w:rPr>
        <w:t xml:space="preserve"> и </w:t>
      </w:r>
      <w:proofErr w:type="spellStart"/>
      <w:r w:rsidRPr="00BC5670">
        <w:rPr>
          <w:rFonts w:ascii="PT Astra Serif" w:eastAsia="Calibri" w:hAnsi="PT Astra Serif" w:cs="Calibri"/>
          <w:sz w:val="26"/>
          <w:szCs w:val="26"/>
        </w:rPr>
        <w:t>Бакчарского</w:t>
      </w:r>
      <w:proofErr w:type="spellEnd"/>
      <w:r w:rsidRPr="00BC5670">
        <w:rPr>
          <w:rFonts w:ascii="PT Astra Serif" w:eastAsia="Calibri" w:hAnsi="PT Astra Serif" w:cs="Calibri"/>
          <w:sz w:val="26"/>
          <w:szCs w:val="26"/>
        </w:rPr>
        <w:t xml:space="preserve"> районов. Проекты предусматривают реализацию в мясном скотоводстве. </w:t>
      </w:r>
      <w:r w:rsidRPr="00BC5670">
        <w:rPr>
          <w:rFonts w:ascii="PT Astra Serif" w:hAnsi="PT Astra Serif"/>
          <w:sz w:val="26"/>
          <w:szCs w:val="26"/>
        </w:rPr>
        <w:t>Средства грантов направлены на создание материальной базы вновь созданных хозяйств.</w:t>
      </w:r>
    </w:p>
    <w:p w:rsidR="007A5995" w:rsidRDefault="00B64449">
      <w:pPr>
        <w:spacing w:after="0" w:line="240" w:lineRule="auto"/>
        <w:ind w:firstLine="709"/>
        <w:jc w:val="both"/>
        <w:rPr>
          <w:rFonts w:ascii="PT Astra Serif" w:eastAsia="Calibri" w:hAnsi="PT Astra Serif" w:cs="Calibri"/>
          <w:color w:val="FF0000"/>
          <w:sz w:val="26"/>
          <w:szCs w:val="26"/>
        </w:rPr>
      </w:pPr>
      <w:r w:rsidRPr="00BC5670">
        <w:rPr>
          <w:rFonts w:ascii="PT Astra Serif" w:eastAsia="Calibri" w:hAnsi="PT Astra Serif" w:cs="Calibri"/>
          <w:sz w:val="26"/>
          <w:szCs w:val="26"/>
        </w:rPr>
        <w:t>В рамках регионального проекта в отчетном году предоставлена субсидия 4 сельскохозяйственным потребительским кооперативам (</w:t>
      </w:r>
      <w:proofErr w:type="spellStart"/>
      <w:r w:rsidRPr="00BC5670">
        <w:rPr>
          <w:rFonts w:ascii="PT Astra Serif" w:eastAsia="Calibri" w:hAnsi="PT Astra Serif" w:cs="Calibri"/>
          <w:sz w:val="26"/>
          <w:szCs w:val="26"/>
        </w:rPr>
        <w:t>Бакчарского</w:t>
      </w:r>
      <w:proofErr w:type="spellEnd"/>
      <w:r w:rsidRPr="00BC5670">
        <w:rPr>
          <w:rFonts w:ascii="PT Astra Serif" w:eastAsia="Calibri" w:hAnsi="PT Astra Serif" w:cs="Calibri"/>
          <w:sz w:val="26"/>
          <w:szCs w:val="26"/>
        </w:rPr>
        <w:t xml:space="preserve">, </w:t>
      </w:r>
      <w:proofErr w:type="spellStart"/>
      <w:r w:rsidRPr="00BC5670">
        <w:rPr>
          <w:rFonts w:ascii="PT Astra Serif" w:eastAsia="Calibri" w:hAnsi="PT Astra Serif" w:cs="Calibri"/>
          <w:sz w:val="26"/>
          <w:szCs w:val="26"/>
        </w:rPr>
        <w:t>Кожевниковского</w:t>
      </w:r>
      <w:proofErr w:type="spellEnd"/>
      <w:r w:rsidRPr="00BC5670">
        <w:rPr>
          <w:rFonts w:ascii="PT Astra Serif" w:eastAsia="Calibri" w:hAnsi="PT Astra Serif" w:cs="Calibri"/>
          <w:sz w:val="26"/>
          <w:szCs w:val="26"/>
        </w:rPr>
        <w:t xml:space="preserve">, Первомайского и </w:t>
      </w:r>
      <w:proofErr w:type="spellStart"/>
      <w:r w:rsidRPr="00BC5670">
        <w:rPr>
          <w:rFonts w:ascii="PT Astra Serif" w:eastAsia="Calibri" w:hAnsi="PT Astra Serif" w:cs="Calibri"/>
          <w:sz w:val="26"/>
          <w:szCs w:val="26"/>
        </w:rPr>
        <w:t>Шегарского</w:t>
      </w:r>
      <w:proofErr w:type="spellEnd"/>
      <w:r w:rsidRPr="00BC5670">
        <w:rPr>
          <w:rFonts w:ascii="PT Astra Serif" w:eastAsia="Calibri" w:hAnsi="PT Astra Serif" w:cs="Calibri"/>
          <w:sz w:val="26"/>
          <w:szCs w:val="26"/>
        </w:rPr>
        <w:t xml:space="preserve"> районов) в размере 12 926,2 тыс. рублей на возмещение затрат на приобретение техники и оборудования для оказания услуг членам сельскохозяйственного </w:t>
      </w:r>
      <w:r>
        <w:rPr>
          <w:rFonts w:ascii="PT Astra Serif" w:eastAsia="Calibri" w:hAnsi="PT Astra Serif" w:cs="Calibri"/>
          <w:sz w:val="26"/>
          <w:szCs w:val="26"/>
        </w:rPr>
        <w:t>потребительского кооператива</w:t>
      </w:r>
      <w:r>
        <w:rPr>
          <w:rFonts w:ascii="PT Astra Serif" w:eastAsia="Calibri" w:hAnsi="PT Astra Serif" w:cs="Calibri"/>
          <w:color w:val="FF0000"/>
          <w:sz w:val="26"/>
          <w:szCs w:val="26"/>
        </w:rPr>
        <w:t>.</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В рамках осуществления текущей деятельности Центра компетенций в сфере сельскохозяйственной кооперации и поддержки фермеров Томской области оказано 408 консультационных услуг по вопросам создания и (или) развития субъектов МСП в области сельского хозяйства, сельскохозяйственных кооперативов на сельских территориях Томской области. В течение 2023 года 27 крестьянско-фермерским хозяйствам оказаны услуги по сопровождению субъектов МСП в АПК в рамках направлений, реализуемых Минсельхозом России.</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В целях информационного сопровождения разработаны методические пособия по участию в конкурсных отборах получателей грантов, проведены мероприятия по вопросам создания и развития предпринимательской деятельности на сельских территориях, в том числе по вопросам создания и развития сельскохозяйственных кооперативов на сельских территориях Томской области.</w:t>
      </w:r>
    </w:p>
    <w:p w:rsidR="007A5995" w:rsidRDefault="00B64449">
      <w:pPr>
        <w:spacing w:after="0" w:line="240" w:lineRule="auto"/>
        <w:ind w:firstLine="709"/>
        <w:jc w:val="both"/>
        <w:rPr>
          <w:rFonts w:ascii="PT Astra Serif" w:eastAsia="Times New Roman" w:hAnsi="PT Astra Serif" w:cs="Times New Roman"/>
          <w:b/>
          <w:i/>
          <w:sz w:val="26"/>
          <w:szCs w:val="26"/>
        </w:rPr>
      </w:pPr>
      <w:r>
        <w:rPr>
          <w:rFonts w:ascii="PT Astra Serif" w:eastAsia="PT Astra Serif" w:hAnsi="PT Astra Serif" w:cs="PT Astra Serif"/>
          <w:b/>
          <w:sz w:val="26"/>
          <w:szCs w:val="28"/>
        </w:rPr>
        <w:t>Национальный проект</w:t>
      </w:r>
      <w:r>
        <w:rPr>
          <w:rFonts w:ascii="PT Astra Serif" w:eastAsia="PT Astra Serif" w:hAnsi="PT Astra Serif" w:cs="PT Astra Serif"/>
          <w:b/>
          <w:i/>
          <w:sz w:val="26"/>
          <w:szCs w:val="28"/>
        </w:rPr>
        <w:t xml:space="preserve"> «Международная кооперация и экспорт»</w:t>
      </w:r>
    </w:p>
    <w:p w:rsidR="007A5995" w:rsidRDefault="00B64449">
      <w:pPr>
        <w:spacing w:after="0" w:line="240" w:lineRule="auto"/>
        <w:ind w:firstLine="709"/>
        <w:jc w:val="both"/>
        <w:rPr>
          <w:rFonts w:ascii="PT Astra Serif" w:eastAsia="PT Astra Serif" w:hAnsi="PT Astra Serif" w:cs="PT Astra Serif"/>
          <w:b/>
          <w:i/>
          <w:sz w:val="26"/>
          <w:szCs w:val="28"/>
        </w:rPr>
      </w:pPr>
      <w:r>
        <w:rPr>
          <w:rFonts w:ascii="PT Astra Serif" w:eastAsia="Times New Roman" w:hAnsi="PT Astra Serif" w:cs="Times New Roman"/>
          <w:b/>
          <w:i/>
          <w:sz w:val="26"/>
          <w:szCs w:val="26"/>
        </w:rPr>
        <w:t>Региональный проект</w:t>
      </w:r>
      <w:r>
        <w:rPr>
          <w:rFonts w:ascii="PT Astra Serif" w:eastAsia="PT Astra Serif" w:hAnsi="PT Astra Serif" w:cs="PT Astra Serif"/>
          <w:b/>
          <w:i/>
          <w:sz w:val="26"/>
          <w:szCs w:val="28"/>
        </w:rPr>
        <w:t xml:space="preserve"> «Экспорт продукции АПК»</w:t>
      </w:r>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 xml:space="preserve">Финансирование регионального проекта за счет всех источников бюджета в 2023 году составило 8 645,1 тыс. рублей. </w:t>
      </w:r>
    </w:p>
    <w:p w:rsidR="007A5995" w:rsidRDefault="00B64449">
      <w:pPr>
        <w:tabs>
          <w:tab w:val="left" w:pos="1134"/>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данным Федеральной таможенной службы (по состоянию на 31.12.2023) экспортировано: 143,4 тыс. тонн продукции АПК на сумму 101,02 млн. долларов США (в текущих ценах), что на 21,0% выше уровня 2022 г. </w:t>
      </w:r>
    </w:p>
    <w:p w:rsidR="007A5995" w:rsidRDefault="00B64449">
      <w:pPr>
        <w:tabs>
          <w:tab w:val="left" w:pos="1134"/>
        </w:tabs>
        <w:spacing w:after="0" w:line="240" w:lineRule="auto"/>
        <w:ind w:firstLine="993"/>
        <w:jc w:val="both"/>
        <w:rPr>
          <w:rFonts w:ascii="PT Astra Serif" w:hAnsi="PT Astra Serif"/>
          <w:sz w:val="26"/>
          <w:szCs w:val="26"/>
        </w:rPr>
      </w:pPr>
      <w:proofErr w:type="gramStart"/>
      <w:r>
        <w:rPr>
          <w:rFonts w:ascii="PT Astra Serif" w:hAnsi="PT Astra Serif"/>
          <w:sz w:val="26"/>
          <w:szCs w:val="26"/>
        </w:rPr>
        <w:t>Экспорт осуществлялся в 36 стран, в том числе Китай (61,73 млн. долларов), Монголию (11,47 млн. долларов), Казахстан (9,48 млн. долларов).</w:t>
      </w:r>
      <w:proofErr w:type="gramEnd"/>
    </w:p>
    <w:p w:rsidR="007A5995" w:rsidRDefault="00B64449">
      <w:pPr>
        <w:spacing w:after="0" w:line="240" w:lineRule="auto"/>
        <w:ind w:firstLine="709"/>
        <w:jc w:val="both"/>
        <w:rPr>
          <w:rFonts w:ascii="PT Astra Serif" w:eastAsia="Calibri" w:hAnsi="PT Astra Serif" w:cs="Calibri"/>
          <w:sz w:val="26"/>
          <w:szCs w:val="26"/>
        </w:rPr>
      </w:pPr>
      <w:r>
        <w:rPr>
          <w:rFonts w:ascii="PT Astra Serif" w:eastAsia="Calibri" w:hAnsi="PT Astra Serif" w:cs="Calibri"/>
          <w:sz w:val="26"/>
          <w:szCs w:val="26"/>
        </w:rPr>
        <w:t>В рамках регионального проекта в отчетном году финансовой поддержкой воспользовались 23 организации и крестьянско-фермерских хозяйств - производители масличных культур.</w:t>
      </w:r>
    </w:p>
    <w:p w:rsidR="007A5995" w:rsidRDefault="007A5995">
      <w:pPr>
        <w:pStyle w:val="aa"/>
        <w:ind w:firstLine="720"/>
        <w:jc w:val="center"/>
        <w:rPr>
          <w:rFonts w:ascii="PT Astra Serif" w:hAnsi="PT Astra Serif"/>
          <w:b/>
        </w:rPr>
      </w:pPr>
    </w:p>
    <w:p w:rsidR="007A5995" w:rsidRDefault="00B64449">
      <w:pPr>
        <w:tabs>
          <w:tab w:val="left" w:pos="0"/>
          <w:tab w:val="left" w:pos="567"/>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5. ГП «Развитие молодежной политики, физической культуры и спорта в Томской области»</w:t>
      </w:r>
    </w:p>
    <w:p w:rsidR="007A5995" w:rsidRDefault="007A5995">
      <w:pPr>
        <w:tabs>
          <w:tab w:val="left" w:pos="0"/>
        </w:tabs>
        <w:spacing w:after="0" w:line="240" w:lineRule="auto"/>
        <w:ind w:firstLine="709"/>
        <w:rPr>
          <w:rFonts w:ascii="PT Astra Serif" w:hAnsi="PT Astra Serif"/>
          <w:sz w:val="26"/>
          <w:szCs w:val="26"/>
        </w:rPr>
      </w:pPr>
    </w:p>
    <w:p w:rsidR="007A5995" w:rsidRDefault="00B64449">
      <w:pPr>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создание условий для развития физической культуры и спорта, эффективной молодежной политики в Томской области</w:t>
      </w:r>
    </w:p>
    <w:p w:rsidR="007A5995" w:rsidRDefault="007A5995">
      <w:pPr>
        <w:tabs>
          <w:tab w:val="left" w:pos="0"/>
        </w:tabs>
        <w:spacing w:after="0" w:line="240" w:lineRule="auto"/>
        <w:ind w:firstLine="709"/>
        <w:rPr>
          <w:rFonts w:ascii="PT Astra Serif" w:hAnsi="PT Astra Serif"/>
          <w:b/>
          <w:bCs/>
        </w:rPr>
      </w:pPr>
    </w:p>
    <w:p w:rsidR="007A5995" w:rsidRDefault="00B64449">
      <w:pPr>
        <w:tabs>
          <w:tab w:val="left" w:pos="993"/>
        </w:tabs>
        <w:spacing w:after="0" w:line="240" w:lineRule="auto"/>
        <w:ind w:left="1069"/>
        <w:jc w:val="center"/>
        <w:rPr>
          <w:rFonts w:ascii="PT Astra Serif" w:eastAsia="Times New Roman" w:hAnsi="PT Astra Serif" w:cs="Times New Roman"/>
          <w:b/>
          <w:bCs/>
          <w:sz w:val="26"/>
          <w:szCs w:val="26"/>
        </w:rPr>
      </w:pPr>
      <w:r>
        <w:rPr>
          <w:rFonts w:ascii="PT Astra Serif" w:eastAsia="Times New Roman" w:hAnsi="PT Astra Serif" w:cs="Times New Roman"/>
          <w:b/>
          <w:bCs/>
          <w:sz w:val="26"/>
          <w:szCs w:val="26"/>
        </w:rPr>
        <w:t>5.1. Расходы на реализацию государственной программы</w:t>
      </w:r>
    </w:p>
    <w:p w:rsidR="007A5995" w:rsidRDefault="007A5995">
      <w:pPr>
        <w:tabs>
          <w:tab w:val="left" w:pos="993"/>
        </w:tabs>
        <w:spacing w:after="0" w:line="240" w:lineRule="auto"/>
        <w:ind w:left="1459"/>
        <w:jc w:val="both"/>
        <w:rPr>
          <w:rFonts w:ascii="PT Astra Serif" w:eastAsia="Times New Roman" w:hAnsi="PT Astra Serif" w:cs="Times New Roman"/>
          <w:b/>
          <w:bCs/>
          <w:sz w:val="26"/>
          <w:szCs w:val="26"/>
        </w:rPr>
      </w:pPr>
    </w:p>
    <w:p w:rsidR="007A5995"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spacing w:after="0" w:line="240" w:lineRule="auto"/>
        <w:ind w:left="710" w:right="-2"/>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1</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3271"/>
        <w:gridCol w:w="1546"/>
        <w:gridCol w:w="1559"/>
        <w:gridCol w:w="1416"/>
        <w:gridCol w:w="854"/>
      </w:tblGrid>
      <w:tr w:rsidR="007A5995">
        <w:trPr>
          <w:trHeight w:val="334"/>
          <w:tblHeader/>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bCs/>
              </w:rPr>
            </w:pPr>
            <w:r>
              <w:rPr>
                <w:rFonts w:ascii="PT Astra Serif" w:hAnsi="PT Astra Serif" w:cs="Calibri"/>
                <w:bCs/>
              </w:rPr>
              <w:t>6</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b/>
                <w:lang w:eastAsia="ko-KR"/>
              </w:rPr>
            </w:pPr>
            <w:r w:rsidRPr="005A7510">
              <w:rPr>
                <w:rFonts w:ascii="PT Astra Serif" w:eastAsia="Batang" w:hAnsi="PT Astra Serif" w:cs="Times New Roman"/>
                <w:b/>
                <w:lang w:eastAsia="ko-KR"/>
              </w:rPr>
              <w:t>774 362,3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b/>
                <w:lang w:eastAsia="ko-KR"/>
              </w:rPr>
            </w:pPr>
            <w:r w:rsidRPr="005A7510">
              <w:rPr>
                <w:rFonts w:ascii="PT Astra Serif" w:eastAsia="Batang" w:hAnsi="PT Astra Serif" w:cs="Times New Roman"/>
                <w:b/>
                <w:lang w:eastAsia="ko-KR"/>
              </w:rPr>
              <w:t>771 655,6</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Pr="005A7510" w:rsidRDefault="00B64449" w:rsidP="005A7510">
            <w:pPr>
              <w:spacing w:after="0" w:line="240" w:lineRule="auto"/>
              <w:jc w:val="center"/>
              <w:rPr>
                <w:rFonts w:ascii="PT Astra Serif" w:eastAsia="Batang" w:hAnsi="PT Astra Serif" w:cs="Times New Roman"/>
                <w:b/>
                <w:lang w:eastAsia="ko-KR"/>
              </w:rPr>
            </w:pPr>
            <w:r w:rsidRPr="005A7510">
              <w:rPr>
                <w:rFonts w:ascii="PT Astra Serif" w:eastAsia="Batang" w:hAnsi="PT Astra Serif" w:cs="Times New Roman"/>
                <w:b/>
                <w:lang w:eastAsia="ko-KR"/>
              </w:rPr>
              <w:t>-2 706,7</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b/>
                <w:lang w:eastAsia="ko-KR"/>
              </w:rPr>
            </w:pPr>
            <w:r w:rsidRPr="005A7510">
              <w:rPr>
                <w:rFonts w:ascii="PT Astra Serif" w:eastAsia="Batang" w:hAnsi="PT Astra Serif" w:cs="Times New Roman"/>
                <w:b/>
                <w:lang w:eastAsia="ko-KR"/>
              </w:rPr>
              <w:t>99,7</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754 803,0</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752 395,1</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-2 407,9</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99,7</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734 739,9</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733 302,8</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-1 437,1</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99,8</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20 063,1</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19 092,3</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-970,8</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95,2</w:t>
            </w:r>
          </w:p>
        </w:tc>
      </w:tr>
      <w:tr w:rsidR="007A5995">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Default="00B64449">
            <w:pPr>
              <w:jc w:val="center"/>
              <w:rPr>
                <w:rFonts w:ascii="PT Astra Serif" w:hAnsi="PT Astra Serif" w:cs="Calibri"/>
              </w:rPr>
            </w:pPr>
            <w:r>
              <w:rPr>
                <w:rFonts w:ascii="PT Astra Serif" w:hAnsi="PT Astra Serif" w:cs="Calibri"/>
              </w:rPr>
              <w:t>-</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jc w:val="center"/>
              <w:rPr>
                <w:rFonts w:ascii="PT Astra Serif" w:hAnsi="PT Astra Serif" w:cs="Calibri"/>
              </w:rPr>
            </w:pPr>
            <w:r>
              <w:rPr>
                <w:rFonts w:ascii="PT Astra Serif" w:hAnsi="PT Astra Serif" w:cs="Calibri"/>
              </w:rPr>
              <w:t>-</w:t>
            </w:r>
          </w:p>
        </w:tc>
      </w:tr>
      <w:tr w:rsidR="007A5995" w:rsidTr="005A7510">
        <w:trPr>
          <w:trHeight w:val="306"/>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19 559,3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19 260,5</w:t>
            </w:r>
          </w:p>
        </w:tc>
        <w:tc>
          <w:tcPr>
            <w:tcW w:w="1416" w:type="dxa"/>
            <w:tcBorders>
              <w:top w:val="single" w:sz="4" w:space="0" w:color="auto"/>
              <w:left w:val="single" w:sz="4" w:space="0" w:color="auto"/>
              <w:bottom w:val="single" w:sz="4" w:space="0" w:color="auto"/>
              <w:right w:val="single" w:sz="4" w:space="0" w:color="auto"/>
            </w:tcBorders>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-298,8</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98,5</w:t>
            </w:r>
          </w:p>
        </w:tc>
      </w:tr>
      <w:tr w:rsidR="007A5995" w:rsidTr="005A7510">
        <w:trPr>
          <w:trHeight w:val="228"/>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w:t>
            </w:r>
          </w:p>
        </w:tc>
        <w:tc>
          <w:tcPr>
            <w:tcW w:w="1416" w:type="dxa"/>
            <w:tcBorders>
              <w:top w:val="single" w:sz="4" w:space="0" w:color="auto"/>
              <w:left w:val="single" w:sz="4" w:space="0" w:color="auto"/>
              <w:bottom w:val="single" w:sz="4" w:space="0" w:color="auto"/>
              <w:right w:val="single" w:sz="4" w:space="0" w:color="auto"/>
            </w:tcBorders>
            <w:vAlign w:val="center"/>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Pr="005A7510" w:rsidRDefault="00B64449" w:rsidP="005A7510">
            <w:pPr>
              <w:spacing w:after="0" w:line="240" w:lineRule="auto"/>
              <w:jc w:val="center"/>
              <w:rPr>
                <w:rFonts w:ascii="PT Astra Serif" w:eastAsia="Batang" w:hAnsi="PT Astra Serif" w:cs="Times New Roman"/>
                <w:lang w:eastAsia="ko-KR"/>
              </w:rPr>
            </w:pPr>
            <w:r w:rsidRPr="005A7510">
              <w:rPr>
                <w:rFonts w:ascii="PT Astra Serif" w:eastAsia="Batang" w:hAnsi="PT Astra Serif" w:cs="Times New Roman"/>
                <w:lang w:eastAsia="ko-KR"/>
              </w:rPr>
              <w:t>-</w:t>
            </w:r>
          </w:p>
        </w:tc>
      </w:tr>
    </w:tbl>
    <w:p w:rsidR="00C57C58" w:rsidRDefault="00C57C58">
      <w:pPr>
        <w:spacing w:after="0" w:line="240" w:lineRule="auto"/>
        <w:ind w:firstLine="709"/>
        <w:jc w:val="both"/>
        <w:rPr>
          <w:rFonts w:ascii="PT Astra Serif" w:hAnsi="PT Astra Serif"/>
          <w:b/>
          <w:bCs/>
          <w:sz w:val="26"/>
          <w:szCs w:val="26"/>
        </w:rPr>
      </w:pPr>
    </w:p>
    <w:p w:rsidR="007A5995" w:rsidRDefault="00B64449">
      <w:pPr>
        <w:tabs>
          <w:tab w:val="left" w:pos="993"/>
        </w:tabs>
        <w:spacing w:after="0" w:line="240" w:lineRule="auto"/>
        <w:jc w:val="center"/>
        <w:rPr>
          <w:rFonts w:ascii="PT Astra Serif" w:hAnsi="PT Astra Serif" w:cs="Times New Roman"/>
          <w:b/>
          <w:sz w:val="26"/>
          <w:szCs w:val="26"/>
        </w:rPr>
      </w:pPr>
      <w:r>
        <w:rPr>
          <w:rFonts w:ascii="PT Astra Serif" w:hAnsi="PT Astra Serif" w:cs="Times New Roman"/>
          <w:b/>
          <w:bCs/>
          <w:sz w:val="26"/>
          <w:szCs w:val="26"/>
        </w:rPr>
        <w:t>5.2. </w:t>
      </w:r>
      <w:r>
        <w:rPr>
          <w:rFonts w:ascii="PT Astra Serif" w:hAnsi="PT Astra Serif" w:cs="Times New Roman"/>
          <w:b/>
          <w:sz w:val="26"/>
          <w:szCs w:val="26"/>
        </w:rPr>
        <w:t>Показатели цели ГП за 2023 год</w:t>
      </w:r>
    </w:p>
    <w:p w:rsidR="007A5995" w:rsidRDefault="00B64449">
      <w:pPr>
        <w:tabs>
          <w:tab w:val="left" w:pos="993"/>
        </w:tabs>
        <w:spacing w:after="0" w:line="240" w:lineRule="auto"/>
        <w:jc w:val="right"/>
        <w:rPr>
          <w:rFonts w:ascii="PT Astra Serif" w:hAnsi="PT Astra Serif" w:cs="Times New Roman"/>
          <w:sz w:val="26"/>
          <w:szCs w:val="26"/>
        </w:rPr>
      </w:pPr>
      <w:r>
        <w:rPr>
          <w:rFonts w:ascii="PT Astra Serif" w:hAnsi="PT Astra Serif" w:cs="Times New Roman"/>
          <w:sz w:val="26"/>
          <w:szCs w:val="26"/>
        </w:rPr>
        <w:t>Таблица 2</w:t>
      </w:r>
    </w:p>
    <w:tbl>
      <w:tblPr>
        <w:tblW w:w="9482" w:type="dxa"/>
        <w:jc w:val="center"/>
        <w:tblLayout w:type="fixed"/>
        <w:tblLook w:val="04A0" w:firstRow="1" w:lastRow="0" w:firstColumn="1" w:lastColumn="0" w:noHBand="0" w:noVBand="1"/>
      </w:tblPr>
      <w:tblGrid>
        <w:gridCol w:w="569"/>
        <w:gridCol w:w="2127"/>
        <w:gridCol w:w="1701"/>
        <w:gridCol w:w="850"/>
        <w:gridCol w:w="851"/>
        <w:gridCol w:w="850"/>
        <w:gridCol w:w="1134"/>
        <w:gridCol w:w="1400"/>
      </w:tblGrid>
      <w:tr w:rsidR="007A5995">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 </w:t>
            </w:r>
            <w:proofErr w:type="gramStart"/>
            <w:r>
              <w:rPr>
                <w:rFonts w:ascii="PT Astra Serif" w:hAnsi="PT Astra Serif" w:cs="Times New Roman"/>
                <w:bCs/>
              </w:rPr>
              <w:t>п</w:t>
            </w:r>
            <w:proofErr w:type="gramEnd"/>
            <w:r>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bCs/>
              </w:rPr>
            </w:pPr>
            <w:proofErr w:type="gramStart"/>
            <w:r>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План </w:t>
            </w:r>
            <w:r>
              <w:rPr>
                <w:rFonts w:ascii="PT Astra Serif" w:hAnsi="PT Astra Serif" w:cs="Times New Roman"/>
                <w:bCs/>
              </w:rPr>
              <w:br/>
              <w:t>2023 год</w:t>
            </w:r>
          </w:p>
        </w:tc>
        <w:tc>
          <w:tcPr>
            <w:tcW w:w="850"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Факт</w:t>
            </w:r>
            <w:r>
              <w:rPr>
                <w:rFonts w:ascii="PT Astra Serif" w:hAnsi="PT Astra Serif" w:cs="Times New Roman"/>
                <w:bCs/>
              </w:rPr>
              <w:br/>
              <w:t xml:space="preserve"> 2023 год</w:t>
            </w:r>
          </w:p>
        </w:tc>
        <w:tc>
          <w:tcPr>
            <w:tcW w:w="1134"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Процент выполнения </w:t>
            </w:r>
            <w:r>
              <w:rPr>
                <w:rFonts w:ascii="PT Astra Serif" w:hAnsi="PT Astra Serif" w:cs="Times New Roman"/>
                <w:bCs/>
              </w:rPr>
              <w:br/>
              <w:t>(</w:t>
            </w:r>
            <w:proofErr w:type="gramStart"/>
            <w:r>
              <w:rPr>
                <w:rFonts w:ascii="PT Astra Serif" w:hAnsi="PT Astra Serif" w:cs="Times New Roman"/>
                <w:bCs/>
              </w:rPr>
              <w:t>в</w:t>
            </w:r>
            <w:proofErr w:type="gramEnd"/>
            <w:r>
              <w:rPr>
                <w:rFonts w:ascii="PT Astra Serif" w:hAnsi="PT Astra Serif" w:cs="Times New Roman"/>
                <w:bCs/>
              </w:rPr>
              <w:t xml:space="preserve"> %)</w:t>
            </w:r>
          </w:p>
        </w:tc>
        <w:tc>
          <w:tcPr>
            <w:tcW w:w="1400"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hAnsi="PT Astra Serif" w:cs="Times New Roman"/>
                <w:bCs/>
              </w:rPr>
            </w:pPr>
            <w:r>
              <w:rPr>
                <w:rFonts w:ascii="PT Astra Serif" w:eastAsia="Times New Roman" w:hAnsi="PT Astra Serif" w:cs="Times New Roman"/>
                <w:bCs/>
                <w:lang w:eastAsia="ru-RU"/>
              </w:rPr>
              <w:t>Не достигнут</w:t>
            </w:r>
          </w:p>
        </w:tc>
      </w:tr>
      <w:tr w:rsidR="007A5995">
        <w:trPr>
          <w:trHeight w:val="279"/>
          <w:tblHeader/>
          <w:jc w:val="center"/>
        </w:trPr>
        <w:tc>
          <w:tcPr>
            <w:tcW w:w="56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1</w:t>
            </w:r>
          </w:p>
        </w:tc>
        <w:tc>
          <w:tcPr>
            <w:tcW w:w="2127"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2</w:t>
            </w:r>
          </w:p>
        </w:tc>
        <w:tc>
          <w:tcPr>
            <w:tcW w:w="1701" w:type="dxa"/>
            <w:tcBorders>
              <w:top w:val="single" w:sz="4" w:space="0" w:color="000000"/>
              <w:left w:val="nil"/>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3</w:t>
            </w:r>
          </w:p>
        </w:tc>
        <w:tc>
          <w:tcPr>
            <w:tcW w:w="850" w:type="dxa"/>
            <w:tcBorders>
              <w:top w:val="single" w:sz="4" w:space="0" w:color="000000"/>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4</w:t>
            </w:r>
          </w:p>
        </w:tc>
        <w:tc>
          <w:tcPr>
            <w:tcW w:w="851"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5</w:t>
            </w:r>
          </w:p>
        </w:tc>
        <w:tc>
          <w:tcPr>
            <w:tcW w:w="850"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7</w:t>
            </w:r>
          </w:p>
        </w:tc>
        <w:tc>
          <w:tcPr>
            <w:tcW w:w="1400"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51,7</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lang w:val="en-US"/>
              </w:rPr>
              <w:t>54</w:t>
            </w:r>
            <w:r>
              <w:rPr>
                <w:rFonts w:ascii="PT Astra Serif" w:hAnsi="PT Astra Serif" w:cs="Times New Roman"/>
              </w:rPr>
              <w:t>,</w:t>
            </w:r>
            <w:r>
              <w:rPr>
                <w:rFonts w:ascii="PT Astra Serif" w:hAnsi="PT Astra Serif" w:cs="Times New Roman"/>
                <w:lang w:val="en-US"/>
              </w:rPr>
              <w:t>7</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105,8</w:t>
            </w:r>
          </w:p>
        </w:tc>
        <w:tc>
          <w:tcPr>
            <w:tcW w:w="1400" w:type="dxa"/>
            <w:tcBorders>
              <w:top w:val="nil"/>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2150"/>
          <w:jc w:val="center"/>
        </w:trPr>
        <w:tc>
          <w:tcPr>
            <w:tcW w:w="569" w:type="dxa"/>
            <w:tcBorders>
              <w:top w:val="nil"/>
              <w:left w:val="single" w:sz="4" w:space="0" w:color="000000"/>
              <w:bottom w:val="single" w:sz="4" w:space="0" w:color="auto"/>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2</w:t>
            </w:r>
          </w:p>
        </w:tc>
        <w:tc>
          <w:tcPr>
            <w:tcW w:w="2127" w:type="dxa"/>
            <w:tcBorders>
              <w:top w:val="nil"/>
              <w:left w:val="nil"/>
              <w:bottom w:val="single" w:sz="4" w:space="0" w:color="auto"/>
              <w:right w:val="single" w:sz="4" w:space="0" w:color="auto"/>
            </w:tcBorders>
            <w:vAlign w:val="center"/>
            <w:hideMark/>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Доля молодежи (14 - 35 лет), положительно оценивающей возможности для развития и самореализации молодежи в регионе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47,0</w:t>
            </w:r>
          </w:p>
        </w:tc>
        <w:tc>
          <w:tcPr>
            <w:tcW w:w="850"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53,0</w:t>
            </w:r>
          </w:p>
        </w:tc>
        <w:tc>
          <w:tcPr>
            <w:tcW w:w="1134"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110,4</w:t>
            </w:r>
          </w:p>
        </w:tc>
        <w:tc>
          <w:tcPr>
            <w:tcW w:w="1400" w:type="dxa"/>
            <w:tcBorders>
              <w:top w:val="nil"/>
              <w:left w:val="nil"/>
              <w:bottom w:val="single" w:sz="4" w:space="0" w:color="auto"/>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bl>
    <w:p w:rsidR="007A5995" w:rsidRDefault="007A5995">
      <w:pPr>
        <w:spacing w:after="0" w:line="240" w:lineRule="auto"/>
        <w:ind w:firstLine="709"/>
        <w:jc w:val="center"/>
        <w:rPr>
          <w:rFonts w:ascii="PT Astra Serif" w:eastAsia="Times New Roman" w:hAnsi="PT Astra Serif" w:cs="Times New Roman"/>
          <w:b/>
          <w:color w:val="FF0000"/>
          <w:sz w:val="26"/>
          <w:szCs w:val="26"/>
        </w:rPr>
      </w:pP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 xml:space="preserve">5.3. Сведения о достижении значений целевых показателей </w:t>
      </w:r>
    </w:p>
    <w:p w:rsidR="007A5995" w:rsidRDefault="00B64449">
      <w:pPr>
        <w:tabs>
          <w:tab w:val="left" w:pos="993"/>
        </w:tabs>
        <w:spacing w:after="0" w:line="240" w:lineRule="auto"/>
        <w:ind w:firstLine="709"/>
        <w:jc w:val="both"/>
        <w:rPr>
          <w:rFonts w:ascii="PT Astra Serif" w:eastAsia="Calibri" w:hAnsi="PT Astra Serif" w:cs="Times New Roman"/>
          <w:bCs/>
          <w:sz w:val="26"/>
          <w:szCs w:val="26"/>
        </w:rPr>
      </w:pPr>
      <w:r>
        <w:rPr>
          <w:rFonts w:ascii="PT Astra Serif" w:eastAsia="Calibri" w:hAnsi="PT Astra Serif" w:cs="Times New Roman"/>
          <w:bCs/>
          <w:sz w:val="26"/>
          <w:szCs w:val="26"/>
        </w:rPr>
        <w:t>По итогам 2023 года целевые показатели государственной программы достигнуты.</w:t>
      </w:r>
    </w:p>
    <w:p w:rsidR="007A5995" w:rsidRDefault="00B64449">
      <w:pPr>
        <w:tabs>
          <w:tab w:val="left" w:pos="993"/>
        </w:tabs>
        <w:spacing w:after="0" w:line="240" w:lineRule="auto"/>
        <w:ind w:firstLine="709"/>
        <w:jc w:val="both"/>
        <w:rPr>
          <w:rFonts w:ascii="PT Astra Serif" w:eastAsia="Calibri" w:hAnsi="PT Astra Serif" w:cs="Times New Roman"/>
          <w:bCs/>
          <w:sz w:val="26"/>
          <w:szCs w:val="26"/>
        </w:rPr>
      </w:pPr>
      <w:r>
        <w:rPr>
          <w:rFonts w:ascii="PT Astra Serif" w:eastAsia="Calibri" w:hAnsi="PT Astra Serif" w:cs="Times New Roman"/>
          <w:bCs/>
          <w:sz w:val="26"/>
          <w:szCs w:val="26"/>
        </w:rPr>
        <w:t xml:space="preserve">Доля населения, систематически занимающиеся физической культурой и спортом, выросла с 49,6% в 2022 году до 54,7% в 2023 году (план 2023 года </w:t>
      </w:r>
      <w:r>
        <w:rPr>
          <w:rFonts w:ascii="PT Astra Serif" w:eastAsia="Calibri" w:hAnsi="PT Astra Serif" w:cs="Times New Roman"/>
          <w:sz w:val="26"/>
          <w:szCs w:val="26"/>
        </w:rPr>
        <w:t>–</w:t>
      </w:r>
      <w:r>
        <w:rPr>
          <w:rFonts w:ascii="PT Astra Serif" w:eastAsia="Calibri" w:hAnsi="PT Astra Serif" w:cs="Times New Roman"/>
          <w:bCs/>
          <w:sz w:val="26"/>
          <w:szCs w:val="26"/>
        </w:rPr>
        <w:t xml:space="preserve"> 51,7%). Росту показателя способствовало улучшение качества предоставляемых услуг, значительный вклад в пропаганду здорового образа жизни и ввод в эксплуатацию новых современных спортивных сооружений. </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Доля молодежи (14 - 35 лет), положительно оценивающей возможности для развития и самореализации молодежи в регионе, выросла с 47,0% в 2022 году до 53,0% в 2023 году (план 2023 года </w:t>
      </w:r>
      <w:r>
        <w:rPr>
          <w:rFonts w:ascii="PT Astra Serif" w:eastAsia="Calibri" w:hAnsi="PT Astra Serif" w:cs="Times New Roman"/>
          <w:sz w:val="26"/>
          <w:szCs w:val="26"/>
        </w:rPr>
        <w:noBreakHyphen/>
        <w:t> 47,0%). Значительному росту показателя способствовало увеличение охвата населения мероприятиями, направленными на развитие и самореализацию молодежи в регионе.</w:t>
      </w:r>
    </w:p>
    <w:p w:rsidR="007A5995" w:rsidRDefault="007A5995">
      <w:pPr>
        <w:tabs>
          <w:tab w:val="left" w:pos="993"/>
        </w:tabs>
        <w:spacing w:after="0" w:line="240" w:lineRule="auto"/>
        <w:ind w:firstLine="709"/>
        <w:jc w:val="both"/>
        <w:rPr>
          <w:rFonts w:ascii="PT Astra Serif" w:eastAsia="Calibri" w:hAnsi="PT Astra Serif" w:cs="Times New Roman"/>
          <w:sz w:val="26"/>
          <w:szCs w:val="26"/>
        </w:rPr>
      </w:pPr>
    </w:p>
    <w:p w:rsidR="007A5995" w:rsidRDefault="00B64449">
      <w:pPr>
        <w:tabs>
          <w:tab w:val="left" w:pos="993"/>
        </w:tabs>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5.4 Основные результаты реализации государственной программы</w:t>
      </w:r>
    </w:p>
    <w:p w:rsidR="007A5995" w:rsidRDefault="007A5995">
      <w:pPr>
        <w:tabs>
          <w:tab w:val="left" w:pos="993"/>
        </w:tabs>
        <w:spacing w:after="0" w:line="240" w:lineRule="auto"/>
        <w:ind w:firstLine="709"/>
        <w:jc w:val="center"/>
        <w:rPr>
          <w:rFonts w:ascii="PT Astra Serif" w:eastAsia="Times New Roman" w:hAnsi="PT Astra Serif" w:cs="Times New Roman"/>
          <w:b/>
          <w:sz w:val="26"/>
          <w:szCs w:val="26"/>
        </w:rPr>
      </w:pPr>
    </w:p>
    <w:p w:rsidR="007A5995" w:rsidRDefault="00B64449">
      <w:pPr>
        <w:numPr>
          <w:ilvl w:val="0"/>
          <w:numId w:val="33"/>
        </w:numPr>
        <w:tabs>
          <w:tab w:val="left" w:pos="284"/>
          <w:tab w:val="left" w:pos="426"/>
        </w:tabs>
        <w:spacing w:after="120" w:line="240" w:lineRule="auto"/>
        <w:ind w:left="0" w:firstLine="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Процессная часть</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1 «Развитие массового спорта, спорта высших достижений и системы подготовки спортивного резерва»</w:t>
      </w:r>
    </w:p>
    <w:p w:rsidR="007A5995" w:rsidRDefault="00B64449">
      <w:pPr>
        <w:tabs>
          <w:tab w:val="left" w:pos="993"/>
        </w:tabs>
        <w:spacing w:after="0" w:line="240" w:lineRule="auto"/>
        <w:jc w:val="center"/>
        <w:rPr>
          <w:rFonts w:ascii="PT Astra Serif" w:hAnsi="PT Astra Serif" w:cs="Times New Roman"/>
          <w:b/>
          <w:sz w:val="26"/>
          <w:szCs w:val="26"/>
        </w:rPr>
      </w:pPr>
      <w:r>
        <w:rPr>
          <w:rFonts w:ascii="PT Astra Serif" w:hAnsi="PT Astra Serif" w:cs="Times New Roman"/>
          <w:b/>
          <w:sz w:val="26"/>
          <w:szCs w:val="26"/>
        </w:rPr>
        <w:t>Показатели цели Подпрограммы за 2023 год</w:t>
      </w:r>
    </w:p>
    <w:p w:rsidR="007A5995" w:rsidRDefault="00B64449">
      <w:pPr>
        <w:tabs>
          <w:tab w:val="left" w:pos="993"/>
        </w:tabs>
        <w:spacing w:after="0" w:line="240" w:lineRule="auto"/>
        <w:jc w:val="right"/>
        <w:rPr>
          <w:rFonts w:ascii="PT Astra Serif" w:hAnsi="PT Astra Serif" w:cs="Times New Roman"/>
          <w:sz w:val="26"/>
          <w:szCs w:val="26"/>
        </w:rPr>
      </w:pPr>
      <w:r>
        <w:rPr>
          <w:rFonts w:ascii="PT Astra Serif" w:hAnsi="PT Astra Serif" w:cs="Times New Roman"/>
          <w:sz w:val="26"/>
          <w:szCs w:val="26"/>
        </w:rPr>
        <w:t>Таблица 3</w:t>
      </w:r>
    </w:p>
    <w:tbl>
      <w:tblPr>
        <w:tblW w:w="9482" w:type="dxa"/>
        <w:jc w:val="center"/>
        <w:tblLayout w:type="fixed"/>
        <w:tblLook w:val="04A0" w:firstRow="1" w:lastRow="0" w:firstColumn="1" w:lastColumn="0" w:noHBand="0" w:noVBand="1"/>
      </w:tblPr>
      <w:tblGrid>
        <w:gridCol w:w="569"/>
        <w:gridCol w:w="2127"/>
        <w:gridCol w:w="1701"/>
        <w:gridCol w:w="850"/>
        <w:gridCol w:w="851"/>
        <w:gridCol w:w="850"/>
        <w:gridCol w:w="1134"/>
        <w:gridCol w:w="1400"/>
      </w:tblGrid>
      <w:tr w:rsidR="007A5995">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 </w:t>
            </w:r>
            <w:proofErr w:type="gramStart"/>
            <w:r>
              <w:rPr>
                <w:rFonts w:ascii="PT Astra Serif" w:hAnsi="PT Astra Serif" w:cs="Times New Roman"/>
                <w:bCs/>
              </w:rPr>
              <w:t>п</w:t>
            </w:r>
            <w:proofErr w:type="gramEnd"/>
            <w:r>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bCs/>
              </w:rPr>
            </w:pPr>
            <w:proofErr w:type="gramStart"/>
            <w:r>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План </w:t>
            </w:r>
            <w:r>
              <w:rPr>
                <w:rFonts w:ascii="PT Astra Serif" w:hAnsi="PT Astra Serif" w:cs="Times New Roman"/>
                <w:bCs/>
              </w:rPr>
              <w:br/>
              <w:t>2023 год</w:t>
            </w:r>
          </w:p>
        </w:tc>
        <w:tc>
          <w:tcPr>
            <w:tcW w:w="850"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Факт</w:t>
            </w:r>
            <w:r>
              <w:rPr>
                <w:rFonts w:ascii="PT Astra Serif" w:hAnsi="PT Astra Serif" w:cs="Times New Roman"/>
                <w:bCs/>
              </w:rPr>
              <w:br/>
              <w:t xml:space="preserve"> 2023 год</w:t>
            </w:r>
          </w:p>
        </w:tc>
        <w:tc>
          <w:tcPr>
            <w:tcW w:w="1134"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Процент выполнения </w:t>
            </w:r>
            <w:r>
              <w:rPr>
                <w:rFonts w:ascii="PT Astra Serif" w:hAnsi="PT Astra Serif" w:cs="Times New Roman"/>
                <w:bCs/>
              </w:rPr>
              <w:br/>
              <w:t>(</w:t>
            </w:r>
            <w:proofErr w:type="gramStart"/>
            <w:r>
              <w:rPr>
                <w:rFonts w:ascii="PT Astra Serif" w:hAnsi="PT Astra Serif" w:cs="Times New Roman"/>
                <w:bCs/>
              </w:rPr>
              <w:t>в</w:t>
            </w:r>
            <w:proofErr w:type="gramEnd"/>
            <w:r>
              <w:rPr>
                <w:rFonts w:ascii="PT Astra Serif" w:hAnsi="PT Astra Serif" w:cs="Times New Roman"/>
                <w:bCs/>
              </w:rPr>
              <w:t xml:space="preserve"> %)</w:t>
            </w:r>
          </w:p>
        </w:tc>
        <w:tc>
          <w:tcPr>
            <w:tcW w:w="1400"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hAnsi="PT Astra Serif" w:cs="Times New Roman"/>
                <w:bCs/>
              </w:rPr>
            </w:pPr>
            <w:r>
              <w:rPr>
                <w:rFonts w:ascii="PT Astra Serif" w:eastAsia="Times New Roman" w:hAnsi="PT Astra Serif" w:cs="Times New Roman"/>
                <w:bCs/>
                <w:lang w:eastAsia="ru-RU"/>
              </w:rPr>
              <w:t>Не достигнут</w:t>
            </w:r>
          </w:p>
        </w:tc>
      </w:tr>
      <w:tr w:rsidR="007A5995">
        <w:trPr>
          <w:trHeight w:val="276"/>
          <w:tblHeader/>
          <w:jc w:val="center"/>
        </w:trPr>
        <w:tc>
          <w:tcPr>
            <w:tcW w:w="56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1</w:t>
            </w:r>
          </w:p>
        </w:tc>
        <w:tc>
          <w:tcPr>
            <w:tcW w:w="2127"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2</w:t>
            </w:r>
          </w:p>
        </w:tc>
        <w:tc>
          <w:tcPr>
            <w:tcW w:w="1701" w:type="dxa"/>
            <w:tcBorders>
              <w:top w:val="single" w:sz="4" w:space="0" w:color="000000"/>
              <w:left w:val="nil"/>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3</w:t>
            </w:r>
          </w:p>
        </w:tc>
        <w:tc>
          <w:tcPr>
            <w:tcW w:w="850" w:type="dxa"/>
            <w:tcBorders>
              <w:top w:val="single" w:sz="4" w:space="0" w:color="000000"/>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4</w:t>
            </w:r>
          </w:p>
        </w:tc>
        <w:tc>
          <w:tcPr>
            <w:tcW w:w="851"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5</w:t>
            </w:r>
          </w:p>
        </w:tc>
        <w:tc>
          <w:tcPr>
            <w:tcW w:w="850"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7</w:t>
            </w:r>
          </w:p>
        </w:tc>
        <w:tc>
          <w:tcPr>
            <w:tcW w:w="1400" w:type="dxa"/>
            <w:tcBorders>
              <w:top w:val="single" w:sz="4" w:space="0" w:color="000000"/>
              <w:left w:val="nil"/>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населения, занятого в экономике, занимающегося физической культурой и спортом, в общей численности населения, занятого в экономике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38,0</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59,6</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156,8</w:t>
            </w:r>
          </w:p>
        </w:tc>
        <w:tc>
          <w:tcPr>
            <w:tcW w:w="1400" w:type="dxa"/>
            <w:tcBorders>
              <w:top w:val="nil"/>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2</w:t>
            </w:r>
          </w:p>
        </w:tc>
        <w:tc>
          <w:tcPr>
            <w:tcW w:w="2127" w:type="dxa"/>
            <w:tcBorders>
              <w:top w:val="nil"/>
              <w:left w:val="nil"/>
              <w:bottom w:val="single" w:sz="4" w:space="0" w:color="000000"/>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учащихся и студентов, систематически занимающихся физической культурой и спортом, в общей численности учащихся и студентов</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93,0</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93,0</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100</w:t>
            </w:r>
          </w:p>
        </w:tc>
        <w:tc>
          <w:tcPr>
            <w:tcW w:w="140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w:t>
            </w:r>
          </w:p>
        </w:tc>
        <w:tc>
          <w:tcPr>
            <w:tcW w:w="2127" w:type="dxa"/>
            <w:tcBorders>
              <w:top w:val="nil"/>
              <w:left w:val="nil"/>
              <w:bottom w:val="single" w:sz="4" w:space="0" w:color="000000"/>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Численность спортсменов Томской области, включенных в список кандидатов в спортивные сборные команды Российской Федерации</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чел.</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129</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161</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124,8</w:t>
            </w:r>
          </w:p>
        </w:tc>
        <w:tc>
          <w:tcPr>
            <w:tcW w:w="140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w:t>
            </w:r>
          </w:p>
        </w:tc>
        <w:tc>
          <w:tcPr>
            <w:tcW w:w="2127" w:type="dxa"/>
            <w:tcBorders>
              <w:top w:val="nil"/>
              <w:left w:val="nil"/>
              <w:bottom w:val="single" w:sz="4" w:space="0" w:color="000000"/>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детей и молодежи (возраст 3 - 29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83,0</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87,4</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105,3</w:t>
            </w:r>
          </w:p>
        </w:tc>
        <w:tc>
          <w:tcPr>
            <w:tcW w:w="140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w:t>
            </w:r>
          </w:p>
        </w:tc>
        <w:tc>
          <w:tcPr>
            <w:tcW w:w="2127" w:type="dxa"/>
            <w:tcBorders>
              <w:top w:val="nil"/>
              <w:left w:val="nil"/>
              <w:bottom w:val="single" w:sz="4" w:space="0" w:color="000000"/>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граждан среднего возраста (женщины 30 - 54 года; мужчины 30 - 59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45,0</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49,1</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109,1</w:t>
            </w:r>
          </w:p>
        </w:tc>
        <w:tc>
          <w:tcPr>
            <w:tcW w:w="140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6</w:t>
            </w:r>
          </w:p>
        </w:tc>
        <w:tc>
          <w:tcPr>
            <w:tcW w:w="2127" w:type="dxa"/>
            <w:tcBorders>
              <w:top w:val="nil"/>
              <w:left w:val="nil"/>
              <w:bottom w:val="single" w:sz="4" w:space="0" w:color="000000"/>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граждан старшего возраста (женщины 55 - 79 лет; мужчины 60 - 79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18,0</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18,6</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103,3</w:t>
            </w:r>
          </w:p>
        </w:tc>
        <w:tc>
          <w:tcPr>
            <w:tcW w:w="140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1859"/>
          <w:jc w:val="center"/>
        </w:trPr>
        <w:tc>
          <w:tcPr>
            <w:tcW w:w="569" w:type="dxa"/>
            <w:tcBorders>
              <w:top w:val="nil"/>
              <w:left w:val="single" w:sz="4" w:space="0" w:color="000000"/>
              <w:bottom w:val="single" w:sz="4" w:space="0" w:color="auto"/>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7</w:t>
            </w:r>
          </w:p>
        </w:tc>
        <w:tc>
          <w:tcPr>
            <w:tcW w:w="2127" w:type="dxa"/>
            <w:tcBorders>
              <w:top w:val="nil"/>
              <w:left w:val="nil"/>
              <w:bottom w:val="single" w:sz="4" w:space="0" w:color="auto"/>
              <w:right w:val="single" w:sz="4" w:space="0" w:color="auto"/>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Доля сельского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36,7</w:t>
            </w:r>
          </w:p>
        </w:tc>
        <w:tc>
          <w:tcPr>
            <w:tcW w:w="850"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45,4</w:t>
            </w:r>
          </w:p>
        </w:tc>
        <w:tc>
          <w:tcPr>
            <w:tcW w:w="1134"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123,7</w:t>
            </w:r>
          </w:p>
        </w:tc>
        <w:tc>
          <w:tcPr>
            <w:tcW w:w="1400"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r w:rsidR="007A5995">
        <w:trPr>
          <w:trHeight w:val="1859"/>
          <w:jc w:val="center"/>
        </w:trPr>
        <w:tc>
          <w:tcPr>
            <w:tcW w:w="569" w:type="dxa"/>
            <w:tcBorders>
              <w:top w:val="single" w:sz="4" w:space="0" w:color="auto"/>
              <w:left w:val="single" w:sz="4" w:space="0" w:color="000000"/>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8</w:t>
            </w:r>
          </w:p>
        </w:tc>
        <w:tc>
          <w:tcPr>
            <w:tcW w:w="2127" w:type="dxa"/>
            <w:tcBorders>
              <w:top w:val="single" w:sz="4" w:space="0" w:color="auto"/>
              <w:left w:val="nil"/>
              <w:bottom w:val="single" w:sz="4" w:space="0" w:color="auto"/>
              <w:right w:val="single" w:sz="4" w:space="0" w:color="auto"/>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Доля лиц с ограниченными возможностями здоровья и инвалидов, систематически занимающихся физической культурой и спортом, в общей численности указанной категории населения, не имеющего противопоказаний для занятий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15,2</w:t>
            </w:r>
          </w:p>
        </w:tc>
        <w:tc>
          <w:tcPr>
            <w:tcW w:w="850"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22,5</w:t>
            </w:r>
          </w:p>
        </w:tc>
        <w:tc>
          <w:tcPr>
            <w:tcW w:w="1134"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148,0</w:t>
            </w:r>
          </w:p>
        </w:tc>
        <w:tc>
          <w:tcPr>
            <w:tcW w:w="1400" w:type="dxa"/>
            <w:tcBorders>
              <w:top w:val="nil"/>
              <w:left w:val="nil"/>
              <w:bottom w:val="single" w:sz="4" w:space="0" w:color="auto"/>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bl>
    <w:p w:rsidR="007A5995" w:rsidRPr="00BC5670" w:rsidRDefault="007A5995">
      <w:pPr>
        <w:tabs>
          <w:tab w:val="left" w:pos="993"/>
        </w:tabs>
        <w:spacing w:after="0" w:line="240" w:lineRule="auto"/>
        <w:jc w:val="both"/>
        <w:rPr>
          <w:rFonts w:ascii="PT Astra Serif" w:eastAsia="Calibri" w:hAnsi="PT Astra Serif" w:cs="Times New Roman"/>
          <w:sz w:val="26"/>
          <w:szCs w:val="26"/>
        </w:rPr>
      </w:pP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В отчетном году доля населения, занятого в экономике, занимающегося физической культурой и спортом, в общей численности населения, занятого в экономике, достигла 59,6% (план </w:t>
      </w:r>
      <w:r>
        <w:rPr>
          <w:rFonts w:ascii="PT Astra Serif" w:eastAsia="Calibri" w:hAnsi="PT Astra Serif" w:cs="Times New Roman"/>
          <w:sz w:val="26"/>
          <w:szCs w:val="26"/>
        </w:rPr>
        <w:noBreakHyphen/>
        <w:t> 38,0%). Увеличение количества занимающихся спортом связано с расширением объема платных услуг по физической культуре и спорту.</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 xml:space="preserve">Доля учащихся и студентов, систематически занимающихся физической культурой и спортом, в общей численности учащихся и студентов, достигла 93,0% (план </w:t>
      </w:r>
      <w:r>
        <w:rPr>
          <w:rFonts w:ascii="PT Astra Serif" w:eastAsia="Calibri" w:hAnsi="PT Astra Serif" w:cs="Times New Roman"/>
          <w:sz w:val="26"/>
          <w:szCs w:val="26"/>
        </w:rPr>
        <w:noBreakHyphen/>
        <w:t xml:space="preserve"> 93,0%). </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 xml:space="preserve">За счет качественной подготовки спортсменов и удачных выступлений на всероссийских соревнованиях увеличилась численность спортсменов Томской области, включенных в список кандидатов в спортивные сборные команды Российской Федерации, и составила 161 человек (план - 129 человек). </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В связи с ростом количества спортивных клубов в образовательных организациях возросла численность детей и молодежи, занимающихся физической культурой и спортом, что повлияло на перевыполнение показателя «Доля детей и молодежи (возраст 3 - 29 лет), систематически занимающихся физической культурой и спортом» (факт - 87,4%, план – 83,0%).</w:t>
      </w:r>
    </w:p>
    <w:p w:rsidR="007A5995" w:rsidRDefault="00B64449">
      <w:pPr>
        <w:tabs>
          <w:tab w:val="left" w:pos="993"/>
        </w:tabs>
        <w:spacing w:after="0" w:line="240" w:lineRule="auto"/>
        <w:ind w:firstLine="709"/>
        <w:jc w:val="both"/>
        <w:rPr>
          <w:rFonts w:ascii="PT Astra Serif" w:eastAsia="Calibri" w:hAnsi="PT Astra Serif" w:cs="Times New Roman"/>
          <w:color w:val="FF0000"/>
          <w:sz w:val="26"/>
          <w:szCs w:val="26"/>
        </w:rPr>
      </w:pPr>
      <w:r>
        <w:rPr>
          <w:rFonts w:ascii="PT Astra Serif" w:eastAsia="Calibri" w:hAnsi="PT Astra Serif" w:cs="Times New Roman"/>
          <w:sz w:val="26"/>
          <w:szCs w:val="26"/>
        </w:rPr>
        <w:t>Доля граждан среднего возраста (женщины 30 - 54 года; мужчины 30 - 59 лет), систематически занимающихся физической культурой и спортом, составила 49,1% (план - 45,0%). Рост количества граждан среднего возраста, занимающихся физической культурой и спортом, связан с расширением объема платных услуг по физической культуре и спорту.</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 xml:space="preserve">Томской академией активного долголетия проводятся разнообразные образовательные, физкультурно-оздоровительные и досуговые мероприятия для людей старшего возраста, направленные на формирование практических навыков, помогающим пожилым людям повысить качество жизни, увеличить продолжительность активной жизни. Проводимая работа академией влияет на рост количества граждан старшего возраста, занимающихся физической культурой и спортом и превышение планового значения показателя «Доля граждан старшего возраста (женщины 55 - 79 лет; мужчины 60 - 79 лет), систематически занимающихся физической культурой и спортом» (факт - 18,6%, план – 18,0%). </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sz w:val="26"/>
          <w:szCs w:val="26"/>
        </w:rPr>
        <w:t xml:space="preserve">Предоставление субсидии бюджетам муниципальных районов и городских округов на оплату труда инструкторов по спорту, приобретение спортивного инвентаря и оборудования для физкультурно-оздоровительной и спортивно-массовой работы, строительство спортивных объектов повлияло на прирост сельского населения, занимающегося физической культурой и спортом, в </w:t>
      </w:r>
      <w:proofErr w:type="gramStart"/>
      <w:r>
        <w:rPr>
          <w:rFonts w:ascii="PT Astra Serif" w:eastAsia="Calibri" w:hAnsi="PT Astra Serif"/>
          <w:sz w:val="26"/>
          <w:szCs w:val="26"/>
        </w:rPr>
        <w:t>связи</w:t>
      </w:r>
      <w:proofErr w:type="gramEnd"/>
      <w:r>
        <w:rPr>
          <w:rFonts w:ascii="PT Astra Serif" w:eastAsia="Calibri" w:hAnsi="PT Astra Serif"/>
          <w:sz w:val="26"/>
          <w:szCs w:val="26"/>
        </w:rPr>
        <w:t xml:space="preserve"> с чем доля сельского населения, систематически занимающегося физической культурой и спортом, составила 45,4% (план - 36,7%). </w:t>
      </w:r>
    </w:p>
    <w:p w:rsidR="007A5995" w:rsidRDefault="00B64449">
      <w:pPr>
        <w:tabs>
          <w:tab w:val="left" w:pos="993"/>
        </w:tabs>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lang w:eastAsia="ru-RU"/>
        </w:rPr>
        <w:t>Доля лиц с ограниченными возможностями здоровья и инвалидов, систематически занимающихся физической культурой и</w:t>
      </w:r>
      <w:r>
        <w:rPr>
          <w:rFonts w:ascii="PT Astra Serif" w:eastAsia="Calibri" w:hAnsi="PT Astra Serif" w:cs="Times New Roman"/>
          <w:sz w:val="26"/>
          <w:szCs w:val="26"/>
        </w:rPr>
        <w:t xml:space="preserve"> спортом, в общей численности указанной категории населения, не имеющего противопоказаний для занятий физической культурой и спортом, составила 22,5% (план – 15,2%). Прирост показателя обусловлен проведением спортивных мастер-классов для инвалидов и лиц с ОВЗ, увеличением численности занимающихся спортом инвалидов и лиц с ОВЗ в группах инструкторов по спорту по месту жительства, проведением физкультурных и спортивных мероприятий для данной категории населения.</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ВЦП «Создание благоприятных условий для увеличения охвата населения спортом и физической культурой»</w:t>
      </w:r>
      <w:r>
        <w:rPr>
          <w:rFonts w:ascii="PT Astra Serif" w:eastAsia="Times New Roman" w:hAnsi="PT Astra Serif" w:cs="Times New Roman"/>
          <w:sz w:val="26"/>
          <w:szCs w:val="26"/>
        </w:rPr>
        <w:t xml:space="preserve"> в </w:t>
      </w:r>
      <w:r>
        <w:rPr>
          <w:rFonts w:ascii="PT Astra Serif" w:eastAsia="Times New Roman" w:hAnsi="PT Astra Serif" w:cs="Times New Roman"/>
          <w:sz w:val="26"/>
          <w:szCs w:val="26"/>
          <w:lang w:eastAsia="ru-RU"/>
        </w:rPr>
        <w:t xml:space="preserve">отчетном году участниками официальных физкультурных мероприятий стали 36 000 человек (план </w:t>
      </w:r>
      <w:r>
        <w:rPr>
          <w:rFonts w:ascii="PT Astra Serif" w:eastAsia="Calibri" w:hAnsi="PT Astra Serif" w:cs="Times New Roman"/>
          <w:sz w:val="26"/>
          <w:szCs w:val="26"/>
        </w:rPr>
        <w:noBreakHyphen/>
        <w:t xml:space="preserve"> </w:t>
      </w:r>
      <w:r>
        <w:rPr>
          <w:rFonts w:ascii="PT Astra Serif" w:eastAsia="Times New Roman" w:hAnsi="PT Astra Serif" w:cs="Times New Roman"/>
          <w:sz w:val="26"/>
          <w:szCs w:val="26"/>
          <w:lang w:eastAsia="ru-RU"/>
        </w:rPr>
        <w:t>32 000 человек). Рост показателя связан с увеличением общего количества занимающихся физической культурой и спортом в регионе, активной пропагандой здорового образа жизни и повышением качества организации и проведения физкультурных мероприятий.</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ВЦП «Совершенствование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Pr>
          <w:rFonts w:ascii="PT Astra Serif" w:eastAsia="Times New Roman" w:hAnsi="PT Astra Serif" w:cs="Times New Roman"/>
          <w:sz w:val="26"/>
          <w:szCs w:val="26"/>
        </w:rPr>
        <w:t xml:space="preserve"> спортсменами Томской области на официальных всероссийских и международных соревнованиях </w:t>
      </w:r>
      <w:proofErr w:type="gramStart"/>
      <w:r>
        <w:rPr>
          <w:rFonts w:ascii="PT Astra Serif" w:eastAsia="Times New Roman" w:hAnsi="PT Astra Serif" w:cs="Times New Roman"/>
          <w:sz w:val="26"/>
          <w:szCs w:val="26"/>
        </w:rPr>
        <w:t>завоёвана</w:t>
      </w:r>
      <w:proofErr w:type="gramEnd"/>
      <w:r>
        <w:rPr>
          <w:rFonts w:ascii="PT Astra Serif" w:eastAsia="Times New Roman" w:hAnsi="PT Astra Serif" w:cs="Times New Roman"/>
          <w:sz w:val="26"/>
          <w:szCs w:val="26"/>
        </w:rPr>
        <w:t xml:space="preserve"> 1 443 медали (план </w:t>
      </w:r>
      <w:r>
        <w:rPr>
          <w:rFonts w:ascii="PT Astra Serif" w:eastAsia="Times New Roman" w:hAnsi="PT Astra Serif" w:cs="Times New Roman"/>
          <w:sz w:val="26"/>
          <w:szCs w:val="26"/>
        </w:rPr>
        <w:noBreakHyphen/>
        <w:t> 1 150 единиц). Достижение показателя удалось перевыполнить за счет качественной подготовки спортсменов и их успешного выступления на всероссийских и международных соревнованиях.</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основного мероприятия «Обеспечение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 </w:t>
      </w:r>
      <w:r>
        <w:rPr>
          <w:rFonts w:ascii="PT Astra Serif" w:eastAsia="Times New Roman" w:hAnsi="PT Astra Serif" w:cs="Times New Roman"/>
          <w:sz w:val="26"/>
          <w:szCs w:val="26"/>
        </w:rPr>
        <w:t xml:space="preserve">5 335 спортсменам присвоены спортивные разряды (план </w:t>
      </w:r>
      <w:r>
        <w:rPr>
          <w:rFonts w:ascii="PT Astra Serif" w:eastAsia="Calibri" w:hAnsi="PT Astra Serif" w:cs="Times New Roman"/>
          <w:sz w:val="26"/>
          <w:szCs w:val="26"/>
        </w:rPr>
        <w:noBreakHyphen/>
      </w:r>
      <w:r>
        <w:rPr>
          <w:rFonts w:ascii="PT Astra Serif" w:eastAsia="Times New Roman" w:hAnsi="PT Astra Serif" w:cs="Times New Roman"/>
          <w:sz w:val="26"/>
          <w:szCs w:val="26"/>
        </w:rPr>
        <w:t xml:space="preserve"> 7 990</w:t>
      </w:r>
      <w:proofErr w:type="gramEnd"/>
      <w:r>
        <w:rPr>
          <w:rFonts w:ascii="PT Astra Serif" w:eastAsia="Times New Roman" w:hAnsi="PT Astra Serif" w:cs="Times New Roman"/>
          <w:sz w:val="26"/>
          <w:szCs w:val="26"/>
        </w:rPr>
        <w:t xml:space="preserve"> человек). </w:t>
      </w:r>
      <w:proofErr w:type="spellStart"/>
      <w:r>
        <w:rPr>
          <w:rFonts w:ascii="PT Astra Serif" w:eastAsia="Times New Roman" w:hAnsi="PT Astra Serif" w:cs="Times New Roman"/>
          <w:sz w:val="26"/>
          <w:szCs w:val="26"/>
        </w:rPr>
        <w:t>Недостижение</w:t>
      </w:r>
      <w:proofErr w:type="spellEnd"/>
      <w:r>
        <w:rPr>
          <w:rFonts w:ascii="PT Astra Serif" w:eastAsia="Times New Roman" w:hAnsi="PT Astra Serif" w:cs="Times New Roman"/>
          <w:sz w:val="26"/>
          <w:szCs w:val="26"/>
        </w:rPr>
        <w:t xml:space="preserve"> показателя связано со сменой (временным отсутствием) специалистов по физической культуре и спорту в муниципальном образовании, что привело к снижению присвоения второго и третьего взрослых разрядов на муниципальном уровне.</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Количество участников в официальных региональных спортивных, физкультурных мероприятиях, проводимых на территории Томской области, в отчетном году достигло 2 937 человек (план – 1 800 человек). Рост количества участников связан с ростом общего количества занимающихся физкультурой и спортом в регионе, повышением качества организации и проведения физкультурных мероприятий.</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основного мероприятия «Развитие спортивной инфраструктуры на территории Томской области» </w:t>
      </w:r>
      <w:r>
        <w:rPr>
          <w:rFonts w:ascii="PT Astra Serif" w:eastAsia="Times New Roman" w:hAnsi="PT Astra Serif" w:cs="Times New Roman"/>
          <w:sz w:val="26"/>
          <w:szCs w:val="26"/>
        </w:rPr>
        <w:t>количество мест для занятий физической культурой и спортом (единовременная пропускная способность спортивных сооружений) достигло 73 242 человека (план – 67 921 человек).</w:t>
      </w:r>
    </w:p>
    <w:p w:rsidR="007A5995" w:rsidRDefault="00B64449">
      <w:pPr>
        <w:tabs>
          <w:tab w:val="left" w:pos="0"/>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основного мероприятия «Создание условий для проведения самостоятельных занятий физической культурой и спортом и осуществления цифрового контроля занимающихся» </w:t>
      </w:r>
      <w:r>
        <w:rPr>
          <w:rFonts w:ascii="PT Astra Serif" w:eastAsia="Times New Roman" w:hAnsi="PT Astra Serif" w:cs="Times New Roman"/>
          <w:sz w:val="26"/>
          <w:szCs w:val="26"/>
        </w:rPr>
        <w:t>произведена закупка и поставка оборудования для 3-х</w:t>
      </w:r>
      <w:r>
        <w:rPr>
          <w:rFonts w:ascii="PT Astra Serif" w:eastAsia="Times New Roman" w:hAnsi="PT Astra Serif" w:cs="Times New Roman"/>
          <w:i/>
          <w:sz w:val="26"/>
          <w:szCs w:val="26"/>
        </w:rPr>
        <w:t xml:space="preserve"> </w:t>
      </w:r>
      <w:r>
        <w:rPr>
          <w:rFonts w:ascii="PT Astra Serif" w:eastAsia="Times New Roman" w:hAnsi="PT Astra Serif" w:cs="Times New Roman"/>
          <w:sz w:val="26"/>
          <w:szCs w:val="26"/>
        </w:rPr>
        <w:t>«умных» спортивных площадок в г. Томск, г. Стрежевой и с. </w:t>
      </w:r>
      <w:proofErr w:type="spellStart"/>
      <w:r>
        <w:rPr>
          <w:rFonts w:ascii="PT Astra Serif" w:eastAsia="Times New Roman" w:hAnsi="PT Astra Serif" w:cs="Times New Roman"/>
          <w:sz w:val="26"/>
          <w:szCs w:val="26"/>
        </w:rPr>
        <w:t>Могочино</w:t>
      </w:r>
      <w:proofErr w:type="spellEnd"/>
      <w:r>
        <w:rPr>
          <w:rFonts w:ascii="PT Astra Serif" w:eastAsia="Times New Roman" w:hAnsi="PT Astra Serif" w:cs="Times New Roman"/>
          <w:sz w:val="26"/>
          <w:szCs w:val="26"/>
        </w:rPr>
        <w:t xml:space="preserve"> </w:t>
      </w:r>
      <w:proofErr w:type="spellStart"/>
      <w:r>
        <w:rPr>
          <w:rFonts w:ascii="PT Astra Serif" w:eastAsia="Times New Roman" w:hAnsi="PT Astra Serif" w:cs="Times New Roman"/>
          <w:sz w:val="26"/>
          <w:szCs w:val="26"/>
        </w:rPr>
        <w:t>Молчановского</w:t>
      </w:r>
      <w:proofErr w:type="spellEnd"/>
      <w:r>
        <w:rPr>
          <w:rFonts w:ascii="PT Astra Serif" w:eastAsia="Times New Roman" w:hAnsi="PT Astra Serif" w:cs="Times New Roman"/>
          <w:sz w:val="26"/>
          <w:szCs w:val="26"/>
        </w:rPr>
        <w:t xml:space="preserve"> района. </w:t>
      </w:r>
    </w:p>
    <w:p w:rsidR="007A5995" w:rsidRPr="0058353B" w:rsidRDefault="007A5995">
      <w:pPr>
        <w:tabs>
          <w:tab w:val="left" w:pos="0"/>
          <w:tab w:val="left" w:pos="993"/>
        </w:tabs>
        <w:spacing w:after="0" w:line="240" w:lineRule="auto"/>
        <w:ind w:firstLine="709"/>
        <w:jc w:val="both"/>
        <w:rPr>
          <w:rFonts w:ascii="PT Astra Serif" w:eastAsia="Times New Roman" w:hAnsi="PT Astra Serif" w:cs="Times New Roman"/>
          <w:sz w:val="26"/>
          <w:szCs w:val="26"/>
        </w:rPr>
      </w:pP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2 «Создание условий для развития эффективной молодежной политики в Томской области»</w:t>
      </w:r>
    </w:p>
    <w:p w:rsidR="007A5995" w:rsidRDefault="00B64449">
      <w:pPr>
        <w:tabs>
          <w:tab w:val="left" w:pos="993"/>
        </w:tabs>
        <w:spacing w:after="0" w:line="240" w:lineRule="auto"/>
        <w:jc w:val="center"/>
        <w:rPr>
          <w:rFonts w:ascii="PT Astra Serif" w:hAnsi="PT Astra Serif" w:cs="Times New Roman"/>
          <w:b/>
          <w:sz w:val="26"/>
          <w:szCs w:val="26"/>
        </w:rPr>
      </w:pPr>
      <w:r>
        <w:rPr>
          <w:rFonts w:ascii="PT Astra Serif" w:hAnsi="PT Astra Serif" w:cs="Times New Roman"/>
          <w:b/>
          <w:sz w:val="26"/>
          <w:szCs w:val="26"/>
        </w:rPr>
        <w:t>Показатели цели Подпрограммы за 2023 год</w:t>
      </w:r>
    </w:p>
    <w:p w:rsidR="007A5995" w:rsidRDefault="00B64449">
      <w:pPr>
        <w:tabs>
          <w:tab w:val="left" w:pos="993"/>
        </w:tabs>
        <w:spacing w:after="0" w:line="240" w:lineRule="auto"/>
        <w:jc w:val="right"/>
        <w:rPr>
          <w:rFonts w:ascii="PT Astra Serif" w:hAnsi="PT Astra Serif" w:cs="Times New Roman"/>
          <w:sz w:val="26"/>
          <w:szCs w:val="26"/>
        </w:rPr>
      </w:pPr>
      <w:r>
        <w:rPr>
          <w:rFonts w:ascii="PT Astra Serif" w:hAnsi="PT Astra Serif" w:cs="Times New Roman"/>
          <w:sz w:val="26"/>
          <w:szCs w:val="26"/>
        </w:rPr>
        <w:t>Таблица 4</w:t>
      </w:r>
    </w:p>
    <w:tbl>
      <w:tblPr>
        <w:tblW w:w="9554" w:type="dxa"/>
        <w:jc w:val="center"/>
        <w:tblLayout w:type="fixed"/>
        <w:tblLook w:val="04A0" w:firstRow="1" w:lastRow="0" w:firstColumn="1" w:lastColumn="0" w:noHBand="0" w:noVBand="1"/>
      </w:tblPr>
      <w:tblGrid>
        <w:gridCol w:w="569"/>
        <w:gridCol w:w="2127"/>
        <w:gridCol w:w="1701"/>
        <w:gridCol w:w="850"/>
        <w:gridCol w:w="851"/>
        <w:gridCol w:w="850"/>
        <w:gridCol w:w="1134"/>
        <w:gridCol w:w="1472"/>
      </w:tblGrid>
      <w:tr w:rsidR="007A5995">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 </w:t>
            </w:r>
            <w:proofErr w:type="gramStart"/>
            <w:r>
              <w:rPr>
                <w:rFonts w:ascii="PT Astra Serif" w:hAnsi="PT Astra Serif" w:cs="Times New Roman"/>
                <w:bCs/>
              </w:rPr>
              <w:t>п</w:t>
            </w:r>
            <w:proofErr w:type="gramEnd"/>
            <w:r>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bCs/>
              </w:rPr>
            </w:pPr>
            <w:proofErr w:type="gramStart"/>
            <w:r>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План </w:t>
            </w:r>
            <w:r>
              <w:rPr>
                <w:rFonts w:ascii="PT Astra Serif" w:hAnsi="PT Astra Serif" w:cs="Times New Roman"/>
                <w:bCs/>
              </w:rPr>
              <w:br/>
              <w:t>2023 год</w:t>
            </w:r>
          </w:p>
        </w:tc>
        <w:tc>
          <w:tcPr>
            <w:tcW w:w="850"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Факт</w:t>
            </w:r>
            <w:r>
              <w:rPr>
                <w:rFonts w:ascii="PT Astra Serif" w:hAnsi="PT Astra Serif" w:cs="Times New Roman"/>
                <w:bCs/>
              </w:rPr>
              <w:br/>
              <w:t xml:space="preserve"> 2023 год</w:t>
            </w:r>
          </w:p>
        </w:tc>
        <w:tc>
          <w:tcPr>
            <w:tcW w:w="1134"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Процент выполнения </w:t>
            </w:r>
            <w:r>
              <w:rPr>
                <w:rFonts w:ascii="PT Astra Serif" w:hAnsi="PT Astra Serif" w:cs="Times New Roman"/>
                <w:bCs/>
              </w:rPr>
              <w:br/>
              <w:t>(</w:t>
            </w:r>
            <w:proofErr w:type="gramStart"/>
            <w:r>
              <w:rPr>
                <w:rFonts w:ascii="PT Astra Serif" w:hAnsi="PT Astra Serif" w:cs="Times New Roman"/>
                <w:bCs/>
              </w:rPr>
              <w:t>в</w:t>
            </w:r>
            <w:proofErr w:type="gramEnd"/>
            <w:r>
              <w:rPr>
                <w:rFonts w:ascii="PT Astra Serif" w:hAnsi="PT Astra Serif" w:cs="Times New Roman"/>
                <w:bCs/>
              </w:rPr>
              <w:t xml:space="preserve"> %)</w:t>
            </w:r>
          </w:p>
        </w:tc>
        <w:tc>
          <w:tcPr>
            <w:tcW w:w="1472" w:type="dxa"/>
            <w:tcBorders>
              <w:top w:val="single" w:sz="4" w:space="0" w:color="000000"/>
              <w:left w:val="nil"/>
              <w:bottom w:val="single" w:sz="4" w:space="0" w:color="000000"/>
              <w:right w:val="single" w:sz="4" w:space="0" w:color="000000"/>
            </w:tcBorders>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hAnsi="PT Astra Serif" w:cs="Times New Roman"/>
                <w:bCs/>
              </w:rPr>
            </w:pPr>
            <w:r>
              <w:rPr>
                <w:rFonts w:ascii="PT Astra Serif" w:eastAsia="Times New Roman" w:hAnsi="PT Astra Serif" w:cs="Times New Roman"/>
                <w:bCs/>
                <w:lang w:eastAsia="ru-RU"/>
              </w:rPr>
              <w:t>Не достигнут</w:t>
            </w:r>
          </w:p>
        </w:tc>
      </w:tr>
      <w:tr w:rsidR="007A5995">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Удельный вес молодежи с активной гражданской позицией в общей  численности населения возрастной группы (14 - 35 лет)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51,2</w:t>
            </w:r>
          </w:p>
        </w:tc>
        <w:tc>
          <w:tcPr>
            <w:tcW w:w="850"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53,0</w:t>
            </w:r>
          </w:p>
        </w:tc>
        <w:tc>
          <w:tcPr>
            <w:tcW w:w="1134" w:type="dxa"/>
            <w:tcBorders>
              <w:top w:val="nil"/>
              <w:left w:val="nil"/>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103,5</w:t>
            </w:r>
          </w:p>
        </w:tc>
        <w:tc>
          <w:tcPr>
            <w:tcW w:w="1472" w:type="dxa"/>
            <w:tcBorders>
              <w:top w:val="nil"/>
              <w:left w:val="nil"/>
              <w:bottom w:val="single" w:sz="4" w:space="0" w:color="000000"/>
              <w:right w:val="single" w:sz="4" w:space="0" w:color="000000"/>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bl>
    <w:p w:rsidR="007A5995" w:rsidRDefault="007A5995">
      <w:pPr>
        <w:tabs>
          <w:tab w:val="left" w:pos="993"/>
        </w:tabs>
        <w:spacing w:after="0" w:line="240" w:lineRule="auto"/>
        <w:ind w:firstLine="709"/>
        <w:jc w:val="both"/>
        <w:rPr>
          <w:rFonts w:ascii="PT Astra Serif" w:eastAsia="Times New Roman" w:hAnsi="PT Astra Serif" w:cs="Times New Roman"/>
          <w:b/>
          <w:i/>
          <w:color w:val="FF0000"/>
          <w:sz w:val="26"/>
          <w:szCs w:val="26"/>
        </w:rPr>
      </w:pPr>
    </w:p>
    <w:p w:rsidR="007A5995" w:rsidRPr="0058353B"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Удельный вес молодежи с активной гражданской позицией в общей численности населения возрастной группы (14 </w:t>
      </w:r>
      <w:r>
        <w:rPr>
          <w:rFonts w:ascii="PT Astra Serif" w:eastAsia="Times New Roman" w:hAnsi="PT Astra Serif" w:cs="Times New Roman"/>
          <w:sz w:val="26"/>
          <w:szCs w:val="26"/>
        </w:rPr>
        <w:noBreakHyphen/>
        <w:t xml:space="preserve"> 35 лет) составил 53,0% (план – 51,2%). </w:t>
      </w:r>
      <w:proofErr w:type="gramStart"/>
      <w:r>
        <w:rPr>
          <w:rFonts w:ascii="PT Astra Serif" w:eastAsia="Times New Roman" w:hAnsi="PT Astra Serif" w:cs="Times New Roman"/>
          <w:sz w:val="26"/>
          <w:szCs w:val="26"/>
        </w:rPr>
        <w:t>Показатель</w:t>
      </w:r>
      <w:proofErr w:type="gramEnd"/>
      <w:r>
        <w:rPr>
          <w:rFonts w:ascii="PT Astra Serif" w:eastAsia="Times New Roman" w:hAnsi="PT Astra Serif" w:cs="Times New Roman"/>
          <w:sz w:val="26"/>
          <w:szCs w:val="26"/>
        </w:rPr>
        <w:t xml:space="preserve"> достигнут за счет увеличения охвата населения мероприятиями, направленными на патриотическое воспитание молодежи.</w:t>
      </w:r>
    </w:p>
    <w:p w:rsidR="007A5995" w:rsidRPr="0058353B"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ВЦП</w:t>
      </w:r>
      <w:r>
        <w:rPr>
          <w:rFonts w:ascii="PT Astra Serif" w:eastAsia="Times New Roman" w:hAnsi="PT Astra Serif" w:cs="Times New Roman"/>
          <w:sz w:val="26"/>
          <w:szCs w:val="26"/>
        </w:rPr>
        <w:t xml:space="preserve"> «</w:t>
      </w:r>
      <w:r>
        <w:rPr>
          <w:rFonts w:ascii="PT Astra Serif" w:eastAsia="Times New Roman" w:hAnsi="PT Astra Serif" w:cs="Times New Roman"/>
          <w:i/>
          <w:sz w:val="26"/>
          <w:szCs w:val="26"/>
        </w:rPr>
        <w:t>Развитие и р</w:t>
      </w:r>
      <w:r w:rsidR="0058353B">
        <w:rPr>
          <w:rFonts w:ascii="PT Astra Serif" w:eastAsia="Times New Roman" w:hAnsi="PT Astra Serif" w:cs="Times New Roman"/>
          <w:i/>
          <w:sz w:val="26"/>
          <w:szCs w:val="26"/>
        </w:rPr>
        <w:t>еализация потенциала молодежи в </w:t>
      </w:r>
      <w:r>
        <w:rPr>
          <w:rFonts w:ascii="PT Astra Serif" w:eastAsia="Times New Roman" w:hAnsi="PT Astra Serif" w:cs="Times New Roman"/>
          <w:i/>
          <w:sz w:val="26"/>
          <w:szCs w:val="26"/>
        </w:rPr>
        <w:t>интересах области</w:t>
      </w:r>
      <w:r>
        <w:rPr>
          <w:rFonts w:ascii="PT Astra Serif" w:eastAsia="Times New Roman" w:hAnsi="PT Astra Serif" w:cs="Times New Roman"/>
          <w:sz w:val="26"/>
          <w:szCs w:val="26"/>
        </w:rPr>
        <w:t xml:space="preserve">» удельный вес молодежи (14 - 35 лет) </w:t>
      </w:r>
      <w:r>
        <w:rPr>
          <w:rFonts w:ascii="PT Astra Serif" w:eastAsia="Times New Roman" w:hAnsi="PT Astra Serif" w:cs="Times New Roman"/>
          <w:sz w:val="26"/>
          <w:szCs w:val="26"/>
        </w:rPr>
        <w:noBreakHyphen/>
        <w:t xml:space="preserve"> участников молодежных социальных проектов и мероприятий, составил 29,0%, что соответствует плану.</w:t>
      </w:r>
    </w:p>
    <w:p w:rsidR="007A5995" w:rsidRDefault="00B64449">
      <w:pPr>
        <w:pStyle w:val="a8"/>
        <w:keepNext/>
        <w:numPr>
          <w:ilvl w:val="0"/>
          <w:numId w:val="33"/>
        </w:numPr>
        <w:tabs>
          <w:tab w:val="left" w:pos="142"/>
          <w:tab w:val="left" w:pos="426"/>
          <w:tab w:val="left" w:pos="709"/>
        </w:tabs>
        <w:spacing w:after="120" w:line="240" w:lineRule="auto"/>
        <w:ind w:left="0" w:firstLine="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Проектная часть</w:t>
      </w:r>
    </w:p>
    <w:p w:rsidR="007A5995" w:rsidRPr="00BC5670" w:rsidRDefault="007A5995">
      <w:pPr>
        <w:keepNext/>
        <w:tabs>
          <w:tab w:val="left" w:pos="993"/>
        </w:tabs>
        <w:spacing w:after="0" w:line="240" w:lineRule="auto"/>
        <w:jc w:val="center"/>
        <w:rPr>
          <w:rFonts w:ascii="PT Astra Serif" w:eastAsia="Times New Roman" w:hAnsi="PT Astra Serif" w:cs="Times New Roman"/>
          <w:b/>
          <w:sz w:val="26"/>
          <w:szCs w:val="26"/>
        </w:rPr>
      </w:pPr>
    </w:p>
    <w:p w:rsidR="007A5995" w:rsidRDefault="00B64449">
      <w:pPr>
        <w:keepNext/>
        <w:tabs>
          <w:tab w:val="left" w:pos="993"/>
        </w:tabs>
        <w:spacing w:after="0" w:line="240" w:lineRule="auto"/>
        <w:ind w:firstLine="709"/>
        <w:jc w:val="both"/>
        <w:rPr>
          <w:rFonts w:ascii="PT Astra Serif" w:eastAsia="Times New Roman" w:hAnsi="PT Astra Serif" w:cs="Times New Roman"/>
          <w:b/>
          <w:sz w:val="26"/>
          <w:szCs w:val="26"/>
        </w:rPr>
      </w:pPr>
      <w:r>
        <w:rPr>
          <w:rFonts w:ascii="PT Astra Serif" w:eastAsia="Batang" w:hAnsi="PT Astra Serif" w:cs="Times New Roman"/>
          <w:b/>
          <w:sz w:val="26"/>
          <w:szCs w:val="26"/>
          <w:lang w:eastAsia="ko-KR"/>
        </w:rPr>
        <w:t>Национальный проект «Демография»</w:t>
      </w:r>
    </w:p>
    <w:p w:rsidR="007A5995" w:rsidRDefault="00B64449">
      <w:pPr>
        <w:tabs>
          <w:tab w:val="left" w:pos="0"/>
          <w:tab w:val="left" w:pos="993"/>
        </w:tabs>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 «Спорт – норма жизни»</w:t>
      </w:r>
    </w:p>
    <w:p w:rsidR="007A5995" w:rsidRDefault="00B64449">
      <w:pPr>
        <w:tabs>
          <w:tab w:val="left" w:pos="0"/>
          <w:tab w:val="left" w:pos="851"/>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Финансирование регионального проекта за счет всех источников в 2023 году составило 171 971,8 тыс. рублей.</w:t>
      </w:r>
    </w:p>
    <w:p w:rsidR="007A5995" w:rsidRDefault="00B64449">
      <w:pPr>
        <w:tabs>
          <w:tab w:val="left" w:pos="0"/>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В рамках регионального проекта:</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20 муниципальных образований региона обеспечены условиями для развития физической культуры и массового спорта в части оплаты труда инструкторов по спорту и приобретения спортивного инвентаря и оборудования для физкультурно-оздоровительной и спортивно-массовой работы (план – 20 единиц); </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установлено 3 спортивные площадки, на которых возможно проведение тестирования по выполнению населением нормативов испытаний (тестов) комплекса ГТО в Александровском, </w:t>
      </w:r>
      <w:proofErr w:type="spellStart"/>
      <w:r>
        <w:rPr>
          <w:rFonts w:ascii="PT Astra Serif" w:hAnsi="PT Astra Serif" w:cs="Times New Roman"/>
          <w:sz w:val="26"/>
          <w:szCs w:val="26"/>
        </w:rPr>
        <w:t>Тегульдетском</w:t>
      </w:r>
      <w:proofErr w:type="spellEnd"/>
      <w:r>
        <w:rPr>
          <w:rFonts w:ascii="PT Astra Serif" w:hAnsi="PT Astra Serif" w:cs="Times New Roman"/>
          <w:sz w:val="26"/>
          <w:szCs w:val="26"/>
        </w:rPr>
        <w:t xml:space="preserve"> районах и г. Кедровый (план – 3 единицы); </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поставлено оборудование и инвентарь в количестве 358 единиц для спортивных школ г. Томска, ЗАТО Северск, </w:t>
      </w:r>
      <w:proofErr w:type="spellStart"/>
      <w:r>
        <w:rPr>
          <w:rFonts w:ascii="PT Astra Serif" w:hAnsi="PT Astra Serif" w:cs="Times New Roman"/>
          <w:sz w:val="26"/>
          <w:szCs w:val="26"/>
        </w:rPr>
        <w:t>г.о</w:t>
      </w:r>
      <w:proofErr w:type="spellEnd"/>
      <w:r>
        <w:rPr>
          <w:rFonts w:ascii="PT Astra Serif" w:hAnsi="PT Astra Serif" w:cs="Times New Roman"/>
          <w:sz w:val="26"/>
          <w:szCs w:val="26"/>
        </w:rPr>
        <w:t xml:space="preserve">. Стрежевой; </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поставлено и установлено оборудование для 30 малобюджетных спортивных площадок в 18 муниципальных образованиях (план – 30 единиц); </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введен в эксплуатацию физкультурно-спортивный комплекс </w:t>
      </w:r>
      <w:proofErr w:type="gramStart"/>
      <w:r>
        <w:rPr>
          <w:rFonts w:ascii="PT Astra Serif" w:hAnsi="PT Astra Serif" w:cs="Times New Roman"/>
          <w:sz w:val="26"/>
          <w:szCs w:val="26"/>
        </w:rPr>
        <w:t>в</w:t>
      </w:r>
      <w:proofErr w:type="gramEnd"/>
      <w:r>
        <w:rPr>
          <w:rFonts w:ascii="PT Astra Serif" w:hAnsi="PT Astra Serif" w:cs="Times New Roman"/>
          <w:sz w:val="26"/>
          <w:szCs w:val="26"/>
        </w:rPr>
        <w:t xml:space="preserve"> с. Молчаново </w:t>
      </w:r>
      <w:proofErr w:type="spellStart"/>
      <w:r>
        <w:rPr>
          <w:rFonts w:ascii="PT Astra Serif" w:hAnsi="PT Astra Serif" w:cs="Times New Roman"/>
          <w:sz w:val="26"/>
          <w:szCs w:val="26"/>
        </w:rPr>
        <w:t>Молчановского</w:t>
      </w:r>
      <w:proofErr w:type="spellEnd"/>
      <w:r>
        <w:rPr>
          <w:rFonts w:ascii="PT Astra Serif" w:hAnsi="PT Astra Serif" w:cs="Times New Roman"/>
          <w:sz w:val="26"/>
          <w:szCs w:val="26"/>
        </w:rPr>
        <w:t xml:space="preserve"> района;</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доля граждан систематически занимающихся физической культурой и спортом составила 54,7% (план — 51,7%).</w:t>
      </w:r>
    </w:p>
    <w:p w:rsidR="007A5995" w:rsidRDefault="00B64449">
      <w:pPr>
        <w:tabs>
          <w:tab w:val="left" w:pos="0"/>
        </w:tabs>
        <w:spacing w:after="0" w:line="240" w:lineRule="auto"/>
        <w:ind w:left="-142" w:firstLine="851"/>
        <w:jc w:val="both"/>
        <w:rPr>
          <w:rFonts w:ascii="PT Astra Serif" w:eastAsia="Times New Roman" w:hAnsi="PT Astra Serif" w:cs="Times New Roman"/>
          <w:b/>
          <w:sz w:val="26"/>
          <w:szCs w:val="26"/>
          <w:lang w:eastAsia="ru-RU"/>
        </w:rPr>
      </w:pPr>
      <w:r>
        <w:rPr>
          <w:rFonts w:ascii="PT Astra Serif" w:eastAsia="Times New Roman" w:hAnsi="PT Astra Serif" w:cs="Times New Roman"/>
          <w:b/>
          <w:i/>
          <w:sz w:val="26"/>
          <w:szCs w:val="26"/>
          <w:lang w:eastAsia="ru-RU"/>
        </w:rPr>
        <w:t>Региональный проект «Социальная активность»</w:t>
      </w:r>
    </w:p>
    <w:p w:rsidR="007A5995" w:rsidRDefault="00B64449">
      <w:pPr>
        <w:tabs>
          <w:tab w:val="left" w:pos="0"/>
        </w:tabs>
        <w:spacing w:after="0" w:line="240" w:lineRule="auto"/>
        <w:ind w:left="-142"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Финансирование регионального проекта в 2023 году не </w:t>
      </w:r>
      <w:r w:rsidR="00C64EB3">
        <w:rPr>
          <w:rFonts w:ascii="PT Astra Serif" w:eastAsia="Times New Roman" w:hAnsi="PT Astra Serif" w:cs="Times New Roman"/>
          <w:sz w:val="26"/>
          <w:szCs w:val="26"/>
          <w:lang w:eastAsia="ru-RU"/>
        </w:rPr>
        <w:t>осуществлялось</w:t>
      </w:r>
      <w:r>
        <w:rPr>
          <w:rFonts w:ascii="PT Astra Serif" w:eastAsia="Times New Roman" w:hAnsi="PT Astra Serif" w:cs="Times New Roman"/>
          <w:sz w:val="26"/>
          <w:szCs w:val="26"/>
          <w:lang w:eastAsia="ru-RU"/>
        </w:rPr>
        <w:t>.</w:t>
      </w:r>
    </w:p>
    <w:p w:rsidR="007A5995" w:rsidRPr="00C64EB3" w:rsidRDefault="00B64449">
      <w:pPr>
        <w:tabs>
          <w:tab w:val="left" w:pos="0"/>
        </w:tabs>
        <w:spacing w:after="0" w:line="240" w:lineRule="auto"/>
        <w:ind w:firstLine="709"/>
        <w:jc w:val="both"/>
        <w:rPr>
          <w:rFonts w:ascii="PT Astra Serif" w:eastAsia="Times New Roman" w:hAnsi="PT Astra Serif" w:cs="Times New Roman"/>
          <w:sz w:val="26"/>
          <w:szCs w:val="26"/>
          <w:highlight w:val="yellow"/>
          <w:lang w:eastAsia="ru-RU"/>
        </w:rPr>
      </w:pPr>
      <w:r>
        <w:rPr>
          <w:rFonts w:ascii="PT Astra Serif" w:eastAsia="Times New Roman" w:hAnsi="PT Astra Serif" w:cs="Times New Roman"/>
          <w:sz w:val="26"/>
          <w:szCs w:val="26"/>
          <w:lang w:eastAsia="ru-RU"/>
        </w:rPr>
        <w:t>В рамках регионального проекта:</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организована и продолжает работать «Горячая линия» </w:t>
      </w:r>
      <w:r>
        <w:rPr>
          <w:rFonts w:ascii="PT Astra Serif" w:eastAsia="Times New Roman" w:hAnsi="PT Astra Serif" w:cs="Times New Roman"/>
          <w:sz w:val="26"/>
          <w:szCs w:val="26"/>
        </w:rPr>
        <w:t>по оказанию помощи пожилым и маломобильным гражданам, а также участникам СВО и их семьям на базе Ресурсного центра развития добровольчества Томской области #Бумеранг Добра. За 2023 год принята 831 заявка по оказанию помощи;</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проведены акции на территории Томской области: празднование Дня российского студенчества (в мероприятии приняло участие более 150 человек), Всероссийская акция «Блокадный хлеб» в память о происходящих событиях по всей России (в мероприятии приняло участие более 400 человек) и акции в честь Дня защитника Отечества;</w:t>
      </w:r>
    </w:p>
    <w:p w:rsidR="007A5995" w:rsidRDefault="00B64449">
      <w:pPr>
        <w:numPr>
          <w:ilvl w:val="0"/>
          <w:numId w:val="3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количество человек (от 14 до 35 лет), вовлеченных в добровольческую (волонтерскую) деятельность составило 60 154 человек (план – 60 154 человек).</w:t>
      </w:r>
    </w:p>
    <w:p w:rsidR="007A5995" w:rsidRDefault="007A5995">
      <w:pPr>
        <w:pStyle w:val="aa"/>
        <w:ind w:firstLine="720"/>
        <w:jc w:val="center"/>
        <w:rPr>
          <w:rFonts w:ascii="PT Astra Serif" w:hAnsi="PT Astra Serif"/>
          <w:b/>
        </w:rPr>
      </w:pPr>
    </w:p>
    <w:p w:rsidR="004F5AF3" w:rsidRDefault="004F5AF3">
      <w:pPr>
        <w:pStyle w:val="aa"/>
        <w:ind w:firstLine="720"/>
        <w:jc w:val="center"/>
        <w:rPr>
          <w:rFonts w:ascii="PT Astra Serif" w:hAnsi="PT Astra Serif"/>
          <w:b/>
        </w:rPr>
      </w:pPr>
    </w:p>
    <w:p w:rsidR="004F5AF3" w:rsidRPr="004F5AF3" w:rsidRDefault="004F5AF3">
      <w:pPr>
        <w:pStyle w:val="aa"/>
        <w:ind w:firstLine="720"/>
        <w:jc w:val="center"/>
        <w:rPr>
          <w:rFonts w:ascii="PT Astra Serif" w:hAnsi="PT Astra Serif"/>
          <w:b/>
        </w:rPr>
      </w:pPr>
    </w:p>
    <w:p w:rsidR="007A5995" w:rsidRDefault="00B64449">
      <w:pPr>
        <w:pStyle w:val="aa"/>
        <w:ind w:firstLine="720"/>
        <w:jc w:val="center"/>
        <w:rPr>
          <w:rFonts w:ascii="PT Astra Serif" w:hAnsi="PT Astra Serif"/>
          <w:b/>
        </w:rPr>
      </w:pPr>
      <w:r>
        <w:rPr>
          <w:rFonts w:ascii="PT Astra Serif" w:hAnsi="PT Astra Serif"/>
          <w:b/>
        </w:rPr>
        <w:t>6. ГП «Комплексное развитие сельских территорий Томской области»</w:t>
      </w:r>
    </w:p>
    <w:p w:rsidR="007A5995" w:rsidRDefault="007A5995">
      <w:pPr>
        <w:pStyle w:val="aa"/>
        <w:ind w:firstLine="0"/>
        <w:jc w:val="center"/>
        <w:rPr>
          <w:rFonts w:ascii="PT Astra Serif" w:hAnsi="PT Astra Serif"/>
          <w:b/>
        </w:rPr>
      </w:pPr>
    </w:p>
    <w:p w:rsidR="007A5995" w:rsidRDefault="00B64449">
      <w:pPr>
        <w:autoSpaceDE w:val="0"/>
        <w:autoSpaceDN w:val="0"/>
        <w:adjustRightInd w:val="0"/>
        <w:spacing w:after="0" w:line="240" w:lineRule="auto"/>
        <w:jc w:val="center"/>
        <w:rPr>
          <w:rFonts w:ascii="PT Astra Serif" w:eastAsia="Batang" w:hAnsi="PT Astra Serif" w:cs="Times New Roman"/>
          <w:sz w:val="26"/>
          <w:szCs w:val="26"/>
          <w:lang w:eastAsia="ko-KR"/>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eastAsia="Batang" w:hAnsi="PT Astra Serif" w:cs="Times New Roman"/>
          <w:sz w:val="26"/>
          <w:szCs w:val="26"/>
          <w:lang w:eastAsia="ko-KR"/>
        </w:rPr>
        <w:t>повышение качества жизни сельского населения, создание условий развития сельских территорий</w:t>
      </w:r>
    </w:p>
    <w:p w:rsidR="007A5995" w:rsidRDefault="007A5995">
      <w:pPr>
        <w:autoSpaceDE w:val="0"/>
        <w:autoSpaceDN w:val="0"/>
        <w:adjustRightInd w:val="0"/>
        <w:spacing w:after="0" w:line="240" w:lineRule="auto"/>
        <w:ind w:firstLine="1134"/>
        <w:rPr>
          <w:rFonts w:ascii="PT Astra Serif" w:eastAsia="Batang" w:hAnsi="PT Astra Serif" w:cs="Times New Roman"/>
          <w:sz w:val="26"/>
          <w:szCs w:val="26"/>
          <w:lang w:eastAsia="ko-KR"/>
        </w:rPr>
      </w:pPr>
    </w:p>
    <w:p w:rsidR="007A5995" w:rsidRDefault="00B64449">
      <w:pPr>
        <w:autoSpaceDE w:val="0"/>
        <w:autoSpaceDN w:val="0"/>
        <w:adjustRightInd w:val="0"/>
        <w:spacing w:after="0" w:line="240" w:lineRule="auto"/>
        <w:jc w:val="center"/>
        <w:rPr>
          <w:rFonts w:ascii="PT Astra Serif" w:hAnsi="PT Astra Serif"/>
          <w:b/>
          <w:bCs/>
          <w:sz w:val="26"/>
          <w:szCs w:val="26"/>
        </w:rPr>
      </w:pPr>
      <w:r>
        <w:rPr>
          <w:rFonts w:ascii="PT Astra Serif" w:hAnsi="PT Astra Serif"/>
          <w:b/>
          <w:bCs/>
          <w:sz w:val="26"/>
          <w:szCs w:val="26"/>
        </w:rPr>
        <w:t>6.1. Расходы на реализацию государственной программы</w:t>
      </w:r>
    </w:p>
    <w:p w:rsidR="007A5995" w:rsidRDefault="007A5995">
      <w:pPr>
        <w:pStyle w:val="aa"/>
        <w:ind w:left="710" w:firstLine="0"/>
        <w:jc w:val="right"/>
        <w:rPr>
          <w:rFonts w:ascii="PT Astra Serif" w:hAnsi="PT Astra Serif"/>
          <w:bCs/>
        </w:rPr>
      </w:pPr>
    </w:p>
    <w:p w:rsidR="007A5995" w:rsidRDefault="00B64449">
      <w:pPr>
        <w:pStyle w:val="a8"/>
        <w:spacing w:after="0" w:line="240" w:lineRule="auto"/>
        <w:ind w:left="0" w:right="140"/>
        <w:jc w:val="center"/>
        <w:rPr>
          <w:rFonts w:ascii="PT Astra Serif" w:hAnsi="PT Astra Serif"/>
          <w:b/>
          <w:sz w:val="26"/>
          <w:szCs w:val="26"/>
        </w:rPr>
      </w:pPr>
      <w:r>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2023 году</w:t>
      </w:r>
    </w:p>
    <w:p w:rsidR="007A5995" w:rsidRDefault="00B64449">
      <w:pPr>
        <w:pStyle w:val="aa"/>
        <w:ind w:left="710" w:right="-2" w:firstLine="0"/>
        <w:jc w:val="right"/>
        <w:rPr>
          <w:rFonts w:ascii="PT Astra Serif" w:hAnsi="PT Astra Serif"/>
          <w:bCs/>
        </w:rPr>
      </w:pPr>
      <w:r>
        <w:rPr>
          <w:rFonts w:ascii="PT Astra Serif" w:hAnsi="PT Astra Serif"/>
          <w:bCs/>
        </w:rPr>
        <w:t>Таблица 1</w:t>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6"/>
        <w:gridCol w:w="899"/>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6"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89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6"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89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color w:val="FF0000"/>
              </w:rPr>
            </w:pPr>
            <w:r>
              <w:rPr>
                <w:rFonts w:ascii="PT Astra Serif" w:hAnsi="PT Astra Serif" w:cs="Times New Roman"/>
                <w:b/>
              </w:rPr>
              <w:t>229 001,2</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b/>
              </w:rPr>
              <w:t>226 886,4</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b/>
              </w:rPr>
              <w:t xml:space="preserve"> - 2 114,8</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color w:val="FF0000"/>
              </w:rPr>
            </w:pPr>
            <w:r>
              <w:rPr>
                <w:rFonts w:ascii="PT Astra Serif" w:hAnsi="PT Astra Serif" w:cs="Times New Roman"/>
                <w:b/>
              </w:rPr>
              <w:t>99,1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rPr>
              <w:t>187 524,6</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184 222,9</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- 3 301,7</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98,2</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49 971,8</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46 670,3</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- 3 301,5</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93,4</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137 552,8</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137 552,6</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- 0,2</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100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9 730,8</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14 421,0</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4 690,2</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148,2</w:t>
            </w:r>
          </w:p>
        </w:tc>
      </w:tr>
      <w:tr w:rsidR="007A5995">
        <w:trPr>
          <w:trHeight w:val="104"/>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31 745,8</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28 242,5</w:t>
            </w:r>
          </w:p>
        </w:tc>
        <w:tc>
          <w:tcPr>
            <w:tcW w:w="1416" w:type="dxa"/>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- 3 503,3</w:t>
            </w:r>
          </w:p>
        </w:tc>
        <w:tc>
          <w:tcPr>
            <w:tcW w:w="899" w:type="dxa"/>
            <w:shd w:val="clear" w:color="auto" w:fill="auto"/>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89,0</w:t>
            </w:r>
          </w:p>
        </w:tc>
      </w:tr>
    </w:tbl>
    <w:p w:rsidR="007A5995" w:rsidRDefault="007A5995">
      <w:pPr>
        <w:pStyle w:val="aa"/>
        <w:rPr>
          <w:rFonts w:ascii="PT Astra Serif" w:hAnsi="PT Astra Serif"/>
          <w:b/>
          <w:sz w:val="22"/>
          <w:szCs w:val="22"/>
        </w:rPr>
      </w:pPr>
    </w:p>
    <w:p w:rsidR="007A5995" w:rsidRDefault="00B64449">
      <w:pPr>
        <w:pStyle w:val="aa"/>
        <w:ind w:left="710" w:firstLine="0"/>
        <w:jc w:val="center"/>
        <w:rPr>
          <w:rFonts w:ascii="PT Astra Serif" w:hAnsi="PT Astra Serif"/>
          <w:b/>
        </w:rPr>
      </w:pPr>
      <w:r>
        <w:rPr>
          <w:rFonts w:ascii="PT Astra Serif" w:hAnsi="PT Astra Serif"/>
          <w:b/>
        </w:rPr>
        <w:t>6.2. Показатели цели ГП за 2023 год</w:t>
      </w:r>
    </w:p>
    <w:p w:rsidR="007A5995" w:rsidRDefault="00B64449">
      <w:pPr>
        <w:pStyle w:val="aa"/>
        <w:ind w:left="710" w:right="-2" w:firstLine="0"/>
        <w:jc w:val="right"/>
        <w:rPr>
          <w:rFonts w:ascii="PT Astra Serif" w:hAnsi="PT Astra Serif"/>
          <w:b/>
        </w:rPr>
      </w:pPr>
      <w:r>
        <w:rPr>
          <w:rFonts w:ascii="PT Astra Serif" w:hAnsi="PT Astra Serif"/>
          <w:bCs/>
        </w:rPr>
        <w:t>Таблица 2</w:t>
      </w:r>
    </w:p>
    <w:tbl>
      <w:tblPr>
        <w:tblW w:w="9498" w:type="dxa"/>
        <w:tblInd w:w="108" w:type="dxa"/>
        <w:tblLayout w:type="fixed"/>
        <w:tblLook w:val="0000" w:firstRow="0" w:lastRow="0" w:firstColumn="0" w:lastColumn="0" w:noHBand="0" w:noVBand="0"/>
      </w:tblPr>
      <w:tblGrid>
        <w:gridCol w:w="567"/>
        <w:gridCol w:w="2127"/>
        <w:gridCol w:w="1701"/>
        <w:gridCol w:w="850"/>
        <w:gridCol w:w="992"/>
        <w:gridCol w:w="993"/>
        <w:gridCol w:w="850"/>
        <w:gridCol w:w="1418"/>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Ответствен</w:t>
            </w:r>
          </w:p>
          <w:p w:rsidR="007A5995" w:rsidRDefault="00B64449">
            <w:pPr>
              <w:spacing w:after="0" w:line="240" w:lineRule="auto"/>
              <w:contextualSpacing/>
              <w:jc w:val="center"/>
              <w:rPr>
                <w:rFonts w:ascii="PT Astra Serif" w:eastAsia="Times New Roman" w:hAnsi="PT Astra Serif" w:cs="Times New Roman"/>
                <w:bCs/>
                <w:lang w:eastAsia="ru-RU"/>
              </w:rPr>
            </w:pPr>
            <w:proofErr w:type="spellStart"/>
            <w:r>
              <w:rPr>
                <w:rFonts w:ascii="PT Astra Serif" w:eastAsia="Times New Roman" w:hAnsi="PT Astra Serif" w:cs="Times New Roman"/>
                <w:bCs/>
                <w:lang w:eastAsia="ru-RU"/>
              </w:rPr>
              <w:t>ный</w:t>
            </w:r>
            <w:proofErr w:type="spellEnd"/>
            <w:r>
              <w:rPr>
                <w:rFonts w:ascii="PT Astra Serif" w:eastAsia="Times New Roman" w:hAnsi="PT Astra Serif" w:cs="Times New Roman"/>
                <w:bCs/>
                <w:lang w:eastAsia="ru-RU"/>
              </w:rPr>
              <w:t xml:space="preserve"> за показатель</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cantSplit/>
          <w:trHeight w:val="1631"/>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сельского населения в общей численности населения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tabs>
                <w:tab w:val="left" w:pos="440"/>
              </w:tabs>
              <w:spacing w:after="0" w:line="240" w:lineRule="auto"/>
              <w:ind w:left="-108"/>
              <w:contextualSpacing/>
              <w:jc w:val="center"/>
              <w:rPr>
                <w:rFonts w:ascii="PT Astra Serif" w:eastAsia="Times New Roman" w:hAnsi="PT Astra Serif" w:cs="Times New Roman"/>
                <w:bCs/>
                <w:lang w:eastAsia="ru-RU"/>
              </w:rPr>
            </w:pPr>
            <w:r>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27,8</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28,7*</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103,2</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Соотношение среднемесячных располагаемых ресурсов сельского и городского домохозяйств</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79,54</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79,54*</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cantSplit/>
          <w:trHeight w:val="1764"/>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общей площади благоустроенных жилых помещений в сельских населенных пунктах</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26,8</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27,6*</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102,9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tabs>
          <w:tab w:val="left" w:pos="0"/>
          <w:tab w:val="left" w:pos="993"/>
        </w:tabs>
        <w:spacing w:after="0" w:line="240" w:lineRule="auto"/>
        <w:jc w:val="both"/>
        <w:rPr>
          <w:rFonts w:ascii="PT Astra Serif" w:eastAsia="Times New Roman" w:hAnsi="PT Astra Serif" w:cs="Times New Roman"/>
        </w:rPr>
      </w:pPr>
      <w:r>
        <w:rPr>
          <w:rFonts w:ascii="PT Astra Serif" w:eastAsia="Times New Roman" w:hAnsi="PT Astra Serif" w:cs="Times New Roman"/>
          <w:b/>
          <w:bCs/>
          <w:sz w:val="26"/>
          <w:szCs w:val="26"/>
        </w:rPr>
        <w:t>*</w:t>
      </w:r>
      <w:r>
        <w:rPr>
          <w:rFonts w:ascii="PT Astra Serif" w:eastAsia="Times New Roman" w:hAnsi="PT Astra Serif" w:cs="Times New Roman"/>
        </w:rPr>
        <w:t xml:space="preserve"> предварительная оценка </w:t>
      </w:r>
      <w:proofErr w:type="spellStart"/>
      <w:r>
        <w:rPr>
          <w:rFonts w:ascii="PT Astra Serif" w:eastAsia="Times New Roman" w:hAnsi="PT Astra Serif" w:cs="Times New Roman"/>
        </w:rPr>
        <w:t>Томскстата</w:t>
      </w:r>
      <w:proofErr w:type="spellEnd"/>
      <w:r>
        <w:rPr>
          <w:rFonts w:ascii="PT Astra Serif" w:eastAsia="Times New Roman" w:hAnsi="PT Astra Serif" w:cs="Times New Roman"/>
        </w:rPr>
        <w:t>, Росстата,</w:t>
      </w:r>
      <w:r>
        <w:rPr>
          <w:rFonts w:ascii="PT Astra Serif" w:eastAsia="Calibri" w:hAnsi="PT Astra Serif" w:cs="Calibri"/>
          <w:lang w:eastAsia="ru-RU"/>
        </w:rPr>
        <w:t xml:space="preserve"> окончательные данные формируются в апреле</w:t>
      </w:r>
    </w:p>
    <w:p w:rsidR="007A5995" w:rsidRDefault="007A5995">
      <w:pPr>
        <w:pStyle w:val="a8"/>
        <w:tabs>
          <w:tab w:val="left" w:pos="0"/>
        </w:tabs>
        <w:spacing w:after="0" w:line="264" w:lineRule="auto"/>
        <w:ind w:left="0" w:firstLine="709"/>
        <w:jc w:val="center"/>
        <w:rPr>
          <w:rFonts w:ascii="PT Astra Serif" w:hAnsi="PT Astra Serif" w:cs="Times New Roman"/>
          <w:b/>
          <w:sz w:val="26"/>
          <w:szCs w:val="26"/>
        </w:rPr>
      </w:pPr>
    </w:p>
    <w:p w:rsidR="007A5995" w:rsidRDefault="00B64449">
      <w:pPr>
        <w:pStyle w:val="a8"/>
        <w:tabs>
          <w:tab w:val="left" w:pos="0"/>
        </w:tabs>
        <w:spacing w:after="0" w:line="264" w:lineRule="auto"/>
        <w:ind w:left="0" w:firstLine="709"/>
        <w:jc w:val="center"/>
        <w:rPr>
          <w:rFonts w:ascii="PT Astra Serif" w:hAnsi="PT Astra Serif" w:cs="Times New Roman"/>
          <w:b/>
          <w:sz w:val="26"/>
          <w:szCs w:val="26"/>
        </w:rPr>
      </w:pPr>
      <w:r>
        <w:rPr>
          <w:rFonts w:ascii="PT Astra Serif" w:hAnsi="PT Astra Serif" w:cs="Times New Roman"/>
          <w:b/>
          <w:sz w:val="26"/>
          <w:szCs w:val="26"/>
        </w:rPr>
        <w:t>6.3. Сведения о достижении значений целевых показателей</w:t>
      </w:r>
    </w:p>
    <w:p w:rsidR="007A5995" w:rsidRDefault="00B64449">
      <w:pPr>
        <w:pStyle w:val="a8"/>
        <w:tabs>
          <w:tab w:val="left" w:pos="0"/>
        </w:tabs>
        <w:spacing w:after="0" w:line="240" w:lineRule="auto"/>
        <w:ind w:left="0" w:firstLine="709"/>
        <w:jc w:val="both"/>
        <w:rPr>
          <w:rFonts w:ascii="PT Astra Serif" w:hAnsi="PT Astra Serif" w:cs="Times New Roman"/>
          <w:sz w:val="26"/>
          <w:szCs w:val="26"/>
        </w:rPr>
      </w:pPr>
      <w:proofErr w:type="gramStart"/>
      <w:r>
        <w:rPr>
          <w:rFonts w:ascii="PT Astra Serif" w:hAnsi="PT Astra Serif"/>
          <w:sz w:val="26"/>
          <w:szCs w:val="26"/>
          <w:lang w:eastAsia="ru-RU"/>
        </w:rPr>
        <w:t>По предварительной оценке Росстата достижение</w:t>
      </w:r>
      <w:r>
        <w:rPr>
          <w:rFonts w:ascii="PT Astra Serif" w:hAnsi="PT Astra Serif" w:cs="Times New Roman"/>
          <w:sz w:val="26"/>
          <w:szCs w:val="26"/>
        </w:rPr>
        <w:t xml:space="preserve"> целевых показателей государственной программы обусловлено обеспечением граждан сельских территорий качеством жизни, сопоставимого с городским, благодаря, в том числе, созданию и обновлению социальной, инженерной и транспортной инфраструктуры, увеличением привлекательности сельских территорий для бизнеса, повышением уровня занятости сельских жителей, формированием процессов обратной миграции.</w:t>
      </w:r>
      <w:proofErr w:type="gramEnd"/>
      <w:r>
        <w:rPr>
          <w:rFonts w:ascii="PT Astra Serif" w:hAnsi="PT Astra Serif" w:cs="Times New Roman"/>
          <w:sz w:val="26"/>
          <w:szCs w:val="26"/>
        </w:rPr>
        <w:t xml:space="preserve"> Так, в 2023 году по предварительным данным Росстата соотношение среднемесячных располагаемых ресурсов сельского и городского домохозяйств в регионе составило 79,54% (план </w:t>
      </w:r>
      <w:r>
        <w:rPr>
          <w:rFonts w:ascii="PT Astra Serif" w:hAnsi="PT Astra Serif" w:cs="Times New Roman"/>
          <w:sz w:val="26"/>
          <w:szCs w:val="26"/>
        </w:rPr>
        <w:noBreakHyphen/>
        <w:t xml:space="preserve"> 79,54%). В сравнении с 2022 годом отмечается рост показателя на 0,16 </w:t>
      </w:r>
      <w:proofErr w:type="spellStart"/>
      <w:r>
        <w:rPr>
          <w:rFonts w:ascii="PT Astra Serif" w:hAnsi="PT Astra Serif" w:cs="Times New Roman"/>
          <w:sz w:val="26"/>
          <w:szCs w:val="26"/>
        </w:rPr>
        <w:t>п.п</w:t>
      </w:r>
      <w:proofErr w:type="spellEnd"/>
      <w:r>
        <w:rPr>
          <w:rFonts w:ascii="PT Astra Serif" w:hAnsi="PT Astra Serif" w:cs="Times New Roman"/>
          <w:sz w:val="26"/>
          <w:szCs w:val="26"/>
        </w:rPr>
        <w:t>. (2022 год </w:t>
      </w:r>
      <w:r>
        <w:rPr>
          <w:rFonts w:ascii="PT Astra Serif" w:hAnsi="PT Astra Serif" w:cs="Times New Roman"/>
          <w:sz w:val="26"/>
          <w:szCs w:val="26"/>
        </w:rPr>
        <w:noBreakHyphen/>
        <w:t xml:space="preserve"> 79,38%). </w:t>
      </w:r>
    </w:p>
    <w:p w:rsidR="007A5995" w:rsidRDefault="00B64449">
      <w:pPr>
        <w:pStyle w:val="a8"/>
        <w:tabs>
          <w:tab w:val="left" w:pos="0"/>
        </w:tabs>
        <w:spacing w:after="0" w:line="240" w:lineRule="auto"/>
        <w:ind w:left="0" w:firstLine="709"/>
        <w:jc w:val="both"/>
        <w:rPr>
          <w:rFonts w:ascii="PT Astra Serif" w:hAnsi="PT Astra Serif" w:cs="Times New Roman"/>
          <w:sz w:val="26"/>
          <w:szCs w:val="26"/>
        </w:rPr>
      </w:pPr>
      <w:r>
        <w:rPr>
          <w:rFonts w:ascii="PT Astra Serif" w:hAnsi="PT Astra Serif" w:cs="Times New Roman"/>
          <w:sz w:val="26"/>
          <w:szCs w:val="26"/>
        </w:rPr>
        <w:t>Доля сельского населения в общей численности населения Томской области составила 28,7% (план </w:t>
      </w:r>
      <w:r>
        <w:rPr>
          <w:rFonts w:ascii="PT Astra Serif" w:hAnsi="PT Astra Serif" w:cs="Times New Roman"/>
          <w:sz w:val="26"/>
          <w:szCs w:val="26"/>
        </w:rPr>
        <w:noBreakHyphen/>
        <w:t xml:space="preserve"> 27,8%). В сравнении с 2022 годом отмечается рост показателя на 0,9 </w:t>
      </w:r>
      <w:proofErr w:type="spellStart"/>
      <w:r>
        <w:rPr>
          <w:rFonts w:ascii="PT Astra Serif" w:hAnsi="PT Astra Serif" w:cs="Times New Roman"/>
          <w:sz w:val="26"/>
          <w:szCs w:val="26"/>
        </w:rPr>
        <w:t>п.п</w:t>
      </w:r>
      <w:proofErr w:type="spellEnd"/>
      <w:r>
        <w:rPr>
          <w:rFonts w:ascii="PT Astra Serif" w:hAnsi="PT Astra Serif" w:cs="Times New Roman"/>
          <w:sz w:val="26"/>
          <w:szCs w:val="26"/>
        </w:rPr>
        <w:t>. (2022 год </w:t>
      </w:r>
      <w:r>
        <w:rPr>
          <w:rFonts w:ascii="PT Astra Serif" w:hAnsi="PT Astra Serif" w:cs="Times New Roman"/>
          <w:sz w:val="26"/>
          <w:szCs w:val="26"/>
        </w:rPr>
        <w:noBreakHyphen/>
        <w:t> 27,8%).</w:t>
      </w:r>
    </w:p>
    <w:p w:rsidR="007A5995" w:rsidRDefault="00B64449">
      <w:pPr>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Доля общей площади благоустроенных жилых помещений в сельских населенных пунктах составила 27,6% (план – 26,8%). </w:t>
      </w:r>
      <w:r>
        <w:rPr>
          <w:rFonts w:ascii="PT Astra Serif" w:eastAsia="Calibri" w:hAnsi="PT Astra Serif" w:cs="Times New Roman"/>
          <w:sz w:val="26"/>
          <w:szCs w:val="26"/>
          <w:lang w:eastAsia="ru-RU"/>
        </w:rPr>
        <w:t xml:space="preserve">Данный показатель погружен в государственную программу с 2023 года и </w:t>
      </w:r>
      <w:r>
        <w:rPr>
          <w:rFonts w:ascii="PT Astra Serif" w:hAnsi="PT Astra Serif" w:cs="Times New Roman"/>
          <w:sz w:val="26"/>
          <w:szCs w:val="26"/>
        </w:rPr>
        <w:t>характеризует отношение площади жилых помещений в сельской местности, оборудованной всеми видами благоустройства (водопроводом, канализацией, отоплением, горячим водоснабжением, газом или напольными электроплитами), к общей площади жилых помещений в сельской местности.</w:t>
      </w:r>
    </w:p>
    <w:p w:rsidR="004F5AF3" w:rsidRDefault="004F5AF3">
      <w:pPr>
        <w:pStyle w:val="aa"/>
        <w:keepNext/>
        <w:tabs>
          <w:tab w:val="left" w:pos="993"/>
        </w:tabs>
        <w:ind w:firstLine="0"/>
        <w:jc w:val="center"/>
        <w:rPr>
          <w:rFonts w:ascii="PT Astra Serif" w:eastAsiaTheme="minorHAnsi" w:hAnsi="PT Astra Serif"/>
          <w:b/>
        </w:rPr>
      </w:pPr>
    </w:p>
    <w:p w:rsidR="007A5995" w:rsidRDefault="00B64449">
      <w:pPr>
        <w:pStyle w:val="aa"/>
        <w:keepNext/>
        <w:tabs>
          <w:tab w:val="left" w:pos="993"/>
        </w:tabs>
        <w:ind w:firstLine="0"/>
        <w:jc w:val="center"/>
        <w:rPr>
          <w:rFonts w:ascii="PT Astra Serif" w:eastAsiaTheme="minorHAnsi" w:hAnsi="PT Astra Serif"/>
          <w:b/>
        </w:rPr>
      </w:pPr>
      <w:r>
        <w:rPr>
          <w:rFonts w:ascii="PT Astra Serif" w:eastAsiaTheme="minorHAnsi" w:hAnsi="PT Astra Serif"/>
          <w:b/>
        </w:rPr>
        <w:t>6.4. Основные результаты реализации государственной программы</w:t>
      </w:r>
    </w:p>
    <w:p w:rsidR="007A5995" w:rsidRDefault="007A5995">
      <w:pPr>
        <w:pStyle w:val="aa"/>
        <w:keepNext/>
        <w:tabs>
          <w:tab w:val="left" w:pos="993"/>
        </w:tabs>
        <w:ind w:firstLine="0"/>
        <w:jc w:val="center"/>
        <w:rPr>
          <w:rFonts w:ascii="PT Astra Serif" w:eastAsiaTheme="minorHAnsi" w:hAnsi="PT Astra Serif"/>
          <w:b/>
        </w:rPr>
      </w:pPr>
    </w:p>
    <w:p w:rsidR="007A5995" w:rsidRDefault="00B64449">
      <w:pPr>
        <w:keepNext/>
        <w:tabs>
          <w:tab w:val="left" w:pos="0"/>
          <w:tab w:val="left" w:pos="426"/>
        </w:tabs>
        <w:spacing w:after="12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Процессная часть</w:t>
      </w:r>
    </w:p>
    <w:p w:rsidR="007A5995" w:rsidRDefault="00B64449">
      <w:pPr>
        <w:spacing w:after="0" w:line="180" w:lineRule="atLeast"/>
        <w:ind w:firstLine="709"/>
        <w:jc w:val="both"/>
        <w:rPr>
          <w:rFonts w:ascii="PT Astra Serif" w:hAnsi="PT Astra Serif"/>
          <w:i/>
        </w:rPr>
      </w:pPr>
      <w:r>
        <w:rPr>
          <w:rFonts w:ascii="PT Astra Serif" w:hAnsi="PT Astra Serif" w:cs="Times New Roman"/>
          <w:b/>
          <w:i/>
          <w:sz w:val="26"/>
          <w:szCs w:val="26"/>
        </w:rPr>
        <w:t>Подпрограмма 1</w:t>
      </w:r>
      <w:r>
        <w:rPr>
          <w:rFonts w:ascii="PT Astra Serif" w:hAnsi="PT Astra Serif"/>
          <w:b/>
          <w:i/>
        </w:rPr>
        <w:t xml:space="preserve"> </w:t>
      </w:r>
      <w:r>
        <w:rPr>
          <w:rFonts w:ascii="PT Astra Serif" w:hAnsi="PT Astra Serif" w:cs="Times New Roman"/>
          <w:b/>
          <w:i/>
          <w:sz w:val="26"/>
          <w:szCs w:val="26"/>
        </w:rPr>
        <w:t>«Создание условий для обеспечения доступным и комфортным жильем сельского населения</w:t>
      </w:r>
      <w:r>
        <w:rPr>
          <w:rFonts w:ascii="PT Astra Serif" w:hAnsi="PT Astra Serif"/>
          <w:b/>
          <w:i/>
        </w:rPr>
        <w:t>»</w:t>
      </w:r>
      <w:r>
        <w:rPr>
          <w:rFonts w:ascii="PT Astra Serif" w:hAnsi="PT Astra Serif"/>
          <w:i/>
        </w:rPr>
        <w:t xml:space="preserve"> </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ind w:left="710" w:right="-2" w:firstLine="0"/>
        <w:jc w:val="right"/>
        <w:rPr>
          <w:rFonts w:ascii="PT Astra Serif" w:hAnsi="PT Astra Serif"/>
          <w:b/>
        </w:rPr>
      </w:pPr>
      <w:r>
        <w:rPr>
          <w:rFonts w:ascii="PT Astra Serif" w:hAnsi="PT Astra Serif"/>
          <w:bCs/>
        </w:rPr>
        <w:t>Таблица 3</w:t>
      </w:r>
    </w:p>
    <w:tbl>
      <w:tblPr>
        <w:tblW w:w="9356" w:type="dxa"/>
        <w:tblInd w:w="108" w:type="dxa"/>
        <w:tblLayout w:type="fixed"/>
        <w:tblLook w:val="0000" w:firstRow="0" w:lastRow="0" w:firstColumn="0" w:lastColumn="0" w:noHBand="0" w:noVBand="0"/>
      </w:tblPr>
      <w:tblGrid>
        <w:gridCol w:w="567"/>
        <w:gridCol w:w="2127"/>
        <w:gridCol w:w="1842"/>
        <w:gridCol w:w="709"/>
        <w:gridCol w:w="992"/>
        <w:gridCol w:w="993"/>
        <w:gridCol w:w="850"/>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семей, улучшивших жилищные условия в сельской местности</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по социально-экономическому развитию села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20</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bl>
    <w:p w:rsidR="007A5995" w:rsidRDefault="007A5995">
      <w:pPr>
        <w:pStyle w:val="aa"/>
        <w:tabs>
          <w:tab w:val="left" w:pos="993"/>
        </w:tabs>
        <w:ind w:firstLine="720"/>
        <w:rPr>
          <w:rFonts w:ascii="PT Astra Serif" w:eastAsiaTheme="minorHAnsi" w:hAnsi="PT Astra Serif"/>
          <w:b/>
        </w:rPr>
      </w:pPr>
    </w:p>
    <w:p w:rsidR="007A5995" w:rsidRDefault="00B64449">
      <w:pPr>
        <w:tabs>
          <w:tab w:val="left" w:pos="1134"/>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 отчетном году 18 семей улучшили жилищные условия в сельской местности при плановом значении - 20 семей. Плановое значение показателя не достигнуто в связи с отказом получателей от предоставленных социальных выплат, полученных в 2021 году (согласно свидетельствам, действие которых пролонгировано). Мероприятие носит заявительный характер.</w:t>
      </w:r>
    </w:p>
    <w:p w:rsidR="007A5995" w:rsidRDefault="00B64449">
      <w:pPr>
        <w:pStyle w:val="af0"/>
        <w:tabs>
          <w:tab w:val="left" w:pos="708"/>
        </w:tabs>
        <w:ind w:firstLine="709"/>
        <w:jc w:val="both"/>
        <w:rPr>
          <w:rFonts w:ascii="PT Astra Serif" w:hAnsi="PT Astra Serif"/>
          <w:sz w:val="26"/>
          <w:szCs w:val="26"/>
        </w:rPr>
      </w:pPr>
      <w:r>
        <w:rPr>
          <w:rFonts w:ascii="PT Astra Serif" w:hAnsi="PT Astra Serif"/>
          <w:sz w:val="26"/>
          <w:szCs w:val="26"/>
        </w:rPr>
        <w:t xml:space="preserve">В рамках реализации </w:t>
      </w:r>
      <w:r>
        <w:rPr>
          <w:rFonts w:ascii="PT Astra Serif" w:hAnsi="PT Astra Serif"/>
          <w:i/>
          <w:sz w:val="26"/>
          <w:szCs w:val="26"/>
        </w:rPr>
        <w:t>основного мероприятия «Развитие жилищного строительства на сельских территориях и повышение уровня благоустройства домовладений»</w:t>
      </w:r>
      <w:r>
        <w:rPr>
          <w:rFonts w:ascii="PT Astra Serif" w:hAnsi="PT Astra Serif"/>
        </w:rPr>
        <w:t xml:space="preserve"> </w:t>
      </w:r>
      <w:r>
        <w:rPr>
          <w:rFonts w:ascii="PT Astra Serif" w:hAnsi="PT Astra Serif" w:cs="Times New Roman"/>
          <w:sz w:val="26"/>
          <w:szCs w:val="26"/>
        </w:rPr>
        <w:t xml:space="preserve">за счет </w:t>
      </w:r>
      <w:r>
        <w:rPr>
          <w:rFonts w:ascii="PT Astra Serif" w:hAnsi="PT Astra Serif"/>
          <w:sz w:val="26"/>
          <w:szCs w:val="26"/>
        </w:rPr>
        <w:t>строительства (приобретения) жилья гражданами, проживающими на сельских территориях или изъявившими желание постоянно проживать на сельских территориях, общий объем ввода (приобретения) жилья составил 1 461,8 м</w:t>
      </w:r>
      <w:proofErr w:type="gramStart"/>
      <w:r>
        <w:rPr>
          <w:rFonts w:ascii="PT Astra Serif" w:hAnsi="PT Astra Serif"/>
          <w:sz w:val="26"/>
          <w:szCs w:val="26"/>
          <w:vertAlign w:val="superscript"/>
        </w:rPr>
        <w:t>2</w:t>
      </w:r>
      <w:proofErr w:type="gramEnd"/>
      <w:r>
        <w:rPr>
          <w:rFonts w:ascii="PT Astra Serif" w:hAnsi="PT Astra Serif"/>
          <w:sz w:val="26"/>
          <w:szCs w:val="26"/>
        </w:rPr>
        <w:t xml:space="preserve"> (план – 951,0 м</w:t>
      </w:r>
      <w:r>
        <w:rPr>
          <w:rFonts w:ascii="PT Astra Serif" w:hAnsi="PT Astra Serif"/>
          <w:sz w:val="26"/>
          <w:szCs w:val="26"/>
          <w:vertAlign w:val="superscript"/>
        </w:rPr>
        <w:t>2</w:t>
      </w:r>
      <w:r>
        <w:rPr>
          <w:rFonts w:ascii="PT Astra Serif" w:hAnsi="PT Astra Serif"/>
          <w:sz w:val="26"/>
          <w:szCs w:val="26"/>
        </w:rPr>
        <w:t>), что повлияло на увеличение количества граждан, воспользовавшихся поддержкой и составило 35 человек (план </w:t>
      </w:r>
      <w:r>
        <w:rPr>
          <w:rFonts w:ascii="PT Astra Serif" w:hAnsi="PT Astra Serif"/>
          <w:sz w:val="26"/>
          <w:szCs w:val="26"/>
        </w:rPr>
        <w:noBreakHyphen/>
        <w:t> 20 человек);</w:t>
      </w:r>
    </w:p>
    <w:p w:rsidR="007A5995" w:rsidRDefault="00B64449">
      <w:pPr>
        <w:pStyle w:val="a8"/>
        <w:tabs>
          <w:tab w:val="left" w:pos="851"/>
          <w:tab w:val="left" w:pos="1134"/>
        </w:tabs>
        <w:spacing w:after="0" w:line="240" w:lineRule="auto"/>
        <w:ind w:left="0" w:firstLine="709"/>
        <w:jc w:val="both"/>
        <w:rPr>
          <w:rFonts w:ascii="PT Astra Serif" w:hAnsi="PT Astra Serif" w:cs="Times New Roman"/>
          <w:sz w:val="26"/>
          <w:szCs w:val="26"/>
        </w:rPr>
      </w:pPr>
      <w:r>
        <w:rPr>
          <w:rFonts w:ascii="PT Astra Serif" w:hAnsi="PT Astra Serif"/>
          <w:sz w:val="26"/>
          <w:szCs w:val="26"/>
        </w:rPr>
        <w:t xml:space="preserve">По итогам </w:t>
      </w:r>
      <w:r>
        <w:rPr>
          <w:rFonts w:ascii="PT Astra Serif" w:hAnsi="PT Astra Serif" w:cs="Times New Roman"/>
          <w:i/>
          <w:sz w:val="26"/>
          <w:szCs w:val="26"/>
        </w:rPr>
        <w:t>основного мероприятия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r>
        <w:rPr>
          <w:rFonts w:ascii="PT Astra Serif" w:hAnsi="PT Astra Serif" w:cs="Times New Roman"/>
          <w:sz w:val="26"/>
          <w:szCs w:val="26"/>
        </w:rPr>
        <w:t xml:space="preserve"> в отчетном году завершена реализация комплексного проекта по строительству инженерной инфраструктуры в жилом микрорайоне пос. </w:t>
      </w:r>
      <w:proofErr w:type="gramStart"/>
      <w:r>
        <w:rPr>
          <w:rFonts w:ascii="PT Astra Serif" w:hAnsi="PT Astra Serif" w:cs="Times New Roman"/>
          <w:sz w:val="26"/>
          <w:szCs w:val="26"/>
        </w:rPr>
        <w:t>Самусь</w:t>
      </w:r>
      <w:proofErr w:type="gramEnd"/>
      <w:r>
        <w:rPr>
          <w:rFonts w:ascii="PT Astra Serif" w:hAnsi="PT Astra Serif" w:cs="Times New Roman"/>
          <w:sz w:val="26"/>
          <w:szCs w:val="26"/>
        </w:rPr>
        <w:t xml:space="preserve"> ЗАТО Северск. </w:t>
      </w:r>
    </w:p>
    <w:p w:rsidR="007A5995" w:rsidRDefault="00B64449">
      <w:pPr>
        <w:pStyle w:val="a8"/>
        <w:tabs>
          <w:tab w:val="left" w:pos="993"/>
          <w:tab w:val="left" w:pos="1134"/>
        </w:tabs>
        <w:spacing w:after="0" w:line="240" w:lineRule="auto"/>
        <w:ind w:left="0" w:firstLine="709"/>
        <w:jc w:val="both"/>
        <w:rPr>
          <w:rFonts w:ascii="PT Astra Serif" w:hAnsi="PT Astra Serif" w:cs="Times New Roman"/>
          <w:sz w:val="26"/>
          <w:szCs w:val="26"/>
          <w:highlight w:val="yellow"/>
        </w:rPr>
      </w:pPr>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основного мероприятия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Pr>
          <w:rFonts w:ascii="PT Astra Serif" w:hAnsi="PT Astra Serif" w:cs="Times New Roman"/>
          <w:sz w:val="26"/>
          <w:szCs w:val="26"/>
        </w:rPr>
        <w:t xml:space="preserve"> построено 3 жилых дома в Первомайском районе, площадью 216,2 м</w:t>
      </w:r>
      <w:proofErr w:type="gramStart"/>
      <w:r>
        <w:rPr>
          <w:rFonts w:ascii="PT Astra Serif" w:hAnsi="PT Astra Serif" w:cs="Times New Roman"/>
          <w:sz w:val="26"/>
          <w:szCs w:val="26"/>
          <w:vertAlign w:val="superscript"/>
        </w:rPr>
        <w:t>2</w:t>
      </w:r>
      <w:proofErr w:type="gramEnd"/>
      <w:r>
        <w:rPr>
          <w:rFonts w:ascii="PT Astra Serif" w:hAnsi="PT Astra Serif" w:cs="Times New Roman"/>
          <w:sz w:val="26"/>
          <w:szCs w:val="26"/>
          <w:vertAlign w:val="superscript"/>
        </w:rPr>
        <w:t xml:space="preserve"> </w:t>
      </w:r>
      <w:r>
        <w:rPr>
          <w:rFonts w:ascii="PT Astra Serif" w:hAnsi="PT Astra Serif" w:cs="Times New Roman"/>
          <w:sz w:val="26"/>
          <w:szCs w:val="26"/>
        </w:rPr>
        <w:t xml:space="preserve"> (план – 130 м</w:t>
      </w:r>
      <w:r>
        <w:rPr>
          <w:rFonts w:ascii="PT Astra Serif" w:hAnsi="PT Astra Serif" w:cs="Times New Roman"/>
          <w:sz w:val="26"/>
          <w:szCs w:val="26"/>
          <w:vertAlign w:val="superscript"/>
        </w:rPr>
        <w:t>2</w:t>
      </w:r>
      <w:r>
        <w:rPr>
          <w:rFonts w:ascii="PT Astra Serif" w:hAnsi="PT Astra Serif" w:cs="Times New Roman"/>
          <w:sz w:val="26"/>
          <w:szCs w:val="26"/>
        </w:rPr>
        <w:t>) для специалистов, осуществляющих трудовую деятельность в агропромышленной и лесной сферах. Реализация мероприятия осуществлялась, в том числе с привлечением внебюджетных источников - средств работодателя.</w:t>
      </w:r>
    </w:p>
    <w:p w:rsidR="007A5995" w:rsidRDefault="007A5995">
      <w:pPr>
        <w:pStyle w:val="ac"/>
        <w:spacing w:before="0" w:beforeAutospacing="0" w:after="0" w:afterAutospacing="0" w:line="180" w:lineRule="atLeast"/>
        <w:ind w:firstLine="709"/>
        <w:jc w:val="both"/>
        <w:rPr>
          <w:rFonts w:ascii="PT Astra Serif" w:eastAsiaTheme="minorHAnsi" w:hAnsi="PT Astra Serif"/>
          <w:b/>
          <w:i/>
          <w:sz w:val="26"/>
          <w:szCs w:val="26"/>
          <w:lang w:eastAsia="en-US"/>
        </w:rPr>
      </w:pPr>
    </w:p>
    <w:p w:rsidR="007A5995" w:rsidRDefault="00B64449">
      <w:pPr>
        <w:pStyle w:val="ac"/>
        <w:spacing w:before="0" w:beforeAutospacing="0" w:after="0" w:afterAutospacing="0" w:line="180" w:lineRule="atLeast"/>
        <w:ind w:firstLine="709"/>
        <w:jc w:val="both"/>
        <w:rPr>
          <w:rFonts w:ascii="PT Astra Serif" w:eastAsiaTheme="minorHAnsi" w:hAnsi="PT Astra Serif"/>
          <w:b/>
          <w:i/>
        </w:rPr>
      </w:pPr>
      <w:r>
        <w:rPr>
          <w:rFonts w:ascii="PT Astra Serif" w:eastAsiaTheme="minorHAnsi" w:hAnsi="PT Astra Serif"/>
          <w:b/>
          <w:i/>
          <w:sz w:val="26"/>
          <w:szCs w:val="26"/>
          <w:lang w:eastAsia="en-US"/>
        </w:rPr>
        <w:t>Подпрограмма 2</w:t>
      </w:r>
      <w:r>
        <w:rPr>
          <w:rFonts w:ascii="PT Astra Serif" w:eastAsiaTheme="minorHAnsi" w:hAnsi="PT Astra Serif"/>
          <w:b/>
          <w:i/>
        </w:rPr>
        <w:t xml:space="preserve"> </w:t>
      </w:r>
      <w:r>
        <w:rPr>
          <w:rFonts w:ascii="PT Astra Serif" w:eastAsiaTheme="minorHAnsi" w:hAnsi="PT Astra Serif"/>
          <w:b/>
          <w:i/>
          <w:sz w:val="26"/>
          <w:szCs w:val="26"/>
          <w:lang w:eastAsia="en-US"/>
        </w:rPr>
        <w:t>«Развитие рынка труда (кадрового потенциала) на сельских территориях</w:t>
      </w:r>
      <w:r>
        <w:rPr>
          <w:rFonts w:ascii="PT Astra Serif" w:eastAsiaTheme="minorHAnsi" w:hAnsi="PT Astra Serif"/>
          <w:b/>
          <w:i/>
        </w:rPr>
        <w:t xml:space="preserve">» </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pStyle w:val="aa"/>
        <w:ind w:left="710" w:right="-2" w:firstLine="0"/>
        <w:jc w:val="right"/>
        <w:rPr>
          <w:rFonts w:ascii="PT Astra Serif" w:hAnsi="PT Astra Serif"/>
          <w:b/>
        </w:rPr>
      </w:pPr>
      <w:r>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567"/>
        <w:gridCol w:w="2127"/>
        <w:gridCol w:w="1842"/>
        <w:gridCol w:w="709"/>
        <w:gridCol w:w="992"/>
        <w:gridCol w:w="993"/>
        <w:gridCol w:w="850"/>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Численность специалистов, прошедших обучение либо привлеченных на работу на сельских территориях в результате оказания государственной поддержки</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по социально-экономическому развитию села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тыс. 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0,024</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0,049</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204,2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spacing w:after="0" w:line="240" w:lineRule="auto"/>
        <w:ind w:firstLine="709"/>
        <w:jc w:val="both"/>
        <w:rPr>
          <w:rFonts w:ascii="PT Astra Serif" w:hAnsi="PT Astra Serif" w:cs="Times New Roman"/>
          <w:sz w:val="26"/>
          <w:szCs w:val="26"/>
          <w:lang w:val="en-US"/>
        </w:rPr>
      </w:pPr>
    </w:p>
    <w:p w:rsidR="007A5995" w:rsidRPr="00F55913"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Численность специалистов, прошедших обучение, либо привлеченных на работу на сельских территориях в результате оказания государственной поддержки в 2023 году составила 49 человек, что выше уровня планового значения (план – 24 человека). Перевыполнение показателя обусловлено увеличением среднегодовой численности обучающихся в результате увеличения контрольных цифр приема.</w:t>
      </w:r>
    </w:p>
    <w:p w:rsidR="007A5995" w:rsidRDefault="00B64449">
      <w:pPr>
        <w:pStyle w:val="af0"/>
        <w:tabs>
          <w:tab w:val="left" w:pos="708"/>
        </w:tabs>
        <w:ind w:firstLine="709"/>
        <w:jc w:val="both"/>
        <w:rPr>
          <w:rFonts w:ascii="PT Astra Serif" w:hAnsi="PT Astra Serif"/>
        </w:rPr>
      </w:pPr>
      <w:r>
        <w:rPr>
          <w:rFonts w:ascii="PT Astra Serif" w:hAnsi="PT Astra Serif"/>
          <w:sz w:val="26"/>
          <w:szCs w:val="26"/>
        </w:rPr>
        <w:t xml:space="preserve">В </w:t>
      </w:r>
      <w:proofErr w:type="gramStart"/>
      <w:r>
        <w:rPr>
          <w:rFonts w:ascii="PT Astra Serif" w:hAnsi="PT Astra Serif"/>
          <w:sz w:val="26"/>
          <w:szCs w:val="26"/>
        </w:rPr>
        <w:t>рамках</w:t>
      </w:r>
      <w:proofErr w:type="gramEnd"/>
      <w:r>
        <w:rPr>
          <w:rFonts w:ascii="PT Astra Serif" w:hAnsi="PT Astra Serif"/>
          <w:sz w:val="26"/>
          <w:szCs w:val="26"/>
        </w:rPr>
        <w:t xml:space="preserve"> реализации </w:t>
      </w:r>
      <w:r>
        <w:rPr>
          <w:rFonts w:ascii="PT Astra Serif" w:hAnsi="PT Astra Serif"/>
          <w:i/>
          <w:sz w:val="26"/>
          <w:szCs w:val="26"/>
        </w:rPr>
        <w:t>основного мероприятия «Содействие занятости сельского населения»</w:t>
      </w:r>
      <w:r>
        <w:rPr>
          <w:rFonts w:ascii="PT Astra Serif" w:hAnsi="PT Astra Serif"/>
        </w:rPr>
        <w:t>:</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по ученическим договорам составила 10 человек (план </w:t>
      </w:r>
      <w:r>
        <w:rPr>
          <w:rFonts w:ascii="PT Astra Serif" w:hAnsi="PT Astra Serif"/>
          <w:sz w:val="26"/>
          <w:szCs w:val="26"/>
        </w:rPr>
        <w:noBreakHyphen/>
        <w:t> 7 человек);</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 xml:space="preserve"> 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сельскохозяйственными товаропроизводителями для прохождения производственной практики, составила 39 человек (план </w:t>
      </w:r>
      <w:r>
        <w:rPr>
          <w:rFonts w:ascii="PT Astra Serif" w:hAnsi="PT Astra Serif"/>
          <w:sz w:val="26"/>
          <w:szCs w:val="26"/>
        </w:rPr>
        <w:noBreakHyphen/>
        <w:t> 17 человек); Перевыполнение показателя обусловлено изменением порядка финансирования обучения, в результате чего остаток денежных средств направлен на новых получателей;</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 xml:space="preserve">количество </w:t>
      </w:r>
      <w:proofErr w:type="gramStart"/>
      <w:r>
        <w:rPr>
          <w:rFonts w:ascii="PT Astra Serif" w:hAnsi="PT Astra Serif"/>
          <w:sz w:val="26"/>
          <w:szCs w:val="26"/>
        </w:rPr>
        <w:t>сельскохозяйственных товаропроизводителей, заключивших договоры со студентами составило</w:t>
      </w:r>
      <w:proofErr w:type="gramEnd"/>
      <w:r>
        <w:rPr>
          <w:rFonts w:ascii="PT Astra Serif" w:hAnsi="PT Astra Serif"/>
          <w:sz w:val="26"/>
          <w:szCs w:val="26"/>
        </w:rPr>
        <w:t xml:space="preserve"> 8 предприятий (план – 10 предприятий). </w:t>
      </w:r>
      <w:r>
        <w:rPr>
          <w:rFonts w:ascii="PT Astra Serif" w:hAnsi="PT Astra Serif" w:cs="Times New Roman"/>
          <w:sz w:val="26"/>
          <w:szCs w:val="26"/>
        </w:rPr>
        <w:t>Плановое значение показателя не достигнуто, в связи с участием базовых предприятий, привлекших на практику учащихся студентов больше планируемого объема.</w:t>
      </w:r>
    </w:p>
    <w:p w:rsidR="007A5995" w:rsidRDefault="007A5995">
      <w:pPr>
        <w:pStyle w:val="ac"/>
        <w:spacing w:before="0" w:beforeAutospacing="0" w:after="0" w:afterAutospacing="0" w:line="180" w:lineRule="atLeast"/>
        <w:ind w:firstLine="709"/>
        <w:jc w:val="both"/>
        <w:rPr>
          <w:rFonts w:ascii="PT Astra Serif" w:eastAsiaTheme="minorHAnsi" w:hAnsi="PT Astra Serif"/>
          <w:b/>
          <w:i/>
          <w:sz w:val="26"/>
          <w:szCs w:val="26"/>
          <w:lang w:eastAsia="en-US"/>
        </w:rPr>
      </w:pPr>
    </w:p>
    <w:p w:rsidR="007A5995" w:rsidRDefault="00B64449">
      <w:pPr>
        <w:pStyle w:val="ac"/>
        <w:spacing w:before="0" w:beforeAutospacing="0" w:after="0" w:afterAutospacing="0" w:line="180" w:lineRule="atLeast"/>
        <w:ind w:firstLine="709"/>
        <w:jc w:val="both"/>
        <w:rPr>
          <w:rFonts w:ascii="PT Astra Serif" w:eastAsiaTheme="minorHAnsi" w:hAnsi="PT Astra Serif"/>
          <w:b/>
          <w:i/>
          <w:sz w:val="26"/>
          <w:szCs w:val="26"/>
          <w:lang w:eastAsia="en-US"/>
        </w:rPr>
      </w:pPr>
      <w:r>
        <w:rPr>
          <w:rFonts w:ascii="PT Astra Serif" w:eastAsiaTheme="minorHAnsi" w:hAnsi="PT Astra Serif"/>
          <w:b/>
          <w:i/>
          <w:sz w:val="26"/>
          <w:szCs w:val="26"/>
          <w:lang w:eastAsia="en-US"/>
        </w:rPr>
        <w:t xml:space="preserve">Подпрограмма 3 «Создание и развитие инфраструктуры на </w:t>
      </w:r>
      <w:proofErr w:type="gramStart"/>
      <w:r>
        <w:rPr>
          <w:rFonts w:ascii="PT Astra Serif" w:eastAsiaTheme="minorHAnsi" w:hAnsi="PT Astra Serif"/>
          <w:b/>
          <w:i/>
          <w:sz w:val="26"/>
          <w:szCs w:val="26"/>
          <w:lang w:eastAsia="en-US"/>
        </w:rPr>
        <w:t>сельских</w:t>
      </w:r>
      <w:proofErr w:type="gramEnd"/>
    </w:p>
    <w:p w:rsidR="007A5995" w:rsidRDefault="00B64449">
      <w:pPr>
        <w:pStyle w:val="ac"/>
        <w:spacing w:before="0" w:beforeAutospacing="0" w:after="0" w:afterAutospacing="0" w:line="180" w:lineRule="atLeast"/>
        <w:jc w:val="both"/>
        <w:rPr>
          <w:rFonts w:ascii="PT Astra Serif" w:eastAsiaTheme="minorHAnsi" w:hAnsi="PT Astra Serif"/>
          <w:b/>
          <w:i/>
          <w:sz w:val="26"/>
          <w:szCs w:val="26"/>
          <w:lang w:eastAsia="en-US"/>
        </w:rPr>
      </w:pPr>
      <w:proofErr w:type="gramStart"/>
      <w:r>
        <w:rPr>
          <w:rFonts w:ascii="PT Astra Serif" w:eastAsiaTheme="minorHAnsi" w:hAnsi="PT Astra Serif"/>
          <w:b/>
          <w:i/>
          <w:sz w:val="26"/>
          <w:szCs w:val="26"/>
          <w:lang w:eastAsia="en-US"/>
        </w:rPr>
        <w:t>территориях</w:t>
      </w:r>
      <w:proofErr w:type="gramEnd"/>
      <w:r>
        <w:rPr>
          <w:rFonts w:ascii="PT Astra Serif" w:eastAsiaTheme="minorHAnsi" w:hAnsi="PT Astra Serif"/>
          <w:b/>
          <w:i/>
          <w:sz w:val="26"/>
          <w:szCs w:val="26"/>
          <w:lang w:eastAsia="en-US"/>
        </w:rPr>
        <w:t xml:space="preserve">» </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ind w:left="710" w:right="-2" w:firstLine="0"/>
        <w:jc w:val="right"/>
        <w:rPr>
          <w:rFonts w:ascii="PT Astra Serif" w:hAnsi="PT Astra Serif"/>
          <w:b/>
        </w:rPr>
      </w:pPr>
      <w:r>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567"/>
        <w:gridCol w:w="2127"/>
        <w:gridCol w:w="1842"/>
        <w:gridCol w:w="709"/>
        <w:gridCol w:w="992"/>
        <w:gridCol w:w="993"/>
        <w:gridCol w:w="850"/>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Повышение комфортности среды проживания граждан на сельских населенных пунктах от общего числа сельских населенных пунктов </w:t>
            </w:r>
          </w:p>
        </w:tc>
        <w:tc>
          <w:tcPr>
            <w:tcW w:w="184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по социально-экономическому развитию села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16,3</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spacing w:after="0" w:line="240" w:lineRule="auto"/>
        <w:ind w:firstLine="709"/>
        <w:contextualSpacing/>
        <w:jc w:val="both"/>
        <w:rPr>
          <w:rFonts w:ascii="PT Astra Serif" w:hAnsi="PT Astra Serif" w:cs="Times New Roman"/>
          <w:sz w:val="26"/>
          <w:szCs w:val="26"/>
          <w:lang w:val="en-US"/>
        </w:rPr>
      </w:pPr>
    </w:p>
    <w:p w:rsidR="007A5995" w:rsidRDefault="00B64449">
      <w:pPr>
        <w:spacing w:after="0" w:line="240" w:lineRule="auto"/>
        <w:ind w:firstLine="709"/>
        <w:contextualSpacing/>
        <w:jc w:val="both"/>
        <w:rPr>
          <w:rFonts w:ascii="PT Astra Serif" w:hAnsi="PT Astra Serif"/>
          <w:sz w:val="26"/>
          <w:szCs w:val="26"/>
        </w:rPr>
      </w:pPr>
      <w:r>
        <w:rPr>
          <w:rFonts w:ascii="PT Astra Serif" w:hAnsi="PT Astra Serif" w:cs="Times New Roman"/>
          <w:sz w:val="26"/>
          <w:szCs w:val="26"/>
        </w:rPr>
        <w:t xml:space="preserve">Повышение комфортности среды проживания граждан на сельских населенных пунктах от общего числа сельских населенных пунктов </w:t>
      </w:r>
      <w:r>
        <w:rPr>
          <w:rFonts w:ascii="PT Astra Serif" w:hAnsi="PT Astra Serif"/>
          <w:sz w:val="26"/>
          <w:szCs w:val="26"/>
        </w:rPr>
        <w:t>в отчетном году составило 16,3%, что соответствует плановому значению показателя (план -16,3%).</w:t>
      </w:r>
    </w:p>
    <w:p w:rsidR="007A5995" w:rsidRDefault="00B64449">
      <w:pPr>
        <w:pStyle w:val="af0"/>
        <w:tabs>
          <w:tab w:val="left" w:pos="708"/>
        </w:tabs>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«Реализация проектов по благоустройству сельских территорий» </w:t>
      </w:r>
      <w:r>
        <w:rPr>
          <w:rFonts w:ascii="PT Astra Serif" w:hAnsi="PT Astra Serif"/>
          <w:sz w:val="26"/>
          <w:szCs w:val="26"/>
        </w:rPr>
        <w:t>реализовано 6 проектов по благоустройству сельских территорий в 6 муниципальных образованиях Томской области (план – 6 проектов):</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 xml:space="preserve">обустроен тротуар </w:t>
      </w:r>
      <w:proofErr w:type="gramStart"/>
      <w:r>
        <w:rPr>
          <w:rFonts w:ascii="PT Astra Serif" w:hAnsi="PT Astra Serif"/>
          <w:sz w:val="26"/>
          <w:szCs w:val="26"/>
        </w:rPr>
        <w:t>в</w:t>
      </w:r>
      <w:proofErr w:type="gramEnd"/>
      <w:r>
        <w:rPr>
          <w:rFonts w:ascii="PT Astra Serif" w:hAnsi="PT Astra Serif"/>
          <w:sz w:val="26"/>
          <w:szCs w:val="26"/>
        </w:rPr>
        <w:t xml:space="preserve"> с. Новониколаевка </w:t>
      </w:r>
      <w:proofErr w:type="spellStart"/>
      <w:r>
        <w:rPr>
          <w:rFonts w:ascii="PT Astra Serif" w:hAnsi="PT Astra Serif"/>
          <w:sz w:val="26"/>
          <w:szCs w:val="26"/>
        </w:rPr>
        <w:t>Асиновского</w:t>
      </w:r>
      <w:proofErr w:type="spellEnd"/>
      <w:r>
        <w:rPr>
          <w:rFonts w:ascii="PT Astra Serif" w:hAnsi="PT Astra Serif"/>
          <w:sz w:val="26"/>
          <w:szCs w:val="26"/>
        </w:rPr>
        <w:t xml:space="preserve"> района;</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обустроена зона отдыха «Скв</w:t>
      </w:r>
      <w:r w:rsidR="00BC5670">
        <w:rPr>
          <w:rFonts w:ascii="PT Astra Serif" w:hAnsi="PT Astra Serif"/>
          <w:sz w:val="26"/>
          <w:szCs w:val="26"/>
        </w:rPr>
        <w:t xml:space="preserve">ер памяти тружеников села» </w:t>
      </w:r>
      <w:proofErr w:type="gramStart"/>
      <w:r w:rsidR="00BC5670">
        <w:rPr>
          <w:rFonts w:ascii="PT Astra Serif" w:hAnsi="PT Astra Serif"/>
          <w:sz w:val="26"/>
          <w:szCs w:val="26"/>
        </w:rPr>
        <w:t>в</w:t>
      </w:r>
      <w:proofErr w:type="gramEnd"/>
      <w:r w:rsidR="00BC5670">
        <w:rPr>
          <w:rFonts w:ascii="PT Astra Serif" w:hAnsi="PT Astra Serif"/>
          <w:sz w:val="26"/>
          <w:szCs w:val="26"/>
        </w:rPr>
        <w:t xml:space="preserve"> с. </w:t>
      </w:r>
      <w:r>
        <w:rPr>
          <w:rFonts w:ascii="PT Astra Serif" w:hAnsi="PT Astra Serif"/>
          <w:sz w:val="26"/>
          <w:szCs w:val="26"/>
        </w:rPr>
        <w:t xml:space="preserve">Бакчар </w:t>
      </w:r>
      <w:proofErr w:type="spellStart"/>
      <w:r>
        <w:rPr>
          <w:rFonts w:ascii="PT Astra Serif" w:hAnsi="PT Astra Serif"/>
          <w:sz w:val="26"/>
          <w:szCs w:val="26"/>
        </w:rPr>
        <w:t>Бакчарского</w:t>
      </w:r>
      <w:proofErr w:type="spellEnd"/>
      <w:r>
        <w:rPr>
          <w:rFonts w:ascii="PT Astra Serif" w:hAnsi="PT Astra Serif"/>
          <w:sz w:val="26"/>
          <w:szCs w:val="26"/>
        </w:rPr>
        <w:t xml:space="preserve"> района;</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обустроена зона отдыха, детская игровая площадка</w:t>
      </w:r>
      <w:r w:rsidR="00BC5670">
        <w:rPr>
          <w:rFonts w:ascii="PT Astra Serif" w:hAnsi="PT Astra Serif"/>
          <w:sz w:val="26"/>
          <w:szCs w:val="26"/>
        </w:rPr>
        <w:t xml:space="preserve"> </w:t>
      </w:r>
      <w:proofErr w:type="gramStart"/>
      <w:r w:rsidR="00BC5670">
        <w:rPr>
          <w:rFonts w:ascii="PT Astra Serif" w:hAnsi="PT Astra Serif"/>
          <w:sz w:val="26"/>
          <w:szCs w:val="26"/>
        </w:rPr>
        <w:t>в</w:t>
      </w:r>
      <w:proofErr w:type="gramEnd"/>
      <w:r w:rsidR="00BC5670">
        <w:rPr>
          <w:rFonts w:ascii="PT Astra Serif" w:hAnsi="PT Astra Serif"/>
          <w:sz w:val="26"/>
          <w:szCs w:val="26"/>
        </w:rPr>
        <w:t xml:space="preserve"> с. </w:t>
      </w:r>
      <w:r>
        <w:rPr>
          <w:rFonts w:ascii="PT Astra Serif" w:hAnsi="PT Astra Serif"/>
          <w:sz w:val="26"/>
          <w:szCs w:val="26"/>
        </w:rPr>
        <w:t>Семеновка Зырянского района;</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 xml:space="preserve">продолжено обустройство зоны отдыха на озере Токовое </w:t>
      </w:r>
      <w:proofErr w:type="gramStart"/>
      <w:r>
        <w:rPr>
          <w:rFonts w:ascii="PT Astra Serif" w:hAnsi="PT Astra Serif"/>
          <w:sz w:val="26"/>
          <w:szCs w:val="26"/>
        </w:rPr>
        <w:t>в</w:t>
      </w:r>
      <w:proofErr w:type="gramEnd"/>
      <w:r>
        <w:rPr>
          <w:rFonts w:ascii="PT Astra Serif" w:hAnsi="PT Astra Serif"/>
          <w:sz w:val="26"/>
          <w:szCs w:val="26"/>
        </w:rPr>
        <w:t xml:space="preserve"> </w:t>
      </w:r>
      <w:proofErr w:type="gramStart"/>
      <w:r>
        <w:rPr>
          <w:rFonts w:ascii="PT Astra Serif" w:hAnsi="PT Astra Serif"/>
          <w:sz w:val="26"/>
          <w:szCs w:val="26"/>
        </w:rPr>
        <w:t>с</w:t>
      </w:r>
      <w:proofErr w:type="gramEnd"/>
      <w:r>
        <w:rPr>
          <w:rFonts w:ascii="PT Astra Serif" w:hAnsi="PT Astra Serif"/>
          <w:sz w:val="26"/>
          <w:szCs w:val="26"/>
        </w:rPr>
        <w:t>. Молчаново (строительство посадочных мест, беседок);</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обустроена сценическая</w:t>
      </w:r>
      <w:r w:rsidR="00BC5670">
        <w:rPr>
          <w:rFonts w:ascii="PT Astra Serif" w:hAnsi="PT Astra Serif"/>
          <w:sz w:val="26"/>
          <w:szCs w:val="26"/>
        </w:rPr>
        <w:t xml:space="preserve"> площадка, футбольное поле </w:t>
      </w:r>
      <w:proofErr w:type="gramStart"/>
      <w:r w:rsidR="00BC5670">
        <w:rPr>
          <w:rFonts w:ascii="PT Astra Serif" w:hAnsi="PT Astra Serif"/>
          <w:sz w:val="26"/>
          <w:szCs w:val="26"/>
        </w:rPr>
        <w:t>в</w:t>
      </w:r>
      <w:proofErr w:type="gramEnd"/>
      <w:r w:rsidR="00BC5670">
        <w:rPr>
          <w:rFonts w:ascii="PT Astra Serif" w:hAnsi="PT Astra Serif"/>
          <w:sz w:val="26"/>
          <w:szCs w:val="26"/>
        </w:rPr>
        <w:t xml:space="preserve"> с. </w:t>
      </w:r>
      <w:r>
        <w:rPr>
          <w:rFonts w:ascii="PT Astra Serif" w:hAnsi="PT Astra Serif"/>
          <w:sz w:val="26"/>
          <w:szCs w:val="26"/>
        </w:rPr>
        <w:t>Ежи Первомайского района;</w:t>
      </w:r>
    </w:p>
    <w:p w:rsidR="007A5995" w:rsidRDefault="00B64449">
      <w:pPr>
        <w:pStyle w:val="af0"/>
        <w:numPr>
          <w:ilvl w:val="0"/>
          <w:numId w:val="30"/>
        </w:numPr>
        <w:tabs>
          <w:tab w:val="clear" w:pos="4677"/>
          <w:tab w:val="clear" w:pos="9355"/>
          <w:tab w:val="left" w:pos="708"/>
          <w:tab w:val="left" w:pos="993"/>
        </w:tabs>
        <w:ind w:left="0" w:firstLine="709"/>
        <w:jc w:val="both"/>
        <w:rPr>
          <w:rFonts w:ascii="PT Astra Serif" w:hAnsi="PT Astra Serif"/>
          <w:sz w:val="26"/>
          <w:szCs w:val="26"/>
        </w:rPr>
      </w:pPr>
      <w:r>
        <w:rPr>
          <w:rFonts w:ascii="PT Astra Serif" w:hAnsi="PT Astra Serif"/>
          <w:sz w:val="26"/>
          <w:szCs w:val="26"/>
        </w:rPr>
        <w:t xml:space="preserve">благоустроена «Аллея Славы», зона отдыха для детей </w:t>
      </w:r>
      <w:proofErr w:type="gramStart"/>
      <w:r>
        <w:rPr>
          <w:rFonts w:ascii="PT Astra Serif" w:hAnsi="PT Astra Serif"/>
          <w:sz w:val="26"/>
          <w:szCs w:val="26"/>
        </w:rPr>
        <w:t>в</w:t>
      </w:r>
      <w:proofErr w:type="gramEnd"/>
      <w:r>
        <w:rPr>
          <w:rFonts w:ascii="PT Astra Serif" w:hAnsi="PT Astra Serif"/>
          <w:sz w:val="26"/>
          <w:szCs w:val="26"/>
        </w:rPr>
        <w:t xml:space="preserve"> с. Новоильинка </w:t>
      </w:r>
      <w:proofErr w:type="spellStart"/>
      <w:r>
        <w:rPr>
          <w:rFonts w:ascii="PT Astra Serif" w:hAnsi="PT Astra Serif"/>
          <w:sz w:val="26"/>
          <w:szCs w:val="26"/>
        </w:rPr>
        <w:t>Колпашевского</w:t>
      </w:r>
      <w:proofErr w:type="spellEnd"/>
      <w:r>
        <w:rPr>
          <w:rFonts w:ascii="PT Astra Serif" w:hAnsi="PT Astra Serif"/>
          <w:sz w:val="26"/>
          <w:szCs w:val="26"/>
        </w:rPr>
        <w:t xml:space="preserve"> района.</w:t>
      </w:r>
    </w:p>
    <w:p w:rsidR="007A5995" w:rsidRDefault="00B64449">
      <w:pPr>
        <w:pStyle w:val="af0"/>
        <w:tabs>
          <w:tab w:val="left" w:pos="708"/>
        </w:tabs>
        <w:ind w:firstLine="709"/>
        <w:jc w:val="both"/>
        <w:rPr>
          <w:rFonts w:ascii="PT Astra Serif" w:hAnsi="PT Astra Serif" w:cs="Times New Roman"/>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«Современный облик сельских территорий»</w:t>
      </w:r>
      <w:r>
        <w:rPr>
          <w:rFonts w:ascii="PT Astra Serif" w:hAnsi="PT Astra Serif"/>
          <w:sz w:val="26"/>
          <w:szCs w:val="26"/>
        </w:rPr>
        <w:t xml:space="preserve"> в</w:t>
      </w:r>
      <w:r>
        <w:rPr>
          <w:rFonts w:ascii="PT Astra Serif" w:hAnsi="PT Astra Serif" w:cs="Times New Roman"/>
          <w:sz w:val="26"/>
          <w:szCs w:val="26"/>
        </w:rPr>
        <w:t xml:space="preserve"> отчетном году </w:t>
      </w:r>
      <w:r>
        <w:rPr>
          <w:rFonts w:ascii="PT Astra Serif" w:hAnsi="PT Astra Serif"/>
          <w:sz w:val="26"/>
          <w:szCs w:val="26"/>
        </w:rPr>
        <w:t xml:space="preserve">завершена реализация проекта на территории Первомайского района, переходящего с 2022 года, в рамках которого проведено благоустройство территории около </w:t>
      </w:r>
      <w:proofErr w:type="spellStart"/>
      <w:r>
        <w:rPr>
          <w:rFonts w:ascii="PT Astra Serif" w:hAnsi="PT Astra Serif"/>
          <w:sz w:val="26"/>
          <w:szCs w:val="26"/>
        </w:rPr>
        <w:t>блочно</w:t>
      </w:r>
      <w:proofErr w:type="spellEnd"/>
      <w:r>
        <w:rPr>
          <w:rFonts w:ascii="PT Astra Serif" w:hAnsi="PT Astra Serif"/>
          <w:sz w:val="26"/>
          <w:szCs w:val="26"/>
        </w:rPr>
        <w:t xml:space="preserve"> - модульной котельной в п. Улу-Юл</w:t>
      </w:r>
      <w:r>
        <w:rPr>
          <w:rFonts w:ascii="PT Astra Serif" w:hAnsi="PT Astra Serif" w:cs="Times New Roman"/>
          <w:sz w:val="26"/>
          <w:szCs w:val="26"/>
        </w:rPr>
        <w:t>.</w:t>
      </w:r>
    </w:p>
    <w:p w:rsidR="007A5995" w:rsidRPr="00BC5670" w:rsidRDefault="00B64449">
      <w:pPr>
        <w:pStyle w:val="af0"/>
        <w:tabs>
          <w:tab w:val="left" w:pos="708"/>
        </w:tabs>
        <w:ind w:firstLine="709"/>
        <w:jc w:val="both"/>
        <w:rPr>
          <w:rFonts w:ascii="Times New Roman" w:eastAsia="Times New Roman" w:hAnsi="Times New Roman" w:cs="Times New Roman"/>
          <w:sz w:val="24"/>
          <w:szCs w:val="24"/>
          <w:lang w:eastAsia="ru-RU"/>
        </w:rPr>
      </w:pPr>
      <w:proofErr w:type="gramStart"/>
      <w:r>
        <w:rPr>
          <w:rFonts w:ascii="PT Astra Serif" w:hAnsi="PT Astra Serif" w:cs="Times New Roman"/>
          <w:sz w:val="26"/>
          <w:szCs w:val="26"/>
        </w:rPr>
        <w:t>В 2023 году не завершено строительство газовой котельной мощностью 8,5 МВт и присоединенных к ней тепловых сетей в с. Зырянское Томской области.</w:t>
      </w:r>
      <w:proofErr w:type="gramEnd"/>
      <w:r>
        <w:rPr>
          <w:rFonts w:ascii="PT Astra Serif" w:hAnsi="PT Astra Serif" w:cs="Times New Roman"/>
          <w:sz w:val="26"/>
          <w:szCs w:val="26"/>
        </w:rPr>
        <w:t xml:space="preserve"> Строительство приостановлено по причине невыполнения строительно-монтажных работ подрядчиком по муниципальному контракту. В настоящее время муниципальным образованием готовятся документы в суд в целях возврата средств, выделенных ранее исполнителю работ в рамках муниципального контракта в виде аванса. Техническая готовность объекта составила 45%. </w:t>
      </w:r>
    </w:p>
    <w:p w:rsidR="007A5995" w:rsidRDefault="007A5995">
      <w:pPr>
        <w:spacing w:after="0" w:line="240" w:lineRule="auto"/>
        <w:jc w:val="center"/>
        <w:rPr>
          <w:rFonts w:ascii="PT Astra Serif" w:eastAsia="Times New Roman" w:hAnsi="PT Astra Serif" w:cs="Times New Roman"/>
          <w:b/>
          <w:sz w:val="26"/>
          <w:szCs w:val="26"/>
        </w:rPr>
      </w:pP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7. ГП «Развитие здравоохранения в Томской области»</w:t>
      </w:r>
    </w:p>
    <w:p w:rsidR="007A5995" w:rsidRDefault="007A5995">
      <w:pPr>
        <w:spacing w:after="0" w:line="240" w:lineRule="auto"/>
        <w:jc w:val="center"/>
        <w:rPr>
          <w:rFonts w:ascii="PT Astra Serif" w:eastAsia="Times New Roman" w:hAnsi="PT Astra Serif" w:cs="Times New Roman"/>
          <w:b/>
          <w:sz w:val="26"/>
          <w:szCs w:val="26"/>
        </w:rPr>
      </w:pPr>
    </w:p>
    <w:p w:rsidR="007A5995" w:rsidRDefault="00B64449">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PT Astra Serif"/>
          <w:bCs/>
          <w:sz w:val="26"/>
          <w:szCs w:val="26"/>
        </w:rPr>
        <w:t>повышение доступности медицинской помощи и эффективности предоставления медицинских услуг</w:t>
      </w:r>
    </w:p>
    <w:p w:rsidR="007A5995" w:rsidRDefault="007A5995">
      <w:pPr>
        <w:autoSpaceDE w:val="0"/>
        <w:autoSpaceDN w:val="0"/>
        <w:adjustRightInd w:val="0"/>
        <w:spacing w:after="0" w:line="240" w:lineRule="auto"/>
        <w:rPr>
          <w:rFonts w:ascii="PT Astra Serif" w:hAnsi="PT Astra Serif" w:cs="Times New Roman"/>
          <w:b/>
          <w:bCs/>
          <w:sz w:val="26"/>
          <w:szCs w:val="26"/>
        </w:rPr>
      </w:pPr>
    </w:p>
    <w:p w:rsidR="007A5995" w:rsidRDefault="00B64449">
      <w:pPr>
        <w:pStyle w:val="aa"/>
        <w:ind w:left="710" w:firstLine="0"/>
        <w:jc w:val="center"/>
        <w:rPr>
          <w:rFonts w:ascii="PT Astra Serif" w:hAnsi="PT Astra Serif"/>
          <w:b/>
          <w:bCs/>
        </w:rPr>
      </w:pPr>
      <w:r>
        <w:rPr>
          <w:rFonts w:ascii="PT Astra Serif" w:hAnsi="PT Astra Serif"/>
          <w:b/>
          <w:bCs/>
        </w:rPr>
        <w:t>7.1. Расходы на реализацию государственной программы</w:t>
      </w:r>
    </w:p>
    <w:p w:rsidR="007A5995" w:rsidRDefault="007A5995">
      <w:pPr>
        <w:pStyle w:val="aa"/>
        <w:ind w:left="710" w:firstLine="0"/>
        <w:jc w:val="center"/>
        <w:rPr>
          <w:rFonts w:ascii="PT Astra Serif" w:hAnsi="PT Astra Serif"/>
          <w:b/>
          <w:bCs/>
        </w:rPr>
      </w:pPr>
    </w:p>
    <w:p w:rsidR="007A5995"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pStyle w:val="aa"/>
        <w:ind w:left="710" w:right="-2" w:firstLine="0"/>
        <w:jc w:val="right"/>
        <w:rPr>
          <w:rFonts w:ascii="PT Astra Serif" w:hAnsi="PT Astra Serif"/>
          <w:bCs/>
        </w:rPr>
      </w:pPr>
      <w:r>
        <w:rPr>
          <w:rFonts w:ascii="PT Astra Serif" w:hAnsi="PT Astra Serif"/>
          <w:bCs/>
        </w:rPr>
        <w:t>Таблица 1</w:t>
      </w:r>
    </w:p>
    <w:tbl>
      <w:tblPr>
        <w:tblW w:w="9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78"/>
        <w:gridCol w:w="922"/>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ind w:left="-77"/>
              <w:jc w:val="center"/>
              <w:rPr>
                <w:rFonts w:ascii="PT Astra Serif" w:eastAsia="Batang" w:hAnsi="PT Astra Serif" w:cs="Times New Roman"/>
                <w:lang w:eastAsia="ko-KR"/>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proofErr w:type="gramStart"/>
            <w:r>
              <w:rPr>
                <w:rFonts w:ascii="PT Astra Serif" w:eastAsia="Batang" w:hAnsi="PT Astra Serif" w:cs="Times New Roman"/>
                <w:lang w:eastAsia="ko-KR"/>
              </w:rPr>
              <w:t>План на 2023 г</w:t>
            </w:r>
            <w:proofErr w:type="gramEnd"/>
            <w:r>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378" w:type="dxa"/>
            <w:vAlign w:val="center"/>
          </w:tcPr>
          <w:p w:rsidR="007A5995" w:rsidRDefault="00B64449">
            <w:pPr>
              <w:spacing w:after="0" w:line="240" w:lineRule="auto"/>
              <w:ind w:right="-107"/>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22" w:type="dxa"/>
            <w:tcMar>
              <w:left w:w="28" w:type="dxa"/>
              <w:right w:w="28" w:type="dxa"/>
            </w:tcMar>
            <w:vAlign w:val="center"/>
          </w:tcPr>
          <w:p w:rsidR="007A5995" w:rsidRDefault="00B64449">
            <w:pPr>
              <w:spacing w:after="0" w:line="240" w:lineRule="auto"/>
              <w:ind w:left="-64"/>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hAnsi="PT Astra Serif" w:cs="Calibri"/>
                <w:b/>
                <w:bCs/>
              </w:rPr>
              <w:t>39 078 163,4</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hAnsi="PT Astra Serif" w:cs="Calibri"/>
                <w:b/>
                <w:bCs/>
              </w:rPr>
              <w:t>39 105 510,9</w:t>
            </w:r>
          </w:p>
        </w:tc>
        <w:tc>
          <w:tcPr>
            <w:tcW w:w="1378" w:type="dxa"/>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hAnsi="PT Astra Serif" w:cs="Calibri"/>
                <w:b/>
              </w:rPr>
              <w:t>27 347,5</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hAnsi="PT Astra Serif"/>
                <w:b/>
                <w:bCs/>
              </w:rPr>
              <w:t>100,1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16 844 121,8</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16 546 858,1</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-297 263,7</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98,2</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14 633 293,4</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14 496 914,7</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-136 378,7</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99,1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2 210 828,4</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2 049 943,3</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-160 885,1</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92,7</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w:t>
            </w:r>
          </w:p>
        </w:tc>
      </w:tr>
      <w:tr w:rsidR="007A5995">
        <w:trPr>
          <w:trHeight w:val="447"/>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22 234 041,6</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22 558 652,8</w:t>
            </w:r>
          </w:p>
        </w:tc>
        <w:tc>
          <w:tcPr>
            <w:tcW w:w="1378"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cs="Calibri"/>
              </w:rPr>
              <w:t>324 611,2</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hAnsi="PT Astra Serif"/>
                <w:bCs/>
              </w:rPr>
              <w:t>101,5</w:t>
            </w:r>
          </w:p>
        </w:tc>
      </w:tr>
    </w:tbl>
    <w:p w:rsidR="007A5995" w:rsidRDefault="00B64449">
      <w:pPr>
        <w:pStyle w:val="aa"/>
        <w:ind w:firstLine="0"/>
        <w:rPr>
          <w:rFonts w:ascii="PT Astra Serif" w:hAnsi="PT Astra Serif"/>
          <w:bCs/>
          <w:sz w:val="18"/>
          <w:szCs w:val="18"/>
        </w:rPr>
      </w:pPr>
      <w:r>
        <w:rPr>
          <w:rFonts w:ascii="PT Astra Serif" w:hAnsi="PT Astra Serif"/>
          <w:bCs/>
          <w:sz w:val="18"/>
          <w:szCs w:val="18"/>
        </w:rPr>
        <w:t>*за счет Территориального фонда обязательного медицинского страхования Томской области</w:t>
      </w:r>
    </w:p>
    <w:p w:rsidR="007A5995" w:rsidRDefault="007A5995">
      <w:pPr>
        <w:pStyle w:val="aa"/>
        <w:ind w:firstLine="0"/>
        <w:jc w:val="center"/>
        <w:rPr>
          <w:rFonts w:ascii="PT Astra Serif" w:hAnsi="PT Astra Serif"/>
          <w:b/>
          <w:bCs/>
        </w:rPr>
      </w:pPr>
    </w:p>
    <w:p w:rsidR="007A5995" w:rsidRDefault="007A5995">
      <w:pPr>
        <w:pStyle w:val="aa"/>
        <w:ind w:firstLine="709"/>
        <w:rPr>
          <w:rFonts w:ascii="PT Astra Serif" w:hAnsi="PT Astra Serif"/>
          <w:b/>
        </w:rPr>
      </w:pPr>
    </w:p>
    <w:p w:rsidR="007A5995" w:rsidRDefault="00B64449">
      <w:pPr>
        <w:pStyle w:val="aa"/>
        <w:ind w:left="710" w:right="-2" w:firstLine="0"/>
        <w:jc w:val="center"/>
        <w:rPr>
          <w:rFonts w:ascii="PT Astra Serif" w:hAnsi="PT Astra Serif"/>
          <w:bCs/>
        </w:rPr>
      </w:pPr>
      <w:r>
        <w:rPr>
          <w:rFonts w:ascii="PT Astra Serif" w:hAnsi="PT Astra Serif"/>
          <w:b/>
        </w:rPr>
        <w:t>7.2. Показатели цели ГП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2</w:t>
      </w:r>
    </w:p>
    <w:tbl>
      <w:tblPr>
        <w:tblW w:w="9356" w:type="dxa"/>
        <w:tblInd w:w="108" w:type="dxa"/>
        <w:tblLayout w:type="fixed"/>
        <w:tblLook w:val="0000" w:firstRow="0" w:lastRow="0" w:firstColumn="0" w:lastColumn="0" w:noHBand="0" w:noVBand="0"/>
      </w:tblPr>
      <w:tblGrid>
        <w:gridCol w:w="426"/>
        <w:gridCol w:w="1418"/>
        <w:gridCol w:w="1417"/>
        <w:gridCol w:w="850"/>
        <w:gridCol w:w="992"/>
        <w:gridCol w:w="993"/>
        <w:gridCol w:w="993"/>
        <w:gridCol w:w="2267"/>
      </w:tblGrid>
      <w:tr w:rsidR="007A5995">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41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56"/>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41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41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Коэффициент смертности на 1 тыс. населения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случаев на 1000 населения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11,2</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11,3*</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99,1</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323"/>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Ожидаемая продолжительность жизни при рождении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лет</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72,78</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73,05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100,4</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pStyle w:val="aa"/>
        <w:ind w:firstLine="709"/>
        <w:rPr>
          <w:rFonts w:ascii="PT Astra Serif" w:hAnsi="PT Astra Serif"/>
          <w:sz w:val="18"/>
          <w:szCs w:val="18"/>
        </w:rPr>
      </w:pPr>
      <w:r>
        <w:rPr>
          <w:rFonts w:ascii="PT Astra Serif" w:hAnsi="PT Astra Serif"/>
          <w:sz w:val="18"/>
          <w:szCs w:val="18"/>
        </w:rPr>
        <w:t>*предварительная оценка</w:t>
      </w:r>
    </w:p>
    <w:p w:rsidR="007A5995" w:rsidRDefault="007A5995">
      <w:pPr>
        <w:pStyle w:val="aa"/>
        <w:ind w:firstLine="0"/>
        <w:jc w:val="center"/>
        <w:rPr>
          <w:rFonts w:ascii="PT Astra Serif" w:hAnsi="PT Astra Serif"/>
          <w:b/>
        </w:rPr>
      </w:pPr>
    </w:p>
    <w:p w:rsidR="007A5995" w:rsidRDefault="00B64449">
      <w:pPr>
        <w:pStyle w:val="aa"/>
        <w:ind w:firstLine="709"/>
        <w:jc w:val="center"/>
        <w:rPr>
          <w:rFonts w:ascii="PT Astra Serif" w:hAnsi="PT Astra Serif"/>
          <w:b/>
        </w:rPr>
      </w:pPr>
      <w:r>
        <w:rPr>
          <w:rFonts w:ascii="PT Astra Serif" w:hAnsi="PT Astra Serif"/>
          <w:b/>
        </w:rPr>
        <w:t xml:space="preserve">7.3. Сведения о достижении значений целевых показателей </w:t>
      </w:r>
    </w:p>
    <w:p w:rsidR="007A5995" w:rsidRDefault="00B64449">
      <w:pPr>
        <w:pStyle w:val="aa"/>
        <w:ind w:firstLine="709"/>
        <w:rPr>
          <w:rFonts w:ascii="PT Astra Serif" w:hAnsi="PT Astra Serif"/>
        </w:rPr>
      </w:pPr>
      <w:r>
        <w:rPr>
          <w:rFonts w:ascii="PT Astra Serif" w:hAnsi="PT Astra Serif"/>
        </w:rPr>
        <w:t xml:space="preserve">Коэффициент смертности от всех причин на 1 тыс. чел. населения Томской области </w:t>
      </w:r>
      <w:r>
        <w:rPr>
          <w:rFonts w:ascii="PT Astra Serif" w:eastAsia="Calibri" w:hAnsi="PT Astra Serif"/>
          <w:lang w:eastAsia="ru-RU"/>
        </w:rPr>
        <w:t xml:space="preserve">в 2023 году составил </w:t>
      </w:r>
      <w:r>
        <w:rPr>
          <w:rFonts w:ascii="PT Astra Serif" w:hAnsi="PT Astra Serif"/>
        </w:rPr>
        <w:t>11,3 случая на 1000 чел. населения</w:t>
      </w:r>
      <w:r>
        <w:rPr>
          <w:rFonts w:ascii="PT Astra Serif" w:eastAsia="Calibri" w:hAnsi="PT Astra Serif"/>
          <w:lang w:eastAsia="ru-RU"/>
        </w:rPr>
        <w:t xml:space="preserve">, что </w:t>
      </w:r>
      <w:r>
        <w:rPr>
          <w:rFonts w:ascii="PT Astra Serif" w:hAnsi="PT Astra Serif"/>
        </w:rPr>
        <w:t xml:space="preserve">превышает плановое значение на 2023 год </w:t>
      </w:r>
      <w:r>
        <w:rPr>
          <w:rFonts w:ascii="PT Astra Serif" w:eastAsia="Calibri" w:hAnsi="PT Astra Serif"/>
          <w:lang w:eastAsia="ru-RU"/>
        </w:rPr>
        <w:t>(план </w:t>
      </w:r>
      <w:r>
        <w:rPr>
          <w:rFonts w:ascii="PT Astra Serif" w:eastAsia="Calibri" w:hAnsi="PT Astra Serif"/>
          <w:lang w:eastAsia="ru-RU"/>
        </w:rPr>
        <w:noBreakHyphen/>
        <w:t> 11,2</w:t>
      </w:r>
      <w:r>
        <w:rPr>
          <w:rFonts w:ascii="PT Astra Serif" w:hAnsi="PT Astra Serif"/>
        </w:rPr>
        <w:t xml:space="preserve"> случая на 1000 чел. населения, динамика показателя «меньше-лучше»</w:t>
      </w:r>
      <w:r>
        <w:t xml:space="preserve">, </w:t>
      </w:r>
      <w:r>
        <w:rPr>
          <w:rFonts w:ascii="PT Astra Serif" w:hAnsi="PT Astra Serif"/>
        </w:rPr>
        <w:t xml:space="preserve">факт 2022 года –12 случаев </w:t>
      </w:r>
      <w:proofErr w:type="gramStart"/>
      <w:r>
        <w:rPr>
          <w:rFonts w:ascii="PT Astra Serif" w:hAnsi="PT Astra Serif"/>
        </w:rPr>
        <w:t>на</w:t>
      </w:r>
      <w:proofErr w:type="gramEnd"/>
      <w:r>
        <w:rPr>
          <w:rFonts w:ascii="PT Astra Serif" w:hAnsi="PT Astra Serif"/>
        </w:rPr>
        <w:t xml:space="preserve"> 1000 чел. населения)</w:t>
      </w:r>
      <w:r>
        <w:rPr>
          <w:rFonts w:ascii="PT Astra Serif" w:eastAsia="Calibri" w:hAnsi="PT Astra Serif"/>
          <w:lang w:eastAsia="ru-RU"/>
        </w:rPr>
        <w:t xml:space="preserve">. </w:t>
      </w:r>
      <w:proofErr w:type="spellStart"/>
      <w:r>
        <w:rPr>
          <w:rFonts w:ascii="PT Astra Serif" w:hAnsi="PT Astra Serif"/>
        </w:rPr>
        <w:t>Недостижение</w:t>
      </w:r>
      <w:proofErr w:type="spellEnd"/>
      <w:r>
        <w:rPr>
          <w:rFonts w:ascii="PT Astra Serif" w:hAnsi="PT Astra Serif"/>
        </w:rPr>
        <w:t xml:space="preserve"> значения показателя обусловлено снижением численности населения области. Следует отметить, что по уровню достижения показателя «Коэффициент смертности от всех причин на 1 тыс. населения Томской области» за 2023 год на 3 месте среди всех субъектов СФО.</w:t>
      </w:r>
    </w:p>
    <w:p w:rsidR="007A5995" w:rsidRDefault="00B64449">
      <w:pPr>
        <w:pStyle w:val="a6"/>
        <w:ind w:firstLine="708"/>
        <w:jc w:val="both"/>
        <w:rPr>
          <w:rFonts w:ascii="PT Astra Serif" w:hAnsi="PT Astra Serif"/>
          <w:sz w:val="26"/>
          <w:szCs w:val="26"/>
        </w:rPr>
      </w:pPr>
      <w:r>
        <w:rPr>
          <w:rFonts w:ascii="PT Astra Serif" w:hAnsi="PT Astra Serif"/>
          <w:sz w:val="26"/>
          <w:szCs w:val="26"/>
        </w:rPr>
        <w:t xml:space="preserve">Ожидаемая продолжительность жизни в 2023 году по оценке Росстата составила 73,05 года, что выше планового значения показателя (план – 72,78 лет) и уровня 2022 года (факт – 72,26 лет). Данный показатель самый высокий среди всех субъектов Сибирского федерального округа. Рост показателя в 2023 году связан со стабилизацией эпидемиологической ситуации, а также определением комплекса мер по их целенаправленному регулированию (мероприятия по снижению смертности, раннему выявлению основных факторов риска развития хронических неинфекционных заболеваний, повышению качества и доступности медицинской помощи, а также формирование мотивации у граждан к здоровому образу жизни). </w:t>
      </w:r>
    </w:p>
    <w:p w:rsidR="007A5995" w:rsidRDefault="007A5995">
      <w:pPr>
        <w:pStyle w:val="aa"/>
        <w:keepNext/>
        <w:tabs>
          <w:tab w:val="left" w:pos="993"/>
        </w:tabs>
        <w:ind w:firstLine="709"/>
        <w:jc w:val="center"/>
        <w:rPr>
          <w:rFonts w:ascii="PT Astra Serif" w:eastAsia="Calibri" w:hAnsi="PT Astra Serif"/>
          <w:b/>
          <w:lang w:eastAsia="ru-RU"/>
        </w:rPr>
      </w:pPr>
    </w:p>
    <w:p w:rsidR="007A5995" w:rsidRDefault="00B64449">
      <w:pPr>
        <w:pStyle w:val="aa"/>
        <w:keepNext/>
        <w:tabs>
          <w:tab w:val="left" w:pos="993"/>
        </w:tabs>
        <w:ind w:firstLine="709"/>
        <w:jc w:val="center"/>
        <w:rPr>
          <w:rFonts w:ascii="PT Astra Serif" w:hAnsi="PT Astra Serif"/>
          <w:b/>
        </w:rPr>
      </w:pPr>
      <w:r>
        <w:rPr>
          <w:rFonts w:ascii="PT Astra Serif" w:eastAsia="Calibri" w:hAnsi="PT Astra Serif"/>
          <w:b/>
          <w:lang w:eastAsia="ru-RU"/>
        </w:rPr>
        <w:t>7.4. Основные результаты</w:t>
      </w:r>
      <w:r>
        <w:rPr>
          <w:rFonts w:ascii="PT Astra Serif" w:hAnsi="PT Astra Serif"/>
          <w:b/>
        </w:rPr>
        <w:t xml:space="preserve"> реализации государственной программы</w:t>
      </w:r>
    </w:p>
    <w:p w:rsidR="007A5995"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1 </w:t>
      </w:r>
      <w:r>
        <w:rPr>
          <w:rFonts w:ascii="PT Astra Serif" w:hAnsi="PT Astra Serif"/>
          <w:b/>
          <w:bCs/>
          <w:i/>
          <w:iCs/>
        </w:rPr>
        <w:t>«Совершенствование оказания медицинской помощи, включая профилактику заболеваний и формирование здорового образа жизни»</w:t>
      </w:r>
    </w:p>
    <w:p w:rsidR="007A5995" w:rsidRDefault="00B64449">
      <w:pPr>
        <w:pStyle w:val="aa"/>
        <w:ind w:left="710" w:right="-2" w:firstLine="0"/>
        <w:jc w:val="center"/>
        <w:rPr>
          <w:rFonts w:ascii="PT Astra Serif" w:hAnsi="PT Astra Serif"/>
          <w:bCs/>
        </w:rPr>
      </w:pPr>
      <w:r>
        <w:rPr>
          <w:rFonts w:ascii="PT Astra Serif" w:hAnsi="PT Astra Serif"/>
          <w:b/>
        </w:rPr>
        <w:t>Показатели цели Подпрограммы 1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3</w:t>
      </w:r>
    </w:p>
    <w:tbl>
      <w:tblPr>
        <w:tblW w:w="9361" w:type="dxa"/>
        <w:tblInd w:w="108" w:type="dxa"/>
        <w:tblLayout w:type="fixed"/>
        <w:tblLook w:val="0000" w:firstRow="0" w:lastRow="0" w:firstColumn="0" w:lastColumn="0" w:noHBand="0" w:noVBand="0"/>
      </w:tblPr>
      <w:tblGrid>
        <w:gridCol w:w="567"/>
        <w:gridCol w:w="1843"/>
        <w:gridCol w:w="1418"/>
        <w:gridCol w:w="850"/>
        <w:gridCol w:w="992"/>
        <w:gridCol w:w="1168"/>
        <w:gridCol w:w="851"/>
        <w:gridCol w:w="1672"/>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84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1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5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843" w:type="dxa"/>
            <w:tcBorders>
              <w:top w:val="single" w:sz="4" w:space="0" w:color="000000"/>
              <w:left w:val="single" w:sz="4" w:space="0" w:color="000000"/>
              <w:bottom w:val="single" w:sz="4" w:space="0" w:color="000000"/>
            </w:tcBorders>
            <w:shd w:val="clear" w:color="auto" w:fill="auto"/>
          </w:tcPr>
          <w:p w:rsidR="007A5995" w:rsidRDefault="00B64449">
            <w:pPr>
              <w:spacing w:after="0" w:line="240" w:lineRule="auto"/>
              <w:jc w:val="center"/>
              <w:rPr>
                <w:rFonts w:ascii="PT Astra Serif" w:hAnsi="PT Astra Serif"/>
              </w:rPr>
            </w:pPr>
            <w:r>
              <w:rPr>
                <w:rFonts w:ascii="PT Astra Serif" w:hAnsi="PT Astra Serif"/>
              </w:rPr>
              <w:t>2</w:t>
            </w:r>
          </w:p>
        </w:tc>
        <w:tc>
          <w:tcPr>
            <w:tcW w:w="1418"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w:t>
            </w:r>
          </w:p>
        </w:tc>
        <w:tc>
          <w:tcPr>
            <w:tcW w:w="11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84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Уровень первичной заболеваемости населения (на 1000 населения)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случаев на 1000 населения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730,7</w:t>
            </w:r>
          </w:p>
        </w:tc>
        <w:tc>
          <w:tcPr>
            <w:tcW w:w="11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771,5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94,7</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465"/>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4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Смертность населения (без показателей смертности от внешних причин) на 100000 населения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spacing w:after="0" w:line="240" w:lineRule="auto"/>
              <w:ind w:right="-108"/>
              <w:jc w:val="center"/>
              <w:rPr>
                <w:rFonts w:ascii="PT Astra Serif" w:hAnsi="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случаев на 100 тыс. населения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1 079,8</w:t>
            </w:r>
          </w:p>
        </w:tc>
        <w:tc>
          <w:tcPr>
            <w:tcW w:w="11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1 012,8*</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106,6</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66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84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 xml:space="preserve">Уровень материнской смертности (на 100000 </w:t>
            </w:r>
            <w:proofErr w:type="gramStart"/>
            <w:r>
              <w:rPr>
                <w:rFonts w:ascii="PT Astra Serif" w:hAnsi="PT Astra Serif"/>
              </w:rPr>
              <w:t>родившихся</w:t>
            </w:r>
            <w:proofErr w:type="gramEnd"/>
            <w:r>
              <w:rPr>
                <w:rFonts w:ascii="PT Astra Serif" w:hAnsi="PT Astra Serif"/>
              </w:rPr>
              <w:t xml:space="preserve"> живыми)</w:t>
            </w:r>
          </w:p>
        </w:tc>
        <w:tc>
          <w:tcPr>
            <w:tcW w:w="1418"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spacing w:after="0" w:line="240" w:lineRule="auto"/>
              <w:ind w:right="-108"/>
              <w:jc w:val="center"/>
              <w:rPr>
                <w:rFonts w:ascii="PT Astra Serif" w:hAnsi="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случаев на 100 тыс. родившихся живыми</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0</w:t>
            </w:r>
          </w:p>
        </w:tc>
        <w:tc>
          <w:tcPr>
            <w:tcW w:w="11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pStyle w:val="aa"/>
        <w:tabs>
          <w:tab w:val="left" w:pos="993"/>
        </w:tabs>
        <w:ind w:firstLine="709"/>
        <w:rPr>
          <w:rFonts w:ascii="PT Astra Serif" w:hAnsi="PT Astra Serif"/>
          <w:sz w:val="20"/>
          <w:szCs w:val="20"/>
        </w:rPr>
      </w:pPr>
      <w:r>
        <w:rPr>
          <w:rFonts w:ascii="PT Astra Serif" w:hAnsi="PT Astra Serif"/>
          <w:sz w:val="20"/>
          <w:szCs w:val="20"/>
        </w:rPr>
        <w:t>*предварительная оценка</w:t>
      </w:r>
    </w:p>
    <w:p w:rsidR="007A5995" w:rsidRDefault="007A5995">
      <w:pPr>
        <w:pStyle w:val="aa"/>
        <w:tabs>
          <w:tab w:val="left" w:pos="993"/>
        </w:tabs>
        <w:ind w:firstLine="709"/>
        <w:rPr>
          <w:rFonts w:ascii="PT Astra Serif" w:hAnsi="PT Astra Serif"/>
        </w:rPr>
      </w:pPr>
    </w:p>
    <w:p w:rsidR="007A5995" w:rsidRDefault="00B64449">
      <w:pPr>
        <w:pStyle w:val="aa"/>
        <w:tabs>
          <w:tab w:val="left" w:pos="993"/>
        </w:tabs>
        <w:ind w:firstLine="709"/>
        <w:rPr>
          <w:rFonts w:ascii="PT Astra Serif" w:hAnsi="PT Astra Serif"/>
        </w:rPr>
      </w:pPr>
      <w:r>
        <w:rPr>
          <w:rFonts w:ascii="PT Astra Serif" w:hAnsi="PT Astra Serif"/>
        </w:rPr>
        <w:t>Уровень первичной заболеваемости населения в Томской области в 2023 году составил 771,5 случаев на 1 000 населения, что выше планового значения 2023 года (план – 730,7 случаев на 1 000 населения, динамика показателя «</w:t>
      </w:r>
      <w:proofErr w:type="gramStart"/>
      <w:r>
        <w:rPr>
          <w:rFonts w:ascii="PT Astra Serif" w:hAnsi="PT Astra Serif"/>
        </w:rPr>
        <w:t>меньше-лучше</w:t>
      </w:r>
      <w:proofErr w:type="gramEnd"/>
      <w:r>
        <w:rPr>
          <w:rFonts w:ascii="PT Astra Serif" w:hAnsi="PT Astra Serif"/>
        </w:rPr>
        <w:t>»). Рост выявленных случаев первичной заболеваемости связан с возобновлением плановых и профилактических мероприятий медицинскими организациями, в т.ч. по диспансеризации определённых гру</w:t>
      </w:r>
      <w:proofErr w:type="gramStart"/>
      <w:r>
        <w:rPr>
          <w:rFonts w:ascii="PT Astra Serif" w:hAnsi="PT Astra Serif"/>
        </w:rPr>
        <w:t>пп взр</w:t>
      </w:r>
      <w:proofErr w:type="gramEnd"/>
      <w:r>
        <w:rPr>
          <w:rFonts w:ascii="PT Astra Serif" w:hAnsi="PT Astra Serif"/>
        </w:rPr>
        <w:t>ослого населения.</w:t>
      </w:r>
    </w:p>
    <w:p w:rsidR="007A5995" w:rsidRDefault="00B64449">
      <w:pPr>
        <w:pStyle w:val="aa"/>
        <w:tabs>
          <w:tab w:val="left" w:pos="993"/>
        </w:tabs>
        <w:ind w:firstLine="709"/>
        <w:rPr>
          <w:rFonts w:ascii="PT Astra Serif" w:hAnsi="PT Astra Serif"/>
        </w:rPr>
      </w:pPr>
      <w:r>
        <w:rPr>
          <w:rFonts w:ascii="PT Astra Serif" w:hAnsi="PT Astra Serif"/>
        </w:rPr>
        <w:t>Смертность населения (без показателей смертности от внешних причин) на 100 тыс. населения составила 1 012,8 случаев на 100 тыс. населения, что ниже планового значения отчетного года (план – 1 079,8 случаев на 100 тыс. населения, динамика показателя «</w:t>
      </w:r>
      <w:proofErr w:type="gramStart"/>
      <w:r>
        <w:rPr>
          <w:rFonts w:ascii="PT Astra Serif" w:hAnsi="PT Astra Serif"/>
        </w:rPr>
        <w:t>меньше-лучше</w:t>
      </w:r>
      <w:proofErr w:type="gramEnd"/>
      <w:r>
        <w:rPr>
          <w:rFonts w:ascii="PT Astra Serif" w:hAnsi="PT Astra Serif"/>
        </w:rPr>
        <w:t>»).</w:t>
      </w:r>
    </w:p>
    <w:p w:rsidR="007A5995" w:rsidRDefault="00B64449">
      <w:pPr>
        <w:tabs>
          <w:tab w:val="left" w:pos="851"/>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За 2023 год на территории Томской области случаев материнской смерти не зарегистрировано и составило 0 случаев </w:t>
      </w:r>
      <w:r>
        <w:rPr>
          <w:rFonts w:ascii="PT Astra Serif" w:hAnsi="PT Astra Serif"/>
          <w:sz w:val="26"/>
          <w:szCs w:val="26"/>
        </w:rPr>
        <w:t>(план </w:t>
      </w:r>
      <w:r>
        <w:rPr>
          <w:rFonts w:ascii="PT Astra Serif" w:hAnsi="PT Astra Serif"/>
          <w:sz w:val="26"/>
          <w:szCs w:val="26"/>
        </w:rPr>
        <w:noBreakHyphen/>
        <w:t> 0, факт</w:t>
      </w:r>
      <w:r>
        <w:rPr>
          <w:rFonts w:ascii="PT Astra Serif" w:hAnsi="PT Astra Serif" w:cs="Times New Roman"/>
          <w:sz w:val="26"/>
          <w:szCs w:val="26"/>
        </w:rPr>
        <w:t xml:space="preserve"> 2022 года - </w:t>
      </w:r>
      <w:r>
        <w:rPr>
          <w:rFonts w:ascii="PT Astra Serif" w:hAnsi="PT Astra Serif"/>
          <w:sz w:val="26"/>
          <w:szCs w:val="26"/>
        </w:rPr>
        <w:t>23,1 случаев на 100 тыс. родившихся живыми).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w:t>
      </w:r>
      <w:r>
        <w:rPr>
          <w:rFonts w:ascii="PT Astra Serif" w:hAnsi="PT Astra Serif" w:cs="Times New Roman"/>
          <w:i/>
          <w:sz w:val="26"/>
          <w:szCs w:val="26"/>
        </w:rPr>
        <w:t>«Оказание медицинской помощи, включая профилактику заболеваний и формирование здорового образа жизни»:</w:t>
      </w:r>
    </w:p>
    <w:p w:rsidR="007A5995" w:rsidRDefault="00B64449">
      <w:pPr>
        <w:pStyle w:val="a8"/>
        <w:numPr>
          <w:ilvl w:val="0"/>
          <w:numId w:val="62"/>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количество посещений медицинских организаций с профилактическими и иными целями в амбулаторных условиях за счет средств областного бюджета на 1 жителя составило </w:t>
      </w:r>
      <w:r>
        <w:rPr>
          <w:rFonts w:ascii="PT Astra Serif" w:hAnsi="PT Astra Serif"/>
          <w:sz w:val="26"/>
          <w:szCs w:val="26"/>
        </w:rPr>
        <w:t>0,438 посещений</w:t>
      </w:r>
      <w:r>
        <w:rPr>
          <w:rFonts w:ascii="PT Astra Serif" w:eastAsia="Times New Roman" w:hAnsi="PT Astra Serif" w:cs="Times New Roman"/>
          <w:sz w:val="26"/>
          <w:szCs w:val="26"/>
          <w:lang w:eastAsia="ru-RU"/>
        </w:rPr>
        <w:t xml:space="preserve"> на 1 жителя (</w:t>
      </w:r>
      <w:r>
        <w:rPr>
          <w:rFonts w:ascii="PT Astra Serif" w:hAnsi="PT Astra Serif"/>
          <w:sz w:val="26"/>
          <w:szCs w:val="26"/>
        </w:rPr>
        <w:t>план </w:t>
      </w:r>
      <w:r>
        <w:rPr>
          <w:rFonts w:ascii="PT Astra Serif" w:hAnsi="PT Astra Serif"/>
          <w:sz w:val="26"/>
          <w:szCs w:val="26"/>
        </w:rPr>
        <w:noBreakHyphen/>
        <w:t xml:space="preserve"> 0,438 посещений, </w:t>
      </w:r>
      <w:r>
        <w:rPr>
          <w:rFonts w:ascii="PT Astra Serif" w:eastAsia="Times New Roman" w:hAnsi="PT Astra Serif" w:cs="Times New Roman"/>
          <w:sz w:val="26"/>
          <w:szCs w:val="26"/>
          <w:lang w:eastAsia="ru-RU"/>
        </w:rPr>
        <w:t>динамика показателя «</w:t>
      </w:r>
      <w:proofErr w:type="gramStart"/>
      <w:r>
        <w:rPr>
          <w:rFonts w:ascii="PT Astra Serif" w:eastAsia="Times New Roman" w:hAnsi="PT Astra Serif" w:cs="Times New Roman"/>
          <w:sz w:val="26"/>
          <w:szCs w:val="26"/>
          <w:lang w:eastAsia="ru-RU"/>
        </w:rPr>
        <w:t>больше-лучше</w:t>
      </w:r>
      <w:proofErr w:type="gramEnd"/>
      <w:r>
        <w:rPr>
          <w:rFonts w:ascii="PT Astra Serif" w:eastAsia="Times New Roman" w:hAnsi="PT Astra Serif" w:cs="Times New Roman"/>
          <w:sz w:val="26"/>
          <w:szCs w:val="26"/>
          <w:lang w:eastAsia="ru-RU"/>
        </w:rPr>
        <w:t>»);</w:t>
      </w:r>
    </w:p>
    <w:p w:rsidR="007A5995" w:rsidRDefault="00B64449">
      <w:pPr>
        <w:pStyle w:val="a8"/>
        <w:numPr>
          <w:ilvl w:val="0"/>
          <w:numId w:val="62"/>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hAnsi="PT Astra Serif"/>
          <w:sz w:val="26"/>
          <w:szCs w:val="26"/>
        </w:rPr>
        <w:t>количество обращений по поводу заболевания в амбулаторных условиях за счет средств областного бюджета на 1 жителя составило 0,1 обращение на 1 жителя (план </w:t>
      </w:r>
      <w:r>
        <w:rPr>
          <w:rFonts w:ascii="PT Astra Serif" w:hAnsi="PT Astra Serif"/>
          <w:sz w:val="26"/>
          <w:szCs w:val="26"/>
        </w:rPr>
        <w:noBreakHyphen/>
        <w:t xml:space="preserve"> 0,1 обращение, </w:t>
      </w:r>
      <w:r>
        <w:rPr>
          <w:rFonts w:ascii="PT Astra Serif" w:eastAsia="Times New Roman" w:hAnsi="PT Astra Serif" w:cs="Times New Roman"/>
          <w:sz w:val="26"/>
          <w:szCs w:val="26"/>
          <w:lang w:eastAsia="ru-RU"/>
        </w:rPr>
        <w:t>динамика показателя «</w:t>
      </w:r>
      <w:proofErr w:type="gramStart"/>
      <w:r>
        <w:rPr>
          <w:rFonts w:ascii="PT Astra Serif" w:eastAsia="Times New Roman" w:hAnsi="PT Astra Serif" w:cs="Times New Roman"/>
          <w:sz w:val="26"/>
          <w:szCs w:val="26"/>
          <w:lang w:eastAsia="ru-RU"/>
        </w:rPr>
        <w:t>больше-лучше</w:t>
      </w:r>
      <w:proofErr w:type="gramEnd"/>
      <w:r>
        <w:rPr>
          <w:rFonts w:ascii="PT Astra Serif" w:eastAsia="Times New Roman" w:hAnsi="PT Astra Serif" w:cs="Times New Roman"/>
          <w:sz w:val="26"/>
          <w:szCs w:val="26"/>
          <w:lang w:eastAsia="ru-RU"/>
        </w:rPr>
        <w:t>»)</w:t>
      </w:r>
      <w:r>
        <w:rPr>
          <w:rFonts w:ascii="PT Astra Serif" w:hAnsi="PT Astra Serif"/>
          <w:sz w:val="26"/>
          <w:szCs w:val="26"/>
        </w:rPr>
        <w:t>;</w:t>
      </w:r>
    </w:p>
    <w:p w:rsidR="007A5995" w:rsidRDefault="00B64449">
      <w:pPr>
        <w:pStyle w:val="a8"/>
        <w:numPr>
          <w:ilvl w:val="0"/>
          <w:numId w:val="6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97,3% граждан региона обеспечено необходимыми препаратами по предъявленным в аптечную организацию рецептам (план </w:t>
      </w:r>
      <w:r>
        <w:rPr>
          <w:rFonts w:ascii="PT Astra Serif" w:hAnsi="PT Astra Serif"/>
          <w:sz w:val="26"/>
          <w:szCs w:val="26"/>
        </w:rPr>
        <w:noBreakHyphen/>
        <w:t> не менее 96,0%).</w:t>
      </w:r>
      <w:r>
        <w:t xml:space="preserve"> </w:t>
      </w:r>
      <w:r>
        <w:rPr>
          <w:rFonts w:ascii="PT Astra Serif" w:hAnsi="PT Astra Serif"/>
          <w:sz w:val="26"/>
          <w:szCs w:val="26"/>
        </w:rPr>
        <w:t>Перевыполнение показателя обусловлено выделением дополнительного финансирования из областного бюджета.</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«Проведение массового обследования новорожденных на врожденные и (или) наследственные заболевания (расширенный неонатальный скрининг)»</w:t>
      </w:r>
      <w:r>
        <w:rPr>
          <w:rFonts w:ascii="PT Astra Serif" w:hAnsi="PT Astra Serif"/>
          <w:sz w:val="26"/>
          <w:szCs w:val="26"/>
        </w:rPr>
        <w:t xml:space="preserve"> 99,8% новорожденных обследованы на врожденные и (или) наследственные заболевания (РНС), что выше планового значения на 2023 год (план – 80,0%).</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6"/>
        <w:numPr>
          <w:ilvl w:val="0"/>
          <w:numId w:val="62"/>
        </w:numPr>
        <w:tabs>
          <w:tab w:val="left" w:pos="993"/>
        </w:tabs>
        <w:ind w:left="0" w:firstLine="709"/>
        <w:jc w:val="both"/>
        <w:rPr>
          <w:rFonts w:ascii="PT Astra Serif" w:hAnsi="PT Astra Serif"/>
          <w:sz w:val="26"/>
          <w:szCs w:val="26"/>
        </w:rPr>
      </w:pPr>
      <w:r>
        <w:rPr>
          <w:rFonts w:ascii="PT Astra Serif" w:hAnsi="PT Astra Serif"/>
          <w:sz w:val="26"/>
          <w:szCs w:val="26"/>
        </w:rPr>
        <w:t>приобретена 1 единица карты для забора и транспортировки биологического материала (план – 1 единица);</w:t>
      </w:r>
    </w:p>
    <w:p w:rsidR="007A5995" w:rsidRDefault="00B64449">
      <w:pPr>
        <w:pStyle w:val="a6"/>
        <w:numPr>
          <w:ilvl w:val="0"/>
          <w:numId w:val="62"/>
        </w:numPr>
        <w:tabs>
          <w:tab w:val="left" w:pos="993"/>
        </w:tabs>
        <w:ind w:left="0" w:firstLine="709"/>
        <w:jc w:val="both"/>
        <w:rPr>
          <w:rFonts w:ascii="PT Astra Serif" w:hAnsi="PT Astra Serif"/>
          <w:sz w:val="26"/>
          <w:szCs w:val="26"/>
        </w:rPr>
      </w:pPr>
      <w:r>
        <w:rPr>
          <w:rFonts w:ascii="PT Astra Serif" w:hAnsi="PT Astra Serif"/>
          <w:sz w:val="26"/>
          <w:szCs w:val="26"/>
        </w:rPr>
        <w:t>организованы 22 транспортировки биологического материала новорожденных для проведения подтверждающей диагностики (план – 22 штуки);</w:t>
      </w:r>
    </w:p>
    <w:p w:rsidR="007A5995" w:rsidRDefault="00B64449">
      <w:pPr>
        <w:pStyle w:val="a6"/>
        <w:numPr>
          <w:ilvl w:val="0"/>
          <w:numId w:val="62"/>
        </w:numPr>
        <w:tabs>
          <w:tab w:val="left" w:pos="993"/>
        </w:tabs>
        <w:autoSpaceDE w:val="0"/>
        <w:autoSpaceDN w:val="0"/>
        <w:adjustRightInd w:val="0"/>
        <w:ind w:left="0" w:firstLine="709"/>
        <w:jc w:val="both"/>
        <w:rPr>
          <w:rFonts w:ascii="PT Astra Serif" w:hAnsi="PT Astra Serif"/>
          <w:sz w:val="26"/>
          <w:szCs w:val="26"/>
        </w:rPr>
      </w:pPr>
      <w:r>
        <w:rPr>
          <w:rFonts w:ascii="PT Astra Serif" w:hAnsi="PT Astra Serif"/>
          <w:sz w:val="26"/>
          <w:szCs w:val="26"/>
        </w:rPr>
        <w:t xml:space="preserve">проведено массовое обследование 8 107 новорожденных на врожденные и (или) наследственные заболевания в рамках расширенного неонатального скрининга (план – 6 918 детей). Показатель перевыполнен в связи с увеличением рождаемости в 2023 году.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«Реализация мероприятий по предупреждению и борьбе с социально значимыми инфекционными заболеваниями»</w:t>
      </w:r>
      <w:r>
        <w:rPr>
          <w:rFonts w:ascii="PT Astra Serif" w:hAnsi="PT Astra Serif"/>
          <w:sz w:val="26"/>
          <w:szCs w:val="26"/>
        </w:rPr>
        <w:t xml:space="preserve"> достигнуты результаты:</w:t>
      </w:r>
    </w:p>
    <w:p w:rsidR="007A5995" w:rsidRDefault="00B64449">
      <w:pPr>
        <w:pStyle w:val="a6"/>
        <w:numPr>
          <w:ilvl w:val="0"/>
          <w:numId w:val="62"/>
        </w:numPr>
        <w:tabs>
          <w:tab w:val="left" w:pos="993"/>
        </w:tabs>
        <w:ind w:left="0" w:firstLine="709"/>
        <w:jc w:val="both"/>
        <w:rPr>
          <w:rFonts w:ascii="PT Astra Serif" w:hAnsi="PT Astra Serif"/>
          <w:sz w:val="26"/>
          <w:szCs w:val="26"/>
        </w:rPr>
      </w:pPr>
      <w:r>
        <w:rPr>
          <w:rFonts w:ascii="PT Astra Serif" w:hAnsi="PT Astra Serif"/>
          <w:sz w:val="26"/>
          <w:szCs w:val="26"/>
        </w:rPr>
        <w:t>85,1% населения охвачен профилактическими осмотрами на туберкулез, что выше планового значения показателя (план – 73,0%);</w:t>
      </w:r>
    </w:p>
    <w:p w:rsidR="007A5995" w:rsidRDefault="00B64449">
      <w:pPr>
        <w:pStyle w:val="a6"/>
        <w:numPr>
          <w:ilvl w:val="0"/>
          <w:numId w:val="62"/>
        </w:numPr>
        <w:tabs>
          <w:tab w:val="left" w:pos="993"/>
        </w:tabs>
        <w:ind w:left="0" w:firstLine="709"/>
        <w:jc w:val="both"/>
        <w:rPr>
          <w:rFonts w:ascii="PT Astra Serif" w:hAnsi="PT Astra Serif"/>
          <w:sz w:val="26"/>
          <w:szCs w:val="26"/>
        </w:rPr>
      </w:pPr>
      <w:r>
        <w:rPr>
          <w:rFonts w:ascii="PT Astra Serif" w:hAnsi="PT Astra Serif"/>
          <w:sz w:val="26"/>
          <w:szCs w:val="26"/>
        </w:rPr>
        <w:t>32,85% населения охвачено медицинским освидетельствованием на ВИЧ-инфекцию, что выше планового значения показателя (план – 32,0%). Рост показателей связан с мероприятиями по привлечению населения Томской области медицинскими организациями к прохождению профилактических осмотров с целью выявления туберкулеза и ВИЧ-инфекции;</w:t>
      </w:r>
    </w:p>
    <w:p w:rsidR="007A5995" w:rsidRDefault="00B64449">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Pr>
          <w:rFonts w:ascii="PT Astra Serif" w:hAnsi="PT Astra Serif"/>
          <w:sz w:val="26"/>
          <w:szCs w:val="26"/>
          <w:lang w:eastAsia="ru-RU"/>
        </w:rPr>
        <w:t>уровень информированности населения в возрасте 18-49 лет по вопросам ВИЧ-инфекции</w:t>
      </w:r>
      <w:r>
        <w:rPr>
          <w:rFonts w:ascii="PT Astra Serif" w:hAnsi="PT Astra Serif"/>
          <w:sz w:val="26"/>
          <w:szCs w:val="26"/>
        </w:rPr>
        <w:t xml:space="preserve"> </w:t>
      </w:r>
      <w:r>
        <w:rPr>
          <w:rFonts w:ascii="PT Astra Serif" w:hAnsi="PT Astra Serif"/>
          <w:sz w:val="26"/>
          <w:szCs w:val="26"/>
          <w:lang w:eastAsia="ru-RU"/>
        </w:rPr>
        <w:t>составил 93,5% (план – 93,0%). В целях повышения уровня информированности граждан по вопросам профилактики ВИЧ и вирусных гепатитов В и</w:t>
      </w:r>
      <w:proofErr w:type="gramStart"/>
      <w:r>
        <w:rPr>
          <w:rFonts w:ascii="PT Astra Serif" w:hAnsi="PT Astra Serif"/>
          <w:sz w:val="26"/>
          <w:szCs w:val="26"/>
          <w:lang w:eastAsia="ru-RU"/>
        </w:rPr>
        <w:t xml:space="preserve"> С</w:t>
      </w:r>
      <w:proofErr w:type="gramEnd"/>
      <w:r>
        <w:rPr>
          <w:rFonts w:ascii="PT Astra Serif" w:hAnsi="PT Astra Serif"/>
          <w:sz w:val="26"/>
          <w:szCs w:val="26"/>
          <w:lang w:eastAsia="ru-RU"/>
        </w:rPr>
        <w:t xml:space="preserve"> проводятся масштабные информационные кампании.</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закуплено 122 150 единиц диагностических сре</w:t>
      </w:r>
      <w:proofErr w:type="gramStart"/>
      <w:r>
        <w:rPr>
          <w:rFonts w:ascii="PT Astra Serif" w:eastAsia="Times New Roman" w:hAnsi="PT Astra Serif" w:cs="Times New Roman"/>
          <w:sz w:val="26"/>
          <w:szCs w:val="26"/>
        </w:rPr>
        <w:t>дств дл</w:t>
      </w:r>
      <w:proofErr w:type="gramEnd"/>
      <w:r>
        <w:rPr>
          <w:rFonts w:ascii="PT Astra Serif" w:eastAsia="Times New Roman" w:hAnsi="PT Astra Serif" w:cs="Times New Roman"/>
          <w:sz w:val="26"/>
          <w:szCs w:val="26"/>
        </w:rPr>
        <w:t>я выявления и мониторинга лечения лиц, инфицированных вирусами иммунодефицита человека, в том числе в сочетании с вирусами гепатитов B и (или) C (план – 108 390 единиц);</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издано 15 041 буклет и брошюр о средствах и методах профилактики ВИЧ-инфекции, вирусных гепатитов В и</w:t>
      </w:r>
      <w:proofErr w:type="gramStart"/>
      <w:r>
        <w:rPr>
          <w:rFonts w:ascii="PT Astra Serif" w:eastAsia="Times New Roman" w:hAnsi="PT Astra Serif" w:cs="Times New Roman"/>
          <w:sz w:val="26"/>
          <w:szCs w:val="26"/>
        </w:rPr>
        <w:t xml:space="preserve"> С</w:t>
      </w:r>
      <w:proofErr w:type="gramEnd"/>
      <w:r>
        <w:rPr>
          <w:rFonts w:ascii="PT Astra Serif" w:eastAsia="Times New Roman" w:hAnsi="PT Astra Serif" w:cs="Times New Roman"/>
          <w:sz w:val="26"/>
          <w:szCs w:val="26"/>
        </w:rPr>
        <w:t xml:space="preserve"> (план – 10 000 единиц);</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закуплено 6 317 единиц диагностических сре</w:t>
      </w:r>
      <w:proofErr w:type="gramStart"/>
      <w:r>
        <w:rPr>
          <w:rFonts w:ascii="PT Astra Serif" w:eastAsia="Times New Roman" w:hAnsi="PT Astra Serif" w:cs="Times New Roman"/>
          <w:sz w:val="26"/>
          <w:szCs w:val="26"/>
        </w:rPr>
        <w:t>дств дл</w:t>
      </w:r>
      <w:proofErr w:type="gramEnd"/>
      <w:r>
        <w:rPr>
          <w:rFonts w:ascii="PT Astra Serif" w:eastAsia="Times New Roman" w:hAnsi="PT Astra Serif" w:cs="Times New Roman"/>
          <w:sz w:val="26"/>
          <w:szCs w:val="26"/>
        </w:rPr>
        <w:t>я выявления и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(план </w:t>
      </w:r>
      <w:r>
        <w:rPr>
          <w:rFonts w:ascii="PT Astra Serif" w:eastAsia="Times New Roman" w:hAnsi="PT Astra Serif" w:cs="Times New Roman"/>
          <w:sz w:val="26"/>
          <w:szCs w:val="26"/>
        </w:rPr>
        <w:noBreakHyphen/>
        <w:t> 7 044 единицы). Отклонение показателя от планового связано с фактической потребностью и увеличением количества профилактических мероприятий.</w:t>
      </w:r>
    </w:p>
    <w:p w:rsidR="007A5995" w:rsidRDefault="00B64449">
      <w:pPr>
        <w:pStyle w:val="a6"/>
        <w:ind w:firstLine="708"/>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p w:rsidR="007A5995" w:rsidRDefault="00B64449">
      <w:pPr>
        <w:pStyle w:val="a6"/>
        <w:numPr>
          <w:ilvl w:val="0"/>
          <w:numId w:val="60"/>
        </w:numPr>
        <w:tabs>
          <w:tab w:val="left" w:pos="993"/>
        </w:tabs>
        <w:ind w:left="0" w:firstLine="709"/>
        <w:jc w:val="both"/>
        <w:rPr>
          <w:rFonts w:ascii="PT Astra Serif" w:hAnsi="PT Astra Serif"/>
          <w:sz w:val="26"/>
          <w:szCs w:val="26"/>
        </w:rPr>
      </w:pPr>
      <w:r>
        <w:rPr>
          <w:rFonts w:ascii="PT Astra Serif" w:hAnsi="PT Astra Serif"/>
          <w:sz w:val="26"/>
          <w:szCs w:val="26"/>
        </w:rPr>
        <w:t>59,0% граждан воспользовались правом бесплатного лекарственного обеспечения (план – 70,0%). Отклонение от планового значения показателя связано с удорожанием лекарственных препаратов, в результате чего расходы на приобретение лекарственных препаратов на 1 гражданина превысили объем нормативно-финансовых затрат, предусмотренных на 1 гражданина;</w:t>
      </w:r>
    </w:p>
    <w:p w:rsidR="007A5995" w:rsidRDefault="00742B5F">
      <w:pPr>
        <w:pStyle w:val="a8"/>
        <w:numPr>
          <w:ilvl w:val="0"/>
          <w:numId w:val="60"/>
        </w:numPr>
        <w:tabs>
          <w:tab w:val="left" w:pos="993"/>
        </w:tabs>
        <w:autoSpaceDE w:val="0"/>
        <w:autoSpaceDN w:val="0"/>
        <w:adjustRightInd w:val="0"/>
        <w:spacing w:after="0" w:line="240" w:lineRule="auto"/>
        <w:ind w:left="0" w:firstLine="709"/>
        <w:jc w:val="both"/>
        <w:rPr>
          <w:rFonts w:ascii="PT Astra Serif" w:hAnsi="PT Astra Serif"/>
          <w:sz w:val="26"/>
          <w:szCs w:val="26"/>
        </w:rPr>
      </w:pPr>
      <w:r>
        <w:rPr>
          <w:rFonts w:ascii="PT Astra Serif" w:eastAsia="Times New Roman" w:hAnsi="PT Astra Serif" w:cs="Times New Roman"/>
          <w:sz w:val="26"/>
          <w:szCs w:val="26"/>
        </w:rPr>
        <w:t>51</w:t>
      </w:r>
      <w:r w:rsidR="00B64449">
        <w:rPr>
          <w:rFonts w:ascii="PT Astra Serif" w:eastAsia="Times New Roman" w:hAnsi="PT Astra Serif" w:cs="Times New Roman"/>
          <w:sz w:val="26"/>
          <w:szCs w:val="26"/>
        </w:rPr>
        <w:t>,0</w:t>
      </w:r>
      <w:r w:rsidR="00B64449">
        <w:rPr>
          <w:rFonts w:ascii="PT Astra Serif" w:hAnsi="PT Astra Serif"/>
          <w:sz w:val="26"/>
          <w:szCs w:val="26"/>
        </w:rPr>
        <w:t xml:space="preserve">% </w:t>
      </w:r>
      <w:proofErr w:type="gramStart"/>
      <w:r w:rsidR="00B64449">
        <w:rPr>
          <w:rFonts w:ascii="PT Astra Serif" w:hAnsi="PT Astra Serif"/>
          <w:sz w:val="26"/>
          <w:szCs w:val="26"/>
        </w:rPr>
        <w:t>граждан</w:t>
      </w:r>
      <w:proofErr w:type="gramEnd"/>
      <w:r w:rsidR="00B64449">
        <w:rPr>
          <w:rFonts w:ascii="PT Astra Serif" w:hAnsi="PT Astra Serif"/>
          <w:sz w:val="26"/>
          <w:szCs w:val="26"/>
        </w:rPr>
        <w:t xml:space="preserve"> ЗАТО Северск, обслуживаемых Федеральным государственным бюджетным учреждением здравоохранения (ФГБУЗ), находящимися в ведении Федерального медико-биологического агентства России (ФМБА России) получили необходимые лекарственные препараты, медицинские изделия, а также специализированные продукты лечебного питания для детей (план – 50,0%). Превышение фактического значения показателя связано с выделением дополнительного финансирования из областного бюджета, вследствие чего, больше граждан получили необходимые лекарственные препараты;</w:t>
      </w:r>
    </w:p>
    <w:p w:rsidR="007A5995" w:rsidRDefault="00B64449">
      <w:pPr>
        <w:pStyle w:val="a8"/>
        <w:numPr>
          <w:ilvl w:val="0"/>
          <w:numId w:val="60"/>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60,8%</w:t>
      </w:r>
      <w:r>
        <w:rPr>
          <w:rFonts w:ascii="PT Astra Serif" w:hAnsi="PT Astra Serif"/>
          <w:sz w:val="26"/>
          <w:szCs w:val="26"/>
        </w:rPr>
        <w:t xml:space="preserve"> граждан обеспечены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Pr>
          <w:rFonts w:ascii="PT Astra Serif" w:hAnsi="PT Astra Serif"/>
          <w:sz w:val="26"/>
          <w:szCs w:val="26"/>
        </w:rPr>
        <w:t>муковисцидозом</w:t>
      </w:r>
      <w:proofErr w:type="spellEnd"/>
      <w:r>
        <w:rPr>
          <w:rFonts w:ascii="PT Astra Serif" w:hAnsi="PT Astra Serif"/>
          <w:sz w:val="26"/>
          <w:szCs w:val="26"/>
        </w:rPr>
        <w:t xml:space="preserve">, гипофизарным нанизмом, болезнью Гоше, рассеянным склерозом, а также для трансплантации органов и (или) тканей </w:t>
      </w:r>
      <w:r>
        <w:rPr>
          <w:rFonts w:ascii="PT Astra Serif" w:eastAsia="Times New Roman" w:hAnsi="PT Astra Serif" w:cs="Times New Roman"/>
          <w:sz w:val="26"/>
          <w:szCs w:val="26"/>
        </w:rPr>
        <w:t>(план – 100%).</w:t>
      </w:r>
      <w:proofErr w:type="gramEnd"/>
      <w:r>
        <w:t xml:space="preserve"> </w:t>
      </w:r>
      <w:r>
        <w:rPr>
          <w:rFonts w:ascii="PT Astra Serif" w:eastAsia="Times New Roman" w:hAnsi="PT Astra Serif" w:cs="Times New Roman"/>
          <w:sz w:val="26"/>
          <w:szCs w:val="26"/>
        </w:rPr>
        <w:t>Отклонение показателя связано с отсутствием в показаниях терапии части пациентов (не нуждаются в приеме лекарств, ремиссия и т.д</w:t>
      </w:r>
      <w:r w:rsidR="001C49F4">
        <w:rPr>
          <w:rFonts w:ascii="PT Astra Serif" w:eastAsia="Times New Roman" w:hAnsi="PT Astra Serif" w:cs="Times New Roman"/>
          <w:sz w:val="26"/>
          <w:szCs w:val="26"/>
        </w:rPr>
        <w:t>.</w:t>
      </w:r>
      <w:r>
        <w:rPr>
          <w:rFonts w:ascii="PT Astra Serif" w:eastAsia="Times New Roman" w:hAnsi="PT Astra Serif" w:cs="Times New Roman"/>
          <w:sz w:val="26"/>
          <w:szCs w:val="26"/>
        </w:rPr>
        <w:t>), обеспечением граждан по торговым наименованиям за счет средств бюджета области, обеспечением граждан препаратами второй и третьей линией препаратов за счет средств бюджета области.</w:t>
      </w:r>
    </w:p>
    <w:p w:rsidR="007A5995" w:rsidRDefault="00B64449">
      <w:pPr>
        <w:pStyle w:val="a8"/>
        <w:autoSpaceDE w:val="0"/>
        <w:autoSpaceDN w:val="0"/>
        <w:adjustRightInd w:val="0"/>
        <w:spacing w:after="0" w:line="240" w:lineRule="auto"/>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18 037 граждан обеспечено лекарственными препаратами, медицинскими изделиями, а также специализированными продуктами лечебного питания для детей-инвалидов (план </w:t>
      </w:r>
      <w:r>
        <w:rPr>
          <w:rFonts w:ascii="PT Astra Serif" w:eastAsia="Times New Roman" w:hAnsi="PT Astra Serif" w:cs="Times New Roman"/>
          <w:sz w:val="26"/>
          <w:szCs w:val="26"/>
        </w:rPr>
        <w:noBreakHyphen/>
        <w:t> 17 400 граждан). Рост показателя связан с появлением новых лиц в Федеральном регистре, имеющих право на льготное обеспечение;</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осуществлено 40 мероприятий, направленных на реализацию отдельных полномочий в области лекарственного обеспечения (проведены </w:t>
      </w:r>
      <w:proofErr w:type="gramStart"/>
      <w:r>
        <w:rPr>
          <w:rFonts w:ascii="PT Astra Serif" w:eastAsia="Times New Roman" w:hAnsi="PT Astra Serif" w:cs="Times New Roman"/>
          <w:sz w:val="26"/>
          <w:szCs w:val="26"/>
        </w:rPr>
        <w:t>видео-селекторные</w:t>
      </w:r>
      <w:proofErr w:type="gramEnd"/>
      <w:r>
        <w:rPr>
          <w:rFonts w:ascii="PT Astra Serif" w:eastAsia="Times New Roman" w:hAnsi="PT Astra Serif" w:cs="Times New Roman"/>
          <w:sz w:val="26"/>
          <w:szCs w:val="26"/>
        </w:rPr>
        <w:t xml:space="preserve"> совещания, обучающие семинары, консультации медицинских работников, направлены информационные письма для медицинских учреждений, выступления на телевидении, радио, размещены статьи в СМИ) (план – 40 единиц);</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6 629 </w:t>
      </w:r>
      <w:proofErr w:type="gramStart"/>
      <w:r>
        <w:rPr>
          <w:rFonts w:ascii="PT Astra Serif" w:eastAsia="Times New Roman" w:hAnsi="PT Astra Serif" w:cs="Times New Roman"/>
          <w:sz w:val="26"/>
          <w:szCs w:val="26"/>
        </w:rPr>
        <w:t>граждан</w:t>
      </w:r>
      <w:proofErr w:type="gramEnd"/>
      <w:r>
        <w:rPr>
          <w:rFonts w:ascii="PT Astra Serif" w:eastAsia="Times New Roman" w:hAnsi="PT Astra Serif" w:cs="Times New Roman"/>
          <w:sz w:val="26"/>
          <w:szCs w:val="26"/>
        </w:rPr>
        <w:t xml:space="preserve"> ЗАТО Северск получили необходимые лекарственные препараты, медицинские изделия, а также специализированные продукты лечебного питания для детей (план </w:t>
      </w:r>
      <w:r>
        <w:rPr>
          <w:rFonts w:ascii="PT Astra Serif" w:eastAsia="Times New Roman" w:hAnsi="PT Astra Serif" w:cs="Times New Roman"/>
          <w:sz w:val="26"/>
          <w:szCs w:val="26"/>
        </w:rPr>
        <w:noBreakHyphen/>
        <w:t> 5 800 граждан). Рост показателя за счет выделения дополнительного финансирования из областного бюджета, вследствие чего, больше граждан получили необходимые лекарственные препараты;</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 xml:space="preserve">осуществлено 25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Pr>
          <w:rFonts w:ascii="PT Astra Serif" w:eastAsia="Times New Roman" w:hAnsi="PT Astra Serif" w:cs="Times New Roman"/>
          <w:sz w:val="26"/>
          <w:szCs w:val="26"/>
        </w:rPr>
        <w:t>муковисцидозом</w:t>
      </w:r>
      <w:proofErr w:type="spellEnd"/>
      <w:r>
        <w:rPr>
          <w:rFonts w:ascii="PT Astra Serif" w:eastAsia="Times New Roman" w:hAnsi="PT Astra Serif" w:cs="Times New Roman"/>
          <w:sz w:val="26"/>
          <w:szCs w:val="26"/>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Pr>
          <w:rFonts w:ascii="PT Astra Serif" w:eastAsia="Times New Roman" w:hAnsi="PT Astra Serif" w:cs="Times New Roman"/>
          <w:sz w:val="26"/>
          <w:szCs w:val="26"/>
        </w:rPr>
        <w:t>гемолитико</w:t>
      </w:r>
      <w:proofErr w:type="spellEnd"/>
      <w:r>
        <w:rPr>
          <w:rFonts w:ascii="PT Astra Serif" w:eastAsia="Times New Roman" w:hAnsi="PT Astra Serif" w:cs="Times New Roman"/>
          <w:sz w:val="26"/>
          <w:szCs w:val="26"/>
        </w:rPr>
        <w:t xml:space="preserve">-уремическим синдромом, юношеским артритом с системным началом, </w:t>
      </w:r>
      <w:proofErr w:type="spellStart"/>
      <w:r>
        <w:rPr>
          <w:rFonts w:ascii="PT Astra Serif" w:eastAsia="Times New Roman" w:hAnsi="PT Astra Serif" w:cs="Times New Roman"/>
          <w:sz w:val="26"/>
          <w:szCs w:val="26"/>
        </w:rPr>
        <w:t>мукополисахаридозом</w:t>
      </w:r>
      <w:proofErr w:type="spellEnd"/>
      <w:r>
        <w:rPr>
          <w:rFonts w:ascii="PT Astra Serif" w:eastAsia="Times New Roman" w:hAnsi="PT Astra Serif" w:cs="Times New Roman"/>
          <w:sz w:val="26"/>
          <w:szCs w:val="26"/>
        </w:rPr>
        <w:t xml:space="preserve"> I, II и VI типов, а также для трансплантации органов и (или) тканей (план – 25 единиц).</w:t>
      </w:r>
      <w:proofErr w:type="gramEnd"/>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i/>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cs="Times New Roman"/>
          <w:i/>
          <w:sz w:val="26"/>
          <w:szCs w:val="26"/>
        </w:rPr>
        <w:t xml:space="preserve"> «Оказание высокотехнологичной медицинской помощи, не включенной в базовую программу обязательного медицинского страхования»:</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обеспеченность населения Томской области высокотехнологичной медицинской помощью (на 10 тыс. населения) (далее </w:t>
      </w:r>
      <w:r>
        <w:rPr>
          <w:rFonts w:ascii="PT Astra Serif" w:eastAsia="Times New Roman" w:hAnsi="PT Astra Serif" w:cs="Times New Roman"/>
          <w:sz w:val="26"/>
          <w:szCs w:val="26"/>
        </w:rPr>
        <w:noBreakHyphen/>
        <w:t> ВМП) составила 118,95 пролеченных пациентов, что выше планового значения показателя (план </w:t>
      </w:r>
      <w:r>
        <w:rPr>
          <w:rFonts w:ascii="PT Astra Serif" w:eastAsia="Times New Roman" w:hAnsi="PT Astra Serif" w:cs="Times New Roman"/>
          <w:sz w:val="26"/>
          <w:szCs w:val="26"/>
        </w:rPr>
        <w:noBreakHyphen/>
        <w:t> 80 пролеченных пациентов на 10 тыс. населения). Перевыполнение показателя связано с увеличением объемов ВМП, оказываемой за счёт средств ОМС;</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Pr>
          <w:rFonts w:ascii="PT Astra Serif" w:hAnsi="PT Astra Serif"/>
          <w:sz w:val="26"/>
          <w:szCs w:val="26"/>
          <w:lang w:eastAsia="ru-RU"/>
        </w:rPr>
        <w:t>доля случаев оказания высокотехнологичной медицинской помощи, не включенной в базовую программу обязательного медицинского страхования от числа запланированных в отчетном году, составила 107,5% (план – 100%).</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количество законченных случаев лечения по оказанию высокотехнологичной медицинской помощи – 645 единиц, что превышает плановое значение показателя (план – 600 единиц законченных случаев лечения).</w:t>
      </w:r>
    </w:p>
    <w:p w:rsidR="007A5995" w:rsidRDefault="00B64449">
      <w:pPr>
        <w:pStyle w:val="a8"/>
        <w:tabs>
          <w:tab w:val="left" w:pos="993"/>
        </w:tabs>
        <w:autoSpaceDE w:val="0"/>
        <w:autoSpaceDN w:val="0"/>
        <w:adjustRightInd w:val="0"/>
        <w:spacing w:after="0" w:line="240" w:lineRule="auto"/>
        <w:ind w:left="0" w:firstLine="709"/>
        <w:jc w:val="both"/>
        <w:rPr>
          <w:rFonts w:ascii="PT Astra Serif" w:hAnsi="PT Astra Serif"/>
          <w:sz w:val="26"/>
          <w:szCs w:val="26"/>
        </w:rPr>
      </w:pPr>
      <w:r>
        <w:rPr>
          <w:rFonts w:ascii="PT Astra Serif" w:eastAsia="Times New Roman" w:hAnsi="PT Astra Serif" w:cs="Times New Roman"/>
          <w:sz w:val="26"/>
          <w:szCs w:val="26"/>
        </w:rPr>
        <w:t>По итогам реализации</w:t>
      </w:r>
      <w:r>
        <w:rPr>
          <w:rFonts w:ascii="PT Astra Serif" w:eastAsia="Times New Roman" w:hAnsi="PT Astra Serif"/>
          <w:i/>
          <w:sz w:val="26"/>
          <w:szCs w:val="26"/>
          <w:lang w:eastAsia="ru-RU"/>
        </w:rPr>
        <w:t xml:space="preserve"> основного мероприятия</w:t>
      </w:r>
      <w:r>
        <w:rPr>
          <w:rFonts w:ascii="PT Astra Serif" w:eastAsia="Times New Roman" w:hAnsi="PT Astra Serif" w:cs="Times New Roman"/>
          <w:sz w:val="26"/>
          <w:szCs w:val="26"/>
        </w:rPr>
        <w:t xml:space="preserve"> </w:t>
      </w:r>
      <w:r>
        <w:rPr>
          <w:rFonts w:ascii="PT Astra Serif" w:eastAsia="Times New Roman" w:hAnsi="PT Astra Serif" w:cs="Times New Roman"/>
          <w:i/>
          <w:sz w:val="26"/>
          <w:szCs w:val="26"/>
        </w:rPr>
        <w:t>«Развитие паллиативной медицинской помощи»</w:t>
      </w:r>
      <w:r>
        <w:rPr>
          <w:rFonts w:ascii="PT Astra Serif" w:hAnsi="PT Astra Serif"/>
          <w:sz w:val="26"/>
          <w:szCs w:val="26"/>
        </w:rPr>
        <w:t>:</w:t>
      </w:r>
    </w:p>
    <w:p w:rsidR="007A5995" w:rsidRDefault="00B64449">
      <w:pPr>
        <w:pStyle w:val="a6"/>
        <w:numPr>
          <w:ilvl w:val="0"/>
          <w:numId w:val="61"/>
        </w:numPr>
        <w:tabs>
          <w:tab w:val="left" w:pos="993"/>
        </w:tabs>
        <w:ind w:left="0" w:firstLine="709"/>
        <w:jc w:val="both"/>
        <w:rPr>
          <w:rFonts w:ascii="PT Astra Serif" w:hAnsi="PT Astra Serif"/>
          <w:sz w:val="26"/>
          <w:szCs w:val="26"/>
        </w:rPr>
      </w:pPr>
      <w:r>
        <w:rPr>
          <w:rFonts w:ascii="PT Astra Serif" w:hAnsi="PT Astra Serif"/>
          <w:sz w:val="26"/>
          <w:szCs w:val="26"/>
        </w:rPr>
        <w:t>0 амбулаторных посещений на 10 тыс. населения с паллиативной целью к врачам-специалистам и среднему медицинскому персоналу любых специальностей (план </w:t>
      </w:r>
      <w:r>
        <w:rPr>
          <w:rFonts w:ascii="PT Astra Serif" w:hAnsi="PT Astra Serif"/>
          <w:sz w:val="26"/>
          <w:szCs w:val="26"/>
        </w:rPr>
        <w:noBreakHyphen/>
        <w:t> 0 амбулаторных посещений на 10 тыс. населения);</w:t>
      </w:r>
    </w:p>
    <w:p w:rsidR="007A5995" w:rsidRDefault="00B64449">
      <w:pPr>
        <w:pStyle w:val="a6"/>
        <w:numPr>
          <w:ilvl w:val="0"/>
          <w:numId w:val="61"/>
        </w:numPr>
        <w:tabs>
          <w:tab w:val="left" w:pos="993"/>
        </w:tabs>
        <w:ind w:left="0" w:firstLine="709"/>
        <w:jc w:val="both"/>
        <w:rPr>
          <w:rFonts w:ascii="PT Astra Serif" w:hAnsi="PT Astra Serif"/>
          <w:sz w:val="26"/>
          <w:szCs w:val="26"/>
        </w:rPr>
      </w:pPr>
      <w:r>
        <w:rPr>
          <w:rFonts w:ascii="PT Astra Serif" w:hAnsi="PT Astra Serif"/>
          <w:sz w:val="26"/>
          <w:szCs w:val="26"/>
        </w:rPr>
        <w:t xml:space="preserve">23,3% посещений выездной патронажной службой на дому для оказания паллиативной медицинской помощи от общего количества посещений (план – 52,0%).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обусловлено:</w:t>
      </w:r>
    </w:p>
    <w:p w:rsidR="007A5995" w:rsidRDefault="00B64449">
      <w:pPr>
        <w:pStyle w:val="a6"/>
        <w:tabs>
          <w:tab w:val="left" w:pos="993"/>
        </w:tabs>
        <w:ind w:firstLine="709"/>
        <w:jc w:val="both"/>
        <w:rPr>
          <w:rFonts w:ascii="PT Astra Serif" w:hAnsi="PT Astra Serif"/>
          <w:sz w:val="26"/>
          <w:szCs w:val="26"/>
        </w:rPr>
      </w:pPr>
      <w:r>
        <w:rPr>
          <w:rFonts w:ascii="PT Astra Serif" w:hAnsi="PT Astra Serif"/>
          <w:sz w:val="26"/>
          <w:szCs w:val="26"/>
        </w:rPr>
        <w:t>1) переориентированием деятельности поликлинических учреждений на полноценное обеспечение неотложных и экстренных вызовов на дому (патронажная служба в части паллиативной помощи осуществлялась в виде планового приема);</w:t>
      </w:r>
    </w:p>
    <w:p w:rsidR="007A5995" w:rsidRDefault="00B64449">
      <w:pPr>
        <w:pStyle w:val="a6"/>
        <w:tabs>
          <w:tab w:val="left" w:pos="993"/>
        </w:tabs>
        <w:ind w:firstLine="709"/>
        <w:jc w:val="both"/>
        <w:rPr>
          <w:rFonts w:ascii="PT Astra Serif" w:hAnsi="PT Astra Serif"/>
          <w:sz w:val="26"/>
          <w:szCs w:val="26"/>
        </w:rPr>
      </w:pPr>
      <w:r>
        <w:rPr>
          <w:rFonts w:ascii="PT Astra Serif" w:hAnsi="PT Astra Serif"/>
          <w:sz w:val="26"/>
          <w:szCs w:val="26"/>
        </w:rPr>
        <w:t>2) ограниченным количеством выездных бригад по профилю первичной медицинской помощи (далее – ПМП) для оказания медицинской помощи взрослому и детскому населению Томской области (количество взрослых бригад 3, детских -2);</w:t>
      </w:r>
    </w:p>
    <w:p w:rsidR="007A5995" w:rsidRDefault="00B64449">
      <w:pPr>
        <w:pStyle w:val="a6"/>
        <w:tabs>
          <w:tab w:val="left" w:pos="993"/>
        </w:tabs>
        <w:ind w:firstLine="709"/>
        <w:jc w:val="both"/>
        <w:rPr>
          <w:rFonts w:ascii="PT Astra Serif" w:hAnsi="PT Astra Serif"/>
          <w:sz w:val="26"/>
          <w:szCs w:val="26"/>
        </w:rPr>
      </w:pPr>
      <w:r>
        <w:rPr>
          <w:rFonts w:ascii="PT Astra Serif" w:hAnsi="PT Astra Serif"/>
          <w:sz w:val="26"/>
          <w:szCs w:val="26"/>
        </w:rPr>
        <w:t xml:space="preserve">3) ограниченным количеством медицинских организаций, которые имеют действующую лицензию ПМП в рамках амбулаторной помощи, в том числе выездной патронажной помощи. В 2024 году запланировано открытие 2-х дополнительных выездов патронажных бригад ПМП для оказания медицинской помощи взрослому населению и 1 бригады для детского населения на базе </w:t>
      </w:r>
      <w:proofErr w:type="spellStart"/>
      <w:r>
        <w:rPr>
          <w:rFonts w:ascii="PT Astra Serif" w:hAnsi="PT Astra Serif"/>
          <w:sz w:val="26"/>
          <w:szCs w:val="26"/>
        </w:rPr>
        <w:t>Асиновской</w:t>
      </w:r>
      <w:proofErr w:type="spellEnd"/>
      <w:r>
        <w:rPr>
          <w:rFonts w:ascii="PT Astra Serif" w:hAnsi="PT Astra Serif"/>
          <w:sz w:val="26"/>
          <w:szCs w:val="26"/>
        </w:rPr>
        <w:t xml:space="preserve"> и </w:t>
      </w:r>
      <w:proofErr w:type="spellStart"/>
      <w:r>
        <w:rPr>
          <w:rFonts w:ascii="PT Astra Serif" w:hAnsi="PT Astra Serif"/>
          <w:sz w:val="26"/>
          <w:szCs w:val="26"/>
        </w:rPr>
        <w:t>Каргасокской</w:t>
      </w:r>
      <w:proofErr w:type="spellEnd"/>
      <w:r>
        <w:rPr>
          <w:rFonts w:ascii="PT Astra Serif" w:hAnsi="PT Astra Serif"/>
          <w:sz w:val="26"/>
          <w:szCs w:val="26"/>
        </w:rPr>
        <w:t xml:space="preserve"> РБ;</w:t>
      </w:r>
    </w:p>
    <w:p w:rsidR="007A5995" w:rsidRDefault="00B64449">
      <w:pPr>
        <w:pStyle w:val="a6"/>
        <w:numPr>
          <w:ilvl w:val="0"/>
          <w:numId w:val="61"/>
        </w:numPr>
        <w:tabs>
          <w:tab w:val="left" w:pos="993"/>
        </w:tabs>
        <w:ind w:left="0" w:firstLine="709"/>
        <w:jc w:val="both"/>
        <w:rPr>
          <w:rFonts w:ascii="PT Astra Serif" w:eastAsia="Times New Roman" w:hAnsi="PT Astra Serif" w:cs="Times New Roman"/>
          <w:sz w:val="26"/>
          <w:szCs w:val="26"/>
        </w:rPr>
      </w:pPr>
      <w:r>
        <w:rPr>
          <w:rFonts w:ascii="PT Astra Serif" w:hAnsi="PT Astra Serif"/>
          <w:sz w:val="26"/>
          <w:szCs w:val="26"/>
        </w:rPr>
        <w:t>обеспеченность койками для оказания паллиативной медицинской помощи (на 10 тыс. населения) составила 1,71 койка на 10 тыс. населения (план – 1,31 койка на 10 тыс. населения);</w:t>
      </w:r>
    </w:p>
    <w:p w:rsidR="007A5995" w:rsidRDefault="00B64449">
      <w:pPr>
        <w:pStyle w:val="a6"/>
        <w:numPr>
          <w:ilvl w:val="0"/>
          <w:numId w:val="61"/>
        </w:numPr>
        <w:tabs>
          <w:tab w:val="left" w:pos="993"/>
        </w:tabs>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полнота выборки наркотических и психотропных лекарственных препаратов в рамках заявленных потребностей в соответствии с планом распределения наркотических лекарственных препаратов и психотропных веществ составила 100%, что превысило плановое значение (план – 95,0%), в связи с возникновением дополнительной потребности в данных препаратах.</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100% лиц, нуждающихся в паллиативной медицинской помощи, обеспечены необходимыми лекарственными препаратами, в том числе обезболивающими препаратами (план </w:t>
      </w:r>
      <w:r>
        <w:rPr>
          <w:rFonts w:ascii="PT Astra Serif" w:eastAsia="Times New Roman" w:hAnsi="PT Astra Serif" w:cs="Times New Roman"/>
          <w:sz w:val="26"/>
          <w:szCs w:val="26"/>
        </w:rPr>
        <w:noBreakHyphen/>
        <w:t> 100%);</w:t>
      </w:r>
      <w:proofErr w:type="gramEnd"/>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100% медицинских организаций, оказывающих паллиативную медицинскую помощь, оснащены медицинскими изделиями, в том числе для использования на дому (план </w:t>
      </w:r>
      <w:r>
        <w:rPr>
          <w:rFonts w:ascii="PT Astra Serif" w:eastAsia="Times New Roman" w:hAnsi="PT Astra Serif" w:cs="Times New Roman"/>
          <w:sz w:val="26"/>
          <w:szCs w:val="26"/>
        </w:rPr>
        <w:noBreakHyphen/>
        <w:t> 100%);</w:t>
      </w:r>
      <w:proofErr w:type="gramEnd"/>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2 автомобиля приобретены для медицинских организаций,</w:t>
      </w:r>
      <w:r>
        <w:t xml:space="preserve"> </w:t>
      </w:r>
      <w:r>
        <w:rPr>
          <w:rFonts w:ascii="PT Astra Serif" w:eastAsia="Times New Roman" w:hAnsi="PT Astra Serif" w:cs="Times New Roman"/>
          <w:sz w:val="26"/>
          <w:szCs w:val="26"/>
        </w:rPr>
        <w:t>оказывающих паллиативную медицинскую помощь, в соответствии со стандартом оснащения отделения выездной патронажной паллиати</w:t>
      </w:r>
      <w:r w:rsidR="00F55913">
        <w:rPr>
          <w:rFonts w:ascii="PT Astra Serif" w:eastAsia="Times New Roman" w:hAnsi="PT Astra Serif" w:cs="Times New Roman"/>
          <w:sz w:val="26"/>
          <w:szCs w:val="26"/>
        </w:rPr>
        <w:t>вной медицинской помощи (план – 2 </w:t>
      </w:r>
      <w:r>
        <w:rPr>
          <w:rFonts w:ascii="PT Astra Serif" w:eastAsia="Times New Roman" w:hAnsi="PT Astra Serif" w:cs="Times New Roman"/>
          <w:sz w:val="26"/>
          <w:szCs w:val="26"/>
        </w:rPr>
        <w:t>единицы).</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основного мероприятия «Компенсация расходов на оказание медицинской помощи гражданам Украины и лицам без гражданства,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w:t>
      </w:r>
      <w:r>
        <w:rPr>
          <w:rFonts w:ascii="PT Astra Serif" w:eastAsia="Times New Roman" w:hAnsi="PT Astra Serif" w:cs="Times New Roman"/>
          <w:sz w:val="26"/>
          <w:szCs w:val="26"/>
        </w:rPr>
        <w:t>показатель «Доля граждан Украины и лиц без гражданства, которым медицинскими организациями была оказана медицинская помощь, а также проведены профилактические прививки, включенные в календарь профилактических прививок по</w:t>
      </w:r>
      <w:proofErr w:type="gramEnd"/>
      <w:r>
        <w:rPr>
          <w:rFonts w:ascii="PT Astra Serif" w:eastAsia="Times New Roman" w:hAnsi="PT Astra Serif" w:cs="Times New Roman"/>
          <w:sz w:val="26"/>
          <w:szCs w:val="26"/>
        </w:rPr>
        <w:t xml:space="preserve"> эпидемическим показаниям от числа </w:t>
      </w:r>
      <w:proofErr w:type="gramStart"/>
      <w:r>
        <w:rPr>
          <w:rFonts w:ascii="PT Astra Serif" w:eastAsia="Times New Roman" w:hAnsi="PT Astra Serif" w:cs="Times New Roman"/>
          <w:sz w:val="26"/>
          <w:szCs w:val="26"/>
        </w:rPr>
        <w:t>запланированных</w:t>
      </w:r>
      <w:proofErr w:type="gramEnd"/>
      <w:r>
        <w:rPr>
          <w:rFonts w:ascii="PT Astra Serif" w:eastAsia="Times New Roman" w:hAnsi="PT Astra Serif" w:cs="Times New Roman"/>
          <w:sz w:val="26"/>
          <w:szCs w:val="26"/>
        </w:rPr>
        <w:t xml:space="preserve"> в отчетном году» составил 0% (план – 100%). </w:t>
      </w:r>
      <w:proofErr w:type="spellStart"/>
      <w:r>
        <w:rPr>
          <w:rFonts w:ascii="PT Astra Serif" w:eastAsia="Times New Roman" w:hAnsi="PT Astra Serif" w:cs="Times New Roman"/>
          <w:sz w:val="26"/>
          <w:szCs w:val="26"/>
        </w:rPr>
        <w:t>Недостижение</w:t>
      </w:r>
      <w:proofErr w:type="spellEnd"/>
      <w:r>
        <w:rPr>
          <w:rFonts w:ascii="PT Astra Serif" w:eastAsia="Times New Roman" w:hAnsi="PT Astra Serif" w:cs="Times New Roman"/>
          <w:sz w:val="26"/>
          <w:szCs w:val="26"/>
        </w:rPr>
        <w:t xml:space="preserve"> показателя связано с поздним сроком доведения бюджетных средств на реализацию мероприятия (заключено соглашение о предоставлении иного межбюджетного трансферта, имеющего целевое назначение, из федерального бюджета бюджету субъекта Российской Федерации № 056-17-2023-305 от 30.12.2023 с Министерством здравоохранения Российской Федерации).</w:t>
      </w:r>
    </w:p>
    <w:p w:rsidR="007A5995" w:rsidRDefault="007A5995">
      <w:pPr>
        <w:autoSpaceDE w:val="0"/>
        <w:autoSpaceDN w:val="0"/>
        <w:adjustRightInd w:val="0"/>
        <w:spacing w:after="0" w:line="240" w:lineRule="auto"/>
        <w:ind w:firstLine="709"/>
        <w:jc w:val="both"/>
        <w:rPr>
          <w:rFonts w:ascii="PT Astra Serif" w:hAnsi="PT Astra Serif"/>
          <w:b/>
          <w:i/>
        </w:rPr>
      </w:pP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2 </w:t>
      </w:r>
      <w:r>
        <w:rPr>
          <w:rFonts w:ascii="PT Astra Serif" w:hAnsi="PT Astra Serif"/>
          <w:b/>
          <w:bCs/>
          <w:i/>
          <w:iCs/>
        </w:rPr>
        <w:t>«Повышение эффективности системы организации медицинской помощи»</w:t>
      </w:r>
    </w:p>
    <w:p w:rsidR="007A5995" w:rsidRDefault="00B64449">
      <w:pPr>
        <w:pStyle w:val="aa"/>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pStyle w:val="aa"/>
        <w:jc w:val="right"/>
        <w:rPr>
          <w:rFonts w:ascii="PT Astra Serif" w:hAnsi="PT Astra Serif"/>
          <w:b/>
        </w:rPr>
      </w:pPr>
      <w:r>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567"/>
        <w:gridCol w:w="2127"/>
        <w:gridCol w:w="1417"/>
        <w:gridCol w:w="850"/>
        <w:gridCol w:w="992"/>
        <w:gridCol w:w="851"/>
        <w:gridCol w:w="1164"/>
        <w:gridCol w:w="1388"/>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5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Доля областных государственных медицинских организаций Томской области, в которых осуществлялись мероприятия по укреплению материально-технической базы, от общего числа областных государственных медицинских организаций Томской области, реализация мероприятий по укреплению материально-технической базы в которых запланирована в отчетном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spacing w:after="0" w:line="240" w:lineRule="auto"/>
              <w:ind w:right="-108"/>
              <w:jc w:val="center"/>
              <w:rPr>
                <w:rFonts w:ascii="PT Astra Serif" w:hAnsi="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99,1</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92,1</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292"/>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Доля построенных (реконструированных) и приобретенных медицинских объектов, введенных в эксплуатацию, от общего числа запланированных объектов в отчетном году</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spacing w:after="0" w:line="240" w:lineRule="auto"/>
              <w:ind w:right="-108"/>
              <w:jc w:val="center"/>
              <w:rPr>
                <w:rFonts w:ascii="PT Astra Serif" w:hAnsi="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52,6</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52,6</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Не достигнут</w:t>
            </w:r>
          </w:p>
        </w:tc>
      </w:tr>
    </w:tbl>
    <w:p w:rsidR="007A5995" w:rsidRDefault="007A5995">
      <w:pPr>
        <w:autoSpaceDE w:val="0"/>
        <w:autoSpaceDN w:val="0"/>
        <w:adjustRightInd w:val="0"/>
        <w:spacing w:after="0" w:line="240" w:lineRule="auto"/>
        <w:ind w:firstLine="709"/>
        <w:jc w:val="both"/>
        <w:rPr>
          <w:rFonts w:ascii="PT Astra Serif" w:hAnsi="PT Astra Serif"/>
          <w:sz w:val="26"/>
          <w:szCs w:val="26"/>
        </w:rPr>
      </w:pP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100% областных государственных медицинских организаций Томской области осуществляли мероприятия по укреплению материально-технической базы, от общего числа запланированных в отчетном году, что соответствует плановому значению показателя (100%).</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99,1% </w:t>
      </w:r>
      <w:r>
        <w:rPr>
          <w:rFonts w:ascii="PT Astra Serif" w:eastAsia="Times New Roman" w:hAnsi="PT Astra Serif" w:cs="Times New Roman"/>
          <w:sz w:val="26"/>
          <w:szCs w:val="26"/>
        </w:rPr>
        <w:t xml:space="preserve">медицинских работников получили единовременные компенсационные выплаты на приобретение жилья, что ниже плана 2023 года </w:t>
      </w:r>
      <w:r>
        <w:rPr>
          <w:rFonts w:ascii="PT Astra Serif" w:hAnsi="PT Astra Serif"/>
          <w:sz w:val="26"/>
          <w:szCs w:val="26"/>
        </w:rPr>
        <w:t xml:space="preserve">(план – 100%). Отклонение показателя обусловлено заявительным характером выплат. </w:t>
      </w:r>
    </w:p>
    <w:p w:rsidR="007A5995" w:rsidRDefault="00B64449">
      <w:pPr>
        <w:autoSpaceDE w:val="0"/>
        <w:autoSpaceDN w:val="0"/>
        <w:adjustRightInd w:val="0"/>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52,6% построенных (реконструированных) и приобретенных медицинских объектов, введенных в эксплуатацию, от общего числа запланированных объектов в отчетном году, что не соответствует плановому значению (план </w:t>
      </w:r>
      <w:r>
        <w:rPr>
          <w:rFonts w:ascii="PT Astra Serif" w:hAnsi="PT Astra Serif" w:cs="Times New Roman"/>
          <w:sz w:val="26"/>
          <w:szCs w:val="26"/>
        </w:rPr>
        <w:noBreakHyphen/>
        <w:t xml:space="preserve"> 100%).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показателя обусловлено </w:t>
      </w:r>
      <w:r>
        <w:rPr>
          <w:rFonts w:ascii="PT Astra Serif" w:eastAsia="Times New Roman" w:hAnsi="PT Astra Serif" w:cs="Times New Roman"/>
          <w:sz w:val="26"/>
          <w:szCs w:val="26"/>
        </w:rPr>
        <w:t xml:space="preserve">отсутствием разработанных ПСД, </w:t>
      </w:r>
      <w:r>
        <w:rPr>
          <w:rFonts w:ascii="PT Astra Serif" w:hAnsi="PT Astra Serif" w:cs="Times New Roman"/>
          <w:sz w:val="26"/>
          <w:szCs w:val="26"/>
        </w:rPr>
        <w:t>отставанием от графика производства работ</w:t>
      </w:r>
      <w:r>
        <w:rPr>
          <w:rFonts w:ascii="PT Astra Serif" w:eastAsia="Times New Roman" w:hAnsi="PT Astra Serif" w:cs="Times New Roman"/>
          <w:sz w:val="26"/>
          <w:szCs w:val="26"/>
        </w:rPr>
        <w:t>.</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i/>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ВЦП «Повышение эффективности функционирования системы здравоохранения Томской области»:</w:t>
      </w:r>
    </w:p>
    <w:p w:rsidR="007A5995" w:rsidRDefault="00B64449">
      <w:pPr>
        <w:pStyle w:val="a8"/>
        <w:numPr>
          <w:ilvl w:val="0"/>
          <w:numId w:val="59"/>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hAnsi="PT Astra Serif"/>
          <w:sz w:val="26"/>
          <w:szCs w:val="26"/>
        </w:rPr>
        <w:t>в 100% областных государственных медицинских организаций поставлено оборудование, от общего числа областных государственных медицинских организаций Томской области, поставка оборудования в которые была запланирована в 2023 году (план – 100%);</w:t>
      </w:r>
    </w:p>
    <w:p w:rsidR="007A5995" w:rsidRDefault="00B64449">
      <w:pPr>
        <w:pStyle w:val="a8"/>
        <w:numPr>
          <w:ilvl w:val="0"/>
          <w:numId w:val="59"/>
        </w:numPr>
        <w:tabs>
          <w:tab w:val="left" w:pos="709"/>
          <w:tab w:val="left" w:pos="851"/>
          <w:tab w:val="left" w:pos="993"/>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100% работников областных государственных автономных и бюджетных учреждений здравоохранения воспользовались мерой социальной поддержки в виде частичной компенсации затрат, связанных с наймом жилых помещений в жилых домах, от числа запланированных в отчетном году </w:t>
      </w:r>
      <w:r>
        <w:rPr>
          <w:rFonts w:ascii="PT Astra Serif" w:eastAsia="Times New Roman" w:hAnsi="PT Astra Serif" w:cs="Times New Roman"/>
          <w:sz w:val="26"/>
          <w:szCs w:val="26"/>
        </w:rPr>
        <w:t>(план </w:t>
      </w:r>
      <w:r>
        <w:rPr>
          <w:rFonts w:ascii="PT Astra Serif" w:eastAsia="Times New Roman" w:hAnsi="PT Astra Serif" w:cs="Times New Roman"/>
          <w:sz w:val="26"/>
          <w:szCs w:val="26"/>
        </w:rPr>
        <w:noBreakHyphen/>
        <w:t> 100%).</w:t>
      </w:r>
      <w:r>
        <w:rPr>
          <w:rFonts w:ascii="PT Astra Serif" w:hAnsi="PT Astra Serif"/>
          <w:sz w:val="26"/>
          <w:szCs w:val="26"/>
        </w:rPr>
        <w:t xml:space="preserve"> Мероприятие носит заявительный характер.</w:t>
      </w:r>
    </w:p>
    <w:p w:rsidR="007A5995" w:rsidRDefault="00B64449">
      <w:pPr>
        <w:autoSpaceDE w:val="0"/>
        <w:autoSpaceDN w:val="0"/>
        <w:adjustRightInd w:val="0"/>
        <w:spacing w:after="0" w:line="240" w:lineRule="auto"/>
        <w:ind w:firstLine="709"/>
        <w:jc w:val="both"/>
        <w:rPr>
          <w:rFonts w:ascii="PT Astra Serif" w:hAnsi="PT Astra Serif"/>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cs="Times New Roman"/>
          <w:sz w:val="26"/>
          <w:szCs w:val="26"/>
        </w:rPr>
        <w:t xml:space="preserve"> «</w:t>
      </w:r>
      <w:r>
        <w:rPr>
          <w:rFonts w:ascii="PT Astra Serif" w:eastAsia="Times New Roman" w:hAnsi="PT Astra Serif" w:cs="Times New Roman"/>
          <w:i/>
          <w:sz w:val="26"/>
          <w:szCs w:val="26"/>
        </w:rPr>
        <w:t xml:space="preserve">Осуществление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w:t>
      </w:r>
      <w:r>
        <w:rPr>
          <w:rFonts w:ascii="PT Astra Serif" w:eastAsia="Times New Roman" w:hAnsi="PT Astra Serif" w:cs="Times New Roman"/>
          <w:sz w:val="26"/>
          <w:szCs w:val="26"/>
        </w:rPr>
        <w:t xml:space="preserve">109 </w:t>
      </w:r>
      <w:r>
        <w:rPr>
          <w:rFonts w:ascii="PT Astra Serif" w:hAnsi="PT Astra Serif"/>
          <w:sz w:val="26"/>
          <w:szCs w:val="26"/>
        </w:rPr>
        <w:t xml:space="preserve">медицинским работникам (врачам, фельдшерам) предоставлены единовременные компенсационные выплаты (план – 110 человек). </w:t>
      </w:r>
      <w:proofErr w:type="gramEnd"/>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ч</w:t>
      </w:r>
      <w:r>
        <w:rPr>
          <w:rFonts w:ascii="PT Astra Serif" w:hAnsi="PT Astra Serif"/>
          <w:sz w:val="26"/>
          <w:szCs w:val="26"/>
        </w:rPr>
        <w:t xml:space="preserve">исло врачей, получивших единовременные компенсационные выплаты, </w:t>
      </w:r>
      <w:r w:rsidR="00F55913">
        <w:rPr>
          <w:rFonts w:ascii="PT Astra Serif" w:hAnsi="PT Astra Serif"/>
          <w:sz w:val="26"/>
          <w:szCs w:val="26"/>
        </w:rPr>
        <w:t>составило 71 человек (план – 72 </w:t>
      </w:r>
      <w:r>
        <w:rPr>
          <w:rFonts w:ascii="PT Astra Serif" w:hAnsi="PT Astra Serif"/>
          <w:sz w:val="26"/>
          <w:szCs w:val="26"/>
        </w:rPr>
        <w:t>человека), число фельдшеров, получивших единовременные компенсационные выплаты – 38 человек (план – 38 человек). Выплаты носят заявительный характер.</w:t>
      </w:r>
    </w:p>
    <w:p w:rsidR="007A5995" w:rsidRDefault="00B64449">
      <w:pPr>
        <w:pStyle w:val="a8"/>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w:t>
      </w:r>
      <w:r>
        <w:rPr>
          <w:rFonts w:ascii="PT Astra Serif" w:hAnsi="PT Astra Serif"/>
          <w:sz w:val="26"/>
          <w:szCs w:val="26"/>
        </w:rPr>
        <w:t xml:space="preserve"> «</w:t>
      </w:r>
      <w:r>
        <w:rPr>
          <w:rFonts w:ascii="PT Astra Serif" w:hAnsi="PT Astra Serif"/>
          <w:i/>
          <w:sz w:val="26"/>
          <w:szCs w:val="26"/>
        </w:rPr>
        <w:t>Бюджетные инвестиции в объекты здравоохранения</w:t>
      </w:r>
      <w:r>
        <w:rPr>
          <w:rFonts w:ascii="PT Astra Serif" w:hAnsi="PT Astra Serif"/>
          <w:sz w:val="26"/>
          <w:szCs w:val="26"/>
        </w:rPr>
        <w:t>»</w:t>
      </w:r>
      <w:r>
        <w:rPr>
          <w:rFonts w:ascii="PT Astra Serif" w:hAnsi="PT Astra Serif"/>
        </w:rPr>
        <w:t xml:space="preserve"> </w:t>
      </w:r>
      <w:r>
        <w:rPr>
          <w:rFonts w:ascii="PT Astra Serif" w:hAnsi="PT Astra Serif"/>
          <w:sz w:val="26"/>
          <w:szCs w:val="26"/>
        </w:rPr>
        <w:t xml:space="preserve">значение показателя «Количество построенных (реконструированных) и приобретенных медицинских объектов, введенных в эксплуатацию в отчетном году, в том числе разработка проектной документации» составило 3 единицы (завершено строительство отделения ОГБУЗ «Бюро судебно-медицинской экспертизы Томской области» в </w:t>
      </w:r>
      <w:proofErr w:type="spellStart"/>
      <w:r>
        <w:rPr>
          <w:rFonts w:ascii="PT Astra Serif" w:hAnsi="PT Astra Serif"/>
          <w:sz w:val="26"/>
          <w:szCs w:val="26"/>
        </w:rPr>
        <w:t>Асиновском</w:t>
      </w:r>
      <w:proofErr w:type="spellEnd"/>
      <w:r>
        <w:rPr>
          <w:rFonts w:ascii="PT Astra Serif" w:hAnsi="PT Astra Serif"/>
          <w:sz w:val="26"/>
          <w:szCs w:val="26"/>
        </w:rPr>
        <w:t xml:space="preserve"> районе, разработана проектная документация на строительство поликлиники на 400 посещений в смену в п. Зональная</w:t>
      </w:r>
      <w:proofErr w:type="gramEnd"/>
      <w:r>
        <w:rPr>
          <w:rFonts w:ascii="PT Astra Serif" w:hAnsi="PT Astra Serif"/>
          <w:sz w:val="26"/>
          <w:szCs w:val="26"/>
        </w:rPr>
        <w:t xml:space="preserve"> </w:t>
      </w:r>
      <w:proofErr w:type="gramStart"/>
      <w:r>
        <w:rPr>
          <w:rFonts w:ascii="PT Astra Serif" w:hAnsi="PT Astra Serif"/>
          <w:sz w:val="26"/>
          <w:szCs w:val="26"/>
        </w:rPr>
        <w:t>Станция (</w:t>
      </w:r>
      <w:proofErr w:type="spellStart"/>
      <w:r>
        <w:rPr>
          <w:rFonts w:ascii="PT Astra Serif" w:hAnsi="PT Astra Serif"/>
          <w:sz w:val="26"/>
          <w:szCs w:val="26"/>
        </w:rPr>
        <w:t>мкр</w:t>
      </w:r>
      <w:proofErr w:type="spellEnd"/>
      <w:r>
        <w:rPr>
          <w:rFonts w:ascii="PT Astra Serif" w:hAnsi="PT Astra Serif"/>
          <w:sz w:val="26"/>
          <w:szCs w:val="26"/>
        </w:rPr>
        <w:t>.</w:t>
      </w:r>
      <w:proofErr w:type="gramEnd"/>
      <w:r>
        <w:rPr>
          <w:rFonts w:ascii="PT Astra Serif" w:hAnsi="PT Astra Serif"/>
          <w:sz w:val="26"/>
          <w:szCs w:val="26"/>
        </w:rPr>
        <w:t xml:space="preserve"> </w:t>
      </w:r>
      <w:proofErr w:type="gramStart"/>
      <w:r>
        <w:rPr>
          <w:rFonts w:ascii="PT Astra Serif" w:hAnsi="PT Astra Serif"/>
          <w:sz w:val="26"/>
          <w:szCs w:val="26"/>
        </w:rPr>
        <w:t>Южные вор</w:t>
      </w:r>
      <w:r w:rsidR="00BE53D7">
        <w:rPr>
          <w:rFonts w:ascii="PT Astra Serif" w:hAnsi="PT Astra Serif"/>
          <w:sz w:val="26"/>
          <w:szCs w:val="26"/>
        </w:rPr>
        <w:t>ота), завершено строительство и </w:t>
      </w:r>
      <w:r>
        <w:rPr>
          <w:rFonts w:ascii="PT Astra Serif" w:hAnsi="PT Astra Serif"/>
          <w:sz w:val="26"/>
          <w:szCs w:val="26"/>
        </w:rPr>
        <w:t>оснащение детской поликлиники в г. Асино, техническая готовность объекта - 100%, ведется работа по приемке объекта Инспекцией государственного строительного надзора, срок ввода объекта в э</w:t>
      </w:r>
      <w:r w:rsidR="00BC5670">
        <w:rPr>
          <w:rFonts w:ascii="PT Astra Serif" w:hAnsi="PT Astra Serif"/>
          <w:sz w:val="26"/>
          <w:szCs w:val="26"/>
        </w:rPr>
        <w:t>ксплуатацию 2024 год) (план – 6 </w:t>
      </w:r>
      <w:r>
        <w:rPr>
          <w:rFonts w:ascii="PT Astra Serif" w:hAnsi="PT Astra Serif"/>
          <w:sz w:val="26"/>
          <w:szCs w:val="26"/>
        </w:rPr>
        <w:t>единиц).</w:t>
      </w:r>
      <w:proofErr w:type="gramEnd"/>
      <w:r>
        <w:rPr>
          <w:rFonts w:ascii="PT Astra Serif" w:hAnsi="PT Astra Serif"/>
          <w:sz w:val="26"/>
          <w:szCs w:val="26"/>
        </w:rPr>
        <w:t xml:space="preserve">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обусловлено:</w:t>
      </w:r>
    </w:p>
    <w:p w:rsidR="007A5995" w:rsidRDefault="00B64449">
      <w:pPr>
        <w:pStyle w:val="a6"/>
        <w:numPr>
          <w:ilvl w:val="0"/>
          <w:numId w:val="61"/>
        </w:numPr>
        <w:tabs>
          <w:tab w:val="left" w:pos="993"/>
        </w:tabs>
        <w:ind w:left="0" w:firstLine="709"/>
        <w:jc w:val="both"/>
        <w:rPr>
          <w:rFonts w:ascii="PT Astra Serif" w:eastAsia="Times New Roman" w:hAnsi="PT Astra Serif" w:cs="Times New Roman"/>
          <w:sz w:val="26"/>
          <w:szCs w:val="26"/>
        </w:rPr>
      </w:pPr>
      <w:proofErr w:type="spellStart"/>
      <w:proofErr w:type="gramStart"/>
      <w:r>
        <w:rPr>
          <w:rFonts w:ascii="PT Astra Serif" w:eastAsia="Times New Roman" w:hAnsi="PT Astra Serif" w:cs="Times New Roman"/>
          <w:sz w:val="26"/>
          <w:szCs w:val="26"/>
        </w:rPr>
        <w:t>незавершением</w:t>
      </w:r>
      <w:proofErr w:type="spellEnd"/>
      <w:r>
        <w:rPr>
          <w:rFonts w:ascii="PT Astra Serif" w:eastAsia="Times New Roman" w:hAnsi="PT Astra Serif" w:cs="Times New Roman"/>
          <w:sz w:val="26"/>
          <w:szCs w:val="26"/>
        </w:rPr>
        <w:t xml:space="preserve"> в установленный срок разработки ПСД на строительство поликлиники на 300 посещений в смену с пере</w:t>
      </w:r>
      <w:r w:rsidR="00BE53D7">
        <w:rPr>
          <w:rFonts w:ascii="PT Astra Serif" w:eastAsia="Times New Roman" w:hAnsi="PT Astra Serif" w:cs="Times New Roman"/>
          <w:sz w:val="26"/>
          <w:szCs w:val="26"/>
        </w:rPr>
        <w:t>ходом в с. Кривошеино в связи с </w:t>
      </w:r>
      <w:r>
        <w:rPr>
          <w:rFonts w:ascii="PT Astra Serif" w:eastAsia="Times New Roman" w:hAnsi="PT Astra Serif" w:cs="Times New Roman"/>
          <w:sz w:val="26"/>
          <w:szCs w:val="26"/>
        </w:rPr>
        <w:t>отставанием от графика работ.</w:t>
      </w:r>
      <w:proofErr w:type="gramEnd"/>
      <w:r>
        <w:rPr>
          <w:rFonts w:ascii="PT Astra Serif" w:eastAsia="Times New Roman" w:hAnsi="PT Astra Serif" w:cs="Times New Roman"/>
          <w:sz w:val="26"/>
          <w:szCs w:val="26"/>
        </w:rPr>
        <w:t xml:space="preserve"> В 2023 году </w:t>
      </w:r>
      <w:r w:rsidR="00BE53D7">
        <w:rPr>
          <w:rFonts w:ascii="PT Astra Serif" w:eastAsia="Times New Roman" w:hAnsi="PT Astra Serif" w:cs="Times New Roman"/>
          <w:sz w:val="26"/>
          <w:szCs w:val="26"/>
        </w:rPr>
        <w:t>объект исключен из соглашения с </w:t>
      </w:r>
      <w:r>
        <w:rPr>
          <w:rFonts w:ascii="PT Astra Serif" w:eastAsia="Times New Roman" w:hAnsi="PT Astra Serif" w:cs="Times New Roman"/>
          <w:sz w:val="26"/>
          <w:szCs w:val="26"/>
        </w:rPr>
        <w:t>Минздравом России, в связи с чем, строительство объекта в 2024 году не планируется. Исключение объекта не окажет влияние на обеспечение доступности медицинской помощи для населения;</w:t>
      </w:r>
    </w:p>
    <w:p w:rsidR="007A5995" w:rsidRDefault="00B64449">
      <w:pPr>
        <w:pStyle w:val="a6"/>
        <w:numPr>
          <w:ilvl w:val="0"/>
          <w:numId w:val="61"/>
        </w:numPr>
        <w:tabs>
          <w:tab w:val="left" w:pos="993"/>
        </w:tabs>
        <w:ind w:left="0" w:firstLine="709"/>
        <w:jc w:val="both"/>
        <w:rPr>
          <w:rFonts w:ascii="PT Astra Serif" w:eastAsia="Times New Roman" w:hAnsi="PT Astra Serif" w:cs="Times New Roman"/>
          <w:sz w:val="26"/>
          <w:szCs w:val="26"/>
        </w:rPr>
      </w:pPr>
      <w:proofErr w:type="spellStart"/>
      <w:r>
        <w:rPr>
          <w:rFonts w:ascii="PT Astra Serif" w:eastAsia="Times New Roman" w:hAnsi="PT Astra Serif" w:cs="Times New Roman"/>
          <w:sz w:val="26"/>
          <w:szCs w:val="26"/>
        </w:rPr>
        <w:t>незавершением</w:t>
      </w:r>
      <w:proofErr w:type="spellEnd"/>
      <w:r>
        <w:rPr>
          <w:rFonts w:ascii="PT Astra Serif" w:eastAsia="Times New Roman" w:hAnsi="PT Astra Serif" w:cs="Times New Roman"/>
          <w:sz w:val="26"/>
          <w:szCs w:val="26"/>
        </w:rPr>
        <w:t xml:space="preserve"> в установленный срок разработки ПСД на строительство многопрофильной детской больницы на 550 коек с консультативной поликлиникой на 250 посещений в смену в связи с тем, что проектно-сметная документация не прошла государственную экспертизу. Контракт на проектирование расторгнут 21.04.2023 ООО «</w:t>
      </w:r>
      <w:proofErr w:type="spellStart"/>
      <w:r>
        <w:rPr>
          <w:rFonts w:ascii="PT Astra Serif" w:eastAsia="Times New Roman" w:hAnsi="PT Astra Serif" w:cs="Times New Roman"/>
          <w:sz w:val="26"/>
          <w:szCs w:val="26"/>
        </w:rPr>
        <w:t>Гипросинтез</w:t>
      </w:r>
      <w:proofErr w:type="spellEnd"/>
      <w:r>
        <w:rPr>
          <w:rFonts w:ascii="PT Astra Serif" w:eastAsia="Times New Roman" w:hAnsi="PT Astra Serif" w:cs="Times New Roman"/>
          <w:sz w:val="26"/>
          <w:szCs w:val="26"/>
        </w:rPr>
        <w:t>» в одностороннем порядке (проектная организация отказалась от дальнейшего исполнения принятых обязательств по административным и техническим причинам). Размещение государственного заказа на определение подрядной организации на разработку проектно-сметной документации на строительство объекта и начало проектных работ планируется во 2 квартале 2024 года;</w:t>
      </w:r>
    </w:p>
    <w:p w:rsidR="007A5995" w:rsidRDefault="00B64449">
      <w:pPr>
        <w:pStyle w:val="a6"/>
        <w:tabs>
          <w:tab w:val="left" w:pos="993"/>
        </w:tabs>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 </w:t>
      </w:r>
      <w:proofErr w:type="spellStart"/>
      <w:r>
        <w:rPr>
          <w:rFonts w:ascii="PT Astra Serif" w:eastAsia="Times New Roman" w:hAnsi="PT Astra Serif" w:cs="Times New Roman"/>
          <w:sz w:val="26"/>
          <w:szCs w:val="26"/>
        </w:rPr>
        <w:t>незавершением</w:t>
      </w:r>
      <w:proofErr w:type="spellEnd"/>
      <w:r>
        <w:rPr>
          <w:rFonts w:ascii="PT Astra Serif" w:eastAsia="Times New Roman" w:hAnsi="PT Astra Serif" w:cs="Times New Roman"/>
          <w:sz w:val="26"/>
          <w:szCs w:val="26"/>
        </w:rPr>
        <w:t xml:space="preserve"> строительно-монтажных работ на канализационных очистных сооружениях ОГБУЗ «</w:t>
      </w:r>
      <w:proofErr w:type="spellStart"/>
      <w:r>
        <w:rPr>
          <w:rFonts w:ascii="PT Astra Serif" w:eastAsia="Times New Roman" w:hAnsi="PT Astra Serif" w:cs="Times New Roman"/>
          <w:sz w:val="26"/>
          <w:szCs w:val="26"/>
        </w:rPr>
        <w:t>Чаинская</w:t>
      </w:r>
      <w:proofErr w:type="spellEnd"/>
      <w:r>
        <w:rPr>
          <w:rFonts w:ascii="PT Astra Serif" w:eastAsia="Times New Roman" w:hAnsi="PT Astra Serif" w:cs="Times New Roman"/>
          <w:sz w:val="26"/>
          <w:szCs w:val="26"/>
        </w:rPr>
        <w:t xml:space="preserve"> райо</w:t>
      </w:r>
      <w:r w:rsidR="00BE53D7">
        <w:rPr>
          <w:rFonts w:ascii="PT Astra Serif" w:eastAsia="Times New Roman" w:hAnsi="PT Astra Serif" w:cs="Times New Roman"/>
          <w:sz w:val="26"/>
          <w:szCs w:val="26"/>
        </w:rPr>
        <w:t>нная больница» в с. </w:t>
      </w:r>
      <w:proofErr w:type="gramStart"/>
      <w:r w:rsidR="00BE53D7">
        <w:rPr>
          <w:rFonts w:ascii="PT Astra Serif" w:eastAsia="Times New Roman" w:hAnsi="PT Astra Serif" w:cs="Times New Roman"/>
          <w:sz w:val="26"/>
          <w:szCs w:val="26"/>
        </w:rPr>
        <w:t>Подгорное</w:t>
      </w:r>
      <w:proofErr w:type="gramEnd"/>
      <w:r w:rsidR="00BE53D7">
        <w:rPr>
          <w:rFonts w:ascii="PT Astra Serif" w:eastAsia="Times New Roman" w:hAnsi="PT Astra Serif" w:cs="Times New Roman"/>
          <w:sz w:val="26"/>
          <w:szCs w:val="26"/>
        </w:rPr>
        <w:t xml:space="preserve"> в </w:t>
      </w:r>
      <w:r>
        <w:rPr>
          <w:rFonts w:ascii="PT Astra Serif" w:eastAsia="Times New Roman" w:hAnsi="PT Astra Serif" w:cs="Times New Roman"/>
          <w:sz w:val="26"/>
          <w:szCs w:val="26"/>
        </w:rPr>
        <w:t xml:space="preserve">связи с отставанием подрядчика от графика работ. Ведется претензионная работа, штрафы подрядной организации будут </w:t>
      </w:r>
      <w:r w:rsidR="00BE53D7">
        <w:rPr>
          <w:rFonts w:ascii="PT Astra Serif" w:eastAsia="Times New Roman" w:hAnsi="PT Astra Serif" w:cs="Times New Roman"/>
          <w:sz w:val="26"/>
          <w:szCs w:val="26"/>
        </w:rPr>
        <w:t>начислены после ввода объекта в </w:t>
      </w:r>
      <w:r>
        <w:rPr>
          <w:rFonts w:ascii="PT Astra Serif" w:eastAsia="Times New Roman" w:hAnsi="PT Astra Serif" w:cs="Times New Roman"/>
          <w:sz w:val="26"/>
          <w:szCs w:val="26"/>
        </w:rPr>
        <w:t>эксплуатацию. Планируемая дата сдачи объекта - май 2024 года.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основного мероприятия «Модернизация первичного звена здравоохранения»</w:t>
      </w:r>
      <w:r>
        <w:rPr>
          <w:rFonts w:ascii="PT Astra Serif" w:eastAsia="Times New Roman" w:hAnsi="PT Astra Serif" w:cs="Times New Roman"/>
          <w:sz w:val="26"/>
          <w:szCs w:val="26"/>
        </w:rPr>
        <w:t xml:space="preserve"> 100% населения Томской области охвачено первичной медико-санитарной помощью (план - 100%).</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w:t>
      </w:r>
      <w:proofErr w:type="gramStart"/>
      <w:r>
        <w:rPr>
          <w:rFonts w:ascii="PT Astra Serif" w:eastAsia="Times New Roman" w:hAnsi="PT Astra Serif" w:cs="Times New Roman"/>
          <w:sz w:val="26"/>
          <w:szCs w:val="26"/>
        </w:rPr>
        <w:t>рамках</w:t>
      </w:r>
      <w:proofErr w:type="gramEnd"/>
      <w:r>
        <w:rPr>
          <w:rFonts w:ascii="PT Astra Serif" w:eastAsia="Times New Roman" w:hAnsi="PT Astra Serif" w:cs="Times New Roman"/>
          <w:sz w:val="26"/>
          <w:szCs w:val="26"/>
        </w:rPr>
        <w:t xml:space="preserve">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w:t>
      </w:r>
      <w:proofErr w:type="spellStart"/>
      <w:r>
        <w:rPr>
          <w:rFonts w:ascii="PT Astra Serif" w:eastAsia="Times New Roman" w:hAnsi="PT Astra Serif" w:cs="Times New Roman"/>
          <w:sz w:val="26"/>
          <w:szCs w:val="26"/>
        </w:rPr>
        <w:t>софинансированы</w:t>
      </w:r>
      <w:proofErr w:type="spellEnd"/>
      <w:r>
        <w:rPr>
          <w:rFonts w:ascii="PT Astra Serif" w:eastAsia="Times New Roman" w:hAnsi="PT Astra Serif" w:cs="Times New Roman"/>
          <w:sz w:val="26"/>
          <w:szCs w:val="26"/>
        </w:rPr>
        <w:t xml:space="preserve"> расходные обязательства Томской области при приобретении и монтаже 1 единицы быстровозводимой модульной конструкции для нужд ОГАУЗ «</w:t>
      </w:r>
      <w:proofErr w:type="spellStart"/>
      <w:r>
        <w:rPr>
          <w:rFonts w:ascii="PT Astra Serif" w:eastAsia="Times New Roman" w:hAnsi="PT Astra Serif" w:cs="Times New Roman"/>
          <w:sz w:val="26"/>
          <w:szCs w:val="26"/>
        </w:rPr>
        <w:t>Кривошеинская</w:t>
      </w:r>
      <w:proofErr w:type="spellEnd"/>
      <w:r>
        <w:rPr>
          <w:rFonts w:ascii="PT Astra Serif" w:eastAsia="Times New Roman" w:hAnsi="PT Astra Serif" w:cs="Times New Roman"/>
          <w:sz w:val="26"/>
          <w:szCs w:val="26"/>
        </w:rPr>
        <w:t xml:space="preserve"> РБ» в с. Красный Яр (план – 1 единица).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основного мероприятия «Проведение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Pr>
          <w:rFonts w:ascii="PT Astra Serif" w:eastAsia="Times New Roman" w:hAnsi="PT Astra Serif" w:cs="Times New Roman"/>
          <w:sz w:val="26"/>
          <w:szCs w:val="26"/>
        </w:rPr>
        <w:t xml:space="preserve"> к</w:t>
      </w:r>
      <w:r>
        <w:rPr>
          <w:rFonts w:ascii="PT Astra Serif" w:hAnsi="PT Astra Serif"/>
          <w:sz w:val="26"/>
          <w:szCs w:val="26"/>
        </w:rPr>
        <w:t>оличество медицинских объектов, в которых проведен капитальный ремонт в отчетном году (в том числе разработанных ПСД), составило - 6 единиц (план – 12 единиц).</w:t>
      </w:r>
    </w:p>
    <w:p w:rsidR="007A5995" w:rsidRDefault="00B64449">
      <w:pPr>
        <w:pStyle w:val="a6"/>
        <w:ind w:firstLine="708"/>
        <w:jc w:val="both"/>
        <w:rPr>
          <w:rFonts w:ascii="PT Astra Serif" w:hAnsi="PT Astra Serif"/>
          <w:sz w:val="26"/>
          <w:szCs w:val="26"/>
        </w:rPr>
      </w:pPr>
      <w:r>
        <w:rPr>
          <w:rFonts w:ascii="PT Astra Serif" w:hAnsi="PT Astra Serif"/>
          <w:sz w:val="26"/>
          <w:szCs w:val="26"/>
        </w:rPr>
        <w:t xml:space="preserve">1) В отчетном году </w:t>
      </w:r>
      <w:proofErr w:type="gramStart"/>
      <w:r>
        <w:rPr>
          <w:rFonts w:ascii="PT Astra Serif" w:hAnsi="PT Astra Serif"/>
          <w:sz w:val="26"/>
          <w:szCs w:val="26"/>
        </w:rPr>
        <w:t>разработаны</w:t>
      </w:r>
      <w:proofErr w:type="gramEnd"/>
      <w:r>
        <w:rPr>
          <w:rFonts w:ascii="PT Astra Serif" w:hAnsi="PT Astra Serif"/>
          <w:sz w:val="26"/>
          <w:szCs w:val="26"/>
        </w:rPr>
        <w:t xml:space="preserve"> ПСД на проведение капитального ремонта:</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r>
        <w:rPr>
          <w:rFonts w:ascii="PT Astra Serif" w:hAnsi="PT Astra Serif"/>
          <w:sz w:val="26"/>
          <w:szCs w:val="26"/>
          <w:lang w:eastAsia="ru-RU" w:bidi="ru-RU"/>
        </w:rPr>
        <w:t>ОГАУЗ «Городская клиническая больница №3 им. Альперовича»;</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r>
        <w:rPr>
          <w:rFonts w:ascii="PT Astra Serif" w:hAnsi="PT Astra Serif"/>
          <w:sz w:val="26"/>
          <w:szCs w:val="26"/>
          <w:lang w:eastAsia="ru-RU" w:bidi="ru-RU"/>
        </w:rPr>
        <w:t xml:space="preserve">ОГАУЗ «Томский </w:t>
      </w:r>
      <w:proofErr w:type="spellStart"/>
      <w:r>
        <w:rPr>
          <w:rFonts w:ascii="PT Astra Serif" w:hAnsi="PT Astra Serif"/>
          <w:sz w:val="26"/>
          <w:szCs w:val="26"/>
          <w:lang w:eastAsia="ru-RU" w:bidi="ru-RU"/>
        </w:rPr>
        <w:t>фтизиопульмонологический</w:t>
      </w:r>
      <w:proofErr w:type="spellEnd"/>
      <w:r>
        <w:rPr>
          <w:rFonts w:ascii="PT Astra Serif" w:hAnsi="PT Astra Serif"/>
          <w:sz w:val="26"/>
          <w:szCs w:val="26"/>
          <w:lang w:eastAsia="ru-RU" w:bidi="ru-RU"/>
        </w:rPr>
        <w:t xml:space="preserve"> медицинский центр» по адресу: с. </w:t>
      </w:r>
      <w:proofErr w:type="spellStart"/>
      <w:r>
        <w:rPr>
          <w:rFonts w:ascii="PT Astra Serif" w:hAnsi="PT Astra Serif"/>
          <w:sz w:val="26"/>
          <w:szCs w:val="26"/>
          <w:lang w:eastAsia="ru-RU" w:bidi="ru-RU"/>
        </w:rPr>
        <w:t>Тимирязевское</w:t>
      </w:r>
      <w:proofErr w:type="spellEnd"/>
      <w:r>
        <w:rPr>
          <w:rFonts w:ascii="PT Astra Serif" w:hAnsi="PT Astra Serif"/>
          <w:sz w:val="26"/>
          <w:szCs w:val="26"/>
          <w:lang w:eastAsia="ru-RU" w:bidi="ru-RU"/>
        </w:rPr>
        <w:t xml:space="preserve">, ул. </w:t>
      </w:r>
      <w:proofErr w:type="gramStart"/>
      <w:r>
        <w:rPr>
          <w:rFonts w:ascii="PT Astra Serif" w:hAnsi="PT Astra Serif"/>
          <w:sz w:val="26"/>
          <w:szCs w:val="26"/>
          <w:lang w:eastAsia="ru-RU" w:bidi="ru-RU"/>
        </w:rPr>
        <w:t>Лесотехническая</w:t>
      </w:r>
      <w:proofErr w:type="gramEnd"/>
      <w:r>
        <w:rPr>
          <w:rFonts w:ascii="PT Astra Serif" w:hAnsi="PT Astra Serif"/>
          <w:sz w:val="26"/>
          <w:szCs w:val="26"/>
          <w:lang w:eastAsia="ru-RU" w:bidi="ru-RU"/>
        </w:rPr>
        <w:t>, 2;</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r>
        <w:rPr>
          <w:rFonts w:ascii="PT Astra Serif" w:hAnsi="PT Astra Serif"/>
          <w:sz w:val="26"/>
          <w:szCs w:val="26"/>
          <w:lang w:eastAsia="ru-RU" w:bidi="ru-RU"/>
        </w:rPr>
        <w:t>ОГАУЗ «Томская районная больница» поликлиника по адресу: с. </w:t>
      </w:r>
      <w:proofErr w:type="spellStart"/>
      <w:r>
        <w:rPr>
          <w:rFonts w:ascii="PT Astra Serif" w:hAnsi="PT Astra Serif"/>
          <w:sz w:val="26"/>
          <w:szCs w:val="26"/>
          <w:lang w:eastAsia="ru-RU" w:bidi="ru-RU"/>
        </w:rPr>
        <w:t>Тимирязевское</w:t>
      </w:r>
      <w:proofErr w:type="spellEnd"/>
      <w:r>
        <w:rPr>
          <w:rFonts w:ascii="PT Astra Serif" w:hAnsi="PT Astra Serif"/>
          <w:sz w:val="26"/>
          <w:szCs w:val="26"/>
          <w:lang w:eastAsia="ru-RU" w:bidi="ru-RU"/>
        </w:rPr>
        <w:t>, ул. Путевая, 1г.</w:t>
      </w:r>
    </w:p>
    <w:p w:rsidR="007A5995" w:rsidRDefault="00B64449">
      <w:pPr>
        <w:pStyle w:val="a6"/>
        <w:tabs>
          <w:tab w:val="left" w:pos="993"/>
        </w:tabs>
        <w:ind w:firstLine="708"/>
        <w:jc w:val="both"/>
        <w:rPr>
          <w:rFonts w:ascii="PT Astra Serif" w:hAnsi="PT Astra Serif"/>
          <w:sz w:val="26"/>
          <w:szCs w:val="26"/>
        </w:rPr>
      </w:pPr>
      <w:r>
        <w:rPr>
          <w:rFonts w:ascii="PT Astra Serif" w:hAnsi="PT Astra Serif"/>
          <w:sz w:val="26"/>
          <w:szCs w:val="26"/>
        </w:rPr>
        <w:t>2) Выполнен капитальный ремонт поликлиники ОГАУЗ «Томская районная больница» по адресу: с. </w:t>
      </w:r>
      <w:proofErr w:type="spellStart"/>
      <w:r>
        <w:rPr>
          <w:rFonts w:ascii="PT Astra Serif" w:hAnsi="PT Astra Serif"/>
          <w:sz w:val="26"/>
          <w:szCs w:val="26"/>
        </w:rPr>
        <w:t>Тимирязевское</w:t>
      </w:r>
      <w:proofErr w:type="spellEnd"/>
      <w:r>
        <w:rPr>
          <w:rFonts w:ascii="PT Astra Serif" w:hAnsi="PT Astra Serif"/>
          <w:sz w:val="26"/>
          <w:szCs w:val="26"/>
        </w:rPr>
        <w:t>, ул. Путевая, 1г.;</w:t>
      </w:r>
    </w:p>
    <w:p w:rsidR="007A5995" w:rsidRDefault="00B64449">
      <w:pPr>
        <w:pStyle w:val="a6"/>
        <w:tabs>
          <w:tab w:val="left" w:pos="993"/>
        </w:tabs>
        <w:ind w:firstLine="708"/>
        <w:jc w:val="both"/>
        <w:rPr>
          <w:rFonts w:ascii="PT Astra Serif" w:hAnsi="PT Astra Serif"/>
          <w:sz w:val="26"/>
          <w:szCs w:val="26"/>
        </w:rPr>
      </w:pPr>
      <w:r>
        <w:rPr>
          <w:rFonts w:ascii="PT Astra Serif" w:hAnsi="PT Astra Serif"/>
          <w:sz w:val="26"/>
          <w:szCs w:val="26"/>
        </w:rPr>
        <w:t>3)</w:t>
      </w:r>
      <w:r>
        <w:rPr>
          <w:rFonts w:ascii="PT Astra Serif" w:hAnsi="PT Astra Serif"/>
          <w:sz w:val="26"/>
          <w:szCs w:val="26"/>
          <w:lang w:val="en-US"/>
        </w:rPr>
        <w:t> </w:t>
      </w:r>
      <w:r>
        <w:rPr>
          <w:rFonts w:ascii="PT Astra Serif" w:hAnsi="PT Astra Serif"/>
          <w:sz w:val="26"/>
          <w:szCs w:val="26"/>
        </w:rPr>
        <w:t>осуществлено финансовое обеспечение авторского надзора при проведении капитального ремонта крыши 2-х зданий ОГАУЗ «</w:t>
      </w:r>
      <w:proofErr w:type="spellStart"/>
      <w:r>
        <w:rPr>
          <w:rFonts w:ascii="PT Astra Serif" w:hAnsi="PT Astra Serif"/>
          <w:sz w:val="26"/>
          <w:szCs w:val="26"/>
        </w:rPr>
        <w:t>Шегарская</w:t>
      </w:r>
      <w:proofErr w:type="spellEnd"/>
      <w:r>
        <w:rPr>
          <w:rFonts w:ascii="PT Astra Serif" w:hAnsi="PT Astra Serif"/>
          <w:sz w:val="26"/>
          <w:szCs w:val="26"/>
        </w:rPr>
        <w:t xml:space="preserve"> РБ», расположенных по адресу: с. Мельниково, ул. </w:t>
      </w:r>
      <w:proofErr w:type="gramStart"/>
      <w:r>
        <w:rPr>
          <w:rFonts w:ascii="PT Astra Serif" w:hAnsi="PT Astra Serif"/>
          <w:sz w:val="26"/>
          <w:szCs w:val="26"/>
        </w:rPr>
        <w:t>Комм</w:t>
      </w:r>
      <w:r w:rsidR="00FC1851">
        <w:rPr>
          <w:rFonts w:ascii="PT Astra Serif" w:hAnsi="PT Astra Serif"/>
          <w:sz w:val="26"/>
          <w:szCs w:val="26"/>
        </w:rPr>
        <w:t>унистическая</w:t>
      </w:r>
      <w:proofErr w:type="gramEnd"/>
      <w:r w:rsidR="00FC1851">
        <w:rPr>
          <w:rFonts w:ascii="PT Astra Serif" w:hAnsi="PT Astra Serif"/>
          <w:sz w:val="26"/>
          <w:szCs w:val="26"/>
        </w:rPr>
        <w:t>, 37, стр. 1 и стр. </w:t>
      </w:r>
      <w:r>
        <w:rPr>
          <w:rFonts w:ascii="PT Astra Serif" w:hAnsi="PT Astra Serif"/>
          <w:sz w:val="26"/>
          <w:szCs w:val="26"/>
        </w:rPr>
        <w:t>3.</w:t>
      </w:r>
    </w:p>
    <w:p w:rsidR="007A5995" w:rsidRDefault="00B64449">
      <w:pPr>
        <w:pStyle w:val="a6"/>
        <w:tabs>
          <w:tab w:val="left" w:pos="993"/>
        </w:tabs>
        <w:ind w:firstLine="708"/>
        <w:jc w:val="both"/>
        <w:rPr>
          <w:rFonts w:ascii="PT Astra Serif" w:hAnsi="PT Astra Serif"/>
          <w:sz w:val="26"/>
          <w:szCs w:val="26"/>
        </w:rPr>
      </w:pP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планового показателя </w:t>
      </w:r>
      <w:r>
        <w:rPr>
          <w:rFonts w:ascii="PT Astra Serif" w:hAnsi="PT Astra Serif"/>
          <w:i/>
          <w:sz w:val="26"/>
          <w:szCs w:val="26"/>
        </w:rPr>
        <w:t>основного мероприятия</w:t>
      </w:r>
      <w:r>
        <w:rPr>
          <w:rFonts w:ascii="PT Astra Serif" w:hAnsi="PT Astra Serif"/>
          <w:sz w:val="26"/>
          <w:szCs w:val="26"/>
        </w:rPr>
        <w:t xml:space="preserve"> обусловлено:</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proofErr w:type="gram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разработки ПСД</w:t>
      </w:r>
      <w:r>
        <w:t xml:space="preserve"> </w:t>
      </w:r>
      <w:r>
        <w:rPr>
          <w:rFonts w:ascii="PT Astra Serif" w:hAnsi="PT Astra Serif"/>
          <w:sz w:val="26"/>
          <w:szCs w:val="26"/>
          <w:lang w:eastAsia="ru-RU" w:bidi="ru-RU"/>
        </w:rPr>
        <w:t xml:space="preserve">на </w:t>
      </w:r>
      <w:r w:rsidR="00027D90">
        <w:rPr>
          <w:rFonts w:ascii="PT Astra Serif" w:hAnsi="PT Astra Serif"/>
          <w:sz w:val="26"/>
          <w:szCs w:val="26"/>
          <w:lang w:eastAsia="ru-RU" w:bidi="ru-RU"/>
        </w:rPr>
        <w:t>капитальный ремонт зданий ОГАУЗ </w:t>
      </w:r>
      <w:r>
        <w:rPr>
          <w:rFonts w:ascii="PT Astra Serif" w:hAnsi="PT Astra Serif"/>
          <w:sz w:val="26"/>
          <w:szCs w:val="26"/>
          <w:lang w:eastAsia="ru-RU" w:bidi="ru-RU"/>
        </w:rPr>
        <w:t xml:space="preserve">«Томский </w:t>
      </w:r>
      <w:proofErr w:type="spellStart"/>
      <w:r>
        <w:rPr>
          <w:rFonts w:ascii="PT Astra Serif" w:hAnsi="PT Astra Serif"/>
          <w:sz w:val="26"/>
          <w:szCs w:val="26"/>
          <w:lang w:eastAsia="ru-RU" w:bidi="ru-RU"/>
        </w:rPr>
        <w:t>фтизиопульмонологический</w:t>
      </w:r>
      <w:proofErr w:type="spellEnd"/>
      <w:r>
        <w:rPr>
          <w:rFonts w:ascii="PT Astra Serif" w:hAnsi="PT Astra Serif"/>
          <w:sz w:val="26"/>
          <w:szCs w:val="26"/>
          <w:lang w:eastAsia="ru-RU" w:bidi="ru-RU"/>
        </w:rPr>
        <w:t xml:space="preserve"> медицинский центр» по адресу: с. </w:t>
      </w:r>
      <w:proofErr w:type="spellStart"/>
      <w:r>
        <w:rPr>
          <w:rFonts w:ascii="PT Astra Serif" w:hAnsi="PT Astra Serif"/>
          <w:sz w:val="26"/>
          <w:szCs w:val="26"/>
          <w:lang w:eastAsia="ru-RU" w:bidi="ru-RU"/>
        </w:rPr>
        <w:t>Тимирязевское</w:t>
      </w:r>
      <w:proofErr w:type="spellEnd"/>
      <w:r>
        <w:rPr>
          <w:rFonts w:ascii="PT Astra Serif" w:hAnsi="PT Astra Serif"/>
          <w:sz w:val="26"/>
          <w:szCs w:val="26"/>
          <w:lang w:eastAsia="ru-RU" w:bidi="ru-RU"/>
        </w:rPr>
        <w:t>, ул. Новая, 1 в связи с отставанием от графика проведения работ.</w:t>
      </w:r>
      <w:proofErr w:type="gramEnd"/>
      <w:r>
        <w:rPr>
          <w:rFonts w:ascii="PT Astra Serif" w:hAnsi="PT Astra Serif"/>
          <w:sz w:val="26"/>
          <w:szCs w:val="26"/>
          <w:lang w:eastAsia="ru-RU" w:bidi="ru-RU"/>
        </w:rPr>
        <w:t xml:space="preserve"> В настоящее время проект находится на проверке в ОГАУ «</w:t>
      </w:r>
      <w:proofErr w:type="spellStart"/>
      <w:r>
        <w:rPr>
          <w:rFonts w:ascii="PT Astra Serif" w:hAnsi="PT Astra Serif"/>
          <w:sz w:val="26"/>
          <w:szCs w:val="26"/>
          <w:lang w:eastAsia="ru-RU" w:bidi="ru-RU"/>
        </w:rPr>
        <w:t>Томскгосэкспертиза</w:t>
      </w:r>
      <w:proofErr w:type="spellEnd"/>
      <w:r>
        <w:rPr>
          <w:rFonts w:ascii="PT Astra Serif" w:hAnsi="PT Astra Serif"/>
          <w:sz w:val="26"/>
          <w:szCs w:val="26"/>
          <w:lang w:eastAsia="ru-RU" w:bidi="ru-RU"/>
        </w:rPr>
        <w:t>», плановый срок завершения 2 квартал 2024 года;</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разработки </w:t>
      </w:r>
      <w:r w:rsidR="00027D90">
        <w:rPr>
          <w:rFonts w:ascii="PT Astra Serif" w:hAnsi="PT Astra Serif"/>
          <w:sz w:val="26"/>
          <w:szCs w:val="26"/>
          <w:lang w:eastAsia="ru-RU" w:bidi="ru-RU"/>
        </w:rPr>
        <w:t>ПСД на капитальный ремонт ОГАУЗ </w:t>
      </w:r>
      <w:r>
        <w:rPr>
          <w:rFonts w:ascii="PT Astra Serif" w:hAnsi="PT Astra Serif"/>
          <w:sz w:val="26"/>
          <w:szCs w:val="26"/>
          <w:lang w:eastAsia="ru-RU" w:bidi="ru-RU"/>
        </w:rPr>
        <w:t>«</w:t>
      </w:r>
      <w:proofErr w:type="spellStart"/>
      <w:r>
        <w:rPr>
          <w:rFonts w:ascii="PT Astra Serif" w:hAnsi="PT Astra Serif"/>
          <w:sz w:val="26"/>
          <w:szCs w:val="26"/>
          <w:lang w:eastAsia="ru-RU" w:bidi="ru-RU"/>
        </w:rPr>
        <w:t>Колпашевская</w:t>
      </w:r>
      <w:proofErr w:type="spellEnd"/>
      <w:r>
        <w:rPr>
          <w:rFonts w:ascii="PT Astra Serif" w:hAnsi="PT Astra Serif"/>
          <w:sz w:val="26"/>
          <w:szCs w:val="26"/>
          <w:lang w:eastAsia="ru-RU" w:bidi="ru-RU"/>
        </w:rPr>
        <w:t xml:space="preserve"> районная больница» по адресу: г. Колпашево, ул. Советский Север, 43 в связи с </w:t>
      </w:r>
      <w:proofErr w:type="gramStart"/>
      <w:r>
        <w:rPr>
          <w:rFonts w:ascii="PT Astra Serif" w:hAnsi="PT Astra Serif"/>
          <w:sz w:val="26"/>
          <w:szCs w:val="26"/>
          <w:lang w:eastAsia="ru-RU" w:bidi="ru-RU"/>
        </w:rPr>
        <w:t>выявленными</w:t>
      </w:r>
      <w:proofErr w:type="gramEnd"/>
      <w:r>
        <w:rPr>
          <w:rFonts w:ascii="PT Astra Serif" w:hAnsi="PT Astra Serif"/>
          <w:sz w:val="26"/>
          <w:szCs w:val="26"/>
          <w:lang w:eastAsia="ru-RU" w:bidi="ru-RU"/>
        </w:rPr>
        <w:t xml:space="preserve"> в процессе проектирования непредусмотренных контрактом работ (работы по геологическим изысканиям).</w:t>
      </w:r>
      <w:r>
        <w:rPr>
          <w:rFonts w:ascii="PT Astra Serif" w:hAnsi="PT Astra Serif"/>
          <w:sz w:val="26"/>
          <w:szCs w:val="26"/>
        </w:rPr>
        <w:t xml:space="preserve"> </w:t>
      </w:r>
      <w:r>
        <w:rPr>
          <w:rFonts w:ascii="PT Astra Serif" w:hAnsi="PT Astra Serif"/>
          <w:sz w:val="26"/>
          <w:szCs w:val="26"/>
          <w:lang w:eastAsia="ru-RU" w:bidi="ru-RU"/>
        </w:rPr>
        <w:t>Плановый срок завершения полного комплекса работ по проектированию 2 квартал 2024 года;</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proofErr w:type="gram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разработки ПСД на проведение капитального ремонта ОГБУЗ «Первомайская районная больница» хирургическое отделение по адресу: с. Первомайское, ул. Больничная, 3 строение 2 в связи с низким качеством разработанной проектной документации.</w:t>
      </w:r>
      <w:proofErr w:type="gramEnd"/>
      <w:r>
        <w:rPr>
          <w:rFonts w:ascii="PT Astra Serif" w:hAnsi="PT Astra Serif"/>
          <w:sz w:val="26"/>
          <w:szCs w:val="26"/>
          <w:lang w:eastAsia="ru-RU" w:bidi="ru-RU"/>
        </w:rPr>
        <w:t xml:space="preserve"> Контракт на проектирование расторгнут, федеральные средства отозваны Минздравом России;</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разработки научно-проектной документации на капитальный ремонт объекта культурного наследия регионального значения «Главный корпус «отделений № 8 и № 11 ОГАУЗ «Томская клиническая психиатрическая больница» по адресу: г. То</w:t>
      </w:r>
      <w:r w:rsidR="00027D90">
        <w:rPr>
          <w:rFonts w:ascii="PT Astra Serif" w:hAnsi="PT Astra Serif"/>
          <w:sz w:val="26"/>
          <w:szCs w:val="26"/>
          <w:lang w:eastAsia="ru-RU" w:bidi="ru-RU"/>
        </w:rPr>
        <w:t>мск, ул. Алеутская, 4 в связи с </w:t>
      </w:r>
      <w:r>
        <w:rPr>
          <w:rFonts w:ascii="PT Astra Serif" w:hAnsi="PT Astra Serif"/>
          <w:sz w:val="26"/>
          <w:szCs w:val="26"/>
          <w:lang w:eastAsia="ru-RU" w:bidi="ru-RU"/>
        </w:rPr>
        <w:t>длительным прохождением историко-культурной экспертизы (контракт заключен 19.07.2023, требуется не менее 7 месяцев на проведение экспертизы). В настоящее время завершаются работы по прохождению историко-культурной экспертизы, готовится документация для направления на согласование в Комитет по охране объектов культурного наследия, проектировщиком разрабатывается сметная документация для экспертизы достоверности сметной стоимости. Срок завершения работ 01.07.2024;</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работ по проведению капитального</w:t>
      </w:r>
      <w:r w:rsidR="00BC5670">
        <w:rPr>
          <w:rFonts w:ascii="PT Astra Serif" w:hAnsi="PT Astra Serif"/>
          <w:sz w:val="26"/>
          <w:szCs w:val="26"/>
          <w:lang w:eastAsia="ru-RU" w:bidi="ru-RU"/>
        </w:rPr>
        <w:t xml:space="preserve"> ремонта ОГАУЗ </w:t>
      </w:r>
      <w:r>
        <w:rPr>
          <w:rFonts w:ascii="PT Astra Serif" w:hAnsi="PT Astra Serif"/>
          <w:sz w:val="26"/>
          <w:szCs w:val="26"/>
          <w:lang w:eastAsia="ru-RU" w:bidi="ru-RU"/>
        </w:rPr>
        <w:t>«</w:t>
      </w:r>
      <w:proofErr w:type="spellStart"/>
      <w:r>
        <w:rPr>
          <w:rFonts w:ascii="PT Astra Serif" w:hAnsi="PT Astra Serif"/>
          <w:sz w:val="26"/>
          <w:szCs w:val="26"/>
          <w:lang w:eastAsia="ru-RU" w:bidi="ru-RU"/>
        </w:rPr>
        <w:t>Светленская</w:t>
      </w:r>
      <w:proofErr w:type="spellEnd"/>
      <w:r>
        <w:rPr>
          <w:rFonts w:ascii="PT Astra Serif" w:hAnsi="PT Astra Serif"/>
          <w:sz w:val="26"/>
          <w:szCs w:val="26"/>
          <w:lang w:eastAsia="ru-RU" w:bidi="ru-RU"/>
        </w:rPr>
        <w:t xml:space="preserve"> районная больница» Октябрьский филиал ОГАУЗ «СРБ» стационар по адресу: с. </w:t>
      </w:r>
      <w:proofErr w:type="gramStart"/>
      <w:r>
        <w:rPr>
          <w:rFonts w:ascii="PT Astra Serif" w:hAnsi="PT Astra Serif"/>
          <w:sz w:val="26"/>
          <w:szCs w:val="26"/>
          <w:lang w:eastAsia="ru-RU" w:bidi="ru-RU"/>
        </w:rPr>
        <w:t>Октябрьское</w:t>
      </w:r>
      <w:proofErr w:type="gramEnd"/>
      <w:r>
        <w:rPr>
          <w:rFonts w:ascii="PT Astra Serif" w:hAnsi="PT Astra Serif"/>
          <w:sz w:val="26"/>
          <w:szCs w:val="26"/>
          <w:lang w:eastAsia="ru-RU" w:bidi="ru-RU"/>
        </w:rPr>
        <w:t xml:space="preserve">, ул. Заводская, 16 в связи с </w:t>
      </w:r>
      <w:proofErr w:type="spellStart"/>
      <w:r>
        <w:rPr>
          <w:rFonts w:ascii="PT Astra Serif" w:hAnsi="PT Astra Serif"/>
          <w:sz w:val="26"/>
          <w:szCs w:val="26"/>
          <w:lang w:eastAsia="ru-RU" w:bidi="ru-RU"/>
        </w:rPr>
        <w:t>несвоеверменным</w:t>
      </w:r>
      <w:proofErr w:type="spellEnd"/>
      <w:r>
        <w:rPr>
          <w:rFonts w:ascii="PT Astra Serif" w:hAnsi="PT Astra Serif"/>
          <w:sz w:val="26"/>
          <w:szCs w:val="26"/>
          <w:lang w:eastAsia="ru-RU" w:bidi="ru-RU"/>
        </w:rPr>
        <w:t xml:space="preserve"> выполнением обязательств подрядной организацией (работы проводись с большим отставанием от графика). Работы на объекте завершены в декабре 2023 года, техническая готовность объекта – 100%. Ввод в эксплуатацию объекта запланирована в 1 кв. 2024 года;</w:t>
      </w:r>
    </w:p>
    <w:p w:rsidR="007A5995" w:rsidRDefault="00B64449">
      <w:pPr>
        <w:pStyle w:val="a6"/>
        <w:numPr>
          <w:ilvl w:val="0"/>
          <w:numId w:val="61"/>
        </w:numPr>
        <w:tabs>
          <w:tab w:val="left" w:pos="993"/>
        </w:tabs>
        <w:ind w:left="0" w:firstLine="709"/>
        <w:jc w:val="both"/>
        <w:rPr>
          <w:rFonts w:ascii="PT Astra Serif" w:hAnsi="PT Astra Serif"/>
          <w:sz w:val="26"/>
          <w:szCs w:val="26"/>
          <w:lang w:eastAsia="ru-RU" w:bidi="ru-RU"/>
        </w:rPr>
      </w:pPr>
      <w:proofErr w:type="spellStart"/>
      <w:r>
        <w:rPr>
          <w:rFonts w:ascii="PT Astra Serif" w:hAnsi="PT Astra Serif"/>
          <w:sz w:val="26"/>
          <w:szCs w:val="26"/>
          <w:lang w:eastAsia="ru-RU" w:bidi="ru-RU"/>
        </w:rPr>
        <w:t>незавершением</w:t>
      </w:r>
      <w:proofErr w:type="spellEnd"/>
      <w:r>
        <w:rPr>
          <w:rFonts w:ascii="PT Astra Serif" w:hAnsi="PT Astra Serif"/>
          <w:sz w:val="26"/>
          <w:szCs w:val="26"/>
          <w:lang w:eastAsia="ru-RU" w:bidi="ru-RU"/>
        </w:rPr>
        <w:t xml:space="preserve"> разработки ПСД на капитальный ремонт ОГБУЗ «Медико-санитарная часть №2» по адресу ул. Бела Куна, 3 в связи с отставанием от графика проведения работ. В настоящее время работы по проектированию завершены, проект находится на проверке в ОГАУ «</w:t>
      </w:r>
      <w:proofErr w:type="spellStart"/>
      <w:r>
        <w:rPr>
          <w:rFonts w:ascii="PT Astra Serif" w:hAnsi="PT Astra Serif"/>
          <w:sz w:val="26"/>
          <w:szCs w:val="26"/>
          <w:lang w:eastAsia="ru-RU" w:bidi="ru-RU"/>
        </w:rPr>
        <w:t>Томскгосэкспертиза</w:t>
      </w:r>
      <w:proofErr w:type="spellEnd"/>
      <w:r>
        <w:rPr>
          <w:rFonts w:ascii="PT Astra Serif" w:hAnsi="PT Astra Serif"/>
          <w:sz w:val="26"/>
          <w:szCs w:val="26"/>
          <w:lang w:eastAsia="ru-RU" w:bidi="ru-RU"/>
        </w:rPr>
        <w:t>», параллельно решается вопрос по получению новых технических условий (сети водоснабжения), плановый срок завершения 2 квартал 2024 года.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основного мероприятия «Дооснащение (переоснащение) медицинских организаций, оказывающих медицинскую помощь сельским жителям и жителям отдаленных территорий (центральные районные больницы, районные больницы, участковые больницы) оборудованием для выявления сахарного диабета и контроля за состоянием пациента с ранее выявленным сахарным диабетом» </w:t>
      </w:r>
      <w:r>
        <w:rPr>
          <w:rFonts w:ascii="PT Astra Serif" w:eastAsia="Times New Roman" w:hAnsi="PT Astra Serif" w:cs="Times New Roman"/>
          <w:sz w:val="26"/>
          <w:szCs w:val="26"/>
        </w:rPr>
        <w:t>оснащены медицинским оборудованием 100% медицинских организаций, что соответствует плановому значению показателя (план - 100%).</w:t>
      </w:r>
      <w:proofErr w:type="gramEnd"/>
    </w:p>
    <w:p w:rsidR="007A5995" w:rsidRDefault="00B64449">
      <w:pPr>
        <w:tabs>
          <w:tab w:val="left" w:pos="993"/>
        </w:tabs>
        <w:spacing w:after="0" w:line="240" w:lineRule="auto"/>
        <w:ind w:firstLine="709"/>
        <w:jc w:val="both"/>
        <w:rPr>
          <w:rFonts w:ascii="PT Astra Serif" w:eastAsia="Times New Roman" w:hAnsi="PT Astra Serif"/>
          <w:sz w:val="26"/>
          <w:szCs w:val="26"/>
          <w:lang w:eastAsia="ru-RU" w:bidi="ru-RU"/>
        </w:rPr>
      </w:pPr>
      <w:r>
        <w:rPr>
          <w:rFonts w:ascii="PT Astra Serif" w:eastAsia="Times New Roman" w:hAnsi="PT Astra Serif" w:cs="Times New Roman"/>
          <w:sz w:val="26"/>
          <w:szCs w:val="26"/>
        </w:rPr>
        <w:t xml:space="preserve">В рамках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м</w:t>
      </w:r>
      <w:r>
        <w:rPr>
          <w:rFonts w:ascii="PT Astra Serif" w:eastAsia="Times New Roman" w:hAnsi="PT Astra Serif"/>
          <w:sz w:val="26"/>
          <w:szCs w:val="26"/>
          <w:lang w:eastAsia="ru-RU" w:bidi="ru-RU"/>
        </w:rPr>
        <w:t>едицинским</w:t>
      </w:r>
      <w:r>
        <w:rPr>
          <w:rFonts w:ascii="PT Astra Serif" w:eastAsia="Times New Roman" w:hAnsi="PT Astra Serif" w:cs="Times New Roman"/>
          <w:sz w:val="26"/>
          <w:szCs w:val="26"/>
        </w:rPr>
        <w:t xml:space="preserve"> </w:t>
      </w:r>
      <w:r>
        <w:rPr>
          <w:rFonts w:ascii="PT Astra Serif" w:eastAsia="Times New Roman" w:hAnsi="PT Astra Serif"/>
          <w:sz w:val="26"/>
          <w:szCs w:val="26"/>
          <w:lang w:eastAsia="ru-RU" w:bidi="ru-RU"/>
        </w:rPr>
        <w:t xml:space="preserve">оборудованием (анализаторами </w:t>
      </w:r>
      <w:proofErr w:type="spellStart"/>
      <w:r>
        <w:rPr>
          <w:rFonts w:ascii="PT Astra Serif" w:eastAsia="Times New Roman" w:hAnsi="PT Astra Serif"/>
          <w:sz w:val="26"/>
          <w:szCs w:val="26"/>
          <w:lang w:eastAsia="ru-RU" w:bidi="ru-RU"/>
        </w:rPr>
        <w:t>гликированного</w:t>
      </w:r>
      <w:proofErr w:type="spellEnd"/>
      <w:r>
        <w:rPr>
          <w:rFonts w:ascii="PT Astra Serif" w:eastAsia="Times New Roman" w:hAnsi="PT Astra Serif"/>
          <w:sz w:val="26"/>
          <w:szCs w:val="26"/>
          <w:lang w:eastAsia="ru-RU" w:bidi="ru-RU"/>
        </w:rPr>
        <w:t xml:space="preserve"> гемоглобина) оснащены 7 медицинских организаций (ОГАУЗ «</w:t>
      </w:r>
      <w:proofErr w:type="spellStart"/>
      <w:r>
        <w:rPr>
          <w:rFonts w:ascii="PT Astra Serif" w:eastAsia="Times New Roman" w:hAnsi="PT Astra Serif"/>
          <w:sz w:val="26"/>
          <w:szCs w:val="26"/>
          <w:lang w:eastAsia="ru-RU" w:bidi="ru-RU"/>
        </w:rPr>
        <w:t>Шегарская</w:t>
      </w:r>
      <w:proofErr w:type="spellEnd"/>
      <w:r>
        <w:rPr>
          <w:rFonts w:ascii="PT Astra Serif" w:eastAsia="Times New Roman" w:hAnsi="PT Astra Serif"/>
          <w:sz w:val="26"/>
          <w:szCs w:val="26"/>
          <w:lang w:eastAsia="ru-RU" w:bidi="ru-RU"/>
        </w:rPr>
        <w:t xml:space="preserve"> районная больница», ОГАУЗ «Александровская районная больница», ОГБУЗ «</w:t>
      </w:r>
      <w:proofErr w:type="spellStart"/>
      <w:r>
        <w:rPr>
          <w:rFonts w:ascii="PT Astra Serif" w:eastAsia="Times New Roman" w:hAnsi="PT Astra Serif"/>
          <w:sz w:val="26"/>
          <w:szCs w:val="26"/>
          <w:lang w:eastAsia="ru-RU" w:bidi="ru-RU"/>
        </w:rPr>
        <w:t>Асиновская</w:t>
      </w:r>
      <w:proofErr w:type="spellEnd"/>
      <w:r>
        <w:rPr>
          <w:rFonts w:ascii="PT Astra Serif" w:eastAsia="Times New Roman" w:hAnsi="PT Astra Serif"/>
          <w:sz w:val="26"/>
          <w:szCs w:val="26"/>
          <w:lang w:eastAsia="ru-RU" w:bidi="ru-RU"/>
        </w:rPr>
        <w:t xml:space="preserve"> районная больница», ОГБУЗ «</w:t>
      </w:r>
      <w:proofErr w:type="spellStart"/>
      <w:r>
        <w:rPr>
          <w:rFonts w:ascii="PT Astra Serif" w:eastAsia="Times New Roman" w:hAnsi="PT Astra Serif"/>
          <w:sz w:val="26"/>
          <w:szCs w:val="26"/>
          <w:lang w:eastAsia="ru-RU" w:bidi="ru-RU"/>
        </w:rPr>
        <w:t>Бакчарская</w:t>
      </w:r>
      <w:proofErr w:type="spellEnd"/>
      <w:r>
        <w:rPr>
          <w:rFonts w:ascii="PT Astra Serif" w:eastAsia="Times New Roman" w:hAnsi="PT Astra Serif"/>
          <w:sz w:val="26"/>
          <w:szCs w:val="26"/>
          <w:lang w:eastAsia="ru-RU" w:bidi="ru-RU"/>
        </w:rPr>
        <w:t xml:space="preserve"> районная больница», ОГБУЗ «</w:t>
      </w:r>
      <w:proofErr w:type="spellStart"/>
      <w:r>
        <w:rPr>
          <w:rFonts w:ascii="PT Astra Serif" w:eastAsia="Times New Roman" w:hAnsi="PT Astra Serif"/>
          <w:sz w:val="26"/>
          <w:szCs w:val="26"/>
          <w:lang w:eastAsia="ru-RU" w:bidi="ru-RU"/>
        </w:rPr>
        <w:t>Каргасокская</w:t>
      </w:r>
      <w:proofErr w:type="spellEnd"/>
      <w:r>
        <w:rPr>
          <w:rFonts w:ascii="PT Astra Serif" w:eastAsia="Times New Roman" w:hAnsi="PT Astra Serif"/>
          <w:sz w:val="26"/>
          <w:szCs w:val="26"/>
          <w:lang w:eastAsia="ru-RU" w:bidi="ru-RU"/>
        </w:rPr>
        <w:t xml:space="preserve"> районная больница», ОГБУЗ «</w:t>
      </w:r>
      <w:proofErr w:type="spellStart"/>
      <w:r>
        <w:rPr>
          <w:rFonts w:ascii="PT Astra Serif" w:eastAsia="Times New Roman" w:hAnsi="PT Astra Serif"/>
          <w:sz w:val="26"/>
          <w:szCs w:val="26"/>
          <w:lang w:eastAsia="ru-RU" w:bidi="ru-RU"/>
        </w:rPr>
        <w:t>Парабельская</w:t>
      </w:r>
      <w:proofErr w:type="spellEnd"/>
      <w:r>
        <w:rPr>
          <w:rFonts w:ascii="PT Astra Serif" w:eastAsia="Times New Roman" w:hAnsi="PT Astra Serif"/>
          <w:sz w:val="26"/>
          <w:szCs w:val="26"/>
          <w:lang w:eastAsia="ru-RU" w:bidi="ru-RU"/>
        </w:rPr>
        <w:t xml:space="preserve"> районная больница», ОГАУЗ «</w:t>
      </w:r>
      <w:proofErr w:type="spellStart"/>
      <w:r>
        <w:rPr>
          <w:rFonts w:ascii="PT Astra Serif" w:eastAsia="Times New Roman" w:hAnsi="PT Astra Serif"/>
          <w:sz w:val="26"/>
          <w:szCs w:val="26"/>
          <w:lang w:eastAsia="ru-RU" w:bidi="ru-RU"/>
        </w:rPr>
        <w:t>Колпашевская</w:t>
      </w:r>
      <w:proofErr w:type="spellEnd"/>
      <w:r>
        <w:rPr>
          <w:rFonts w:ascii="PT Astra Serif" w:eastAsia="Times New Roman" w:hAnsi="PT Astra Serif"/>
          <w:sz w:val="26"/>
          <w:szCs w:val="26"/>
          <w:lang w:eastAsia="ru-RU" w:bidi="ru-RU"/>
        </w:rPr>
        <w:t xml:space="preserve"> районная больница»), что соответствует плану (план – 7 единиц).</w:t>
      </w:r>
    </w:p>
    <w:p w:rsidR="007A5995" w:rsidRDefault="007A5995">
      <w:pPr>
        <w:tabs>
          <w:tab w:val="left" w:pos="993"/>
        </w:tabs>
        <w:spacing w:after="0" w:line="240" w:lineRule="auto"/>
        <w:ind w:firstLine="709"/>
        <w:jc w:val="both"/>
        <w:rPr>
          <w:rFonts w:ascii="PT Astra Serif" w:eastAsia="Times New Roman" w:hAnsi="PT Astra Serif" w:cs="Times New Roman"/>
          <w:sz w:val="26"/>
          <w:szCs w:val="26"/>
        </w:rPr>
      </w:pP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3 </w:t>
      </w:r>
      <w:r>
        <w:rPr>
          <w:rFonts w:ascii="PT Astra Serif" w:hAnsi="PT Astra Serif"/>
          <w:b/>
          <w:bCs/>
          <w:i/>
          <w:iCs/>
        </w:rPr>
        <w:t>«Оказание бесплатной медицинской помощи гражданам в рамках областной программы обязательного медицинского страхования»</w:t>
      </w:r>
    </w:p>
    <w:p w:rsidR="007A5995" w:rsidRDefault="00B64449">
      <w:pPr>
        <w:pStyle w:val="aa"/>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jc w:val="right"/>
        <w:rPr>
          <w:rFonts w:ascii="PT Astra Serif" w:hAnsi="PT Astra Serif"/>
          <w:b/>
        </w:rPr>
      </w:pPr>
      <w:r>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742"/>
        <w:gridCol w:w="1668"/>
        <w:gridCol w:w="1559"/>
        <w:gridCol w:w="850"/>
        <w:gridCol w:w="992"/>
        <w:gridCol w:w="1306"/>
        <w:gridCol w:w="851"/>
        <w:gridCol w:w="1388"/>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6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6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Удовлетворенность населения медицинской помощью (процент от числа </w:t>
            </w:r>
            <w:proofErr w:type="gramStart"/>
            <w:r>
              <w:rPr>
                <w:rFonts w:ascii="PT Astra Serif" w:hAnsi="PT Astra Serif"/>
              </w:rPr>
              <w:t>опрошенных</w:t>
            </w:r>
            <w:proofErr w:type="gramEnd"/>
            <w:r>
              <w:rPr>
                <w:rFonts w:ascii="PT Astra Serif" w:hAnsi="PT Astra Serif"/>
              </w:rPr>
              <w:t>)</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68,3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76,4</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111,9</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pStyle w:val="a8"/>
        <w:tabs>
          <w:tab w:val="left" w:pos="993"/>
        </w:tabs>
        <w:spacing w:after="0" w:line="240" w:lineRule="auto"/>
        <w:ind w:left="0" w:firstLine="709"/>
        <w:jc w:val="both"/>
        <w:rPr>
          <w:rFonts w:ascii="PT Astra Serif" w:hAnsi="PT Astra Serif"/>
          <w:sz w:val="26"/>
          <w:szCs w:val="26"/>
        </w:rPr>
      </w:pPr>
    </w:p>
    <w:p w:rsidR="007A5995" w:rsidRDefault="00B64449">
      <w:pPr>
        <w:pStyle w:val="a8"/>
        <w:tabs>
          <w:tab w:val="left" w:pos="993"/>
        </w:tabs>
        <w:spacing w:after="0" w:line="240" w:lineRule="auto"/>
        <w:ind w:left="0" w:firstLine="709"/>
        <w:jc w:val="both"/>
        <w:rPr>
          <w:rFonts w:ascii="PT Astra Serif" w:hAnsi="PT Astra Serif" w:cs="Times New Roman"/>
          <w:sz w:val="26"/>
          <w:szCs w:val="26"/>
        </w:rPr>
      </w:pPr>
      <w:r>
        <w:rPr>
          <w:rFonts w:ascii="PT Astra Serif" w:hAnsi="PT Astra Serif" w:cs="Times New Roman"/>
          <w:sz w:val="26"/>
          <w:szCs w:val="26"/>
        </w:rPr>
        <w:t xml:space="preserve">76,4% населения удовлетворены медицинской помощью (процент от числа </w:t>
      </w:r>
      <w:proofErr w:type="gramStart"/>
      <w:r>
        <w:rPr>
          <w:rFonts w:ascii="PT Astra Serif" w:hAnsi="PT Astra Serif" w:cs="Times New Roman"/>
          <w:sz w:val="26"/>
          <w:szCs w:val="26"/>
        </w:rPr>
        <w:t>опрошенных</w:t>
      </w:r>
      <w:proofErr w:type="gramEnd"/>
      <w:r>
        <w:rPr>
          <w:rFonts w:ascii="PT Astra Serif" w:hAnsi="PT Astra Serif" w:cs="Times New Roman"/>
          <w:sz w:val="26"/>
          <w:szCs w:val="26"/>
        </w:rPr>
        <w:t xml:space="preserve">), что выше планового значения показателя в 2023 году (план - 68,3%). Перевыполнение показателя связано с увеличением потребности проведения профилактических осмотров и диспансеризации, а также возросшим спросом записи на консультации к узким специалистам после перенесения новой </w:t>
      </w:r>
      <w:proofErr w:type="spellStart"/>
      <w:r>
        <w:rPr>
          <w:rFonts w:ascii="PT Astra Serif" w:hAnsi="PT Astra Serif" w:cs="Times New Roman"/>
          <w:sz w:val="26"/>
          <w:szCs w:val="26"/>
        </w:rPr>
        <w:t>коронавирусной</w:t>
      </w:r>
      <w:proofErr w:type="spellEnd"/>
      <w:r>
        <w:rPr>
          <w:rFonts w:ascii="PT Astra Serif" w:hAnsi="PT Astra Serif" w:cs="Times New Roman"/>
          <w:sz w:val="26"/>
          <w:szCs w:val="26"/>
        </w:rPr>
        <w:t xml:space="preserve"> инфекции. </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i/>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основного мероприятия «Организация оказания медицинской помощи в рамках областной программы обязательного медицинского страхования»:</w:t>
      </w:r>
    </w:p>
    <w:p w:rsidR="007A5995" w:rsidRDefault="00B64449">
      <w:pPr>
        <w:pStyle w:val="a8"/>
        <w:numPr>
          <w:ilvl w:val="0"/>
          <w:numId w:val="6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количество посещений с </w:t>
      </w:r>
      <w:proofErr w:type="gramStart"/>
      <w:r>
        <w:rPr>
          <w:rFonts w:ascii="PT Astra Serif" w:hAnsi="PT Astra Serif"/>
          <w:sz w:val="26"/>
          <w:szCs w:val="26"/>
        </w:rPr>
        <w:t>профилактической</w:t>
      </w:r>
      <w:proofErr w:type="gramEnd"/>
      <w:r>
        <w:rPr>
          <w:rFonts w:ascii="PT Astra Serif" w:hAnsi="PT Astra Serif"/>
          <w:sz w:val="26"/>
          <w:szCs w:val="26"/>
        </w:rPr>
        <w:t xml:space="preserve"> и иными целями составило - 2,9 посещений на 1 застрахованное лицо (план – 2,93 посещения, динамика показателя «больше-лучше»).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планового значения связано с дефицитом медицинских специалистов;</w:t>
      </w:r>
    </w:p>
    <w:p w:rsidR="007A5995" w:rsidRDefault="00B64449">
      <w:pPr>
        <w:pStyle w:val="a8"/>
        <w:numPr>
          <w:ilvl w:val="0"/>
          <w:numId w:val="61"/>
        </w:numPr>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количество обращений в связи с заболеванием составило 1,2 обращений на 1 застрахованное лицо (план – 1,787 обращений, </w:t>
      </w:r>
      <w:r>
        <w:rPr>
          <w:rFonts w:ascii="PT Astra Serif" w:hAnsi="PT Astra Serif"/>
          <w:sz w:val="26"/>
          <w:szCs w:val="26"/>
        </w:rPr>
        <w:t>динамика показателя «</w:t>
      </w:r>
      <w:proofErr w:type="gramStart"/>
      <w:r>
        <w:rPr>
          <w:rFonts w:ascii="PT Astra Serif" w:hAnsi="PT Astra Serif"/>
          <w:sz w:val="26"/>
          <w:szCs w:val="26"/>
        </w:rPr>
        <w:t>меньше-лучше</w:t>
      </w:r>
      <w:proofErr w:type="gramEnd"/>
      <w:r>
        <w:rPr>
          <w:rFonts w:ascii="PT Astra Serif" w:hAnsi="PT Astra Serif"/>
          <w:sz w:val="26"/>
          <w:szCs w:val="26"/>
        </w:rPr>
        <w:t>»)</w:t>
      </w:r>
      <w:r>
        <w:rPr>
          <w:rFonts w:ascii="PT Astra Serif" w:eastAsia="Times New Roman" w:hAnsi="PT Astra Serif" w:cs="Times New Roman"/>
          <w:sz w:val="26"/>
          <w:szCs w:val="26"/>
        </w:rPr>
        <w:t>;</w:t>
      </w:r>
    </w:p>
    <w:p w:rsidR="007A5995" w:rsidRDefault="00B64449">
      <w:pPr>
        <w:pStyle w:val="a8"/>
        <w:numPr>
          <w:ilvl w:val="0"/>
          <w:numId w:val="61"/>
        </w:numPr>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количество случаев госпитализации составило 0,15 случаев на 1 застрахованное лицо (план – 0,165, </w:t>
      </w:r>
      <w:r>
        <w:rPr>
          <w:rFonts w:ascii="PT Astra Serif" w:hAnsi="PT Astra Serif"/>
          <w:sz w:val="26"/>
          <w:szCs w:val="26"/>
        </w:rPr>
        <w:t>динамика показателя «</w:t>
      </w:r>
      <w:proofErr w:type="gramStart"/>
      <w:r>
        <w:rPr>
          <w:rFonts w:ascii="PT Astra Serif" w:hAnsi="PT Astra Serif"/>
          <w:sz w:val="26"/>
          <w:szCs w:val="26"/>
        </w:rPr>
        <w:t>меньше-лучше</w:t>
      </w:r>
      <w:proofErr w:type="gramEnd"/>
      <w:r>
        <w:rPr>
          <w:rFonts w:ascii="PT Astra Serif" w:hAnsi="PT Astra Serif"/>
          <w:sz w:val="26"/>
          <w:szCs w:val="26"/>
        </w:rPr>
        <w:t>»)</w:t>
      </w:r>
      <w:r>
        <w:rPr>
          <w:rFonts w:ascii="PT Astra Serif" w:eastAsia="Times New Roman" w:hAnsi="PT Astra Serif" w:cs="Times New Roman"/>
          <w:sz w:val="26"/>
          <w:szCs w:val="26"/>
        </w:rPr>
        <w:t>.</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реализации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количество застрахованных лиц ОМС составило 1 010 264 человека (план – 1 038 070 человек), что обусловлено снижением численности населения Томской области.</w:t>
      </w:r>
    </w:p>
    <w:p w:rsidR="007A5995" w:rsidRDefault="007A5995">
      <w:pPr>
        <w:pStyle w:val="a8"/>
        <w:tabs>
          <w:tab w:val="left" w:pos="993"/>
        </w:tabs>
        <w:spacing w:after="0" w:line="240" w:lineRule="auto"/>
        <w:ind w:left="0" w:firstLine="709"/>
        <w:jc w:val="both"/>
        <w:rPr>
          <w:rFonts w:ascii="PT Astra Serif" w:eastAsia="Times New Roman" w:hAnsi="PT Astra Serif" w:cs="Times New Roman"/>
          <w:sz w:val="26"/>
          <w:szCs w:val="26"/>
        </w:rPr>
      </w:pPr>
    </w:p>
    <w:p w:rsidR="007A5995" w:rsidRDefault="00B64449">
      <w:pPr>
        <w:pStyle w:val="aa"/>
        <w:keepNext/>
        <w:spacing w:after="120"/>
        <w:ind w:firstLine="709"/>
        <w:jc w:val="center"/>
        <w:rPr>
          <w:rFonts w:ascii="PT Astra Serif" w:hAnsi="PT Astra Serif"/>
          <w:b/>
        </w:rPr>
      </w:pPr>
      <w:r>
        <w:rPr>
          <w:rFonts w:ascii="PT Astra Serif" w:hAnsi="PT Astra Serif"/>
          <w:b/>
          <w:lang w:val="en-US"/>
        </w:rPr>
        <w:t>II</w:t>
      </w:r>
      <w:r>
        <w:rPr>
          <w:rFonts w:ascii="PT Astra Serif" w:hAnsi="PT Astra Serif"/>
          <w:b/>
        </w:rPr>
        <w:t>. Проектная часть</w:t>
      </w:r>
    </w:p>
    <w:p w:rsidR="007A5995" w:rsidRDefault="00B64449">
      <w:pPr>
        <w:autoSpaceDE w:val="0"/>
        <w:autoSpaceDN w:val="0"/>
        <w:adjustRightInd w:val="0"/>
        <w:spacing w:after="0" w:line="240" w:lineRule="auto"/>
        <w:ind w:firstLine="709"/>
        <w:rPr>
          <w:rFonts w:ascii="PT Astra Serif" w:eastAsia="Times New Roman" w:hAnsi="PT Astra Serif" w:cs="Times New Roman"/>
          <w:b/>
          <w:i/>
          <w:sz w:val="26"/>
          <w:szCs w:val="26"/>
        </w:rPr>
      </w:pPr>
      <w:r>
        <w:rPr>
          <w:rFonts w:ascii="PT Astra Serif" w:eastAsia="Times New Roman" w:hAnsi="PT Astra Serif" w:cs="Times New Roman"/>
          <w:b/>
          <w:sz w:val="26"/>
          <w:szCs w:val="26"/>
        </w:rPr>
        <w:t>Национальный проект «Демография»</w:t>
      </w:r>
    </w:p>
    <w:p w:rsidR="007A5995" w:rsidRDefault="00B64449">
      <w:pPr>
        <w:tabs>
          <w:tab w:val="left" w:pos="851"/>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«Формирование системы мотивации граждан к здоровому образу жизни, включая здоровое питание и отказ от вредных привычек»</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в 2023 году не осуществлялось.</w:t>
      </w:r>
    </w:p>
    <w:p w:rsidR="007A5995" w:rsidRDefault="00B64449">
      <w:pPr>
        <w:tabs>
          <w:tab w:val="left" w:pos="851"/>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внедрена корпоративная программа, содержащая наилучшие практики по укреплению здоровья работников всех отраслей;</w:t>
      </w:r>
    </w:p>
    <w:p w:rsidR="007A5995" w:rsidRDefault="00B64449">
      <w:pPr>
        <w:numPr>
          <w:ilvl w:val="0"/>
          <w:numId w:val="58"/>
        </w:numPr>
        <w:tabs>
          <w:tab w:val="left" w:pos="993"/>
        </w:tabs>
        <w:spacing w:after="0" w:line="240" w:lineRule="auto"/>
        <w:ind w:left="0" w:firstLine="709"/>
        <w:contextualSpacing/>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проведена работа по внедрению муниципальных программ общественного здоровья на территории Томской области;</w:t>
      </w:r>
    </w:p>
    <w:p w:rsidR="007A5995" w:rsidRDefault="00B64449">
      <w:pPr>
        <w:numPr>
          <w:ilvl w:val="0"/>
          <w:numId w:val="58"/>
        </w:numPr>
        <w:tabs>
          <w:tab w:val="left" w:pos="993"/>
        </w:tabs>
        <w:spacing w:after="0" w:line="240" w:lineRule="auto"/>
        <w:ind w:left="0" w:firstLine="709"/>
        <w:contextualSpacing/>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проведен ряд мероприятий, направленных на снижение употребления алкогольной продукции и профилактике ожирения.</w:t>
      </w:r>
    </w:p>
    <w:p w:rsidR="007A5995" w:rsidRDefault="00B64449">
      <w:pPr>
        <w:tabs>
          <w:tab w:val="left" w:pos="993"/>
        </w:tabs>
        <w:spacing w:after="0" w:line="240" w:lineRule="auto"/>
        <w:ind w:firstLine="709"/>
        <w:jc w:val="both"/>
        <w:rPr>
          <w:rFonts w:ascii="PT Astra Serif" w:eastAsia="Times New Roman" w:hAnsi="PT Astra Serif" w:cs="Times New Roman"/>
          <w:b/>
          <w:sz w:val="26"/>
          <w:szCs w:val="26"/>
        </w:rPr>
      </w:pPr>
      <w:r>
        <w:rPr>
          <w:rFonts w:ascii="PT Astra Serif" w:eastAsia="Times New Roman" w:hAnsi="PT Astra Serif" w:cs="Times New Roman"/>
          <w:b/>
          <w:sz w:val="26"/>
          <w:szCs w:val="26"/>
        </w:rPr>
        <w:t>Национальный проект «Здравоохранение»</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«Развитие системы оказания первичной медико-санитарной помощи»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317 217,6 тыс. рублей.</w:t>
      </w:r>
    </w:p>
    <w:p w:rsidR="007A5995" w:rsidRDefault="00B64449">
      <w:pPr>
        <w:spacing w:after="0" w:line="240" w:lineRule="auto"/>
        <w:ind w:firstLine="735"/>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выполнено 378 вылетов санитарной авиации (план </w:t>
      </w:r>
      <w:r>
        <w:rPr>
          <w:rFonts w:ascii="PT Astra Serif" w:eastAsia="Times New Roman" w:hAnsi="PT Astra Serif" w:cs="Times New Roman"/>
          <w:sz w:val="26"/>
          <w:szCs w:val="26"/>
        </w:rPr>
        <w:noBreakHyphen/>
        <w:t> 189 вылетов);</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hAnsi="PT Astra Serif" w:cs="Times New Roman"/>
          <w:bCs/>
          <w:sz w:val="26"/>
          <w:szCs w:val="26"/>
        </w:rPr>
        <w:t xml:space="preserve">эвакуировано 644 пациента </w:t>
      </w:r>
      <w:r>
        <w:rPr>
          <w:rFonts w:ascii="PT Astra Serif" w:hAnsi="PT Astra Serif"/>
          <w:sz w:val="26"/>
          <w:szCs w:val="26"/>
        </w:rPr>
        <w:t>с использованием санитарной авиации.</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 xml:space="preserve">Региональный проект «Борьба с </w:t>
      </w:r>
      <w:proofErr w:type="gramStart"/>
      <w:r>
        <w:rPr>
          <w:rFonts w:ascii="PT Astra Serif" w:eastAsia="Times New Roman" w:hAnsi="PT Astra Serif" w:cs="Times New Roman"/>
          <w:b/>
          <w:i/>
          <w:sz w:val="26"/>
          <w:szCs w:val="26"/>
        </w:rPr>
        <w:t>сердечно-сосудистыми</w:t>
      </w:r>
      <w:proofErr w:type="gramEnd"/>
      <w:r>
        <w:rPr>
          <w:rFonts w:ascii="PT Astra Serif" w:eastAsia="Times New Roman" w:hAnsi="PT Astra Serif" w:cs="Times New Roman"/>
          <w:b/>
          <w:i/>
          <w:sz w:val="26"/>
          <w:szCs w:val="26"/>
        </w:rPr>
        <w:t xml:space="preserve"> заболеваниями»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115 739,3 тыс. рублей.</w:t>
      </w:r>
    </w:p>
    <w:p w:rsidR="007A5995" w:rsidRDefault="00B64449">
      <w:pPr>
        <w:spacing w:after="0" w:line="240" w:lineRule="auto"/>
        <w:ind w:firstLine="735"/>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pStyle w:val="a8"/>
        <w:numPr>
          <w:ilvl w:val="0"/>
          <w:numId w:val="58"/>
        </w:numPr>
        <w:tabs>
          <w:tab w:val="left" w:pos="851"/>
          <w:tab w:val="left" w:pos="993"/>
        </w:tabs>
        <w:spacing w:after="0" w:line="240" w:lineRule="auto"/>
        <w:ind w:left="0" w:firstLine="709"/>
        <w:jc w:val="both"/>
        <w:rPr>
          <w:rFonts w:ascii="PT Astra Serif" w:eastAsia="Times New Roman" w:hAnsi="PT Astra Serif" w:cs="Times New Roman"/>
          <w:sz w:val="26"/>
          <w:szCs w:val="26"/>
        </w:rPr>
      </w:pPr>
      <w:r>
        <w:rPr>
          <w:rFonts w:ascii="PT Astra Serif" w:hAnsi="PT Astra Serif"/>
          <w:sz w:val="26"/>
          <w:szCs w:val="26"/>
        </w:rPr>
        <w:t xml:space="preserve">региональный сосудистый центр Томской областной клинической больницы и </w:t>
      </w:r>
      <w:r>
        <w:rPr>
          <w:rFonts w:ascii="PT Astra Serif" w:hAnsi="PT Astra Serif" w:cs="Times New Roman"/>
          <w:bCs/>
          <w:sz w:val="26"/>
          <w:szCs w:val="26"/>
        </w:rPr>
        <w:t xml:space="preserve">первичные сосудистые </w:t>
      </w:r>
      <w:r>
        <w:rPr>
          <w:rFonts w:ascii="PT Astra Serif" w:eastAsia="Times New Roman" w:hAnsi="PT Astra Serif" w:cs="Times New Roman"/>
          <w:sz w:val="26"/>
          <w:szCs w:val="26"/>
        </w:rPr>
        <w:t>отделения медицинских организаций (ОГАУЗ «</w:t>
      </w:r>
      <w:proofErr w:type="spellStart"/>
      <w:r>
        <w:rPr>
          <w:rFonts w:ascii="PT Astra Serif" w:eastAsia="Times New Roman" w:hAnsi="PT Astra Serif" w:cs="Times New Roman"/>
          <w:sz w:val="26"/>
          <w:szCs w:val="26"/>
        </w:rPr>
        <w:t>Стрежевская</w:t>
      </w:r>
      <w:proofErr w:type="spellEnd"/>
      <w:r>
        <w:rPr>
          <w:rFonts w:ascii="PT Astra Serif" w:eastAsia="Times New Roman" w:hAnsi="PT Astra Serif" w:cs="Times New Roman"/>
          <w:sz w:val="26"/>
          <w:szCs w:val="26"/>
        </w:rPr>
        <w:t xml:space="preserve"> ГБ», ОГАУЗ «</w:t>
      </w:r>
      <w:proofErr w:type="spellStart"/>
      <w:r>
        <w:rPr>
          <w:rFonts w:ascii="PT Astra Serif" w:eastAsia="Times New Roman" w:hAnsi="PT Astra Serif" w:cs="Times New Roman"/>
          <w:sz w:val="26"/>
          <w:szCs w:val="26"/>
        </w:rPr>
        <w:t>Колпашевская</w:t>
      </w:r>
      <w:proofErr w:type="spellEnd"/>
      <w:r>
        <w:rPr>
          <w:rFonts w:ascii="PT Astra Serif" w:eastAsia="Times New Roman" w:hAnsi="PT Astra Serif" w:cs="Times New Roman"/>
          <w:sz w:val="26"/>
          <w:szCs w:val="26"/>
        </w:rPr>
        <w:t xml:space="preserve"> РБ», ОГБУЗ «</w:t>
      </w:r>
      <w:proofErr w:type="spellStart"/>
      <w:r>
        <w:rPr>
          <w:rFonts w:ascii="PT Astra Serif" w:eastAsia="Times New Roman" w:hAnsi="PT Astra Serif" w:cs="Times New Roman"/>
          <w:sz w:val="26"/>
          <w:szCs w:val="26"/>
        </w:rPr>
        <w:t>Асиновская</w:t>
      </w:r>
      <w:proofErr w:type="spellEnd"/>
      <w:r>
        <w:rPr>
          <w:rFonts w:ascii="PT Astra Serif" w:eastAsia="Times New Roman" w:hAnsi="PT Astra Serif" w:cs="Times New Roman"/>
          <w:sz w:val="26"/>
          <w:szCs w:val="26"/>
        </w:rPr>
        <w:t xml:space="preserve"> РБ») оснащены 17 единицами оборудования (план – 18 единиц). Приобретено оборудование, направленное на реабилитацию пациентов после инфаркта и инсульта (аппараты ИВЛ, аппараты УЗИ, оборудование для восстановления двигательной активности, тренажеры с биологической обратной связью, </w:t>
      </w:r>
      <w:proofErr w:type="spellStart"/>
      <w:r>
        <w:rPr>
          <w:rFonts w:ascii="PT Astra Serif" w:eastAsia="Times New Roman" w:hAnsi="PT Astra Serif" w:cs="Times New Roman"/>
          <w:sz w:val="26"/>
          <w:szCs w:val="26"/>
        </w:rPr>
        <w:t>стабилоплатформа</w:t>
      </w:r>
      <w:proofErr w:type="spellEnd"/>
      <w:r>
        <w:rPr>
          <w:rFonts w:ascii="PT Astra Serif" w:eastAsia="Times New Roman" w:hAnsi="PT Astra Serif" w:cs="Times New Roman"/>
          <w:sz w:val="26"/>
          <w:szCs w:val="26"/>
        </w:rPr>
        <w:t xml:space="preserve">, стимулятор глубоких тканей, системы для разгрузки веса тела пациента, комплекс для </w:t>
      </w:r>
      <w:proofErr w:type="spellStart"/>
      <w:r>
        <w:rPr>
          <w:rFonts w:ascii="PT Astra Serif" w:eastAsia="Times New Roman" w:hAnsi="PT Astra Serif" w:cs="Times New Roman"/>
          <w:sz w:val="26"/>
          <w:szCs w:val="26"/>
        </w:rPr>
        <w:t>транскраниальной</w:t>
      </w:r>
      <w:proofErr w:type="spellEnd"/>
      <w:r>
        <w:rPr>
          <w:rFonts w:ascii="PT Astra Serif" w:eastAsia="Times New Roman" w:hAnsi="PT Astra Serif" w:cs="Times New Roman"/>
          <w:sz w:val="26"/>
          <w:szCs w:val="26"/>
        </w:rPr>
        <w:t xml:space="preserve"> магнитной стимуляции, </w:t>
      </w:r>
      <w:proofErr w:type="spellStart"/>
      <w:r>
        <w:rPr>
          <w:rFonts w:ascii="PT Astra Serif" w:eastAsia="Times New Roman" w:hAnsi="PT Astra Serif" w:cs="Times New Roman"/>
          <w:sz w:val="26"/>
          <w:szCs w:val="26"/>
        </w:rPr>
        <w:t>нейроэндоскопическая</w:t>
      </w:r>
      <w:proofErr w:type="spellEnd"/>
      <w:r>
        <w:rPr>
          <w:rFonts w:ascii="PT Astra Serif" w:eastAsia="Times New Roman" w:hAnsi="PT Astra Serif" w:cs="Times New Roman"/>
          <w:sz w:val="26"/>
          <w:szCs w:val="26"/>
        </w:rPr>
        <w:t xml:space="preserve"> стойка в Томскую областную клиническую</w:t>
      </w:r>
      <w:r>
        <w:rPr>
          <w:rFonts w:ascii="PT Astra Serif" w:hAnsi="PT Astra Serif"/>
          <w:sz w:val="26"/>
          <w:szCs w:val="26"/>
        </w:rPr>
        <w:t xml:space="preserve"> больницу)</w:t>
      </w:r>
      <w:r>
        <w:rPr>
          <w:rFonts w:ascii="PT Astra Serif" w:eastAsia="Times New Roman" w:hAnsi="PT Astra Serif" w:cs="Times New Roman"/>
          <w:sz w:val="26"/>
          <w:szCs w:val="26"/>
        </w:rPr>
        <w:t>;</w:t>
      </w:r>
    </w:p>
    <w:p w:rsidR="007A5995" w:rsidRDefault="00B64449">
      <w:pPr>
        <w:pStyle w:val="a8"/>
        <w:numPr>
          <w:ilvl w:val="0"/>
          <w:numId w:val="58"/>
        </w:numPr>
        <w:tabs>
          <w:tab w:val="left" w:pos="851"/>
          <w:tab w:val="left" w:pos="993"/>
        </w:tabs>
        <w:spacing w:after="0" w:line="240" w:lineRule="auto"/>
        <w:ind w:left="0" w:firstLine="735"/>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 96,24% пациентов (7 650 человек) высокого риска развития </w:t>
      </w:r>
      <w:proofErr w:type="gramStart"/>
      <w:r>
        <w:rPr>
          <w:rFonts w:ascii="PT Astra Serif" w:eastAsia="Times New Roman" w:hAnsi="PT Astra Serif" w:cs="Times New Roman"/>
          <w:sz w:val="26"/>
          <w:szCs w:val="26"/>
        </w:rPr>
        <w:t>сердечно-сосудистых</w:t>
      </w:r>
      <w:proofErr w:type="gramEnd"/>
      <w:r>
        <w:rPr>
          <w:rFonts w:ascii="PT Astra Serif" w:eastAsia="Times New Roman" w:hAnsi="PT Astra Serif" w:cs="Times New Roman"/>
          <w:sz w:val="26"/>
          <w:szCs w:val="26"/>
        </w:rPr>
        <w:t xml:space="preserve"> заболеваний, находящихся на диспансерном наблюдении, обеспечены лекарственными препаратами (план – 96,24%).</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«Борьба с онкологическими заболеваниями»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410 485,7 тыс. рублей.</w:t>
      </w:r>
    </w:p>
    <w:p w:rsidR="007A5995" w:rsidRDefault="00B64449">
      <w:pPr>
        <w:spacing w:after="0" w:line="240" w:lineRule="auto"/>
        <w:ind w:firstLine="735"/>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 xml:space="preserve">для ОГАУЗ «Томский областной онкологический диспансер» поставлено 5 единиц (план – 7 единиц) оборудования (автоматический инжектор-шприц, </w:t>
      </w:r>
      <w:proofErr w:type="spellStart"/>
      <w:r>
        <w:rPr>
          <w:rFonts w:ascii="PT Astra Serif" w:hAnsi="PT Astra Serif" w:cs="Times New Roman"/>
          <w:bCs/>
          <w:sz w:val="26"/>
          <w:szCs w:val="26"/>
        </w:rPr>
        <w:t>дозкалибратор</w:t>
      </w:r>
      <w:proofErr w:type="spellEnd"/>
      <w:r>
        <w:rPr>
          <w:rFonts w:ascii="PT Astra Serif" w:hAnsi="PT Astra Serif" w:cs="Times New Roman"/>
          <w:bCs/>
          <w:sz w:val="26"/>
          <w:szCs w:val="26"/>
        </w:rPr>
        <w:t xml:space="preserve">, автоматический </w:t>
      </w:r>
      <w:proofErr w:type="spellStart"/>
      <w:r>
        <w:rPr>
          <w:rFonts w:ascii="PT Astra Serif" w:hAnsi="PT Astra Serif" w:cs="Times New Roman"/>
          <w:bCs/>
          <w:sz w:val="26"/>
          <w:szCs w:val="26"/>
        </w:rPr>
        <w:t>гистопроцессор</w:t>
      </w:r>
      <w:proofErr w:type="spellEnd"/>
      <w:r>
        <w:rPr>
          <w:rFonts w:ascii="PT Astra Serif" w:hAnsi="PT Astra Serif" w:cs="Times New Roman"/>
          <w:bCs/>
          <w:sz w:val="26"/>
          <w:szCs w:val="26"/>
        </w:rPr>
        <w:t xml:space="preserve">, автоматический прибор для заключения срезов). Отклонение от планового значения показателя обусловлено приостановлением отгрузки оборудования и расходных материалов в Российскую Федерацию официального производителя «Лейка </w:t>
      </w:r>
      <w:proofErr w:type="spellStart"/>
      <w:r>
        <w:rPr>
          <w:rFonts w:ascii="PT Astra Serif" w:hAnsi="PT Astra Serif" w:cs="Times New Roman"/>
          <w:bCs/>
          <w:sz w:val="26"/>
          <w:szCs w:val="26"/>
        </w:rPr>
        <w:t>Биосистемс</w:t>
      </w:r>
      <w:proofErr w:type="spellEnd"/>
      <w:r>
        <w:rPr>
          <w:rFonts w:ascii="PT Astra Serif" w:hAnsi="PT Astra Serif" w:cs="Times New Roman"/>
          <w:bCs/>
          <w:sz w:val="26"/>
          <w:szCs w:val="26"/>
        </w:rPr>
        <w:t xml:space="preserve"> </w:t>
      </w:r>
      <w:proofErr w:type="spellStart"/>
      <w:r>
        <w:rPr>
          <w:rFonts w:ascii="PT Astra Serif" w:hAnsi="PT Astra Serif" w:cs="Times New Roman"/>
          <w:bCs/>
          <w:sz w:val="26"/>
          <w:szCs w:val="26"/>
        </w:rPr>
        <w:t>Нуслох</w:t>
      </w:r>
      <w:proofErr w:type="spellEnd"/>
      <w:r>
        <w:rPr>
          <w:rFonts w:ascii="PT Astra Serif" w:hAnsi="PT Astra Serif" w:cs="Times New Roman"/>
          <w:bCs/>
          <w:sz w:val="26"/>
          <w:szCs w:val="26"/>
        </w:rPr>
        <w:t xml:space="preserve"> </w:t>
      </w:r>
      <w:proofErr w:type="spellStart"/>
      <w:r>
        <w:rPr>
          <w:rFonts w:ascii="PT Astra Serif" w:hAnsi="PT Astra Serif" w:cs="Times New Roman"/>
          <w:bCs/>
          <w:sz w:val="26"/>
          <w:szCs w:val="26"/>
        </w:rPr>
        <w:t>ГмбХ</w:t>
      </w:r>
      <w:proofErr w:type="spellEnd"/>
      <w:r>
        <w:rPr>
          <w:rFonts w:ascii="PT Astra Serif" w:hAnsi="PT Astra Serif" w:cs="Times New Roman"/>
          <w:bCs/>
          <w:sz w:val="26"/>
          <w:szCs w:val="26"/>
        </w:rPr>
        <w:t>» (Германия) из-за введённых санкций. 2 единицы оборудования будут поставлены до 01.04.2024;</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введен в эксплуатацию «Хир</w:t>
      </w:r>
      <w:r w:rsidR="00F55913">
        <w:rPr>
          <w:rFonts w:ascii="PT Astra Serif" w:hAnsi="PT Astra Serif" w:cs="Times New Roman"/>
          <w:bCs/>
          <w:sz w:val="26"/>
          <w:szCs w:val="26"/>
        </w:rPr>
        <w:t>ургический корпус на 120 коек с </w:t>
      </w:r>
      <w:r>
        <w:rPr>
          <w:rFonts w:ascii="PT Astra Serif" w:hAnsi="PT Astra Serif" w:cs="Times New Roman"/>
          <w:bCs/>
          <w:sz w:val="26"/>
          <w:szCs w:val="26"/>
        </w:rPr>
        <w:t xml:space="preserve">поликлиникой на 200 </w:t>
      </w:r>
      <w:proofErr w:type="gramStart"/>
      <w:r>
        <w:rPr>
          <w:rFonts w:ascii="PT Astra Serif" w:hAnsi="PT Astra Serif" w:cs="Times New Roman"/>
          <w:bCs/>
          <w:sz w:val="26"/>
          <w:szCs w:val="26"/>
        </w:rPr>
        <w:t>п</w:t>
      </w:r>
      <w:proofErr w:type="gramEnd"/>
      <w:r>
        <w:rPr>
          <w:rFonts w:ascii="PT Astra Serif" w:hAnsi="PT Astra Serif" w:cs="Times New Roman"/>
          <w:bCs/>
          <w:sz w:val="26"/>
          <w:szCs w:val="26"/>
        </w:rPr>
        <w:t>/смену».</w:t>
      </w:r>
    </w:p>
    <w:p w:rsidR="007A5995" w:rsidRDefault="00B64449">
      <w:pPr>
        <w:tabs>
          <w:tab w:val="left" w:pos="851"/>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«Развитие детского здравоохранения, включая создание современной инфраструктуры оказания медицинской помощи детям»</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в 2023 году не осуществлялось.</w:t>
      </w:r>
    </w:p>
    <w:p w:rsidR="007A5995" w:rsidRDefault="00B64449">
      <w:pPr>
        <w:tabs>
          <w:tab w:val="left" w:pos="851"/>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 xml:space="preserve">повышена квалификация 275 медицинских работников в области </w:t>
      </w:r>
      <w:proofErr w:type="spellStart"/>
      <w:r>
        <w:rPr>
          <w:rFonts w:ascii="PT Astra Serif" w:hAnsi="PT Astra Serif" w:cs="Times New Roman"/>
          <w:bCs/>
          <w:sz w:val="26"/>
          <w:szCs w:val="26"/>
        </w:rPr>
        <w:t>перинатологии</w:t>
      </w:r>
      <w:proofErr w:type="spellEnd"/>
      <w:r>
        <w:rPr>
          <w:rFonts w:ascii="PT Astra Serif" w:hAnsi="PT Astra Serif" w:cs="Times New Roman"/>
          <w:bCs/>
          <w:sz w:val="26"/>
          <w:szCs w:val="26"/>
        </w:rPr>
        <w:t xml:space="preserve">, </w:t>
      </w:r>
      <w:proofErr w:type="spellStart"/>
      <w:r>
        <w:rPr>
          <w:rFonts w:ascii="PT Astra Serif" w:hAnsi="PT Astra Serif" w:cs="Times New Roman"/>
          <w:bCs/>
          <w:sz w:val="26"/>
          <w:szCs w:val="26"/>
        </w:rPr>
        <w:t>неонаталогии</w:t>
      </w:r>
      <w:proofErr w:type="spellEnd"/>
      <w:r>
        <w:rPr>
          <w:rFonts w:ascii="PT Astra Serif" w:hAnsi="PT Astra Serif" w:cs="Times New Roman"/>
          <w:bCs/>
          <w:sz w:val="26"/>
          <w:szCs w:val="26"/>
        </w:rPr>
        <w:t xml:space="preserve"> и педиатрии в </w:t>
      </w:r>
      <w:proofErr w:type="spellStart"/>
      <w:r>
        <w:rPr>
          <w:rFonts w:ascii="PT Astra Serif" w:hAnsi="PT Astra Serif" w:cs="Times New Roman"/>
          <w:bCs/>
          <w:sz w:val="26"/>
          <w:szCs w:val="26"/>
        </w:rPr>
        <w:t>симуляционных</w:t>
      </w:r>
      <w:proofErr w:type="spellEnd"/>
      <w:r>
        <w:rPr>
          <w:rFonts w:ascii="PT Astra Serif" w:hAnsi="PT Astra Serif" w:cs="Times New Roman"/>
          <w:bCs/>
          <w:sz w:val="26"/>
          <w:szCs w:val="26"/>
        </w:rPr>
        <w:t xml:space="preserve"> центрах (нарастающим итогом с 2019 года) 518 человек;</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укомплектованность медицинских организаций, оказывающих медицинскую помощь детям (доля занятых физическими лицами должностей от общего количества должностей в медицинских организациях, оказывающих медицинскую помощь в амбулаторных условиях), врачами – педиатрами (нарастающим итогом с 2019 года) составила 93,9% (план – 86,3%).</w:t>
      </w:r>
    </w:p>
    <w:p w:rsidR="007A5995" w:rsidRDefault="00B64449">
      <w:pPr>
        <w:pStyle w:val="a8"/>
        <w:tabs>
          <w:tab w:val="left" w:pos="851"/>
          <w:tab w:val="left" w:pos="993"/>
        </w:tabs>
        <w:spacing w:after="0" w:line="240" w:lineRule="auto"/>
        <w:ind w:left="0"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«Обеспечение медицинских организаций системы здравоохранения квалифицированными кадрами»</w:t>
      </w:r>
    </w:p>
    <w:p w:rsidR="007A5995" w:rsidRDefault="00B64449">
      <w:pPr>
        <w:pStyle w:val="a6"/>
        <w:ind w:firstLine="709"/>
        <w:jc w:val="both"/>
        <w:rPr>
          <w:rFonts w:ascii="PT Astra Serif" w:hAnsi="PT Astra Serif" w:cs="Times New Roman"/>
          <w:sz w:val="26"/>
          <w:szCs w:val="26"/>
        </w:rPr>
      </w:pPr>
      <w:r>
        <w:rPr>
          <w:rFonts w:ascii="PT Astra Serif" w:eastAsia="Times New Roman" w:hAnsi="PT Astra Serif" w:cs="Times New Roman"/>
          <w:sz w:val="26"/>
          <w:szCs w:val="26"/>
        </w:rPr>
        <w:t>Финансирование</w:t>
      </w:r>
      <w:r>
        <w:rPr>
          <w:rFonts w:ascii="PT Astra Serif" w:hAnsi="PT Astra Serif" w:cs="Times New Roman"/>
          <w:sz w:val="26"/>
          <w:szCs w:val="26"/>
        </w:rPr>
        <w:t xml:space="preserve"> регионального проекта в 2023 году не </w:t>
      </w:r>
      <w:r>
        <w:rPr>
          <w:rFonts w:ascii="PT Astra Serif" w:eastAsia="Times New Roman" w:hAnsi="PT Astra Serif" w:cs="Times New Roman"/>
          <w:sz w:val="26"/>
          <w:szCs w:val="26"/>
        </w:rPr>
        <w:t>осуществлялось</w:t>
      </w:r>
      <w:r>
        <w:rPr>
          <w:rFonts w:ascii="PT Astra Serif" w:hAnsi="PT Astra Serif" w:cs="Times New Roman"/>
          <w:sz w:val="26"/>
          <w:szCs w:val="26"/>
        </w:rPr>
        <w:t>.</w:t>
      </w:r>
    </w:p>
    <w:p w:rsidR="007A5995" w:rsidRDefault="00B64449">
      <w:pPr>
        <w:pStyle w:val="a8"/>
        <w:tabs>
          <w:tab w:val="left" w:pos="851"/>
          <w:tab w:val="left" w:pos="993"/>
        </w:tabs>
        <w:spacing w:after="0" w:line="240" w:lineRule="auto"/>
        <w:ind w:left="0" w:firstLine="709"/>
        <w:jc w:val="both"/>
        <w:rPr>
          <w:rFonts w:ascii="PT Astra Serif" w:eastAsia="Times New Roman" w:hAnsi="PT Astra Serif" w:cs="Times New Roman"/>
          <w:i/>
          <w:sz w:val="26"/>
          <w:szCs w:val="26"/>
        </w:rPr>
      </w:pPr>
      <w:r>
        <w:rPr>
          <w:rFonts w:ascii="PT Astra Serif" w:eastAsia="Times New Roman" w:hAnsi="PT Astra Serif" w:cs="Times New Roman"/>
          <w:sz w:val="26"/>
          <w:szCs w:val="26"/>
        </w:rPr>
        <w:t>В рамках регионального проекта:</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с 2019 года увеличена ч</w:t>
      </w:r>
      <w:r w:rsidR="00F55913">
        <w:rPr>
          <w:rFonts w:ascii="PT Astra Serif" w:hAnsi="PT Astra Serif" w:cs="Times New Roman"/>
          <w:bCs/>
          <w:sz w:val="26"/>
          <w:szCs w:val="26"/>
        </w:rPr>
        <w:t>исленность врачей, работающих в </w:t>
      </w:r>
      <w:r>
        <w:rPr>
          <w:rFonts w:ascii="PT Astra Serif" w:hAnsi="PT Astra Serif" w:cs="Times New Roman"/>
          <w:bCs/>
          <w:sz w:val="26"/>
          <w:szCs w:val="26"/>
        </w:rPr>
        <w:t>государственных медицинских организациях</w:t>
      </w:r>
      <w:r w:rsidR="00F55913">
        <w:rPr>
          <w:rFonts w:ascii="PT Astra Serif" w:hAnsi="PT Astra Serif" w:cs="Times New Roman"/>
          <w:bCs/>
          <w:sz w:val="26"/>
          <w:szCs w:val="26"/>
        </w:rPr>
        <w:t xml:space="preserve"> до 5 463 человек (план – 4 886 </w:t>
      </w:r>
      <w:r>
        <w:rPr>
          <w:rFonts w:ascii="PT Astra Serif" w:hAnsi="PT Astra Serif" w:cs="Times New Roman"/>
          <w:bCs/>
          <w:sz w:val="26"/>
          <w:szCs w:val="26"/>
        </w:rPr>
        <w:t>специалистов);</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с 2019 года увеличена численность средних медицинских работников, работающих в государственных медицинских организациях до 9 759 человек (план – 9 528 специалистов);</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bCs/>
          <w:sz w:val="26"/>
          <w:szCs w:val="26"/>
        </w:rPr>
      </w:pPr>
      <w:r>
        <w:rPr>
          <w:rFonts w:ascii="PT Astra Serif" w:hAnsi="PT Astra Serif" w:cs="Times New Roman"/>
          <w:bCs/>
          <w:sz w:val="26"/>
          <w:szCs w:val="26"/>
        </w:rPr>
        <w:t>увеличено 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до 15 468 человек.</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b/>
          <w:i/>
          <w:sz w:val="26"/>
          <w:szCs w:val="26"/>
        </w:rPr>
        <w:t>Региональный проект «Созда</w:t>
      </w:r>
      <w:r w:rsidR="00F55913">
        <w:rPr>
          <w:rFonts w:ascii="PT Astra Serif" w:eastAsia="Times New Roman" w:hAnsi="PT Astra Serif" w:cs="Times New Roman"/>
          <w:b/>
          <w:i/>
          <w:sz w:val="26"/>
          <w:szCs w:val="26"/>
        </w:rPr>
        <w:t>ние единого цифрового контура в </w:t>
      </w:r>
      <w:r>
        <w:rPr>
          <w:rFonts w:ascii="PT Astra Serif" w:eastAsia="Times New Roman" w:hAnsi="PT Astra Serif" w:cs="Times New Roman"/>
          <w:b/>
          <w:i/>
          <w:sz w:val="26"/>
          <w:szCs w:val="26"/>
        </w:rPr>
        <w:t>здравоохранении на основе единой государственной информационной системы здравоохранения (ЕГИСЗ)»</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111 283,6 тыс. рублей.</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создан информационно-коммуникационный сервис в целях доработки возможностей Медицинской информационной системы Томской области. Осуществлена поставка периферийных устрой</w:t>
      </w:r>
      <w:proofErr w:type="gramStart"/>
      <w:r>
        <w:rPr>
          <w:rFonts w:ascii="PT Astra Serif" w:eastAsia="Times New Roman" w:hAnsi="PT Astra Serif" w:cs="Times New Roman"/>
          <w:sz w:val="26"/>
          <w:szCs w:val="26"/>
          <w:lang w:eastAsia="ru-RU"/>
        </w:rPr>
        <w:t>ств дл</w:t>
      </w:r>
      <w:proofErr w:type="gramEnd"/>
      <w:r>
        <w:rPr>
          <w:rFonts w:ascii="PT Astra Serif" w:eastAsia="Times New Roman" w:hAnsi="PT Astra Serif" w:cs="Times New Roman"/>
          <w:sz w:val="26"/>
          <w:szCs w:val="26"/>
          <w:lang w:eastAsia="ru-RU"/>
        </w:rPr>
        <w:t>я нужд медицинских учреждений;</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организовано 6 062 автоматизированных рабочих места (нарастающим итогом с 2019 года) для медицинских работников в медицинских организациях при внедрении и эксплуатации медицинской информационной системы Томской области;</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308 000 человек воспользовались услугами (сервисами) в Личном кабинете пациента «Мое здоровье» на Едином портале государственных услуг и функций (план – 303 880 человек);</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100% медицинских организаций государственной и муниципальной систем здравоохранения используют медицинские информационные системы для организации и оказания медицинской помощи гражданам, обеспечивающие информационное взаимодействие с ЕГИСЗ.</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t>Региональный проект «Модернизация первичного звена здравоохранения Российской Федерации»</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782 124,1 тыс. рублей.</w:t>
      </w:r>
    </w:p>
    <w:p w:rsidR="007A5995" w:rsidRDefault="00B64449">
      <w:pPr>
        <w:pStyle w:val="a8"/>
        <w:tabs>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регионального проекта: </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поставлено 27 автомобилей в 16 медицинских организаций Томской области;</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поставлена 1 быстровозводимая модульная конструкция (врачебная амбулатория) для нужд ОГАУЗ «Томская РБ» </w:t>
      </w:r>
      <w:proofErr w:type="gramStart"/>
      <w:r>
        <w:rPr>
          <w:rFonts w:ascii="PT Astra Serif" w:eastAsia="Times New Roman" w:hAnsi="PT Astra Serif" w:cs="Times New Roman"/>
          <w:sz w:val="26"/>
          <w:szCs w:val="26"/>
          <w:lang w:eastAsia="ru-RU"/>
        </w:rPr>
        <w:t>в</w:t>
      </w:r>
      <w:proofErr w:type="gramEnd"/>
      <w:r>
        <w:rPr>
          <w:rFonts w:ascii="PT Astra Serif" w:eastAsia="Times New Roman" w:hAnsi="PT Astra Serif" w:cs="Times New Roman"/>
          <w:sz w:val="26"/>
          <w:szCs w:val="26"/>
          <w:lang w:eastAsia="ru-RU"/>
        </w:rPr>
        <w:t xml:space="preserve"> с. </w:t>
      </w:r>
      <w:proofErr w:type="spellStart"/>
      <w:r>
        <w:rPr>
          <w:rFonts w:ascii="PT Astra Serif" w:eastAsia="Times New Roman" w:hAnsi="PT Astra Serif" w:cs="Times New Roman"/>
          <w:sz w:val="26"/>
          <w:szCs w:val="26"/>
          <w:lang w:eastAsia="ru-RU"/>
        </w:rPr>
        <w:t>Рыбалово</w:t>
      </w:r>
      <w:proofErr w:type="spellEnd"/>
      <w:r>
        <w:rPr>
          <w:rFonts w:ascii="PT Astra Serif" w:eastAsia="Times New Roman" w:hAnsi="PT Astra Serif" w:cs="Times New Roman"/>
          <w:sz w:val="26"/>
          <w:szCs w:val="26"/>
          <w:lang w:eastAsia="ru-RU"/>
        </w:rPr>
        <w:t>, получена лицензия;</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поставлена 41 единица медицинского оборудования в 14 медицинских организаций Томской области;</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проведен капитальный ремонт 3-х объектов медицинских учреждений (поликлинического отделения ОГАУЗ «Детская городская больница № 2» в г. Томске, ул. Набережная реки </w:t>
      </w:r>
      <w:proofErr w:type="spellStart"/>
      <w:r>
        <w:rPr>
          <w:rFonts w:ascii="PT Astra Serif" w:eastAsia="Times New Roman" w:hAnsi="PT Astra Serif" w:cs="Times New Roman"/>
          <w:sz w:val="26"/>
          <w:szCs w:val="26"/>
          <w:lang w:eastAsia="ru-RU"/>
        </w:rPr>
        <w:t>Ушайки</w:t>
      </w:r>
      <w:proofErr w:type="spellEnd"/>
      <w:r>
        <w:rPr>
          <w:rFonts w:ascii="PT Astra Serif" w:eastAsia="Times New Roman" w:hAnsi="PT Astra Serif" w:cs="Times New Roman"/>
          <w:sz w:val="26"/>
          <w:szCs w:val="26"/>
          <w:lang w:eastAsia="ru-RU"/>
        </w:rPr>
        <w:t xml:space="preserve"> 22; ОГАУЗ «</w:t>
      </w:r>
      <w:proofErr w:type="spellStart"/>
      <w:r>
        <w:rPr>
          <w:rFonts w:ascii="PT Astra Serif" w:eastAsia="Times New Roman" w:hAnsi="PT Astra Serif" w:cs="Times New Roman"/>
          <w:sz w:val="26"/>
          <w:szCs w:val="26"/>
          <w:lang w:eastAsia="ru-RU"/>
        </w:rPr>
        <w:t>Шегарская</w:t>
      </w:r>
      <w:proofErr w:type="spellEnd"/>
      <w:r>
        <w:rPr>
          <w:rFonts w:ascii="PT Astra Serif" w:eastAsia="Times New Roman" w:hAnsi="PT Astra Serif" w:cs="Times New Roman"/>
          <w:sz w:val="26"/>
          <w:szCs w:val="26"/>
          <w:lang w:eastAsia="ru-RU"/>
        </w:rPr>
        <w:t xml:space="preserve"> районная больница» по адресу с. Мельниково, ул. Коммунистическая, 37, строение 1 и 3);</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i/>
          <w:sz w:val="26"/>
          <w:szCs w:val="26"/>
          <w:lang w:eastAsia="ru-RU"/>
        </w:rPr>
      </w:pPr>
      <w:r>
        <w:rPr>
          <w:rFonts w:ascii="PT Astra Serif" w:eastAsia="Times New Roman" w:hAnsi="PT Astra Serif" w:cs="Times New Roman"/>
          <w:sz w:val="26"/>
          <w:szCs w:val="26"/>
          <w:lang w:eastAsia="ru-RU"/>
        </w:rPr>
        <w:t xml:space="preserve">завершено </w:t>
      </w:r>
      <w:r>
        <w:rPr>
          <w:rFonts w:ascii="PT Astra Serif" w:hAnsi="PT Astra Serif" w:cs="Times New Roman"/>
          <w:sz w:val="26"/>
          <w:szCs w:val="26"/>
          <w:lang w:eastAsia="ru-RU"/>
        </w:rPr>
        <w:t xml:space="preserve">строительство детской поликлиники на 200 </w:t>
      </w:r>
      <w:proofErr w:type="gramStart"/>
      <w:r>
        <w:rPr>
          <w:rFonts w:ascii="PT Astra Serif" w:hAnsi="PT Astra Serif" w:cs="Times New Roman"/>
          <w:sz w:val="26"/>
          <w:szCs w:val="26"/>
          <w:lang w:eastAsia="ru-RU"/>
        </w:rPr>
        <w:t>п</w:t>
      </w:r>
      <w:proofErr w:type="gramEnd"/>
      <w:r>
        <w:rPr>
          <w:rFonts w:ascii="PT Astra Serif" w:hAnsi="PT Astra Serif" w:cs="Times New Roman"/>
          <w:sz w:val="26"/>
          <w:szCs w:val="26"/>
          <w:lang w:eastAsia="ru-RU"/>
        </w:rPr>
        <w:t>/смену ОГБУЗ «</w:t>
      </w:r>
      <w:proofErr w:type="spellStart"/>
      <w:r>
        <w:rPr>
          <w:rFonts w:ascii="PT Astra Serif" w:hAnsi="PT Astra Serif" w:cs="Times New Roman"/>
          <w:sz w:val="26"/>
          <w:szCs w:val="26"/>
          <w:lang w:eastAsia="ru-RU"/>
        </w:rPr>
        <w:t>Асиновская</w:t>
      </w:r>
      <w:proofErr w:type="spellEnd"/>
      <w:r>
        <w:rPr>
          <w:rFonts w:ascii="PT Astra Serif" w:hAnsi="PT Astra Serif" w:cs="Times New Roman"/>
          <w:sz w:val="26"/>
          <w:szCs w:val="26"/>
          <w:lang w:eastAsia="ru-RU"/>
        </w:rPr>
        <w:t xml:space="preserve"> районная больница»</w:t>
      </w:r>
      <w:r>
        <w:rPr>
          <w:rFonts w:ascii="PT Astra Serif" w:eastAsia="Times New Roman" w:hAnsi="PT Astra Serif" w:cs="Times New Roman"/>
          <w:sz w:val="26"/>
          <w:szCs w:val="26"/>
          <w:lang w:eastAsia="ru-RU"/>
        </w:rPr>
        <w:t>;</w:t>
      </w:r>
    </w:p>
    <w:p w:rsidR="007A5995" w:rsidRDefault="00B64449">
      <w:pPr>
        <w:numPr>
          <w:ilvl w:val="0"/>
          <w:numId w:val="58"/>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eastAsia="Times New Roman" w:hAnsi="PT Astra Serif" w:cs="Times New Roman"/>
          <w:sz w:val="26"/>
          <w:szCs w:val="26"/>
          <w:lang w:eastAsia="ru-RU"/>
        </w:rPr>
        <w:t xml:space="preserve">начато строительство </w:t>
      </w:r>
      <w:r>
        <w:rPr>
          <w:rFonts w:ascii="PT Astra Serif" w:hAnsi="PT Astra Serif" w:cs="Times New Roman"/>
          <w:sz w:val="26"/>
          <w:szCs w:val="26"/>
          <w:lang w:eastAsia="ru-RU"/>
        </w:rPr>
        <w:t xml:space="preserve">поликлиники в </w:t>
      </w:r>
      <w:proofErr w:type="spellStart"/>
      <w:r>
        <w:rPr>
          <w:rFonts w:ascii="PT Astra Serif" w:hAnsi="PT Astra Serif" w:cs="Times New Roman"/>
          <w:sz w:val="26"/>
          <w:szCs w:val="26"/>
          <w:lang w:eastAsia="ru-RU"/>
        </w:rPr>
        <w:t>мкр</w:t>
      </w:r>
      <w:proofErr w:type="spellEnd"/>
      <w:r>
        <w:rPr>
          <w:rFonts w:ascii="PT Astra Serif" w:hAnsi="PT Astra Serif" w:cs="Times New Roman"/>
          <w:sz w:val="26"/>
          <w:szCs w:val="26"/>
          <w:lang w:eastAsia="ru-RU"/>
        </w:rPr>
        <w:t>. Южные ворота, техническая готовность объекта – 12%, завершение строительства в 2024 году;</w:t>
      </w:r>
    </w:p>
    <w:p w:rsidR="007A5995" w:rsidRDefault="00B64449">
      <w:pPr>
        <w:numPr>
          <w:ilvl w:val="0"/>
          <w:numId w:val="58"/>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по объекту ОГАУЗ «Городская клиническая больница № 3 им. Б.И. Альперовича» 21.07.2023 года получено положительное заключение государственной экспертизы о достоверности определения сметной стоимости, заключены государственные контракты на выполнение капитального ремонта. В процессе выполнения работ на объекте подрядная организация установила, что необходимо выполнить дополнительные работы, не предусмотренные заключенным контрактом, в связи с чем, завершение капитального ремонта запланировано на 2024 год;</w:t>
      </w:r>
    </w:p>
    <w:p w:rsidR="007A5995" w:rsidRDefault="00B64449" w:rsidP="00681336">
      <w:pPr>
        <w:numPr>
          <w:ilvl w:val="0"/>
          <w:numId w:val="58"/>
        </w:numPr>
        <w:tabs>
          <w:tab w:val="left" w:pos="993"/>
        </w:tabs>
        <w:spacing w:after="0" w:line="240" w:lineRule="auto"/>
        <w:ind w:left="0" w:firstLine="709"/>
        <w:jc w:val="both"/>
        <w:rPr>
          <w:rFonts w:ascii="PT Astra Serif" w:hAnsi="PT Astra Serif" w:cs="Times New Roman"/>
          <w:b/>
          <w:bCs/>
          <w:sz w:val="26"/>
          <w:szCs w:val="26"/>
        </w:rPr>
      </w:pPr>
      <w:r>
        <w:rPr>
          <w:rFonts w:ascii="PT Astra Serif" w:eastAsia="Times New Roman" w:hAnsi="PT Astra Serif" w:cs="Times New Roman"/>
          <w:sz w:val="26"/>
          <w:szCs w:val="26"/>
          <w:lang w:eastAsia="ru-RU"/>
        </w:rPr>
        <w:t>по объекту ОГБУЗ «Первомайская районная больница» не завершена разработка ПСД, в связи с чем, начало работ по проведению капитального ремонта запланировано в 2024 году.</w:t>
      </w:r>
    </w:p>
    <w:p w:rsidR="007A5995" w:rsidRDefault="007A5995" w:rsidP="00681336">
      <w:pPr>
        <w:spacing w:after="0" w:line="240" w:lineRule="auto"/>
        <w:jc w:val="center"/>
        <w:rPr>
          <w:rFonts w:ascii="PT Astra Serif" w:eastAsia="Times New Roman" w:hAnsi="PT Astra Serif" w:cs="Times New Roman"/>
          <w:b/>
          <w:sz w:val="26"/>
          <w:szCs w:val="26"/>
        </w:rPr>
      </w:pPr>
    </w:p>
    <w:p w:rsidR="007A5995" w:rsidRDefault="00B64449" w:rsidP="00681336">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8. ГП «Развитие культуры в Томской области»</w:t>
      </w:r>
    </w:p>
    <w:p w:rsidR="007A5995" w:rsidRDefault="00B64449">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PT Astra Serif"/>
          <w:bCs/>
          <w:sz w:val="26"/>
          <w:szCs w:val="26"/>
        </w:rPr>
        <w:t>повышение качества, актуальности и доступности услуг в сфере культуры в Томской области</w:t>
      </w:r>
    </w:p>
    <w:p w:rsidR="007A5995" w:rsidRDefault="007A5995">
      <w:pPr>
        <w:autoSpaceDE w:val="0"/>
        <w:autoSpaceDN w:val="0"/>
        <w:adjustRightInd w:val="0"/>
        <w:spacing w:after="0" w:line="240" w:lineRule="auto"/>
        <w:rPr>
          <w:rFonts w:ascii="PT Astra Serif" w:hAnsi="PT Astra Serif" w:cs="Times New Roman"/>
          <w:b/>
          <w:bCs/>
          <w:sz w:val="26"/>
          <w:szCs w:val="26"/>
        </w:rPr>
      </w:pPr>
    </w:p>
    <w:p w:rsidR="007A5995" w:rsidRDefault="00B64449">
      <w:pPr>
        <w:pStyle w:val="aa"/>
        <w:ind w:left="710" w:firstLine="0"/>
        <w:jc w:val="center"/>
        <w:rPr>
          <w:rFonts w:ascii="PT Astra Serif" w:hAnsi="PT Astra Serif"/>
          <w:b/>
          <w:bCs/>
        </w:rPr>
      </w:pPr>
      <w:r>
        <w:rPr>
          <w:rFonts w:ascii="PT Astra Serif" w:hAnsi="PT Astra Serif"/>
          <w:b/>
          <w:bCs/>
        </w:rPr>
        <w:t>8.1. Расходы на реализацию государственной программы</w:t>
      </w:r>
    </w:p>
    <w:p w:rsidR="007A5995" w:rsidRDefault="007A5995">
      <w:pPr>
        <w:pStyle w:val="aa"/>
        <w:ind w:left="710" w:firstLine="0"/>
        <w:jc w:val="center"/>
        <w:rPr>
          <w:rFonts w:ascii="PT Astra Serif" w:hAnsi="PT Astra Serif"/>
          <w:b/>
          <w:bCs/>
        </w:rPr>
      </w:pPr>
    </w:p>
    <w:p w:rsidR="007A5995" w:rsidRDefault="00B64449">
      <w:pPr>
        <w:spacing w:after="0" w:line="240" w:lineRule="auto"/>
        <w:ind w:firstLine="709"/>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pStyle w:val="aa"/>
        <w:ind w:left="710" w:right="-2" w:firstLine="0"/>
        <w:jc w:val="right"/>
        <w:rPr>
          <w:rFonts w:ascii="PT Astra Serif" w:hAnsi="PT Astra Serif"/>
          <w:bCs/>
        </w:rPr>
      </w:pPr>
      <w:r>
        <w:rPr>
          <w:rFonts w:ascii="PT Astra Serif" w:hAnsi="PT Astra Serif"/>
          <w:bCs/>
        </w:rPr>
        <w:t>Таблица 1</w:t>
      </w:r>
    </w:p>
    <w:tbl>
      <w:tblPr>
        <w:tblW w:w="9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83"/>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ind w:left="-77"/>
              <w:jc w:val="center"/>
              <w:rPr>
                <w:rFonts w:ascii="PT Astra Serif" w:eastAsia="Batang" w:hAnsi="PT Astra Serif" w:cs="Times New Roman"/>
                <w:lang w:eastAsia="ko-KR"/>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План на 2023 год (тыс.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317" w:type="dxa"/>
            <w:vAlign w:val="center"/>
          </w:tcPr>
          <w:p w:rsidR="007A5995" w:rsidRDefault="00B64449">
            <w:pPr>
              <w:spacing w:after="0" w:line="240" w:lineRule="auto"/>
              <w:ind w:right="-107"/>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83" w:type="dxa"/>
            <w:tcMar>
              <w:left w:w="28" w:type="dxa"/>
              <w:right w:w="28" w:type="dxa"/>
            </w:tcMar>
            <w:vAlign w:val="center"/>
          </w:tcPr>
          <w:p w:rsidR="007A5995" w:rsidRDefault="00B64449">
            <w:pPr>
              <w:spacing w:after="0" w:line="240" w:lineRule="auto"/>
              <w:ind w:left="-38" w:hanging="26"/>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83"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b/>
                <w:lang w:eastAsia="ko-KR"/>
              </w:rPr>
            </w:pPr>
            <w:r w:rsidRPr="008C6566">
              <w:rPr>
                <w:rFonts w:ascii="PT Astra Serif" w:eastAsia="Batang" w:hAnsi="PT Astra Serif" w:cs="Times New Roman"/>
                <w:b/>
                <w:lang w:eastAsia="ko-KR"/>
              </w:rPr>
              <w:t>3 432 646,2</w:t>
            </w:r>
          </w:p>
        </w:tc>
        <w:tc>
          <w:tcPr>
            <w:tcW w:w="1560"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b/>
                <w:lang w:eastAsia="ko-KR"/>
              </w:rPr>
            </w:pPr>
            <w:r w:rsidRPr="008C6566">
              <w:rPr>
                <w:rFonts w:ascii="PT Astra Serif" w:eastAsia="Batang" w:hAnsi="PT Astra Serif" w:cs="Times New Roman"/>
                <w:b/>
                <w:lang w:eastAsia="ko-KR"/>
              </w:rPr>
              <w:t>3 384 535,9</w:t>
            </w:r>
          </w:p>
        </w:tc>
        <w:tc>
          <w:tcPr>
            <w:tcW w:w="1317" w:type="dxa"/>
            <w:vAlign w:val="center"/>
          </w:tcPr>
          <w:p w:rsidR="007A5995" w:rsidRPr="008C6566" w:rsidRDefault="00B64449" w:rsidP="008C6566">
            <w:pPr>
              <w:spacing w:after="0" w:line="240" w:lineRule="auto"/>
              <w:jc w:val="center"/>
              <w:rPr>
                <w:rFonts w:ascii="PT Astra Serif" w:eastAsia="Batang" w:hAnsi="PT Astra Serif" w:cs="Times New Roman"/>
                <w:b/>
                <w:lang w:eastAsia="ko-KR"/>
              </w:rPr>
            </w:pPr>
            <w:r w:rsidRPr="008C6566">
              <w:rPr>
                <w:rFonts w:ascii="PT Astra Serif" w:eastAsia="Batang" w:hAnsi="PT Astra Serif" w:cs="Times New Roman"/>
                <w:b/>
                <w:lang w:eastAsia="ko-KR"/>
              </w:rPr>
              <w:t>-48 110,3</w:t>
            </w:r>
          </w:p>
        </w:tc>
        <w:tc>
          <w:tcPr>
            <w:tcW w:w="983" w:type="dxa"/>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b/>
                <w:lang w:eastAsia="ko-KR"/>
              </w:rPr>
            </w:pPr>
            <w:r w:rsidRPr="008C6566">
              <w:rPr>
                <w:rFonts w:ascii="PT Astra Serif" w:eastAsia="Batang" w:hAnsi="PT Astra Serif" w:cs="Times New Roman"/>
                <w:b/>
                <w:lang w:eastAsia="ko-KR"/>
              </w:rPr>
              <w:t>98,6</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3 417 391,0</w:t>
            </w:r>
          </w:p>
        </w:tc>
        <w:tc>
          <w:tcPr>
            <w:tcW w:w="1560"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3 370 278,2</w:t>
            </w:r>
          </w:p>
        </w:tc>
        <w:tc>
          <w:tcPr>
            <w:tcW w:w="1317" w:type="dxa"/>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-47 112,8</w:t>
            </w:r>
          </w:p>
        </w:tc>
        <w:tc>
          <w:tcPr>
            <w:tcW w:w="983" w:type="dxa"/>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98,6</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2 952 596,4</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2 916 375,5</w:t>
            </w:r>
          </w:p>
        </w:tc>
        <w:tc>
          <w:tcPr>
            <w:tcW w:w="1317" w:type="dxa"/>
            <w:vAlign w:val="center"/>
          </w:tcPr>
          <w:p w:rsidR="007A5995" w:rsidRDefault="00B64449">
            <w:pPr>
              <w:jc w:val="center"/>
              <w:rPr>
                <w:rFonts w:ascii="PT Astra Serif" w:hAnsi="PT Astra Serif" w:cs="Calibri"/>
              </w:rPr>
            </w:pPr>
            <w:r>
              <w:rPr>
                <w:rFonts w:ascii="PT Astra Serif" w:hAnsi="PT Astra Serif" w:cs="Calibri"/>
              </w:rPr>
              <w:t>-36 220,9</w:t>
            </w:r>
          </w:p>
        </w:tc>
        <w:tc>
          <w:tcPr>
            <w:tcW w:w="983" w:type="dxa"/>
            <w:tcMar>
              <w:left w:w="28" w:type="dxa"/>
              <w:right w:w="28" w:type="dxa"/>
            </w:tcMar>
            <w:vAlign w:val="center"/>
          </w:tcPr>
          <w:p w:rsidR="007A5995" w:rsidRDefault="00B64449">
            <w:pPr>
              <w:jc w:val="center"/>
              <w:rPr>
                <w:rFonts w:ascii="PT Astra Serif" w:hAnsi="PT Astra Serif"/>
              </w:rPr>
            </w:pPr>
            <w:r>
              <w:rPr>
                <w:rFonts w:ascii="PT Astra Serif" w:hAnsi="PT Astra Serif"/>
              </w:rPr>
              <w:t>98,8</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464 794,6</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453 902,7</w:t>
            </w:r>
          </w:p>
        </w:tc>
        <w:tc>
          <w:tcPr>
            <w:tcW w:w="1317" w:type="dxa"/>
            <w:vAlign w:val="center"/>
          </w:tcPr>
          <w:p w:rsidR="007A5995" w:rsidRDefault="00B64449">
            <w:pPr>
              <w:jc w:val="center"/>
              <w:rPr>
                <w:rFonts w:ascii="PT Astra Serif" w:hAnsi="PT Astra Serif" w:cs="Calibri"/>
              </w:rPr>
            </w:pPr>
            <w:r>
              <w:rPr>
                <w:rFonts w:ascii="PT Astra Serif" w:hAnsi="PT Astra Serif" w:cs="Calibri"/>
              </w:rPr>
              <w:t>-10 891,9</w:t>
            </w:r>
          </w:p>
        </w:tc>
        <w:tc>
          <w:tcPr>
            <w:tcW w:w="983" w:type="dxa"/>
            <w:tcMar>
              <w:left w:w="28" w:type="dxa"/>
              <w:right w:w="28" w:type="dxa"/>
            </w:tcMar>
            <w:vAlign w:val="center"/>
          </w:tcPr>
          <w:p w:rsidR="007A5995" w:rsidRDefault="00B64449">
            <w:pPr>
              <w:jc w:val="center"/>
              <w:rPr>
                <w:rFonts w:ascii="PT Astra Serif" w:hAnsi="PT Astra Serif"/>
              </w:rPr>
            </w:pPr>
            <w:r>
              <w:rPr>
                <w:rFonts w:ascii="PT Astra Serif" w:hAnsi="PT Astra Serif"/>
              </w:rPr>
              <w:t>97,7</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w:t>
            </w:r>
          </w:p>
        </w:tc>
        <w:tc>
          <w:tcPr>
            <w:tcW w:w="1317" w:type="dxa"/>
            <w:vAlign w:val="center"/>
          </w:tcPr>
          <w:p w:rsidR="007A5995" w:rsidRDefault="00B64449">
            <w:pPr>
              <w:jc w:val="center"/>
              <w:rPr>
                <w:rFonts w:ascii="PT Astra Serif" w:hAnsi="PT Astra Serif" w:cs="Calibri"/>
              </w:rPr>
            </w:pPr>
            <w:r>
              <w:rPr>
                <w:rFonts w:ascii="PT Astra Serif" w:hAnsi="PT Astra Serif" w:cs="Calibri"/>
              </w:rPr>
              <w:t>-</w:t>
            </w:r>
          </w:p>
        </w:tc>
        <w:tc>
          <w:tcPr>
            <w:tcW w:w="983" w:type="dxa"/>
            <w:tcMar>
              <w:left w:w="28" w:type="dxa"/>
              <w:right w:w="28" w:type="dxa"/>
            </w:tcMar>
            <w:vAlign w:val="center"/>
          </w:tcPr>
          <w:p w:rsidR="007A5995" w:rsidRDefault="00B64449">
            <w:pPr>
              <w:jc w:val="center"/>
              <w:rPr>
                <w:rFonts w:ascii="PT Astra Serif" w:hAnsi="PT Astra Serif"/>
              </w:rPr>
            </w:pPr>
            <w:r>
              <w:rPr>
                <w:rFonts w:ascii="PT Astra Serif" w:hAnsi="PT Astra Serif"/>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15 255,2</w:t>
            </w:r>
          </w:p>
        </w:tc>
        <w:tc>
          <w:tcPr>
            <w:tcW w:w="1560"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14 257,7</w:t>
            </w:r>
          </w:p>
        </w:tc>
        <w:tc>
          <w:tcPr>
            <w:tcW w:w="1317" w:type="dxa"/>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-997,5</w:t>
            </w:r>
          </w:p>
        </w:tc>
        <w:tc>
          <w:tcPr>
            <w:tcW w:w="983" w:type="dxa"/>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93,5</w:t>
            </w:r>
          </w:p>
        </w:tc>
      </w:tr>
      <w:tr w:rsidR="007A5995">
        <w:trPr>
          <w:trHeight w:val="447"/>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0,0</w:t>
            </w:r>
          </w:p>
        </w:tc>
        <w:tc>
          <w:tcPr>
            <w:tcW w:w="1560" w:type="dxa"/>
            <w:shd w:val="clear" w:color="auto" w:fill="auto"/>
            <w:noWrap/>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0,0</w:t>
            </w:r>
          </w:p>
        </w:tc>
        <w:tc>
          <w:tcPr>
            <w:tcW w:w="1317" w:type="dxa"/>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0,0</w:t>
            </w:r>
          </w:p>
        </w:tc>
        <w:tc>
          <w:tcPr>
            <w:tcW w:w="983" w:type="dxa"/>
            <w:tcMar>
              <w:left w:w="28" w:type="dxa"/>
              <w:right w:w="28" w:type="dxa"/>
            </w:tcMar>
            <w:vAlign w:val="center"/>
          </w:tcPr>
          <w:p w:rsidR="007A5995" w:rsidRPr="008C6566" w:rsidRDefault="00B64449" w:rsidP="008C6566">
            <w:pPr>
              <w:spacing w:after="0" w:line="240" w:lineRule="auto"/>
              <w:jc w:val="center"/>
              <w:rPr>
                <w:rFonts w:ascii="PT Astra Serif" w:eastAsia="Batang" w:hAnsi="PT Astra Serif" w:cs="Times New Roman"/>
                <w:lang w:eastAsia="ko-KR"/>
              </w:rPr>
            </w:pPr>
            <w:r w:rsidRPr="008C6566">
              <w:rPr>
                <w:rFonts w:ascii="PT Astra Serif" w:eastAsia="Batang" w:hAnsi="PT Astra Serif" w:cs="Times New Roman"/>
                <w:lang w:eastAsia="ko-KR"/>
              </w:rPr>
              <w:t>0,0</w:t>
            </w:r>
          </w:p>
        </w:tc>
      </w:tr>
    </w:tbl>
    <w:p w:rsidR="007A5995" w:rsidRDefault="007A5995">
      <w:pPr>
        <w:pStyle w:val="aa"/>
        <w:ind w:firstLine="0"/>
        <w:jc w:val="center"/>
        <w:rPr>
          <w:rFonts w:ascii="PT Astra Serif" w:hAnsi="PT Astra Serif"/>
          <w:b/>
          <w:bCs/>
        </w:rPr>
      </w:pPr>
    </w:p>
    <w:p w:rsidR="007A5995" w:rsidRDefault="00B64449">
      <w:pPr>
        <w:pStyle w:val="aa"/>
        <w:ind w:left="710" w:firstLine="0"/>
        <w:jc w:val="center"/>
        <w:rPr>
          <w:rFonts w:ascii="PT Astra Serif" w:hAnsi="PT Astra Serif"/>
          <w:b/>
        </w:rPr>
      </w:pPr>
      <w:r>
        <w:rPr>
          <w:rFonts w:ascii="PT Astra Serif" w:hAnsi="PT Astra Serif"/>
          <w:b/>
        </w:rPr>
        <w:t>8.2. Показатели цели ГП за 2023 год</w:t>
      </w:r>
    </w:p>
    <w:p w:rsidR="007A5995" w:rsidRDefault="00B64449">
      <w:pPr>
        <w:pStyle w:val="aa"/>
        <w:ind w:left="710" w:firstLine="0"/>
        <w:jc w:val="right"/>
        <w:rPr>
          <w:rFonts w:ascii="PT Astra Serif" w:hAnsi="PT Astra Serif"/>
        </w:rPr>
      </w:pPr>
      <w:r>
        <w:rPr>
          <w:rFonts w:ascii="PT Astra Serif" w:hAnsi="PT Astra Serif"/>
        </w:rPr>
        <w:t>Таблица 2</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91"/>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180" w:lineRule="atLeast"/>
              <w:jc w:val="center"/>
              <w:rPr>
                <w:rFonts w:ascii="PT Astra Serif" w:eastAsia="Times New Roman" w:hAnsi="PT Astra Serif" w:cs="Times New Roman"/>
                <w:bCs/>
                <w:lang w:eastAsia="ru-RU"/>
              </w:rPr>
            </w:pPr>
            <w:r>
              <w:rPr>
                <w:rFonts w:ascii="PT Astra Serif" w:hAnsi="PT Astra Serif"/>
              </w:rPr>
              <w:t>Число посещений мероприятий организаций культуры</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миллион единиц</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14,16</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val="en-US" w:eastAsia="ru-RU"/>
              </w:rPr>
              <w:t>14</w:t>
            </w:r>
            <w:r>
              <w:rPr>
                <w:rFonts w:ascii="PT Astra Serif" w:eastAsia="Times New Roman" w:hAnsi="PT Astra Serif" w:cs="Times New Roman"/>
                <w:bCs/>
                <w:lang w:eastAsia="ru-RU"/>
              </w:rPr>
              <w:t>,99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105,9</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Количество созданных и отремонтированных объектов организаций культуры, ед. нарастающим итогом (к 01.01.2018 г.)</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28,0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29,0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104,0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pStyle w:val="aa"/>
        <w:ind w:firstLine="0"/>
        <w:jc w:val="center"/>
        <w:rPr>
          <w:rFonts w:ascii="PT Astra Serif" w:hAnsi="PT Astra Serif"/>
          <w:b/>
        </w:rPr>
      </w:pPr>
    </w:p>
    <w:p w:rsidR="004F5AF3" w:rsidRDefault="004F5AF3">
      <w:pPr>
        <w:pStyle w:val="aa"/>
        <w:ind w:firstLine="0"/>
        <w:jc w:val="center"/>
        <w:rPr>
          <w:rFonts w:ascii="PT Astra Serif" w:hAnsi="PT Astra Serif"/>
          <w:b/>
        </w:rPr>
      </w:pPr>
    </w:p>
    <w:p w:rsidR="004F5AF3" w:rsidRDefault="004F5AF3">
      <w:pPr>
        <w:pStyle w:val="aa"/>
        <w:ind w:firstLine="0"/>
        <w:jc w:val="center"/>
        <w:rPr>
          <w:rFonts w:ascii="PT Astra Serif" w:hAnsi="PT Astra Serif"/>
          <w:b/>
        </w:rPr>
      </w:pPr>
    </w:p>
    <w:p w:rsidR="004F5AF3" w:rsidRDefault="004F5AF3">
      <w:pPr>
        <w:pStyle w:val="aa"/>
        <w:ind w:firstLine="0"/>
        <w:jc w:val="center"/>
        <w:rPr>
          <w:rFonts w:ascii="PT Astra Serif" w:hAnsi="PT Astra Serif"/>
          <w:b/>
        </w:rPr>
      </w:pPr>
    </w:p>
    <w:p w:rsidR="007A5995" w:rsidRDefault="00B64449">
      <w:pPr>
        <w:pStyle w:val="aa"/>
        <w:ind w:firstLine="709"/>
        <w:jc w:val="center"/>
        <w:rPr>
          <w:rFonts w:ascii="PT Astra Serif" w:eastAsia="Calibri" w:hAnsi="PT Astra Serif"/>
          <w:b/>
          <w:lang w:eastAsia="ru-RU"/>
        </w:rPr>
      </w:pPr>
      <w:r>
        <w:rPr>
          <w:rFonts w:ascii="PT Astra Serif" w:eastAsia="Calibri" w:hAnsi="PT Astra Serif"/>
          <w:b/>
          <w:lang w:eastAsia="ru-RU"/>
        </w:rPr>
        <w:t xml:space="preserve">8.3. Сведения о достижении значений целевых показателей </w:t>
      </w:r>
    </w:p>
    <w:p w:rsidR="007A5995" w:rsidRDefault="00B64449">
      <w:pPr>
        <w:pStyle w:val="aa"/>
        <w:keepNext/>
        <w:tabs>
          <w:tab w:val="left" w:pos="993"/>
        </w:tabs>
        <w:ind w:firstLine="709"/>
        <w:rPr>
          <w:rFonts w:ascii="PT Astra Serif" w:eastAsia="Calibri" w:hAnsi="PT Astra Serif"/>
          <w:lang w:eastAsia="ru-RU"/>
        </w:rPr>
      </w:pPr>
      <w:r>
        <w:rPr>
          <w:rFonts w:ascii="PT Astra Serif" w:eastAsia="Calibri" w:hAnsi="PT Astra Serif"/>
          <w:lang w:eastAsia="ru-RU"/>
        </w:rPr>
        <w:t xml:space="preserve">Количество созданных и отремонтированных объектов организаций культуры, </w:t>
      </w:r>
      <w:r>
        <w:rPr>
          <w:rFonts w:ascii="PT Astra Serif" w:hAnsi="PT Astra Serif"/>
        </w:rPr>
        <w:t>нарастающим итогом с</w:t>
      </w:r>
      <w:r>
        <w:rPr>
          <w:rFonts w:ascii="PT Astra Serif" w:eastAsia="Calibri" w:hAnsi="PT Astra Serif"/>
          <w:lang w:eastAsia="ru-RU"/>
        </w:rPr>
        <w:t xml:space="preserve"> 2018 года составило 29 единиц</w:t>
      </w:r>
      <w:r>
        <w:rPr>
          <w:rFonts w:ascii="PT Astra Serif" w:eastAsia="Calibri" w:hAnsi="PT Astra Serif"/>
          <w:color w:val="FF0000"/>
          <w:lang w:eastAsia="ru-RU"/>
        </w:rPr>
        <w:t xml:space="preserve"> </w:t>
      </w:r>
      <w:r>
        <w:rPr>
          <w:rFonts w:ascii="PT Astra Serif" w:eastAsia="Calibri" w:hAnsi="PT Astra Serif"/>
          <w:lang w:eastAsia="ru-RU"/>
        </w:rPr>
        <w:t xml:space="preserve">(факт 2022 года – 26 единиц, план 2023 года– 28 </w:t>
      </w:r>
      <w:r>
        <w:rPr>
          <w:rFonts w:ascii="PT Astra Serif" w:hAnsi="PT Astra Serif"/>
        </w:rPr>
        <w:t>единиц</w:t>
      </w:r>
      <w:r>
        <w:rPr>
          <w:rFonts w:ascii="PT Astra Serif" w:eastAsia="Calibri" w:hAnsi="PT Astra Serif"/>
          <w:lang w:eastAsia="ru-RU"/>
        </w:rPr>
        <w:t xml:space="preserve">) в связи с одобрением </w:t>
      </w:r>
      <w:proofErr w:type="spellStart"/>
      <w:r>
        <w:rPr>
          <w:rFonts w:ascii="PT Astra Serif" w:eastAsia="Calibri" w:hAnsi="PT Astra Serif"/>
          <w:lang w:eastAsia="ru-RU"/>
        </w:rPr>
        <w:t>Минкультурой</w:t>
      </w:r>
      <w:proofErr w:type="spellEnd"/>
      <w:r>
        <w:rPr>
          <w:rFonts w:ascii="PT Astra Serif" w:eastAsia="Calibri" w:hAnsi="PT Astra Serif"/>
          <w:lang w:eastAsia="ru-RU"/>
        </w:rPr>
        <w:t xml:space="preserve"> России дополнительной заявки на проведение капитального ремонта ОГАУК ТО «ТЮЗ».</w:t>
      </w:r>
    </w:p>
    <w:p w:rsidR="007A5995" w:rsidRDefault="00B64449">
      <w:pPr>
        <w:pStyle w:val="aa"/>
        <w:keepNext/>
        <w:tabs>
          <w:tab w:val="left" w:pos="993"/>
        </w:tabs>
        <w:ind w:firstLine="709"/>
        <w:rPr>
          <w:rFonts w:ascii="PT Astra Serif" w:eastAsia="Calibri" w:hAnsi="PT Astra Serif"/>
          <w:lang w:eastAsia="ru-RU"/>
        </w:rPr>
      </w:pPr>
      <w:r>
        <w:rPr>
          <w:rFonts w:ascii="PT Astra Serif" w:eastAsia="Calibri" w:hAnsi="PT Astra Serif"/>
          <w:lang w:eastAsia="ru-RU"/>
        </w:rPr>
        <w:t>Число посещений мероприятий организаций культуры составило 14,99 миллионов единиц в связи с активной работой организаций культуры по привлечению посетителей (план – 14,16 миллионов единиц).</w:t>
      </w:r>
    </w:p>
    <w:p w:rsidR="007A5995" w:rsidRDefault="007A5995">
      <w:pPr>
        <w:pStyle w:val="aa"/>
        <w:keepNext/>
        <w:tabs>
          <w:tab w:val="left" w:pos="993"/>
        </w:tabs>
        <w:ind w:firstLine="709"/>
        <w:rPr>
          <w:rFonts w:ascii="PT Astra Serif" w:eastAsia="Calibri" w:hAnsi="PT Astra Serif"/>
          <w:lang w:eastAsia="ru-RU"/>
        </w:rPr>
      </w:pPr>
    </w:p>
    <w:p w:rsidR="007A5995" w:rsidRDefault="00B64449">
      <w:pPr>
        <w:pStyle w:val="aa"/>
        <w:keepNext/>
        <w:tabs>
          <w:tab w:val="left" w:pos="993"/>
        </w:tabs>
        <w:ind w:firstLine="709"/>
        <w:jc w:val="center"/>
        <w:rPr>
          <w:rFonts w:ascii="PT Astra Serif" w:hAnsi="PT Astra Serif"/>
          <w:b/>
        </w:rPr>
      </w:pPr>
      <w:r>
        <w:rPr>
          <w:rFonts w:ascii="PT Astra Serif" w:eastAsia="Calibri" w:hAnsi="PT Astra Serif"/>
          <w:b/>
          <w:lang w:eastAsia="ru-RU"/>
        </w:rPr>
        <w:t>8.4. Основные результаты</w:t>
      </w:r>
      <w:r>
        <w:rPr>
          <w:rFonts w:ascii="PT Astra Serif" w:hAnsi="PT Astra Serif"/>
          <w:b/>
        </w:rPr>
        <w:t xml:space="preserve"> реализации государственной программы</w:t>
      </w:r>
    </w:p>
    <w:p w:rsidR="007A5995"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1 </w:t>
      </w:r>
      <w:r>
        <w:rPr>
          <w:rFonts w:ascii="PT Astra Serif" w:hAnsi="PT Astra Serif"/>
          <w:b/>
          <w:bCs/>
          <w:i/>
          <w:iCs/>
        </w:rPr>
        <w:t>«Развитие культуры и архивного дела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82"/>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437"/>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Охват населения услугами театрально-зрелищных </w:t>
            </w:r>
            <w:r>
              <w:rPr>
                <w:rFonts w:ascii="PT Astra Serif" w:hAnsi="PT Astra Serif"/>
              </w:rPr>
              <w:t>учреждений</w:t>
            </w:r>
            <w:r>
              <w:rPr>
                <w:rFonts w:ascii="PT Astra Serif" w:eastAsia="Times New Roman" w:hAnsi="PT Astra Serif" w:cs="Times New Roman"/>
                <w:bCs/>
                <w:lang w:eastAsia="ru-RU"/>
              </w:rPr>
              <w:t xml:space="preserve"> Томской области на 1000 человек</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559,0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517,0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92,5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местного (муниципального) значения, расположенных на территории Томской области, находящихся в собственности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41,0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42,0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102,4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документов областных архивов, находящихся в нормативных условиях, обеспечивающих их постоянное (вечное) хранение %</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pStyle w:val="aa"/>
        <w:tabs>
          <w:tab w:val="left" w:pos="993"/>
        </w:tabs>
        <w:ind w:firstLine="709"/>
        <w:rPr>
          <w:rFonts w:ascii="PT Astra Serif" w:hAnsi="PT Astra Serif"/>
        </w:rPr>
      </w:pPr>
    </w:p>
    <w:p w:rsidR="007A5995" w:rsidRDefault="00B64449">
      <w:pPr>
        <w:pStyle w:val="aa"/>
        <w:tabs>
          <w:tab w:val="left" w:pos="993"/>
        </w:tabs>
        <w:ind w:firstLine="709"/>
        <w:rPr>
          <w:rFonts w:ascii="PT Astra Serif" w:hAnsi="PT Astra Serif"/>
        </w:rPr>
      </w:pPr>
      <w:r>
        <w:rPr>
          <w:rFonts w:ascii="PT Astra Serif" w:hAnsi="PT Astra Serif"/>
        </w:rPr>
        <w:t>41,0% объектов культурного наследия находятся в удовлетворительном состоянии от общего количества объектов культурного наследия федерального, регионального, местного (муниципального) значения, расположенных на территории Томской области, что соответствует плановому значению (план – 41,0%).</w:t>
      </w:r>
    </w:p>
    <w:p w:rsidR="007A5995" w:rsidRDefault="00B64449">
      <w:pPr>
        <w:pStyle w:val="aa"/>
        <w:tabs>
          <w:tab w:val="left" w:pos="993"/>
        </w:tabs>
        <w:ind w:firstLine="709"/>
        <w:rPr>
          <w:rFonts w:ascii="PT Astra Serif" w:hAnsi="PT Astra Serif"/>
        </w:rPr>
      </w:pPr>
      <w:r>
        <w:rPr>
          <w:rFonts w:ascii="PT Astra Serif" w:hAnsi="PT Astra Serif"/>
        </w:rPr>
        <w:t>Доля документов областных архивов находящихся в нормативных условиях, обеспечивающих их постоянное (вечное) хранение достигла плановых 90,0%.</w:t>
      </w:r>
    </w:p>
    <w:p w:rsidR="007A5995" w:rsidRDefault="00B64449">
      <w:pPr>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О</w:t>
      </w:r>
      <w:r>
        <w:rPr>
          <w:rFonts w:ascii="PT Astra Serif" w:eastAsia="Times New Roman" w:hAnsi="PT Astra Serif" w:cs="Times New Roman"/>
          <w:sz w:val="26"/>
          <w:szCs w:val="26"/>
          <w:lang w:eastAsia="ru-RU"/>
        </w:rPr>
        <w:t>хват населения услугами театрально - зрелищных учреждений Томской области в 2023 году составил - 517 человек на 1 000 человек (план – 559 человек)</w:t>
      </w:r>
      <w:r>
        <w:rPr>
          <w:rFonts w:ascii="PT Astra Serif" w:eastAsia="Times New Roman" w:hAnsi="PT Astra Serif" w:cs="Times New Roman"/>
          <w:sz w:val="26"/>
          <w:szCs w:val="26"/>
        </w:rPr>
        <w:t xml:space="preserve">. </w:t>
      </w:r>
      <w:proofErr w:type="spellStart"/>
      <w:r>
        <w:rPr>
          <w:rFonts w:ascii="PT Astra Serif" w:eastAsia="Times New Roman" w:hAnsi="PT Astra Serif" w:cs="Times New Roman"/>
          <w:sz w:val="26"/>
          <w:szCs w:val="26"/>
        </w:rPr>
        <w:t>Недостижение</w:t>
      </w:r>
      <w:proofErr w:type="spellEnd"/>
      <w:r>
        <w:rPr>
          <w:rFonts w:ascii="PT Astra Serif" w:eastAsia="Times New Roman" w:hAnsi="PT Astra Serif" w:cs="Times New Roman"/>
          <w:sz w:val="26"/>
          <w:szCs w:val="26"/>
        </w:rPr>
        <w:t xml:space="preserve"> показателя связано со снижением покупательской способности населения, сокращением количества гастролей популярных исполнителей (коллективов) и снижением количества посещений ОГАУК ТО «ТЮЗ» по причине не функционирования основной сцены театра; </w:t>
      </w:r>
    </w:p>
    <w:p w:rsidR="007A5995" w:rsidRDefault="00B64449">
      <w:pPr>
        <w:tabs>
          <w:tab w:val="left" w:pos="993"/>
        </w:tabs>
        <w:spacing w:after="0" w:line="240" w:lineRule="auto"/>
        <w:ind w:firstLine="709"/>
        <w:jc w:val="both"/>
        <w:rPr>
          <w:rFonts w:ascii="PT Astra Serif" w:hAnsi="PT Astra Serif" w:cs="Times New Roman"/>
          <w:i/>
          <w:sz w:val="26"/>
          <w:szCs w:val="26"/>
        </w:rPr>
      </w:pPr>
      <w:r>
        <w:rPr>
          <w:rFonts w:ascii="PT Astra Serif" w:eastAsia="Times New Roman" w:hAnsi="PT Astra Serif" w:cs="Times New Roman"/>
          <w:sz w:val="26"/>
          <w:szCs w:val="26"/>
        </w:rPr>
        <w:t xml:space="preserve">В </w:t>
      </w:r>
      <w:proofErr w:type="gramStart"/>
      <w:r>
        <w:rPr>
          <w:rFonts w:ascii="PT Astra Serif" w:eastAsia="Times New Roman" w:hAnsi="PT Astra Serif" w:cs="Times New Roman"/>
          <w:sz w:val="26"/>
          <w:szCs w:val="26"/>
        </w:rPr>
        <w:t>рамках</w:t>
      </w:r>
      <w:proofErr w:type="gramEnd"/>
      <w:r>
        <w:rPr>
          <w:rFonts w:ascii="PT Astra Serif" w:eastAsia="Times New Roman" w:hAnsi="PT Astra Serif" w:cs="Times New Roman"/>
          <w:sz w:val="26"/>
          <w:szCs w:val="26"/>
        </w:rPr>
        <w:t xml:space="preserve"> реализации </w:t>
      </w:r>
      <w:r>
        <w:rPr>
          <w:rFonts w:ascii="PT Astra Serif" w:eastAsia="Times New Roman" w:hAnsi="PT Astra Serif" w:cs="Times New Roman"/>
          <w:i/>
          <w:sz w:val="26"/>
          <w:szCs w:val="26"/>
        </w:rPr>
        <w:t xml:space="preserve">ВЦП </w:t>
      </w:r>
      <w:r>
        <w:rPr>
          <w:rFonts w:ascii="PT Astra Serif" w:hAnsi="PT Astra Serif" w:cs="Times New Roman"/>
          <w:i/>
          <w:sz w:val="26"/>
          <w:szCs w:val="26"/>
        </w:rPr>
        <w:t>«Создание условий для предоставления населению Томской области библиотечных услуг»:</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охват населения библиотечным обслуживанием составил 30,9% (план – 31,7%) по причине ограничения доступа дл</w:t>
      </w:r>
      <w:r w:rsidR="00BC5670">
        <w:rPr>
          <w:rFonts w:ascii="PT Astra Serif" w:eastAsia="Times New Roman" w:hAnsi="PT Astra Serif" w:cs="Times New Roman"/>
          <w:sz w:val="26"/>
          <w:szCs w:val="26"/>
        </w:rPr>
        <w:t>я посещения 7 муниципальных и 1 </w:t>
      </w:r>
      <w:r>
        <w:rPr>
          <w:rFonts w:ascii="PT Astra Serif" w:eastAsia="Times New Roman" w:hAnsi="PT Astra Serif" w:cs="Times New Roman"/>
          <w:sz w:val="26"/>
          <w:szCs w:val="26"/>
        </w:rPr>
        <w:t>центральной библиотеки по причине их модернизации;</w:t>
      </w:r>
    </w:p>
    <w:p w:rsidR="007A5995" w:rsidRPr="00BC5670" w:rsidRDefault="00B64449">
      <w:pPr>
        <w:tabs>
          <w:tab w:val="left" w:pos="993"/>
        </w:tabs>
        <w:spacing w:after="0" w:line="240" w:lineRule="auto"/>
        <w:ind w:firstLine="709"/>
        <w:jc w:val="both"/>
        <w:rPr>
          <w:rFonts w:ascii="PT Astra Serif" w:hAnsi="PT Astra Serif" w:cs="Times New Roman"/>
          <w:iCs/>
          <w:sz w:val="26"/>
          <w:szCs w:val="26"/>
        </w:rPr>
      </w:pPr>
      <w:r>
        <w:rPr>
          <w:rFonts w:ascii="PT Astra Serif" w:eastAsia="Times New Roman" w:hAnsi="PT Astra Serif" w:cs="Times New Roman"/>
          <w:sz w:val="26"/>
          <w:szCs w:val="26"/>
        </w:rPr>
        <w:t>- к</w:t>
      </w:r>
      <w:r>
        <w:rPr>
          <w:rFonts w:ascii="PT Astra Serif" w:hAnsi="PT Astra Serif" w:cs="Times New Roman"/>
          <w:iCs/>
          <w:sz w:val="26"/>
          <w:szCs w:val="26"/>
        </w:rPr>
        <w:t xml:space="preserve">оличество посещений библиотек превысило плановое значение на 12,2% (факт - 4 137 единиц на 1 000 человек населения Томской области, план – 3 380,0 единиц на 1000 человек населения Томской области) за счет роста числа обращений в </w:t>
      </w:r>
      <w:r w:rsidRPr="00BC5670">
        <w:rPr>
          <w:rFonts w:ascii="PT Astra Serif" w:hAnsi="PT Astra Serif" w:cs="Times New Roman"/>
          <w:iCs/>
          <w:sz w:val="26"/>
          <w:szCs w:val="26"/>
        </w:rPr>
        <w:t>библиотеки 1 891,5 тысяч единиц удаленных пользователей.</w:t>
      </w:r>
    </w:p>
    <w:p w:rsidR="007A5995" w:rsidRPr="00BC5670" w:rsidRDefault="00B64449">
      <w:pPr>
        <w:tabs>
          <w:tab w:val="left" w:pos="993"/>
        </w:tabs>
        <w:spacing w:after="0" w:line="240" w:lineRule="auto"/>
        <w:ind w:firstLine="709"/>
        <w:jc w:val="both"/>
        <w:rPr>
          <w:rFonts w:ascii="PT Astra Serif" w:hAnsi="PT Astra Serif" w:cs="Times New Roman"/>
          <w:i/>
          <w:sz w:val="26"/>
          <w:szCs w:val="26"/>
        </w:rPr>
      </w:pPr>
      <w:r w:rsidRPr="00BC5670">
        <w:rPr>
          <w:rFonts w:ascii="PT Astra Serif" w:eastAsia="Times New Roman" w:hAnsi="PT Astra Serif" w:cs="Times New Roman"/>
          <w:sz w:val="26"/>
          <w:szCs w:val="26"/>
        </w:rPr>
        <w:t xml:space="preserve">По итогам реализации </w:t>
      </w:r>
      <w:r w:rsidRPr="00BC5670">
        <w:rPr>
          <w:rFonts w:ascii="PT Astra Serif" w:eastAsia="Times New Roman" w:hAnsi="PT Astra Serif" w:cs="Times New Roman"/>
          <w:i/>
          <w:sz w:val="26"/>
          <w:szCs w:val="26"/>
        </w:rPr>
        <w:t xml:space="preserve">ВЦП </w:t>
      </w:r>
      <w:r w:rsidRPr="00BC5670">
        <w:rPr>
          <w:rFonts w:ascii="PT Astra Serif" w:hAnsi="PT Astra Serif" w:cs="Times New Roman"/>
          <w:i/>
          <w:sz w:val="26"/>
          <w:szCs w:val="26"/>
        </w:rPr>
        <w:t>«Создание условий для предоставления населению Томской области музейных услуг»:</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sidRPr="00BC5670">
        <w:rPr>
          <w:rFonts w:ascii="PT Astra Serif" w:hAnsi="PT Astra Serif" w:cs="Times New Roman"/>
          <w:i/>
          <w:sz w:val="26"/>
          <w:szCs w:val="26"/>
        </w:rPr>
        <w:t>-</w:t>
      </w:r>
      <w:r w:rsidRPr="00BC5670">
        <w:rPr>
          <w:rFonts w:ascii="PT Astra Serif" w:eastAsia="Times New Roman" w:hAnsi="PT Astra Serif" w:cs="Times New Roman"/>
          <w:i/>
          <w:sz w:val="26"/>
          <w:szCs w:val="26"/>
        </w:rPr>
        <w:t xml:space="preserve"> </w:t>
      </w:r>
      <w:r w:rsidRPr="00BC5670">
        <w:rPr>
          <w:rFonts w:ascii="PT Astra Serif" w:eastAsia="Times New Roman" w:hAnsi="PT Astra Serif" w:cs="Times New Roman"/>
          <w:sz w:val="26"/>
          <w:szCs w:val="26"/>
        </w:rPr>
        <w:t>реализовано 900 единиц выставо</w:t>
      </w:r>
      <w:r w:rsidR="00BC5670" w:rsidRPr="00BC5670">
        <w:rPr>
          <w:rFonts w:ascii="PT Astra Serif" w:eastAsia="Times New Roman" w:hAnsi="PT Astra Serif" w:cs="Times New Roman"/>
          <w:sz w:val="26"/>
          <w:szCs w:val="26"/>
        </w:rPr>
        <w:t>чных проектов, осуществляемых в </w:t>
      </w:r>
      <w:r w:rsidRPr="00BC5670">
        <w:rPr>
          <w:rFonts w:ascii="PT Astra Serif" w:eastAsia="Times New Roman" w:hAnsi="PT Astra Serif" w:cs="Times New Roman"/>
          <w:sz w:val="26"/>
          <w:szCs w:val="26"/>
        </w:rPr>
        <w:t>Томской области государственными учрежден</w:t>
      </w:r>
      <w:r w:rsidR="00F55913">
        <w:rPr>
          <w:rFonts w:ascii="PT Astra Serif" w:eastAsia="Times New Roman" w:hAnsi="PT Astra Serif" w:cs="Times New Roman"/>
          <w:sz w:val="26"/>
          <w:szCs w:val="26"/>
        </w:rPr>
        <w:t>иями музейного типа (план – 990 </w:t>
      </w:r>
      <w:r w:rsidRPr="00BC5670">
        <w:rPr>
          <w:rFonts w:ascii="PT Astra Serif" w:eastAsia="Times New Roman" w:hAnsi="PT Astra Serif" w:cs="Times New Roman"/>
          <w:sz w:val="26"/>
          <w:szCs w:val="26"/>
        </w:rPr>
        <w:t xml:space="preserve">единиц). Отклонение </w:t>
      </w:r>
      <w:r>
        <w:rPr>
          <w:rFonts w:ascii="PT Astra Serif" w:eastAsia="Times New Roman" w:hAnsi="PT Astra Serif" w:cs="Times New Roman"/>
          <w:sz w:val="26"/>
          <w:szCs w:val="26"/>
        </w:rPr>
        <w:t>показателя связано с увеличением в отчетном году числа крупных выставочных проектов, объединяющих в себе маломасштабные;</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число выставок в расчете на 10 000 человек</w:t>
      </w:r>
      <w:r>
        <w:rPr>
          <w:rFonts w:ascii="PT Astra Serif" w:eastAsia="Times New Roman" w:hAnsi="PT Astra Serif" w:cs="Times New Roman"/>
          <w:color w:val="FF0000"/>
          <w:sz w:val="26"/>
          <w:szCs w:val="26"/>
        </w:rPr>
        <w:t xml:space="preserve"> </w:t>
      </w:r>
      <w:r>
        <w:rPr>
          <w:rFonts w:ascii="PT Astra Serif" w:eastAsia="Times New Roman" w:hAnsi="PT Astra Serif" w:cs="Times New Roman"/>
          <w:sz w:val="26"/>
          <w:szCs w:val="26"/>
        </w:rPr>
        <w:t>составило 8,6  единиц (план – 9,7 единиц) по причине сокращения обще</w:t>
      </w:r>
      <w:r w:rsidR="00BC5670">
        <w:rPr>
          <w:rFonts w:ascii="PT Astra Serif" w:eastAsia="Times New Roman" w:hAnsi="PT Astra Serif" w:cs="Times New Roman"/>
          <w:sz w:val="26"/>
          <w:szCs w:val="26"/>
        </w:rPr>
        <w:t>го числа выставочных проектов в </w:t>
      </w:r>
      <w:r>
        <w:rPr>
          <w:rFonts w:ascii="PT Astra Serif" w:eastAsia="Times New Roman" w:hAnsi="PT Astra Serif" w:cs="Times New Roman"/>
          <w:sz w:val="26"/>
          <w:szCs w:val="26"/>
        </w:rPr>
        <w:t>отчетном году.</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w:t>
      </w:r>
      <w:r>
        <w:rPr>
          <w:rFonts w:ascii="PT Astra Serif" w:hAnsi="PT Astra Serif" w:cs="Times New Roman"/>
          <w:i/>
          <w:sz w:val="26"/>
          <w:szCs w:val="26"/>
        </w:rPr>
        <w:t xml:space="preserve">«Сохранение, использование, популяризация объектов культурного наследия (памятников истории и культуры), расположенных на территории Томской области» </w:t>
      </w:r>
      <w:r>
        <w:rPr>
          <w:rFonts w:ascii="PT Astra Serif" w:hAnsi="PT Astra Serif" w:cs="Times New Roman"/>
          <w:sz w:val="26"/>
          <w:szCs w:val="26"/>
        </w:rPr>
        <w:t>ОГАУК «Центр по охране и использованию памятников истории и культуры»</w:t>
      </w:r>
      <w:r>
        <w:rPr>
          <w:rFonts w:ascii="PT Astra Serif" w:hAnsi="PT Astra Serif" w:cs="Times New Roman"/>
          <w:color w:val="FF0000"/>
          <w:sz w:val="26"/>
          <w:szCs w:val="26"/>
        </w:rPr>
        <w:t xml:space="preserve"> </w:t>
      </w:r>
      <w:r>
        <w:rPr>
          <w:rFonts w:ascii="PT Astra Serif" w:hAnsi="PT Astra Serif" w:cs="Times New Roman"/>
          <w:sz w:val="26"/>
          <w:szCs w:val="26"/>
        </w:rPr>
        <w:t>выполнены работы по мониторингу, сохранению, обеспечению полноты и достоверности учета объектов культурного наследия. В Минкультуры России подготовлены и направлены пакеты документов для внесения информации в электронную базу Единого государственного реестра по 158 объектам культурного наследия, что составляет 66,0% от общего количества объектов культурного наследия Томской области (план – 66,0%, нарастающим итогом с 2018 года).</w:t>
      </w:r>
    </w:p>
    <w:p w:rsidR="007A5995" w:rsidRDefault="00B64449">
      <w:pPr>
        <w:tabs>
          <w:tab w:val="left" w:pos="993"/>
        </w:tabs>
        <w:spacing w:after="0" w:line="240" w:lineRule="auto"/>
        <w:ind w:firstLine="709"/>
        <w:jc w:val="both"/>
        <w:rPr>
          <w:rFonts w:ascii="PT Astra Serif" w:hAnsi="PT Astra Serif" w:cs="Times New Roman"/>
          <w:i/>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w:t>
      </w:r>
      <w:r>
        <w:rPr>
          <w:rFonts w:ascii="PT Astra Serif" w:hAnsi="PT Astra Serif" w:cs="Times New Roman"/>
          <w:i/>
          <w:sz w:val="26"/>
          <w:szCs w:val="26"/>
        </w:rPr>
        <w:t>«Обеспечение предоставления архивных услуг архивными учреждениями Томской области»</w:t>
      </w:r>
      <w:r>
        <w:rPr>
          <w:rFonts w:ascii="PT Astra Serif" w:eastAsia="Times New Roman" w:hAnsi="PT Astra Serif" w:cs="Times New Roman"/>
          <w:sz w:val="26"/>
          <w:szCs w:val="26"/>
        </w:rPr>
        <w:t xml:space="preserve"> в полном объеме выполнены обязательства</w:t>
      </w:r>
      <w:r>
        <w:rPr>
          <w:rFonts w:ascii="PT Astra Serif" w:hAnsi="PT Astra Serif" w:cs="Times New Roman"/>
          <w:sz w:val="26"/>
          <w:szCs w:val="26"/>
        </w:rPr>
        <w:t>:</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hAnsi="PT Astra Serif" w:cs="Times New Roman"/>
          <w:i/>
          <w:sz w:val="26"/>
          <w:szCs w:val="26"/>
        </w:rPr>
        <w:t>-</w:t>
      </w:r>
      <w:r>
        <w:rPr>
          <w:rFonts w:ascii="PT Astra Serif" w:hAnsi="PT Astra Serif" w:cs="Times New Roman"/>
          <w:iCs/>
          <w:color w:val="FF0000"/>
          <w:sz w:val="26"/>
          <w:szCs w:val="26"/>
        </w:rPr>
        <w:t xml:space="preserve"> </w:t>
      </w:r>
      <w:r>
        <w:rPr>
          <w:rFonts w:ascii="PT Astra Serif" w:hAnsi="PT Astra Serif" w:cs="Times New Roman"/>
          <w:iCs/>
          <w:sz w:val="26"/>
          <w:szCs w:val="26"/>
        </w:rPr>
        <w:t xml:space="preserve">по </w:t>
      </w:r>
      <w:r>
        <w:rPr>
          <w:rFonts w:ascii="PT Astra Serif" w:eastAsia="Times New Roman" w:hAnsi="PT Astra Serif" w:cs="Times New Roman"/>
          <w:sz w:val="26"/>
          <w:szCs w:val="26"/>
        </w:rPr>
        <w:t>принятию в областные, государственные и муниципальные архивы документов от общего объема документов, подлежащих приему (факт - 100%);</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по исполнению в установлен</w:t>
      </w:r>
      <w:r w:rsidR="00F55913">
        <w:rPr>
          <w:rFonts w:ascii="PT Astra Serif" w:eastAsia="Times New Roman" w:hAnsi="PT Astra Serif" w:cs="Times New Roman"/>
          <w:sz w:val="26"/>
          <w:szCs w:val="26"/>
        </w:rPr>
        <w:t>ные сроки запросов физических и </w:t>
      </w:r>
      <w:r>
        <w:rPr>
          <w:rFonts w:ascii="PT Astra Serif" w:eastAsia="Times New Roman" w:hAnsi="PT Astra Serif" w:cs="Times New Roman"/>
          <w:sz w:val="26"/>
          <w:szCs w:val="26"/>
        </w:rPr>
        <w:t>юридических лиц (факт - 100%).</w:t>
      </w:r>
    </w:p>
    <w:p w:rsidR="007A5995" w:rsidRPr="00BC5670"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w:t>
      </w:r>
      <w:r>
        <w:rPr>
          <w:rFonts w:ascii="PT Astra Serif" w:hAnsi="PT Astra Serif"/>
          <w:i/>
          <w:sz w:val="26"/>
          <w:szCs w:val="26"/>
        </w:rPr>
        <w:t xml:space="preserve">«Развитие профессионального искусства и народного творчества» </w:t>
      </w:r>
      <w:r>
        <w:rPr>
          <w:rFonts w:ascii="PT Astra Serif" w:hAnsi="PT Astra Serif"/>
          <w:iCs/>
          <w:sz w:val="26"/>
          <w:szCs w:val="26"/>
        </w:rPr>
        <w:t>степень вовлеченности населения Томской области в культурно-досуговые мероприятия,</w:t>
      </w:r>
      <w:r>
        <w:rPr>
          <w:rFonts w:ascii="PT Astra Serif" w:hAnsi="PT Astra Serif"/>
          <w:iCs/>
          <w:color w:val="FF0000"/>
          <w:sz w:val="26"/>
          <w:szCs w:val="26"/>
        </w:rPr>
        <w:t xml:space="preserve"> </w:t>
      </w:r>
      <w:r>
        <w:rPr>
          <w:rFonts w:ascii="PT Astra Serif" w:hAnsi="PT Astra Serif"/>
          <w:iCs/>
          <w:sz w:val="26"/>
          <w:szCs w:val="26"/>
        </w:rPr>
        <w:t xml:space="preserve">проводимые областными государственными организациями </w:t>
      </w:r>
      <w:r w:rsidRPr="00BC5670">
        <w:rPr>
          <w:rFonts w:ascii="PT Astra Serif" w:hAnsi="PT Astra Serif"/>
          <w:iCs/>
          <w:sz w:val="26"/>
          <w:szCs w:val="26"/>
        </w:rPr>
        <w:t>культуры, составила 118,7% (план – 74,9%). Перевыполнение показателя связано с проведением крупномасштабных культурных мероприятий, в том числе международного фестиваля народных ремесел «Праздник топора», «Этюды Сибири», «Золотая береста» и др.</w:t>
      </w:r>
    </w:p>
    <w:p w:rsidR="007A5995" w:rsidRPr="00BC5670" w:rsidRDefault="00B64449">
      <w:pPr>
        <w:tabs>
          <w:tab w:val="left" w:pos="993"/>
        </w:tabs>
        <w:spacing w:after="0" w:line="240" w:lineRule="auto"/>
        <w:ind w:firstLine="709"/>
        <w:jc w:val="both"/>
        <w:rPr>
          <w:rFonts w:ascii="PT Astra Serif" w:eastAsia="Times New Roman" w:hAnsi="PT Astra Serif" w:cs="Times New Roman"/>
          <w:sz w:val="26"/>
          <w:szCs w:val="26"/>
        </w:rPr>
      </w:pPr>
      <w:r w:rsidRPr="00BC5670">
        <w:rPr>
          <w:rFonts w:ascii="PT Astra Serif" w:eastAsia="Times New Roman" w:hAnsi="PT Astra Serif" w:cs="Times New Roman"/>
          <w:sz w:val="26"/>
          <w:szCs w:val="26"/>
        </w:rPr>
        <w:t xml:space="preserve">По итогам реализации </w:t>
      </w:r>
      <w:r w:rsidRPr="00BC5670">
        <w:rPr>
          <w:rFonts w:ascii="PT Astra Serif" w:eastAsia="Times New Roman" w:hAnsi="PT Astra Serif" w:cs="Times New Roman"/>
          <w:i/>
          <w:sz w:val="26"/>
          <w:szCs w:val="26"/>
        </w:rPr>
        <w:t xml:space="preserve">ВЦП </w:t>
      </w:r>
      <w:r w:rsidRPr="00BC5670">
        <w:rPr>
          <w:rFonts w:ascii="PT Astra Serif" w:hAnsi="PT Astra Serif"/>
          <w:i/>
          <w:sz w:val="26"/>
          <w:szCs w:val="26"/>
        </w:rPr>
        <w:t xml:space="preserve">«Создание условий для развития кадрового потенциала в Томской области в сфере культуры и архивного дела» </w:t>
      </w:r>
      <w:r w:rsidRPr="00BC5670">
        <w:rPr>
          <w:rFonts w:ascii="PT Astra Serif" w:eastAsia="Times New Roman" w:hAnsi="PT Astra Serif" w:cs="Times New Roman"/>
          <w:sz w:val="26"/>
          <w:szCs w:val="26"/>
        </w:rPr>
        <w:t>35,1% работников государственных (муниципальных) учреждений культуры и архивного дела повысили квалификацию от общей численности работников культуры и архивного дела (план – 33,0%).</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sidRPr="00BC5670">
        <w:rPr>
          <w:rFonts w:ascii="PT Astra Serif" w:eastAsia="Times New Roman" w:hAnsi="PT Astra Serif" w:cs="Times New Roman"/>
          <w:sz w:val="26"/>
          <w:szCs w:val="26"/>
        </w:rPr>
        <w:t xml:space="preserve">68,0% выпускников образовательных </w:t>
      </w:r>
      <w:proofErr w:type="gramStart"/>
      <w:r w:rsidRPr="00BC5670">
        <w:rPr>
          <w:rFonts w:ascii="PT Astra Serif" w:eastAsia="Times New Roman" w:hAnsi="PT Astra Serif" w:cs="Times New Roman"/>
          <w:sz w:val="26"/>
          <w:szCs w:val="26"/>
        </w:rPr>
        <w:t>организаций отрасли культуры очной формы обучения</w:t>
      </w:r>
      <w:proofErr w:type="gramEnd"/>
      <w:r w:rsidRPr="00BC5670">
        <w:rPr>
          <w:rFonts w:ascii="PT Astra Serif" w:eastAsia="Times New Roman" w:hAnsi="PT Astra Serif" w:cs="Times New Roman"/>
          <w:sz w:val="26"/>
          <w:szCs w:val="26"/>
        </w:rPr>
        <w:t xml:space="preserve"> трудоустроились по полученной специальности (профессии) или поступили в образовательные организации высшего образования по профилю в течение одного года после окончания </w:t>
      </w:r>
      <w:r>
        <w:rPr>
          <w:rFonts w:ascii="PT Astra Serif" w:eastAsia="Times New Roman" w:hAnsi="PT Astra Serif" w:cs="Times New Roman"/>
          <w:sz w:val="26"/>
          <w:szCs w:val="26"/>
        </w:rPr>
        <w:t>обучения по полученной специальности (план – 66,5%).</w:t>
      </w:r>
    </w:p>
    <w:p w:rsidR="007A5995" w:rsidRDefault="00B64449">
      <w:pPr>
        <w:tabs>
          <w:tab w:val="left" w:pos="993"/>
        </w:tabs>
        <w:spacing w:after="0" w:line="240" w:lineRule="auto"/>
        <w:ind w:firstLine="709"/>
        <w:jc w:val="both"/>
        <w:rPr>
          <w:rFonts w:ascii="PT Astra Serif" w:hAnsi="PT Astra Serif"/>
          <w:color w:val="000000" w:themeColor="text1"/>
          <w:sz w:val="26"/>
          <w:szCs w:val="26"/>
        </w:rPr>
      </w:pPr>
      <w:proofErr w:type="gramStart"/>
      <w:r>
        <w:rPr>
          <w:rFonts w:ascii="PT Astra Serif" w:eastAsia="Times New Roman" w:hAnsi="PT Astra Serif" w:cs="Times New Roman"/>
          <w:sz w:val="26"/>
          <w:szCs w:val="26"/>
        </w:rPr>
        <w:t xml:space="preserve">По итогам </w:t>
      </w:r>
      <w:r>
        <w:rPr>
          <w:rFonts w:ascii="PT Astra Serif" w:hAnsi="PT Astra Serif"/>
          <w:sz w:val="26"/>
          <w:szCs w:val="26"/>
        </w:rPr>
        <w:t xml:space="preserve">реализации </w:t>
      </w:r>
      <w:r>
        <w:rPr>
          <w:rFonts w:ascii="PT Astra Serif" w:hAnsi="PT Astra Serif"/>
          <w:i/>
          <w:sz w:val="26"/>
          <w:szCs w:val="26"/>
        </w:rPr>
        <w:t>основного мероприятия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r>
        <w:rPr>
          <w:rFonts w:ascii="PT Astra Serif" w:hAnsi="PT Astra Serif"/>
          <w:iCs/>
          <w:sz w:val="26"/>
          <w:szCs w:val="26"/>
        </w:rPr>
        <w:t>» д</w:t>
      </w:r>
      <w:r>
        <w:rPr>
          <w:rFonts w:ascii="PT Astra Serif" w:hAnsi="PT Astra Serif"/>
          <w:color w:val="000000" w:themeColor="text1"/>
          <w:sz w:val="26"/>
          <w:szCs w:val="26"/>
        </w:rPr>
        <w:t>оля объектов культурного наследия федерального значения, по которым подготовлены и направлены в Минкультуры</w:t>
      </w:r>
      <w:proofErr w:type="gramEnd"/>
      <w:r>
        <w:rPr>
          <w:rFonts w:ascii="PT Astra Serif" w:hAnsi="PT Astra Serif"/>
          <w:color w:val="000000" w:themeColor="text1"/>
          <w:sz w:val="26"/>
          <w:szCs w:val="26"/>
        </w:rPr>
        <w:t xml:space="preserve"> России пакеты документов для внесения информации в электронную базу данных Единого государственного реестра объектов культурного наследия, от общего количества объектов культурного наследия федерального значения, расположенных на территории Томской области, составила 60,0%, что соответствует плановому значению (план – 60,0%). </w:t>
      </w:r>
    </w:p>
    <w:p w:rsidR="007A5995" w:rsidRDefault="00B64449">
      <w:pPr>
        <w:tabs>
          <w:tab w:val="left" w:pos="993"/>
        </w:tabs>
        <w:spacing w:after="0" w:line="240" w:lineRule="auto"/>
        <w:ind w:firstLine="709"/>
        <w:jc w:val="both"/>
        <w:rPr>
          <w:rFonts w:ascii="PT Astra Serif" w:hAnsi="PT Astra Serif"/>
          <w:color w:val="000000" w:themeColor="text1"/>
          <w:sz w:val="26"/>
          <w:szCs w:val="26"/>
        </w:rPr>
      </w:pPr>
      <w:r>
        <w:rPr>
          <w:rFonts w:ascii="PT Astra Serif" w:hAnsi="PT Astra Serif"/>
          <w:sz w:val="26"/>
          <w:szCs w:val="26"/>
        </w:rPr>
        <w:t>П</w:t>
      </w:r>
      <w:r>
        <w:rPr>
          <w:rFonts w:ascii="PT Astra Serif" w:hAnsi="PT Astra Serif"/>
          <w:iCs/>
          <w:sz w:val="26"/>
          <w:szCs w:val="26"/>
        </w:rPr>
        <w:t>роведено 50 мероприятий, направленных на государственную охрану объектов культурного наследия (памятников истории и культуры) народов Российской Федерации федерального значения (план – 50 мероприятий).</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eastAsia="Times New Roman" w:hAnsi="PT Astra Serif" w:cs="Times New Roman"/>
          <w:sz w:val="26"/>
          <w:szCs w:val="26"/>
        </w:rPr>
        <w:t xml:space="preserve">По итогам </w:t>
      </w:r>
      <w:r>
        <w:rPr>
          <w:rFonts w:ascii="PT Astra Serif" w:hAnsi="PT Astra Serif"/>
          <w:sz w:val="26"/>
          <w:szCs w:val="26"/>
        </w:rPr>
        <w:t>реализации</w:t>
      </w:r>
      <w:r>
        <w:rPr>
          <w:rFonts w:ascii="PT Astra Serif" w:hAnsi="PT Astra Serif"/>
          <w:i/>
          <w:sz w:val="26"/>
          <w:szCs w:val="26"/>
        </w:rPr>
        <w:t xml:space="preserve"> основного мероприятия «Содействие комплексному развитию сферы культуры и архивного дела Томской области» </w:t>
      </w:r>
      <w:r>
        <w:rPr>
          <w:rFonts w:ascii="PT Astra Serif" w:hAnsi="PT Astra Serif"/>
          <w:color w:val="000000" w:themeColor="text1"/>
          <w:sz w:val="26"/>
          <w:szCs w:val="26"/>
        </w:rPr>
        <w:t>количество региональных и муниципальных театров, учреждений культурно-досугового типа, в которых созданы новые постановки и (или) обеспечено развитие, и укрепление материально-технической базы составило 21 единицу (план – 19 единиц):</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Pr>
          <w:rFonts w:ascii="PT Astra Serif" w:hAnsi="PT Astra Serif"/>
          <w:color w:val="000000" w:themeColor="text1"/>
          <w:sz w:val="26"/>
          <w:szCs w:val="26"/>
        </w:rPr>
        <w:t>приобретено оборудование (световое, звуковое, видеопроекционное, кресла в зрительный зал, одежда сцены и музыкальные инструменты) для улучшения материально - технической базы 16 домов культуры 8 муниципальных образований Томской области;</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Pr>
          <w:rFonts w:ascii="PT Astra Serif" w:hAnsi="PT Astra Serif"/>
          <w:color w:val="000000" w:themeColor="text1"/>
          <w:sz w:val="26"/>
          <w:szCs w:val="26"/>
        </w:rPr>
        <w:t xml:space="preserve">Томским театром юного зрителя, Томским областным театром куклы и актера «Скоморох» имени Романа </w:t>
      </w:r>
      <w:proofErr w:type="spellStart"/>
      <w:r>
        <w:rPr>
          <w:rFonts w:ascii="PT Astra Serif" w:hAnsi="PT Astra Serif"/>
          <w:color w:val="000000" w:themeColor="text1"/>
          <w:sz w:val="26"/>
          <w:szCs w:val="26"/>
        </w:rPr>
        <w:t>Виндермана</w:t>
      </w:r>
      <w:proofErr w:type="spellEnd"/>
      <w:r>
        <w:rPr>
          <w:rFonts w:ascii="PT Astra Serif" w:hAnsi="PT Astra Serif"/>
          <w:color w:val="000000" w:themeColor="text1"/>
          <w:sz w:val="26"/>
          <w:szCs w:val="26"/>
        </w:rPr>
        <w:t xml:space="preserve"> и Северским театром для детей и юношества приобретено техническое оборудование (в т.ч. световое, звуковое оборудование, оборудование, автобус, система механического оборудования сцены);</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Pr>
          <w:rFonts w:ascii="PT Astra Serif" w:hAnsi="PT Astra Serif"/>
          <w:color w:val="000000" w:themeColor="text1"/>
          <w:sz w:val="26"/>
          <w:szCs w:val="26"/>
        </w:rPr>
        <w:t>приобретено 10 229 экземпляров книг для 2-х областных и 64 библиотек 20 муниципальных образований;</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color w:val="000000" w:themeColor="text1"/>
          <w:sz w:val="26"/>
          <w:szCs w:val="26"/>
        </w:rPr>
        <w:t xml:space="preserve">создана школа креативных индустрий на базе ОГАПОУ «ТМК им. </w:t>
      </w:r>
      <w:proofErr w:type="spellStart"/>
      <w:r>
        <w:rPr>
          <w:rFonts w:ascii="PT Astra Serif" w:hAnsi="PT Astra Serif"/>
          <w:color w:val="000000" w:themeColor="text1"/>
          <w:sz w:val="26"/>
          <w:szCs w:val="26"/>
        </w:rPr>
        <w:t>Э.В.Денисова</w:t>
      </w:r>
      <w:proofErr w:type="spellEnd"/>
      <w:r>
        <w:rPr>
          <w:rFonts w:ascii="PT Astra Serif" w:hAnsi="PT Astra Serif"/>
          <w:color w:val="000000" w:themeColor="text1"/>
          <w:sz w:val="26"/>
          <w:szCs w:val="26"/>
        </w:rPr>
        <w:t xml:space="preserve">», в которой обучаются 80 человек. </w:t>
      </w:r>
    </w:p>
    <w:p w:rsidR="007A5995" w:rsidRDefault="00B64449">
      <w:pPr>
        <w:pStyle w:val="a8"/>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eastAsia="Times New Roman" w:hAnsi="PT Astra Serif" w:cs="Times New Roman"/>
          <w:sz w:val="26"/>
          <w:szCs w:val="26"/>
        </w:rPr>
        <w:t xml:space="preserve">По итогам </w:t>
      </w:r>
      <w:r>
        <w:rPr>
          <w:rFonts w:ascii="PT Astra Serif" w:hAnsi="PT Astra Serif"/>
          <w:sz w:val="26"/>
          <w:szCs w:val="26"/>
        </w:rPr>
        <w:t xml:space="preserve">реализации </w:t>
      </w:r>
      <w:r>
        <w:rPr>
          <w:rFonts w:ascii="PT Astra Serif" w:hAnsi="PT Astra Serif"/>
          <w:i/>
          <w:sz w:val="26"/>
          <w:szCs w:val="26"/>
        </w:rPr>
        <w:t xml:space="preserve">основного мероприятия «Сохранение объектов сферы культуры и архивного дела» </w:t>
      </w:r>
      <w:r>
        <w:rPr>
          <w:rFonts w:ascii="PT Astra Serif" w:hAnsi="PT Astra Serif"/>
          <w:sz w:val="26"/>
          <w:szCs w:val="26"/>
        </w:rPr>
        <w:t>доля зданий учреждений культуры, находящихся в удовлетворительном состоянии, в общем количестве зданий данных учреждений составила 83,9% (план – 86,1%). Отклонение показателя по причине проведения капитального ремонта систем пожарной безопасности на 4 объектах (план – 6 объектов), на двух объектах капитальный ремонт не завершен.</w:t>
      </w:r>
    </w:p>
    <w:p w:rsidR="007A5995" w:rsidRDefault="00B64449" w:rsidP="004F5AF3">
      <w:pPr>
        <w:pStyle w:val="a8"/>
        <w:tabs>
          <w:tab w:val="left" w:pos="993"/>
        </w:tabs>
        <w:autoSpaceDE w:val="0"/>
        <w:autoSpaceDN w:val="0"/>
        <w:adjustRightInd w:val="0"/>
        <w:spacing w:after="0" w:line="240" w:lineRule="auto"/>
        <w:ind w:left="423" w:firstLine="144"/>
        <w:jc w:val="both"/>
        <w:rPr>
          <w:rFonts w:ascii="PT Astra Serif" w:hAnsi="PT Astra Serif"/>
          <w:sz w:val="26"/>
          <w:szCs w:val="26"/>
        </w:rPr>
      </w:pPr>
      <w:r>
        <w:rPr>
          <w:rFonts w:ascii="PT Astra Serif" w:hAnsi="PT Astra Serif"/>
          <w:sz w:val="26"/>
          <w:szCs w:val="26"/>
        </w:rPr>
        <w:t>По итогам реализации мероприятий:</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осуществлен капитальный ремонт систем пожарной безопасности в ОГАПОУ «Томском </w:t>
      </w:r>
      <w:proofErr w:type="gramStart"/>
      <w:r>
        <w:rPr>
          <w:rFonts w:ascii="PT Astra Serif" w:hAnsi="PT Astra Serif"/>
          <w:sz w:val="26"/>
          <w:szCs w:val="26"/>
        </w:rPr>
        <w:t>губернаторском</w:t>
      </w:r>
      <w:proofErr w:type="gramEnd"/>
      <w:r>
        <w:rPr>
          <w:rFonts w:ascii="PT Astra Serif" w:hAnsi="PT Astra Serif"/>
          <w:sz w:val="26"/>
          <w:szCs w:val="26"/>
        </w:rPr>
        <w:t xml:space="preserve"> колледжи культуры и искусств», ОГАУК «Театр драмы», ОГАУК «Томская областная государственная филармония»;</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разработана проектно-сметная документация на проведение капитального ремонта систем пожарной безопасности 5 областных объектов: </w:t>
      </w:r>
      <w:proofErr w:type="gramStart"/>
      <w:r>
        <w:rPr>
          <w:rFonts w:ascii="PT Astra Serif" w:hAnsi="PT Astra Serif"/>
          <w:sz w:val="26"/>
          <w:szCs w:val="26"/>
        </w:rPr>
        <w:t>ОГАОУ ДО «</w:t>
      </w:r>
      <w:proofErr w:type="spellStart"/>
      <w:r>
        <w:rPr>
          <w:rFonts w:ascii="PT Astra Serif" w:hAnsi="PT Astra Serif"/>
          <w:sz w:val="26"/>
          <w:szCs w:val="26"/>
        </w:rPr>
        <w:t>Тегульдетская</w:t>
      </w:r>
      <w:proofErr w:type="spellEnd"/>
      <w:r>
        <w:rPr>
          <w:rFonts w:ascii="PT Astra Serif" w:hAnsi="PT Astra Serif"/>
          <w:sz w:val="26"/>
          <w:szCs w:val="26"/>
        </w:rPr>
        <w:t xml:space="preserve"> детская школа искусств», ОГАПОУ «Томский музыкальный колледж имени </w:t>
      </w:r>
      <w:proofErr w:type="spellStart"/>
      <w:r>
        <w:rPr>
          <w:rFonts w:ascii="PT Astra Serif" w:hAnsi="PT Astra Serif"/>
          <w:sz w:val="26"/>
          <w:szCs w:val="26"/>
        </w:rPr>
        <w:t>Э.В.Денисова</w:t>
      </w:r>
      <w:proofErr w:type="spellEnd"/>
      <w:r>
        <w:rPr>
          <w:rFonts w:ascii="PT Astra Serif" w:hAnsi="PT Astra Serif"/>
          <w:sz w:val="26"/>
          <w:szCs w:val="26"/>
        </w:rPr>
        <w:t>», ОГАУК «Дом искусств», ОГАУК «Томская областная государственная филармония», ОГАПОУ «Томском губернаторском колледжи культуры и искусств» (план – 5 ПСД).</w:t>
      </w:r>
      <w:proofErr w:type="gramEnd"/>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разработана проектная документация на комплексный капитальный ремонт ОГАОУ </w:t>
      </w:r>
      <w:proofErr w:type="gramStart"/>
      <w:r>
        <w:rPr>
          <w:rFonts w:ascii="PT Astra Serif" w:hAnsi="PT Astra Serif"/>
          <w:sz w:val="26"/>
          <w:szCs w:val="26"/>
        </w:rPr>
        <w:t>ДО</w:t>
      </w:r>
      <w:proofErr w:type="gramEnd"/>
      <w:r>
        <w:rPr>
          <w:rFonts w:ascii="PT Astra Serif" w:hAnsi="PT Astra Serif"/>
          <w:sz w:val="26"/>
          <w:szCs w:val="26"/>
        </w:rPr>
        <w:t xml:space="preserve"> «Зырянская ДШИ».</w:t>
      </w:r>
    </w:p>
    <w:p w:rsidR="007A5995" w:rsidRDefault="007A5995">
      <w:pPr>
        <w:pStyle w:val="a8"/>
        <w:tabs>
          <w:tab w:val="left" w:pos="993"/>
        </w:tabs>
        <w:autoSpaceDE w:val="0"/>
        <w:autoSpaceDN w:val="0"/>
        <w:adjustRightInd w:val="0"/>
        <w:spacing w:after="0" w:line="240" w:lineRule="auto"/>
        <w:ind w:left="567"/>
        <w:jc w:val="both"/>
        <w:rPr>
          <w:rFonts w:ascii="PT Astra Serif" w:hAnsi="PT Astra Serif"/>
          <w:sz w:val="26"/>
          <w:szCs w:val="26"/>
        </w:rPr>
      </w:pPr>
    </w:p>
    <w:p w:rsidR="007A5995" w:rsidRDefault="00B64449">
      <w:pPr>
        <w:pStyle w:val="aa"/>
        <w:keepNext/>
        <w:ind w:firstLine="709"/>
        <w:jc w:val="center"/>
        <w:rPr>
          <w:rFonts w:ascii="PT Astra Serif" w:hAnsi="PT Astra Serif"/>
          <w:b/>
        </w:rPr>
      </w:pPr>
      <w:r>
        <w:rPr>
          <w:rFonts w:ascii="PT Astra Serif" w:hAnsi="PT Astra Serif"/>
          <w:b/>
          <w:lang w:val="en-US"/>
        </w:rPr>
        <w:t>II</w:t>
      </w:r>
      <w:r>
        <w:rPr>
          <w:rFonts w:ascii="PT Astra Serif" w:hAnsi="PT Astra Serif"/>
          <w:b/>
        </w:rPr>
        <w:t>. Проектная часть</w:t>
      </w:r>
    </w:p>
    <w:p w:rsidR="007A5995" w:rsidRDefault="007A5995">
      <w:pPr>
        <w:tabs>
          <w:tab w:val="left" w:pos="993"/>
        </w:tabs>
        <w:spacing w:after="0" w:line="240" w:lineRule="auto"/>
        <w:ind w:firstLine="709"/>
        <w:jc w:val="both"/>
        <w:rPr>
          <w:rFonts w:ascii="PT Astra Serif" w:hAnsi="PT Astra Serif"/>
          <w:b/>
          <w:sz w:val="26"/>
          <w:szCs w:val="26"/>
        </w:rPr>
      </w:pPr>
    </w:p>
    <w:p w:rsidR="007A5995" w:rsidRDefault="00B64449">
      <w:pPr>
        <w:tabs>
          <w:tab w:val="left" w:pos="993"/>
        </w:tabs>
        <w:spacing w:after="0" w:line="240" w:lineRule="auto"/>
        <w:ind w:firstLine="709"/>
        <w:jc w:val="both"/>
        <w:rPr>
          <w:rFonts w:ascii="PT Astra Serif" w:eastAsia="Times New Roman" w:hAnsi="PT Astra Serif" w:cs="Times New Roman"/>
          <w:b/>
          <w:sz w:val="26"/>
          <w:szCs w:val="26"/>
        </w:rPr>
      </w:pPr>
      <w:r>
        <w:rPr>
          <w:rFonts w:ascii="PT Astra Serif" w:eastAsia="Times New Roman" w:hAnsi="PT Astra Serif" w:cs="Times New Roman"/>
          <w:b/>
          <w:sz w:val="26"/>
          <w:szCs w:val="26"/>
        </w:rPr>
        <w:t>Национальный проект «Культура»</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rPr>
        <w:t xml:space="preserve">Региональный проект </w:t>
      </w:r>
      <w:r>
        <w:rPr>
          <w:rFonts w:ascii="PT Astra Serif" w:eastAsia="Times New Roman" w:hAnsi="PT Astra Serif" w:cs="Times New Roman"/>
          <w:b/>
          <w:i/>
          <w:sz w:val="26"/>
          <w:szCs w:val="26"/>
          <w:lang w:eastAsia="ru-RU"/>
        </w:rPr>
        <w:t>«Культурная среда»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449 695,2 тыс. рублей.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rPr>
        <w:t>В рамках регионального проекта</w:t>
      </w:r>
      <w:r>
        <w:rPr>
          <w:rFonts w:ascii="PT Astra Serif" w:eastAsia="Times New Roman" w:hAnsi="PT Astra Serif" w:cs="Times New Roman"/>
          <w:sz w:val="26"/>
          <w:szCs w:val="26"/>
          <w:lang w:eastAsia="ru-RU"/>
        </w:rPr>
        <w:t>:</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создано 7 модельных  муниципальных библиотек в </w:t>
      </w:r>
      <w:proofErr w:type="spellStart"/>
      <w:r>
        <w:rPr>
          <w:rFonts w:ascii="PT Astra Serif" w:hAnsi="PT Astra Serif"/>
          <w:sz w:val="26"/>
          <w:szCs w:val="26"/>
        </w:rPr>
        <w:t>Чаинском</w:t>
      </w:r>
      <w:proofErr w:type="spellEnd"/>
      <w:r>
        <w:rPr>
          <w:rFonts w:ascii="PT Astra Serif" w:hAnsi="PT Astra Serif"/>
          <w:sz w:val="26"/>
          <w:szCs w:val="26"/>
        </w:rPr>
        <w:t xml:space="preserve">, Первомайском, </w:t>
      </w:r>
      <w:proofErr w:type="spellStart"/>
      <w:r>
        <w:rPr>
          <w:rFonts w:ascii="PT Astra Serif" w:hAnsi="PT Astra Serif"/>
          <w:sz w:val="26"/>
          <w:szCs w:val="26"/>
        </w:rPr>
        <w:t>Тегульдетском</w:t>
      </w:r>
      <w:proofErr w:type="spellEnd"/>
      <w:r>
        <w:rPr>
          <w:rFonts w:ascii="PT Astra Serif" w:hAnsi="PT Astra Serif"/>
          <w:sz w:val="26"/>
          <w:szCs w:val="26"/>
        </w:rPr>
        <w:t xml:space="preserve">, Александровском, </w:t>
      </w:r>
      <w:proofErr w:type="spellStart"/>
      <w:r>
        <w:rPr>
          <w:rFonts w:ascii="PT Astra Serif" w:hAnsi="PT Astra Serif"/>
          <w:sz w:val="26"/>
          <w:szCs w:val="26"/>
        </w:rPr>
        <w:t>Кривошеинском</w:t>
      </w:r>
      <w:proofErr w:type="spellEnd"/>
      <w:r>
        <w:rPr>
          <w:rFonts w:ascii="PT Astra Serif" w:hAnsi="PT Astra Serif"/>
          <w:sz w:val="26"/>
          <w:szCs w:val="26"/>
        </w:rPr>
        <w:t xml:space="preserve"> и </w:t>
      </w:r>
      <w:proofErr w:type="spellStart"/>
      <w:r>
        <w:rPr>
          <w:rFonts w:ascii="PT Astra Serif" w:hAnsi="PT Astra Serif"/>
          <w:sz w:val="26"/>
          <w:szCs w:val="26"/>
        </w:rPr>
        <w:t>Парабельском</w:t>
      </w:r>
      <w:proofErr w:type="spellEnd"/>
      <w:r>
        <w:rPr>
          <w:rFonts w:ascii="PT Astra Serif" w:hAnsi="PT Astra Serif"/>
          <w:sz w:val="26"/>
          <w:szCs w:val="26"/>
        </w:rPr>
        <w:t xml:space="preserve"> районах (план – 7 единиц);</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завершены работы по оснащению  3-х музеев в г. Томске и Зырянском районе</w:t>
      </w:r>
      <w:r>
        <w:rPr>
          <w:rFonts w:ascii="PT Astra Serif" w:hAnsi="PT Astra Serif" w:cs="Times New Roman"/>
          <w:sz w:val="26"/>
          <w:szCs w:val="26"/>
        </w:rPr>
        <w:t xml:space="preserve"> </w:t>
      </w:r>
      <w:r>
        <w:rPr>
          <w:rFonts w:ascii="PT Astra Serif" w:hAnsi="PT Astra Serif"/>
          <w:sz w:val="26"/>
          <w:szCs w:val="26"/>
        </w:rPr>
        <w:t>(план – 3 единицы);</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завершен 1 этап по оснащению Театра драмы (план – 1 единица). Завершение оснащения учреждения в 2024 году.</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осуществлена поставка 4-х автоклубов в </w:t>
      </w:r>
      <w:proofErr w:type="spellStart"/>
      <w:r>
        <w:rPr>
          <w:rFonts w:ascii="PT Astra Serif" w:hAnsi="PT Astra Serif"/>
          <w:sz w:val="26"/>
          <w:szCs w:val="26"/>
        </w:rPr>
        <w:t>Асиновский</w:t>
      </w:r>
      <w:proofErr w:type="spellEnd"/>
      <w:r>
        <w:rPr>
          <w:rFonts w:ascii="PT Astra Serif" w:hAnsi="PT Astra Serif"/>
          <w:sz w:val="26"/>
          <w:szCs w:val="26"/>
        </w:rPr>
        <w:t xml:space="preserve">, Первомайский, </w:t>
      </w:r>
      <w:proofErr w:type="spellStart"/>
      <w:r>
        <w:rPr>
          <w:rFonts w:ascii="PT Astra Serif" w:hAnsi="PT Astra Serif"/>
          <w:sz w:val="26"/>
          <w:szCs w:val="26"/>
        </w:rPr>
        <w:t>Колпашевский</w:t>
      </w:r>
      <w:proofErr w:type="spellEnd"/>
      <w:r>
        <w:rPr>
          <w:rFonts w:ascii="PT Astra Serif" w:hAnsi="PT Astra Serif"/>
          <w:sz w:val="26"/>
          <w:szCs w:val="26"/>
        </w:rPr>
        <w:t xml:space="preserve"> и Томский районы (план – 4 автоклуба);</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проведен капитальный ремонт Нарымского сельского дома культуры в </w:t>
      </w:r>
      <w:proofErr w:type="spellStart"/>
      <w:r>
        <w:rPr>
          <w:rFonts w:ascii="PT Astra Serif" w:hAnsi="PT Astra Serif"/>
          <w:sz w:val="26"/>
          <w:szCs w:val="26"/>
        </w:rPr>
        <w:t>Парабельском</w:t>
      </w:r>
      <w:proofErr w:type="spellEnd"/>
      <w:r>
        <w:rPr>
          <w:rFonts w:ascii="PT Astra Serif" w:hAnsi="PT Astra Serif"/>
          <w:sz w:val="26"/>
          <w:szCs w:val="26"/>
        </w:rPr>
        <w:t xml:space="preserve"> районе (план – 1 единица); </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проведен капитальный ремонт Первомайской детской школы искусств (план -100%);</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проведен капитальный ремонт музея </w:t>
      </w:r>
      <w:proofErr w:type="gramStart"/>
      <w:r>
        <w:rPr>
          <w:rFonts w:ascii="PT Astra Serif" w:hAnsi="PT Astra Serif"/>
          <w:sz w:val="26"/>
          <w:szCs w:val="26"/>
        </w:rPr>
        <w:t>в</w:t>
      </w:r>
      <w:proofErr w:type="gramEnd"/>
      <w:r>
        <w:rPr>
          <w:rFonts w:ascii="PT Astra Serif" w:hAnsi="PT Astra Serif"/>
          <w:sz w:val="26"/>
          <w:szCs w:val="26"/>
        </w:rPr>
        <w:t xml:space="preserve"> ЗАТО Северск (план – 100%);</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проведен капитальный ремонт Томского областного театра юного зрителя (план -100%);</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проведен капитальный ремонт Томского областного театра куклы и актера «Скоморох» им. Романа </w:t>
      </w:r>
      <w:proofErr w:type="spellStart"/>
      <w:r>
        <w:rPr>
          <w:rFonts w:ascii="PT Astra Serif" w:hAnsi="PT Astra Serif"/>
          <w:sz w:val="26"/>
          <w:szCs w:val="26"/>
        </w:rPr>
        <w:t>Виндермана</w:t>
      </w:r>
      <w:proofErr w:type="spellEnd"/>
      <w:r>
        <w:rPr>
          <w:rFonts w:ascii="PT Astra Serif" w:hAnsi="PT Astra Serif"/>
          <w:sz w:val="26"/>
          <w:szCs w:val="26"/>
        </w:rPr>
        <w:t xml:space="preserve"> (1 этап, завершение работ в 2024 году); </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ведутся работы по капитальному ремонту </w:t>
      </w:r>
      <w:proofErr w:type="spellStart"/>
      <w:r>
        <w:rPr>
          <w:rFonts w:ascii="PT Astra Serif" w:hAnsi="PT Astra Serif"/>
          <w:sz w:val="26"/>
          <w:szCs w:val="26"/>
        </w:rPr>
        <w:t>Асиновской</w:t>
      </w:r>
      <w:proofErr w:type="spellEnd"/>
      <w:r>
        <w:rPr>
          <w:rFonts w:ascii="PT Astra Serif" w:hAnsi="PT Astra Serif"/>
          <w:sz w:val="26"/>
          <w:szCs w:val="26"/>
        </w:rPr>
        <w:t xml:space="preserve"> детской школы искусств, степень технической готовности объекта 90,0% (план – 100%). Работы по капитальному ремонту планируется завершить в </w:t>
      </w:r>
      <w:r>
        <w:rPr>
          <w:rFonts w:ascii="PT Astra Serif" w:hAnsi="PT Astra Serif"/>
          <w:sz w:val="26"/>
          <w:szCs w:val="26"/>
          <w:lang w:val="en-US"/>
        </w:rPr>
        <w:t>I</w:t>
      </w:r>
      <w:r>
        <w:rPr>
          <w:rFonts w:ascii="PT Astra Serif" w:hAnsi="PT Astra Serif"/>
          <w:sz w:val="26"/>
          <w:szCs w:val="26"/>
        </w:rPr>
        <w:t xml:space="preserve"> кв. 2024 года;</w:t>
      </w:r>
    </w:p>
    <w:p w:rsidR="007A5995" w:rsidRDefault="00B64449">
      <w:pPr>
        <w:pStyle w:val="a8"/>
        <w:numPr>
          <w:ilvl w:val="0"/>
          <w:numId w:val="26"/>
        </w:numPr>
        <w:tabs>
          <w:tab w:val="left" w:pos="993"/>
        </w:tabs>
        <w:autoSpaceDE w:val="0"/>
        <w:autoSpaceDN w:val="0"/>
        <w:adjustRightInd w:val="0"/>
        <w:spacing w:after="0" w:line="240" w:lineRule="auto"/>
        <w:ind w:left="0" w:firstLine="567"/>
        <w:jc w:val="both"/>
        <w:rPr>
          <w:rFonts w:ascii="PT Astra Serif" w:hAnsi="PT Astra Serif"/>
          <w:sz w:val="26"/>
          <w:szCs w:val="26"/>
        </w:rPr>
      </w:pPr>
      <w:r>
        <w:rPr>
          <w:rFonts w:ascii="PT Astra Serif" w:hAnsi="PT Astra Serif"/>
          <w:sz w:val="26"/>
          <w:szCs w:val="26"/>
        </w:rPr>
        <w:t xml:space="preserve">ведутся работы по капитальному ремонту </w:t>
      </w:r>
      <w:proofErr w:type="spellStart"/>
      <w:r>
        <w:rPr>
          <w:rFonts w:ascii="PT Astra Serif" w:hAnsi="PT Astra Serif"/>
          <w:sz w:val="26"/>
          <w:szCs w:val="26"/>
        </w:rPr>
        <w:t>Самусьской</w:t>
      </w:r>
      <w:proofErr w:type="spellEnd"/>
      <w:r>
        <w:rPr>
          <w:rFonts w:ascii="PT Astra Serif" w:hAnsi="PT Astra Serif"/>
          <w:sz w:val="26"/>
          <w:szCs w:val="26"/>
        </w:rPr>
        <w:t xml:space="preserve"> детской школы искусств, степень технической готовности 95,0% (план – 100%).</w:t>
      </w:r>
      <w:r>
        <w:rPr>
          <w:rFonts w:ascii="PT Astra Serif" w:hAnsi="PT Astra Serif"/>
          <w:color w:val="FF0000"/>
          <w:sz w:val="26"/>
          <w:szCs w:val="26"/>
        </w:rPr>
        <w:t xml:space="preserve"> </w:t>
      </w:r>
      <w:r>
        <w:rPr>
          <w:rFonts w:ascii="PT Astra Serif" w:hAnsi="PT Astra Serif"/>
          <w:sz w:val="26"/>
          <w:szCs w:val="26"/>
        </w:rPr>
        <w:t>Плановый срок завершения работ по капитальному ремонту до 01.04.2024 года.</w:t>
      </w:r>
    </w:p>
    <w:p w:rsidR="007A5995" w:rsidRDefault="00B64449">
      <w:pPr>
        <w:pStyle w:val="a8"/>
        <w:tabs>
          <w:tab w:val="left" w:pos="993"/>
        </w:tabs>
        <w:autoSpaceDE w:val="0"/>
        <w:autoSpaceDN w:val="0"/>
        <w:adjustRightInd w:val="0"/>
        <w:spacing w:after="0" w:line="240" w:lineRule="auto"/>
        <w:ind w:left="862"/>
        <w:jc w:val="both"/>
        <w:rPr>
          <w:rFonts w:ascii="PT Astra Serif" w:eastAsia="Times New Roman" w:hAnsi="PT Astra Serif" w:cs="Times New Roman"/>
          <w:b/>
          <w:i/>
          <w:sz w:val="26"/>
          <w:szCs w:val="26"/>
          <w:lang w:eastAsia="ru-RU"/>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eastAsia="Times New Roman" w:hAnsi="PT Astra Serif" w:cs="Times New Roman"/>
          <w:b/>
          <w:i/>
          <w:sz w:val="26"/>
          <w:szCs w:val="26"/>
          <w:lang w:eastAsia="ru-RU"/>
        </w:rPr>
        <w:t>«Творческие люди»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23 176,7 тыс. рублей.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rPr>
        <w:t>В рамках регионального проекта</w:t>
      </w:r>
      <w:r>
        <w:rPr>
          <w:rFonts w:ascii="PT Astra Serif" w:eastAsia="Times New Roman" w:hAnsi="PT Astra Serif" w:cs="Times New Roman"/>
          <w:sz w:val="26"/>
          <w:szCs w:val="26"/>
          <w:lang w:eastAsia="ru-RU"/>
        </w:rPr>
        <w:t>:</w:t>
      </w:r>
    </w:p>
    <w:p w:rsidR="007A5995" w:rsidRDefault="00B64449">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hAnsi="PT Astra Serif"/>
          <w:sz w:val="26"/>
          <w:szCs w:val="26"/>
        </w:rPr>
        <w:t>проведен Х Губернаторский фестиваль народного творчества,</w:t>
      </w:r>
      <w:r>
        <w:rPr>
          <w:rFonts w:ascii="PT Astra Serif" w:eastAsia="Times New Roman" w:hAnsi="PT Astra Serif" w:cs="Times New Roman"/>
          <w:sz w:val="26"/>
          <w:szCs w:val="26"/>
          <w:lang w:eastAsia="ru-RU"/>
        </w:rPr>
        <w:t xml:space="preserve"> в рамках которого вручены премии: 1 место – </w:t>
      </w:r>
      <w:proofErr w:type="spellStart"/>
      <w:r>
        <w:rPr>
          <w:rFonts w:ascii="PT Astra Serif" w:eastAsia="Times New Roman" w:hAnsi="PT Astra Serif" w:cs="Times New Roman"/>
          <w:sz w:val="26"/>
          <w:szCs w:val="26"/>
          <w:lang w:eastAsia="ru-RU"/>
        </w:rPr>
        <w:t>Асиновский</w:t>
      </w:r>
      <w:proofErr w:type="spellEnd"/>
      <w:r>
        <w:rPr>
          <w:rFonts w:ascii="PT Astra Serif" w:eastAsia="Times New Roman" w:hAnsi="PT Astra Serif" w:cs="Times New Roman"/>
          <w:sz w:val="26"/>
          <w:szCs w:val="26"/>
          <w:lang w:eastAsia="ru-RU"/>
        </w:rPr>
        <w:t xml:space="preserve"> и </w:t>
      </w:r>
      <w:proofErr w:type="spellStart"/>
      <w:r>
        <w:rPr>
          <w:rFonts w:ascii="PT Astra Serif" w:eastAsia="Times New Roman" w:hAnsi="PT Astra Serif" w:cs="Times New Roman"/>
          <w:sz w:val="26"/>
          <w:szCs w:val="26"/>
          <w:lang w:eastAsia="ru-RU"/>
        </w:rPr>
        <w:t>Колпашевский</w:t>
      </w:r>
      <w:proofErr w:type="spellEnd"/>
      <w:r>
        <w:rPr>
          <w:rFonts w:ascii="PT Astra Serif" w:eastAsia="Times New Roman" w:hAnsi="PT Astra Serif" w:cs="Times New Roman"/>
          <w:sz w:val="26"/>
          <w:szCs w:val="26"/>
          <w:lang w:eastAsia="ru-RU"/>
        </w:rPr>
        <w:t xml:space="preserve"> районы, 2 место – </w:t>
      </w:r>
      <w:proofErr w:type="spellStart"/>
      <w:r>
        <w:rPr>
          <w:rFonts w:ascii="PT Astra Serif" w:eastAsia="Times New Roman" w:hAnsi="PT Astra Serif" w:cs="Times New Roman"/>
          <w:sz w:val="26"/>
          <w:szCs w:val="26"/>
          <w:lang w:eastAsia="ru-RU"/>
        </w:rPr>
        <w:t>Кривошеинский</w:t>
      </w:r>
      <w:proofErr w:type="spellEnd"/>
      <w:r>
        <w:rPr>
          <w:rFonts w:ascii="PT Astra Serif" w:eastAsia="Times New Roman" w:hAnsi="PT Astra Serif" w:cs="Times New Roman"/>
          <w:sz w:val="26"/>
          <w:szCs w:val="26"/>
          <w:lang w:eastAsia="ru-RU"/>
        </w:rPr>
        <w:t xml:space="preserve"> и Томский районы, 3 место – </w:t>
      </w:r>
      <w:proofErr w:type="spellStart"/>
      <w:r>
        <w:rPr>
          <w:rFonts w:ascii="PT Astra Serif" w:eastAsia="Times New Roman" w:hAnsi="PT Astra Serif" w:cs="Times New Roman"/>
          <w:sz w:val="26"/>
          <w:szCs w:val="26"/>
          <w:lang w:eastAsia="ru-RU"/>
        </w:rPr>
        <w:t>Молчановский</w:t>
      </w:r>
      <w:proofErr w:type="spellEnd"/>
      <w:r>
        <w:rPr>
          <w:rFonts w:ascii="PT Astra Serif" w:eastAsia="Times New Roman" w:hAnsi="PT Astra Serif" w:cs="Times New Roman"/>
          <w:sz w:val="26"/>
          <w:szCs w:val="26"/>
          <w:lang w:eastAsia="ru-RU"/>
        </w:rPr>
        <w:t xml:space="preserve"> и Кожевниковский районы и Гран-при фестиваля – Первомайский район;</w:t>
      </w:r>
    </w:p>
    <w:p w:rsidR="007A5995" w:rsidRDefault="00B64449">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по итогам конкурса «Лучший работник сельских учреждений культуры» определены 8 победителей, финансовая поддержка составила по 51,5 тыс.</w:t>
      </w:r>
      <w:r>
        <w:rPr>
          <w:rFonts w:ascii="PT Astra Serif" w:hAnsi="PT Astra Serif"/>
          <w:sz w:val="26"/>
          <w:szCs w:val="26"/>
        </w:rPr>
        <w:t xml:space="preserve"> рублей</w:t>
      </w:r>
      <w:r>
        <w:rPr>
          <w:rFonts w:ascii="PT Astra Serif" w:eastAsia="Times New Roman" w:hAnsi="PT Astra Serif" w:cs="Times New Roman"/>
          <w:sz w:val="26"/>
          <w:szCs w:val="26"/>
          <w:lang w:eastAsia="ru-RU"/>
        </w:rPr>
        <w:t xml:space="preserve"> на человека;</w:t>
      </w:r>
    </w:p>
    <w:p w:rsidR="007A5995" w:rsidRDefault="00B64449">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по итогам конкурса «Лучшее сельское учреждение культуры» определены 8 сельских учреждений - победителей, государственная поддержка составила по 103,1 тыс.</w:t>
      </w:r>
      <w:r>
        <w:rPr>
          <w:rFonts w:ascii="PT Astra Serif" w:hAnsi="PT Astra Serif"/>
          <w:sz w:val="26"/>
          <w:szCs w:val="26"/>
        </w:rPr>
        <w:t xml:space="preserve"> рублей</w:t>
      </w:r>
      <w:r>
        <w:rPr>
          <w:rFonts w:ascii="PT Astra Serif" w:eastAsia="Times New Roman" w:hAnsi="PT Astra Serif" w:cs="Times New Roman"/>
          <w:color w:val="FF0000"/>
          <w:sz w:val="26"/>
          <w:szCs w:val="26"/>
          <w:lang w:eastAsia="ru-RU"/>
        </w:rPr>
        <w:t xml:space="preserve"> </w:t>
      </w:r>
      <w:r>
        <w:rPr>
          <w:rFonts w:ascii="PT Astra Serif" w:eastAsia="Times New Roman" w:hAnsi="PT Astra Serif" w:cs="Times New Roman"/>
          <w:sz w:val="26"/>
          <w:szCs w:val="26"/>
          <w:lang w:eastAsia="ru-RU"/>
        </w:rPr>
        <w:t>на учреждение.</w:t>
      </w:r>
    </w:p>
    <w:p w:rsidR="007A5995" w:rsidRDefault="00B64449">
      <w:pPr>
        <w:pStyle w:val="a8"/>
        <w:tabs>
          <w:tab w:val="left" w:pos="851"/>
          <w:tab w:val="left" w:pos="993"/>
        </w:tabs>
        <w:spacing w:after="0" w:line="240" w:lineRule="auto"/>
        <w:ind w:left="0" w:firstLine="709"/>
        <w:jc w:val="both"/>
        <w:rPr>
          <w:rFonts w:ascii="PT Astra Serif" w:hAnsi="PT Astra Serif"/>
          <w:sz w:val="26"/>
          <w:szCs w:val="26"/>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eastAsia="Times New Roman" w:hAnsi="PT Astra Serif" w:cs="Times New Roman"/>
          <w:b/>
          <w:i/>
          <w:sz w:val="26"/>
          <w:szCs w:val="26"/>
          <w:lang w:eastAsia="ru-RU"/>
        </w:rPr>
        <w:t>«Цифровая культура»</w:t>
      </w:r>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Финансирование в 2023 году на реализацию регионального проекта не </w:t>
      </w:r>
      <w:r w:rsidR="006E3B42">
        <w:rPr>
          <w:rFonts w:ascii="PT Astra Serif" w:eastAsia="Times New Roman" w:hAnsi="PT Astra Serif" w:cs="Times New Roman"/>
          <w:sz w:val="26"/>
          <w:szCs w:val="26"/>
          <w:lang w:eastAsia="ru-RU"/>
        </w:rPr>
        <w:t>осуществлялось</w:t>
      </w:r>
      <w:r>
        <w:rPr>
          <w:rFonts w:ascii="PT Astra Serif" w:eastAsia="Times New Roman" w:hAnsi="PT Astra Serif" w:cs="Times New Roman"/>
          <w:sz w:val="26"/>
          <w:szCs w:val="26"/>
        </w:rPr>
        <w:t>.</w:t>
      </w:r>
    </w:p>
    <w:p w:rsidR="007A5995" w:rsidRPr="00BC5670"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В </w:t>
      </w:r>
      <w:r>
        <w:rPr>
          <w:rFonts w:ascii="PT Astra Serif" w:hAnsi="PT Astra Serif"/>
          <w:sz w:val="26"/>
          <w:szCs w:val="26"/>
        </w:rPr>
        <w:t>отчетном году ОГАУК «Томская областная государственная филармония» проведено 35 онлайн-</w:t>
      </w:r>
      <w:r w:rsidRPr="00BC5670">
        <w:rPr>
          <w:rFonts w:ascii="PT Astra Serif" w:hAnsi="PT Astra Serif"/>
          <w:sz w:val="26"/>
          <w:szCs w:val="26"/>
        </w:rPr>
        <w:t>трансляций мероприятий, размещаемых на портале «Культура РФ».</w:t>
      </w:r>
    </w:p>
    <w:p w:rsidR="007A5995" w:rsidRPr="00BC5670" w:rsidRDefault="007A5995">
      <w:pPr>
        <w:autoSpaceDE w:val="0"/>
        <w:autoSpaceDN w:val="0"/>
        <w:adjustRightInd w:val="0"/>
        <w:spacing w:after="0" w:line="240" w:lineRule="auto"/>
        <w:rPr>
          <w:rFonts w:ascii="PT Astra Serif" w:eastAsia="Times New Roman" w:hAnsi="PT Astra Serif" w:cs="Times New Roman"/>
          <w:b/>
          <w:sz w:val="26"/>
          <w:szCs w:val="26"/>
        </w:rPr>
      </w:pPr>
    </w:p>
    <w:p w:rsidR="007A5995" w:rsidRPr="00BC5670" w:rsidRDefault="00B64449">
      <w:pPr>
        <w:spacing w:after="0" w:line="240" w:lineRule="auto"/>
        <w:ind w:firstLine="720"/>
        <w:jc w:val="center"/>
        <w:rPr>
          <w:rFonts w:ascii="PT Astra Serif" w:eastAsia="Times New Roman" w:hAnsi="PT Astra Serif" w:cs="Times New Roman"/>
          <w:b/>
          <w:bCs/>
          <w:sz w:val="26"/>
          <w:szCs w:val="26"/>
        </w:rPr>
      </w:pPr>
      <w:r w:rsidRPr="00BC5670">
        <w:rPr>
          <w:rFonts w:ascii="PT Astra Serif" w:eastAsia="Times New Roman" w:hAnsi="PT Astra Serif" w:cs="Times New Roman"/>
          <w:b/>
          <w:bCs/>
          <w:sz w:val="26"/>
          <w:szCs w:val="26"/>
        </w:rPr>
        <w:t>9. ГП «Развитие образования в Томской области</w:t>
      </w:r>
      <w:r w:rsidRPr="00BC5670">
        <w:rPr>
          <w:rFonts w:ascii="PT Astra Serif" w:eastAsia="Times New Roman" w:hAnsi="PT Astra Serif" w:cs="Times New Roman"/>
          <w:b/>
          <w:sz w:val="26"/>
          <w:szCs w:val="26"/>
        </w:rPr>
        <w:t>»</w:t>
      </w:r>
    </w:p>
    <w:p w:rsidR="007A5995" w:rsidRPr="00BC5670" w:rsidRDefault="007A5995">
      <w:pPr>
        <w:spacing w:after="0" w:line="240" w:lineRule="auto"/>
        <w:jc w:val="center"/>
        <w:rPr>
          <w:rFonts w:ascii="PT Astra Serif" w:eastAsia="Times New Roman" w:hAnsi="PT Astra Serif" w:cs="Times New Roman"/>
          <w:b/>
          <w:sz w:val="26"/>
          <w:szCs w:val="26"/>
        </w:rPr>
      </w:pPr>
    </w:p>
    <w:p w:rsidR="007A5995" w:rsidRPr="00BC5670" w:rsidRDefault="00B64449">
      <w:pPr>
        <w:autoSpaceDE w:val="0"/>
        <w:autoSpaceDN w:val="0"/>
        <w:adjustRightInd w:val="0"/>
        <w:spacing w:after="0" w:line="240" w:lineRule="auto"/>
        <w:jc w:val="center"/>
        <w:rPr>
          <w:rFonts w:ascii="PT Astra Serif" w:hAnsi="PT Astra Serif" w:cs="Times New Roman"/>
          <w:bCs/>
          <w:sz w:val="26"/>
          <w:szCs w:val="26"/>
        </w:rPr>
      </w:pPr>
      <w:r w:rsidRPr="00BC5670">
        <w:rPr>
          <w:rFonts w:ascii="PT Astra Serif" w:hAnsi="PT Astra Serif" w:cs="Times New Roman"/>
          <w:b/>
          <w:bCs/>
          <w:sz w:val="26"/>
          <w:szCs w:val="26"/>
        </w:rPr>
        <w:t>Цель ГП </w:t>
      </w:r>
      <w:r w:rsidRPr="00BC5670">
        <w:rPr>
          <w:rFonts w:ascii="PT Astra Serif" w:hAnsi="PT Astra Serif" w:cs="Times New Roman"/>
          <w:b/>
          <w:bCs/>
          <w:sz w:val="26"/>
          <w:szCs w:val="26"/>
        </w:rPr>
        <w:noBreakHyphen/>
        <w:t> </w:t>
      </w:r>
      <w:r w:rsidRPr="00BC5670">
        <w:rPr>
          <w:rFonts w:ascii="PT Astra Serif" w:hAnsi="PT Astra Serif" w:cs="Times New Roman"/>
          <w:bCs/>
          <w:sz w:val="26"/>
          <w:szCs w:val="26"/>
        </w:rPr>
        <w:t>повышение качества и доступности образования в Томской области</w:t>
      </w:r>
    </w:p>
    <w:p w:rsidR="007A5995" w:rsidRPr="00BC5670" w:rsidRDefault="007A5995">
      <w:pPr>
        <w:autoSpaceDE w:val="0"/>
        <w:autoSpaceDN w:val="0"/>
        <w:adjustRightInd w:val="0"/>
        <w:spacing w:after="0" w:line="240" w:lineRule="auto"/>
        <w:jc w:val="center"/>
        <w:rPr>
          <w:rFonts w:ascii="PT Astra Serif" w:hAnsi="PT Astra Serif" w:cs="Times New Roman"/>
          <w:bCs/>
          <w:sz w:val="26"/>
          <w:szCs w:val="26"/>
        </w:rPr>
      </w:pPr>
    </w:p>
    <w:p w:rsidR="007A5995" w:rsidRPr="00BC5670" w:rsidRDefault="00B64449">
      <w:pPr>
        <w:spacing w:after="0" w:line="240" w:lineRule="auto"/>
        <w:ind w:left="710"/>
        <w:jc w:val="center"/>
        <w:rPr>
          <w:rFonts w:ascii="PT Astra Serif" w:eastAsia="Times New Roman" w:hAnsi="PT Astra Serif" w:cs="Times New Roman"/>
          <w:b/>
          <w:bCs/>
          <w:sz w:val="26"/>
          <w:szCs w:val="26"/>
        </w:rPr>
      </w:pPr>
      <w:r w:rsidRPr="00BC5670">
        <w:rPr>
          <w:rFonts w:ascii="PT Astra Serif" w:eastAsia="Times New Roman" w:hAnsi="PT Astra Serif" w:cs="Times New Roman"/>
          <w:b/>
          <w:bCs/>
          <w:sz w:val="26"/>
          <w:szCs w:val="26"/>
        </w:rPr>
        <w:t>9.1. Расходы на реализацию государственной программы</w:t>
      </w:r>
    </w:p>
    <w:p w:rsidR="007A5995" w:rsidRPr="00BC5670" w:rsidRDefault="007A5995">
      <w:pPr>
        <w:spacing w:after="0" w:line="240" w:lineRule="auto"/>
        <w:ind w:left="710"/>
        <w:jc w:val="center"/>
        <w:rPr>
          <w:rFonts w:ascii="PT Astra Serif" w:eastAsia="Times New Roman" w:hAnsi="PT Astra Serif" w:cs="Times New Roman"/>
          <w:b/>
          <w:bCs/>
          <w:sz w:val="26"/>
          <w:szCs w:val="26"/>
        </w:rPr>
      </w:pPr>
    </w:p>
    <w:p w:rsidR="007A5995" w:rsidRDefault="00B64449">
      <w:pPr>
        <w:spacing w:after="0" w:line="240" w:lineRule="auto"/>
        <w:jc w:val="center"/>
        <w:rPr>
          <w:rFonts w:ascii="PT Astra Serif" w:eastAsia="Times New Roman" w:hAnsi="PT Astra Serif"/>
          <w:b/>
          <w:sz w:val="26"/>
          <w:szCs w:val="26"/>
        </w:rPr>
      </w:pPr>
      <w:r w:rsidRPr="00BC5670">
        <w:rPr>
          <w:rFonts w:ascii="PT Astra Serif" w:hAnsi="PT Astra Serif"/>
          <w:b/>
          <w:sz w:val="26"/>
          <w:szCs w:val="26"/>
        </w:rPr>
        <w:t xml:space="preserve">Информация о плановых ассигнованиях </w:t>
      </w:r>
      <w:r>
        <w:rPr>
          <w:rFonts w:ascii="PT Astra Serif" w:hAnsi="PT Astra Serif"/>
          <w:b/>
          <w:sz w:val="26"/>
          <w:szCs w:val="26"/>
        </w:rPr>
        <w:t xml:space="preserve">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1</w:t>
      </w:r>
    </w:p>
    <w:tbl>
      <w:tblPr>
        <w:tblW w:w="9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3272"/>
        <w:gridCol w:w="1689"/>
        <w:gridCol w:w="1560"/>
        <w:gridCol w:w="1417"/>
        <w:gridCol w:w="922"/>
      </w:tblGrid>
      <w:tr w:rsidR="007A5995">
        <w:trPr>
          <w:trHeight w:val="334"/>
          <w:tblHeader/>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u w:val="single"/>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689"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tblHeader/>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689"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529"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689" w:type="dxa"/>
            <w:shd w:val="clear" w:color="auto" w:fill="auto"/>
            <w:noWrap/>
            <w:tcMar>
              <w:left w:w="28" w:type="dxa"/>
              <w:right w:w="28" w:type="dxa"/>
            </w:tcMar>
            <w:vAlign w:val="center"/>
          </w:tcPr>
          <w:p w:rsidR="007A5995" w:rsidRDefault="00B64449" w:rsidP="0058353B">
            <w:pPr>
              <w:spacing w:after="0" w:line="240" w:lineRule="auto"/>
              <w:jc w:val="center"/>
              <w:rPr>
                <w:rFonts w:ascii="PT Astra Serif" w:eastAsia="Batang" w:hAnsi="PT Astra Serif" w:cs="Times New Roman"/>
                <w:b/>
                <w:lang w:eastAsia="ko-KR"/>
              </w:rPr>
            </w:pPr>
            <w:r w:rsidRPr="0058353B">
              <w:rPr>
                <w:rFonts w:ascii="PT Astra Serif" w:eastAsia="Batang" w:hAnsi="PT Astra Serif" w:cs="Times New Roman"/>
                <w:b/>
                <w:lang w:eastAsia="ko-KR"/>
              </w:rPr>
              <w:t>27 751 044,6</w:t>
            </w:r>
          </w:p>
        </w:tc>
        <w:tc>
          <w:tcPr>
            <w:tcW w:w="1560" w:type="dxa"/>
            <w:shd w:val="clear" w:color="auto" w:fill="auto"/>
            <w:noWrap/>
            <w:tcMar>
              <w:left w:w="28" w:type="dxa"/>
              <w:right w:w="28" w:type="dxa"/>
            </w:tcMar>
            <w:vAlign w:val="center"/>
          </w:tcPr>
          <w:p w:rsidR="007A5995" w:rsidRDefault="00B64449" w:rsidP="0058353B">
            <w:pPr>
              <w:spacing w:after="0" w:line="240" w:lineRule="auto"/>
              <w:jc w:val="center"/>
              <w:rPr>
                <w:rFonts w:ascii="PT Astra Serif" w:eastAsia="Batang" w:hAnsi="PT Astra Serif" w:cs="Times New Roman"/>
                <w:b/>
                <w:lang w:eastAsia="ko-KR"/>
              </w:rPr>
            </w:pPr>
            <w:r w:rsidRPr="0058353B">
              <w:rPr>
                <w:rFonts w:ascii="PT Astra Serif" w:eastAsia="Batang" w:hAnsi="PT Astra Serif" w:cs="Times New Roman"/>
                <w:b/>
                <w:lang w:eastAsia="ko-KR"/>
              </w:rPr>
              <w:t>27 233 197,5</w:t>
            </w:r>
          </w:p>
        </w:tc>
        <w:tc>
          <w:tcPr>
            <w:tcW w:w="1417" w:type="dxa"/>
            <w:vAlign w:val="center"/>
          </w:tcPr>
          <w:p w:rsidR="007A5995" w:rsidRPr="0058353B" w:rsidRDefault="00B64449" w:rsidP="0058353B">
            <w:pPr>
              <w:spacing w:after="0" w:line="240" w:lineRule="auto"/>
              <w:jc w:val="center"/>
              <w:rPr>
                <w:rFonts w:ascii="PT Astra Serif" w:eastAsia="Batang" w:hAnsi="PT Astra Serif" w:cs="Times New Roman"/>
                <w:b/>
                <w:lang w:eastAsia="ko-KR"/>
              </w:rPr>
            </w:pPr>
            <w:r w:rsidRPr="0058353B">
              <w:rPr>
                <w:rFonts w:ascii="PT Astra Serif" w:eastAsia="Batang" w:hAnsi="PT Astra Serif" w:cs="Times New Roman"/>
                <w:b/>
                <w:lang w:eastAsia="ko-KR"/>
              </w:rPr>
              <w:t>-517 847,1</w:t>
            </w:r>
          </w:p>
        </w:tc>
        <w:tc>
          <w:tcPr>
            <w:tcW w:w="922" w:type="dxa"/>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b/>
                <w:lang w:eastAsia="ko-KR"/>
              </w:rPr>
            </w:pPr>
            <w:r w:rsidRPr="0058353B">
              <w:rPr>
                <w:rFonts w:ascii="PT Astra Serif" w:eastAsia="Batang" w:hAnsi="PT Astra Serif" w:cs="Times New Roman"/>
                <w:b/>
                <w:lang w:eastAsia="ko-KR"/>
              </w:rPr>
              <w:t>98,1</w:t>
            </w:r>
          </w:p>
        </w:tc>
      </w:tr>
      <w:tr w:rsidR="007A5995">
        <w:trPr>
          <w:trHeight w:val="405"/>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689"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27 554 392,3</w:t>
            </w:r>
          </w:p>
        </w:tc>
        <w:tc>
          <w:tcPr>
            <w:tcW w:w="1560"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27 097 638,3</w:t>
            </w:r>
          </w:p>
        </w:tc>
        <w:tc>
          <w:tcPr>
            <w:tcW w:w="1417" w:type="dxa"/>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-456 754,0</w:t>
            </w:r>
          </w:p>
        </w:tc>
        <w:tc>
          <w:tcPr>
            <w:tcW w:w="922" w:type="dxa"/>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98,3</w:t>
            </w:r>
          </w:p>
        </w:tc>
      </w:tr>
      <w:tr w:rsidR="007A5995">
        <w:trPr>
          <w:trHeight w:val="300"/>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689"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24 044 266,3</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23 815 331,5</w:t>
            </w:r>
          </w:p>
        </w:tc>
        <w:tc>
          <w:tcPr>
            <w:tcW w:w="1417" w:type="dxa"/>
            <w:vAlign w:val="center"/>
          </w:tcPr>
          <w:p w:rsidR="007A5995" w:rsidRDefault="00B64449">
            <w:pPr>
              <w:jc w:val="center"/>
              <w:rPr>
                <w:rFonts w:ascii="PT Astra Serif" w:hAnsi="PT Astra Serif" w:cs="Calibri"/>
              </w:rPr>
            </w:pPr>
            <w:r>
              <w:rPr>
                <w:rFonts w:ascii="PT Astra Serif" w:hAnsi="PT Astra Serif" w:cs="Calibri"/>
              </w:rPr>
              <w:t>-228 934,8</w:t>
            </w:r>
          </w:p>
        </w:tc>
        <w:tc>
          <w:tcPr>
            <w:tcW w:w="922"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99,0</w:t>
            </w:r>
          </w:p>
        </w:tc>
      </w:tr>
      <w:tr w:rsidR="007A5995">
        <w:trPr>
          <w:trHeight w:val="300"/>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689"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3 510 126,0</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3 282 306,8</w:t>
            </w:r>
          </w:p>
        </w:tc>
        <w:tc>
          <w:tcPr>
            <w:tcW w:w="1417" w:type="dxa"/>
            <w:vAlign w:val="center"/>
          </w:tcPr>
          <w:p w:rsidR="007A5995" w:rsidRDefault="00B64449">
            <w:pPr>
              <w:jc w:val="center"/>
              <w:rPr>
                <w:rFonts w:ascii="PT Astra Serif" w:hAnsi="PT Astra Serif" w:cs="Calibri"/>
              </w:rPr>
            </w:pPr>
            <w:r>
              <w:rPr>
                <w:rFonts w:ascii="PT Astra Serif" w:hAnsi="PT Astra Serif" w:cs="Calibri"/>
              </w:rPr>
              <w:t>-227 819,2</w:t>
            </w:r>
          </w:p>
        </w:tc>
        <w:tc>
          <w:tcPr>
            <w:tcW w:w="922"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93,5</w:t>
            </w:r>
          </w:p>
        </w:tc>
      </w:tr>
      <w:tr w:rsidR="007A5995">
        <w:trPr>
          <w:trHeight w:val="300"/>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689" w:type="dxa"/>
            <w:shd w:val="clear" w:color="auto" w:fill="auto"/>
            <w:noWrap/>
            <w:tcMar>
              <w:left w:w="28" w:type="dxa"/>
              <w:right w:w="28" w:type="dxa"/>
            </w:tcMar>
            <w:vAlign w:val="center"/>
          </w:tcPr>
          <w:p w:rsidR="007A5995" w:rsidRDefault="00BC5670">
            <w:pPr>
              <w:jc w:val="center"/>
              <w:rPr>
                <w:rFonts w:ascii="PT Astra Serif" w:hAnsi="PT Astra Serif" w:cs="Calibri"/>
              </w:rPr>
            </w:pPr>
            <w:r>
              <w:rPr>
                <w:rFonts w:ascii="PT Astra Serif" w:hAnsi="PT Astra Serif" w:cs="Calibri"/>
              </w:rPr>
              <w:t>-</w:t>
            </w:r>
          </w:p>
        </w:tc>
        <w:tc>
          <w:tcPr>
            <w:tcW w:w="1560" w:type="dxa"/>
            <w:shd w:val="clear" w:color="auto" w:fill="auto"/>
            <w:noWrap/>
            <w:tcMar>
              <w:left w:w="28" w:type="dxa"/>
              <w:right w:w="28" w:type="dxa"/>
            </w:tcMar>
            <w:vAlign w:val="center"/>
          </w:tcPr>
          <w:p w:rsidR="007A5995" w:rsidRDefault="00BC5670">
            <w:pPr>
              <w:jc w:val="center"/>
              <w:rPr>
                <w:rFonts w:ascii="PT Astra Serif" w:hAnsi="PT Astra Serif" w:cs="Calibri"/>
              </w:rPr>
            </w:pPr>
            <w:r>
              <w:rPr>
                <w:rFonts w:ascii="PT Astra Serif" w:hAnsi="PT Astra Serif" w:cs="Calibri"/>
              </w:rPr>
              <w:t>-</w:t>
            </w:r>
          </w:p>
        </w:tc>
        <w:tc>
          <w:tcPr>
            <w:tcW w:w="1417" w:type="dxa"/>
            <w:vAlign w:val="center"/>
          </w:tcPr>
          <w:p w:rsidR="007A5995" w:rsidRDefault="00BC5670">
            <w:pPr>
              <w:jc w:val="center"/>
              <w:rPr>
                <w:rFonts w:ascii="PT Astra Serif" w:hAnsi="PT Astra Serif" w:cs="Calibri"/>
              </w:rPr>
            </w:pPr>
            <w:r>
              <w:rPr>
                <w:rFonts w:ascii="PT Astra Serif" w:hAnsi="PT Astra Serif" w:cs="Calibri"/>
              </w:rPr>
              <w:t>-</w:t>
            </w:r>
          </w:p>
        </w:tc>
        <w:tc>
          <w:tcPr>
            <w:tcW w:w="922" w:type="dxa"/>
            <w:tcMar>
              <w:left w:w="28" w:type="dxa"/>
              <w:right w:w="28" w:type="dxa"/>
            </w:tcMar>
            <w:vAlign w:val="center"/>
          </w:tcPr>
          <w:p w:rsidR="007A5995" w:rsidRDefault="00BC5670">
            <w:pPr>
              <w:jc w:val="center"/>
              <w:rPr>
                <w:rFonts w:ascii="PT Astra Serif" w:hAnsi="PT Astra Serif" w:cs="Calibri"/>
              </w:rPr>
            </w:pPr>
            <w:r>
              <w:rPr>
                <w:rFonts w:ascii="PT Astra Serif" w:hAnsi="PT Astra Serif" w:cs="Calibri"/>
              </w:rPr>
              <w:t>-</w:t>
            </w:r>
          </w:p>
        </w:tc>
      </w:tr>
      <w:tr w:rsidR="007A5995">
        <w:trPr>
          <w:trHeight w:val="360"/>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689"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186 795,1</w:t>
            </w:r>
          </w:p>
        </w:tc>
        <w:tc>
          <w:tcPr>
            <w:tcW w:w="1560"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134 031,6</w:t>
            </w:r>
          </w:p>
        </w:tc>
        <w:tc>
          <w:tcPr>
            <w:tcW w:w="1417" w:type="dxa"/>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-52 763,5</w:t>
            </w:r>
          </w:p>
        </w:tc>
        <w:tc>
          <w:tcPr>
            <w:tcW w:w="922" w:type="dxa"/>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71,8</w:t>
            </w:r>
          </w:p>
        </w:tc>
      </w:tr>
      <w:tr w:rsidR="007A5995">
        <w:trPr>
          <w:trHeight w:val="354"/>
          <w:jc w:val="center"/>
        </w:trPr>
        <w:tc>
          <w:tcPr>
            <w:tcW w:w="529"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689"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9 857,2</w:t>
            </w:r>
          </w:p>
        </w:tc>
        <w:tc>
          <w:tcPr>
            <w:tcW w:w="1560" w:type="dxa"/>
            <w:shd w:val="clear" w:color="auto" w:fill="auto"/>
            <w:noWrap/>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1 527,6</w:t>
            </w:r>
          </w:p>
        </w:tc>
        <w:tc>
          <w:tcPr>
            <w:tcW w:w="1417" w:type="dxa"/>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-8 329,6</w:t>
            </w:r>
          </w:p>
        </w:tc>
        <w:tc>
          <w:tcPr>
            <w:tcW w:w="922" w:type="dxa"/>
            <w:tcMar>
              <w:left w:w="28" w:type="dxa"/>
              <w:right w:w="28" w:type="dxa"/>
            </w:tcMar>
            <w:vAlign w:val="center"/>
          </w:tcPr>
          <w:p w:rsidR="007A5995" w:rsidRPr="0058353B" w:rsidRDefault="00B64449" w:rsidP="0058353B">
            <w:pPr>
              <w:spacing w:after="0" w:line="240" w:lineRule="auto"/>
              <w:jc w:val="center"/>
              <w:rPr>
                <w:rFonts w:ascii="PT Astra Serif" w:eastAsia="Batang" w:hAnsi="PT Astra Serif" w:cs="Times New Roman"/>
                <w:lang w:eastAsia="ko-KR"/>
              </w:rPr>
            </w:pPr>
            <w:r w:rsidRPr="0058353B">
              <w:rPr>
                <w:rFonts w:ascii="PT Astra Serif" w:eastAsia="Batang" w:hAnsi="PT Astra Serif" w:cs="Times New Roman"/>
                <w:lang w:eastAsia="ko-KR"/>
              </w:rPr>
              <w:t>15,5</w:t>
            </w:r>
          </w:p>
        </w:tc>
      </w:tr>
    </w:tbl>
    <w:p w:rsidR="007A5995" w:rsidRPr="00FF00E3" w:rsidRDefault="007A5995">
      <w:pPr>
        <w:spacing w:after="0" w:line="240" w:lineRule="auto"/>
        <w:ind w:firstLine="709"/>
        <w:jc w:val="both"/>
        <w:rPr>
          <w:rFonts w:ascii="PT Astra Serif" w:eastAsia="Times New Roman" w:hAnsi="PT Astra Serif" w:cs="Times New Roman"/>
          <w:sz w:val="26"/>
          <w:szCs w:val="26"/>
          <w:lang w:eastAsia="ru-RU"/>
        </w:rPr>
      </w:pP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9.2. </w:t>
      </w:r>
      <w:r>
        <w:rPr>
          <w:rFonts w:ascii="PT Astra Serif" w:hAnsi="PT Astra Serif"/>
          <w:b/>
          <w:sz w:val="26"/>
          <w:szCs w:val="26"/>
        </w:rPr>
        <w:t xml:space="preserve">Показатели </w:t>
      </w:r>
      <w:r>
        <w:rPr>
          <w:rFonts w:ascii="PT Astra Serif" w:eastAsia="Times New Roman" w:hAnsi="PT Astra Serif" w:cs="Times New Roman"/>
          <w:b/>
          <w:sz w:val="26"/>
          <w:szCs w:val="26"/>
        </w:rPr>
        <w:t>цели ГП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2</w:t>
      </w:r>
    </w:p>
    <w:tbl>
      <w:tblPr>
        <w:tblW w:w="9498" w:type="dxa"/>
        <w:tblInd w:w="-34" w:type="dxa"/>
        <w:tblLayout w:type="fixed"/>
        <w:tblLook w:val="04A0" w:firstRow="1" w:lastRow="0" w:firstColumn="1" w:lastColumn="0" w:noHBand="0" w:noVBand="1"/>
      </w:tblPr>
      <w:tblGrid>
        <w:gridCol w:w="513"/>
        <w:gridCol w:w="2313"/>
        <w:gridCol w:w="1711"/>
        <w:gridCol w:w="709"/>
        <w:gridCol w:w="711"/>
        <w:gridCol w:w="691"/>
        <w:gridCol w:w="866"/>
        <w:gridCol w:w="1984"/>
      </w:tblGrid>
      <w:tr w:rsidR="007A5995">
        <w:trPr>
          <w:trHeight w:val="900"/>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ind w:left="-108"/>
              <w:jc w:val="center"/>
              <w:rPr>
                <w:rFonts w:ascii="PT Astra Serif" w:eastAsia="Times New Roman" w:hAnsi="PT Astra Serif" w:cs="Calibri"/>
                <w:lang w:eastAsia="ru-RU"/>
              </w:rPr>
            </w:pPr>
            <w:r>
              <w:rPr>
                <w:rFonts w:ascii="PT Astra Serif" w:eastAsia="Times New Roman" w:hAnsi="PT Astra Serif" w:cs="Calibri"/>
                <w:lang w:eastAsia="ru-RU"/>
              </w:rPr>
              <w:t xml:space="preserve">№ </w:t>
            </w:r>
            <w:proofErr w:type="gramStart"/>
            <w:r>
              <w:rPr>
                <w:rFonts w:ascii="PT Astra Serif" w:eastAsia="Times New Roman" w:hAnsi="PT Astra Serif" w:cs="Calibri"/>
                <w:lang w:eastAsia="ru-RU"/>
              </w:rPr>
              <w:t>п</w:t>
            </w:r>
            <w:proofErr w:type="gramEnd"/>
            <w:r>
              <w:rPr>
                <w:rFonts w:ascii="PT Astra Serif" w:eastAsia="Times New Roman" w:hAnsi="PT Astra Serif" w:cs="Calibri"/>
                <w:lang w:eastAsia="ru-RU"/>
              </w:rPr>
              <w:t>/п</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Наименование показателя</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ind w:left="-108" w:right="-84"/>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Ответственный за показатель</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Единица измерения</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План 2023 год</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Факт 2023 год</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Процент выполнени</w:t>
            </w:r>
            <w:proofErr w:type="gramStart"/>
            <w:r>
              <w:rPr>
                <w:rFonts w:ascii="PT Astra Serif" w:eastAsia="Times New Roman" w:hAnsi="PT Astra Serif" w:cs="Calibri"/>
                <w:lang w:eastAsia="ru-RU"/>
              </w:rPr>
              <w:t>я(</w:t>
            </w:r>
            <w:proofErr w:type="gramEnd"/>
            <w:r>
              <w:rPr>
                <w:rFonts w:ascii="PT Astra Serif" w:eastAsia="Times New Roman" w:hAnsi="PT Astra Serif" w:cs="Calibri"/>
                <w:lang w:eastAsia="ru-RU"/>
              </w:rPr>
              <w:t>в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roofErr w:type="gramStart"/>
            <w:r>
              <w:rPr>
                <w:rFonts w:ascii="PT Astra Serif" w:eastAsia="Times New Roman" w:hAnsi="PT Astra Serif" w:cs="Calibri"/>
                <w:lang w:eastAsia="ru-RU"/>
              </w:rPr>
              <w:t>/Н</w:t>
            </w:r>
            <w:proofErr w:type="gramEnd"/>
            <w:r>
              <w:rPr>
                <w:rFonts w:ascii="PT Astra Serif" w:eastAsia="Times New Roman" w:hAnsi="PT Astra Serif" w:cs="Calibri"/>
                <w:lang w:eastAsia="ru-RU"/>
              </w:rPr>
              <w:t xml:space="preserve">е достигнут </w:t>
            </w:r>
          </w:p>
        </w:tc>
      </w:tr>
      <w:tr w:rsidR="007A5995">
        <w:trPr>
          <w:trHeight w:val="262"/>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31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171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84"/>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71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69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866"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1984"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r>
      <w:tr w:rsidR="007A5995" w:rsidTr="004D0DBA">
        <w:trPr>
          <w:trHeight w:val="2202"/>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313" w:type="dxa"/>
            <w:tcBorders>
              <w:top w:val="nil"/>
              <w:left w:val="nil"/>
              <w:bottom w:val="single" w:sz="4" w:space="0" w:color="auto"/>
              <w:right w:val="single" w:sz="4" w:space="0" w:color="auto"/>
            </w:tcBorders>
            <w:shd w:val="clear" w:color="auto" w:fill="auto"/>
            <w:vAlign w:val="center"/>
            <w:hideMark/>
          </w:tcPr>
          <w:p w:rsidR="007A5995" w:rsidRDefault="00B64449" w:rsidP="004D0DBA">
            <w:pPr>
              <w:spacing w:after="0" w:line="240" w:lineRule="auto"/>
              <w:ind w:left="-53" w:right="-118"/>
              <w:jc w:val="center"/>
              <w:rPr>
                <w:rFonts w:ascii="PT Astra Serif" w:eastAsia="Times New Roman" w:hAnsi="PT Astra Serif" w:cs="Calibri"/>
                <w:lang w:eastAsia="ru-RU"/>
              </w:rPr>
            </w:pPr>
            <w:r>
              <w:rPr>
                <w:rFonts w:ascii="PT Astra Serif" w:eastAsia="Times New Roman" w:hAnsi="PT Astra Serif" w:cs="Calibri"/>
                <w:lang w:eastAsia="ru-RU"/>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743</w:t>
            </w:r>
          </w:p>
        </w:tc>
        <w:tc>
          <w:tcPr>
            <w:tcW w:w="69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743</w:t>
            </w:r>
          </w:p>
        </w:tc>
        <w:tc>
          <w:tcPr>
            <w:tcW w:w="866"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10</w:t>
            </w:r>
            <w:r>
              <w:rPr>
                <w:rFonts w:ascii="PT Astra Serif" w:eastAsia="Times New Roman" w:hAnsi="PT Astra Serif" w:cs="Calibri"/>
                <w:lang w:val="en-US" w:eastAsia="ru-RU"/>
              </w:rPr>
              <w:t>0</w:t>
            </w:r>
          </w:p>
        </w:tc>
        <w:tc>
          <w:tcPr>
            <w:tcW w:w="1984"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8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31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Доля выпускников образовательных организаций профессионального образования, трудоустроившихся по специальности</w:t>
            </w:r>
          </w:p>
        </w:tc>
        <w:tc>
          <w:tcPr>
            <w:tcW w:w="1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профессионального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62,6</w:t>
            </w:r>
          </w:p>
        </w:tc>
        <w:tc>
          <w:tcPr>
            <w:tcW w:w="69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80</w:t>
            </w:r>
          </w:p>
        </w:tc>
        <w:tc>
          <w:tcPr>
            <w:tcW w:w="866"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127,8</w:t>
            </w:r>
          </w:p>
        </w:tc>
        <w:tc>
          <w:tcPr>
            <w:tcW w:w="1984"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rsidTr="004D0DBA">
        <w:trPr>
          <w:trHeight w:val="748"/>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31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Уровень образования</w:t>
            </w:r>
          </w:p>
        </w:tc>
        <w:tc>
          <w:tcPr>
            <w:tcW w:w="1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61,6</w:t>
            </w:r>
          </w:p>
        </w:tc>
        <w:tc>
          <w:tcPr>
            <w:tcW w:w="691"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ind w:left="-111"/>
              <w:jc w:val="center"/>
              <w:rPr>
                <w:rFonts w:ascii="PT Astra Serif" w:eastAsia="Times New Roman" w:hAnsi="PT Astra Serif" w:cs="Calibri"/>
                <w:lang w:val="en-US" w:eastAsia="ru-RU"/>
              </w:rPr>
            </w:pPr>
            <w:r>
              <w:rPr>
                <w:rFonts w:ascii="PT Astra Serif" w:eastAsia="Times New Roman" w:hAnsi="PT Astra Serif" w:cs="Calibri"/>
                <w:lang w:eastAsia="ru-RU"/>
              </w:rPr>
              <w:t>72,42</w:t>
            </w:r>
          </w:p>
        </w:tc>
        <w:tc>
          <w:tcPr>
            <w:tcW w:w="866"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117,6</w:t>
            </w:r>
          </w:p>
        </w:tc>
        <w:tc>
          <w:tcPr>
            <w:tcW w:w="1984"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bl>
    <w:p w:rsidR="007A5995" w:rsidRDefault="007A5995">
      <w:pPr>
        <w:spacing w:after="0" w:line="240" w:lineRule="auto"/>
        <w:rPr>
          <w:rFonts w:ascii="PT Astra Serif" w:eastAsia="Times New Roman" w:hAnsi="PT Astra Serif" w:cs="Times New Roman"/>
          <w:sz w:val="26"/>
          <w:szCs w:val="26"/>
        </w:rPr>
      </w:pPr>
    </w:p>
    <w:p w:rsidR="004F5AF3" w:rsidRDefault="004F5AF3">
      <w:pPr>
        <w:spacing w:after="0" w:line="240" w:lineRule="auto"/>
        <w:rPr>
          <w:rFonts w:ascii="PT Astra Serif" w:eastAsia="Times New Roman" w:hAnsi="PT Astra Serif" w:cs="Times New Roman"/>
          <w:sz w:val="26"/>
          <w:szCs w:val="26"/>
        </w:rPr>
      </w:pPr>
    </w:p>
    <w:p w:rsidR="004F5AF3" w:rsidRDefault="004F5AF3">
      <w:pPr>
        <w:spacing w:after="0" w:line="240" w:lineRule="auto"/>
        <w:rPr>
          <w:rFonts w:ascii="PT Astra Serif" w:eastAsia="Times New Roman" w:hAnsi="PT Astra Serif" w:cs="Times New Roman"/>
          <w:sz w:val="26"/>
          <w:szCs w:val="26"/>
        </w:rPr>
      </w:pPr>
    </w:p>
    <w:p w:rsidR="004F5AF3" w:rsidRPr="00CB0FAF" w:rsidRDefault="004F5AF3">
      <w:pPr>
        <w:spacing w:after="0" w:line="240" w:lineRule="auto"/>
        <w:rPr>
          <w:rFonts w:ascii="PT Astra Serif" w:eastAsia="Times New Roman" w:hAnsi="PT Astra Serif" w:cs="Times New Roman"/>
          <w:sz w:val="26"/>
          <w:szCs w:val="26"/>
        </w:rPr>
      </w:pP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9.3. Сведения о достижении значений целевых показателей</w:t>
      </w:r>
    </w:p>
    <w:p w:rsidR="007A5995" w:rsidRDefault="00B64449">
      <w:pPr>
        <w:tabs>
          <w:tab w:val="left" w:pos="0"/>
        </w:tabs>
        <w:spacing w:after="0" w:line="240" w:lineRule="auto"/>
        <w:ind w:firstLine="720"/>
        <w:contextualSpacing/>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В отчетном году все целевые показатели ГП выполнены. </w:t>
      </w:r>
    </w:p>
    <w:p w:rsidR="007A5995" w:rsidRDefault="00B64449">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Обеспеченность детей дошкольного возраста местами в дошкольных образовательных организациях (от 0 до 7 лет) в 2023 году составила 743 места на 1 000 детей, что соответствует плановому значению показателя и выше фактического значения за 2022 год (факт - 735 мест).</w:t>
      </w:r>
    </w:p>
    <w:p w:rsidR="007A5995" w:rsidRPr="00B316B7" w:rsidRDefault="00B64449">
      <w:pPr>
        <w:tabs>
          <w:tab w:val="left" w:pos="993"/>
        </w:tabs>
        <w:spacing w:after="0" w:line="240" w:lineRule="auto"/>
        <w:ind w:firstLine="709"/>
        <w:contextualSpacing/>
        <w:jc w:val="both"/>
        <w:rPr>
          <w:rFonts w:ascii="PT Astra Serif" w:eastAsia="Calibri" w:hAnsi="PT Astra Serif" w:cs="Times New Roman"/>
          <w:bCs/>
          <w:sz w:val="26"/>
          <w:szCs w:val="26"/>
          <w:lang w:eastAsia="ru-RU"/>
        </w:rPr>
      </w:pPr>
      <w:r>
        <w:rPr>
          <w:rFonts w:ascii="PT Astra Serif" w:eastAsia="Calibri" w:hAnsi="PT Astra Serif" w:cs="Times New Roman"/>
          <w:bCs/>
          <w:sz w:val="26"/>
          <w:szCs w:val="26"/>
          <w:lang w:eastAsia="ru-RU"/>
        </w:rPr>
        <w:t>В 2023 году 80</w:t>
      </w:r>
      <w:r w:rsidR="00FC74FF">
        <w:rPr>
          <w:rFonts w:ascii="PT Astra Serif" w:eastAsia="Calibri" w:hAnsi="PT Astra Serif" w:cs="Times New Roman"/>
          <w:bCs/>
          <w:sz w:val="26"/>
          <w:szCs w:val="26"/>
          <w:lang w:eastAsia="ru-RU"/>
        </w:rPr>
        <w:t>,0</w:t>
      </w:r>
      <w:r>
        <w:rPr>
          <w:rFonts w:ascii="PT Astra Serif" w:eastAsia="Calibri" w:hAnsi="PT Astra Serif" w:cs="Times New Roman"/>
          <w:bCs/>
          <w:sz w:val="26"/>
          <w:szCs w:val="26"/>
          <w:lang w:eastAsia="ru-RU"/>
        </w:rPr>
        <w:t xml:space="preserve">% выпускников образовательных организаций профессионального образования трудоустроились по специальности, что выше планового значения 2023 года (план – 62,6%) и фактического значения 2022 года (факт - 79,5%). Перевыполнение показателя обусловлено организацией комплексной работы с образовательными организациями, реализующими программы среднего профессионального образования по содействию занятости выпускников. Во всех </w:t>
      </w:r>
      <w:r w:rsidRPr="00B316B7">
        <w:rPr>
          <w:rFonts w:ascii="PT Astra Serif" w:eastAsia="Calibri" w:hAnsi="PT Astra Serif" w:cs="Times New Roman"/>
          <w:bCs/>
          <w:sz w:val="26"/>
          <w:szCs w:val="26"/>
          <w:lang w:eastAsia="ru-RU"/>
        </w:rPr>
        <w:t>образовательных организациях действовали центры содействия трудоустройству выпускников, которые при необходимости оказывали помощь выпускникам в подборе рабочего места.</w:t>
      </w:r>
    </w:p>
    <w:p w:rsidR="007A5995" w:rsidRPr="00B316B7" w:rsidRDefault="00B64449">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B316B7">
        <w:rPr>
          <w:rFonts w:ascii="PT Astra Serif" w:eastAsia="Calibri" w:hAnsi="PT Astra Serif" w:cs="Times New Roman"/>
          <w:sz w:val="26"/>
          <w:szCs w:val="26"/>
          <w:lang w:eastAsia="ru-RU"/>
        </w:rPr>
        <w:t xml:space="preserve">Уровень образования в отчетном году составил 72,42%, что превысило плановое значение 2023 года на 10,82 </w:t>
      </w:r>
      <w:proofErr w:type="spellStart"/>
      <w:r w:rsidRPr="00B316B7">
        <w:rPr>
          <w:rFonts w:ascii="PT Astra Serif" w:eastAsia="Calibri" w:hAnsi="PT Astra Serif" w:cs="Times New Roman"/>
          <w:sz w:val="26"/>
          <w:szCs w:val="26"/>
          <w:lang w:eastAsia="ru-RU"/>
        </w:rPr>
        <w:t>п.п</w:t>
      </w:r>
      <w:proofErr w:type="spellEnd"/>
      <w:r w:rsidRPr="00B316B7">
        <w:rPr>
          <w:rFonts w:ascii="PT Astra Serif" w:eastAsia="Calibri" w:hAnsi="PT Astra Serif" w:cs="Times New Roman"/>
          <w:sz w:val="26"/>
          <w:szCs w:val="26"/>
          <w:lang w:eastAsia="ru-RU"/>
        </w:rPr>
        <w:t xml:space="preserve">. и фактическое значение 2022 года (факт - 61,4%). Перевыполнение показателя обусловлено внесением изменений в методику расчета показателя (Министерством Просвещения РФ включено в методику расчета 3 дополнительных показателя). </w:t>
      </w:r>
    </w:p>
    <w:p w:rsidR="007A5995" w:rsidRPr="00B316B7" w:rsidRDefault="007A5995">
      <w:pPr>
        <w:spacing w:after="0" w:line="240" w:lineRule="auto"/>
        <w:ind w:firstLine="709"/>
        <w:jc w:val="both"/>
        <w:rPr>
          <w:rFonts w:ascii="PT Astra Serif" w:eastAsia="Calibri" w:hAnsi="PT Astra Serif" w:cs="Times New Roman"/>
          <w:sz w:val="26"/>
          <w:szCs w:val="26"/>
          <w:lang w:eastAsia="ru-RU"/>
        </w:rPr>
      </w:pPr>
    </w:p>
    <w:p w:rsidR="007A5995" w:rsidRDefault="00B64449">
      <w:pPr>
        <w:keepNext/>
        <w:tabs>
          <w:tab w:val="left" w:pos="993"/>
        </w:tabs>
        <w:spacing w:after="0" w:line="240" w:lineRule="auto"/>
        <w:ind w:firstLine="709"/>
        <w:jc w:val="center"/>
        <w:rPr>
          <w:rFonts w:ascii="PT Astra Serif" w:eastAsia="Times New Roman" w:hAnsi="PT Astra Serif" w:cs="Times New Roman"/>
          <w:b/>
          <w:sz w:val="26"/>
          <w:szCs w:val="26"/>
        </w:rPr>
      </w:pPr>
      <w:r w:rsidRPr="00B316B7">
        <w:rPr>
          <w:rFonts w:ascii="PT Astra Serif" w:eastAsia="Times New Roman" w:hAnsi="PT Astra Serif" w:cs="Times New Roman"/>
          <w:b/>
          <w:sz w:val="26"/>
          <w:szCs w:val="26"/>
        </w:rPr>
        <w:t xml:space="preserve">9.4. Основные результаты реализации </w:t>
      </w:r>
      <w:r>
        <w:rPr>
          <w:rFonts w:ascii="PT Astra Serif" w:eastAsia="Times New Roman" w:hAnsi="PT Astra Serif" w:cs="Times New Roman"/>
          <w:b/>
          <w:sz w:val="26"/>
          <w:szCs w:val="26"/>
        </w:rPr>
        <w:t>государственной программы</w:t>
      </w:r>
    </w:p>
    <w:p w:rsidR="007A5995" w:rsidRDefault="007A5995">
      <w:pPr>
        <w:keepNext/>
        <w:tabs>
          <w:tab w:val="left" w:pos="993"/>
        </w:tabs>
        <w:spacing w:after="0" w:line="240" w:lineRule="auto"/>
        <w:ind w:firstLine="709"/>
        <w:jc w:val="center"/>
        <w:rPr>
          <w:rFonts w:ascii="PT Astra Serif" w:eastAsia="Times New Roman" w:hAnsi="PT Astra Serif" w:cs="Times New Roman"/>
          <w:b/>
          <w:sz w:val="26"/>
          <w:szCs w:val="26"/>
        </w:rPr>
      </w:pPr>
    </w:p>
    <w:p w:rsidR="007A5995" w:rsidRDefault="00B64449">
      <w:pPr>
        <w:keepNext/>
        <w:tabs>
          <w:tab w:val="left" w:pos="993"/>
        </w:tabs>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w:t>
      </w:r>
      <w:r>
        <w:rPr>
          <w:rFonts w:ascii="PT Astra Serif" w:eastAsia="Times New Roman" w:hAnsi="PT Astra Serif" w:cs="Times New Roman"/>
          <w:b/>
          <w:sz w:val="26"/>
          <w:szCs w:val="26"/>
        </w:rPr>
        <w:t>. Процессная часть</w:t>
      </w: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1 «Развитие дошкольного, общего и дополнительного образования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3</w:t>
      </w:r>
    </w:p>
    <w:tbl>
      <w:tblPr>
        <w:tblW w:w="9497" w:type="dxa"/>
        <w:tblInd w:w="108" w:type="dxa"/>
        <w:tblLayout w:type="fixed"/>
        <w:tblLook w:val="0000" w:firstRow="0" w:lastRow="0" w:firstColumn="0" w:lastColumn="0" w:noHBand="0" w:noVBand="0"/>
      </w:tblPr>
      <w:tblGrid>
        <w:gridCol w:w="742"/>
        <w:gridCol w:w="2093"/>
        <w:gridCol w:w="1417"/>
        <w:gridCol w:w="712"/>
        <w:gridCol w:w="992"/>
        <w:gridCol w:w="1306"/>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41"/>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345"/>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41"/>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Отношение численности детей в возрасте от 2 месяцев до 7 лет, получающих дошкольное образование в текущем году, к сумме численности детей в возрасте от 2 месяцев до 7 лет, получающих дошкольное образование в текущем году, и численности детей в возрасте от 2 месяцев до 7 лет, находящихся в очереди на получение в текущем году дошкольного образования</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Calibri"/>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обучающихся, которым предоставлены от 80% до 100% основных видов условий обучения (в общей </w:t>
            </w:r>
            <w:proofErr w:type="gramStart"/>
            <w:r>
              <w:rPr>
                <w:rFonts w:ascii="PT Astra Serif" w:hAnsi="PT Astra Serif"/>
              </w:rPr>
              <w:t>численности</w:t>
            </w:r>
            <w:proofErr w:type="gramEnd"/>
            <w:r>
              <w:rPr>
                <w:rFonts w:ascii="PT Astra Serif" w:hAnsi="PT Astra Serif"/>
              </w:rPr>
              <w:t xml:space="preserve"> обучающихся по основным программам общего образования)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80,7</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80,7</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Calibri"/>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детей в возрасте от 5 до 18 лет, проживающих в Томской области, охваченных дополнительным образованием</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78,0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79,7</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102,2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Calibri"/>
                <w:lang w:eastAsia="ru-RU"/>
              </w:rPr>
              <w:t>Достигнут</w:t>
            </w:r>
          </w:p>
        </w:tc>
      </w:tr>
    </w:tbl>
    <w:p w:rsidR="007A5995" w:rsidRPr="00B316B7" w:rsidRDefault="007A5995">
      <w:pPr>
        <w:tabs>
          <w:tab w:val="left" w:pos="993"/>
        </w:tabs>
        <w:suppressAutoHyphens/>
        <w:spacing w:after="0" w:line="240" w:lineRule="auto"/>
        <w:ind w:firstLine="709"/>
        <w:jc w:val="both"/>
        <w:rPr>
          <w:rFonts w:ascii="PT Astra Serif" w:eastAsia="Calibri" w:hAnsi="PT Astra Serif" w:cs="Times New Roman"/>
          <w:sz w:val="26"/>
          <w:szCs w:val="26"/>
          <w:lang w:eastAsia="ru-RU"/>
        </w:rPr>
      </w:pPr>
    </w:p>
    <w:p w:rsidR="007A5995" w:rsidRDefault="00B64449">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В отчетном году сохраняется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 подпрограммы.</w:t>
      </w:r>
    </w:p>
    <w:p w:rsidR="007A5995" w:rsidRDefault="00B64449">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Отношение численности детей в возрасте от 2 месяцев до 7 лет, получивших дошкольное образование в 2023 году, к общей численности детей данного возраста составило 100%.</w:t>
      </w:r>
    </w:p>
    <w:p w:rsidR="007A5995" w:rsidRDefault="00B64449">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Доля обучающихся, которым предоставлены от 80,0% до 100% основных видов условий обучения составила 80,7% (в общей </w:t>
      </w:r>
      <w:proofErr w:type="gramStart"/>
      <w:r>
        <w:rPr>
          <w:rFonts w:ascii="PT Astra Serif" w:eastAsia="Calibri" w:hAnsi="PT Astra Serif" w:cs="Times New Roman"/>
          <w:sz w:val="26"/>
          <w:szCs w:val="26"/>
          <w:lang w:eastAsia="ru-RU"/>
        </w:rPr>
        <w:t>численности</w:t>
      </w:r>
      <w:proofErr w:type="gramEnd"/>
      <w:r>
        <w:rPr>
          <w:rFonts w:ascii="PT Astra Serif" w:eastAsia="Calibri" w:hAnsi="PT Astra Serif" w:cs="Times New Roman"/>
          <w:sz w:val="26"/>
          <w:szCs w:val="26"/>
          <w:lang w:eastAsia="ru-RU"/>
        </w:rPr>
        <w:t xml:space="preserve"> обучающихся по основным программам общего образования), что соответствует плановому значению показателя 2023 года.</w:t>
      </w:r>
    </w:p>
    <w:p w:rsidR="007A5995" w:rsidRPr="004A633B" w:rsidRDefault="00B64449">
      <w:pPr>
        <w:pStyle w:val="ac"/>
        <w:spacing w:before="0" w:beforeAutospacing="0" w:after="0" w:afterAutospacing="0" w:line="180" w:lineRule="atLeast"/>
        <w:ind w:firstLine="708"/>
        <w:jc w:val="both"/>
        <w:rPr>
          <w:rFonts w:eastAsia="Times New Roman"/>
        </w:rPr>
      </w:pPr>
      <w:r>
        <w:rPr>
          <w:rFonts w:ascii="PT Astra Serif" w:hAnsi="PT Astra Serif"/>
          <w:sz w:val="26"/>
          <w:szCs w:val="26"/>
        </w:rPr>
        <w:t xml:space="preserve">Доля детей в возрасте от 5 до 18 лет, проживающих в Томской области, охваченных дополнительным образованием составила 79,7%, что выше планового значение показателя (план – 78,0%). Перевыполнение показателя обусловлено открытием краткосрочных дополнительных общеобразовательных программ в каникулярный период в </w:t>
      </w:r>
      <w:r w:rsidRPr="004A633B">
        <w:rPr>
          <w:rFonts w:ascii="PT Astra Serif" w:hAnsi="PT Astra Serif"/>
          <w:sz w:val="26"/>
          <w:szCs w:val="26"/>
        </w:rPr>
        <w:t>общеобразовательных организациях.</w:t>
      </w:r>
    </w:p>
    <w:p w:rsidR="007A5995" w:rsidRDefault="00B6444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4A633B">
        <w:rPr>
          <w:rFonts w:ascii="PT Astra Serif" w:eastAsia="Calibri" w:hAnsi="PT Astra Serif" w:cs="Times New Roman"/>
          <w:sz w:val="26"/>
          <w:szCs w:val="26"/>
          <w:lang w:eastAsia="ru-RU"/>
        </w:rPr>
        <w:t xml:space="preserve">По итогам реализации ВЦП </w:t>
      </w:r>
      <w:r>
        <w:rPr>
          <w:rFonts w:ascii="PT Astra Serif" w:eastAsia="Calibri" w:hAnsi="PT Astra Serif" w:cs="Times New Roman"/>
          <w:i/>
          <w:sz w:val="26"/>
          <w:szCs w:val="26"/>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Pr>
          <w:rFonts w:ascii="PT Astra Serif" w:eastAsia="Calibri" w:hAnsi="PT Astra Serif" w:cs="Times New Roman"/>
          <w:sz w:val="26"/>
          <w:szCs w:val="26"/>
          <w:lang w:eastAsia="ru-RU"/>
        </w:rPr>
        <w:t xml:space="preserve"> доля детей Томской области в возрасте от 7 до 18 лет, прошедших обучение по основным общеобразовательным программам за 2023 год составила 95,4%, что соответствует плановому значению</w:t>
      </w:r>
      <w:proofErr w:type="gramEnd"/>
      <w:r>
        <w:rPr>
          <w:rFonts w:ascii="PT Astra Serif" w:eastAsia="Calibri" w:hAnsi="PT Astra Serif" w:cs="Times New Roman"/>
          <w:sz w:val="26"/>
          <w:szCs w:val="26"/>
          <w:lang w:eastAsia="ru-RU"/>
        </w:rPr>
        <w:t xml:space="preserve"> показателя.</w:t>
      </w:r>
    </w:p>
    <w:p w:rsidR="007A5995" w:rsidRDefault="00B6444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Отношение численности детей в возрасте от 3 до 7 лет, получивших дошкольное образование, к общей численности детей данного возраста, составило 100% (план – 100%).</w:t>
      </w:r>
    </w:p>
    <w:p w:rsidR="007A5995" w:rsidRPr="004A633B"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61,2% детей, от общей численности обучающихся приняли участие в региональных, всероссийских и международных олимпиадах, конкурсах, соревнованиях (план – 60,0%). Перевыполнение </w:t>
      </w:r>
      <w:r w:rsidRPr="004A633B">
        <w:rPr>
          <w:rFonts w:ascii="PT Astra Serif" w:eastAsia="Calibri" w:hAnsi="PT Astra Serif" w:cs="Times New Roman"/>
          <w:sz w:val="26"/>
          <w:szCs w:val="26"/>
          <w:lang w:eastAsia="ru-RU"/>
        </w:rPr>
        <w:t>показателя обусловлено высокой инициативностью обучающихся, развитием на региональном уровне системы мотивации школьников путем внедрения новых программ и содержательных направлений, финансовой поддержкой из областного бюджета, расширением возможности проведения мероприятий в онлайн формате.</w:t>
      </w:r>
    </w:p>
    <w:p w:rsidR="007A5995" w:rsidRDefault="00B64449">
      <w:pPr>
        <w:pStyle w:val="ac"/>
        <w:spacing w:before="0" w:beforeAutospacing="0" w:after="0" w:afterAutospacing="0" w:line="180" w:lineRule="atLeast"/>
        <w:ind w:firstLine="708"/>
        <w:jc w:val="both"/>
        <w:rPr>
          <w:rFonts w:ascii="PT Astra Serif" w:hAnsi="PT Astra Serif"/>
          <w:sz w:val="26"/>
          <w:szCs w:val="26"/>
        </w:rPr>
      </w:pPr>
      <w:r w:rsidRPr="004A633B">
        <w:rPr>
          <w:rFonts w:ascii="PT Astra Serif" w:hAnsi="PT Astra Serif"/>
          <w:sz w:val="26"/>
          <w:szCs w:val="26"/>
        </w:rPr>
        <w:t xml:space="preserve">По итогам реализации </w:t>
      </w:r>
      <w:r w:rsidRPr="004A633B">
        <w:rPr>
          <w:rFonts w:ascii="PT Astra Serif" w:eastAsia="Times New Roman" w:hAnsi="PT Astra Serif"/>
          <w:i/>
          <w:sz w:val="26"/>
          <w:szCs w:val="26"/>
        </w:rPr>
        <w:t>основного мероприятия</w:t>
      </w:r>
      <w:r w:rsidRPr="004A633B">
        <w:rPr>
          <w:rFonts w:ascii="PT Astra Serif" w:hAnsi="PT Astra Serif"/>
          <w:i/>
          <w:sz w:val="26"/>
          <w:szCs w:val="26"/>
        </w:rPr>
        <w:t xml:space="preserve"> «Модернизация </w:t>
      </w:r>
      <w:r>
        <w:rPr>
          <w:rFonts w:ascii="PT Astra Serif" w:hAnsi="PT Astra Serif"/>
          <w:i/>
          <w:sz w:val="26"/>
          <w:szCs w:val="26"/>
        </w:rPr>
        <w:t xml:space="preserve">системы дошкольного, общего и дополнительного образования в Томской области» </w:t>
      </w:r>
      <w:r>
        <w:rPr>
          <w:rFonts w:ascii="PT Astra Serif" w:hAnsi="PT Astra Serif"/>
          <w:sz w:val="26"/>
          <w:szCs w:val="26"/>
        </w:rPr>
        <w:t xml:space="preserve">38,3% детей в возрасте от 5 до 18 лет, проживающих в Томской области, охвачены дополнительными общеразвивающими программами технической и естественнонаучной направленности (план – 24,0%). Перевыполнение показателя на 14,3 </w:t>
      </w:r>
      <w:proofErr w:type="spellStart"/>
      <w:r>
        <w:rPr>
          <w:rFonts w:ascii="PT Astra Serif" w:hAnsi="PT Astra Serif"/>
          <w:sz w:val="26"/>
          <w:szCs w:val="26"/>
        </w:rPr>
        <w:t>п.п</w:t>
      </w:r>
      <w:proofErr w:type="spellEnd"/>
      <w:r>
        <w:rPr>
          <w:rFonts w:ascii="PT Astra Serif" w:hAnsi="PT Astra Serif"/>
          <w:sz w:val="26"/>
          <w:szCs w:val="26"/>
        </w:rPr>
        <w:t>. сложилось за счет создания новых мест в учреждениях дополнительного образования детей (IT-кубы, центры «Точки роста», «</w:t>
      </w:r>
      <w:proofErr w:type="spellStart"/>
      <w:r>
        <w:rPr>
          <w:rFonts w:ascii="PT Astra Serif" w:hAnsi="PT Astra Serif"/>
          <w:sz w:val="26"/>
          <w:szCs w:val="26"/>
        </w:rPr>
        <w:t>Кванториум</w:t>
      </w:r>
      <w:proofErr w:type="spellEnd"/>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Доля муниципальных образований, на территории которых дети получают услуги дошкольного образования у индивидуальных предпринимателей, составила 10,0% в общем количестве муниципальных образований (план – 10,0%).</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В рамках </w:t>
      </w:r>
      <w:r w:rsidRPr="00FC74FF">
        <w:rPr>
          <w:rFonts w:ascii="PT Astra Serif" w:eastAsia="Calibri" w:hAnsi="PT Astra Serif" w:cs="Times New Roman"/>
          <w:i/>
          <w:sz w:val="26"/>
          <w:szCs w:val="26"/>
          <w:lang w:eastAsia="ru-RU"/>
        </w:rPr>
        <w:t>основного мероприятия</w:t>
      </w:r>
      <w:r>
        <w:rPr>
          <w:rFonts w:ascii="PT Astra Serif" w:eastAsia="Calibri" w:hAnsi="PT Astra Serif" w:cs="Times New Roman"/>
          <w:sz w:val="26"/>
          <w:szCs w:val="26"/>
          <w:lang w:eastAsia="ru-RU"/>
        </w:rPr>
        <w:t xml:space="preserve"> в 2023 году реализованы следующие мероприятия:</w:t>
      </w:r>
    </w:p>
    <w:p w:rsidR="007A5995" w:rsidRDefault="00FC74FF">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1) </w:t>
      </w:r>
      <w:r w:rsidR="00B64449">
        <w:rPr>
          <w:rFonts w:ascii="PT Astra Serif" w:eastAsia="Calibri" w:hAnsi="PT Astra Serif" w:cs="Times New Roman"/>
          <w:sz w:val="26"/>
          <w:szCs w:val="26"/>
          <w:lang w:eastAsia="ru-RU"/>
        </w:rPr>
        <w:t xml:space="preserve">1 305 детей получили бесплатное дошкольное образование в частных образовательных организациях, родители которых оформили денежную выплату (план – 1 329 человек). Финансовое обеспечение носит заявительный характер. </w:t>
      </w:r>
      <w:proofErr w:type="spellStart"/>
      <w:r w:rsidR="00B64449">
        <w:rPr>
          <w:rFonts w:ascii="PT Astra Serif" w:eastAsia="Calibri" w:hAnsi="PT Astra Serif" w:cs="Times New Roman"/>
          <w:sz w:val="26"/>
          <w:szCs w:val="26"/>
          <w:lang w:eastAsia="ru-RU"/>
        </w:rPr>
        <w:t>Недостижение</w:t>
      </w:r>
      <w:proofErr w:type="spellEnd"/>
      <w:r w:rsidR="00B64449">
        <w:rPr>
          <w:rFonts w:ascii="PT Astra Serif" w:eastAsia="Calibri" w:hAnsi="PT Astra Serif" w:cs="Times New Roman"/>
          <w:sz w:val="26"/>
          <w:szCs w:val="26"/>
          <w:lang w:eastAsia="ru-RU"/>
        </w:rPr>
        <w:t xml:space="preserve"> показателя обусловлено закрытием ООО «Медвежонок» и АНО</w:t>
      </w:r>
      <w:r w:rsidR="00B64449">
        <w:rPr>
          <w:rFonts w:ascii="PT Astra Serif" w:eastAsia="Calibri" w:hAnsi="PT Astra Serif" w:cs="Times New Roman"/>
          <w:sz w:val="26"/>
          <w:szCs w:val="26"/>
          <w:lang w:val="en-US" w:eastAsia="ru-RU"/>
        </w:rPr>
        <w:t> </w:t>
      </w:r>
      <w:r w:rsidR="00B64449">
        <w:rPr>
          <w:rFonts w:ascii="PT Astra Serif" w:eastAsia="Calibri" w:hAnsi="PT Astra Serif" w:cs="Times New Roman"/>
          <w:sz w:val="26"/>
          <w:szCs w:val="26"/>
          <w:lang w:eastAsia="ru-RU"/>
        </w:rPr>
        <w:t>«Ладушки»;</w:t>
      </w:r>
    </w:p>
    <w:p w:rsidR="007A5995" w:rsidRDefault="00FC74FF">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2) </w:t>
      </w:r>
      <w:r w:rsidR="00B64449">
        <w:rPr>
          <w:rFonts w:ascii="PT Astra Serif" w:eastAsia="Calibri" w:hAnsi="PT Astra Serif" w:cs="Times New Roman"/>
          <w:sz w:val="26"/>
          <w:szCs w:val="26"/>
          <w:lang w:eastAsia="ru-RU"/>
        </w:rPr>
        <w:t>2 090 детей обучено по дополнительным общеобразовательным программам на базе детского технопарка, в том числе с использованием инфраструктуры мобильного технопарка «</w:t>
      </w:r>
      <w:proofErr w:type="spellStart"/>
      <w:r w:rsidR="00B64449">
        <w:rPr>
          <w:rFonts w:ascii="PT Astra Serif" w:eastAsia="Calibri" w:hAnsi="PT Astra Serif" w:cs="Times New Roman"/>
          <w:sz w:val="26"/>
          <w:szCs w:val="26"/>
          <w:lang w:eastAsia="ru-RU"/>
        </w:rPr>
        <w:t>Кванториум</w:t>
      </w:r>
      <w:proofErr w:type="spellEnd"/>
      <w:r w:rsidR="00B64449">
        <w:rPr>
          <w:rFonts w:ascii="PT Astra Serif" w:eastAsia="Calibri" w:hAnsi="PT Astra Serif" w:cs="Times New Roman"/>
          <w:sz w:val="26"/>
          <w:szCs w:val="26"/>
          <w:lang w:eastAsia="ru-RU"/>
        </w:rPr>
        <w:t>» (план – 2 090 человек);</w:t>
      </w:r>
    </w:p>
    <w:p w:rsidR="007A5995" w:rsidRDefault="00FC74FF">
      <w:pPr>
        <w:spacing w:after="0" w:line="180" w:lineRule="atLeast"/>
        <w:ind w:firstLine="708"/>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3) </w:t>
      </w:r>
      <w:r w:rsidR="00B64449">
        <w:rPr>
          <w:rFonts w:ascii="PT Astra Serif" w:eastAsia="Calibri" w:hAnsi="PT Astra Serif" w:cs="Times New Roman"/>
          <w:sz w:val="26"/>
          <w:szCs w:val="26"/>
          <w:lang w:eastAsia="ru-RU"/>
        </w:rPr>
        <w:t>30 инженерных команд школьников приняли участие в инженерных соревнованиях, в том числе с использованием инфраструктуры мобильного технопарка «</w:t>
      </w:r>
      <w:proofErr w:type="spellStart"/>
      <w:r w:rsidR="00B64449">
        <w:rPr>
          <w:rFonts w:ascii="PT Astra Serif" w:eastAsia="Calibri" w:hAnsi="PT Astra Serif" w:cs="Times New Roman"/>
          <w:sz w:val="26"/>
          <w:szCs w:val="26"/>
          <w:lang w:eastAsia="ru-RU"/>
        </w:rPr>
        <w:t>Кванториум</w:t>
      </w:r>
      <w:proofErr w:type="spellEnd"/>
      <w:r w:rsidR="00B64449">
        <w:rPr>
          <w:rFonts w:ascii="PT Astra Serif" w:eastAsia="Calibri" w:hAnsi="PT Astra Serif" w:cs="Times New Roman"/>
          <w:sz w:val="26"/>
          <w:szCs w:val="26"/>
          <w:lang w:eastAsia="ru-RU"/>
        </w:rPr>
        <w:t>» (план – 30 единиц);</w:t>
      </w:r>
    </w:p>
    <w:p w:rsidR="007A5995" w:rsidRDefault="00FC74FF">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4) </w:t>
      </w:r>
      <w:r w:rsidR="00B64449">
        <w:rPr>
          <w:rFonts w:ascii="PT Astra Serif" w:eastAsia="Calibri" w:hAnsi="PT Astra Serif" w:cs="Times New Roman"/>
          <w:sz w:val="26"/>
          <w:szCs w:val="26"/>
          <w:lang w:eastAsia="ru-RU"/>
        </w:rPr>
        <w:t xml:space="preserve">25 команд школьников численностью не менее 3-х человек на постоянной основе реализуют инженерные проекты на базе технопарка (план – 25 единиц); </w:t>
      </w:r>
    </w:p>
    <w:p w:rsidR="007A5995" w:rsidRDefault="00FC74FF">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5) </w:t>
      </w:r>
      <w:r w:rsidR="00B64449">
        <w:rPr>
          <w:rFonts w:ascii="PT Astra Serif" w:eastAsia="Calibri" w:hAnsi="PT Astra Serif" w:cs="Times New Roman"/>
          <w:sz w:val="26"/>
          <w:szCs w:val="26"/>
          <w:lang w:eastAsia="ru-RU"/>
        </w:rPr>
        <w:t>7 365 детей приняли участие в мероприятиях в рамках деятельности детского технопарка (план – 7 140 человек);</w:t>
      </w:r>
    </w:p>
    <w:p w:rsidR="007A5995" w:rsidRDefault="00FC74FF">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6) </w:t>
      </w:r>
      <w:r w:rsidR="00B64449">
        <w:rPr>
          <w:rFonts w:ascii="PT Astra Serif" w:eastAsia="Calibri" w:hAnsi="PT Astra Serif" w:cs="Times New Roman"/>
          <w:sz w:val="26"/>
          <w:szCs w:val="26"/>
          <w:lang w:eastAsia="ru-RU"/>
        </w:rPr>
        <w:t xml:space="preserve">199 воспитанников, получили дошкольное образование у индивидуальных предпринимателей, осуществляющих образовательную деятельность по образовательным программам дошкольного образования (план – 233 человека). </w:t>
      </w:r>
      <w:proofErr w:type="spellStart"/>
      <w:r w:rsidR="00B64449">
        <w:rPr>
          <w:rFonts w:ascii="PT Astra Serif" w:eastAsia="Calibri" w:hAnsi="PT Astra Serif" w:cs="Times New Roman"/>
          <w:sz w:val="26"/>
          <w:szCs w:val="26"/>
          <w:lang w:eastAsia="ru-RU"/>
        </w:rPr>
        <w:t>Недостижение</w:t>
      </w:r>
      <w:proofErr w:type="spellEnd"/>
      <w:r w:rsidR="00B64449">
        <w:rPr>
          <w:rFonts w:ascii="PT Astra Serif" w:eastAsia="Calibri" w:hAnsi="PT Astra Serif" w:cs="Times New Roman"/>
          <w:sz w:val="26"/>
          <w:szCs w:val="26"/>
          <w:lang w:eastAsia="ru-RU"/>
        </w:rPr>
        <w:t xml:space="preserve"> планового значения связано с зачислением воспитанников в муниципальные сады; </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7) 25 067 обучающихся образовательных организаций Томской области вовлечены в мероприятия по развитию научно-технического творчества и естественно научного направления (план - 4 500 человек). Перевыполнение показателя обусловлено следующими факторами:</w:t>
      </w:r>
    </w:p>
    <w:p w:rsidR="007A5995" w:rsidRDefault="00B64449">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w:t>
      </w:r>
      <w:r>
        <w:rPr>
          <w:rFonts w:ascii="PT Astra Serif" w:eastAsia="Calibri" w:hAnsi="PT Astra Serif" w:cs="Times New Roman"/>
          <w:color w:val="FF0000"/>
          <w:sz w:val="26"/>
          <w:szCs w:val="26"/>
          <w:lang w:eastAsia="ru-RU"/>
        </w:rPr>
        <w:t xml:space="preserve"> </w:t>
      </w:r>
      <w:r>
        <w:rPr>
          <w:rFonts w:ascii="PT Astra Serif" w:eastAsia="Calibri" w:hAnsi="PT Astra Serif" w:cs="Times New Roman"/>
          <w:sz w:val="26"/>
          <w:szCs w:val="26"/>
          <w:lang w:eastAsia="ru-RU"/>
        </w:rPr>
        <w:t>увеличением количества общеобразовательных организаций принявших участие в «Национальной технологической олимпиаде» (далее – НТО);</w:t>
      </w:r>
    </w:p>
    <w:p w:rsidR="007A5995" w:rsidRDefault="00B64449">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методическое сопровождение педагогов региональным координатором привело к увеличению количества проведенных уроков по НТО в Томской области;</w:t>
      </w:r>
    </w:p>
    <w:p w:rsidR="007A5995" w:rsidRDefault="00B64449">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организованы и проведены подготовительные мероприятия (</w:t>
      </w:r>
      <w:proofErr w:type="spellStart"/>
      <w:r>
        <w:rPr>
          <w:rFonts w:ascii="PT Astra Serif" w:eastAsia="Calibri" w:hAnsi="PT Astra Serif" w:cs="Times New Roman"/>
          <w:sz w:val="26"/>
          <w:szCs w:val="26"/>
          <w:lang w:eastAsia="ru-RU"/>
        </w:rPr>
        <w:t>хакатонов</w:t>
      </w:r>
      <w:proofErr w:type="spellEnd"/>
      <w:r>
        <w:rPr>
          <w:rFonts w:ascii="PT Astra Serif" w:eastAsia="Calibri" w:hAnsi="PT Astra Serif" w:cs="Times New Roman"/>
          <w:sz w:val="26"/>
          <w:szCs w:val="26"/>
          <w:lang w:eastAsia="ru-RU"/>
        </w:rPr>
        <w:t>) при поддержке ВУЗов и партнеров;</w:t>
      </w:r>
    </w:p>
    <w:p w:rsidR="007A5995" w:rsidRDefault="00B64449">
      <w:pPr>
        <w:pStyle w:val="a8"/>
        <w:tabs>
          <w:tab w:val="left" w:pos="993"/>
        </w:tabs>
        <w:spacing w:after="0" w:line="240" w:lineRule="auto"/>
        <w:ind w:left="0"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сформированы тренды среди молодежи в сфере инженерного творчества и увеличена популярность олимпиадного движения технической направленности.</w:t>
      </w:r>
    </w:p>
    <w:p w:rsidR="007A5995" w:rsidRPr="004A633B"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Calibri" w:hAnsi="PT Astra Serif" w:cs="Times New Roman"/>
          <w:i/>
          <w:sz w:val="26"/>
          <w:szCs w:val="26"/>
          <w:lang w:eastAsia="ru-RU"/>
        </w:rPr>
        <w:t xml:space="preserve"> «Обеспечение бесплатным горячим питанием отдельных категорий обучающихся в государственных и муниципальных образовательных организациях»</w:t>
      </w:r>
      <w:r>
        <w:rPr>
          <w:rFonts w:ascii="PT Astra Serif" w:eastAsia="Calibri" w:hAnsi="PT Astra Serif" w:cs="Times New Roman"/>
          <w:sz w:val="26"/>
          <w:szCs w:val="26"/>
          <w:lang w:eastAsia="ru-RU"/>
        </w:rPr>
        <w:t xml:space="preserve"> в 2023 году бесплатным горячим питанием обеспечено</w:t>
      </w:r>
      <w:r>
        <w:rPr>
          <w:rFonts w:ascii="PT Astra Serif" w:eastAsia="Calibri" w:hAnsi="PT Astra Serif" w:cs="Times New Roman"/>
          <w:color w:val="FF0000"/>
          <w:sz w:val="26"/>
          <w:szCs w:val="26"/>
          <w:lang w:eastAsia="ru-RU"/>
        </w:rPr>
        <w:t xml:space="preserve"> </w:t>
      </w:r>
      <w:r>
        <w:rPr>
          <w:rFonts w:ascii="PT Astra Serif" w:eastAsia="Calibri" w:hAnsi="PT Astra Serif" w:cs="Times New Roman"/>
          <w:sz w:val="26"/>
          <w:szCs w:val="26"/>
          <w:lang w:eastAsia="ru-RU"/>
        </w:rPr>
        <w:t>100% обучающихся 1-4 классов государственных и муниципальных общеобразовательных организаций.</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Calibri" w:hAnsi="PT Astra Serif" w:cs="Times New Roman"/>
          <w:i/>
          <w:sz w:val="26"/>
          <w:szCs w:val="26"/>
          <w:lang w:eastAsia="ru-RU"/>
        </w:rPr>
        <w:t xml:space="preserve"> «На 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Pr>
          <w:rFonts w:ascii="PT Astra Serif" w:eastAsia="Calibri" w:hAnsi="PT Astra Serif" w:cs="Times New Roman"/>
          <w:sz w:val="26"/>
          <w:szCs w:val="26"/>
          <w:lang w:eastAsia="ru-RU"/>
        </w:rPr>
        <w:t xml:space="preserve"> 5 901 педагогический работник муниципальных общеобразовательных организаций, осуществляющих функции классного руководителя, в том числе реализующих образовательные программы начального общего, основного общего и среднего общего образования, а также адаптированные основные общеобразовательные программы, получили вознаграждение за</w:t>
      </w:r>
      <w:proofErr w:type="gramEnd"/>
      <w:r>
        <w:rPr>
          <w:rFonts w:ascii="PT Astra Serif" w:eastAsia="Calibri" w:hAnsi="PT Astra Serif" w:cs="Times New Roman"/>
          <w:sz w:val="26"/>
          <w:szCs w:val="26"/>
          <w:lang w:eastAsia="ru-RU"/>
        </w:rPr>
        <w:t xml:space="preserve"> классное руководство, что составило 100% от плана. </w:t>
      </w:r>
    </w:p>
    <w:p w:rsidR="007A5995" w:rsidRDefault="007A5995">
      <w:pPr>
        <w:tabs>
          <w:tab w:val="left" w:pos="993"/>
        </w:tabs>
        <w:spacing w:after="0" w:line="240" w:lineRule="auto"/>
        <w:ind w:firstLine="709"/>
        <w:jc w:val="both"/>
        <w:rPr>
          <w:rFonts w:ascii="PT Astra Serif" w:eastAsia="Calibri" w:hAnsi="PT Astra Serif" w:cs="Times New Roman"/>
          <w:sz w:val="26"/>
          <w:szCs w:val="26"/>
          <w:lang w:eastAsia="ru-RU"/>
        </w:rPr>
      </w:pPr>
    </w:p>
    <w:p w:rsidR="007A5995" w:rsidRDefault="00B64449">
      <w:pPr>
        <w:tabs>
          <w:tab w:val="left" w:pos="993"/>
        </w:tabs>
        <w:spacing w:after="0" w:line="240" w:lineRule="auto"/>
        <w:ind w:firstLine="709"/>
        <w:jc w:val="center"/>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2 «Развитие инфраструктуры дошкольного, общего и дополнительного образования в Томской области»</w:t>
      </w:r>
    </w:p>
    <w:p w:rsidR="007A5995" w:rsidRDefault="00B64449">
      <w:pPr>
        <w:pStyle w:val="aa"/>
        <w:ind w:firstLine="0"/>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4</w:t>
      </w:r>
    </w:p>
    <w:tbl>
      <w:tblPr>
        <w:tblW w:w="9497" w:type="dxa"/>
        <w:tblInd w:w="108" w:type="dxa"/>
        <w:tblLayout w:type="fixed"/>
        <w:tblLook w:val="0000" w:firstRow="0" w:lastRow="0" w:firstColumn="0" w:lastColumn="0" w:noHBand="0" w:noVBand="0"/>
      </w:tblPr>
      <w:tblGrid>
        <w:gridCol w:w="426"/>
        <w:gridCol w:w="2409"/>
        <w:gridCol w:w="1417"/>
        <w:gridCol w:w="712"/>
        <w:gridCol w:w="992"/>
        <w:gridCol w:w="1306"/>
        <w:gridCol w:w="851"/>
        <w:gridCol w:w="1384"/>
      </w:tblGrid>
      <w:tr w:rsidR="007A5995">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41"/>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детей, охваченных подвозом, от общего числа обучающихся в общеобразовательных организациях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val="en-US" w:eastAsia="ru-RU"/>
              </w:rPr>
              <w:t>5</w:t>
            </w:r>
            <w:r>
              <w:rPr>
                <w:rFonts w:ascii="PT Astra Serif" w:eastAsia="Times New Roman" w:hAnsi="PT Astra Serif" w:cs="Times New Roman"/>
                <w:bCs/>
                <w:lang w:eastAsia="ru-RU"/>
              </w:rPr>
              <w:t>,</w:t>
            </w:r>
            <w:r>
              <w:rPr>
                <w:rFonts w:ascii="PT Astra Serif" w:eastAsia="Times New Roman" w:hAnsi="PT Astra Serif" w:cs="Times New Roman"/>
                <w:bCs/>
                <w:lang w:val="en-US" w:eastAsia="ru-RU"/>
              </w:rPr>
              <w:t>6</w:t>
            </w: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5,85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103,5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cs="Times New Roman"/>
          <w:sz w:val="26"/>
          <w:szCs w:val="26"/>
        </w:rPr>
      </w:pP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 2023 году продолжилась работа по развитию инфраструктуры дошкольного, общего и дополнительного образования в Томской области.</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hAnsi="PT Astra Serif" w:cs="Times New Roman"/>
          <w:sz w:val="26"/>
          <w:szCs w:val="26"/>
        </w:rPr>
        <w:t xml:space="preserve">5,85% детей от общего числа обучающихся в общеобразовательных организациях охвачены подвозом, что выше </w:t>
      </w:r>
      <w:r>
        <w:rPr>
          <w:rFonts w:ascii="PT Astra Serif" w:eastAsia="Calibri" w:hAnsi="PT Astra Serif" w:cs="Times New Roman"/>
          <w:sz w:val="26"/>
          <w:szCs w:val="26"/>
          <w:lang w:eastAsia="ru-RU"/>
        </w:rPr>
        <w:t>планового значения показателя 2023 года (5,64%</w:t>
      </w:r>
      <w:r>
        <w:rPr>
          <w:rFonts w:ascii="PT Astra Serif" w:hAnsi="PT Astra Serif" w:cs="Times New Roman"/>
          <w:sz w:val="26"/>
          <w:szCs w:val="26"/>
        </w:rPr>
        <w:t xml:space="preserve">). </w:t>
      </w:r>
      <w:r>
        <w:rPr>
          <w:rFonts w:ascii="PT Astra Serif" w:eastAsia="Calibri" w:hAnsi="PT Astra Serif" w:cs="Times New Roman"/>
          <w:sz w:val="26"/>
          <w:szCs w:val="26"/>
          <w:lang w:eastAsia="ru-RU"/>
        </w:rPr>
        <w:t>Перевыполнение показателя обусловлено поставкой (безвозмездно) в Томскую область в отчетном году 40</w:t>
      </w:r>
      <w:r>
        <w:rPr>
          <w:rFonts w:ascii="PT Astra Serif" w:eastAsia="Calibri" w:hAnsi="PT Astra Serif" w:cs="Times New Roman"/>
          <w:sz w:val="26"/>
          <w:szCs w:val="26"/>
          <w:lang w:val="en-US" w:eastAsia="ru-RU"/>
        </w:rPr>
        <w:t> </w:t>
      </w:r>
      <w:r>
        <w:rPr>
          <w:rFonts w:ascii="PT Astra Serif" w:eastAsia="Calibri" w:hAnsi="PT Astra Serif" w:cs="Times New Roman"/>
          <w:sz w:val="26"/>
          <w:szCs w:val="26"/>
          <w:lang w:eastAsia="ru-RU"/>
        </w:rPr>
        <w:t>автобусов.</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 «Улучшение материально-технического обеспечения образовательных организаций общего и дополнительного образования в Томской области»</w:t>
      </w:r>
      <w:r>
        <w:rPr>
          <w:rFonts w:ascii="PT Astra Serif" w:hAnsi="PT Astra Serif"/>
          <w:sz w:val="24"/>
          <w:szCs w:val="24"/>
        </w:rPr>
        <w:t xml:space="preserve"> </w:t>
      </w:r>
      <w:r>
        <w:rPr>
          <w:rFonts w:ascii="PT Astra Serif" w:hAnsi="PT Astra Serif" w:cs="Times New Roman"/>
          <w:sz w:val="26"/>
          <w:szCs w:val="26"/>
        </w:rPr>
        <w:t xml:space="preserve">количество ученических мест в общеобразовательных организациях, оснащенных, оборудованием, предусмотренным проектной документацией, средствами обучения и воспитания в 2023 году составило 0 мест (план – 110 мест). </w:t>
      </w:r>
    </w:p>
    <w:p w:rsidR="007A5995" w:rsidRDefault="00B64449">
      <w:pPr>
        <w:tabs>
          <w:tab w:val="left" w:pos="993"/>
        </w:tabs>
        <w:spacing w:after="0" w:line="240" w:lineRule="auto"/>
        <w:ind w:firstLine="709"/>
        <w:jc w:val="both"/>
        <w:rPr>
          <w:rFonts w:ascii="PT Astra Serif" w:hAnsi="PT Astra Serif" w:cs="Times New Roman"/>
          <w:sz w:val="26"/>
          <w:szCs w:val="26"/>
        </w:rPr>
      </w:pP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показателя связано с переносом срока ввода в эксплуатацию объекта МБОУ «Саровская СОШ»</w:t>
      </w:r>
      <w:r>
        <w:rPr>
          <w:rFonts w:ascii="PT Astra Serif" w:eastAsiaTheme="minorEastAsia" w:hAnsi="PT Astra Serif"/>
          <w:sz w:val="26"/>
          <w:szCs w:val="26"/>
          <w:lang w:eastAsia="ru-RU"/>
        </w:rPr>
        <w:t xml:space="preserve"> </w:t>
      </w:r>
      <w:r>
        <w:rPr>
          <w:rFonts w:ascii="PT Astra Serif" w:hAnsi="PT Astra Serif" w:cs="Times New Roman"/>
          <w:sz w:val="26"/>
          <w:szCs w:val="26"/>
        </w:rPr>
        <w:t xml:space="preserve">на 140 мест, включая 30 мест для воспитанников групп дошкольного образования на 2024 год. </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Pr>
          <w:rFonts w:ascii="PT Astra Serif" w:eastAsiaTheme="minorEastAsia" w:hAnsi="PT Astra Serif"/>
          <w:sz w:val="26"/>
          <w:szCs w:val="26"/>
          <w:lang w:eastAsia="ru-RU"/>
        </w:rPr>
        <w:t xml:space="preserve"> </w:t>
      </w:r>
      <w:r>
        <w:rPr>
          <w:rFonts w:ascii="PT Astra Serif" w:hAnsi="PT Astra Serif" w:cs="Times New Roman"/>
          <w:sz w:val="26"/>
          <w:szCs w:val="26"/>
        </w:rPr>
        <w:t>число созданных мест в государственных (муниципальных) и частных общеобразовательных организациях составило 0 единиц (план – 420 единиц).</w:t>
      </w:r>
    </w:p>
    <w:p w:rsidR="007A5995" w:rsidRDefault="00B64449">
      <w:pPr>
        <w:tabs>
          <w:tab w:val="left" w:pos="993"/>
        </w:tabs>
        <w:spacing w:after="0" w:line="240" w:lineRule="auto"/>
        <w:ind w:firstLine="709"/>
        <w:jc w:val="both"/>
        <w:rPr>
          <w:rFonts w:ascii="PT Astra Serif" w:eastAsiaTheme="minorEastAsia" w:hAnsi="PT Astra Serif"/>
          <w:sz w:val="26"/>
          <w:szCs w:val="26"/>
          <w:lang w:eastAsia="ru-RU"/>
        </w:rPr>
      </w:pPr>
      <w:proofErr w:type="spellStart"/>
      <w:r>
        <w:rPr>
          <w:rFonts w:ascii="PT Astra Serif" w:eastAsia="Calibri" w:hAnsi="PT Astra Serif" w:cs="Times New Roman"/>
          <w:sz w:val="26"/>
          <w:szCs w:val="26"/>
          <w:lang w:eastAsia="ru-RU"/>
        </w:rPr>
        <w:t>Недостижение</w:t>
      </w:r>
      <w:proofErr w:type="spellEnd"/>
      <w:r>
        <w:rPr>
          <w:rFonts w:ascii="PT Astra Serif" w:eastAsia="Calibri" w:hAnsi="PT Astra Serif" w:cs="Times New Roman"/>
          <w:sz w:val="26"/>
          <w:szCs w:val="26"/>
          <w:lang w:eastAsia="ru-RU"/>
        </w:rPr>
        <w:t xml:space="preserve"> планового значения показателя связано</w:t>
      </w:r>
      <w:r>
        <w:rPr>
          <w:rFonts w:ascii="PT Astra Serif" w:hAnsi="PT Astra Serif" w:cs="Times New Roman"/>
          <w:sz w:val="26"/>
          <w:szCs w:val="26"/>
        </w:rPr>
        <w:t xml:space="preserve"> </w:t>
      </w:r>
      <w:r>
        <w:rPr>
          <w:rFonts w:ascii="PT Astra Serif" w:eastAsiaTheme="minorEastAsia" w:hAnsi="PT Astra Serif"/>
          <w:sz w:val="26"/>
          <w:szCs w:val="26"/>
          <w:lang w:eastAsia="ru-RU"/>
        </w:rPr>
        <w:t xml:space="preserve">с переносом срока строительства на 2024 год МБОУ «Саровская СОШ» на 140 мест, включая 30 мест для воспитанников групп дошкольного образования и детского </w:t>
      </w:r>
      <w:proofErr w:type="gramStart"/>
      <w:r>
        <w:rPr>
          <w:rFonts w:ascii="PT Astra Serif" w:eastAsiaTheme="minorEastAsia" w:hAnsi="PT Astra Serif"/>
          <w:sz w:val="26"/>
          <w:szCs w:val="26"/>
          <w:lang w:eastAsia="ru-RU"/>
        </w:rPr>
        <w:t>сада-яслей</w:t>
      </w:r>
      <w:proofErr w:type="gramEnd"/>
      <w:r>
        <w:rPr>
          <w:rFonts w:ascii="PT Astra Serif" w:eastAsiaTheme="minorEastAsia" w:hAnsi="PT Astra Serif"/>
          <w:sz w:val="26"/>
          <w:szCs w:val="26"/>
          <w:lang w:eastAsia="ru-RU"/>
        </w:rPr>
        <w:t xml:space="preserve"> на 280 мест в составе образовательного комплекса ОГАОУ «Губернаторский </w:t>
      </w:r>
      <w:proofErr w:type="spellStart"/>
      <w:r>
        <w:rPr>
          <w:rFonts w:ascii="PT Astra Serif" w:eastAsiaTheme="minorEastAsia" w:hAnsi="PT Astra Serif"/>
          <w:sz w:val="26"/>
          <w:szCs w:val="26"/>
          <w:lang w:eastAsia="ru-RU"/>
        </w:rPr>
        <w:t>Светленский</w:t>
      </w:r>
      <w:proofErr w:type="spellEnd"/>
      <w:r>
        <w:rPr>
          <w:rFonts w:ascii="PT Astra Serif" w:eastAsiaTheme="minorEastAsia" w:hAnsi="PT Astra Serif"/>
          <w:sz w:val="26"/>
          <w:szCs w:val="26"/>
          <w:lang w:eastAsia="ru-RU"/>
        </w:rPr>
        <w:t xml:space="preserve"> лицей».</w:t>
      </w:r>
      <w:r>
        <w:rPr>
          <w:rFonts w:ascii="PT Astra Serif" w:eastAsia="Calibri" w:hAnsi="PT Astra Serif" w:cs="Times New Roman"/>
          <w:sz w:val="26"/>
          <w:szCs w:val="26"/>
          <w:lang w:eastAsia="ru-RU"/>
        </w:rPr>
        <w:t xml:space="preserve"> </w:t>
      </w:r>
    </w:p>
    <w:p w:rsidR="007A5995" w:rsidRPr="004A633B"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hAnsi="PT Astra Serif" w:cs="Times New Roman"/>
          <w:i/>
          <w:sz w:val="26"/>
          <w:szCs w:val="26"/>
        </w:rPr>
        <w:t xml:space="preserve"> «</w:t>
      </w:r>
      <w:r>
        <w:rPr>
          <w:rFonts w:ascii="PT Astra Serif" w:eastAsia="Times New Roman" w:hAnsi="PT Astra Serif" w:cs="Times New Roman"/>
          <w:i/>
          <w:sz w:val="26"/>
          <w:szCs w:val="26"/>
          <w:lang w:eastAsia="ru-RU"/>
        </w:rPr>
        <w:t>Сохранение действующих мест в образовательных организациях (за исключением затрат на капитальное строительство</w:t>
      </w:r>
      <w:r>
        <w:rPr>
          <w:rFonts w:ascii="PT Astra Serif" w:hAnsi="PT Astra Serif" w:cs="Times New Roman"/>
          <w:i/>
          <w:sz w:val="26"/>
          <w:szCs w:val="26"/>
        </w:rPr>
        <w:t>»</w:t>
      </w:r>
      <w:r>
        <w:rPr>
          <w:rFonts w:ascii="PT Astra Serif" w:eastAsia="Calibri" w:hAnsi="PT Astra Serif" w:cs="Times New Roman"/>
          <w:sz w:val="26"/>
          <w:szCs w:val="26"/>
          <w:lang w:eastAsia="ru-RU"/>
        </w:rPr>
        <w:t xml:space="preserve"> в 9-ти образовательных организациях не проведено инструментальное обследование, плановое значение показателя не достигнуто (план – 9 единиц).</w:t>
      </w:r>
      <w:proofErr w:type="gramEnd"/>
      <w:r>
        <w:rPr>
          <w:rFonts w:ascii="PT Astra Serif" w:eastAsia="Calibri" w:hAnsi="PT Astra Serif" w:cs="Times New Roman"/>
          <w:sz w:val="26"/>
          <w:szCs w:val="26"/>
          <w:lang w:eastAsia="ru-RU"/>
        </w:rPr>
        <w:t xml:space="preserve"> Средства в 2023 году перераспределены на другие объекты капитального ремонта, по которым изменился объем выполняемых работ. </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В рамках </w:t>
      </w:r>
      <w:r w:rsidRPr="008B2470">
        <w:rPr>
          <w:rFonts w:ascii="PT Astra Serif" w:eastAsia="Calibri" w:hAnsi="PT Astra Serif" w:cs="Times New Roman"/>
          <w:i/>
          <w:sz w:val="26"/>
          <w:szCs w:val="26"/>
          <w:lang w:eastAsia="ru-RU"/>
        </w:rPr>
        <w:t>основного мероприятия</w:t>
      </w:r>
      <w:r>
        <w:rPr>
          <w:rFonts w:ascii="PT Astra Serif" w:eastAsia="Calibri" w:hAnsi="PT Astra Serif" w:cs="Times New Roman"/>
          <w:sz w:val="26"/>
          <w:szCs w:val="26"/>
          <w:lang w:eastAsia="ru-RU"/>
        </w:rPr>
        <w:t xml:space="preserve"> в 2023 году проведен капитальный ремонт:</w:t>
      </w:r>
    </w:p>
    <w:p w:rsidR="007A5995" w:rsidRDefault="00B64449">
      <w:pPr>
        <w:tabs>
          <w:tab w:val="left" w:pos="709"/>
          <w:tab w:val="left" w:pos="993"/>
        </w:tabs>
        <w:spacing w:after="0" w:line="240" w:lineRule="auto"/>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ab/>
        <w:t>-</w:t>
      </w:r>
      <w:r>
        <w:rPr>
          <w:rFonts w:ascii="PT Astra Serif" w:eastAsia="Calibri" w:hAnsi="PT Astra Serif" w:cs="Times New Roman"/>
          <w:sz w:val="26"/>
          <w:szCs w:val="26"/>
          <w:lang w:eastAsia="ru-RU"/>
        </w:rPr>
        <w:tab/>
        <w:t>кровли и здания МБОУ «</w:t>
      </w:r>
      <w:proofErr w:type="spellStart"/>
      <w:r>
        <w:rPr>
          <w:rFonts w:ascii="PT Astra Serif" w:eastAsia="Calibri" w:hAnsi="PT Astra Serif" w:cs="Times New Roman"/>
          <w:sz w:val="26"/>
          <w:szCs w:val="26"/>
          <w:lang w:eastAsia="ru-RU"/>
        </w:rPr>
        <w:t>Мирненская</w:t>
      </w:r>
      <w:proofErr w:type="spellEnd"/>
      <w:r>
        <w:rPr>
          <w:rFonts w:ascii="PT Astra Serif" w:eastAsia="Calibri" w:hAnsi="PT Astra Serif" w:cs="Times New Roman"/>
          <w:sz w:val="26"/>
          <w:szCs w:val="26"/>
          <w:lang w:eastAsia="ru-RU"/>
        </w:rPr>
        <w:t xml:space="preserve"> СОШ» Томского района;</w:t>
      </w:r>
    </w:p>
    <w:p w:rsidR="007A5995" w:rsidRDefault="00B64449">
      <w:pPr>
        <w:tabs>
          <w:tab w:val="left" w:pos="709"/>
        </w:tabs>
        <w:spacing w:after="0" w:line="240" w:lineRule="auto"/>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ab/>
        <w:t xml:space="preserve">- крыльца ОГКОУ «Школа-интернат для </w:t>
      </w:r>
      <w:proofErr w:type="gramStart"/>
      <w:r>
        <w:rPr>
          <w:rFonts w:ascii="PT Astra Serif" w:eastAsia="Calibri" w:hAnsi="PT Astra Serif" w:cs="Times New Roman"/>
          <w:sz w:val="26"/>
          <w:szCs w:val="26"/>
          <w:lang w:eastAsia="ru-RU"/>
        </w:rPr>
        <w:t>обучающихся</w:t>
      </w:r>
      <w:proofErr w:type="gramEnd"/>
      <w:r>
        <w:rPr>
          <w:rFonts w:ascii="PT Astra Serif" w:eastAsia="Calibri" w:hAnsi="PT Astra Serif" w:cs="Times New Roman"/>
          <w:sz w:val="26"/>
          <w:szCs w:val="26"/>
          <w:lang w:eastAsia="ru-RU"/>
        </w:rPr>
        <w:t xml:space="preserve"> с нарушениями зрения». </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cs="Times New Roman"/>
          <w:i/>
          <w:sz w:val="26"/>
          <w:szCs w:val="26"/>
          <w:lang w:eastAsia="ru-RU"/>
        </w:rPr>
        <w:t xml:space="preserve"> «Строительство (проектирование) областных объектов капитального строительства в сфере общего образования»</w:t>
      </w:r>
      <w:r>
        <w:rPr>
          <w:rFonts w:ascii="PT Astra Serif" w:eastAsia="Calibri" w:hAnsi="PT Astra Serif" w:cs="Times New Roman"/>
          <w:sz w:val="26"/>
          <w:szCs w:val="26"/>
          <w:lang w:eastAsia="ru-RU"/>
        </w:rPr>
        <w:t xml:space="preserve"> завершено строительство служебного гаража на три автомобиля (школа на 1100 мест в д. Кисловка </w:t>
      </w:r>
      <w:proofErr w:type="spellStart"/>
      <w:r>
        <w:rPr>
          <w:rFonts w:ascii="PT Astra Serif" w:eastAsia="Calibri" w:hAnsi="PT Astra Serif" w:cs="Times New Roman"/>
          <w:sz w:val="26"/>
          <w:szCs w:val="26"/>
          <w:lang w:eastAsia="ru-RU"/>
        </w:rPr>
        <w:t>мкр</w:t>
      </w:r>
      <w:proofErr w:type="spellEnd"/>
      <w:r>
        <w:rPr>
          <w:rFonts w:ascii="PT Astra Serif" w:eastAsia="Calibri" w:hAnsi="PT Astra Serif" w:cs="Times New Roman"/>
          <w:sz w:val="26"/>
          <w:szCs w:val="26"/>
          <w:lang w:eastAsia="ru-RU"/>
        </w:rPr>
        <w:t>.</w:t>
      </w:r>
      <w:proofErr w:type="gramEnd"/>
      <w:r>
        <w:rPr>
          <w:rFonts w:ascii="PT Astra Serif" w:eastAsia="Calibri" w:hAnsi="PT Astra Serif" w:cs="Times New Roman"/>
          <w:sz w:val="26"/>
          <w:szCs w:val="26"/>
          <w:lang w:eastAsia="ru-RU"/>
        </w:rPr>
        <w:t xml:space="preserve"> </w:t>
      </w:r>
      <w:proofErr w:type="gramStart"/>
      <w:r>
        <w:rPr>
          <w:rFonts w:ascii="PT Astra Serif" w:eastAsia="Calibri" w:hAnsi="PT Astra Serif" w:cs="Times New Roman"/>
          <w:sz w:val="26"/>
          <w:szCs w:val="26"/>
          <w:lang w:eastAsia="ru-RU"/>
        </w:rPr>
        <w:t xml:space="preserve">«Северный»), ввод объекта в эксплуатацию планируется в </w:t>
      </w:r>
      <w:r>
        <w:rPr>
          <w:rFonts w:ascii="PT Astra Serif" w:eastAsia="Calibri" w:hAnsi="PT Astra Serif" w:cs="Times New Roman"/>
          <w:sz w:val="26"/>
          <w:szCs w:val="26"/>
          <w:lang w:val="en-US" w:eastAsia="ru-RU"/>
        </w:rPr>
        <w:t>I</w:t>
      </w:r>
      <w:r>
        <w:rPr>
          <w:rFonts w:ascii="PT Astra Serif" w:eastAsia="Calibri" w:hAnsi="PT Astra Serif" w:cs="Times New Roman"/>
          <w:sz w:val="26"/>
          <w:szCs w:val="26"/>
          <w:lang w:eastAsia="ru-RU"/>
        </w:rPr>
        <w:t xml:space="preserve"> квартале 2024 года. </w:t>
      </w:r>
      <w:proofErr w:type="gramEnd"/>
    </w:p>
    <w:p w:rsidR="007A5995" w:rsidRPr="007A4CF4" w:rsidRDefault="007A5995">
      <w:pPr>
        <w:tabs>
          <w:tab w:val="left" w:pos="993"/>
        </w:tabs>
        <w:spacing w:after="0" w:line="240" w:lineRule="auto"/>
        <w:ind w:firstLine="709"/>
        <w:jc w:val="both"/>
        <w:rPr>
          <w:rFonts w:ascii="PT Astra Serif" w:eastAsia="Calibri" w:hAnsi="PT Astra Serif" w:cs="Times New Roman"/>
          <w:sz w:val="26"/>
          <w:szCs w:val="26"/>
          <w:lang w:eastAsia="ru-RU"/>
        </w:rPr>
      </w:pPr>
    </w:p>
    <w:p w:rsidR="007A5995" w:rsidRDefault="00B64449">
      <w:pPr>
        <w:tabs>
          <w:tab w:val="left" w:pos="993"/>
        </w:tabs>
        <w:spacing w:after="0" w:line="240" w:lineRule="auto"/>
        <w:ind w:firstLine="709"/>
        <w:jc w:val="center"/>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3 «Развитие профессионального образования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5</w:t>
      </w:r>
    </w:p>
    <w:tbl>
      <w:tblPr>
        <w:tblW w:w="9353" w:type="dxa"/>
        <w:tblInd w:w="108" w:type="dxa"/>
        <w:tblLayout w:type="fixed"/>
        <w:tblLook w:val="0000" w:firstRow="0" w:lastRow="0" w:firstColumn="0" w:lastColumn="0" w:noHBand="0" w:noVBand="0"/>
      </w:tblPr>
      <w:tblGrid>
        <w:gridCol w:w="567"/>
        <w:gridCol w:w="2268"/>
        <w:gridCol w:w="1417"/>
        <w:gridCol w:w="712"/>
        <w:gridCol w:w="848"/>
        <w:gridCol w:w="1306"/>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3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42"/>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Количество </w:t>
            </w:r>
            <w:proofErr w:type="gramStart"/>
            <w:r>
              <w:rPr>
                <w:rFonts w:ascii="PT Astra Serif" w:eastAsia="Times New Roman" w:hAnsi="PT Astra Serif" w:cs="Times New Roman"/>
                <w:bCs/>
                <w:lang w:eastAsia="ru-RU"/>
              </w:rPr>
              <w:t>обучающихся</w:t>
            </w:r>
            <w:proofErr w:type="gramEnd"/>
            <w:r>
              <w:rPr>
                <w:rFonts w:ascii="PT Astra Serif" w:eastAsia="Times New Roman" w:hAnsi="PT Astra Serif" w:cs="Times New Roman"/>
                <w:bCs/>
                <w:lang w:eastAsia="ru-RU"/>
              </w:rPr>
              <w:t>, приходящихся на одного преподавателя, мастера производственного обучения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профессионального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18,32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18,37</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профессионального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4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64,0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83,0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129,6</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Pr="004A633B" w:rsidRDefault="007A5995">
      <w:pPr>
        <w:spacing w:after="0" w:line="240" w:lineRule="auto"/>
        <w:ind w:firstLine="709"/>
        <w:jc w:val="both"/>
        <w:rPr>
          <w:rFonts w:ascii="PT Astra Serif" w:hAnsi="PT Astra Serif" w:cs="Times New Roman"/>
          <w:sz w:val="26"/>
          <w:szCs w:val="26"/>
        </w:rPr>
      </w:pP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Количество обучающихся, приходящихся на одного преподавателя, мастера производственного обучения в 2023 году составило 18,37 человек, что выше уровня планового значения (18,32 человек). Перевыполнение значения планового показателя связано с увеличением среднесписочной численности </w:t>
      </w:r>
      <w:proofErr w:type="gramStart"/>
      <w:r>
        <w:rPr>
          <w:rFonts w:ascii="PT Astra Serif" w:hAnsi="PT Astra Serif" w:cs="Times New Roman"/>
          <w:sz w:val="26"/>
          <w:szCs w:val="26"/>
        </w:rPr>
        <w:t>обучающихся</w:t>
      </w:r>
      <w:proofErr w:type="gramEnd"/>
      <w:r>
        <w:rPr>
          <w:rFonts w:ascii="PT Astra Serif" w:hAnsi="PT Astra Serif" w:cs="Times New Roman"/>
          <w:sz w:val="26"/>
          <w:szCs w:val="26"/>
        </w:rPr>
        <w:t xml:space="preserve">. </w:t>
      </w:r>
    </w:p>
    <w:p w:rsidR="007A5995" w:rsidRDefault="00B64449">
      <w:pPr>
        <w:spacing w:after="0" w:line="240" w:lineRule="auto"/>
        <w:ind w:firstLine="709"/>
        <w:jc w:val="both"/>
        <w:rPr>
          <w:rFonts w:ascii="PT Astra Serif" w:hAnsi="PT Astra Serif" w:cs="Times New Roman"/>
          <w:strike/>
          <w:sz w:val="26"/>
          <w:szCs w:val="26"/>
        </w:rPr>
      </w:pPr>
      <w:r>
        <w:rPr>
          <w:rFonts w:ascii="PT Astra Serif" w:hAnsi="PT Astra Serif" w:cs="Times New Roman"/>
          <w:sz w:val="26"/>
          <w:szCs w:val="26"/>
        </w:rPr>
        <w:t xml:space="preserve">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 составила 83,0% (план – 64,0%). Перевыполнение показателя обусловлено увеличением в 2023 году количества востребованных профессий и специальностей ТОП-РЕГИОН и ТОП-50. </w:t>
      </w:r>
    </w:p>
    <w:p w:rsidR="007A5995" w:rsidRDefault="00B64449">
      <w:pPr>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По итогам реализации ВЦП </w:t>
      </w:r>
      <w:r>
        <w:rPr>
          <w:rFonts w:ascii="PT Astra Serif" w:eastAsia="Calibri" w:hAnsi="PT Astra Serif" w:cs="Times New Roman"/>
          <w:i/>
          <w:sz w:val="26"/>
          <w:szCs w:val="26"/>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Pr>
          <w:rFonts w:ascii="PT Astra Serif" w:eastAsia="Calibri" w:hAnsi="PT Astra Serif" w:cs="Times New Roman"/>
          <w:sz w:val="26"/>
          <w:szCs w:val="26"/>
          <w:lang w:eastAsia="ru-RU"/>
        </w:rPr>
        <w:t xml:space="preserve"> 3</w:t>
      </w:r>
      <w:r w:rsidR="00FC74FF">
        <w:rPr>
          <w:rFonts w:ascii="PT Astra Serif" w:eastAsia="Calibri" w:hAnsi="PT Astra Serif" w:cs="Times New Roman"/>
          <w:sz w:val="26"/>
          <w:szCs w:val="26"/>
          <w:lang w:eastAsia="ru-RU"/>
        </w:rPr>
        <w:t> </w:t>
      </w:r>
      <w:r>
        <w:rPr>
          <w:rFonts w:ascii="PT Astra Serif" w:eastAsia="Calibri" w:hAnsi="PT Astra Serif" w:cs="Times New Roman"/>
          <w:sz w:val="26"/>
          <w:szCs w:val="26"/>
          <w:lang w:eastAsia="ru-RU"/>
        </w:rPr>
        <w:t xml:space="preserve">011 выпускников прошли государственную итоговую аттестацию в форме демонстрационного экзамена по программам среднего профессионального образования </w:t>
      </w:r>
      <w:r>
        <w:rPr>
          <w:rFonts w:ascii="PT Astra Serif" w:hAnsi="PT Astra Serif" w:cs="Times New Roman"/>
          <w:sz w:val="26"/>
          <w:szCs w:val="26"/>
        </w:rPr>
        <w:t>(план – 3</w:t>
      </w:r>
      <w:r w:rsidR="00FC74FF">
        <w:rPr>
          <w:rFonts w:ascii="PT Astra Serif" w:hAnsi="PT Astra Serif" w:cs="Times New Roman"/>
          <w:sz w:val="26"/>
          <w:szCs w:val="26"/>
        </w:rPr>
        <w:t> </w:t>
      </w:r>
      <w:r>
        <w:rPr>
          <w:rFonts w:ascii="PT Astra Serif" w:hAnsi="PT Astra Serif" w:cs="Times New Roman"/>
          <w:sz w:val="26"/>
          <w:szCs w:val="26"/>
        </w:rPr>
        <w:t xml:space="preserve">000 человек). </w:t>
      </w:r>
      <w:r>
        <w:rPr>
          <w:rFonts w:ascii="PT Astra Serif" w:eastAsia="Calibri" w:hAnsi="PT Astra Serif" w:cs="Times New Roman"/>
          <w:sz w:val="26"/>
          <w:szCs w:val="26"/>
          <w:lang w:eastAsia="ru-RU"/>
        </w:rPr>
        <w:t>Перевыполнение показателя обусловлено увеличением числа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p w:rsidR="007A5995" w:rsidRPr="00FC74FF"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Доля выпускников, показавших качественную успеваемость по результатам итоговой аттестации, составила 83,2% (план – 76,2%). Перевыполнение показателя обусловлено применением в процессе обучения различных форм организации учебного процесса и педагогических технологий, что повлияло на </w:t>
      </w:r>
      <w:r>
        <w:rPr>
          <w:rFonts w:ascii="PT Astra Serif" w:hAnsi="PT Astra Serif" w:cs="Times New Roman"/>
          <w:sz w:val="26"/>
        </w:rPr>
        <w:t xml:space="preserve">уровень знаний выпускников и получение </w:t>
      </w:r>
      <w:r>
        <w:rPr>
          <w:rFonts w:ascii="PT Astra Serif" w:hAnsi="PT Astra Serif" w:cs="Times New Roman"/>
          <w:sz w:val="26"/>
          <w:szCs w:val="26"/>
        </w:rPr>
        <w:t>хороших результатов по итоговой государственной аттестации.</w:t>
      </w:r>
    </w:p>
    <w:p w:rsidR="007A5995" w:rsidRDefault="00B6444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Calibri" w:hAnsi="PT Astra Serif" w:cs="Times New Roman"/>
          <w:i/>
          <w:sz w:val="26"/>
          <w:szCs w:val="26"/>
          <w:lang w:eastAsia="ru-RU"/>
        </w:rPr>
        <w:t xml:space="preserve"> «Бюджетные инвестиции в объекты профессионального образования» </w:t>
      </w:r>
      <w:r>
        <w:rPr>
          <w:rFonts w:ascii="PT Astra Serif" w:eastAsia="Calibri" w:hAnsi="PT Astra Serif" w:cs="Times New Roman"/>
          <w:sz w:val="26"/>
          <w:szCs w:val="26"/>
          <w:lang w:eastAsia="ru-RU"/>
        </w:rPr>
        <w:t>приобретено</w:t>
      </w:r>
      <w:r>
        <w:rPr>
          <w:rFonts w:ascii="PT Astra Serif" w:eastAsia="Calibri" w:hAnsi="PT Astra Serif" w:cs="Times New Roman"/>
          <w:i/>
          <w:sz w:val="26"/>
          <w:szCs w:val="26"/>
          <w:lang w:eastAsia="ru-RU"/>
        </w:rPr>
        <w:t xml:space="preserve"> </w:t>
      </w:r>
      <w:r>
        <w:rPr>
          <w:rFonts w:ascii="PT Astra Serif" w:eastAsia="Calibri" w:hAnsi="PT Astra Serif" w:cs="Times New Roman"/>
          <w:sz w:val="26"/>
          <w:szCs w:val="26"/>
          <w:lang w:eastAsia="ru-RU"/>
        </w:rPr>
        <w:t xml:space="preserve">3 объекта профессионального образования (план – 5 единиц). </w:t>
      </w:r>
      <w:proofErr w:type="spellStart"/>
      <w:proofErr w:type="gramStart"/>
      <w:r>
        <w:rPr>
          <w:rFonts w:ascii="PT Astra Serif" w:eastAsia="Calibri" w:hAnsi="PT Astra Serif" w:cs="Times New Roman"/>
          <w:sz w:val="26"/>
          <w:szCs w:val="26"/>
          <w:lang w:eastAsia="ru-RU"/>
        </w:rPr>
        <w:t>Недостижение</w:t>
      </w:r>
      <w:proofErr w:type="spellEnd"/>
      <w:r>
        <w:rPr>
          <w:rFonts w:ascii="PT Astra Serif" w:eastAsia="Calibri" w:hAnsi="PT Astra Serif" w:cs="Times New Roman"/>
          <w:sz w:val="26"/>
          <w:szCs w:val="26"/>
          <w:lang w:eastAsia="ru-RU"/>
        </w:rPr>
        <w:t xml:space="preserve"> показателя в отчетном периоде связано с длительным сроком прохождения государственной экспертизы ПСД на строительство общежития на 30 мест для </w:t>
      </w:r>
      <w:proofErr w:type="spellStart"/>
      <w:r>
        <w:rPr>
          <w:rFonts w:ascii="PT Astra Serif" w:eastAsia="Calibri" w:hAnsi="PT Astra Serif" w:cs="Times New Roman"/>
          <w:sz w:val="26"/>
          <w:szCs w:val="26"/>
          <w:lang w:eastAsia="ru-RU"/>
        </w:rPr>
        <w:t>Парабельского</w:t>
      </w:r>
      <w:proofErr w:type="spellEnd"/>
      <w:r>
        <w:rPr>
          <w:rFonts w:ascii="PT Astra Serif" w:eastAsia="Calibri" w:hAnsi="PT Astra Serif" w:cs="Times New Roman"/>
          <w:sz w:val="26"/>
          <w:szCs w:val="26"/>
          <w:lang w:eastAsia="ru-RU"/>
        </w:rPr>
        <w:t xml:space="preserve"> филиала ОГБПОУ «Томский политехнический техникум» и расторжением контракта на разработку ПСД на строительство автодрома для </w:t>
      </w:r>
      <w:proofErr w:type="spellStart"/>
      <w:r>
        <w:rPr>
          <w:rFonts w:ascii="PT Astra Serif" w:eastAsia="Calibri" w:hAnsi="PT Astra Serif" w:cs="Times New Roman"/>
          <w:sz w:val="26"/>
          <w:szCs w:val="26"/>
          <w:lang w:eastAsia="ru-RU"/>
        </w:rPr>
        <w:t>Подгорновского</w:t>
      </w:r>
      <w:proofErr w:type="spellEnd"/>
      <w:r>
        <w:rPr>
          <w:rFonts w:ascii="PT Astra Serif" w:eastAsia="Calibri" w:hAnsi="PT Astra Serif" w:cs="Times New Roman"/>
          <w:sz w:val="26"/>
          <w:szCs w:val="26"/>
          <w:lang w:eastAsia="ru-RU"/>
        </w:rPr>
        <w:t xml:space="preserve"> филиала ОГБПОУ «Томский аграрный колледж» в связи с отнесением работ по объекту на капитальный ремонт.</w:t>
      </w:r>
      <w:proofErr w:type="gramEnd"/>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r>
        <w:rPr>
          <w:rFonts w:ascii="PT Astra Serif" w:eastAsia="Calibri" w:hAnsi="PT Astra Serif" w:cs="Times New Roman"/>
          <w:sz w:val="26"/>
          <w:szCs w:val="26"/>
          <w:lang w:eastAsia="ru-RU"/>
        </w:rPr>
        <w:t xml:space="preserve">В рамках </w:t>
      </w:r>
      <w:r w:rsidRPr="008B2470">
        <w:rPr>
          <w:rFonts w:ascii="PT Astra Serif" w:eastAsia="Calibri" w:hAnsi="PT Astra Serif" w:cs="Times New Roman"/>
          <w:i/>
          <w:sz w:val="26"/>
          <w:szCs w:val="26"/>
          <w:lang w:eastAsia="ru-RU"/>
        </w:rPr>
        <w:t>основного мероприятия</w:t>
      </w:r>
      <w:r>
        <w:rPr>
          <w:rFonts w:ascii="PT Astra Serif" w:eastAsia="Calibri" w:hAnsi="PT Astra Serif" w:cs="Times New Roman"/>
          <w:sz w:val="26"/>
          <w:szCs w:val="26"/>
          <w:lang w:eastAsia="ru-RU"/>
        </w:rPr>
        <w:t xml:space="preserve"> в 2023 году приобретено 3 здания для ОГБПОУ «Томский государственный педагогический колледж».</w:t>
      </w:r>
    </w:p>
    <w:p w:rsidR="007A5995" w:rsidRPr="004A633B" w:rsidRDefault="00B64449">
      <w:pPr>
        <w:tabs>
          <w:tab w:val="left" w:pos="993"/>
        </w:tabs>
        <w:spacing w:after="0" w:line="240" w:lineRule="auto"/>
        <w:ind w:firstLine="709"/>
        <w:jc w:val="both"/>
        <w:rPr>
          <w:rFonts w:ascii="PT Astra Serif" w:eastAsia="Times New Roman" w:hAnsi="PT Astra Serif"/>
          <w:sz w:val="26"/>
          <w:szCs w:val="26"/>
          <w:lang w:eastAsia="ru-RU"/>
        </w:rPr>
      </w:pPr>
      <w:proofErr w:type="gramStart"/>
      <w:r>
        <w:rPr>
          <w:rFonts w:ascii="PT Astra Serif" w:eastAsia="Calibri" w:hAnsi="PT Astra Serif"/>
          <w:sz w:val="26"/>
          <w:szCs w:val="26"/>
        </w:rPr>
        <w:t xml:space="preserve">По итогам </w:t>
      </w:r>
      <w:r>
        <w:rPr>
          <w:rFonts w:ascii="PT Astra Serif" w:eastAsia="Calibri" w:hAnsi="PT Astra Serif" w:cs="Times New Roman"/>
          <w:sz w:val="26"/>
          <w:szCs w:val="26"/>
          <w:lang w:eastAsia="ru-RU"/>
        </w:rPr>
        <w:t xml:space="preserve">реализации </w:t>
      </w:r>
      <w:r>
        <w:rPr>
          <w:rFonts w:ascii="PT Astra Serif" w:eastAsia="Times New Roman" w:hAnsi="PT Astra Serif"/>
          <w:i/>
          <w:sz w:val="26"/>
          <w:szCs w:val="26"/>
          <w:lang w:eastAsia="ru-RU"/>
        </w:rPr>
        <w:t xml:space="preserve">основного мероприятия «Обеспечение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w:t>
      </w:r>
      <w:r>
        <w:rPr>
          <w:rFonts w:ascii="PT Astra Serif" w:eastAsia="Times New Roman" w:hAnsi="PT Astra Serif"/>
          <w:sz w:val="26"/>
          <w:szCs w:val="26"/>
          <w:lang w:eastAsia="ru-RU"/>
        </w:rPr>
        <w:t>100% профессиональных образовательных организаций обеспечены выплатами ежемесячного денежного вознаграждения за классное руководство (кураторство) 619-ти педагогическим работникам  и соответст</w:t>
      </w:r>
      <w:r w:rsidR="004A633B">
        <w:rPr>
          <w:rFonts w:ascii="PT Astra Serif" w:eastAsia="Times New Roman" w:hAnsi="PT Astra Serif"/>
          <w:sz w:val="26"/>
          <w:szCs w:val="26"/>
          <w:lang w:eastAsia="ru-RU"/>
        </w:rPr>
        <w:t>вует плановому значению</w:t>
      </w:r>
      <w:proofErr w:type="gramEnd"/>
      <w:r w:rsidR="004A633B">
        <w:rPr>
          <w:rFonts w:ascii="PT Astra Serif" w:eastAsia="Times New Roman" w:hAnsi="PT Astra Serif"/>
          <w:sz w:val="26"/>
          <w:szCs w:val="26"/>
          <w:lang w:eastAsia="ru-RU"/>
        </w:rPr>
        <w:t xml:space="preserve"> (план – </w:t>
      </w:r>
      <w:r>
        <w:rPr>
          <w:rFonts w:ascii="PT Astra Serif" w:eastAsia="Times New Roman" w:hAnsi="PT Astra Serif"/>
          <w:sz w:val="26"/>
          <w:szCs w:val="26"/>
          <w:lang w:eastAsia="ru-RU"/>
        </w:rPr>
        <w:t xml:space="preserve">100%). </w:t>
      </w:r>
    </w:p>
    <w:p w:rsidR="007A5995" w:rsidRDefault="00B64449">
      <w:pPr>
        <w:tabs>
          <w:tab w:val="left" w:pos="993"/>
        </w:tabs>
        <w:spacing w:after="0" w:line="240" w:lineRule="auto"/>
        <w:ind w:firstLine="709"/>
        <w:jc w:val="both"/>
        <w:rPr>
          <w:rFonts w:ascii="PT Astra Serif" w:eastAsia="Times New Roman" w:hAnsi="PT Astra Serif"/>
          <w:i/>
          <w:sz w:val="26"/>
          <w:szCs w:val="26"/>
          <w:lang w:eastAsia="ru-RU"/>
        </w:rPr>
      </w:pPr>
      <w:r>
        <w:rPr>
          <w:rFonts w:ascii="PT Astra Serif" w:eastAsia="Calibri" w:hAnsi="PT Astra Serif"/>
          <w:sz w:val="26"/>
          <w:szCs w:val="26"/>
        </w:rPr>
        <w:t xml:space="preserve">По итогам </w:t>
      </w:r>
      <w:r>
        <w:rPr>
          <w:rFonts w:ascii="PT Astra Serif" w:eastAsia="Calibri" w:hAnsi="PT Astra Serif" w:cs="Times New Roman"/>
          <w:sz w:val="26"/>
          <w:szCs w:val="26"/>
          <w:lang w:eastAsia="ru-RU"/>
        </w:rPr>
        <w:t xml:space="preserve">реализации </w:t>
      </w:r>
      <w:r>
        <w:rPr>
          <w:rFonts w:ascii="PT Astra Serif" w:eastAsia="Times New Roman" w:hAnsi="PT Astra Serif"/>
          <w:i/>
          <w:sz w:val="26"/>
          <w:szCs w:val="26"/>
          <w:lang w:eastAsia="ru-RU"/>
        </w:rPr>
        <w:t>основного мероприятия «Проведение капитального ремонта областных объектов недвижимого имущества (в том числе разработка проектной документации)»:</w:t>
      </w:r>
    </w:p>
    <w:p w:rsidR="007A5995" w:rsidRDefault="00B64449">
      <w:pPr>
        <w:tabs>
          <w:tab w:val="left" w:pos="993"/>
        </w:tabs>
        <w:spacing w:after="0" w:line="240" w:lineRule="auto"/>
        <w:ind w:firstLine="709"/>
        <w:jc w:val="both"/>
        <w:rPr>
          <w:rFonts w:ascii="PT Astra Serif" w:eastAsia="Times New Roman" w:hAnsi="PT Astra Serif"/>
          <w:sz w:val="26"/>
          <w:szCs w:val="26"/>
          <w:lang w:eastAsia="ru-RU"/>
        </w:rPr>
      </w:pPr>
      <w:r>
        <w:rPr>
          <w:rFonts w:ascii="PT Astra Serif" w:eastAsia="Times New Roman" w:hAnsi="PT Astra Serif"/>
          <w:i/>
          <w:sz w:val="26"/>
          <w:szCs w:val="26"/>
          <w:lang w:eastAsia="ru-RU"/>
        </w:rPr>
        <w:t>-</w:t>
      </w:r>
      <w:r>
        <w:rPr>
          <w:rFonts w:ascii="PT Astra Serif" w:eastAsia="Times New Roman" w:hAnsi="PT Astra Serif"/>
          <w:i/>
          <w:sz w:val="26"/>
          <w:szCs w:val="26"/>
          <w:lang w:eastAsia="ru-RU"/>
        </w:rPr>
        <w:tab/>
      </w:r>
      <w:r>
        <w:rPr>
          <w:rFonts w:ascii="PT Astra Serif" w:eastAsia="Times New Roman" w:hAnsi="PT Astra Serif"/>
          <w:sz w:val="26"/>
          <w:szCs w:val="26"/>
          <w:lang w:eastAsia="ru-RU"/>
        </w:rPr>
        <w:t>в 9-ти областных объектах недвижимого имущества проведен капитальный ремонт: систем пожарной сигнализации, крыши здания (план – 5 единиц);</w:t>
      </w:r>
    </w:p>
    <w:p w:rsidR="007A5995" w:rsidRDefault="00B64449">
      <w:pPr>
        <w:tabs>
          <w:tab w:val="left" w:pos="993"/>
        </w:tabs>
        <w:spacing w:after="0" w:line="240" w:lineRule="auto"/>
        <w:ind w:firstLine="709"/>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w:t>
      </w:r>
      <w:r>
        <w:rPr>
          <w:rFonts w:ascii="PT Astra Serif" w:eastAsia="Times New Roman" w:hAnsi="PT Astra Serif"/>
          <w:sz w:val="26"/>
          <w:szCs w:val="26"/>
          <w:lang w:eastAsia="ru-RU"/>
        </w:rPr>
        <w:tab/>
      </w:r>
      <w:proofErr w:type="gramStart"/>
      <w:r>
        <w:rPr>
          <w:rFonts w:ascii="PT Astra Serif" w:eastAsia="Times New Roman" w:hAnsi="PT Astra Serif"/>
          <w:sz w:val="26"/>
          <w:szCs w:val="26"/>
          <w:lang w:eastAsia="ru-RU"/>
        </w:rPr>
        <w:t>разработана</w:t>
      </w:r>
      <w:proofErr w:type="gramEnd"/>
      <w:r>
        <w:rPr>
          <w:rFonts w:ascii="PT Astra Serif" w:eastAsia="Times New Roman" w:hAnsi="PT Astra Serif"/>
          <w:sz w:val="26"/>
          <w:szCs w:val="26"/>
          <w:lang w:eastAsia="ru-RU"/>
        </w:rPr>
        <w:t xml:space="preserve"> 1 ПСД на проведение капитального ремонта крыши здания (план – 4 единицы). </w:t>
      </w:r>
      <w:proofErr w:type="spellStart"/>
      <w:r>
        <w:rPr>
          <w:rFonts w:ascii="PT Astra Serif" w:eastAsia="Times New Roman" w:hAnsi="PT Astra Serif"/>
          <w:sz w:val="26"/>
          <w:szCs w:val="26"/>
          <w:lang w:eastAsia="ru-RU"/>
        </w:rPr>
        <w:t>Недостижение</w:t>
      </w:r>
      <w:proofErr w:type="spellEnd"/>
      <w:r>
        <w:rPr>
          <w:rFonts w:ascii="PT Astra Serif" w:eastAsia="Times New Roman" w:hAnsi="PT Astra Serif"/>
          <w:sz w:val="26"/>
          <w:szCs w:val="26"/>
          <w:lang w:eastAsia="ru-RU"/>
        </w:rPr>
        <w:t xml:space="preserve"> планового значения показателя обусловлено долгим прохождением государственной экспертизы ПСД. Плановый срок получения положительного заключения 01.04.2024.</w:t>
      </w:r>
    </w:p>
    <w:p w:rsidR="007A5995" w:rsidRPr="004A633B" w:rsidRDefault="007A5995">
      <w:pPr>
        <w:tabs>
          <w:tab w:val="left" w:pos="993"/>
        </w:tabs>
        <w:spacing w:after="0" w:line="240" w:lineRule="auto"/>
        <w:jc w:val="both"/>
        <w:rPr>
          <w:rFonts w:ascii="PT Astra Serif" w:eastAsia="Times New Roman" w:hAnsi="PT Astra Serif" w:cs="Times New Roman"/>
          <w:b/>
          <w:i/>
          <w:sz w:val="26"/>
          <w:szCs w:val="26"/>
        </w:rPr>
      </w:pPr>
    </w:p>
    <w:p w:rsidR="007A5995" w:rsidRDefault="00B64449">
      <w:pPr>
        <w:tabs>
          <w:tab w:val="left" w:pos="993"/>
        </w:tabs>
        <w:spacing w:after="0" w:line="240" w:lineRule="auto"/>
        <w:jc w:val="center"/>
        <w:rPr>
          <w:rFonts w:ascii="PT Astra Serif" w:eastAsia="Times New Roman" w:hAnsi="PT Astra Serif" w:cs="Times New Roman"/>
          <w:b/>
          <w:i/>
          <w:sz w:val="26"/>
          <w:szCs w:val="26"/>
        </w:rPr>
      </w:pPr>
      <w:r>
        <w:rPr>
          <w:rFonts w:ascii="PT Astra Serif" w:eastAsia="Times New Roman" w:hAnsi="PT Astra Serif" w:cs="Times New Roman"/>
          <w:b/>
          <w:i/>
          <w:sz w:val="26"/>
          <w:szCs w:val="26"/>
        </w:rPr>
        <w:t>Подпрограмма 4 «Реализация полномочий Российской Федерации в сфере образования»</w:t>
      </w:r>
    </w:p>
    <w:p w:rsidR="007A5995" w:rsidRDefault="00B64449">
      <w:pPr>
        <w:pStyle w:val="aa"/>
        <w:ind w:firstLine="0"/>
        <w:jc w:val="center"/>
        <w:rPr>
          <w:rFonts w:ascii="PT Astra Serif" w:hAnsi="PT Astra Serif"/>
          <w:b/>
        </w:rPr>
      </w:pPr>
      <w:r>
        <w:rPr>
          <w:rFonts w:ascii="PT Astra Serif" w:hAnsi="PT Astra Serif"/>
          <w:b/>
        </w:rPr>
        <w:t>Показатели цели Подпрограммы 4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6</w:t>
      </w:r>
    </w:p>
    <w:tbl>
      <w:tblPr>
        <w:tblW w:w="9323" w:type="dxa"/>
        <w:tblInd w:w="108" w:type="dxa"/>
        <w:tblLayout w:type="fixed"/>
        <w:tblLook w:val="0000" w:firstRow="0" w:lastRow="0" w:firstColumn="0" w:lastColumn="0" w:noHBand="0" w:noVBand="0"/>
      </w:tblPr>
      <w:tblGrid>
        <w:gridCol w:w="426"/>
        <w:gridCol w:w="2409"/>
        <w:gridCol w:w="1417"/>
        <w:gridCol w:w="712"/>
        <w:gridCol w:w="992"/>
        <w:gridCol w:w="1132"/>
        <w:gridCol w:w="851"/>
        <w:gridCol w:w="1384"/>
      </w:tblGrid>
      <w:tr w:rsidR="007A5995">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 xml:space="preserve">Не достигнут </w:t>
            </w:r>
          </w:p>
        </w:tc>
      </w:tr>
      <w:tr w:rsidR="007A5995">
        <w:trPr>
          <w:trHeight w:val="303"/>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40"/>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Функционирование образовательных организаций (индивидуальных предпринимателей) в соответствии с действующим законодательством Российской Федерации в сфере образования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99,0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116,4</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4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организаций (индивидуальных предпринимателей), охваченных услугами и функциями, от общего числа объектов надзора</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45,0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17,0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264,7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Pr="004A633B" w:rsidRDefault="007A5995">
      <w:pPr>
        <w:autoSpaceDE w:val="0"/>
        <w:autoSpaceDN w:val="0"/>
        <w:adjustRightInd w:val="0"/>
        <w:spacing w:after="0" w:line="240" w:lineRule="auto"/>
        <w:ind w:firstLine="709"/>
        <w:jc w:val="both"/>
        <w:rPr>
          <w:rFonts w:ascii="PT Astra Serif" w:eastAsia="Times New Roman" w:hAnsi="PT Astra Serif" w:cs="Times New Roman"/>
          <w:sz w:val="26"/>
          <w:szCs w:val="26"/>
        </w:rPr>
      </w:pPr>
    </w:p>
    <w:p w:rsidR="007A5995" w:rsidRDefault="00B64449">
      <w:pPr>
        <w:spacing w:after="0" w:line="240" w:lineRule="auto"/>
        <w:ind w:firstLine="709"/>
        <w:jc w:val="both"/>
        <w:rPr>
          <w:rFonts w:ascii="PT Astra Serif" w:hAnsi="PT Astra Serif" w:cs="Times New Roman"/>
          <w:sz w:val="26"/>
          <w:szCs w:val="26"/>
        </w:rPr>
      </w:pPr>
      <w:r>
        <w:rPr>
          <w:rFonts w:ascii="PT Astra Serif" w:eastAsia="Calibri" w:hAnsi="PT Astra Serif" w:cs="Calibri"/>
          <w:sz w:val="26"/>
          <w:szCs w:val="26"/>
        </w:rPr>
        <w:t>Показатель «Функционирование образовательных организаций (индивидуальных предпринимателей) в соответствии с действующим законодательством Российской Федерации в сфере образования» составил 99,0%, что выше уровня планового значения (план - 85%)</w:t>
      </w:r>
      <w:r>
        <w:rPr>
          <w:rFonts w:ascii="PT Astra Serif" w:hAnsi="PT Astra Serif" w:cs="Times New Roman"/>
          <w:sz w:val="26"/>
          <w:szCs w:val="26"/>
        </w:rPr>
        <w:t>.</w:t>
      </w:r>
    </w:p>
    <w:p w:rsidR="007A5995" w:rsidRDefault="00B64449">
      <w:pPr>
        <w:spacing w:after="0" w:line="240" w:lineRule="auto"/>
        <w:ind w:firstLine="709"/>
        <w:jc w:val="both"/>
        <w:rPr>
          <w:rFonts w:ascii="Calibri" w:eastAsia="Calibri" w:hAnsi="Calibri" w:cs="Calibri"/>
        </w:rPr>
      </w:pPr>
      <w:proofErr w:type="gramStart"/>
      <w:r>
        <w:rPr>
          <w:rFonts w:ascii="PT Astra Serif" w:eastAsia="Calibri" w:hAnsi="PT Astra Serif" w:cs="Calibri"/>
          <w:sz w:val="26"/>
          <w:szCs w:val="26"/>
        </w:rPr>
        <w:t xml:space="preserve">Перевыполнение показателя обусловлено тем, что в 2023 году контрольные (надзорные) мероприятия в отношении образовательных организаций не проводились в соответствии с </w:t>
      </w:r>
      <w:r>
        <w:rPr>
          <w:rFonts w:ascii="PT Astra Serif" w:eastAsia="Calibri" w:hAnsi="PT Astra Serif" w:cs="Times New Roman"/>
          <w:sz w:val="26"/>
          <w:szCs w:val="26"/>
          <w:lang w:eastAsia="ru-RU"/>
        </w:rPr>
        <w:t xml:space="preserve">постановлением Правительства РФ от 10.03.2022 № 336 «Об особенностях организации и осуществления государственного (надзора), муниципального контроля» (далее – Постановление № 336) </w:t>
      </w:r>
      <w:r>
        <w:rPr>
          <w:rFonts w:ascii="PT Astra Serif" w:eastAsia="Calibri" w:hAnsi="PT Astra Serif" w:cs="Calibri"/>
          <w:sz w:val="26"/>
          <w:szCs w:val="26"/>
        </w:rPr>
        <w:t xml:space="preserve">и как следствие предписания об устранении нарушений не выдавались, что повлияло на увеличение образовательных организаций, не имеющих неисполненных предписаний. </w:t>
      </w:r>
      <w:proofErr w:type="gramEnd"/>
    </w:p>
    <w:p w:rsidR="007A5995" w:rsidRDefault="00B6444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Pr>
          <w:rFonts w:ascii="PT Astra Serif" w:eastAsia="Times New Roman" w:hAnsi="PT Astra Serif" w:cs="Times New Roman"/>
          <w:sz w:val="26"/>
          <w:szCs w:val="26"/>
        </w:rPr>
        <w:t>Доля организаций (индивидуальных предпринимателей), охваченных услугами и функциями, от общего числа объектов составила 17,0%, что выше планового значения показателя (план – 45,0%, динамика показателя «</w:t>
      </w:r>
      <w:proofErr w:type="gramStart"/>
      <w:r>
        <w:rPr>
          <w:rFonts w:ascii="PT Astra Serif" w:eastAsia="Times New Roman" w:hAnsi="PT Astra Serif" w:cs="Times New Roman"/>
          <w:sz w:val="26"/>
          <w:szCs w:val="26"/>
        </w:rPr>
        <w:t>меньше-лучше</w:t>
      </w:r>
      <w:proofErr w:type="gramEnd"/>
      <w:r>
        <w:rPr>
          <w:rFonts w:ascii="PT Astra Serif" w:eastAsia="Times New Roman" w:hAnsi="PT Astra Serif" w:cs="Times New Roman"/>
          <w:sz w:val="26"/>
          <w:szCs w:val="26"/>
        </w:rPr>
        <w:t xml:space="preserve">»). </w:t>
      </w:r>
      <w:r>
        <w:rPr>
          <w:rFonts w:ascii="PT Astra Serif" w:eastAsia="Calibri" w:hAnsi="PT Astra Serif" w:cs="Times New Roman"/>
          <w:sz w:val="26"/>
          <w:szCs w:val="26"/>
          <w:lang w:eastAsia="ru-RU"/>
        </w:rPr>
        <w:t>Перевыполнение значения показателя связано с исключением проверок из плана проведения плановых проверок в соответствии с Постановлением № 336 установившего ограничения на проведение как плановых, так и внеплановых контрольных (надзорных) мероприятий.</w:t>
      </w:r>
    </w:p>
    <w:p w:rsidR="007A5995" w:rsidRDefault="00B64449">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Calibri"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7 Федерального закона от 29.12.2012 № 273-ФЗ «Об образовании в Российской Федерации» полномочий Российской Федерации в сфере образования» </w:t>
      </w:r>
      <w:r>
        <w:rPr>
          <w:rFonts w:ascii="PT Astra Serif" w:eastAsia="Calibri" w:hAnsi="PT Astra Serif" w:cs="Times New Roman"/>
          <w:sz w:val="26"/>
          <w:szCs w:val="26"/>
          <w:lang w:eastAsia="ru-RU"/>
        </w:rPr>
        <w:t xml:space="preserve">100% организаций (индивидуальных предпринимателей) получили государственные услуги  лицензирования образовательной деятельности организаций, государственной аккредитации образовательной деятельности организаций в установленные сроки. </w:t>
      </w:r>
      <w:proofErr w:type="gramEnd"/>
    </w:p>
    <w:p w:rsidR="007A5995" w:rsidRDefault="00B64449">
      <w:pPr>
        <w:tabs>
          <w:tab w:val="left" w:pos="993"/>
        </w:tabs>
        <w:spacing w:after="0" w:line="240" w:lineRule="auto"/>
        <w:ind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sz w:val="26"/>
          <w:szCs w:val="26"/>
          <w:lang w:eastAsia="ru-RU"/>
        </w:rPr>
        <w:t xml:space="preserve">Все организации (индивидуальные предприниматели), запланированные на </w:t>
      </w:r>
      <w:r>
        <w:rPr>
          <w:rFonts w:ascii="PT Astra Serif" w:eastAsia="Calibri" w:hAnsi="PT Astra Serif" w:cs="Times New Roman"/>
          <w:color w:val="000000" w:themeColor="text1"/>
          <w:sz w:val="26"/>
          <w:szCs w:val="26"/>
          <w:lang w:eastAsia="ru-RU"/>
        </w:rPr>
        <w:t>проведение проверок, охвачены государственным контролем (надзором).</w:t>
      </w:r>
    </w:p>
    <w:p w:rsidR="007A5995" w:rsidRDefault="00B64449">
      <w:pPr>
        <w:tabs>
          <w:tab w:val="left" w:pos="993"/>
        </w:tabs>
        <w:spacing w:after="0" w:line="240" w:lineRule="auto"/>
        <w:ind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В 2023 году реализованы следующие мероприятия:</w:t>
      </w:r>
    </w:p>
    <w:p w:rsidR="007A5995" w:rsidRDefault="00B64449">
      <w:pPr>
        <w:numPr>
          <w:ilvl w:val="0"/>
          <w:numId w:val="52"/>
        </w:numPr>
        <w:tabs>
          <w:tab w:val="left" w:pos="993"/>
        </w:tabs>
        <w:spacing w:after="0" w:line="240" w:lineRule="auto"/>
        <w:ind w:left="0"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 xml:space="preserve">проведены процедуры подтверждения документов путем проставления </w:t>
      </w:r>
      <w:proofErr w:type="spellStart"/>
      <w:r>
        <w:rPr>
          <w:rFonts w:ascii="PT Astra Serif" w:eastAsia="Calibri" w:hAnsi="PT Astra Serif" w:cs="Times New Roman"/>
          <w:color w:val="000000" w:themeColor="text1"/>
          <w:sz w:val="26"/>
          <w:szCs w:val="26"/>
          <w:lang w:eastAsia="ru-RU"/>
        </w:rPr>
        <w:t>апостиля</w:t>
      </w:r>
      <w:proofErr w:type="spellEnd"/>
      <w:r>
        <w:rPr>
          <w:rFonts w:ascii="PT Astra Serif" w:eastAsia="Calibri" w:hAnsi="PT Astra Serif" w:cs="Times New Roman"/>
          <w:color w:val="000000" w:themeColor="text1"/>
          <w:sz w:val="26"/>
          <w:szCs w:val="26"/>
          <w:lang w:eastAsia="ru-RU"/>
        </w:rPr>
        <w:t>, подтверждено 578 документов (план </w:t>
      </w:r>
      <w:r>
        <w:rPr>
          <w:rFonts w:ascii="PT Astra Serif" w:eastAsia="Calibri" w:hAnsi="PT Astra Serif" w:cs="Times New Roman"/>
          <w:color w:val="000000" w:themeColor="text1"/>
          <w:sz w:val="26"/>
          <w:szCs w:val="26"/>
          <w:lang w:eastAsia="ru-RU"/>
        </w:rPr>
        <w:noBreakHyphen/>
        <w:t> 550 документов). Перевыполнение планового значения связано с увеличением количества заявлений на предоставление государственной услуги;</w:t>
      </w:r>
    </w:p>
    <w:p w:rsidR="007A5995" w:rsidRDefault="00B64449">
      <w:pPr>
        <w:numPr>
          <w:ilvl w:val="0"/>
          <w:numId w:val="52"/>
        </w:numPr>
        <w:tabs>
          <w:tab w:val="left" w:pos="993"/>
        </w:tabs>
        <w:spacing w:after="0" w:line="240" w:lineRule="auto"/>
        <w:ind w:left="0"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проведено 189 проверок в сфере образования,</w:t>
      </w:r>
      <w:r>
        <w:rPr>
          <w:color w:val="000000" w:themeColor="text1"/>
        </w:rPr>
        <w:t xml:space="preserve"> </w:t>
      </w:r>
      <w:r>
        <w:rPr>
          <w:rFonts w:ascii="PT Astra Serif" w:eastAsia="Calibri" w:hAnsi="PT Astra Serif" w:cs="Times New Roman"/>
          <w:color w:val="000000" w:themeColor="text1"/>
          <w:sz w:val="26"/>
          <w:szCs w:val="26"/>
          <w:lang w:eastAsia="ru-RU"/>
        </w:rPr>
        <w:t>лицензирования и государственной аккредитации образовательной деятельности (план </w:t>
      </w:r>
      <w:r>
        <w:rPr>
          <w:rFonts w:ascii="PT Astra Serif" w:eastAsia="Calibri" w:hAnsi="PT Astra Serif" w:cs="Times New Roman"/>
          <w:color w:val="000000" w:themeColor="text1"/>
          <w:sz w:val="26"/>
          <w:szCs w:val="26"/>
          <w:lang w:eastAsia="ru-RU"/>
        </w:rPr>
        <w:noBreakHyphen/>
        <w:t xml:space="preserve"> 175 проверок). Перевыполнение показателя связано с проведением внеплановых документальных проверок; </w:t>
      </w:r>
    </w:p>
    <w:p w:rsidR="007A5995" w:rsidRDefault="00B64449">
      <w:pPr>
        <w:numPr>
          <w:ilvl w:val="0"/>
          <w:numId w:val="52"/>
        </w:numPr>
        <w:tabs>
          <w:tab w:val="left" w:pos="993"/>
        </w:tabs>
        <w:spacing w:after="0" w:line="240" w:lineRule="auto"/>
        <w:ind w:left="0"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предоставлено и переоформлено 135 лицензий на осуществление образовательной деятельности (план </w:t>
      </w:r>
      <w:r>
        <w:rPr>
          <w:rFonts w:ascii="PT Astra Serif" w:eastAsia="Calibri" w:hAnsi="PT Astra Serif" w:cs="Times New Roman"/>
          <w:color w:val="000000" w:themeColor="text1"/>
          <w:sz w:val="26"/>
          <w:szCs w:val="26"/>
          <w:lang w:eastAsia="ru-RU"/>
        </w:rPr>
        <w:noBreakHyphen/>
        <w:t> 130 лицензий). Мероприятие носит заявительный характер;</w:t>
      </w:r>
    </w:p>
    <w:p w:rsidR="007A5995" w:rsidRDefault="00B64449">
      <w:pPr>
        <w:numPr>
          <w:ilvl w:val="0"/>
          <w:numId w:val="52"/>
        </w:numPr>
        <w:tabs>
          <w:tab w:val="left" w:pos="993"/>
        </w:tabs>
        <w:spacing w:after="0" w:line="240" w:lineRule="auto"/>
        <w:ind w:left="0"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предоставлено и переоформлено 6 свидетельств о государственной аккредитации (план </w:t>
      </w:r>
      <w:r>
        <w:rPr>
          <w:rFonts w:ascii="PT Astra Serif" w:eastAsia="Calibri" w:hAnsi="PT Astra Serif" w:cs="Times New Roman"/>
          <w:color w:val="000000" w:themeColor="text1"/>
          <w:sz w:val="26"/>
          <w:szCs w:val="26"/>
          <w:lang w:eastAsia="ru-RU"/>
        </w:rPr>
        <w:noBreakHyphen/>
        <w:t> 20 свидетельств). Мероприятие носит заявительный характер.</w:t>
      </w:r>
    </w:p>
    <w:p w:rsidR="007A5995" w:rsidRDefault="007A5995">
      <w:pPr>
        <w:tabs>
          <w:tab w:val="left" w:pos="993"/>
        </w:tabs>
        <w:spacing w:after="0" w:line="240" w:lineRule="auto"/>
        <w:ind w:firstLine="709"/>
        <w:jc w:val="both"/>
        <w:rPr>
          <w:rFonts w:ascii="PT Astra Serif" w:eastAsia="Calibri" w:hAnsi="PT Astra Serif" w:cs="Times New Roman"/>
          <w:sz w:val="26"/>
          <w:szCs w:val="26"/>
          <w:lang w:eastAsia="ru-RU"/>
        </w:rPr>
      </w:pPr>
    </w:p>
    <w:p w:rsidR="007A5995" w:rsidRDefault="00B64449">
      <w:pPr>
        <w:tabs>
          <w:tab w:val="left" w:pos="993"/>
        </w:tabs>
        <w:spacing w:after="0" w:line="240" w:lineRule="auto"/>
        <w:jc w:val="center"/>
        <w:rPr>
          <w:rFonts w:ascii="PT Astra Serif" w:eastAsia="Calibri" w:hAnsi="PT Astra Serif" w:cs="Times New Roman"/>
          <w:sz w:val="26"/>
          <w:szCs w:val="26"/>
          <w:lang w:eastAsia="ru-RU"/>
        </w:rPr>
      </w:pPr>
      <w:r>
        <w:rPr>
          <w:rFonts w:ascii="PT Astra Serif" w:eastAsia="Times New Roman" w:hAnsi="PT Astra Serif" w:cs="Times New Roman"/>
          <w:b/>
          <w:i/>
          <w:sz w:val="26"/>
          <w:szCs w:val="26"/>
        </w:rPr>
        <w:t>Подпрограмма «Региональный проект «Модернизация школьных систем образования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за 2023 год</w:t>
      </w:r>
    </w:p>
    <w:p w:rsidR="007A5995" w:rsidRDefault="00B64449">
      <w:pPr>
        <w:spacing w:after="0" w:line="240" w:lineRule="auto"/>
        <w:ind w:left="710"/>
        <w:jc w:val="right"/>
        <w:rPr>
          <w:rFonts w:ascii="PT Astra Serif" w:eastAsia="Times New Roman" w:hAnsi="PT Astra Serif" w:cs="Times New Roman"/>
          <w:bCs/>
          <w:sz w:val="26"/>
          <w:szCs w:val="26"/>
        </w:rPr>
      </w:pPr>
      <w:r>
        <w:rPr>
          <w:rFonts w:ascii="PT Astra Serif" w:eastAsia="Times New Roman" w:hAnsi="PT Astra Serif" w:cs="Times New Roman"/>
          <w:bCs/>
          <w:sz w:val="26"/>
          <w:szCs w:val="26"/>
        </w:rPr>
        <w:t>Таблица 7</w:t>
      </w:r>
    </w:p>
    <w:tbl>
      <w:tblPr>
        <w:tblW w:w="9497" w:type="dxa"/>
        <w:tblInd w:w="108" w:type="dxa"/>
        <w:tblLayout w:type="fixed"/>
        <w:tblLook w:val="0000" w:firstRow="0" w:lastRow="0" w:firstColumn="0" w:lastColumn="0" w:noHBand="0" w:noVBand="0"/>
      </w:tblPr>
      <w:tblGrid>
        <w:gridCol w:w="567"/>
        <w:gridCol w:w="2268"/>
        <w:gridCol w:w="1417"/>
        <w:gridCol w:w="712"/>
        <w:gridCol w:w="992"/>
        <w:gridCol w:w="1306"/>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3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41"/>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приведенных в нормативное состояние зданий (обособленных помещений) государственных (муниципальных) общеобразовательных организаций путем проведения капитального ремонта и оснащения современными средствами обучения и воспитания от общего количества зданий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4,92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11,8</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239,8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Достигнут </w:t>
            </w:r>
          </w:p>
        </w:tc>
      </w:tr>
      <w:tr w:rsidR="007A5995">
        <w:trPr>
          <w:trHeight w:val="305"/>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управленческих команд, получивших дополнительное профессиональное образование, от общего количества управленческих команд планируемых к ремонту школ</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A3CC2">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31,0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31,0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Pr="004A633B" w:rsidRDefault="007A5995">
      <w:pPr>
        <w:tabs>
          <w:tab w:val="left" w:pos="993"/>
        </w:tabs>
        <w:spacing w:after="0" w:line="240" w:lineRule="auto"/>
        <w:ind w:firstLine="709"/>
        <w:jc w:val="both"/>
        <w:rPr>
          <w:rFonts w:ascii="PT Astra Serif" w:eastAsia="Calibri" w:hAnsi="PT Astra Serif" w:cs="Times New Roman"/>
          <w:sz w:val="26"/>
          <w:szCs w:val="26"/>
          <w:lang w:eastAsia="ru-RU"/>
        </w:rPr>
      </w:pP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Подпрограмма реализуется с 2022 года и рассчитана на участие всех муниципальных образований Томской области.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Доля зданий (обособленных помещений) государственных (муниципальных) общеобразовательных организаций, приведенных в нормативное состояние путем проведения капитального ремонта и оснащения современными средствами обучения и воспитания, составила 11,8% (план – 4,92%). Перевыполнение показателя обусловлено завершением в 2023 году капитального ремонта переходящих объектов.</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31,0% управленческих команд школ, планируемых к ремонту в 2023 году, получили дополнительное профессиональное образование, что соответствует плановому значению.</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proofErr w:type="gramStart"/>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 xml:space="preserve">основного мероприятия «Проведение капитального ремонта зданий (обособленных помещений) государственных (муниципальных) общеобразовательных организаций» </w:t>
      </w:r>
      <w:r>
        <w:rPr>
          <w:rFonts w:ascii="PT Astra Serif" w:eastAsia="Times New Roman" w:hAnsi="PT Astra Serif"/>
          <w:sz w:val="26"/>
          <w:szCs w:val="26"/>
          <w:lang w:eastAsia="ru-RU"/>
        </w:rPr>
        <w:t>в 2023 году</w:t>
      </w:r>
      <w:r>
        <w:rPr>
          <w:rFonts w:ascii="PT Astra Serif" w:eastAsia="Times New Roman" w:hAnsi="PT Astra Serif"/>
          <w:i/>
          <w:sz w:val="26"/>
          <w:szCs w:val="26"/>
          <w:lang w:eastAsia="ru-RU"/>
        </w:rPr>
        <w:t xml:space="preserve"> </w:t>
      </w:r>
      <w:r>
        <w:rPr>
          <w:rFonts w:ascii="PT Astra Serif" w:eastAsia="Times New Roman" w:hAnsi="PT Astra Serif"/>
          <w:sz w:val="26"/>
          <w:szCs w:val="26"/>
          <w:lang w:eastAsia="ru-RU"/>
        </w:rPr>
        <w:t>завершен капитальный ремонт 14-ти зданий (обособленных помещений) государственных (муниципальных) общеобразовательных организаций (план – 13 единиц)</w:t>
      </w:r>
      <w:r>
        <w:rPr>
          <w:rFonts w:ascii="PT Astra Serif" w:eastAsia="Times New Roman" w:hAnsi="PT Astra Serif" w:cs="Times New Roman"/>
          <w:sz w:val="26"/>
          <w:szCs w:val="26"/>
        </w:rPr>
        <w:t>.</w:t>
      </w:r>
      <w:proofErr w:type="gramEnd"/>
      <w:r>
        <w:rPr>
          <w:rFonts w:ascii="PT Astra Serif" w:eastAsia="Times New Roman" w:hAnsi="PT Astra Serif" w:cs="Times New Roman"/>
          <w:sz w:val="26"/>
          <w:szCs w:val="26"/>
        </w:rPr>
        <w:t xml:space="preserve"> Перевыполнение планового показателя обусловлено переходящим объектом с 2022 года.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Проведен капитальный ремонт в 14-ти общеобразовательных организациях:</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МОУ «Михайловская СОШ»;</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2» г. Колпашево;</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«Комсомольская СОШ»;</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лицей № 8 им. Н.Н. Рукавишникова;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w:t>
      </w:r>
      <w:proofErr w:type="spellStart"/>
      <w:r>
        <w:rPr>
          <w:rFonts w:ascii="PT Astra Serif" w:eastAsia="Times New Roman" w:hAnsi="PT Astra Serif" w:cs="Times New Roman"/>
          <w:sz w:val="26"/>
          <w:szCs w:val="26"/>
        </w:rPr>
        <w:t>Чернореченская</w:t>
      </w:r>
      <w:proofErr w:type="spellEnd"/>
      <w:r>
        <w:rPr>
          <w:rFonts w:ascii="PT Astra Serif" w:eastAsia="Times New Roman" w:hAnsi="PT Astra Serif" w:cs="Times New Roman"/>
          <w:sz w:val="26"/>
          <w:szCs w:val="26"/>
        </w:rPr>
        <w:t xml:space="preserve"> СОШ»;</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4 г. Асино;</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гимназия № 2 г. Асино;</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w:t>
      </w:r>
      <w:proofErr w:type="spellStart"/>
      <w:r>
        <w:rPr>
          <w:rFonts w:ascii="PT Astra Serif" w:eastAsia="Times New Roman" w:hAnsi="PT Astra Serif" w:cs="Times New Roman"/>
          <w:sz w:val="26"/>
          <w:szCs w:val="26"/>
        </w:rPr>
        <w:t>Причулымская</w:t>
      </w:r>
      <w:proofErr w:type="spellEnd"/>
      <w:r>
        <w:rPr>
          <w:rFonts w:ascii="PT Astra Serif" w:eastAsia="Times New Roman" w:hAnsi="PT Astra Serif" w:cs="Times New Roman"/>
          <w:sz w:val="26"/>
          <w:szCs w:val="26"/>
        </w:rPr>
        <w:t xml:space="preserve"> ООШ»;</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w:t>
      </w:r>
      <w:proofErr w:type="spellStart"/>
      <w:r>
        <w:rPr>
          <w:rFonts w:ascii="PT Astra Serif" w:eastAsia="Times New Roman" w:hAnsi="PT Astra Serif" w:cs="Times New Roman"/>
          <w:sz w:val="26"/>
          <w:szCs w:val="26"/>
        </w:rPr>
        <w:t>Сарафановская</w:t>
      </w:r>
      <w:proofErr w:type="spellEnd"/>
      <w:r>
        <w:rPr>
          <w:rFonts w:ascii="PT Astra Serif" w:eastAsia="Times New Roman" w:hAnsi="PT Astra Serif" w:cs="Times New Roman"/>
          <w:sz w:val="26"/>
          <w:szCs w:val="26"/>
        </w:rPr>
        <w:t xml:space="preserve"> СОШ»;</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«ООШ № 38»;</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14»;</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«ООШИ № 22»;</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с. Новониколаевки»;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16».</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ходе выполнения капитального ремонта зданий выявлены дополнительные виды и объемы работ, в </w:t>
      </w:r>
      <w:proofErr w:type="gramStart"/>
      <w:r>
        <w:rPr>
          <w:rFonts w:ascii="PT Astra Serif" w:eastAsia="Times New Roman" w:hAnsi="PT Astra Serif" w:cs="Times New Roman"/>
          <w:sz w:val="26"/>
          <w:szCs w:val="26"/>
        </w:rPr>
        <w:t>связи</w:t>
      </w:r>
      <w:proofErr w:type="gramEnd"/>
      <w:r>
        <w:rPr>
          <w:rFonts w:ascii="PT Astra Serif" w:eastAsia="Times New Roman" w:hAnsi="PT Astra Serif" w:cs="Times New Roman"/>
          <w:sz w:val="26"/>
          <w:szCs w:val="26"/>
        </w:rPr>
        <w:t xml:space="preserve"> с чем с </w:t>
      </w:r>
      <w:proofErr w:type="spellStart"/>
      <w:r>
        <w:rPr>
          <w:rFonts w:ascii="PT Astra Serif" w:eastAsia="Times New Roman" w:hAnsi="PT Astra Serif" w:cs="Times New Roman"/>
          <w:sz w:val="26"/>
          <w:szCs w:val="26"/>
        </w:rPr>
        <w:t>Минпросвещением</w:t>
      </w:r>
      <w:proofErr w:type="spellEnd"/>
      <w:r>
        <w:rPr>
          <w:rFonts w:ascii="PT Astra Serif" w:eastAsia="Times New Roman" w:hAnsi="PT Astra Serif" w:cs="Times New Roman"/>
          <w:sz w:val="26"/>
          <w:szCs w:val="26"/>
        </w:rPr>
        <w:t xml:space="preserve"> РФ заключено дополнительное соглашение о переносе срока завершения работ на 2024 год по следующим общеобразовательным организациям:</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5 им. А.К. Ерохина, техническая готовность – 72%;</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МБОУ «СОШ № 49»,</w:t>
      </w:r>
      <w:r>
        <w:t xml:space="preserve"> </w:t>
      </w:r>
      <w:r>
        <w:rPr>
          <w:rFonts w:ascii="PT Astra Serif" w:eastAsia="Times New Roman" w:hAnsi="PT Astra Serif" w:cs="Times New Roman"/>
          <w:sz w:val="26"/>
          <w:szCs w:val="26"/>
        </w:rPr>
        <w:t>техническая готовность – 89%;</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МАОУ «СОШ № 30»,</w:t>
      </w:r>
      <w:r>
        <w:t xml:space="preserve"> </w:t>
      </w:r>
      <w:r>
        <w:rPr>
          <w:rFonts w:ascii="PT Astra Serif" w:eastAsia="Times New Roman" w:hAnsi="PT Astra Serif" w:cs="Times New Roman"/>
          <w:sz w:val="26"/>
          <w:szCs w:val="26"/>
        </w:rPr>
        <w:t>техническая готовность – 96%;</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w:t>
      </w:r>
      <w:r>
        <w:rPr>
          <w:rFonts w:ascii="PT Astra Serif" w:eastAsia="Times New Roman" w:hAnsi="PT Astra Serif" w:cs="Times New Roman"/>
          <w:sz w:val="26"/>
          <w:szCs w:val="26"/>
        </w:rPr>
        <w:tab/>
        <w:t>ОГБОУ «Томский физико-технический лицей»,</w:t>
      </w:r>
      <w:r>
        <w:t xml:space="preserve"> </w:t>
      </w:r>
      <w:r>
        <w:rPr>
          <w:rFonts w:ascii="PT Astra Serif" w:eastAsia="Times New Roman" w:hAnsi="PT Astra Serif" w:cs="Times New Roman"/>
          <w:sz w:val="26"/>
          <w:szCs w:val="26"/>
        </w:rPr>
        <w:t>техническая готовность – 10%.</w:t>
      </w:r>
    </w:p>
    <w:p w:rsidR="007A5995" w:rsidRDefault="00B64449">
      <w:pPr>
        <w:pStyle w:val="ac"/>
        <w:spacing w:before="0" w:beforeAutospacing="0" w:after="0" w:afterAutospacing="0" w:line="180" w:lineRule="atLeast"/>
        <w:ind w:firstLine="708"/>
        <w:jc w:val="both"/>
        <w:rPr>
          <w:rFonts w:ascii="PT Astra Serif" w:eastAsia="Times New Roman" w:hAnsi="PT Astra Serif"/>
          <w:sz w:val="26"/>
          <w:szCs w:val="26"/>
        </w:rPr>
      </w:pPr>
      <w:proofErr w:type="gramStart"/>
      <w:r>
        <w:rPr>
          <w:rFonts w:ascii="PT Astra Serif" w:hAnsi="PT Astra Serif"/>
          <w:sz w:val="26"/>
          <w:szCs w:val="26"/>
        </w:rPr>
        <w:t xml:space="preserve">По итогам реализации </w:t>
      </w:r>
      <w:r>
        <w:rPr>
          <w:rFonts w:ascii="PT Astra Serif" w:eastAsia="Times New Roman" w:hAnsi="PT Astra Serif"/>
          <w:i/>
          <w:sz w:val="26"/>
          <w:szCs w:val="26"/>
        </w:rPr>
        <w:t xml:space="preserve">основного мероприятия «Оснащение объектов капитального ремонта общеобразовательных организаций современными средствами обучения и воспитания» </w:t>
      </w:r>
      <w:r>
        <w:rPr>
          <w:rFonts w:ascii="PT Astra Serif" w:eastAsia="Times New Roman" w:hAnsi="PT Astra Serif"/>
          <w:sz w:val="26"/>
          <w:szCs w:val="26"/>
        </w:rPr>
        <w:t>14</w:t>
      </w:r>
      <w:r>
        <w:rPr>
          <w:rFonts w:ascii="PT Astra Serif" w:eastAsia="Times New Roman" w:hAnsi="PT Astra Serif"/>
          <w:color w:val="FF0000"/>
          <w:sz w:val="26"/>
          <w:szCs w:val="26"/>
        </w:rPr>
        <w:t xml:space="preserve"> </w:t>
      </w:r>
      <w:r>
        <w:rPr>
          <w:rFonts w:ascii="PT Astra Serif" w:eastAsia="Times New Roman" w:hAnsi="PT Astra Serif"/>
          <w:sz w:val="26"/>
          <w:szCs w:val="26"/>
        </w:rPr>
        <w:t xml:space="preserve">зданий и (или) помещений общеобразовательных организаций оснащены современными средствами обучения и воспитания (места для сидения, жидкокристаллические панели с </w:t>
      </w:r>
      <w:proofErr w:type="spellStart"/>
      <w:r>
        <w:rPr>
          <w:rFonts w:ascii="PT Astra Serif" w:eastAsia="Times New Roman" w:hAnsi="PT Astra Serif"/>
          <w:sz w:val="26"/>
          <w:szCs w:val="26"/>
        </w:rPr>
        <w:t>медиаплеерами</w:t>
      </w:r>
      <w:proofErr w:type="spellEnd"/>
      <w:r>
        <w:rPr>
          <w:rFonts w:ascii="PT Astra Serif" w:eastAsia="Times New Roman" w:hAnsi="PT Astra Serif"/>
          <w:sz w:val="26"/>
          <w:szCs w:val="26"/>
        </w:rPr>
        <w:t xml:space="preserve">, интерактивные стойки со встроенными планшетами, стойки для зарядки мобильных устройств, парты и пр.), что составляет 100% </w:t>
      </w:r>
      <w:r>
        <w:rPr>
          <w:rFonts w:ascii="PT Astra Serif" w:hAnsi="PT Astra Serif"/>
          <w:sz w:val="26"/>
          <w:szCs w:val="26"/>
        </w:rPr>
        <w:t xml:space="preserve">к плановому значению. </w:t>
      </w:r>
      <w:proofErr w:type="gramEnd"/>
    </w:p>
    <w:p w:rsidR="007A5995" w:rsidRDefault="00B64449">
      <w:pPr>
        <w:tabs>
          <w:tab w:val="left" w:pos="993"/>
        </w:tabs>
        <w:spacing w:after="0" w:line="240" w:lineRule="auto"/>
        <w:ind w:firstLine="709"/>
        <w:jc w:val="both"/>
        <w:rPr>
          <w:rFonts w:ascii="PT Astra Serif" w:eastAsia="Times New Roman" w:hAnsi="PT Astra Serif"/>
          <w:sz w:val="26"/>
          <w:szCs w:val="26"/>
          <w:lang w:eastAsia="ru-RU"/>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 xml:space="preserve">основного мероприятия «Обеспечение антитеррористической защиты объектов капитального ремонта государственных (муниципальных) общеобразовательных организаций» </w:t>
      </w:r>
      <w:r>
        <w:rPr>
          <w:rFonts w:ascii="PT Astra Serif" w:eastAsia="Times New Roman" w:hAnsi="PT Astra Serif"/>
          <w:sz w:val="26"/>
          <w:szCs w:val="26"/>
          <w:lang w:eastAsia="ru-RU"/>
        </w:rPr>
        <w:t>в 13 зданиях общеобразовательных организаций обеспечен нормативный уровень антитеррористической защищенности, что соответствует плановому значению (план </w:t>
      </w:r>
      <w:r>
        <w:rPr>
          <w:rFonts w:ascii="PT Astra Serif" w:eastAsia="Times New Roman" w:hAnsi="PT Astra Serif"/>
          <w:sz w:val="26"/>
          <w:szCs w:val="26"/>
          <w:lang w:eastAsia="ru-RU"/>
        </w:rPr>
        <w:noBreakHyphen/>
        <w:t xml:space="preserve"> 13 единиц). </w:t>
      </w:r>
    </w:p>
    <w:p w:rsidR="007A5995" w:rsidRPr="004A633B" w:rsidRDefault="00B64449">
      <w:pPr>
        <w:tabs>
          <w:tab w:val="left" w:pos="993"/>
        </w:tabs>
        <w:spacing w:after="0" w:line="240" w:lineRule="auto"/>
        <w:ind w:firstLine="709"/>
        <w:jc w:val="both"/>
        <w:rPr>
          <w:rFonts w:ascii="PT Astra Serif" w:eastAsia="Times New Roman" w:hAnsi="PT Astra Serif"/>
          <w:sz w:val="26"/>
          <w:szCs w:val="26"/>
          <w:lang w:eastAsia="ru-RU"/>
        </w:rPr>
      </w:pPr>
      <w:r>
        <w:rPr>
          <w:rFonts w:ascii="PT Astra Serif" w:eastAsia="Calibri" w:hAnsi="PT Astra Serif" w:cs="Times New Roman"/>
          <w:sz w:val="26"/>
          <w:szCs w:val="26"/>
          <w:lang w:eastAsia="ru-RU"/>
        </w:rPr>
        <w:t xml:space="preserve">По итогам реализации </w:t>
      </w:r>
      <w:r>
        <w:rPr>
          <w:rFonts w:ascii="PT Astra Serif" w:eastAsia="Times New Roman" w:hAnsi="PT Astra Serif"/>
          <w:i/>
          <w:sz w:val="26"/>
          <w:szCs w:val="26"/>
          <w:lang w:eastAsia="ru-RU"/>
        </w:rPr>
        <w:t xml:space="preserve">основного мероприятия «Повышение квалификации школьных команд общеобразовательных организаций, в которых осуществляется капитальный ремонт» </w:t>
      </w:r>
      <w:r>
        <w:rPr>
          <w:rFonts w:ascii="PT Astra Serif" w:eastAsia="Times New Roman" w:hAnsi="PT Astra Serif"/>
          <w:sz w:val="26"/>
          <w:szCs w:val="26"/>
          <w:lang w:eastAsia="ru-RU"/>
        </w:rPr>
        <w:t>14 школьных команд муниципальных общеобразовательных организаций получили дополнительное профессиональное образование, что составляет 100% к плану.</w:t>
      </w:r>
    </w:p>
    <w:p w:rsidR="007A5995" w:rsidRDefault="007A5995">
      <w:pPr>
        <w:keepNext/>
        <w:tabs>
          <w:tab w:val="left" w:pos="993"/>
        </w:tabs>
        <w:spacing w:after="120" w:line="240" w:lineRule="auto"/>
        <w:ind w:firstLine="709"/>
        <w:jc w:val="center"/>
        <w:rPr>
          <w:rFonts w:ascii="PT Astra Serif" w:eastAsia="Times New Roman" w:hAnsi="PT Astra Serif" w:cs="Times New Roman"/>
          <w:b/>
          <w:sz w:val="26"/>
          <w:szCs w:val="26"/>
        </w:rPr>
      </w:pPr>
    </w:p>
    <w:p w:rsidR="007A5995" w:rsidRDefault="00B64449">
      <w:pPr>
        <w:keepNext/>
        <w:tabs>
          <w:tab w:val="left" w:pos="993"/>
        </w:tabs>
        <w:spacing w:after="12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II</w:t>
      </w:r>
      <w:r>
        <w:rPr>
          <w:rFonts w:ascii="PT Astra Serif" w:eastAsia="Times New Roman" w:hAnsi="PT Astra Serif" w:cs="Times New Roman"/>
          <w:b/>
          <w:sz w:val="26"/>
          <w:szCs w:val="26"/>
        </w:rPr>
        <w:t>. Проектная часть</w:t>
      </w: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Национальный проект «Образование»</w:t>
      </w:r>
    </w:p>
    <w:p w:rsidR="007A5995" w:rsidRDefault="00B64449">
      <w:pPr>
        <w:autoSpaceDE w:val="0"/>
        <w:autoSpaceDN w:val="0"/>
        <w:adjustRightInd w:val="0"/>
        <w:spacing w:after="0" w:line="240" w:lineRule="auto"/>
        <w:jc w:val="center"/>
        <w:rPr>
          <w:rFonts w:ascii="PT Astra Serif" w:eastAsia="Times New Roman" w:hAnsi="PT Astra Serif" w:cs="Times New Roman"/>
          <w:b/>
          <w:i/>
          <w:sz w:val="26"/>
          <w:szCs w:val="26"/>
        </w:rPr>
      </w:pPr>
      <w:r>
        <w:rPr>
          <w:rFonts w:ascii="PT Astra Serif" w:eastAsia="Times New Roman" w:hAnsi="PT Astra Serif" w:cs="Times New Roman"/>
          <w:b/>
          <w:i/>
          <w:sz w:val="26"/>
          <w:szCs w:val="26"/>
        </w:rPr>
        <w:t>Региональный проект «Современная школа»</w:t>
      </w:r>
    </w:p>
    <w:p w:rsidR="007A5995" w:rsidRDefault="007A5995">
      <w:pPr>
        <w:autoSpaceDE w:val="0"/>
        <w:autoSpaceDN w:val="0"/>
        <w:adjustRightInd w:val="0"/>
        <w:spacing w:after="0" w:line="240" w:lineRule="auto"/>
        <w:jc w:val="center"/>
        <w:rPr>
          <w:rFonts w:ascii="PT Astra Serif" w:eastAsia="Times New Roman" w:hAnsi="PT Astra Serif" w:cs="Times New Roman"/>
          <w:b/>
          <w:i/>
          <w:sz w:val="26"/>
          <w:szCs w:val="26"/>
        </w:rPr>
      </w:pP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544 118,5 тыс. рублей.</w:t>
      </w:r>
    </w:p>
    <w:p w:rsidR="007A5995" w:rsidRDefault="00B64449">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rPr>
        <w:t>В рамках регионального проекта</w:t>
      </w:r>
      <w:r>
        <w:rPr>
          <w:rFonts w:ascii="PT Astra Serif" w:eastAsia="Times New Roman" w:hAnsi="PT Astra Serif" w:cs="Times New Roman"/>
          <w:color w:val="000000" w:themeColor="text1"/>
          <w:sz w:val="26"/>
          <w:szCs w:val="26"/>
          <w:lang w:eastAsia="ru-RU"/>
        </w:rPr>
        <w:t>:</w:t>
      </w:r>
    </w:p>
    <w:p w:rsidR="007A5995" w:rsidRDefault="00B64449">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r>
      <w:r>
        <w:rPr>
          <w:rFonts w:ascii="PT Astra Serif" w:eastAsia="Times New Roman" w:hAnsi="PT Astra Serif" w:cs="PT Astra Serif"/>
          <w:color w:val="000000" w:themeColor="text1"/>
          <w:sz w:val="26"/>
          <w:szCs w:val="26"/>
          <w:lang w:eastAsia="ru-RU"/>
        </w:rPr>
        <w:t>завершено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строительство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школы</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на</w:t>
      </w:r>
      <w:r>
        <w:rPr>
          <w:rFonts w:ascii="PT Astra Serif" w:eastAsia="Times New Roman" w:hAnsi="PT Astra Serif" w:cs="Times New Roman"/>
          <w:color w:val="000000" w:themeColor="text1"/>
          <w:sz w:val="26"/>
          <w:szCs w:val="26"/>
          <w:lang w:eastAsia="ru-RU"/>
        </w:rPr>
        <w:t xml:space="preserve"> 1100 </w:t>
      </w:r>
      <w:r>
        <w:rPr>
          <w:rFonts w:ascii="PT Astra Serif" w:eastAsia="Times New Roman" w:hAnsi="PT Astra Serif" w:cs="PT Astra Serif"/>
          <w:color w:val="000000" w:themeColor="text1"/>
          <w:sz w:val="26"/>
          <w:szCs w:val="26"/>
          <w:lang w:eastAsia="ru-RU"/>
        </w:rPr>
        <w:t>мест</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ул</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Д</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Бедного</w:t>
      </w:r>
      <w:r>
        <w:rPr>
          <w:rFonts w:ascii="PT Astra Serif" w:eastAsia="Times New Roman" w:hAnsi="PT Astra Serif" w:cs="Times New Roman"/>
          <w:color w:val="000000" w:themeColor="text1"/>
          <w:sz w:val="26"/>
          <w:szCs w:val="26"/>
          <w:lang w:eastAsia="ru-RU"/>
        </w:rPr>
        <w:t xml:space="preserve"> в г. Томске, с 01.09.2023 осуществляется образовательная деятельность;</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r>
      <w:r>
        <w:rPr>
          <w:rFonts w:ascii="PT Astra Serif" w:eastAsia="Times New Roman" w:hAnsi="PT Astra Serif" w:cs="PT Astra Serif"/>
          <w:color w:val="000000" w:themeColor="text1"/>
          <w:sz w:val="26"/>
          <w:szCs w:val="26"/>
          <w:lang w:eastAsia="ru-RU"/>
        </w:rPr>
        <w:t>ведется</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строительство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МБОУ</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«Саровская</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СОШ»</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на</w:t>
      </w:r>
      <w:r>
        <w:rPr>
          <w:rFonts w:ascii="PT Astra Serif" w:eastAsia="Times New Roman" w:hAnsi="PT Astra Serif" w:cs="Times New Roman"/>
          <w:color w:val="000000" w:themeColor="text1"/>
          <w:sz w:val="26"/>
          <w:szCs w:val="26"/>
          <w:lang w:eastAsia="ru-RU"/>
        </w:rPr>
        <w:t xml:space="preserve"> 110 </w:t>
      </w:r>
      <w:r>
        <w:rPr>
          <w:rFonts w:ascii="PT Astra Serif" w:eastAsia="Times New Roman" w:hAnsi="PT Astra Serif" w:cs="PT Astra Serif"/>
          <w:color w:val="000000" w:themeColor="text1"/>
          <w:sz w:val="26"/>
          <w:szCs w:val="26"/>
          <w:lang w:eastAsia="ru-RU"/>
        </w:rPr>
        <w:t>мест</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Большая</w:t>
      </w:r>
      <w:r>
        <w:rPr>
          <w:rFonts w:ascii="PT Astra Serif" w:eastAsia="Times New Roman" w:hAnsi="PT Astra Serif" w:cs="Times New Roman"/>
          <w:color w:val="000000" w:themeColor="text1"/>
          <w:sz w:val="26"/>
          <w:szCs w:val="26"/>
          <w:lang w:eastAsia="ru-RU"/>
        </w:rPr>
        <w:t xml:space="preserve"> </w:t>
      </w:r>
      <w:proofErr w:type="spellStart"/>
      <w:r>
        <w:rPr>
          <w:rFonts w:ascii="PT Astra Serif" w:eastAsia="Times New Roman" w:hAnsi="PT Astra Serif" w:cs="PT Astra Serif"/>
          <w:color w:val="000000" w:themeColor="text1"/>
          <w:sz w:val="26"/>
          <w:szCs w:val="26"/>
          <w:lang w:eastAsia="ru-RU"/>
        </w:rPr>
        <w:t>Саровка</w:t>
      </w:r>
      <w:proofErr w:type="spellEnd"/>
      <w:r>
        <w:rPr>
          <w:rFonts w:ascii="PT Astra Serif" w:eastAsia="Times New Roman" w:hAnsi="PT Astra Serif" w:cs="Times New Roman"/>
          <w:color w:val="000000" w:themeColor="text1"/>
          <w:sz w:val="26"/>
          <w:szCs w:val="26"/>
          <w:lang w:eastAsia="ru-RU"/>
        </w:rPr>
        <w:t xml:space="preserve"> </w:t>
      </w:r>
      <w:proofErr w:type="spellStart"/>
      <w:r>
        <w:rPr>
          <w:rFonts w:ascii="PT Astra Serif" w:eastAsia="Times New Roman" w:hAnsi="PT Astra Serif" w:cs="PT Astra Serif"/>
          <w:color w:val="000000" w:themeColor="text1"/>
          <w:sz w:val="26"/>
          <w:szCs w:val="26"/>
          <w:lang w:eastAsia="ru-RU"/>
        </w:rPr>
        <w:t>Колпашевского</w:t>
      </w:r>
      <w:proofErr w:type="spellEnd"/>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р</w:t>
      </w:r>
      <w:r>
        <w:rPr>
          <w:rFonts w:ascii="PT Astra Serif" w:eastAsia="Times New Roman" w:hAnsi="PT Astra Serif" w:cs="Times New Roman"/>
          <w:color w:val="000000" w:themeColor="text1"/>
          <w:sz w:val="26"/>
          <w:szCs w:val="26"/>
          <w:lang w:eastAsia="ru-RU"/>
        </w:rPr>
        <w:t xml:space="preserve">айона, </w:t>
      </w:r>
      <w:r>
        <w:rPr>
          <w:rFonts w:ascii="PT Astra Serif" w:eastAsia="Times New Roman" w:hAnsi="PT Astra Serif" w:cs="Times New Roman"/>
          <w:sz w:val="26"/>
          <w:szCs w:val="26"/>
          <w:lang w:eastAsia="ru-RU"/>
        </w:rPr>
        <w:t>техническая готовность – 52,0%;</w:t>
      </w:r>
    </w:p>
    <w:p w:rsidR="007A5995" w:rsidRDefault="00B64449">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r>
      <w:r>
        <w:rPr>
          <w:rFonts w:ascii="PT Astra Serif" w:eastAsia="Times New Roman" w:hAnsi="PT Astra Serif" w:cs="PT Astra Serif"/>
          <w:color w:val="000000" w:themeColor="text1"/>
          <w:sz w:val="26"/>
          <w:szCs w:val="26"/>
          <w:lang w:eastAsia="ru-RU"/>
        </w:rPr>
        <w:t>начато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строительство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школы</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на</w:t>
      </w:r>
      <w:r>
        <w:rPr>
          <w:rFonts w:ascii="PT Astra Serif" w:eastAsia="Times New Roman" w:hAnsi="PT Astra Serif" w:cs="Times New Roman"/>
          <w:color w:val="000000" w:themeColor="text1"/>
          <w:sz w:val="26"/>
          <w:szCs w:val="26"/>
          <w:lang w:eastAsia="ru-RU"/>
        </w:rPr>
        <w:t xml:space="preserve"> 1100 </w:t>
      </w:r>
      <w:r>
        <w:rPr>
          <w:rFonts w:ascii="PT Astra Serif" w:eastAsia="Times New Roman" w:hAnsi="PT Astra Serif" w:cs="PT Astra Serif"/>
          <w:color w:val="000000" w:themeColor="text1"/>
          <w:sz w:val="26"/>
          <w:szCs w:val="26"/>
          <w:lang w:eastAsia="ru-RU"/>
        </w:rPr>
        <w:t>мест</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ул</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Высоцкого</w:t>
      </w:r>
      <w:r>
        <w:rPr>
          <w:rFonts w:ascii="PT Astra Serif" w:eastAsia="Times New Roman" w:hAnsi="PT Astra Serif" w:cs="Times New Roman"/>
          <w:color w:val="000000" w:themeColor="text1"/>
          <w:sz w:val="26"/>
          <w:szCs w:val="26"/>
          <w:lang w:eastAsia="ru-RU"/>
        </w:rPr>
        <w:t xml:space="preserve">, 14 </w:t>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г</w:t>
      </w:r>
      <w:r>
        <w:rPr>
          <w:rFonts w:ascii="PT Astra Serif" w:eastAsia="Times New Roman" w:hAnsi="PT Astra Serif" w:cs="Times New Roman"/>
          <w:color w:val="000000" w:themeColor="text1"/>
          <w:sz w:val="26"/>
          <w:szCs w:val="26"/>
          <w:lang w:eastAsia="ru-RU"/>
        </w:rPr>
        <w:t>. </w:t>
      </w:r>
      <w:r>
        <w:rPr>
          <w:rFonts w:ascii="PT Astra Serif" w:eastAsia="Times New Roman" w:hAnsi="PT Astra Serif" w:cs="PT Astra Serif"/>
          <w:color w:val="000000" w:themeColor="text1"/>
          <w:sz w:val="26"/>
          <w:szCs w:val="26"/>
          <w:lang w:eastAsia="ru-RU"/>
        </w:rPr>
        <w:t>Томске, техническая готовность – 12,0%;</w:t>
      </w:r>
    </w:p>
    <w:p w:rsidR="007A5995" w:rsidRDefault="00B64449">
      <w:pPr>
        <w:tabs>
          <w:tab w:val="left" w:pos="993"/>
        </w:tabs>
        <w:spacing w:after="0" w:line="240" w:lineRule="auto"/>
        <w:ind w:firstLine="709"/>
        <w:jc w:val="both"/>
        <w:rPr>
          <w:rFonts w:ascii="PT Astra Serif" w:eastAsia="Times New Roman" w:hAnsi="PT Astra Serif" w:cs="PT Astra Serif"/>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r>
      <w:r>
        <w:rPr>
          <w:rFonts w:ascii="PT Astra Serif" w:eastAsia="Times New Roman" w:hAnsi="PT Astra Serif" w:cs="PT Astra Serif"/>
          <w:color w:val="000000" w:themeColor="text1"/>
          <w:sz w:val="26"/>
          <w:szCs w:val="26"/>
          <w:lang w:eastAsia="ru-RU"/>
        </w:rPr>
        <w:t>создано</w:t>
      </w:r>
      <w:r>
        <w:rPr>
          <w:rFonts w:ascii="PT Astra Serif" w:eastAsia="Times New Roman" w:hAnsi="PT Astra Serif" w:cs="Times New Roman"/>
          <w:color w:val="000000" w:themeColor="text1"/>
          <w:sz w:val="26"/>
          <w:szCs w:val="26"/>
          <w:lang w:eastAsia="ru-RU"/>
        </w:rPr>
        <w:t xml:space="preserve"> 17 </w:t>
      </w:r>
      <w:r>
        <w:rPr>
          <w:rFonts w:ascii="PT Astra Serif" w:eastAsia="Times New Roman" w:hAnsi="PT Astra Serif" w:cs="PT Astra Serif"/>
          <w:color w:val="000000" w:themeColor="text1"/>
          <w:sz w:val="26"/>
          <w:szCs w:val="26"/>
          <w:lang w:eastAsia="ru-RU"/>
        </w:rPr>
        <w:t>центров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образования</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естественно</w:t>
      </w:r>
      <w:r>
        <w:rPr>
          <w:rFonts w:ascii="PT Astra Serif" w:eastAsia="Times New Roman" w:hAnsi="PT Astra Serif" w:cs="Times New Roman"/>
          <w:color w:val="000000" w:themeColor="text1"/>
          <w:sz w:val="26"/>
          <w:szCs w:val="26"/>
          <w:lang w:eastAsia="ru-RU"/>
        </w:rPr>
        <w:t>-</w:t>
      </w:r>
      <w:r>
        <w:rPr>
          <w:rFonts w:ascii="PT Astra Serif" w:eastAsia="Times New Roman" w:hAnsi="PT Astra Serif" w:cs="PT Astra Serif"/>
          <w:color w:val="000000" w:themeColor="text1"/>
          <w:sz w:val="26"/>
          <w:szCs w:val="26"/>
          <w:lang w:eastAsia="ru-RU"/>
        </w:rPr>
        <w:t>научной</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и</w:t>
      </w:r>
      <w:r>
        <w:rPr>
          <w:rFonts w:ascii="PT Astra Serif" w:eastAsia="Times New Roman" w:hAnsi="PT Astra Serif" w:cs="Times New Roman"/>
          <w:color w:val="000000" w:themeColor="text1"/>
          <w:sz w:val="26"/>
          <w:szCs w:val="26"/>
          <w:lang w:eastAsia="ru-RU"/>
        </w:rPr>
        <w:t xml:space="preserve"> </w:t>
      </w:r>
      <w:proofErr w:type="gramStart"/>
      <w:r>
        <w:rPr>
          <w:rFonts w:ascii="PT Astra Serif" w:eastAsia="Times New Roman" w:hAnsi="PT Astra Serif" w:cs="PT Astra Serif"/>
          <w:color w:val="000000" w:themeColor="text1"/>
          <w:sz w:val="26"/>
          <w:szCs w:val="26"/>
          <w:lang w:eastAsia="ru-RU"/>
        </w:rPr>
        <w:t>технологической</w:t>
      </w:r>
      <w:proofErr w:type="gramEnd"/>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направленностей;</w:t>
      </w:r>
    </w:p>
    <w:p w:rsidR="007A5995" w:rsidRDefault="00B64449">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t xml:space="preserve">обновлена </w:t>
      </w:r>
      <w:r>
        <w:rPr>
          <w:rFonts w:ascii="PT Astra Serif" w:eastAsia="Times New Roman" w:hAnsi="PT Astra Serif" w:cs="PT Astra Serif"/>
          <w:color w:val="000000" w:themeColor="text1"/>
          <w:sz w:val="26"/>
          <w:szCs w:val="26"/>
          <w:lang w:eastAsia="ru-RU"/>
        </w:rPr>
        <w:t>материально</w:t>
      </w:r>
      <w:r>
        <w:rPr>
          <w:rFonts w:ascii="PT Astra Serif" w:eastAsia="Times New Roman" w:hAnsi="PT Astra Serif" w:cs="Times New Roman"/>
          <w:color w:val="000000" w:themeColor="text1"/>
          <w:sz w:val="26"/>
          <w:szCs w:val="26"/>
          <w:lang w:eastAsia="ru-RU"/>
        </w:rPr>
        <w:t>-</w:t>
      </w:r>
      <w:r>
        <w:rPr>
          <w:rFonts w:ascii="PT Astra Serif" w:eastAsia="Times New Roman" w:hAnsi="PT Astra Serif" w:cs="PT Astra Serif"/>
          <w:color w:val="000000" w:themeColor="text1"/>
          <w:sz w:val="26"/>
          <w:szCs w:val="26"/>
          <w:lang w:eastAsia="ru-RU"/>
        </w:rPr>
        <w:t>техническая</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база</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3-х </w:t>
      </w:r>
      <w:r>
        <w:rPr>
          <w:rFonts w:ascii="PT Astra Serif" w:eastAsia="Times New Roman" w:hAnsi="PT Astra Serif" w:cs="PT Astra Serif"/>
          <w:color w:val="000000" w:themeColor="text1"/>
          <w:sz w:val="26"/>
          <w:szCs w:val="26"/>
          <w:lang w:eastAsia="ru-RU"/>
        </w:rPr>
        <w:t>общеобразовательных</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организациях</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осуществляющих</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образовательную</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деятельность</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исключительно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адаптированным</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общеобразоват</w:t>
      </w:r>
      <w:r>
        <w:rPr>
          <w:rFonts w:ascii="PT Astra Serif" w:eastAsia="Times New Roman" w:hAnsi="PT Astra Serif" w:cs="Times New Roman"/>
          <w:color w:val="000000" w:themeColor="text1"/>
          <w:sz w:val="26"/>
          <w:szCs w:val="26"/>
          <w:lang w:eastAsia="ru-RU"/>
        </w:rPr>
        <w:t>ельным программам, в рамках проекта «</w:t>
      </w:r>
      <w:proofErr w:type="spellStart"/>
      <w:r>
        <w:rPr>
          <w:rFonts w:ascii="PT Astra Serif" w:eastAsia="Times New Roman" w:hAnsi="PT Astra Serif" w:cs="Times New Roman"/>
          <w:color w:val="000000" w:themeColor="text1"/>
          <w:sz w:val="26"/>
          <w:szCs w:val="26"/>
          <w:lang w:eastAsia="ru-RU"/>
        </w:rPr>
        <w:t>Доброшкола</w:t>
      </w:r>
      <w:proofErr w:type="spellEnd"/>
      <w:r>
        <w:rPr>
          <w:rFonts w:ascii="PT Astra Serif" w:eastAsia="Times New Roman" w:hAnsi="PT Astra Serif" w:cs="Times New Roman"/>
          <w:color w:val="000000" w:themeColor="text1"/>
          <w:sz w:val="26"/>
          <w:szCs w:val="26"/>
          <w:lang w:eastAsia="ru-RU"/>
        </w:rPr>
        <w:t xml:space="preserve">»: </w:t>
      </w:r>
      <w:proofErr w:type="gramStart"/>
      <w:r>
        <w:rPr>
          <w:rFonts w:ascii="PT Astra Serif" w:eastAsia="Times New Roman" w:hAnsi="PT Astra Serif" w:cs="Times New Roman"/>
          <w:color w:val="000000" w:themeColor="text1"/>
          <w:sz w:val="26"/>
          <w:szCs w:val="26"/>
          <w:lang w:eastAsia="ru-RU"/>
        </w:rPr>
        <w:t>МБОУ ООШ для учащихся с ограниченными возможностями здоровья № 45 г. Томска, МКОУ «Крыловская ОШИ для обучающихся, воспитанников с ограниченными возможностями здоровья» (</w:t>
      </w:r>
      <w:proofErr w:type="spellStart"/>
      <w:r>
        <w:rPr>
          <w:rFonts w:ascii="PT Astra Serif" w:eastAsia="Times New Roman" w:hAnsi="PT Astra Serif" w:cs="Times New Roman"/>
          <w:color w:val="000000" w:themeColor="text1"/>
          <w:sz w:val="26"/>
          <w:szCs w:val="26"/>
          <w:lang w:eastAsia="ru-RU"/>
        </w:rPr>
        <w:t>Бакчарский</w:t>
      </w:r>
      <w:proofErr w:type="spellEnd"/>
      <w:r>
        <w:rPr>
          <w:rFonts w:ascii="PT Astra Serif" w:eastAsia="Times New Roman" w:hAnsi="PT Astra Serif" w:cs="Times New Roman"/>
          <w:color w:val="000000" w:themeColor="text1"/>
          <w:sz w:val="26"/>
          <w:szCs w:val="26"/>
          <w:lang w:eastAsia="ru-RU"/>
        </w:rPr>
        <w:t xml:space="preserve"> район), ОГБОУ «Школа-интернат для обучающихся, нуждающихся в психолого-педагогической и медико-социальной помощи» (г. Томск);</w:t>
      </w:r>
      <w:proofErr w:type="gramEnd"/>
    </w:p>
    <w:p w:rsidR="007A5995" w:rsidRDefault="00B64449">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ab/>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рамках</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реализации</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федеральной</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программы</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«Земский</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учитель»</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привлечено</w:t>
      </w:r>
      <w:r>
        <w:rPr>
          <w:rFonts w:ascii="PT Astra Serif" w:eastAsia="Times New Roman" w:hAnsi="PT Astra Serif" w:cs="Times New Roman"/>
          <w:color w:val="000000" w:themeColor="text1"/>
          <w:sz w:val="26"/>
          <w:szCs w:val="26"/>
          <w:lang w:eastAsia="ru-RU"/>
        </w:rPr>
        <w:t xml:space="preserve"> 14 </w:t>
      </w:r>
      <w:r>
        <w:rPr>
          <w:rFonts w:ascii="PT Astra Serif" w:eastAsia="Times New Roman" w:hAnsi="PT Astra Serif" w:cs="PT Astra Serif"/>
          <w:color w:val="000000" w:themeColor="text1"/>
          <w:sz w:val="26"/>
          <w:szCs w:val="26"/>
          <w:lang w:eastAsia="ru-RU"/>
        </w:rPr>
        <w:t>педагогов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для</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работы</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в</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сельской</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местности</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либо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малые</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города</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на</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территории</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PT Astra Serif"/>
          <w:color w:val="000000" w:themeColor="text1"/>
          <w:sz w:val="26"/>
          <w:szCs w:val="26"/>
          <w:lang w:eastAsia="ru-RU"/>
        </w:rPr>
        <w:t>Томс</w:t>
      </w:r>
      <w:r>
        <w:rPr>
          <w:rFonts w:ascii="PT Astra Serif" w:eastAsia="Times New Roman" w:hAnsi="PT Astra Serif" w:cs="Times New Roman"/>
          <w:color w:val="000000" w:themeColor="text1"/>
          <w:sz w:val="26"/>
          <w:szCs w:val="26"/>
          <w:lang w:eastAsia="ru-RU"/>
        </w:rPr>
        <w:t>кой области.</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hAnsi="PT Astra Serif" w:cs="Times New Roman"/>
          <w:b/>
          <w:i/>
          <w:sz w:val="26"/>
          <w:szCs w:val="26"/>
        </w:rPr>
        <w:t>«Успех каждого ребенка»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299 820,2 тыс. рублей, в том числе внебюджетные средства в сумме 1 527,6 тыс. рублей.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rPr>
        <w:t>В рамках регионального проекта</w:t>
      </w:r>
      <w:r>
        <w:rPr>
          <w:rFonts w:ascii="PT Astra Serif" w:eastAsia="Times New Roman" w:hAnsi="PT Astra Serif" w:cs="Times New Roman"/>
          <w:sz w:val="26"/>
          <w:szCs w:val="26"/>
          <w:lang w:eastAsia="ru-RU"/>
        </w:rPr>
        <w:t>:</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Times New Roman" w:eastAsia="Times New Roman" w:hAnsi="Times New Roman" w:cs="Times New Roman"/>
          <w:sz w:val="26"/>
          <w:szCs w:val="26"/>
          <w:lang w:eastAsia="ru-RU"/>
        </w:rPr>
        <w:t>‒</w:t>
      </w:r>
      <w:r>
        <w:rPr>
          <w:rFonts w:ascii="PT Astra Serif" w:eastAsia="Times New Roman" w:hAnsi="PT Astra Serif" w:cs="Times New Roman"/>
          <w:sz w:val="26"/>
          <w:szCs w:val="26"/>
          <w:lang w:eastAsia="ru-RU"/>
        </w:rPr>
        <w:tab/>
      </w:r>
      <w:r>
        <w:rPr>
          <w:rFonts w:ascii="PT Astra Serif" w:eastAsia="Times New Roman" w:hAnsi="PT Astra Serif" w:cs="PT Astra Serif"/>
          <w:sz w:val="26"/>
          <w:szCs w:val="26"/>
          <w:lang w:eastAsia="ru-RU"/>
        </w:rPr>
        <w:t>проведен</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капитальный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ремонт</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спортивного зала</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МБОУ</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w:t>
      </w:r>
      <w:proofErr w:type="spellStart"/>
      <w:r>
        <w:rPr>
          <w:rFonts w:ascii="PT Astra Serif" w:eastAsia="Times New Roman" w:hAnsi="PT Astra Serif" w:cs="PT Astra Serif"/>
          <w:sz w:val="26"/>
          <w:szCs w:val="26"/>
          <w:lang w:eastAsia="ru-RU"/>
        </w:rPr>
        <w:t>Тогурская</w:t>
      </w:r>
      <w:proofErr w:type="spellEnd"/>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СОШ»</w:t>
      </w:r>
      <w:r>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PT Astra Serif"/>
          <w:sz w:val="26"/>
          <w:szCs w:val="26"/>
          <w:lang w:eastAsia="ru-RU"/>
        </w:rPr>
        <w:t>Колпашевского</w:t>
      </w:r>
      <w:proofErr w:type="spellEnd"/>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района</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план – 1 единица</w:t>
      </w:r>
      <w:r>
        <w:rPr>
          <w:rFonts w:ascii="PT Astra Serif" w:eastAsia="Times New Roman" w:hAnsi="PT Astra Serif" w:cs="Times New Roman"/>
          <w:sz w:val="26"/>
          <w:szCs w:val="26"/>
          <w:lang w:eastAsia="ru-RU"/>
        </w:rPr>
        <w:t xml:space="preserve">); </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Times New Roman" w:eastAsia="Times New Roman" w:hAnsi="Times New Roman" w:cs="Times New Roman"/>
          <w:sz w:val="26"/>
          <w:szCs w:val="26"/>
          <w:lang w:eastAsia="ru-RU"/>
        </w:rPr>
        <w:t xml:space="preserve">‒ </w:t>
      </w:r>
      <w:r>
        <w:rPr>
          <w:rFonts w:ascii="PT Astra Serif" w:eastAsia="Times New Roman" w:hAnsi="PT Astra Serif" w:cs="PT Astra Serif"/>
          <w:sz w:val="26"/>
          <w:szCs w:val="26"/>
          <w:lang w:eastAsia="ru-RU"/>
        </w:rPr>
        <w:t>открылся</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ведет</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образовательную</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деятельность</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ОГАОУ</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«Томский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региональный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центр</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развития</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талантов</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«Пульсар»</w:t>
      </w:r>
      <w:r>
        <w:rPr>
          <w:rFonts w:ascii="PT Astra Serif" w:eastAsia="Times New Roman" w:hAnsi="PT Astra Serif" w:cs="Times New Roman"/>
          <w:sz w:val="26"/>
          <w:szCs w:val="26"/>
          <w:lang w:eastAsia="ru-RU"/>
        </w:rPr>
        <w:t xml:space="preserve">; </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Times New Roman" w:eastAsia="Times New Roman" w:hAnsi="Times New Roman" w:cs="Times New Roman"/>
          <w:sz w:val="26"/>
          <w:szCs w:val="26"/>
          <w:lang w:eastAsia="ru-RU"/>
        </w:rPr>
        <w:t>‒</w:t>
      </w:r>
      <w:r>
        <w:rPr>
          <w:rFonts w:ascii="PT Astra Serif" w:eastAsia="Times New Roman" w:hAnsi="PT Astra Serif" w:cs="Times New Roman"/>
          <w:sz w:val="26"/>
          <w:szCs w:val="26"/>
          <w:lang w:eastAsia="ru-RU"/>
        </w:rPr>
        <w:tab/>
      </w:r>
      <w:r>
        <w:rPr>
          <w:rFonts w:ascii="PT Astra Serif" w:hAnsi="PT Astra Serif" w:cs="Times New Roman"/>
          <w:sz w:val="26"/>
          <w:szCs w:val="26"/>
        </w:rPr>
        <w:t xml:space="preserve">реализованы мероприятия по внедрению целевой модели развития дополнительного образования детей. </w:t>
      </w:r>
      <w:r>
        <w:rPr>
          <w:rFonts w:ascii="PT Astra Serif" w:eastAsia="Times New Roman" w:hAnsi="PT Astra Serif" w:cs="PT Astra Serif"/>
          <w:sz w:val="26"/>
          <w:szCs w:val="26"/>
          <w:lang w:eastAsia="ru-RU"/>
        </w:rPr>
        <w:t>Охват</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детей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деятельностью</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региональных</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центров</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выявления</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поддержки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развития</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способностей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талантов</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у</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детей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молодежи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технопарков</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w:t>
      </w:r>
      <w:proofErr w:type="spellStart"/>
      <w:r>
        <w:rPr>
          <w:rFonts w:ascii="PT Astra Serif" w:eastAsia="Times New Roman" w:hAnsi="PT Astra Serif" w:cs="PT Astra Serif"/>
          <w:sz w:val="26"/>
          <w:szCs w:val="26"/>
          <w:lang w:eastAsia="ru-RU"/>
        </w:rPr>
        <w:t>Кванториум</w:t>
      </w:r>
      <w:proofErr w:type="spellEnd"/>
      <w:r>
        <w:rPr>
          <w:rFonts w:ascii="PT Astra Serif" w:eastAsia="Times New Roman" w:hAnsi="PT Astra Serif" w:cs="PT Astra Serif"/>
          <w:sz w:val="26"/>
          <w:szCs w:val="26"/>
          <w:lang w:eastAsia="ru-RU"/>
        </w:rPr>
        <w:t>»</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центров</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w:t>
      </w:r>
      <w:proofErr w:type="gramStart"/>
      <w:r>
        <w:rPr>
          <w:rFonts w:ascii="PT Astra Serif" w:eastAsia="Times New Roman" w:hAnsi="PT Astra Serif" w:cs="Times New Roman"/>
          <w:sz w:val="26"/>
          <w:szCs w:val="26"/>
          <w:lang w:val="en-US" w:eastAsia="ru-RU"/>
        </w:rPr>
        <w:t>I</w:t>
      </w:r>
      <w:proofErr w:type="gramEnd"/>
      <w:r>
        <w:rPr>
          <w:rFonts w:ascii="PT Astra Serif" w:eastAsia="Times New Roman" w:hAnsi="PT Astra Serif" w:cs="PT Astra Serif"/>
          <w:sz w:val="26"/>
          <w:szCs w:val="26"/>
          <w:lang w:eastAsia="ru-RU"/>
        </w:rPr>
        <w:t>Т</w:t>
      </w:r>
      <w:r>
        <w:rPr>
          <w:rFonts w:ascii="PT Astra Serif" w:eastAsia="Times New Roman" w:hAnsi="PT Astra Serif" w:cs="Times New Roman"/>
          <w:sz w:val="26"/>
          <w:szCs w:val="26"/>
          <w:lang w:eastAsia="ru-RU"/>
        </w:rPr>
        <w:t>-</w:t>
      </w:r>
      <w:r>
        <w:rPr>
          <w:rFonts w:ascii="PT Astra Serif" w:eastAsia="Times New Roman" w:hAnsi="PT Astra Serif" w:cs="PT Astra Serif"/>
          <w:sz w:val="26"/>
          <w:szCs w:val="26"/>
          <w:lang w:eastAsia="ru-RU"/>
        </w:rPr>
        <w:t>куб»</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сост</w:t>
      </w:r>
      <w:r>
        <w:rPr>
          <w:rFonts w:ascii="PT Astra Serif" w:eastAsia="Times New Roman" w:hAnsi="PT Astra Serif" w:cs="Times New Roman"/>
          <w:sz w:val="26"/>
          <w:szCs w:val="26"/>
          <w:lang w:eastAsia="ru-RU"/>
        </w:rPr>
        <w:t>авил 13,23% (план – 11,09%).</w:t>
      </w:r>
      <w:r>
        <w:rPr>
          <w:rFonts w:ascii="PT Astra Serif" w:eastAsia="Times New Roman" w:hAnsi="PT Astra Serif" w:cs="PT Astra Serif"/>
          <w:sz w:val="26"/>
          <w:szCs w:val="26"/>
          <w:lang w:eastAsia="ru-RU"/>
        </w:rPr>
        <w:t xml:space="preserve"> Общий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охват</w:t>
      </w:r>
      <w:r>
        <w:rPr>
          <w:rFonts w:ascii="PT Astra Serif" w:eastAsia="Times New Roman" w:hAnsi="PT Astra Serif" w:cs="Times New Roman"/>
          <w:sz w:val="26"/>
          <w:szCs w:val="26"/>
          <w:lang w:eastAsia="ru-RU"/>
        </w:rPr>
        <w:t xml:space="preserve"> </w:t>
      </w:r>
      <w:proofErr w:type="gramStart"/>
      <w:r>
        <w:rPr>
          <w:rFonts w:ascii="PT Astra Serif" w:eastAsia="Times New Roman" w:hAnsi="PT Astra Serif" w:cs="PT Astra Serif"/>
          <w:sz w:val="26"/>
          <w:szCs w:val="26"/>
          <w:lang w:eastAsia="ru-RU"/>
        </w:rPr>
        <w:t>обучающихся</w:t>
      </w:r>
      <w:proofErr w:type="gramEnd"/>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Томской</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области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по</w:t>
      </w:r>
      <w:r>
        <w:rPr>
          <w:rFonts w:ascii="PT Astra Serif" w:eastAsia="Times New Roman" w:hAnsi="PT Astra Serif" w:cs="Times New Roman"/>
          <w:sz w:val="26"/>
          <w:szCs w:val="26"/>
          <w:lang w:eastAsia="ru-RU"/>
        </w:rPr>
        <w:t xml:space="preserve"> программам дополнительного образования составил 79,7% (план – 79,3%);</w:t>
      </w:r>
    </w:p>
    <w:p w:rsidR="007A5995" w:rsidRDefault="00B64449">
      <w:pPr>
        <w:pStyle w:val="a8"/>
        <w:numPr>
          <w:ilvl w:val="0"/>
          <w:numId w:val="51"/>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Pr>
          <w:rFonts w:ascii="PT Astra Serif" w:hAnsi="PT Astra Serif" w:cs="Times New Roman"/>
          <w:sz w:val="26"/>
          <w:szCs w:val="26"/>
        </w:rPr>
        <w:t>реализованы мероприятия по информационно-методическому сопровождению кружкового движения и организации проведения Олимпиады Национальной технологической инициативы (Олимпиады НТИ).</w:t>
      </w:r>
      <w:r>
        <w:rPr>
          <w:rFonts w:ascii="PT Astra Serif" w:hAnsi="PT Astra Serif" w:cs="Times New Roman"/>
          <w:color w:val="FF0000"/>
          <w:sz w:val="26"/>
          <w:szCs w:val="26"/>
        </w:rPr>
        <w:t xml:space="preserve"> </w:t>
      </w:r>
      <w:r>
        <w:rPr>
          <w:rFonts w:ascii="PT Astra Serif" w:hAnsi="PT Astra Serif" w:cs="Times New Roman"/>
          <w:sz w:val="26"/>
          <w:szCs w:val="26"/>
        </w:rPr>
        <w:t>Общий охват обучающихся мероприятиями по развитию научно-технического творчества и естественнонаучного направления составил 47,3% от общего количества обучающихся 5-11 классов (план - 30,0%).</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hAnsi="PT Astra Serif" w:cs="Times New Roman"/>
          <w:b/>
          <w:i/>
          <w:sz w:val="26"/>
          <w:szCs w:val="26"/>
        </w:rPr>
        <w:t>«Цифровая образовательная среда»</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Финансирование регионального проекта за счет всех источников в 2023 году составило 116 883,6 тыс. рублей.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rPr>
        <w:t>В рамках регионального проекта</w:t>
      </w:r>
      <w:r>
        <w:rPr>
          <w:rFonts w:ascii="PT Astra Serif" w:eastAsia="Times New Roman" w:hAnsi="PT Astra Serif" w:cs="Times New Roman"/>
          <w:sz w:val="26"/>
          <w:szCs w:val="26"/>
          <w:lang w:eastAsia="ru-RU"/>
        </w:rPr>
        <w:t>:</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Times New Roman" w:eastAsia="Times New Roman" w:hAnsi="Times New Roman" w:cs="Times New Roman"/>
          <w:sz w:val="26"/>
          <w:szCs w:val="26"/>
          <w:lang w:eastAsia="ru-RU"/>
        </w:rPr>
        <w:t>‒</w:t>
      </w:r>
      <w:r>
        <w:rPr>
          <w:rFonts w:ascii="PT Astra Serif" w:eastAsia="Times New Roman" w:hAnsi="PT Astra Serif" w:cs="Times New Roman"/>
          <w:sz w:val="26"/>
          <w:szCs w:val="26"/>
          <w:lang w:eastAsia="ru-RU"/>
        </w:rPr>
        <w:tab/>
        <w:t xml:space="preserve">в 36 </w:t>
      </w:r>
      <w:r>
        <w:rPr>
          <w:rFonts w:ascii="PT Astra Serif" w:eastAsia="Times New Roman" w:hAnsi="PT Astra Serif" w:cs="PT Astra Serif"/>
          <w:sz w:val="26"/>
          <w:szCs w:val="26"/>
          <w:lang w:eastAsia="ru-RU"/>
        </w:rPr>
        <w:t>образовательных</w:t>
      </w:r>
      <w:r>
        <w:rPr>
          <w:rFonts w:ascii="PT Astra Serif" w:eastAsia="Times New Roman" w:hAnsi="PT Astra Serif" w:cs="Times New Roman"/>
          <w:sz w:val="26"/>
          <w:szCs w:val="26"/>
          <w:lang w:eastAsia="ru-RU"/>
        </w:rPr>
        <w:t xml:space="preserve"> организациях </w:t>
      </w:r>
      <w:r>
        <w:rPr>
          <w:rFonts w:ascii="PT Astra Serif" w:eastAsia="Times New Roman" w:hAnsi="PT Astra Serif" w:cs="PT Astra Serif"/>
          <w:sz w:val="26"/>
          <w:szCs w:val="26"/>
          <w:lang w:eastAsia="ru-RU"/>
        </w:rPr>
        <w:t>обновлена</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материально</w:t>
      </w:r>
      <w:r>
        <w:rPr>
          <w:rFonts w:ascii="PT Astra Serif" w:eastAsia="Times New Roman" w:hAnsi="PT Astra Serif" w:cs="Times New Roman"/>
          <w:sz w:val="26"/>
          <w:szCs w:val="26"/>
          <w:lang w:eastAsia="ru-RU"/>
        </w:rPr>
        <w:t>-</w:t>
      </w:r>
      <w:r>
        <w:rPr>
          <w:rFonts w:ascii="PT Astra Serif" w:eastAsia="Times New Roman" w:hAnsi="PT Astra Serif" w:cs="PT Astra Serif"/>
          <w:sz w:val="26"/>
          <w:szCs w:val="26"/>
          <w:lang w:eastAsia="ru-RU"/>
        </w:rPr>
        <w:t>техническая база</w:t>
      </w:r>
      <w:r>
        <w:rPr>
          <w:rFonts w:ascii="PT Astra Serif" w:eastAsia="Times New Roman" w:hAnsi="PT Astra Serif" w:cs="Times New Roman"/>
          <w:sz w:val="26"/>
          <w:szCs w:val="26"/>
          <w:lang w:eastAsia="ru-RU"/>
        </w:rPr>
        <w:t xml:space="preserve"> для внедрения цифровой образовательной среды (план – 36 единиц);</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Times New Roman" w:eastAsia="Times New Roman" w:hAnsi="Times New Roman" w:cs="Times New Roman"/>
          <w:sz w:val="26"/>
          <w:szCs w:val="26"/>
          <w:lang w:eastAsia="ru-RU"/>
        </w:rPr>
        <w:t>‒</w:t>
      </w:r>
      <w:r>
        <w:rPr>
          <w:rFonts w:ascii="PT Astra Serif" w:eastAsia="Times New Roman" w:hAnsi="PT Astra Serif" w:cs="Times New Roman"/>
          <w:sz w:val="26"/>
          <w:szCs w:val="26"/>
          <w:lang w:eastAsia="ru-RU"/>
        </w:rPr>
        <w:tab/>
        <w:t xml:space="preserve">1 570 </w:t>
      </w:r>
      <w:r>
        <w:rPr>
          <w:rFonts w:ascii="PT Astra Serif" w:eastAsia="Times New Roman" w:hAnsi="PT Astra Serif" w:cs="PT Astra Serif"/>
          <w:sz w:val="26"/>
          <w:szCs w:val="26"/>
          <w:lang w:eastAsia="ru-RU"/>
        </w:rPr>
        <w:t>педагогов прошли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обучение</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по</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повышению</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квалификации</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по</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теме</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«Развитие</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современных</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педагогических</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компетенций», план</w:t>
      </w:r>
      <w:r>
        <w:rPr>
          <w:rFonts w:ascii="PT Astra Serif" w:eastAsia="Times New Roman" w:hAnsi="PT Astra Serif" w:cs="Times New Roman"/>
          <w:sz w:val="26"/>
          <w:szCs w:val="26"/>
          <w:lang w:eastAsia="ru-RU"/>
        </w:rPr>
        <w:t xml:space="preserve"> </w:t>
      </w:r>
      <w:r>
        <w:rPr>
          <w:rFonts w:ascii="PT Astra Serif" w:eastAsia="Times New Roman" w:hAnsi="PT Astra Serif" w:cs="PT Astra Serif"/>
          <w:sz w:val="26"/>
          <w:szCs w:val="26"/>
          <w:lang w:eastAsia="ru-RU"/>
        </w:rPr>
        <w:t>–</w:t>
      </w:r>
      <w:r>
        <w:rPr>
          <w:rFonts w:ascii="PT Astra Serif" w:eastAsia="Times New Roman" w:hAnsi="PT Astra Serif" w:cs="Times New Roman"/>
          <w:sz w:val="26"/>
          <w:szCs w:val="26"/>
          <w:lang w:eastAsia="ru-RU"/>
        </w:rPr>
        <w:t xml:space="preserve"> 2 100 </w:t>
      </w:r>
      <w:r>
        <w:rPr>
          <w:rFonts w:ascii="PT Astra Serif" w:eastAsia="Times New Roman" w:hAnsi="PT Astra Serif" w:cs="PT Astra Serif"/>
          <w:sz w:val="26"/>
          <w:szCs w:val="26"/>
          <w:lang w:eastAsia="ru-RU"/>
        </w:rPr>
        <w:t>человек</w:t>
      </w:r>
      <w:r>
        <w:rPr>
          <w:rFonts w:ascii="PT Astra Serif" w:eastAsia="Times New Roman" w:hAnsi="PT Astra Serif" w:cs="Times New Roman"/>
          <w:sz w:val="26"/>
          <w:szCs w:val="26"/>
          <w:lang w:eastAsia="ru-RU"/>
        </w:rPr>
        <w:t>).</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w:t>
      </w:r>
      <w:r>
        <w:rPr>
          <w:rFonts w:ascii="PT Astra Serif" w:hAnsi="PT Astra Serif" w:cs="Times New Roman"/>
          <w:i/>
          <w:sz w:val="26"/>
          <w:szCs w:val="26"/>
        </w:rPr>
        <w:t xml:space="preserve"> </w:t>
      </w:r>
      <w:r>
        <w:rPr>
          <w:rFonts w:ascii="PT Astra Serif" w:hAnsi="PT Astra Serif" w:cs="Times New Roman"/>
          <w:b/>
          <w:i/>
          <w:sz w:val="26"/>
          <w:szCs w:val="26"/>
        </w:rPr>
        <w:t>«Молодые профессионалы (Повышение конкурентоспособности профессионального образования)»</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Финансирование регионального проекта в 2023 году не </w:t>
      </w:r>
      <w:r w:rsidR="006E3B42">
        <w:rPr>
          <w:rFonts w:ascii="PT Astra Serif" w:eastAsia="Times New Roman" w:hAnsi="PT Astra Serif" w:cs="Times New Roman"/>
          <w:sz w:val="26"/>
          <w:szCs w:val="26"/>
          <w:lang w:eastAsia="ru-RU"/>
        </w:rPr>
        <w:t>осуществлялось</w:t>
      </w:r>
      <w:r>
        <w:rPr>
          <w:rFonts w:ascii="PT Astra Serif" w:hAnsi="PT Astra Serif" w:cs="Times New Roman"/>
          <w:sz w:val="26"/>
          <w:szCs w:val="26"/>
        </w:rPr>
        <w:t>.</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В рамках регионального проекта:</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 xml:space="preserve">44 человека прошли </w:t>
      </w:r>
      <w:proofErr w:type="gramStart"/>
      <w:r>
        <w:rPr>
          <w:rFonts w:ascii="PT Astra Serif" w:hAnsi="PT Astra Serif" w:cs="Times New Roman"/>
          <w:sz w:val="26"/>
          <w:szCs w:val="26"/>
        </w:rPr>
        <w:t>обучение по программе</w:t>
      </w:r>
      <w:proofErr w:type="gramEnd"/>
      <w:r>
        <w:rPr>
          <w:rFonts w:ascii="PT Astra Serif" w:hAnsi="PT Astra Serif" w:cs="Times New Roman"/>
          <w:sz w:val="26"/>
          <w:szCs w:val="26"/>
        </w:rPr>
        <w:t xml:space="preserve"> повышения квалификации «Обучение педагогических работников практическим навыкам работы на оборудовании в современных мастерских в соответствии с профилем реализуемой основной образовательной программы среднего профессионального образования»;</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 xml:space="preserve">общий охват обучающихся профессиональных образовательных организаций Томской области очной формы обучения всеми формами наставничества составил 17 719 человек или 94,0% (план – 60,0%).    </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 «Патриотическое воспитание граждан Российской Федерации»</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Финансирование регионального проекта за счет всех источников в 2023 году составило 80 530,2 тыс. рублей. </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В рамках регионального проекта:</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в 304 общеобразовательных организациях и 29 профессиональных образовательных организациях Томской области внедрены рабочие программы воспитания;</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более 148 тыс. человек в возрас</w:t>
      </w:r>
      <w:r w:rsidR="008C5C38">
        <w:rPr>
          <w:rFonts w:ascii="PT Astra Serif" w:hAnsi="PT Astra Serif" w:cs="Times New Roman"/>
          <w:sz w:val="26"/>
          <w:szCs w:val="26"/>
        </w:rPr>
        <w:t>те до 35 лет, приняли участие в </w:t>
      </w:r>
      <w:r>
        <w:rPr>
          <w:rFonts w:ascii="PT Astra Serif" w:hAnsi="PT Astra Serif" w:cs="Times New Roman"/>
          <w:sz w:val="26"/>
          <w:szCs w:val="26"/>
        </w:rPr>
        <w:t xml:space="preserve">мероприятиях и проектах патриотической направленности и более 8 тыс. человек приняли участие в мероприятиях и проектах, направленных на гражданско – патриотическое воспитание молодежи Томской области и развития системы </w:t>
      </w:r>
      <w:proofErr w:type="spellStart"/>
      <w:r>
        <w:rPr>
          <w:rFonts w:ascii="PT Astra Serif" w:hAnsi="PT Astra Serif" w:cs="Times New Roman"/>
          <w:sz w:val="26"/>
          <w:szCs w:val="26"/>
        </w:rPr>
        <w:t>межпоколенческого</w:t>
      </w:r>
      <w:proofErr w:type="spellEnd"/>
      <w:r>
        <w:rPr>
          <w:rFonts w:ascii="PT Astra Serif" w:hAnsi="PT Astra Serif" w:cs="Times New Roman"/>
          <w:sz w:val="26"/>
          <w:szCs w:val="26"/>
        </w:rPr>
        <w:t xml:space="preserve"> взаимодействия, обеспечения преемственности поколений;</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 xml:space="preserve">‒ более 8 тыс. человек приняли участие </w:t>
      </w:r>
      <w:r>
        <w:rPr>
          <w:rFonts w:ascii="PT Astra Serif" w:hAnsi="PT Astra Serif" w:cs="Times New Roman"/>
          <w:sz w:val="26"/>
          <w:szCs w:val="26"/>
        </w:rPr>
        <w:t xml:space="preserve">в мероприятиях и проектах, направленных на гражданско-патриотическое воспитание молодежи Томской области и развитие системы </w:t>
      </w:r>
      <w:proofErr w:type="spellStart"/>
      <w:r>
        <w:rPr>
          <w:rFonts w:ascii="PT Astra Serif" w:hAnsi="PT Astra Serif" w:cs="Times New Roman"/>
          <w:sz w:val="26"/>
          <w:szCs w:val="26"/>
        </w:rPr>
        <w:t>межпоколенческого</w:t>
      </w:r>
      <w:proofErr w:type="spellEnd"/>
      <w:r>
        <w:rPr>
          <w:rFonts w:ascii="PT Astra Serif" w:hAnsi="PT Astra Serif" w:cs="Times New Roman"/>
          <w:sz w:val="26"/>
          <w:szCs w:val="26"/>
        </w:rPr>
        <w:t xml:space="preserve"> взаимодействия и обеспечения преемственности поколений;</w:t>
      </w:r>
    </w:p>
    <w:p w:rsidR="007A5995" w:rsidRDefault="00B64449">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242 общественные организации Томской области обеспечены деятельностью 266 советников директора п</w:t>
      </w:r>
      <w:r w:rsidR="008C5C38">
        <w:rPr>
          <w:rFonts w:ascii="Times New Roman" w:hAnsi="Times New Roman" w:cs="Times New Roman"/>
          <w:sz w:val="26"/>
          <w:szCs w:val="26"/>
        </w:rPr>
        <w:t>о воспитанию и взаимодействию с </w:t>
      </w:r>
      <w:r>
        <w:rPr>
          <w:rFonts w:ascii="Times New Roman" w:hAnsi="Times New Roman" w:cs="Times New Roman"/>
          <w:sz w:val="26"/>
          <w:szCs w:val="26"/>
        </w:rPr>
        <w:t>детскими общественными объединениями.</w:t>
      </w:r>
    </w:p>
    <w:p w:rsidR="007A5995" w:rsidRDefault="00B64449" w:rsidP="00A706B1">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Pr>
          <w:rFonts w:ascii="PT Astra Serif" w:hAnsi="PT Astra Serif" w:cs="Times New Roman"/>
          <w:b/>
          <w:i/>
          <w:sz w:val="26"/>
          <w:szCs w:val="26"/>
        </w:rPr>
        <w:t>Региональный проект «Кадры для цифровой экономики»</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Финансирование регионального проекта в 2023 году не </w:t>
      </w:r>
      <w:r w:rsidR="006E3B42">
        <w:rPr>
          <w:rFonts w:ascii="PT Astra Serif" w:eastAsia="Times New Roman" w:hAnsi="PT Astra Serif" w:cs="Times New Roman"/>
          <w:sz w:val="26"/>
          <w:szCs w:val="26"/>
          <w:lang w:eastAsia="ru-RU"/>
        </w:rPr>
        <w:t>осуществлялось</w:t>
      </w:r>
      <w:r>
        <w:rPr>
          <w:rFonts w:ascii="PT Astra Serif" w:hAnsi="PT Astra Serif" w:cs="Times New Roman"/>
          <w:sz w:val="26"/>
          <w:szCs w:val="26"/>
        </w:rPr>
        <w:t>.</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roofErr w:type="gramStart"/>
      <w:r>
        <w:rPr>
          <w:rFonts w:ascii="PT Astra Serif" w:hAnsi="PT Astra Serif" w:cs="Times New Roman"/>
          <w:sz w:val="26"/>
          <w:szCs w:val="26"/>
        </w:rPr>
        <w:t>В рамках регионального проекта 2 500 человек прошли обучение по программам высшего образования в сфере информационных технологий за счет бюджетных ассигнований федерального бюджета, в том числе с учетом актуализации федеральных государственных образовательных стандартов высшего образования.</w:t>
      </w:r>
      <w:proofErr w:type="gramEnd"/>
    </w:p>
    <w:p w:rsidR="007A5995" w:rsidRDefault="007A599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
    <w:p w:rsidR="007A5995" w:rsidRDefault="00B64449">
      <w:pPr>
        <w:pStyle w:val="aa"/>
        <w:ind w:firstLine="709"/>
        <w:jc w:val="center"/>
        <w:rPr>
          <w:rFonts w:ascii="PT Astra Serif" w:hAnsi="PT Astra Serif"/>
          <w:b/>
          <w:color w:val="000000" w:themeColor="text1"/>
        </w:rPr>
      </w:pPr>
      <w:r>
        <w:rPr>
          <w:rFonts w:ascii="PT Astra Serif" w:hAnsi="PT Astra Serif"/>
          <w:b/>
          <w:color w:val="000000" w:themeColor="text1"/>
        </w:rPr>
        <w:t>10. ГП «Жилье и городская среда в Томской области»</w:t>
      </w:r>
    </w:p>
    <w:p w:rsidR="007A5995" w:rsidRDefault="007A5995">
      <w:pPr>
        <w:pStyle w:val="aa"/>
        <w:ind w:firstLine="709"/>
        <w:jc w:val="center"/>
        <w:rPr>
          <w:rFonts w:ascii="PT Astra Serif" w:hAnsi="PT Astra Serif"/>
          <w:b/>
          <w:color w:val="000000" w:themeColor="text1"/>
        </w:rPr>
      </w:pPr>
    </w:p>
    <w:p w:rsidR="007A5995" w:rsidRDefault="00B64449">
      <w:pPr>
        <w:spacing w:line="240" w:lineRule="auto"/>
        <w:ind w:firstLine="709"/>
        <w:jc w:val="center"/>
        <w:rPr>
          <w:rFonts w:ascii="PT Astra Serif" w:eastAsia="Times New Roman" w:hAnsi="PT Astra Serif" w:cs="Times New Roman"/>
          <w:color w:val="000000" w:themeColor="text1"/>
          <w:sz w:val="24"/>
          <w:szCs w:val="24"/>
          <w:lang w:eastAsia="ru-RU"/>
        </w:rPr>
      </w:pPr>
      <w:r>
        <w:rPr>
          <w:rFonts w:ascii="PT Astra Serif" w:hAnsi="PT Astra Serif" w:cs="Times New Roman"/>
          <w:b/>
          <w:bCs/>
          <w:color w:val="000000" w:themeColor="text1"/>
          <w:sz w:val="26"/>
          <w:szCs w:val="26"/>
        </w:rPr>
        <w:t>Цель ГП </w:t>
      </w:r>
      <w:r>
        <w:rPr>
          <w:rFonts w:ascii="PT Astra Serif" w:hAnsi="PT Astra Serif" w:cs="Times New Roman"/>
          <w:b/>
          <w:bCs/>
          <w:color w:val="000000" w:themeColor="text1"/>
          <w:sz w:val="26"/>
          <w:szCs w:val="26"/>
        </w:rPr>
        <w:noBreakHyphen/>
        <w:t> </w:t>
      </w:r>
      <w:r>
        <w:rPr>
          <w:rFonts w:ascii="PT Astra Serif" w:hAnsi="PT Astra Serif" w:cs="Times New Roman"/>
          <w:bCs/>
          <w:color w:val="000000" w:themeColor="text1"/>
          <w:sz w:val="26"/>
          <w:szCs w:val="26"/>
        </w:rPr>
        <w:t>развитие строительного комплекса, повышение качества жилищных условий, доступности жилья и качества городской среды</w:t>
      </w:r>
    </w:p>
    <w:p w:rsidR="007A5995" w:rsidRDefault="00B64449">
      <w:pPr>
        <w:autoSpaceDE w:val="0"/>
        <w:autoSpaceDN w:val="0"/>
        <w:adjustRightInd w:val="0"/>
        <w:spacing w:after="0" w:line="240" w:lineRule="auto"/>
        <w:ind w:firstLine="709"/>
        <w:jc w:val="center"/>
        <w:rPr>
          <w:rFonts w:ascii="PT Astra Serif" w:hAnsi="PT Astra Serif" w:cs="Times New Roman"/>
          <w:b/>
          <w:bCs/>
          <w:color w:val="000000" w:themeColor="text1"/>
          <w:sz w:val="26"/>
          <w:szCs w:val="26"/>
        </w:rPr>
      </w:pPr>
      <w:r>
        <w:rPr>
          <w:rFonts w:ascii="PT Astra Serif" w:hAnsi="PT Astra Serif" w:cs="Times New Roman"/>
          <w:b/>
          <w:bCs/>
          <w:color w:val="000000" w:themeColor="text1"/>
          <w:sz w:val="26"/>
          <w:szCs w:val="26"/>
        </w:rPr>
        <w:t>10.1. Расходы на реализацию государственной программы</w:t>
      </w:r>
    </w:p>
    <w:p w:rsidR="007A5995" w:rsidRDefault="007A5995">
      <w:pPr>
        <w:autoSpaceDE w:val="0"/>
        <w:autoSpaceDN w:val="0"/>
        <w:adjustRightInd w:val="0"/>
        <w:spacing w:after="0" w:line="240" w:lineRule="auto"/>
        <w:ind w:firstLine="709"/>
        <w:contextualSpacing/>
        <w:jc w:val="center"/>
        <w:rPr>
          <w:rFonts w:ascii="PT Astra Serif" w:hAnsi="PT Astra Serif" w:cs="Times New Roman"/>
          <w:b/>
          <w:bCs/>
          <w:color w:val="000000" w:themeColor="text1"/>
          <w:sz w:val="26"/>
          <w:szCs w:val="26"/>
        </w:rPr>
      </w:pPr>
    </w:p>
    <w:p w:rsidR="007A5995" w:rsidRDefault="00B64449">
      <w:pPr>
        <w:autoSpaceDE w:val="0"/>
        <w:autoSpaceDN w:val="0"/>
        <w:adjustRightInd w:val="0"/>
        <w:spacing w:after="0" w:line="240" w:lineRule="auto"/>
        <w:contextualSpacing/>
        <w:jc w:val="center"/>
        <w:rPr>
          <w:rFonts w:ascii="PT Astra Serif" w:hAnsi="PT Astra Serif" w:cs="Times New Roman"/>
          <w:b/>
          <w:bCs/>
          <w:color w:val="000000" w:themeColor="text1"/>
          <w:sz w:val="26"/>
          <w:szCs w:val="26"/>
        </w:rPr>
      </w:pPr>
      <w:r>
        <w:rPr>
          <w:rFonts w:ascii="PT Astra Serif" w:hAnsi="PT Astra Serif" w:cs="Times New Roman"/>
          <w:b/>
          <w:bCs/>
          <w:color w:val="000000" w:themeColor="text1"/>
          <w:sz w:val="26"/>
          <w:szCs w:val="26"/>
        </w:rPr>
        <w:t>Информация о плановых ассигнованиях и кассовых расходах, направленных на реализацию государственной программы</w:t>
      </w:r>
    </w:p>
    <w:p w:rsidR="007A5995" w:rsidRDefault="00B64449">
      <w:pPr>
        <w:autoSpaceDE w:val="0"/>
        <w:autoSpaceDN w:val="0"/>
        <w:adjustRightInd w:val="0"/>
        <w:spacing w:after="0" w:line="240" w:lineRule="auto"/>
        <w:ind w:firstLine="709"/>
        <w:contextualSpacing/>
        <w:jc w:val="right"/>
        <w:rPr>
          <w:rFonts w:ascii="PT Astra Serif" w:hAnsi="PT Astra Serif" w:cs="Times New Roman"/>
          <w:b/>
          <w:bCs/>
          <w:color w:val="000000" w:themeColor="text1"/>
          <w:sz w:val="26"/>
          <w:szCs w:val="26"/>
        </w:rPr>
      </w:pPr>
      <w:r>
        <w:rPr>
          <w:rFonts w:ascii="PT Astra Serif" w:hAnsi="PT Astra Serif" w:cs="Times New Roman"/>
          <w:bCs/>
          <w:color w:val="000000" w:themeColor="text1"/>
          <w:sz w:val="26"/>
          <w:szCs w:val="26"/>
        </w:rPr>
        <w:t>Таблица 1</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3260"/>
        <w:gridCol w:w="1275"/>
        <w:gridCol w:w="1560"/>
        <w:gridCol w:w="1417"/>
        <w:gridCol w:w="1418"/>
      </w:tblGrid>
      <w:tr w:rsidR="007A5995">
        <w:trPr>
          <w:trHeight w:val="1035"/>
        </w:trPr>
        <w:tc>
          <w:tcPr>
            <w:tcW w:w="582" w:type="dxa"/>
            <w:vAlign w:val="center"/>
          </w:tcPr>
          <w:p w:rsidR="007A5995" w:rsidRDefault="00B64449">
            <w:pPr>
              <w:spacing w:after="0" w:line="240" w:lineRule="auto"/>
              <w:jc w:val="center"/>
              <w:rPr>
                <w:rFonts w:ascii="PT Astra Serif" w:eastAsia="Batang" w:hAnsi="PT Astra Serif"/>
                <w:bCs/>
                <w:color w:val="000000" w:themeColor="text1"/>
                <w:lang w:eastAsia="ko-KR"/>
              </w:rPr>
            </w:pPr>
            <w:r>
              <w:rPr>
                <w:rFonts w:ascii="PT Astra Serif" w:eastAsia="Batang" w:hAnsi="PT Astra Serif"/>
                <w:bCs/>
                <w:color w:val="000000" w:themeColor="text1"/>
                <w:lang w:eastAsia="ko-KR"/>
              </w:rPr>
              <w:t xml:space="preserve">№ </w:t>
            </w:r>
            <w:proofErr w:type="gramStart"/>
            <w:r>
              <w:rPr>
                <w:rFonts w:ascii="PT Astra Serif" w:eastAsia="Batang" w:hAnsi="PT Astra Serif"/>
                <w:bCs/>
                <w:color w:val="000000" w:themeColor="text1"/>
                <w:lang w:eastAsia="ko-KR"/>
              </w:rPr>
              <w:t>п</w:t>
            </w:r>
            <w:proofErr w:type="gramEnd"/>
            <w:r>
              <w:rPr>
                <w:rFonts w:ascii="PT Astra Serif" w:eastAsia="Batang" w:hAnsi="PT Astra Serif"/>
                <w:bCs/>
                <w:color w:val="000000" w:themeColor="text1"/>
                <w:lang w:eastAsia="ko-KR"/>
              </w:rPr>
              <w:t>/п</w:t>
            </w:r>
          </w:p>
        </w:tc>
        <w:tc>
          <w:tcPr>
            <w:tcW w:w="3260" w:type="dxa"/>
            <w:shd w:val="clear" w:color="auto" w:fill="auto"/>
            <w:noWrap/>
            <w:vAlign w:val="center"/>
            <w:hideMark/>
          </w:tcPr>
          <w:p w:rsidR="007A5995" w:rsidRDefault="00B64449">
            <w:pPr>
              <w:spacing w:after="0" w:line="240" w:lineRule="auto"/>
              <w:jc w:val="both"/>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Источники финансирования</w:t>
            </w:r>
          </w:p>
        </w:tc>
        <w:tc>
          <w:tcPr>
            <w:tcW w:w="1275"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План на 2023 год</w:t>
            </w:r>
            <w:r>
              <w:rPr>
                <w:rFonts w:ascii="PT Astra Serif" w:eastAsia="Times New Roman" w:hAnsi="PT Astra Serif" w:cs="Times New Roman"/>
                <w:color w:val="000000" w:themeColor="text1"/>
                <w:lang w:eastAsia="ru-RU"/>
              </w:rPr>
              <w:br/>
              <w:t>(тыс. рублей)</w:t>
            </w:r>
          </w:p>
        </w:tc>
        <w:tc>
          <w:tcPr>
            <w:tcW w:w="15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Профинансировано</w:t>
            </w:r>
            <w:r>
              <w:rPr>
                <w:rFonts w:ascii="PT Astra Serif" w:eastAsia="Times New Roman" w:hAnsi="PT Astra Serif" w:cs="Times New Roman"/>
                <w:color w:val="000000" w:themeColor="text1"/>
                <w:lang w:eastAsia="ru-RU"/>
              </w:rPr>
              <w:br/>
              <w:t>по состоянию на 31.12.2023</w:t>
            </w:r>
            <w:r>
              <w:rPr>
                <w:rFonts w:ascii="PT Astra Serif" w:eastAsia="Times New Roman" w:hAnsi="PT Astra Serif" w:cs="Times New Roman"/>
                <w:color w:val="000000" w:themeColor="text1"/>
                <w:lang w:eastAsia="ru-RU"/>
              </w:rPr>
              <w:br/>
              <w:t>(тыс. рублей)</w:t>
            </w:r>
          </w:p>
        </w:tc>
        <w:tc>
          <w:tcPr>
            <w:tcW w:w="1417" w:type="dxa"/>
            <w:shd w:val="clear" w:color="auto" w:fill="auto"/>
            <w:vAlign w:val="center"/>
            <w:hideMark/>
          </w:tcPr>
          <w:p w:rsidR="007A5995" w:rsidRDefault="00B64449">
            <w:pPr>
              <w:spacing w:after="0" w:line="240" w:lineRule="auto"/>
              <w:jc w:val="both"/>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Отклонение</w:t>
            </w:r>
          </w:p>
        </w:tc>
        <w:tc>
          <w:tcPr>
            <w:tcW w:w="1418"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Процент исполнения (</w:t>
            </w:r>
            <w:proofErr w:type="gramStart"/>
            <w:r>
              <w:rPr>
                <w:rFonts w:ascii="PT Astra Serif" w:eastAsia="Times New Roman" w:hAnsi="PT Astra Serif" w:cs="Times New Roman"/>
                <w:color w:val="000000" w:themeColor="text1"/>
                <w:lang w:eastAsia="ru-RU"/>
              </w:rPr>
              <w:t>в</w:t>
            </w:r>
            <w:proofErr w:type="gramEnd"/>
            <w:r>
              <w:rPr>
                <w:rFonts w:ascii="PT Astra Serif" w:eastAsia="Times New Roman" w:hAnsi="PT Astra Serif" w:cs="Times New Roman"/>
                <w:color w:val="000000" w:themeColor="text1"/>
                <w:lang w:eastAsia="ru-RU"/>
              </w:rPr>
              <w:t xml:space="preserve"> %)</w:t>
            </w:r>
          </w:p>
        </w:tc>
      </w:tr>
      <w:tr w:rsidR="007A5995">
        <w:trPr>
          <w:trHeight w:val="315"/>
        </w:trPr>
        <w:tc>
          <w:tcPr>
            <w:tcW w:w="582" w:type="dxa"/>
            <w:vAlign w:val="center"/>
          </w:tcPr>
          <w:p w:rsidR="007A5995" w:rsidRDefault="00B64449">
            <w:pPr>
              <w:spacing w:after="0" w:line="240" w:lineRule="auto"/>
              <w:jc w:val="center"/>
              <w:rPr>
                <w:rFonts w:ascii="PT Astra Serif" w:eastAsia="Batang" w:hAnsi="PT Astra Serif"/>
                <w:bCs/>
                <w:color w:val="000000" w:themeColor="text1"/>
                <w:lang w:eastAsia="ko-KR"/>
              </w:rPr>
            </w:pPr>
            <w:r>
              <w:rPr>
                <w:rFonts w:ascii="PT Astra Serif" w:eastAsia="Batang" w:hAnsi="PT Astra Serif"/>
                <w:bCs/>
                <w:color w:val="000000" w:themeColor="text1"/>
                <w:lang w:eastAsia="ko-KR"/>
              </w:rPr>
              <w:t>1</w:t>
            </w:r>
          </w:p>
        </w:tc>
        <w:tc>
          <w:tcPr>
            <w:tcW w:w="3260"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275"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w:t>
            </w:r>
          </w:p>
        </w:tc>
        <w:tc>
          <w:tcPr>
            <w:tcW w:w="1560"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w:t>
            </w:r>
          </w:p>
        </w:tc>
        <w:tc>
          <w:tcPr>
            <w:tcW w:w="1417"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5</w:t>
            </w:r>
          </w:p>
        </w:tc>
        <w:tc>
          <w:tcPr>
            <w:tcW w:w="1418"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w:t>
            </w:r>
          </w:p>
        </w:tc>
      </w:tr>
      <w:tr w:rsidR="007A5995">
        <w:trPr>
          <w:trHeight w:val="315"/>
        </w:trPr>
        <w:tc>
          <w:tcPr>
            <w:tcW w:w="582" w:type="dxa"/>
            <w:vAlign w:val="center"/>
          </w:tcPr>
          <w:p w:rsidR="007A5995" w:rsidRDefault="007A5995">
            <w:pPr>
              <w:spacing w:after="0" w:line="240" w:lineRule="auto"/>
              <w:jc w:val="center"/>
              <w:rPr>
                <w:rFonts w:ascii="PT Astra Serif" w:eastAsia="Batang" w:hAnsi="PT Astra Serif"/>
                <w:bCs/>
                <w:color w:val="000000" w:themeColor="text1"/>
                <w:lang w:eastAsia="ko-KR"/>
              </w:rPr>
            </w:pP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b/>
                <w:bCs/>
                <w:color w:val="000000" w:themeColor="text1"/>
                <w:lang w:eastAsia="ru-RU"/>
              </w:rPr>
            </w:pPr>
            <w:r>
              <w:rPr>
                <w:rFonts w:ascii="PT Astra Serif" w:eastAsia="Times New Roman" w:hAnsi="PT Astra Serif" w:cs="Times New Roman"/>
                <w:b/>
                <w:bCs/>
                <w:color w:val="000000" w:themeColor="text1"/>
                <w:lang w:eastAsia="ru-RU"/>
              </w:rPr>
              <w:t>Объем ассигнований - всего</w:t>
            </w:r>
          </w:p>
        </w:tc>
        <w:tc>
          <w:tcPr>
            <w:tcW w:w="1275"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b/>
                <w:bCs/>
                <w:color w:val="000000" w:themeColor="text1"/>
                <w:lang w:eastAsia="ru-RU"/>
              </w:rPr>
            </w:pPr>
            <w:r w:rsidRPr="004D2BA2">
              <w:rPr>
                <w:rFonts w:ascii="PT Astra Serif" w:eastAsia="Times New Roman" w:hAnsi="PT Astra Serif" w:cs="Times New Roman"/>
                <w:b/>
                <w:bCs/>
                <w:color w:val="000000" w:themeColor="text1"/>
                <w:lang w:eastAsia="ru-RU"/>
              </w:rPr>
              <w:t>8 637 146,3</w:t>
            </w:r>
          </w:p>
        </w:tc>
        <w:tc>
          <w:tcPr>
            <w:tcW w:w="1560"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b/>
                <w:bCs/>
                <w:color w:val="000000" w:themeColor="text1"/>
                <w:lang w:eastAsia="ru-RU"/>
              </w:rPr>
            </w:pPr>
            <w:r w:rsidRPr="004D2BA2">
              <w:rPr>
                <w:rFonts w:ascii="PT Astra Serif" w:eastAsia="Times New Roman" w:hAnsi="PT Astra Serif" w:cs="Times New Roman"/>
                <w:b/>
                <w:bCs/>
                <w:color w:val="000000" w:themeColor="text1"/>
                <w:lang w:eastAsia="ru-RU"/>
              </w:rPr>
              <w:t>7 085 105,2</w:t>
            </w:r>
          </w:p>
        </w:tc>
        <w:tc>
          <w:tcPr>
            <w:tcW w:w="1417"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b/>
                <w:bCs/>
                <w:color w:val="000000" w:themeColor="text1"/>
                <w:lang w:eastAsia="ru-RU"/>
              </w:rPr>
            </w:pPr>
            <w:r w:rsidRPr="004D2BA2">
              <w:rPr>
                <w:rFonts w:ascii="PT Astra Serif" w:eastAsia="Times New Roman" w:hAnsi="PT Astra Serif" w:cs="Times New Roman"/>
                <w:b/>
                <w:bCs/>
                <w:color w:val="000000" w:themeColor="text1"/>
                <w:lang w:eastAsia="ru-RU"/>
              </w:rPr>
              <w:t>-1 552 041,1</w:t>
            </w:r>
          </w:p>
        </w:tc>
        <w:tc>
          <w:tcPr>
            <w:tcW w:w="1418"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b/>
                <w:bCs/>
                <w:color w:val="000000" w:themeColor="text1"/>
                <w:lang w:eastAsia="ru-RU"/>
              </w:rPr>
            </w:pPr>
            <w:r w:rsidRPr="004D2BA2">
              <w:rPr>
                <w:rFonts w:ascii="PT Astra Serif" w:eastAsia="Times New Roman" w:hAnsi="PT Astra Serif" w:cs="Times New Roman"/>
                <w:b/>
                <w:bCs/>
                <w:color w:val="000000" w:themeColor="text1"/>
                <w:lang w:eastAsia="ru-RU"/>
              </w:rPr>
              <w:t>82,0</w:t>
            </w:r>
          </w:p>
        </w:tc>
      </w:tr>
      <w:tr w:rsidR="007A5995">
        <w:trPr>
          <w:trHeight w:val="3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1</w:t>
            </w: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Областной бюджет, всего</w:t>
            </w:r>
          </w:p>
        </w:tc>
        <w:tc>
          <w:tcPr>
            <w:tcW w:w="1275"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6 532 188,5</w:t>
            </w:r>
          </w:p>
        </w:tc>
        <w:tc>
          <w:tcPr>
            <w:tcW w:w="1560"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4 981 026,9</w:t>
            </w:r>
          </w:p>
        </w:tc>
        <w:tc>
          <w:tcPr>
            <w:tcW w:w="1417"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-1 551 161,6</w:t>
            </w:r>
          </w:p>
        </w:tc>
        <w:tc>
          <w:tcPr>
            <w:tcW w:w="1418"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76,3</w:t>
            </w:r>
          </w:p>
        </w:tc>
      </w:tr>
      <w:tr w:rsidR="007A5995">
        <w:trPr>
          <w:trHeight w:val="6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1.1</w:t>
            </w: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В том числе за счет собственных доходов областного бюджета</w:t>
            </w:r>
          </w:p>
        </w:tc>
        <w:tc>
          <w:tcPr>
            <w:tcW w:w="1275"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2 038 125,3</w:t>
            </w:r>
          </w:p>
        </w:tc>
        <w:tc>
          <w:tcPr>
            <w:tcW w:w="1560"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1 794 746,0</w:t>
            </w:r>
          </w:p>
        </w:tc>
        <w:tc>
          <w:tcPr>
            <w:tcW w:w="1417" w:type="dxa"/>
            <w:shd w:val="clear" w:color="auto" w:fill="auto"/>
            <w:vAlign w:val="center"/>
            <w:hideMark/>
          </w:tcPr>
          <w:p w:rsidR="007A5995" w:rsidRDefault="00B64449">
            <w:pPr>
              <w:jc w:val="center"/>
              <w:rPr>
                <w:rFonts w:ascii="PT Astra Serif" w:hAnsi="PT Astra Serif" w:cs="Calibri"/>
              </w:rPr>
            </w:pPr>
            <w:r>
              <w:rPr>
                <w:rFonts w:ascii="PT Astra Serif" w:hAnsi="PT Astra Serif" w:cs="Calibri"/>
              </w:rPr>
              <w:t>-243 379,3</w:t>
            </w:r>
          </w:p>
        </w:tc>
        <w:tc>
          <w:tcPr>
            <w:tcW w:w="1418" w:type="dxa"/>
            <w:shd w:val="clear" w:color="auto" w:fill="auto"/>
            <w:vAlign w:val="center"/>
            <w:hideMark/>
          </w:tcPr>
          <w:p w:rsidR="007A5995" w:rsidRDefault="00B64449">
            <w:pPr>
              <w:jc w:val="center"/>
              <w:rPr>
                <w:rFonts w:ascii="PT Astra Serif" w:hAnsi="PT Astra Serif"/>
              </w:rPr>
            </w:pPr>
            <w:r>
              <w:rPr>
                <w:rFonts w:ascii="PT Astra Serif" w:hAnsi="PT Astra Serif"/>
              </w:rPr>
              <w:t>88,1</w:t>
            </w:r>
          </w:p>
        </w:tc>
      </w:tr>
      <w:tr w:rsidR="007A5995">
        <w:trPr>
          <w:trHeight w:val="6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1.2</w:t>
            </w: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за счет целевых средств федерального бюджета</w:t>
            </w:r>
          </w:p>
        </w:tc>
        <w:tc>
          <w:tcPr>
            <w:tcW w:w="1275"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4 494 063,2</w:t>
            </w:r>
          </w:p>
        </w:tc>
        <w:tc>
          <w:tcPr>
            <w:tcW w:w="1560"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3 186 280,9</w:t>
            </w:r>
          </w:p>
        </w:tc>
        <w:tc>
          <w:tcPr>
            <w:tcW w:w="1417" w:type="dxa"/>
            <w:shd w:val="clear" w:color="auto" w:fill="auto"/>
            <w:vAlign w:val="center"/>
            <w:hideMark/>
          </w:tcPr>
          <w:p w:rsidR="007A5995" w:rsidRDefault="00B64449">
            <w:pPr>
              <w:jc w:val="center"/>
              <w:rPr>
                <w:rFonts w:ascii="PT Astra Serif" w:hAnsi="PT Astra Serif" w:cs="Calibri"/>
              </w:rPr>
            </w:pPr>
            <w:r>
              <w:rPr>
                <w:rFonts w:ascii="PT Astra Serif" w:hAnsi="PT Astra Serif" w:cs="Calibri"/>
              </w:rPr>
              <w:t>-1 307 782,3</w:t>
            </w:r>
          </w:p>
        </w:tc>
        <w:tc>
          <w:tcPr>
            <w:tcW w:w="1418" w:type="dxa"/>
            <w:shd w:val="clear" w:color="auto" w:fill="auto"/>
            <w:vAlign w:val="center"/>
            <w:hideMark/>
          </w:tcPr>
          <w:p w:rsidR="007A5995" w:rsidRDefault="00B64449">
            <w:pPr>
              <w:jc w:val="center"/>
              <w:rPr>
                <w:rFonts w:ascii="PT Astra Serif" w:hAnsi="PT Astra Serif"/>
              </w:rPr>
            </w:pPr>
            <w:r>
              <w:rPr>
                <w:rFonts w:ascii="PT Astra Serif" w:hAnsi="PT Astra Serif"/>
              </w:rPr>
              <w:t>70,9</w:t>
            </w:r>
          </w:p>
        </w:tc>
      </w:tr>
      <w:tr w:rsidR="007A5995">
        <w:trPr>
          <w:trHeight w:val="12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2</w:t>
            </w: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275"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232 475,5</w:t>
            </w:r>
          </w:p>
        </w:tc>
        <w:tc>
          <w:tcPr>
            <w:tcW w:w="1560" w:type="dxa"/>
            <w:shd w:val="clear" w:color="auto" w:fill="auto"/>
            <w:noWrap/>
            <w:vAlign w:val="center"/>
            <w:hideMark/>
          </w:tcPr>
          <w:p w:rsidR="007A5995" w:rsidRDefault="00B64449">
            <w:pPr>
              <w:jc w:val="center"/>
              <w:rPr>
                <w:rFonts w:ascii="PT Astra Serif" w:hAnsi="PT Astra Serif" w:cs="Calibri"/>
              </w:rPr>
            </w:pPr>
            <w:r>
              <w:rPr>
                <w:rFonts w:ascii="PT Astra Serif" w:hAnsi="PT Astra Serif" w:cs="Calibri"/>
              </w:rPr>
              <w:t>232 475,5</w:t>
            </w:r>
          </w:p>
        </w:tc>
        <w:tc>
          <w:tcPr>
            <w:tcW w:w="1417" w:type="dxa"/>
            <w:shd w:val="clear" w:color="auto" w:fill="auto"/>
            <w:vAlign w:val="center"/>
            <w:hideMark/>
          </w:tcPr>
          <w:p w:rsidR="007A5995" w:rsidRDefault="00B64449">
            <w:pPr>
              <w:jc w:val="center"/>
              <w:rPr>
                <w:rFonts w:ascii="PT Astra Serif" w:hAnsi="PT Astra Serif" w:cs="Calibri"/>
              </w:rPr>
            </w:pPr>
            <w:r>
              <w:rPr>
                <w:rFonts w:ascii="PT Astra Serif" w:hAnsi="PT Astra Serif" w:cs="Calibri"/>
              </w:rPr>
              <w:t>0,0</w:t>
            </w:r>
          </w:p>
        </w:tc>
        <w:tc>
          <w:tcPr>
            <w:tcW w:w="1418" w:type="dxa"/>
            <w:shd w:val="clear" w:color="auto" w:fill="auto"/>
            <w:vAlign w:val="center"/>
            <w:hideMark/>
          </w:tcPr>
          <w:p w:rsidR="007A5995" w:rsidRDefault="00B64449">
            <w:pPr>
              <w:jc w:val="center"/>
              <w:rPr>
                <w:rFonts w:ascii="PT Astra Serif" w:hAnsi="PT Astra Serif"/>
              </w:rPr>
            </w:pPr>
            <w:r>
              <w:rPr>
                <w:rFonts w:ascii="PT Astra Serif" w:hAnsi="PT Astra Serif"/>
              </w:rPr>
              <w:t>100</w:t>
            </w:r>
          </w:p>
        </w:tc>
      </w:tr>
      <w:tr w:rsidR="007A5995">
        <w:trPr>
          <w:trHeight w:val="3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3</w:t>
            </w:r>
          </w:p>
        </w:tc>
        <w:tc>
          <w:tcPr>
            <w:tcW w:w="3260" w:type="dxa"/>
            <w:shd w:val="clear" w:color="auto" w:fill="auto"/>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Местные бюджеты</w:t>
            </w:r>
          </w:p>
        </w:tc>
        <w:tc>
          <w:tcPr>
            <w:tcW w:w="1275"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309 958,3</w:t>
            </w:r>
          </w:p>
        </w:tc>
        <w:tc>
          <w:tcPr>
            <w:tcW w:w="1560"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301 572,6</w:t>
            </w:r>
          </w:p>
        </w:tc>
        <w:tc>
          <w:tcPr>
            <w:tcW w:w="1417"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-8 385,7</w:t>
            </w:r>
          </w:p>
        </w:tc>
        <w:tc>
          <w:tcPr>
            <w:tcW w:w="1418"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97,3</w:t>
            </w:r>
          </w:p>
        </w:tc>
      </w:tr>
      <w:tr w:rsidR="007A5995">
        <w:trPr>
          <w:trHeight w:val="315"/>
        </w:trPr>
        <w:tc>
          <w:tcPr>
            <w:tcW w:w="582" w:type="dxa"/>
            <w:vAlign w:val="center"/>
          </w:tcPr>
          <w:p w:rsidR="007A5995" w:rsidRDefault="00B64449">
            <w:pPr>
              <w:spacing w:after="0" w:line="240" w:lineRule="auto"/>
              <w:jc w:val="center"/>
              <w:rPr>
                <w:rFonts w:ascii="PT Astra Serif" w:eastAsia="Batang" w:hAnsi="PT Astra Serif"/>
                <w:color w:val="000000" w:themeColor="text1"/>
                <w:lang w:eastAsia="ko-KR"/>
              </w:rPr>
            </w:pPr>
            <w:r>
              <w:rPr>
                <w:rFonts w:ascii="PT Astra Serif" w:eastAsia="Batang" w:hAnsi="PT Astra Serif"/>
                <w:color w:val="000000" w:themeColor="text1"/>
                <w:lang w:eastAsia="ko-KR"/>
              </w:rPr>
              <w:t>4</w:t>
            </w:r>
          </w:p>
        </w:tc>
        <w:tc>
          <w:tcPr>
            <w:tcW w:w="3260" w:type="dxa"/>
            <w:shd w:val="clear" w:color="auto" w:fill="auto"/>
            <w:noWrap/>
            <w:vAlign w:val="center"/>
            <w:hideMark/>
          </w:tcPr>
          <w:p w:rsidR="007A5995" w:rsidRDefault="00B64449">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Внебюджетные источники</w:t>
            </w:r>
          </w:p>
        </w:tc>
        <w:tc>
          <w:tcPr>
            <w:tcW w:w="1275"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1 562 524,0</w:t>
            </w:r>
          </w:p>
        </w:tc>
        <w:tc>
          <w:tcPr>
            <w:tcW w:w="1560" w:type="dxa"/>
            <w:shd w:val="clear" w:color="auto" w:fill="auto"/>
            <w:noWrap/>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1 570 030,2</w:t>
            </w:r>
          </w:p>
        </w:tc>
        <w:tc>
          <w:tcPr>
            <w:tcW w:w="1417"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7 506,2</w:t>
            </w:r>
          </w:p>
        </w:tc>
        <w:tc>
          <w:tcPr>
            <w:tcW w:w="1418" w:type="dxa"/>
            <w:shd w:val="clear" w:color="auto" w:fill="auto"/>
            <w:vAlign w:val="center"/>
            <w:hideMark/>
          </w:tcPr>
          <w:p w:rsidR="007A5995" w:rsidRPr="004D2BA2" w:rsidRDefault="00B64449" w:rsidP="004D2BA2">
            <w:pPr>
              <w:spacing w:after="0" w:line="240" w:lineRule="auto"/>
              <w:jc w:val="center"/>
              <w:rPr>
                <w:rFonts w:ascii="PT Astra Serif" w:eastAsia="Times New Roman" w:hAnsi="PT Astra Serif" w:cs="Times New Roman"/>
                <w:color w:val="000000" w:themeColor="text1"/>
                <w:lang w:eastAsia="ru-RU"/>
              </w:rPr>
            </w:pPr>
            <w:r w:rsidRPr="004D2BA2">
              <w:rPr>
                <w:rFonts w:ascii="PT Astra Serif" w:eastAsia="Times New Roman" w:hAnsi="PT Astra Serif" w:cs="Times New Roman"/>
                <w:color w:val="000000" w:themeColor="text1"/>
                <w:lang w:eastAsia="ru-RU"/>
              </w:rPr>
              <w:t>100,5</w:t>
            </w:r>
          </w:p>
        </w:tc>
      </w:tr>
    </w:tbl>
    <w:p w:rsidR="007A5995" w:rsidRDefault="007A5995">
      <w:pPr>
        <w:spacing w:after="0" w:line="240" w:lineRule="auto"/>
        <w:ind w:firstLine="709"/>
        <w:jc w:val="both"/>
        <w:rPr>
          <w:rFonts w:ascii="PT Astra Serif" w:eastAsia="Times New Roman" w:hAnsi="PT Astra Serif" w:cs="Times New Roman"/>
          <w:b/>
          <w:color w:val="000000" w:themeColor="text1"/>
          <w:sz w:val="26"/>
          <w:szCs w:val="26"/>
        </w:rPr>
      </w:pPr>
    </w:p>
    <w:p w:rsidR="007A5995" w:rsidRDefault="00B64449">
      <w:pPr>
        <w:pStyle w:val="a8"/>
        <w:spacing w:after="0" w:line="240" w:lineRule="auto"/>
        <w:ind w:left="0" w:firstLine="709"/>
        <w:jc w:val="center"/>
        <w:rPr>
          <w:rFonts w:ascii="PT Astra Serif" w:eastAsia="Times New Roman" w:hAnsi="PT Astra Serif" w:cs="Times New Roman"/>
          <w:b/>
          <w:color w:val="000000" w:themeColor="text1"/>
          <w:sz w:val="26"/>
          <w:szCs w:val="26"/>
        </w:rPr>
      </w:pPr>
      <w:r>
        <w:rPr>
          <w:rFonts w:ascii="PT Astra Serif" w:eastAsia="Times New Roman" w:hAnsi="PT Astra Serif" w:cs="Times New Roman"/>
          <w:b/>
          <w:color w:val="000000" w:themeColor="text1"/>
          <w:sz w:val="26"/>
          <w:szCs w:val="26"/>
        </w:rPr>
        <w:t>10.2. Показатели цели ГП за 2023 год</w:t>
      </w:r>
    </w:p>
    <w:p w:rsidR="007A5995" w:rsidRDefault="00B64449">
      <w:pPr>
        <w:pStyle w:val="a8"/>
        <w:spacing w:after="0" w:line="240" w:lineRule="auto"/>
        <w:ind w:left="0" w:firstLine="709"/>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Таблица 2</w:t>
      </w:r>
    </w:p>
    <w:tbl>
      <w:tblPr>
        <w:tblW w:w="9640" w:type="dxa"/>
        <w:jc w:val="center"/>
        <w:tblLayout w:type="fixed"/>
        <w:tblLook w:val="04A0" w:firstRow="1" w:lastRow="0" w:firstColumn="1" w:lastColumn="0" w:noHBand="0" w:noVBand="1"/>
      </w:tblPr>
      <w:tblGrid>
        <w:gridCol w:w="568"/>
        <w:gridCol w:w="2268"/>
        <w:gridCol w:w="1134"/>
        <w:gridCol w:w="1134"/>
        <w:gridCol w:w="709"/>
        <w:gridCol w:w="992"/>
        <w:gridCol w:w="1134"/>
        <w:gridCol w:w="1701"/>
      </w:tblGrid>
      <w:tr w:rsidR="007A5995">
        <w:trPr>
          <w:trHeight w:val="805"/>
          <w:tblHeader/>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w:t>
            </w:r>
            <w:proofErr w:type="gramStart"/>
            <w:r>
              <w:rPr>
                <w:rFonts w:ascii="PT Astra Serif" w:hAnsi="PT Astra Serif" w:cs="Times New Roman"/>
                <w:bCs/>
                <w:color w:val="000000" w:themeColor="text1"/>
              </w:rPr>
              <w:t>п</w:t>
            </w:r>
            <w:proofErr w:type="gramEnd"/>
            <w:r>
              <w:rPr>
                <w:rFonts w:ascii="PT Astra Serif" w:hAnsi="PT Astra Serif" w:cs="Times New Roman"/>
                <w:bCs/>
                <w:color w:val="000000" w:themeColor="text1"/>
              </w:rPr>
              <w:t>/п</w:t>
            </w:r>
          </w:p>
        </w:tc>
        <w:tc>
          <w:tcPr>
            <w:tcW w:w="2268" w:type="dxa"/>
            <w:tcBorders>
              <w:top w:val="single" w:sz="4" w:space="0" w:color="000000"/>
              <w:left w:val="nil"/>
              <w:bottom w:val="single" w:sz="4" w:space="0" w:color="000000"/>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bCs/>
                <w:color w:val="000000" w:themeColor="text1"/>
              </w:rPr>
            </w:pPr>
            <w:proofErr w:type="gramStart"/>
            <w:r>
              <w:rPr>
                <w:rFonts w:ascii="PT Astra Serif" w:hAnsi="PT Astra Serif" w:cs="Times New Roman"/>
                <w:bCs/>
                <w:color w:val="000000" w:themeColor="text1"/>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 xml:space="preserve">План </w:t>
            </w:r>
            <w:r>
              <w:rPr>
                <w:rFonts w:ascii="PT Astra Serif" w:hAnsi="PT Astra Serif" w:cs="Times New Roman"/>
                <w:bCs/>
                <w:color w:val="000000" w:themeColor="text1"/>
              </w:rPr>
              <w:br/>
              <w:t>2023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Факт</w:t>
            </w:r>
            <w:r>
              <w:rPr>
                <w:rFonts w:ascii="PT Astra Serif" w:hAnsi="PT Astra Serif" w:cs="Times New Roman"/>
                <w:bCs/>
                <w:color w:val="000000" w:themeColor="text1"/>
              </w:rPr>
              <w:br/>
              <w:t>2023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 xml:space="preserve">Процент выполнения </w:t>
            </w:r>
            <w:r>
              <w:rPr>
                <w:rFonts w:ascii="PT Astra Serif" w:hAnsi="PT Astra Serif" w:cs="Times New Roman"/>
                <w:bCs/>
                <w:color w:val="000000" w:themeColor="text1"/>
              </w:rPr>
              <w:br/>
              <w:t>(</w:t>
            </w:r>
            <w:proofErr w:type="gramStart"/>
            <w:r>
              <w:rPr>
                <w:rFonts w:ascii="PT Astra Serif" w:hAnsi="PT Astra Serif" w:cs="Times New Roman"/>
                <w:bCs/>
                <w:color w:val="000000" w:themeColor="text1"/>
              </w:rPr>
              <w:t>в</w:t>
            </w:r>
            <w:proofErr w:type="gramEnd"/>
            <w:r>
              <w:rPr>
                <w:rFonts w:ascii="PT Astra Serif" w:hAnsi="PT Astra Serif" w:cs="Times New Roman"/>
                <w:bCs/>
                <w:color w:val="000000" w:themeColor="text1"/>
              </w:rPr>
              <w:t xml:space="preserve"> %)</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Достигнут/</w:t>
            </w:r>
          </w:p>
          <w:p w:rsidR="007A5995" w:rsidRDefault="00B64449">
            <w:pPr>
              <w:spacing w:after="0" w:line="240" w:lineRule="auto"/>
              <w:jc w:val="center"/>
              <w:rPr>
                <w:rFonts w:ascii="PT Astra Serif" w:hAnsi="PT Astra Serif" w:cs="Times New Roman"/>
                <w:bCs/>
                <w:color w:val="000000" w:themeColor="text1"/>
              </w:rPr>
            </w:pPr>
            <w:r>
              <w:rPr>
                <w:rFonts w:ascii="PT Astra Serif" w:hAnsi="PT Astra Serif" w:cs="Times New Roman"/>
                <w:bCs/>
                <w:color w:val="000000" w:themeColor="text1"/>
              </w:rPr>
              <w:t>Не достигнут</w:t>
            </w:r>
          </w:p>
        </w:tc>
      </w:tr>
      <w:tr w:rsidR="007A5995">
        <w:trPr>
          <w:trHeight w:val="102"/>
          <w:tblHeader/>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w:t>
            </w:r>
          </w:p>
        </w:tc>
        <w:tc>
          <w:tcPr>
            <w:tcW w:w="226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3</w:t>
            </w:r>
          </w:p>
        </w:tc>
        <w:tc>
          <w:tcPr>
            <w:tcW w:w="1134" w:type="dxa"/>
            <w:tcBorders>
              <w:top w:val="nil"/>
              <w:left w:val="single" w:sz="4" w:space="0" w:color="auto"/>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w:t>
            </w:r>
          </w:p>
        </w:tc>
        <w:tc>
          <w:tcPr>
            <w:tcW w:w="709"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5</w:t>
            </w:r>
          </w:p>
        </w:tc>
        <w:tc>
          <w:tcPr>
            <w:tcW w:w="992"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6</w:t>
            </w:r>
          </w:p>
        </w:tc>
        <w:tc>
          <w:tcPr>
            <w:tcW w:w="1134"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7</w:t>
            </w:r>
          </w:p>
        </w:tc>
        <w:tc>
          <w:tcPr>
            <w:tcW w:w="1701" w:type="dxa"/>
            <w:tcBorders>
              <w:top w:val="nil"/>
              <w:left w:val="nil"/>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8</w:t>
            </w:r>
          </w:p>
        </w:tc>
      </w:tr>
      <w:tr w:rsidR="007A5995">
        <w:trPr>
          <w:trHeight w:val="477"/>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w:t>
            </w:r>
          </w:p>
        </w:tc>
        <w:tc>
          <w:tcPr>
            <w:tcW w:w="226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Общая площадь жилых помещений, приходящаяся в среднем на одного жителя Томской области</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кв. м/чел</w:t>
            </w:r>
          </w:p>
        </w:tc>
        <w:tc>
          <w:tcPr>
            <w:tcW w:w="709"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lang w:val="en-US"/>
              </w:rPr>
            </w:pPr>
            <w:r>
              <w:rPr>
                <w:rFonts w:ascii="PT Astra Serif" w:hAnsi="PT Astra Serif" w:cs="Times New Roman"/>
                <w:color w:val="000000" w:themeColor="text1"/>
                <w:lang w:val="en-US"/>
              </w:rPr>
              <w:t>27</w:t>
            </w:r>
            <w:r>
              <w:rPr>
                <w:rFonts w:ascii="PT Astra Serif" w:hAnsi="PT Astra Serif" w:cs="Times New Roman"/>
                <w:color w:val="000000" w:themeColor="text1"/>
              </w:rPr>
              <w:t>,</w:t>
            </w:r>
            <w:r>
              <w:rPr>
                <w:rFonts w:ascii="PT Astra Serif" w:hAnsi="PT Astra Serif" w:cs="Times New Roman"/>
                <w:color w:val="000000" w:themeColor="text1"/>
                <w:lang w:val="en-US"/>
              </w:rPr>
              <w:t>0</w:t>
            </w:r>
          </w:p>
        </w:tc>
        <w:tc>
          <w:tcPr>
            <w:tcW w:w="992"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lang w:val="en-US"/>
              </w:rPr>
            </w:pPr>
            <w:r>
              <w:rPr>
                <w:rFonts w:ascii="PT Astra Serif" w:hAnsi="PT Astra Serif" w:cs="Times New Roman"/>
                <w:color w:val="000000" w:themeColor="text1"/>
                <w:lang w:val="en-US"/>
              </w:rPr>
              <w:t>27</w:t>
            </w:r>
            <w:r>
              <w:rPr>
                <w:rFonts w:ascii="PT Astra Serif" w:hAnsi="PT Astra Serif" w:cs="Times New Roman"/>
                <w:color w:val="000000" w:themeColor="text1"/>
              </w:rPr>
              <w:t>,</w:t>
            </w:r>
            <w:r>
              <w:rPr>
                <w:rFonts w:ascii="PT Astra Serif" w:hAnsi="PT Astra Serif" w:cs="Times New Roman"/>
                <w:color w:val="000000" w:themeColor="text1"/>
                <w:lang w:val="en-US"/>
              </w:rPr>
              <w:t>0</w:t>
            </w:r>
          </w:p>
        </w:tc>
        <w:tc>
          <w:tcPr>
            <w:tcW w:w="1134"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lang w:val="en-US"/>
              </w:rPr>
            </w:pPr>
            <w:r>
              <w:rPr>
                <w:rFonts w:ascii="PT Astra Serif" w:hAnsi="PT Astra Serif" w:cs="Times New Roman"/>
                <w:color w:val="000000" w:themeColor="text1"/>
              </w:rPr>
              <w:t>100</w:t>
            </w:r>
          </w:p>
        </w:tc>
        <w:tc>
          <w:tcPr>
            <w:tcW w:w="1701" w:type="dxa"/>
            <w:tcBorders>
              <w:top w:val="nil"/>
              <w:left w:val="nil"/>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Достигнут</w:t>
            </w:r>
          </w:p>
        </w:tc>
      </w:tr>
      <w:tr w:rsidR="007A5995">
        <w:trPr>
          <w:trHeight w:val="605"/>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2</w:t>
            </w:r>
          </w:p>
        </w:tc>
        <w:tc>
          <w:tcPr>
            <w:tcW w:w="226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Количество лет, необходимых семье, состоящей из трех человек, для приобретения стандартной квартиры общей площадью 54 кв. м с учетом среднего совокупного дохода семьи (индекс доступности)</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лет</w:t>
            </w:r>
          </w:p>
        </w:tc>
        <w:tc>
          <w:tcPr>
            <w:tcW w:w="709"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2,9</w:t>
            </w:r>
          </w:p>
        </w:tc>
        <w:tc>
          <w:tcPr>
            <w:tcW w:w="992"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w:t>
            </w:r>
          </w:p>
        </w:tc>
        <w:tc>
          <w:tcPr>
            <w:tcW w:w="1134"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72,5</w:t>
            </w:r>
          </w:p>
        </w:tc>
        <w:tc>
          <w:tcPr>
            <w:tcW w:w="1701" w:type="dxa"/>
            <w:tcBorders>
              <w:top w:val="nil"/>
              <w:left w:val="nil"/>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 xml:space="preserve">Не достигнут </w:t>
            </w:r>
          </w:p>
        </w:tc>
      </w:tr>
      <w:tr w:rsidR="007A5995">
        <w:trPr>
          <w:trHeight w:val="112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Количество муниципальных образований, в которых реализованы мероприятия по благоустройству, предусмотренные муниципальными программами формирования комфортной городской среды в полном объеме</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Департамент архитектуры и строительства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е</w:t>
            </w:r>
            <w:r>
              <w:rPr>
                <w:rFonts w:ascii="PT Astra Serif" w:eastAsia="Times New Roman" w:hAnsi="PT Astra Serif" w:cs="Times New Roman"/>
                <w:color w:val="000000" w:themeColor="text1"/>
                <w:lang w:eastAsia="ru-RU"/>
              </w:rPr>
              <w:t>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Достигнут</w:t>
            </w:r>
          </w:p>
        </w:tc>
      </w:tr>
    </w:tbl>
    <w:p w:rsidR="007A5995" w:rsidRDefault="007A5995">
      <w:pPr>
        <w:spacing w:after="0" w:line="240" w:lineRule="auto"/>
        <w:ind w:firstLine="709"/>
        <w:jc w:val="both"/>
        <w:rPr>
          <w:rFonts w:ascii="PT Astra Serif" w:eastAsia="Times New Roman" w:hAnsi="PT Astra Serif" w:cs="Times New Roman"/>
          <w:b/>
          <w:color w:val="000000" w:themeColor="text1"/>
          <w:sz w:val="26"/>
          <w:szCs w:val="26"/>
        </w:rPr>
      </w:pPr>
    </w:p>
    <w:p w:rsidR="007A5995" w:rsidRDefault="00B64449">
      <w:pPr>
        <w:spacing w:after="0" w:line="240" w:lineRule="auto"/>
        <w:ind w:firstLine="709"/>
        <w:jc w:val="center"/>
        <w:rPr>
          <w:rFonts w:ascii="PT Astra Serif" w:eastAsia="Calibri" w:hAnsi="PT Astra Serif" w:cs="Times New Roman"/>
          <w:color w:val="000000" w:themeColor="text1"/>
          <w:sz w:val="26"/>
          <w:szCs w:val="26"/>
          <w:lang w:eastAsia="ru-RU"/>
        </w:rPr>
      </w:pPr>
      <w:r>
        <w:rPr>
          <w:rFonts w:ascii="PT Astra Serif" w:eastAsia="Times New Roman" w:hAnsi="PT Astra Serif"/>
          <w:b/>
          <w:color w:val="000000" w:themeColor="text1"/>
          <w:sz w:val="26"/>
          <w:szCs w:val="26"/>
        </w:rPr>
        <w:t>10.3. Сведения о достижении значений целевых показателей</w:t>
      </w:r>
    </w:p>
    <w:p w:rsidR="007A5995" w:rsidRDefault="00B64449">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В связи с увеличением количества введенных МКД, в отчетном году, общая площадь жилых помещений, приходящаяся в среднем на одного жителя Томской области, составила 27,0 м</w:t>
      </w:r>
      <w:proofErr w:type="gramStart"/>
      <w:r>
        <w:rPr>
          <w:rFonts w:ascii="PT Astra Serif" w:eastAsia="Calibri" w:hAnsi="PT Astra Serif" w:cs="Times New Roman"/>
          <w:color w:val="000000" w:themeColor="text1"/>
          <w:sz w:val="26"/>
          <w:szCs w:val="26"/>
          <w:vertAlign w:val="superscript"/>
          <w:lang w:eastAsia="ru-RU"/>
        </w:rPr>
        <w:t>2</w:t>
      </w:r>
      <w:proofErr w:type="gramEnd"/>
      <w:r>
        <w:rPr>
          <w:rFonts w:ascii="PT Astra Serif" w:eastAsia="Calibri" w:hAnsi="PT Astra Serif" w:cs="Times New Roman"/>
          <w:color w:val="000000" w:themeColor="text1"/>
          <w:sz w:val="26"/>
          <w:szCs w:val="26"/>
          <w:lang w:eastAsia="ru-RU"/>
        </w:rPr>
        <w:t>/</w:t>
      </w:r>
      <w:r>
        <w:rPr>
          <w:rFonts w:ascii="PT Astra Serif" w:eastAsia="Times New Roman" w:hAnsi="PT Astra Serif"/>
          <w:color w:val="000000" w:themeColor="text1"/>
          <w:sz w:val="26"/>
          <w:szCs w:val="26"/>
        </w:rPr>
        <w:t>человек,</w:t>
      </w:r>
      <w:r w:rsidR="00764240">
        <w:rPr>
          <w:rFonts w:ascii="PT Astra Serif" w:eastAsia="Calibri" w:hAnsi="PT Astra Serif" w:cs="Times New Roman"/>
          <w:color w:val="000000" w:themeColor="text1"/>
          <w:sz w:val="26"/>
          <w:szCs w:val="26"/>
          <w:lang w:eastAsia="ru-RU"/>
        </w:rPr>
        <w:t xml:space="preserve"> что составляет 100</w:t>
      </w:r>
      <w:r>
        <w:rPr>
          <w:rFonts w:ascii="PT Astra Serif" w:eastAsia="Calibri" w:hAnsi="PT Astra Serif" w:cs="Times New Roman"/>
          <w:color w:val="000000" w:themeColor="text1"/>
          <w:sz w:val="26"/>
          <w:szCs w:val="26"/>
          <w:lang w:eastAsia="ru-RU"/>
        </w:rPr>
        <w:t>% от планового значения 2023 году (план 2023 г.</w:t>
      </w:r>
      <w:r>
        <w:rPr>
          <w:rFonts w:ascii="PT Astra Serif" w:eastAsia="Calibri" w:hAnsi="PT Astra Serif" w:cs="Times New Roman"/>
          <w:color w:val="000000" w:themeColor="text1"/>
          <w:sz w:val="26"/>
          <w:szCs w:val="26"/>
          <w:lang w:eastAsia="ru-RU"/>
        </w:rPr>
        <w:noBreakHyphen/>
        <w:t> 27,0 м</w:t>
      </w:r>
      <w:r>
        <w:rPr>
          <w:rFonts w:ascii="PT Astra Serif" w:eastAsia="Calibri" w:hAnsi="PT Astra Serif" w:cs="Times New Roman"/>
          <w:color w:val="000000" w:themeColor="text1"/>
          <w:sz w:val="26"/>
          <w:szCs w:val="26"/>
          <w:vertAlign w:val="superscript"/>
          <w:lang w:eastAsia="ru-RU"/>
        </w:rPr>
        <w:t>2</w:t>
      </w:r>
      <w:r>
        <w:rPr>
          <w:rFonts w:ascii="PT Astra Serif" w:eastAsia="Calibri" w:hAnsi="PT Astra Serif" w:cs="Times New Roman"/>
          <w:color w:val="000000" w:themeColor="text1"/>
          <w:sz w:val="26"/>
          <w:szCs w:val="26"/>
          <w:lang w:eastAsia="ru-RU"/>
        </w:rPr>
        <w:t>/</w:t>
      </w:r>
      <w:r>
        <w:rPr>
          <w:rFonts w:ascii="PT Astra Serif" w:eastAsia="Times New Roman" w:hAnsi="PT Astra Serif"/>
          <w:color w:val="000000" w:themeColor="text1"/>
          <w:sz w:val="26"/>
          <w:szCs w:val="26"/>
        </w:rPr>
        <w:t xml:space="preserve"> человек,</w:t>
      </w:r>
      <w:r>
        <w:rPr>
          <w:rFonts w:ascii="PT Astra Serif" w:eastAsia="Calibri" w:hAnsi="PT Astra Serif" w:cs="Times New Roman"/>
          <w:color w:val="000000" w:themeColor="text1"/>
          <w:sz w:val="26"/>
          <w:szCs w:val="26"/>
          <w:lang w:eastAsia="ru-RU"/>
        </w:rPr>
        <w:t xml:space="preserve"> факт 2022 году – 26,6 м</w:t>
      </w:r>
      <w:r>
        <w:rPr>
          <w:rFonts w:ascii="PT Astra Serif" w:eastAsia="Calibri" w:hAnsi="PT Astra Serif" w:cs="Times New Roman"/>
          <w:color w:val="000000" w:themeColor="text1"/>
          <w:sz w:val="26"/>
          <w:szCs w:val="26"/>
          <w:vertAlign w:val="superscript"/>
          <w:lang w:eastAsia="ru-RU"/>
        </w:rPr>
        <w:t>2</w:t>
      </w:r>
      <w:r>
        <w:rPr>
          <w:rFonts w:ascii="PT Astra Serif" w:eastAsia="Calibri" w:hAnsi="PT Astra Serif" w:cs="Times New Roman"/>
          <w:color w:val="000000" w:themeColor="text1"/>
          <w:sz w:val="26"/>
          <w:szCs w:val="26"/>
          <w:lang w:eastAsia="ru-RU"/>
        </w:rPr>
        <w:t>/</w:t>
      </w:r>
      <w:r>
        <w:rPr>
          <w:rFonts w:ascii="PT Astra Serif" w:eastAsia="Times New Roman" w:hAnsi="PT Astra Serif"/>
          <w:color w:val="000000" w:themeColor="text1"/>
          <w:sz w:val="26"/>
          <w:szCs w:val="26"/>
        </w:rPr>
        <w:t xml:space="preserve"> человек)</w:t>
      </w:r>
      <w:r>
        <w:rPr>
          <w:rFonts w:ascii="PT Astra Serif" w:eastAsia="Calibri" w:hAnsi="PT Astra Serif" w:cs="Times New Roman"/>
          <w:color w:val="000000" w:themeColor="text1"/>
          <w:sz w:val="26"/>
          <w:szCs w:val="26"/>
          <w:lang w:eastAsia="ru-RU"/>
        </w:rPr>
        <w:t>.</w:t>
      </w:r>
    </w:p>
    <w:p w:rsidR="007A5995" w:rsidRDefault="00B64449">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В результате увеличения средней стоимости 1 м</w:t>
      </w:r>
      <w:proofErr w:type="gramStart"/>
      <w:r>
        <w:rPr>
          <w:rFonts w:ascii="PT Astra Serif" w:eastAsia="Calibri" w:hAnsi="PT Astra Serif" w:cs="Times New Roman"/>
          <w:color w:val="000000" w:themeColor="text1"/>
          <w:sz w:val="26"/>
          <w:szCs w:val="26"/>
          <w:vertAlign w:val="superscript"/>
          <w:lang w:eastAsia="ru-RU"/>
        </w:rPr>
        <w:t>2</w:t>
      </w:r>
      <w:proofErr w:type="gramEnd"/>
      <w:r>
        <w:rPr>
          <w:rFonts w:ascii="PT Astra Serif" w:eastAsia="Calibri" w:hAnsi="PT Astra Serif" w:cs="Times New Roman"/>
          <w:color w:val="000000" w:themeColor="text1"/>
          <w:sz w:val="26"/>
          <w:szCs w:val="26"/>
          <w:lang w:eastAsia="ru-RU"/>
        </w:rPr>
        <w:t xml:space="preserve"> жилого помещения </w:t>
      </w:r>
      <w:r>
        <w:rPr>
          <w:rFonts w:ascii="PT Astra Serif" w:eastAsia="Calibri" w:hAnsi="PT Astra Serif" w:cs="Times New Roman"/>
          <w:color w:val="000000" w:themeColor="text1"/>
          <w:sz w:val="26"/>
          <w:szCs w:val="26"/>
          <w:lang w:eastAsia="ru-RU"/>
        </w:rPr>
        <w:br/>
        <w:t>на первичном рынке на 19,4% (до 113 830,0 тыс. рублей) и на вторичном на 10,0% (до 93 722,0 тыс. рублей) по сравнению с 2022 годом показатель «Количество лет, необходимых семье, состоящих из трех человек, для приобретения стандартной квартиры общей площадью 54 м</w:t>
      </w:r>
      <w:r>
        <w:rPr>
          <w:rFonts w:ascii="PT Astra Serif" w:eastAsia="Calibri" w:hAnsi="PT Astra Serif" w:cs="Times New Roman"/>
          <w:color w:val="000000" w:themeColor="text1"/>
          <w:sz w:val="26"/>
          <w:szCs w:val="26"/>
          <w:vertAlign w:val="superscript"/>
          <w:lang w:eastAsia="ru-RU"/>
        </w:rPr>
        <w:t>2</w:t>
      </w:r>
      <w:r>
        <w:rPr>
          <w:rFonts w:ascii="PT Astra Serif" w:eastAsia="Calibri" w:hAnsi="PT Astra Serif" w:cs="Times New Roman"/>
          <w:color w:val="000000" w:themeColor="text1"/>
          <w:sz w:val="26"/>
          <w:szCs w:val="26"/>
          <w:lang w:eastAsia="ru-RU"/>
        </w:rPr>
        <w:t xml:space="preserve"> с учетом среднего совокупного дохода семьи» не достиг планового значения и остался на уровне 2022 года (план 2023 года - 2,9 года, факт 2022 года – 4 года).</w:t>
      </w:r>
    </w:p>
    <w:p w:rsidR="007A5995" w:rsidRDefault="00B64449">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Pr>
          <w:rFonts w:ascii="PT Astra Serif" w:eastAsia="Calibri" w:hAnsi="PT Astra Serif" w:cs="Times New Roman"/>
          <w:color w:val="000000" w:themeColor="text1"/>
          <w:sz w:val="26"/>
          <w:szCs w:val="26"/>
          <w:lang w:eastAsia="ru-RU"/>
        </w:rPr>
        <w:t>За счет реализации в полном объеме запланированных мероприятий регионального проекта «Формирование комфортной городской среды», ежегодно 20 муниципальных образований (план </w:t>
      </w:r>
      <w:r>
        <w:rPr>
          <w:rFonts w:ascii="PT Astra Serif" w:eastAsia="Calibri" w:hAnsi="PT Astra Serif" w:cs="Times New Roman"/>
          <w:color w:val="000000" w:themeColor="text1"/>
          <w:sz w:val="26"/>
          <w:szCs w:val="26"/>
          <w:lang w:eastAsia="ru-RU"/>
        </w:rPr>
        <w:noBreakHyphen/>
        <w:t xml:space="preserve"> 20 </w:t>
      </w:r>
      <w:r>
        <w:rPr>
          <w:rFonts w:ascii="PT Astra Serif" w:eastAsia="Times New Roman" w:hAnsi="PT Astra Serif" w:cs="Times New Roman"/>
          <w:bCs/>
          <w:color w:val="000000" w:themeColor="text1"/>
          <w:sz w:val="26"/>
          <w:szCs w:val="26"/>
        </w:rPr>
        <w:t>единиц</w:t>
      </w:r>
      <w:r>
        <w:rPr>
          <w:rFonts w:ascii="PT Astra Serif" w:eastAsia="Calibri" w:hAnsi="PT Astra Serif" w:cs="Times New Roman"/>
          <w:color w:val="000000" w:themeColor="text1"/>
          <w:sz w:val="26"/>
          <w:szCs w:val="26"/>
          <w:lang w:eastAsia="ru-RU"/>
        </w:rPr>
        <w:t xml:space="preserve">) реализуют предусмотренные муниципальными программами мероприятия по благоустройству 50 общественных пространств. </w:t>
      </w:r>
    </w:p>
    <w:p w:rsidR="007A5995" w:rsidRDefault="007A5995">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p>
    <w:p w:rsidR="007A5995" w:rsidRDefault="00B64449">
      <w:pPr>
        <w:tabs>
          <w:tab w:val="left" w:pos="993"/>
        </w:tabs>
        <w:spacing w:after="0" w:line="240" w:lineRule="auto"/>
        <w:ind w:firstLine="709"/>
        <w:jc w:val="center"/>
        <w:rPr>
          <w:rFonts w:ascii="PT Astra Serif" w:hAnsi="PT Astra Serif"/>
          <w:b/>
          <w:color w:val="000000" w:themeColor="text1"/>
          <w:sz w:val="26"/>
          <w:szCs w:val="26"/>
        </w:rPr>
      </w:pPr>
      <w:r>
        <w:rPr>
          <w:rFonts w:ascii="PT Astra Serif" w:eastAsia="Times New Roman" w:hAnsi="PT Astra Serif"/>
          <w:b/>
          <w:color w:val="000000" w:themeColor="text1"/>
          <w:sz w:val="26"/>
          <w:szCs w:val="26"/>
        </w:rPr>
        <w:t>10.4. </w:t>
      </w:r>
      <w:r>
        <w:rPr>
          <w:rFonts w:ascii="PT Astra Serif" w:hAnsi="PT Astra Serif"/>
          <w:b/>
          <w:color w:val="000000" w:themeColor="text1"/>
          <w:sz w:val="26"/>
          <w:szCs w:val="26"/>
        </w:rPr>
        <w:t>Основные результаты реализации государственной программы</w:t>
      </w:r>
    </w:p>
    <w:p w:rsidR="007A5995" w:rsidRDefault="007A5995">
      <w:pPr>
        <w:tabs>
          <w:tab w:val="left" w:pos="993"/>
        </w:tabs>
        <w:spacing w:after="0" w:line="240" w:lineRule="auto"/>
        <w:ind w:firstLine="709"/>
        <w:jc w:val="center"/>
        <w:rPr>
          <w:rFonts w:ascii="PT Astra Serif" w:hAnsi="PT Astra Serif"/>
          <w:b/>
          <w:color w:val="000000" w:themeColor="text1"/>
          <w:sz w:val="26"/>
          <w:szCs w:val="26"/>
        </w:rPr>
      </w:pPr>
    </w:p>
    <w:p w:rsidR="007A5995" w:rsidRDefault="00B64449">
      <w:pPr>
        <w:tabs>
          <w:tab w:val="left" w:pos="993"/>
        </w:tabs>
        <w:spacing w:after="120" w:line="240" w:lineRule="auto"/>
        <w:ind w:firstLine="709"/>
        <w:jc w:val="center"/>
        <w:rPr>
          <w:rFonts w:ascii="PT Astra Serif" w:hAnsi="PT Astra Serif"/>
          <w:b/>
          <w:color w:val="000000" w:themeColor="text1"/>
          <w:sz w:val="26"/>
          <w:szCs w:val="26"/>
        </w:rPr>
      </w:pPr>
      <w:r>
        <w:rPr>
          <w:rFonts w:ascii="PT Astra Serif" w:hAnsi="PT Astra Serif"/>
          <w:b/>
          <w:color w:val="000000" w:themeColor="text1"/>
          <w:sz w:val="26"/>
          <w:szCs w:val="26"/>
          <w:lang w:val="en-US"/>
        </w:rPr>
        <w:t>I</w:t>
      </w:r>
      <w:r>
        <w:rPr>
          <w:rFonts w:ascii="PT Astra Serif" w:hAnsi="PT Astra Serif"/>
          <w:b/>
          <w:color w:val="000000" w:themeColor="text1"/>
          <w:sz w:val="26"/>
          <w:szCs w:val="26"/>
        </w:rPr>
        <w:t>.Процессная часть</w:t>
      </w:r>
    </w:p>
    <w:p w:rsidR="007A5995" w:rsidRDefault="00B64449">
      <w:pPr>
        <w:spacing w:after="0" w:line="240" w:lineRule="auto"/>
        <w:ind w:firstLine="709"/>
        <w:jc w:val="both"/>
        <w:rPr>
          <w:rFonts w:ascii="PT Astra Serif" w:eastAsia="Times New Roman" w:hAnsi="PT Astra Serif" w:cs="Times New Roman"/>
          <w:b/>
          <w:i/>
          <w:color w:val="000000" w:themeColor="text1"/>
          <w:sz w:val="26"/>
          <w:szCs w:val="26"/>
          <w:lang w:eastAsia="ru-RU"/>
        </w:rPr>
      </w:pPr>
      <w:r>
        <w:rPr>
          <w:rFonts w:ascii="PT Astra Serif" w:hAnsi="PT Astra Serif"/>
          <w:b/>
          <w:i/>
          <w:color w:val="000000" w:themeColor="text1"/>
          <w:sz w:val="26"/>
          <w:szCs w:val="26"/>
        </w:rPr>
        <w:t>Подпрограмма 1 «</w:t>
      </w:r>
      <w:r>
        <w:rPr>
          <w:rFonts w:ascii="PT Astra Serif" w:eastAsia="Times New Roman" w:hAnsi="PT Astra Serif" w:cs="Times New Roman"/>
          <w:b/>
          <w:i/>
          <w:color w:val="000000" w:themeColor="text1"/>
          <w:sz w:val="26"/>
          <w:szCs w:val="26"/>
          <w:lang w:eastAsia="ru-RU"/>
        </w:rPr>
        <w:t>Оказание государственной поддержки по улучшению жилищных условий отдельных категорий граждан».</w:t>
      </w:r>
    </w:p>
    <w:p w:rsidR="007A5995" w:rsidRDefault="007A5995">
      <w:pPr>
        <w:spacing w:after="0" w:line="240" w:lineRule="auto"/>
        <w:ind w:firstLine="709"/>
        <w:jc w:val="both"/>
        <w:rPr>
          <w:rFonts w:ascii="PT Astra Serif" w:eastAsia="Times New Roman" w:hAnsi="PT Astra Serif" w:cs="Times New Roman"/>
          <w:b/>
          <w:i/>
          <w:color w:val="000000" w:themeColor="text1"/>
          <w:sz w:val="26"/>
          <w:szCs w:val="26"/>
          <w:lang w:eastAsia="ru-RU"/>
        </w:rPr>
      </w:pPr>
    </w:p>
    <w:p w:rsidR="007A5995" w:rsidRDefault="00B64449">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1 за 2023 год</w:t>
      </w:r>
    </w:p>
    <w:p w:rsidR="007A5995" w:rsidRDefault="007A5995">
      <w:pPr>
        <w:pStyle w:val="aa"/>
        <w:ind w:firstLine="709"/>
        <w:jc w:val="center"/>
        <w:rPr>
          <w:rFonts w:ascii="PT Astra Serif" w:hAnsi="PT Astra Serif"/>
          <w:b/>
          <w:color w:val="000000" w:themeColor="text1"/>
        </w:rPr>
      </w:pPr>
    </w:p>
    <w:p w:rsidR="007A5995" w:rsidRDefault="00B64449">
      <w:pPr>
        <w:pStyle w:val="aa"/>
        <w:ind w:firstLine="709"/>
        <w:jc w:val="right"/>
        <w:rPr>
          <w:rFonts w:ascii="PT Astra Serif" w:hAnsi="PT Astra Serif"/>
          <w:color w:val="000000" w:themeColor="text1"/>
        </w:rPr>
      </w:pPr>
      <w:r>
        <w:rPr>
          <w:rFonts w:ascii="PT Astra Serif" w:hAnsi="PT Astra Serif"/>
          <w:color w:val="000000" w:themeColor="text1"/>
        </w:rPr>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7A5995" w:rsidRDefault="00B64449">
            <w:pPr>
              <w:spacing w:after="0" w:line="240" w:lineRule="auto"/>
              <w:contextualSpacing/>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bCs/>
                <w:color w:val="000000" w:themeColor="text1"/>
                <w:lang w:eastAsia="ru-RU"/>
              </w:rPr>
              <w:t>Не достигнут</w:t>
            </w:r>
          </w:p>
        </w:tc>
      </w:tr>
      <w:tr w:rsidR="007A5995">
        <w:trPr>
          <w:trHeight w:val="220"/>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Количество молодых семей, улучшивших жилищные условия (в том числе с использованием заемных средств) при оказании поддержки за счет средств федерального, областного и местных бюджетов</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(семей)</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166</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160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96,4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Не достигнут </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Количество семей, улучшивших жилищные условия, из числа признанных в установленном действующим законодательством порядке нуждающимися в улучшении жилищных условий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104,1</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eastAsia="Times New Roman" w:hAnsi="PT Astra Serif" w:cs="Times New Roman"/>
                <w:bCs/>
                <w:color w:val="000000" w:themeColor="text1"/>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Доля граждан - участников долевого строительства, получивших государственную поддержку, из числа обратившихся граждан</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olor w:val="000000" w:themeColor="text1"/>
              </w:rPr>
            </w:pPr>
            <w:r>
              <w:rPr>
                <w:rFonts w:ascii="PT Astra Serif" w:hAnsi="PT Astra Serif"/>
                <w:color w:val="000000" w:themeColor="text1"/>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Достигнут</w:t>
            </w:r>
          </w:p>
        </w:tc>
      </w:tr>
    </w:tbl>
    <w:p w:rsidR="007A5995" w:rsidRDefault="007A5995">
      <w:pPr>
        <w:spacing w:after="0" w:line="240" w:lineRule="auto"/>
        <w:ind w:firstLine="709"/>
        <w:jc w:val="both"/>
        <w:rPr>
          <w:rFonts w:ascii="PT Astra Serif" w:hAnsi="PT Astra Serif" w:cs="PT Astra Serif"/>
          <w:color w:val="000000" w:themeColor="text1"/>
          <w:sz w:val="26"/>
          <w:szCs w:val="26"/>
        </w:rPr>
      </w:pPr>
    </w:p>
    <w:p w:rsidR="007A5995" w:rsidRDefault="00B64449">
      <w:pPr>
        <w:spacing w:after="0" w:line="240" w:lineRule="auto"/>
        <w:ind w:firstLine="709"/>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 xml:space="preserve">В результате государственной поддержки 160 молодых семей улучшили свои жилищные условия (план – 166 семей). </w:t>
      </w:r>
      <w:proofErr w:type="spellStart"/>
      <w:r>
        <w:rPr>
          <w:rFonts w:ascii="PT Astra Serif" w:hAnsi="PT Astra Serif" w:cs="PT Astra Serif"/>
          <w:color w:val="000000" w:themeColor="text1"/>
          <w:sz w:val="26"/>
          <w:szCs w:val="26"/>
        </w:rPr>
        <w:t>Недостижение</w:t>
      </w:r>
      <w:proofErr w:type="spellEnd"/>
      <w:r>
        <w:rPr>
          <w:rFonts w:ascii="PT Astra Serif" w:hAnsi="PT Astra Serif" w:cs="PT Astra Serif"/>
          <w:color w:val="000000" w:themeColor="text1"/>
          <w:sz w:val="26"/>
          <w:szCs w:val="26"/>
        </w:rPr>
        <w:t xml:space="preserve"> показателя связано </w:t>
      </w:r>
      <w:r>
        <w:rPr>
          <w:rFonts w:ascii="PT Astra Serif" w:hAnsi="PT Astra Serif" w:cs="PT Astra Serif"/>
          <w:color w:val="000000" w:themeColor="text1"/>
          <w:sz w:val="26"/>
          <w:szCs w:val="26"/>
        </w:rPr>
        <w:br/>
        <w:t>с отсутствием у молодых семей накоплений на оплату первоначального взноса.</w:t>
      </w:r>
    </w:p>
    <w:p w:rsidR="007A5995" w:rsidRDefault="00B64449">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Перевыполнение показателя «Количество семей, улучшивших жилищные условия, из числа признанных в установленном действующим законодательством порядке нуждающимися в улучшении жилищных условий» связано с выдачей сертификатов за счет лимитов прошлых лет (факт - 76 семей, план </w:t>
      </w:r>
      <w:r>
        <w:rPr>
          <w:rFonts w:ascii="PT Astra Serif" w:hAnsi="PT Astra Serif" w:cs="PT Astra Serif"/>
          <w:color w:val="000000" w:themeColor="text1"/>
          <w:sz w:val="26"/>
          <w:szCs w:val="26"/>
        </w:rPr>
        <w:noBreakHyphen/>
        <w:t xml:space="preserve"> 73 семьи). </w:t>
      </w:r>
    </w:p>
    <w:p w:rsidR="007A5995" w:rsidRDefault="00B64449">
      <w:pPr>
        <w:spacing w:after="0" w:line="240" w:lineRule="auto"/>
        <w:ind w:firstLine="709"/>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Обращений от граждан-участников долевого строительства на получение государственной поддержки в 2023 г. не поступало.</w:t>
      </w:r>
    </w:p>
    <w:p w:rsidR="007A5995" w:rsidRDefault="00B64449">
      <w:pPr>
        <w:spacing w:after="0" w:line="240" w:lineRule="auto"/>
        <w:ind w:firstLine="709"/>
        <w:contextualSpacing/>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xml:space="preserve">По итогам реализации </w:t>
      </w:r>
      <w:r>
        <w:rPr>
          <w:rFonts w:ascii="PT Astra Serif" w:hAnsi="PT Astra Serif" w:cs="Times New Roman"/>
          <w:i/>
          <w:color w:val="000000" w:themeColor="text1"/>
          <w:sz w:val="26"/>
          <w:szCs w:val="26"/>
        </w:rPr>
        <w:t>основного</w:t>
      </w:r>
      <w:r>
        <w:rPr>
          <w:rFonts w:ascii="PT Astra Serif" w:hAnsi="PT Astra Serif" w:cs="Times New Roman"/>
          <w:color w:val="000000" w:themeColor="text1"/>
          <w:sz w:val="26"/>
          <w:szCs w:val="26"/>
        </w:rPr>
        <w:t xml:space="preserve"> </w:t>
      </w:r>
      <w:r>
        <w:rPr>
          <w:rFonts w:ascii="PT Astra Serif" w:hAnsi="PT Astra Serif" w:cs="Times New Roman"/>
          <w:i/>
          <w:color w:val="000000" w:themeColor="text1"/>
          <w:sz w:val="26"/>
          <w:szCs w:val="26"/>
        </w:rPr>
        <w:t xml:space="preserve">мероприятия «Улучшение жилищных условий молодых семей Томской области» </w:t>
      </w:r>
      <w:r>
        <w:rPr>
          <w:rFonts w:ascii="PT Astra Serif" w:hAnsi="PT Astra Serif" w:cs="Times New Roman"/>
          <w:color w:val="000000" w:themeColor="text1"/>
          <w:sz w:val="26"/>
          <w:szCs w:val="26"/>
        </w:rPr>
        <w:t>167 молодых семей получили свидетельство о праве на получение социальной выплаты (план – 166 единиц).</w:t>
      </w:r>
    </w:p>
    <w:p w:rsidR="007A5995" w:rsidRDefault="00B64449">
      <w:pPr>
        <w:spacing w:after="0" w:line="240" w:lineRule="auto"/>
        <w:ind w:firstLine="709"/>
        <w:contextualSpacing/>
        <w:jc w:val="both"/>
        <w:rPr>
          <w:rFonts w:ascii="PT Astra Serif" w:hAnsi="PT Astra Serif" w:cs="Times New Roman"/>
          <w:color w:val="000000" w:themeColor="text1"/>
          <w:sz w:val="26"/>
          <w:szCs w:val="26"/>
        </w:rPr>
      </w:pPr>
      <w:proofErr w:type="gramStart"/>
      <w:r>
        <w:rPr>
          <w:rFonts w:ascii="PT Astra Serif" w:hAnsi="PT Astra Serif" w:cs="Times New Roman"/>
          <w:color w:val="000000" w:themeColor="text1"/>
          <w:sz w:val="26"/>
          <w:szCs w:val="26"/>
        </w:rPr>
        <w:t xml:space="preserve">В связи с использованием остатков средств прошлых лет в рамках реализации </w:t>
      </w:r>
      <w:r>
        <w:rPr>
          <w:rFonts w:ascii="PT Astra Serif" w:hAnsi="PT Astra Serif" w:cs="Times New Roman"/>
          <w:i/>
          <w:color w:val="000000" w:themeColor="text1"/>
          <w:sz w:val="26"/>
          <w:szCs w:val="26"/>
        </w:rPr>
        <w:t>основного мероприятия</w:t>
      </w:r>
      <w:r>
        <w:rPr>
          <w:rFonts w:ascii="PT Astra Serif" w:hAnsi="PT Astra Serif" w:cs="Times New Roman"/>
          <w:color w:val="000000" w:themeColor="text1"/>
          <w:sz w:val="26"/>
          <w:szCs w:val="26"/>
        </w:rPr>
        <w:t xml:space="preserve"> </w:t>
      </w:r>
      <w:r>
        <w:rPr>
          <w:rFonts w:ascii="PT Astra Serif" w:hAnsi="PT Astra Serif" w:cs="Times New Roman"/>
          <w:i/>
          <w:color w:val="000000" w:themeColor="text1"/>
          <w:sz w:val="26"/>
          <w:szCs w:val="26"/>
        </w:rPr>
        <w:t xml:space="preserve">«Осуществление мероприятий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0" w:history="1">
        <w:r>
          <w:rPr>
            <w:rFonts w:ascii="PT Astra Serif" w:hAnsi="PT Astra Serif" w:cs="Times New Roman"/>
            <w:i/>
            <w:color w:val="000000" w:themeColor="text1"/>
            <w:sz w:val="26"/>
            <w:szCs w:val="26"/>
          </w:rPr>
          <w:t>программы</w:t>
        </w:r>
      </w:hyperlink>
      <w:r>
        <w:rPr>
          <w:rFonts w:ascii="PT Astra Serif" w:hAnsi="PT Astra Serif" w:cs="Times New Roman"/>
          <w:i/>
          <w:color w:val="000000" w:themeColor="text1"/>
          <w:sz w:val="26"/>
          <w:szCs w:val="26"/>
        </w:rPr>
        <w:t xml:space="preserve"> Российской Федерации «Обеспечение доступным и комфортным жильем и коммунальными услугами граждан Российской Федерации»</w:t>
      </w:r>
      <w:r w:rsidR="00F21857">
        <w:rPr>
          <w:rFonts w:ascii="PT Astra Serif" w:hAnsi="PT Astra Serif" w:cs="Times New Roman"/>
          <w:color w:val="000000" w:themeColor="text1"/>
          <w:sz w:val="26"/>
          <w:szCs w:val="26"/>
        </w:rPr>
        <w:t xml:space="preserve"> выдано 59 </w:t>
      </w:r>
      <w:r>
        <w:rPr>
          <w:rFonts w:ascii="PT Astra Serif" w:hAnsi="PT Astra Serif" w:cs="Times New Roman"/>
          <w:color w:val="000000" w:themeColor="text1"/>
          <w:sz w:val="26"/>
          <w:szCs w:val="26"/>
        </w:rPr>
        <w:t>жилищных сертификатов (план </w:t>
      </w:r>
      <w:r>
        <w:rPr>
          <w:rFonts w:ascii="PT Astra Serif" w:hAnsi="PT Astra Serif" w:cs="Times New Roman"/>
          <w:color w:val="000000" w:themeColor="text1"/>
          <w:sz w:val="26"/>
          <w:szCs w:val="26"/>
        </w:rPr>
        <w:noBreakHyphen/>
        <w:t> 56 сертификатов):</w:t>
      </w:r>
      <w:proofErr w:type="gramEnd"/>
    </w:p>
    <w:p w:rsidR="007A5995" w:rsidRDefault="00B64449">
      <w:pPr>
        <w:pStyle w:val="a8"/>
        <w:numPr>
          <w:ilvl w:val="0"/>
          <w:numId w:val="66"/>
        </w:numPr>
        <w:tabs>
          <w:tab w:val="left" w:pos="851"/>
          <w:tab w:val="left" w:pos="993"/>
        </w:tabs>
        <w:spacing w:after="0" w:line="240" w:lineRule="auto"/>
        <w:ind w:left="0"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57 гражданам на переселен</w:t>
      </w:r>
      <w:r w:rsidR="00F21857">
        <w:rPr>
          <w:rFonts w:ascii="PT Astra Serif" w:hAnsi="PT Astra Serif" w:cs="Times New Roman"/>
          <w:color w:val="000000" w:themeColor="text1"/>
          <w:sz w:val="26"/>
          <w:szCs w:val="26"/>
        </w:rPr>
        <w:t>ие из районов Крайнего Севера и </w:t>
      </w:r>
      <w:r>
        <w:rPr>
          <w:rFonts w:ascii="PT Astra Serif" w:hAnsi="PT Astra Serif" w:cs="Times New Roman"/>
          <w:color w:val="000000" w:themeColor="text1"/>
          <w:sz w:val="26"/>
          <w:szCs w:val="26"/>
        </w:rPr>
        <w:t>приравненных к ним местностей;</w:t>
      </w:r>
    </w:p>
    <w:p w:rsidR="007A5995" w:rsidRDefault="00B64449">
      <w:pPr>
        <w:pStyle w:val="a8"/>
        <w:numPr>
          <w:ilvl w:val="0"/>
          <w:numId w:val="66"/>
        </w:numPr>
        <w:tabs>
          <w:tab w:val="left" w:pos="993"/>
        </w:tabs>
        <w:spacing w:after="0" w:line="240" w:lineRule="auto"/>
        <w:ind w:left="0"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2 семьям из категории «Чернобыльцы и вынужденные переселенцы».</w:t>
      </w:r>
    </w:p>
    <w:p w:rsidR="007A5995" w:rsidRDefault="00B64449">
      <w:pPr>
        <w:spacing w:after="0" w:line="240" w:lineRule="auto"/>
        <w:ind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xml:space="preserve">Выдача сертификатов будет продолжена в 2024 году. </w:t>
      </w:r>
    </w:p>
    <w:p w:rsidR="007A5995" w:rsidRDefault="00B64449">
      <w:pPr>
        <w:tabs>
          <w:tab w:val="left" w:pos="993"/>
        </w:tabs>
        <w:spacing w:after="0" w:line="240" w:lineRule="auto"/>
        <w:ind w:firstLine="709"/>
        <w:contextualSpacing/>
        <w:jc w:val="both"/>
        <w:rPr>
          <w:rFonts w:ascii="PT Astra Serif" w:eastAsia="Times New Roman" w:hAnsi="PT Astra Serif" w:cs="Times New Roman"/>
          <w:color w:val="000000" w:themeColor="text1"/>
          <w:sz w:val="26"/>
          <w:szCs w:val="26"/>
        </w:rPr>
      </w:pPr>
      <w:r>
        <w:rPr>
          <w:rFonts w:ascii="PT Astra Serif" w:hAnsi="PT Astra Serif" w:cs="Times New Roman"/>
          <w:color w:val="000000" w:themeColor="text1"/>
          <w:sz w:val="26"/>
          <w:szCs w:val="26"/>
        </w:rPr>
        <w:t xml:space="preserve">По итогам реализации </w:t>
      </w:r>
      <w:r>
        <w:rPr>
          <w:rFonts w:ascii="PT Astra Serif" w:hAnsi="PT Astra Serif" w:cs="Times New Roman"/>
          <w:i/>
          <w:color w:val="000000" w:themeColor="text1"/>
          <w:sz w:val="26"/>
          <w:szCs w:val="26"/>
        </w:rPr>
        <w:t>основного</w:t>
      </w:r>
      <w:r>
        <w:rPr>
          <w:rFonts w:ascii="PT Astra Serif" w:hAnsi="PT Astra Serif" w:cs="Times New Roman"/>
          <w:color w:val="000000" w:themeColor="text1"/>
          <w:sz w:val="26"/>
          <w:szCs w:val="26"/>
        </w:rPr>
        <w:t xml:space="preserve"> </w:t>
      </w:r>
      <w:r>
        <w:rPr>
          <w:rFonts w:ascii="PT Astra Serif" w:hAnsi="PT Astra Serif" w:cs="Times New Roman"/>
          <w:i/>
          <w:color w:val="000000" w:themeColor="text1"/>
          <w:sz w:val="26"/>
          <w:szCs w:val="26"/>
        </w:rPr>
        <w:t xml:space="preserve">мероприятия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1941-1945 годов» </w:t>
      </w:r>
      <w:r>
        <w:rPr>
          <w:rFonts w:ascii="PT Astra Serif" w:hAnsi="PT Astra Serif" w:cs="Times New Roman"/>
          <w:color w:val="000000" w:themeColor="text1"/>
          <w:sz w:val="26"/>
          <w:szCs w:val="26"/>
        </w:rPr>
        <w:t>улучшили жилищные условия:</w:t>
      </w:r>
    </w:p>
    <w:p w:rsidR="007A5995" w:rsidRDefault="00B64449">
      <w:pPr>
        <w:pStyle w:val="a8"/>
        <w:numPr>
          <w:ilvl w:val="0"/>
          <w:numId w:val="66"/>
        </w:numPr>
        <w:tabs>
          <w:tab w:val="left" w:pos="993"/>
        </w:tabs>
        <w:spacing w:after="0" w:line="240" w:lineRule="auto"/>
        <w:ind w:left="0" w:firstLine="709"/>
        <w:jc w:val="both"/>
        <w:rPr>
          <w:rFonts w:ascii="PT Astra Serif" w:hAnsi="PT Astra Serif" w:cs="Times New Roman"/>
          <w:i/>
          <w:color w:val="000000" w:themeColor="text1"/>
          <w:sz w:val="26"/>
          <w:szCs w:val="26"/>
        </w:rPr>
      </w:pPr>
      <w:r>
        <w:rPr>
          <w:rFonts w:ascii="PT Astra Serif" w:eastAsia="Times New Roman" w:hAnsi="PT Astra Serif" w:cs="Times New Roman"/>
          <w:color w:val="000000" w:themeColor="text1"/>
          <w:sz w:val="26"/>
          <w:szCs w:val="26"/>
        </w:rPr>
        <w:t>2</w:t>
      </w:r>
      <w:r>
        <w:rPr>
          <w:rFonts w:ascii="PT Astra Serif" w:hAnsi="PT Astra Serif" w:cs="Times New Roman"/>
          <w:color w:val="000000" w:themeColor="text1"/>
          <w:sz w:val="26"/>
          <w:szCs w:val="26"/>
        </w:rPr>
        <w:t xml:space="preserve"> ветерана Великой Отечественной войны (план – 2 ветерана);</w:t>
      </w:r>
    </w:p>
    <w:p w:rsidR="007A5995" w:rsidRDefault="00B64449">
      <w:pPr>
        <w:pStyle w:val="a8"/>
        <w:numPr>
          <w:ilvl w:val="0"/>
          <w:numId w:val="66"/>
        </w:numPr>
        <w:tabs>
          <w:tab w:val="left" w:pos="993"/>
        </w:tabs>
        <w:spacing w:after="0" w:line="240" w:lineRule="auto"/>
        <w:ind w:left="0" w:firstLine="709"/>
        <w:jc w:val="both"/>
        <w:rPr>
          <w:rFonts w:ascii="PT Astra Serif" w:hAnsi="PT Astra Serif" w:cs="Times New Roman"/>
          <w:i/>
          <w:color w:val="000000" w:themeColor="text1"/>
          <w:sz w:val="26"/>
          <w:szCs w:val="26"/>
        </w:rPr>
      </w:pPr>
      <w:r>
        <w:rPr>
          <w:rFonts w:ascii="PT Astra Serif" w:eastAsia="Times New Roman" w:hAnsi="PT Astra Serif" w:cs="Times New Roman"/>
          <w:color w:val="000000" w:themeColor="text1"/>
          <w:sz w:val="26"/>
          <w:szCs w:val="26"/>
        </w:rPr>
        <w:t>3 ветерана боевых действий (план – 6 ветеранов);</w:t>
      </w:r>
    </w:p>
    <w:p w:rsidR="007A5995" w:rsidRDefault="00B64449">
      <w:pPr>
        <w:pStyle w:val="a8"/>
        <w:numPr>
          <w:ilvl w:val="0"/>
          <w:numId w:val="66"/>
        </w:numPr>
        <w:tabs>
          <w:tab w:val="left" w:pos="993"/>
        </w:tabs>
        <w:spacing w:after="0" w:line="240" w:lineRule="auto"/>
        <w:ind w:left="0" w:firstLine="709"/>
        <w:jc w:val="both"/>
        <w:rPr>
          <w:rFonts w:ascii="PT Astra Serif" w:hAnsi="PT Astra Serif" w:cs="Times New Roman"/>
          <w:i/>
          <w:color w:val="000000" w:themeColor="text1"/>
          <w:sz w:val="26"/>
          <w:szCs w:val="26"/>
        </w:rPr>
      </w:pPr>
      <w:r>
        <w:rPr>
          <w:rFonts w:ascii="PT Astra Serif" w:eastAsia="Times New Roman" w:hAnsi="PT Astra Serif" w:cs="Times New Roman"/>
          <w:color w:val="000000" w:themeColor="text1"/>
          <w:sz w:val="26"/>
          <w:szCs w:val="26"/>
        </w:rPr>
        <w:t xml:space="preserve">12 семей инвалидов и семей, имеющих детей-инвалидов (план – 9 семей). </w:t>
      </w:r>
    </w:p>
    <w:p w:rsidR="007A5995" w:rsidRDefault="00B64449">
      <w:pPr>
        <w:tabs>
          <w:tab w:val="left" w:pos="993"/>
        </w:tabs>
        <w:spacing w:after="0" w:line="240" w:lineRule="auto"/>
        <w:ind w:firstLine="709"/>
        <w:contextualSpacing/>
        <w:jc w:val="both"/>
        <w:rPr>
          <w:rFonts w:ascii="PT Astra Serif" w:hAnsi="PT Astra Serif" w:cs="Times New Roman"/>
          <w:color w:val="000000" w:themeColor="text1"/>
          <w:sz w:val="26"/>
          <w:szCs w:val="26"/>
        </w:rPr>
      </w:pPr>
      <w:r>
        <w:rPr>
          <w:rFonts w:ascii="PT Astra Serif" w:eastAsia="Times New Roman" w:hAnsi="PT Astra Serif" w:cs="Times New Roman"/>
          <w:color w:val="000000" w:themeColor="text1"/>
          <w:sz w:val="26"/>
          <w:szCs w:val="26"/>
        </w:rPr>
        <w:t>В</w:t>
      </w:r>
      <w:r>
        <w:rPr>
          <w:rFonts w:ascii="PT Astra Serif" w:hAnsi="PT Astra Serif" w:cs="Times New Roman"/>
          <w:color w:val="000000" w:themeColor="text1"/>
          <w:sz w:val="26"/>
          <w:szCs w:val="26"/>
        </w:rPr>
        <w:t>ыплаты носят заявительный характер</w:t>
      </w:r>
      <w:r>
        <w:rPr>
          <w:rFonts w:ascii="PT Astra Serif" w:eastAsia="Times New Roman" w:hAnsi="PT Astra Serif" w:cs="Times New Roman"/>
          <w:color w:val="000000" w:themeColor="text1"/>
          <w:sz w:val="26"/>
          <w:szCs w:val="26"/>
        </w:rPr>
        <w:t xml:space="preserve">. </w:t>
      </w:r>
      <w:r>
        <w:rPr>
          <w:rFonts w:ascii="PT Astra Serif" w:hAnsi="PT Astra Serif" w:cs="Times New Roman"/>
          <w:color w:val="000000" w:themeColor="text1"/>
          <w:sz w:val="26"/>
          <w:szCs w:val="26"/>
        </w:rPr>
        <w:t>Реализация мероприятий будет продолжена в 2024 году.</w:t>
      </w:r>
    </w:p>
    <w:p w:rsidR="007A5995" w:rsidRDefault="00B64449">
      <w:pPr>
        <w:tabs>
          <w:tab w:val="left" w:pos="993"/>
        </w:tabs>
        <w:spacing w:after="0" w:line="240" w:lineRule="auto"/>
        <w:ind w:firstLine="709"/>
        <w:contextualSpacing/>
        <w:jc w:val="both"/>
        <w:rPr>
          <w:rFonts w:ascii="PT Astra Serif" w:hAnsi="PT Astra Serif" w:cs="Times New Roman"/>
          <w:i/>
          <w:color w:val="000000" w:themeColor="text1"/>
          <w:sz w:val="26"/>
          <w:szCs w:val="26"/>
        </w:rPr>
      </w:pPr>
      <w:r>
        <w:rPr>
          <w:rFonts w:ascii="PT Astra Serif" w:hAnsi="PT Astra Serif" w:cs="Times New Roman"/>
          <w:color w:val="000000" w:themeColor="text1"/>
          <w:sz w:val="26"/>
          <w:szCs w:val="26"/>
        </w:rPr>
        <w:t xml:space="preserve">По итогам реализации </w:t>
      </w:r>
      <w:r>
        <w:rPr>
          <w:rFonts w:ascii="PT Astra Serif" w:hAnsi="PT Astra Serif" w:cs="Times New Roman"/>
          <w:i/>
          <w:color w:val="000000" w:themeColor="text1"/>
          <w:sz w:val="26"/>
          <w:szCs w:val="26"/>
        </w:rPr>
        <w:t>основного</w:t>
      </w:r>
      <w:r>
        <w:rPr>
          <w:rFonts w:ascii="PT Astra Serif" w:hAnsi="PT Astra Serif" w:cs="Times New Roman"/>
          <w:color w:val="000000" w:themeColor="text1"/>
          <w:sz w:val="26"/>
          <w:szCs w:val="26"/>
        </w:rPr>
        <w:t xml:space="preserve"> </w:t>
      </w:r>
      <w:r>
        <w:rPr>
          <w:rFonts w:ascii="PT Astra Serif" w:hAnsi="PT Astra Serif" w:cs="Times New Roman"/>
          <w:i/>
          <w:color w:val="000000" w:themeColor="text1"/>
          <w:sz w:val="26"/>
          <w:szCs w:val="26"/>
        </w:rPr>
        <w:t xml:space="preserve">мероприятия «Обеспечение мероприятий по улучшению жилищных условий работников бюджетной сферы, работающих и проживающих в сельской местности» </w:t>
      </w:r>
      <w:r>
        <w:rPr>
          <w:rFonts w:ascii="PT Astra Serif" w:hAnsi="PT Astra Serif" w:cs="Times New Roman"/>
          <w:color w:val="000000" w:themeColor="text1"/>
          <w:sz w:val="26"/>
          <w:szCs w:val="26"/>
        </w:rPr>
        <w:t xml:space="preserve">в связи с не исполнением условий </w:t>
      </w:r>
      <w:r>
        <w:rPr>
          <w:rFonts w:ascii="PT Astra Serif" w:hAnsi="PT Astra Serif" w:cs="Times New Roman"/>
          <w:sz w:val="26"/>
          <w:szCs w:val="26"/>
        </w:rPr>
        <w:t>муниципального контракта подрядчиком</w:t>
      </w:r>
      <w:r>
        <w:rPr>
          <w:rFonts w:ascii="PT Astra Serif" w:hAnsi="PT Astra Serif" w:cs="Times New Roman"/>
          <w:color w:val="000000" w:themeColor="text1"/>
          <w:sz w:val="26"/>
          <w:szCs w:val="26"/>
        </w:rPr>
        <w:t xml:space="preserve"> приобретено 17 жилых помещений (план – 19 единиц) в муниципальных образованиях </w:t>
      </w:r>
      <w:proofErr w:type="spellStart"/>
      <w:r>
        <w:rPr>
          <w:rFonts w:ascii="PT Astra Serif" w:hAnsi="PT Astra Serif" w:cs="Times New Roman"/>
          <w:color w:val="000000" w:themeColor="text1"/>
          <w:sz w:val="26"/>
          <w:szCs w:val="26"/>
        </w:rPr>
        <w:t>Асиновского</w:t>
      </w:r>
      <w:proofErr w:type="spellEnd"/>
      <w:r>
        <w:rPr>
          <w:rFonts w:ascii="PT Astra Serif" w:hAnsi="PT Astra Serif" w:cs="Times New Roman"/>
          <w:color w:val="000000" w:themeColor="text1"/>
          <w:sz w:val="26"/>
          <w:szCs w:val="26"/>
        </w:rPr>
        <w:t xml:space="preserve">, Зырянского, </w:t>
      </w:r>
      <w:proofErr w:type="spellStart"/>
      <w:r>
        <w:rPr>
          <w:rFonts w:ascii="PT Astra Serif" w:hAnsi="PT Astra Serif" w:cs="Times New Roman"/>
          <w:color w:val="000000" w:themeColor="text1"/>
          <w:sz w:val="26"/>
          <w:szCs w:val="26"/>
        </w:rPr>
        <w:t>Кожевниковского</w:t>
      </w:r>
      <w:proofErr w:type="spellEnd"/>
      <w:r>
        <w:rPr>
          <w:rFonts w:ascii="PT Astra Serif" w:hAnsi="PT Astra Serif" w:cs="Times New Roman"/>
          <w:color w:val="000000" w:themeColor="text1"/>
          <w:sz w:val="26"/>
          <w:szCs w:val="26"/>
        </w:rPr>
        <w:t xml:space="preserve"> и Первомайского районов общей площадью 873,1 м</w:t>
      </w:r>
      <w:proofErr w:type="gramStart"/>
      <w:r>
        <w:rPr>
          <w:rFonts w:ascii="PT Astra Serif" w:hAnsi="PT Astra Serif" w:cs="Times New Roman"/>
          <w:color w:val="000000" w:themeColor="text1"/>
          <w:sz w:val="26"/>
          <w:szCs w:val="26"/>
          <w:vertAlign w:val="superscript"/>
        </w:rPr>
        <w:t>2</w:t>
      </w:r>
      <w:proofErr w:type="gramEnd"/>
      <w:r>
        <w:rPr>
          <w:rFonts w:ascii="PT Astra Serif" w:hAnsi="PT Astra Serif" w:cs="Times New Roman"/>
          <w:color w:val="000000" w:themeColor="text1"/>
          <w:sz w:val="26"/>
          <w:szCs w:val="26"/>
          <w:vertAlign w:val="superscript"/>
        </w:rPr>
        <w:t xml:space="preserve"> </w:t>
      </w:r>
      <w:r w:rsidR="00F21857">
        <w:rPr>
          <w:rFonts w:ascii="PT Astra Serif" w:hAnsi="PT Astra Serif" w:cs="Times New Roman"/>
          <w:color w:val="000000" w:themeColor="text1"/>
          <w:sz w:val="26"/>
          <w:szCs w:val="26"/>
        </w:rPr>
        <w:t>(план – 899 </w:t>
      </w:r>
      <w:r>
        <w:rPr>
          <w:rFonts w:ascii="PT Astra Serif" w:hAnsi="PT Astra Serif" w:cs="Times New Roman"/>
          <w:color w:val="000000" w:themeColor="text1"/>
          <w:sz w:val="26"/>
          <w:szCs w:val="26"/>
        </w:rPr>
        <w:t>м</w:t>
      </w:r>
      <w:r>
        <w:rPr>
          <w:rFonts w:ascii="PT Astra Serif" w:hAnsi="PT Astra Serif" w:cs="Times New Roman"/>
          <w:color w:val="000000" w:themeColor="text1"/>
          <w:sz w:val="26"/>
          <w:szCs w:val="26"/>
          <w:vertAlign w:val="superscript"/>
        </w:rPr>
        <w:t>2</w:t>
      </w:r>
      <w:r>
        <w:rPr>
          <w:rFonts w:ascii="PT Astra Serif" w:hAnsi="PT Astra Serif" w:cs="Times New Roman"/>
          <w:color w:val="000000" w:themeColor="text1"/>
          <w:sz w:val="26"/>
          <w:szCs w:val="26"/>
        </w:rPr>
        <w:t>). Что позволило привлечь в муниципальные образования:</w:t>
      </w:r>
    </w:p>
    <w:p w:rsidR="007A5995" w:rsidRDefault="00B64449">
      <w:pPr>
        <w:tabs>
          <w:tab w:val="left" w:pos="993"/>
        </w:tabs>
        <w:spacing w:after="0" w:line="240" w:lineRule="auto"/>
        <w:ind w:firstLine="709"/>
        <w:contextualSpacing/>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- 8 специалистов системы образования;</w:t>
      </w:r>
    </w:p>
    <w:p w:rsidR="007A5995" w:rsidRDefault="00B64449">
      <w:pPr>
        <w:tabs>
          <w:tab w:val="left" w:pos="993"/>
        </w:tabs>
        <w:spacing w:after="0" w:line="240" w:lineRule="auto"/>
        <w:ind w:firstLine="709"/>
        <w:contextualSpacing/>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- 11 специалистов системы здравоохранения.</w:t>
      </w:r>
    </w:p>
    <w:p w:rsidR="007A5995" w:rsidRDefault="00B64449">
      <w:pPr>
        <w:tabs>
          <w:tab w:val="left" w:pos="993"/>
        </w:tabs>
        <w:spacing w:after="0" w:line="240" w:lineRule="auto"/>
        <w:ind w:firstLine="709"/>
        <w:contextualSpacing/>
        <w:jc w:val="both"/>
        <w:rPr>
          <w:rFonts w:ascii="PT Astra Serif" w:hAnsi="PT Astra Serif" w:cs="Times New Roman"/>
          <w:color w:val="000000" w:themeColor="text1"/>
          <w:sz w:val="26"/>
          <w:szCs w:val="26"/>
        </w:rPr>
      </w:pPr>
      <w:proofErr w:type="gramStart"/>
      <w:r>
        <w:rPr>
          <w:rFonts w:ascii="PT Astra Serif" w:hAnsi="PT Astra Serif" w:cs="Times New Roman"/>
          <w:color w:val="000000" w:themeColor="text1"/>
          <w:sz w:val="26"/>
          <w:szCs w:val="26"/>
        </w:rPr>
        <w:t xml:space="preserve">По итогам реализации </w:t>
      </w:r>
      <w:r>
        <w:rPr>
          <w:rFonts w:ascii="PT Astra Serif" w:hAnsi="PT Astra Serif" w:cs="Times New Roman"/>
          <w:i/>
          <w:color w:val="000000" w:themeColor="text1"/>
          <w:sz w:val="26"/>
          <w:szCs w:val="26"/>
        </w:rPr>
        <w:t>основного</w:t>
      </w:r>
      <w:r>
        <w:rPr>
          <w:rFonts w:ascii="PT Astra Serif" w:hAnsi="PT Astra Serif" w:cs="Times New Roman"/>
          <w:color w:val="000000" w:themeColor="text1"/>
          <w:sz w:val="26"/>
          <w:szCs w:val="26"/>
        </w:rPr>
        <w:t xml:space="preserve"> </w:t>
      </w:r>
      <w:r>
        <w:rPr>
          <w:rFonts w:ascii="PT Astra Serif" w:hAnsi="PT Astra Serif" w:cs="Times New Roman"/>
          <w:i/>
          <w:color w:val="000000" w:themeColor="text1"/>
          <w:sz w:val="26"/>
          <w:szCs w:val="26"/>
        </w:rPr>
        <w:t xml:space="preserve">мероприятия «Осуществление  мероприятия по предоставлению социальных выплат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 </w:t>
      </w:r>
      <w:r>
        <w:rPr>
          <w:rFonts w:ascii="PT Astra Serif" w:hAnsi="PT Astra Serif" w:cs="Times New Roman"/>
          <w:color w:val="000000" w:themeColor="text1"/>
          <w:sz w:val="26"/>
          <w:szCs w:val="26"/>
        </w:rPr>
        <w:t>социальная выплата перечислена по 5 сертификатам, на основании которых 10 граждан приобрели жилые помещения</w:t>
      </w:r>
      <w:proofErr w:type="gramEnd"/>
      <w:r>
        <w:rPr>
          <w:rFonts w:ascii="PT Astra Serif" w:hAnsi="PT Astra Serif" w:cs="Times New Roman"/>
          <w:color w:val="000000" w:themeColor="text1"/>
          <w:sz w:val="26"/>
          <w:szCs w:val="26"/>
        </w:rPr>
        <w:t xml:space="preserve"> (план – 10 человек).</w:t>
      </w:r>
    </w:p>
    <w:p w:rsidR="007A5995" w:rsidRDefault="007A5995">
      <w:pPr>
        <w:tabs>
          <w:tab w:val="left" w:pos="993"/>
        </w:tabs>
        <w:spacing w:after="0" w:line="240" w:lineRule="auto"/>
        <w:ind w:firstLine="709"/>
        <w:contextualSpacing/>
        <w:jc w:val="both"/>
        <w:rPr>
          <w:rFonts w:ascii="PT Astra Serif" w:hAnsi="PT Astra Serif" w:cs="Times New Roman"/>
          <w:color w:val="000000" w:themeColor="text1"/>
          <w:sz w:val="26"/>
          <w:szCs w:val="26"/>
        </w:rPr>
      </w:pPr>
    </w:p>
    <w:p w:rsidR="007A5995" w:rsidRDefault="00B64449">
      <w:pPr>
        <w:spacing w:after="0" w:line="240" w:lineRule="auto"/>
        <w:ind w:firstLine="709"/>
        <w:jc w:val="center"/>
        <w:rPr>
          <w:rFonts w:ascii="PT Astra Serif" w:eastAsia="Times New Roman" w:hAnsi="PT Astra Serif" w:cs="Times New Roman"/>
          <w:b/>
          <w:i/>
          <w:color w:val="000000" w:themeColor="text1"/>
          <w:sz w:val="26"/>
          <w:szCs w:val="26"/>
          <w:lang w:eastAsia="ru-RU"/>
        </w:rPr>
      </w:pPr>
      <w:r>
        <w:rPr>
          <w:rFonts w:ascii="PT Astra Serif" w:eastAsia="Times New Roman" w:hAnsi="PT Astra Serif" w:cs="Times New Roman"/>
          <w:b/>
          <w:i/>
          <w:color w:val="000000" w:themeColor="text1"/>
          <w:sz w:val="26"/>
          <w:szCs w:val="26"/>
          <w:lang w:eastAsia="ru-RU"/>
        </w:rPr>
        <w:t>Подпрограмма 2 «Обеспечение доступности и комфортности жилища, формирование качественной жилой среды»</w:t>
      </w:r>
    </w:p>
    <w:p w:rsidR="007A5995" w:rsidRDefault="00B64449">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2 за 2023 год</w:t>
      </w:r>
    </w:p>
    <w:p w:rsidR="007A5995" w:rsidRDefault="00B64449">
      <w:pPr>
        <w:pStyle w:val="aa"/>
        <w:ind w:firstLine="709"/>
        <w:jc w:val="right"/>
        <w:rPr>
          <w:rFonts w:ascii="PT Astra Serif" w:hAnsi="PT Astra Serif"/>
          <w:color w:val="000000" w:themeColor="text1"/>
        </w:rPr>
      </w:pPr>
      <w:r>
        <w:rPr>
          <w:rFonts w:ascii="PT Astra Serif" w:hAnsi="PT Astra Serif"/>
          <w:color w:val="000000" w:themeColor="text1"/>
        </w:rPr>
        <w:t>Таблица 4</w:t>
      </w:r>
    </w:p>
    <w:tbl>
      <w:tblPr>
        <w:tblW w:w="9498" w:type="dxa"/>
        <w:jc w:val="center"/>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7A5995" w:rsidRDefault="007A5995">
            <w:pPr>
              <w:spacing w:after="0" w:line="240" w:lineRule="auto"/>
              <w:contextualSpacing/>
              <w:jc w:val="center"/>
              <w:rPr>
                <w:rFonts w:ascii="PT Astra Serif" w:eastAsia="Times New Roman" w:hAnsi="PT Astra Serif" w:cs="Times New Roman"/>
                <w:color w:val="000000" w:themeColor="text1"/>
                <w:lang w:eastAsia="ru-RU"/>
              </w:rPr>
            </w:pPr>
          </w:p>
        </w:tc>
      </w:tr>
      <w:tr w:rsidR="007A5995">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Доля МКД с износом более 31%, в </w:t>
            </w:r>
            <w:proofErr w:type="gramStart"/>
            <w:r>
              <w:rPr>
                <w:rFonts w:ascii="PT Astra Serif" w:eastAsia="Times New Roman" w:hAnsi="PT Astra Serif" w:cs="Times New Roman"/>
                <w:bCs/>
                <w:color w:val="000000" w:themeColor="text1"/>
                <w:lang w:eastAsia="ru-RU"/>
              </w:rPr>
              <w:t>которых</w:t>
            </w:r>
            <w:proofErr w:type="gramEnd"/>
            <w:r>
              <w:rPr>
                <w:rFonts w:ascii="PT Astra Serif" w:eastAsia="Times New Roman" w:hAnsi="PT Astra Serif" w:cs="Times New Roman"/>
                <w:bCs/>
                <w:color w:val="000000" w:themeColor="text1"/>
                <w:lang w:eastAsia="ru-RU"/>
              </w:rPr>
              <w:t xml:space="preserve"> оказаны услуги и (или) выполнены работы по капитальному ремонту общего имущества в МКД, в общем количестве МКД, требующих капитального ремонта</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38"/>
              <w:jc w:val="center"/>
              <w:rPr>
                <w:rFonts w:ascii="PT Astra Serif" w:hAnsi="PT Astra Serif" w:cs="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4,8</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4,3</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89,6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Не достигнут </w:t>
            </w:r>
          </w:p>
        </w:tc>
      </w:tr>
    </w:tbl>
    <w:p w:rsidR="007A5995" w:rsidRDefault="007A5995">
      <w:pPr>
        <w:spacing w:after="0" w:line="240" w:lineRule="auto"/>
        <w:ind w:firstLine="709"/>
        <w:jc w:val="both"/>
        <w:rPr>
          <w:rFonts w:ascii="PT Astra Serif" w:eastAsia="Times New Roman" w:hAnsi="PT Astra Serif" w:cs="Times New Roman"/>
          <w:b/>
          <w:color w:val="000000" w:themeColor="text1"/>
          <w:sz w:val="26"/>
          <w:szCs w:val="26"/>
          <w:lang w:eastAsia="ru-RU"/>
        </w:rPr>
      </w:pPr>
    </w:p>
    <w:p w:rsidR="007A5995" w:rsidRDefault="00B64449">
      <w:pPr>
        <w:spacing w:after="0" w:line="240" w:lineRule="auto"/>
        <w:ind w:firstLine="709"/>
        <w:jc w:val="both"/>
        <w:rPr>
          <w:rFonts w:ascii="PT Astra Serif" w:hAnsi="PT Astra Serif" w:cs="PT Astra Serif"/>
          <w:color w:val="000000" w:themeColor="text1"/>
          <w:sz w:val="26"/>
          <w:szCs w:val="26"/>
        </w:rPr>
      </w:pPr>
      <w:proofErr w:type="gramStart"/>
      <w:r>
        <w:rPr>
          <w:rFonts w:ascii="PT Astra Serif" w:hAnsi="PT Astra Serif" w:cs="PT Astra Serif"/>
          <w:color w:val="000000" w:themeColor="text1"/>
          <w:sz w:val="26"/>
          <w:szCs w:val="26"/>
        </w:rPr>
        <w:t>Показатель «Доля МКД с износом более 31</w:t>
      </w:r>
      <w:r w:rsidR="003E1936">
        <w:rPr>
          <w:rFonts w:ascii="PT Astra Serif" w:hAnsi="PT Astra Serif" w:cs="PT Astra Serif"/>
          <w:color w:val="000000" w:themeColor="text1"/>
          <w:sz w:val="26"/>
          <w:szCs w:val="26"/>
        </w:rPr>
        <w:t>,0</w:t>
      </w:r>
      <w:r>
        <w:rPr>
          <w:rFonts w:ascii="PT Astra Serif" w:hAnsi="PT Astra Serif" w:cs="PT Astra Serif"/>
          <w:color w:val="000000" w:themeColor="text1"/>
          <w:sz w:val="26"/>
          <w:szCs w:val="26"/>
        </w:rPr>
        <w:t>%, в которых оказаны услуги и (или) выполнены работы по капитальному ремонту общего имущества в МКД, в общем количестве МКД, требующих капитального ремонта» не достриг планового значения (факт - 4,3%, план – 4,8%) в результате актуализации Региональной программы капитального ремонта общего имущества в МКД (далее – Региональная программа), расположенных на территории Томской области:</w:t>
      </w:r>
      <w:proofErr w:type="gramEnd"/>
    </w:p>
    <w:p w:rsidR="007A5995" w:rsidRDefault="00B64449">
      <w:pPr>
        <w:pStyle w:val="a8"/>
        <w:shd w:val="clear" w:color="auto" w:fill="FFFFFF"/>
        <w:spacing w:after="0"/>
        <w:ind w:left="0" w:firstLine="720"/>
        <w:jc w:val="both"/>
        <w:rPr>
          <w:rFonts w:ascii="PT Astra Serif" w:hAnsi="PT Astra Serif" w:cs="Consolas"/>
          <w:color w:val="000000" w:themeColor="text1"/>
          <w:sz w:val="26"/>
          <w:szCs w:val="26"/>
        </w:rPr>
      </w:pPr>
      <w:r>
        <w:rPr>
          <w:rFonts w:ascii="PT Astra Serif" w:hAnsi="PT Astra Serif" w:cs="Consolas"/>
          <w:color w:val="000000" w:themeColor="text1"/>
          <w:sz w:val="26"/>
          <w:szCs w:val="26"/>
        </w:rPr>
        <w:t>– исключено 190 МКД: 1 МКД с количеством квартир менее 5-и, 189 МКД – признанных в установленном порядке аварийными, подлежащими сносу или реконструкции;</w:t>
      </w:r>
    </w:p>
    <w:p w:rsidR="007A5995" w:rsidRDefault="00B64449">
      <w:pPr>
        <w:pStyle w:val="a8"/>
        <w:shd w:val="clear" w:color="auto" w:fill="FFFFFF"/>
        <w:spacing w:after="0"/>
        <w:ind w:left="0" w:firstLine="720"/>
        <w:jc w:val="both"/>
        <w:rPr>
          <w:rFonts w:ascii="PT Astra Serif" w:hAnsi="PT Astra Serif" w:cs="Consolas"/>
          <w:color w:val="000000" w:themeColor="text1"/>
          <w:sz w:val="26"/>
          <w:szCs w:val="26"/>
        </w:rPr>
      </w:pPr>
      <w:r>
        <w:rPr>
          <w:rFonts w:ascii="PT Astra Serif" w:hAnsi="PT Astra Serif" w:cs="Consolas"/>
          <w:color w:val="000000" w:themeColor="text1"/>
          <w:sz w:val="26"/>
          <w:szCs w:val="26"/>
        </w:rPr>
        <w:t xml:space="preserve">– включено 43 МКД, в том числе </w:t>
      </w:r>
      <w:proofErr w:type="gramStart"/>
      <w:r>
        <w:rPr>
          <w:rFonts w:ascii="PT Astra Serif" w:hAnsi="PT Astra Serif" w:cs="Consolas"/>
          <w:color w:val="000000" w:themeColor="text1"/>
          <w:sz w:val="26"/>
          <w:szCs w:val="26"/>
        </w:rPr>
        <w:t>введенных</w:t>
      </w:r>
      <w:proofErr w:type="gramEnd"/>
      <w:r>
        <w:rPr>
          <w:rFonts w:ascii="PT Astra Serif" w:hAnsi="PT Astra Serif" w:cs="Consolas"/>
          <w:color w:val="000000" w:themeColor="text1"/>
          <w:sz w:val="26"/>
          <w:szCs w:val="26"/>
        </w:rPr>
        <w:t xml:space="preserve"> в эксплуатацию в 2018-2021 гг.  28 МКД, в 2022-2023 гг. – 15 МКД.</w:t>
      </w:r>
    </w:p>
    <w:p w:rsidR="007A5995" w:rsidRDefault="00B64449">
      <w:pPr>
        <w:tabs>
          <w:tab w:val="left" w:pos="851"/>
          <w:tab w:val="left" w:pos="993"/>
        </w:tabs>
        <w:spacing w:after="0" w:line="240" w:lineRule="auto"/>
        <w:ind w:firstLine="709"/>
        <w:jc w:val="both"/>
        <w:rPr>
          <w:rFonts w:ascii="PT Astra Serif" w:hAnsi="PT Astra Serif" w:cs="Times New Roman"/>
          <w:color w:val="000000" w:themeColor="text1"/>
          <w:sz w:val="26"/>
          <w:szCs w:val="26"/>
        </w:rPr>
      </w:pPr>
      <w:r>
        <w:rPr>
          <w:rFonts w:ascii="PT Astra Serif" w:eastAsia="Times New Roman" w:hAnsi="PT Astra Serif" w:cs="Times New Roman"/>
          <w:color w:val="000000" w:themeColor="text1"/>
          <w:sz w:val="26"/>
          <w:szCs w:val="26"/>
        </w:rPr>
        <w:t xml:space="preserve">По итогам реализации </w:t>
      </w:r>
      <w:r>
        <w:rPr>
          <w:rFonts w:ascii="PT Astra Serif" w:eastAsia="Times New Roman" w:hAnsi="PT Astra Serif" w:cs="Times New Roman"/>
          <w:i/>
          <w:color w:val="000000" w:themeColor="text1"/>
          <w:sz w:val="26"/>
          <w:szCs w:val="26"/>
        </w:rPr>
        <w:t xml:space="preserve">основного мероприятия «Обеспечение мероприятий </w:t>
      </w:r>
      <w:r>
        <w:rPr>
          <w:rFonts w:ascii="PT Astra Serif" w:eastAsia="Times New Roman" w:hAnsi="PT Astra Serif" w:cs="Times New Roman"/>
          <w:i/>
          <w:color w:val="000000" w:themeColor="text1"/>
          <w:sz w:val="26"/>
          <w:szCs w:val="26"/>
        </w:rPr>
        <w:br/>
        <w:t xml:space="preserve">по капитальному ремонту многоквартирных домов» </w:t>
      </w:r>
      <w:r>
        <w:rPr>
          <w:rFonts w:ascii="PT Astra Serif" w:eastAsia="Times New Roman" w:hAnsi="PT Astra Serif" w:cs="Times New Roman"/>
          <w:color w:val="000000" w:themeColor="text1"/>
          <w:sz w:val="26"/>
          <w:szCs w:val="26"/>
          <w:lang w:val="x-none" w:eastAsia="x-none"/>
        </w:rPr>
        <w:t>оказан</w:t>
      </w:r>
      <w:r>
        <w:rPr>
          <w:rFonts w:ascii="PT Astra Serif" w:eastAsia="Times New Roman" w:hAnsi="PT Astra Serif" w:cs="Times New Roman"/>
          <w:color w:val="000000" w:themeColor="text1"/>
          <w:sz w:val="26"/>
          <w:szCs w:val="26"/>
          <w:lang w:eastAsia="x-none"/>
        </w:rPr>
        <w:t>ы</w:t>
      </w:r>
      <w:r>
        <w:rPr>
          <w:rFonts w:ascii="PT Astra Serif" w:eastAsia="Times New Roman" w:hAnsi="PT Astra Serif" w:cs="Times New Roman"/>
          <w:color w:val="000000" w:themeColor="text1"/>
          <w:sz w:val="26"/>
          <w:szCs w:val="26"/>
          <w:lang w:val="x-none" w:eastAsia="x-none"/>
        </w:rPr>
        <w:t xml:space="preserve"> услуг</w:t>
      </w:r>
      <w:r>
        <w:rPr>
          <w:rFonts w:ascii="PT Astra Serif" w:eastAsia="Times New Roman" w:hAnsi="PT Astra Serif" w:cs="Times New Roman"/>
          <w:color w:val="000000" w:themeColor="text1"/>
          <w:sz w:val="26"/>
          <w:szCs w:val="26"/>
          <w:lang w:eastAsia="x-none"/>
        </w:rPr>
        <w:t>и</w:t>
      </w:r>
      <w:r>
        <w:rPr>
          <w:rFonts w:ascii="PT Astra Serif" w:eastAsia="Times New Roman" w:hAnsi="PT Astra Serif" w:cs="Times New Roman"/>
          <w:color w:val="000000" w:themeColor="text1"/>
          <w:sz w:val="26"/>
          <w:szCs w:val="26"/>
          <w:lang w:val="x-none" w:eastAsia="x-none"/>
        </w:rPr>
        <w:t xml:space="preserve"> и выполнен</w:t>
      </w:r>
      <w:r>
        <w:rPr>
          <w:rFonts w:ascii="PT Astra Serif" w:eastAsia="Times New Roman" w:hAnsi="PT Astra Serif" w:cs="Times New Roman"/>
          <w:color w:val="000000" w:themeColor="text1"/>
          <w:sz w:val="26"/>
          <w:szCs w:val="26"/>
          <w:lang w:eastAsia="x-none"/>
        </w:rPr>
        <w:t>ы</w:t>
      </w:r>
      <w:r>
        <w:rPr>
          <w:rFonts w:ascii="PT Astra Serif" w:eastAsia="Times New Roman" w:hAnsi="PT Astra Serif" w:cs="Times New Roman"/>
          <w:color w:val="000000" w:themeColor="text1"/>
          <w:sz w:val="26"/>
          <w:szCs w:val="26"/>
          <w:lang w:val="x-none" w:eastAsia="x-none"/>
        </w:rPr>
        <w:t xml:space="preserve"> работ</w:t>
      </w:r>
      <w:r>
        <w:rPr>
          <w:rFonts w:ascii="PT Astra Serif" w:eastAsia="Times New Roman" w:hAnsi="PT Astra Serif" w:cs="Times New Roman"/>
          <w:color w:val="000000" w:themeColor="text1"/>
          <w:sz w:val="26"/>
          <w:szCs w:val="26"/>
          <w:lang w:eastAsia="x-none"/>
        </w:rPr>
        <w:t>ы</w:t>
      </w:r>
      <w:r>
        <w:rPr>
          <w:rFonts w:ascii="PT Astra Serif" w:eastAsia="Times New Roman" w:hAnsi="PT Astra Serif" w:cs="Times New Roman"/>
          <w:color w:val="000000" w:themeColor="text1"/>
          <w:sz w:val="26"/>
          <w:szCs w:val="26"/>
          <w:lang w:val="x-none" w:eastAsia="x-none"/>
        </w:rPr>
        <w:t xml:space="preserve"> по капитальному ремонту общего имущества в</w:t>
      </w:r>
      <w:r>
        <w:rPr>
          <w:rFonts w:ascii="PT Astra Serif" w:hAnsi="PT Astra Serif" w:cs="Times New Roman"/>
          <w:color w:val="000000" w:themeColor="text1"/>
          <w:sz w:val="26"/>
          <w:szCs w:val="26"/>
        </w:rPr>
        <w:t xml:space="preserve"> 239 МКД, расположенных на территории 16 муниципальных образований (план – 249 МКД). В связи со снижением количества МКД в Региональной программе показатели мероприятий не достигнуты. Заменено 62 единицы лифтового оборудования (план </w:t>
      </w:r>
      <w:r>
        <w:rPr>
          <w:rFonts w:ascii="PT Astra Serif" w:hAnsi="PT Astra Serif" w:cs="Times New Roman"/>
          <w:color w:val="000000" w:themeColor="text1"/>
          <w:sz w:val="26"/>
          <w:szCs w:val="26"/>
        </w:rPr>
        <w:noBreakHyphen/>
        <w:t xml:space="preserve"> 57 единиц). Выполненные работы позволили улучшить условия проживания 17,5  тыс.  человек. </w:t>
      </w:r>
    </w:p>
    <w:p w:rsidR="007A5995" w:rsidRDefault="00B64449">
      <w:pPr>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 xml:space="preserve">По итогам реализации </w:t>
      </w:r>
      <w:r>
        <w:rPr>
          <w:rFonts w:ascii="PT Astra Serif" w:eastAsia="Times New Roman" w:hAnsi="PT Astra Serif" w:cs="Times New Roman"/>
          <w:i/>
          <w:color w:val="000000" w:themeColor="text1"/>
          <w:sz w:val="26"/>
          <w:szCs w:val="26"/>
        </w:rPr>
        <w:t>ВЦП «Обеспечение деятельности некоммерческой организации - фонда «Региональный фонд капитального ремонта многоквартирных домов Томской области»</w:t>
      </w:r>
      <w:r>
        <w:rPr>
          <w:rFonts w:ascii="PT Astra Serif" w:eastAsia="Times New Roman" w:hAnsi="PT Astra Serif" w:cs="Times New Roman"/>
          <w:color w:val="000000" w:themeColor="text1"/>
          <w:sz w:val="26"/>
          <w:szCs w:val="26"/>
        </w:rPr>
        <w:t xml:space="preserve"> в полном объеме исполнены краткосрочные планы реализации Региональной программы, в отношении МКД, в которых в установленном порядке приняты решения о формировании фондов капитального ремонта на счете регионального оператора, что соответствует плановому значению - 100%. </w:t>
      </w:r>
    </w:p>
    <w:p w:rsidR="007A5995" w:rsidRDefault="00B64449" w:rsidP="00C57C58">
      <w:pPr>
        <w:tabs>
          <w:tab w:val="left" w:pos="851"/>
          <w:tab w:val="left" w:pos="993"/>
        </w:tabs>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Объём средств на счёте регионального оператора, собранный на капитальный ремонт общего имущества в М</w:t>
      </w:r>
      <w:r w:rsidR="00EC3542">
        <w:rPr>
          <w:rFonts w:ascii="PT Astra Serif" w:eastAsia="Times New Roman" w:hAnsi="PT Astra Serif" w:cs="Times New Roman"/>
          <w:color w:val="000000" w:themeColor="text1"/>
          <w:sz w:val="26"/>
          <w:szCs w:val="26"/>
        </w:rPr>
        <w:t>КД, в которых приняты решения о</w:t>
      </w:r>
      <w:r w:rsidR="00EC3542">
        <w:rPr>
          <w:rFonts w:ascii="PT Astra Serif" w:eastAsia="Times New Roman" w:hAnsi="PT Astra Serif" w:cs="Times New Roman"/>
          <w:color w:val="000000" w:themeColor="text1"/>
          <w:sz w:val="26"/>
          <w:szCs w:val="26"/>
          <w:lang w:val="en-US"/>
        </w:rPr>
        <w:t> </w:t>
      </w:r>
      <w:r>
        <w:rPr>
          <w:rFonts w:ascii="PT Astra Serif" w:eastAsia="Times New Roman" w:hAnsi="PT Astra Serif" w:cs="Times New Roman"/>
          <w:color w:val="000000" w:themeColor="text1"/>
          <w:sz w:val="26"/>
          <w:szCs w:val="26"/>
        </w:rPr>
        <w:t>формировании фондов капитального ремонта, составил 1 289 392,86 тыс. рублей (план – 1 145185,0  тыс. рублей). Перевыполнение плана обусловлено:</w:t>
      </w:r>
    </w:p>
    <w:p w:rsidR="007A5995" w:rsidRDefault="00B64449" w:rsidP="00C57C58">
      <w:pPr>
        <w:pStyle w:val="a8"/>
        <w:shd w:val="clear" w:color="auto" w:fill="FFFFFF"/>
        <w:tabs>
          <w:tab w:val="left" w:pos="851"/>
          <w:tab w:val="left" w:pos="993"/>
        </w:tabs>
        <w:spacing w:after="0" w:line="240" w:lineRule="auto"/>
        <w:ind w:left="0" w:firstLine="709"/>
        <w:jc w:val="both"/>
        <w:rPr>
          <w:rFonts w:ascii="PT Astra Serif" w:hAnsi="PT Astra Serif" w:cs="Consolas"/>
          <w:color w:val="000000" w:themeColor="text1"/>
          <w:sz w:val="26"/>
          <w:szCs w:val="26"/>
        </w:rPr>
      </w:pPr>
      <w:r>
        <w:rPr>
          <w:rFonts w:ascii="PT Astra Serif" w:hAnsi="PT Astra Serif" w:cs="Consolas"/>
          <w:color w:val="000000" w:themeColor="text1"/>
          <w:sz w:val="26"/>
          <w:szCs w:val="26"/>
        </w:rPr>
        <w:t>– увеличением размера минимального взноса на капитальный ремонт;</w:t>
      </w:r>
    </w:p>
    <w:p w:rsidR="007A5995" w:rsidRDefault="00B64449" w:rsidP="00C57C58">
      <w:pPr>
        <w:pStyle w:val="a8"/>
        <w:shd w:val="clear" w:color="auto" w:fill="FFFFFF"/>
        <w:tabs>
          <w:tab w:val="left" w:pos="851"/>
          <w:tab w:val="left" w:pos="993"/>
        </w:tabs>
        <w:spacing w:after="0" w:line="240" w:lineRule="auto"/>
        <w:ind w:left="0" w:firstLine="709"/>
        <w:jc w:val="both"/>
        <w:rPr>
          <w:rFonts w:ascii="PT Astra Serif" w:hAnsi="PT Astra Serif" w:cs="Consolas"/>
          <w:color w:val="000000" w:themeColor="text1"/>
          <w:sz w:val="26"/>
          <w:szCs w:val="26"/>
        </w:rPr>
      </w:pPr>
      <w:r>
        <w:rPr>
          <w:rFonts w:ascii="PT Astra Serif" w:hAnsi="PT Astra Serif" w:cs="Consolas"/>
          <w:color w:val="000000" w:themeColor="text1"/>
          <w:sz w:val="26"/>
          <w:szCs w:val="26"/>
        </w:rPr>
        <w:t>– ростом уровня собираемости средств с</w:t>
      </w:r>
      <w:r w:rsidR="00EC3542">
        <w:rPr>
          <w:rFonts w:ascii="PT Astra Serif" w:hAnsi="PT Astra Serif" w:cs="Consolas"/>
          <w:color w:val="000000" w:themeColor="text1"/>
          <w:sz w:val="26"/>
          <w:szCs w:val="26"/>
        </w:rPr>
        <w:t xml:space="preserve"> 92,85% в 2022 году до 95,95% в</w:t>
      </w:r>
      <w:r w:rsidR="00EC3542">
        <w:rPr>
          <w:rFonts w:ascii="PT Astra Serif" w:hAnsi="PT Astra Serif" w:cs="Consolas"/>
          <w:color w:val="000000" w:themeColor="text1"/>
          <w:sz w:val="26"/>
          <w:szCs w:val="26"/>
          <w:lang w:val="en-US"/>
        </w:rPr>
        <w:t> </w:t>
      </w:r>
      <w:r>
        <w:rPr>
          <w:rFonts w:ascii="PT Astra Serif" w:hAnsi="PT Astra Serif" w:cs="Consolas"/>
          <w:color w:val="000000" w:themeColor="text1"/>
          <w:sz w:val="26"/>
          <w:szCs w:val="26"/>
        </w:rPr>
        <w:t>2023 году, в том числе за счет уточнения информационной базы по собственникам, ведения претензионной работы;</w:t>
      </w:r>
    </w:p>
    <w:p w:rsidR="007A5995" w:rsidRDefault="00B64449" w:rsidP="00C57C58">
      <w:pPr>
        <w:pStyle w:val="a8"/>
        <w:shd w:val="clear" w:color="auto" w:fill="FFFFFF"/>
        <w:tabs>
          <w:tab w:val="left" w:pos="851"/>
          <w:tab w:val="left" w:pos="993"/>
        </w:tabs>
        <w:spacing w:after="0" w:line="240" w:lineRule="auto"/>
        <w:ind w:left="0" w:firstLine="709"/>
        <w:jc w:val="both"/>
        <w:rPr>
          <w:rFonts w:ascii="PT Astra Serif" w:hAnsi="PT Astra Serif" w:cs="Consolas"/>
          <w:color w:val="000000" w:themeColor="text1"/>
          <w:sz w:val="26"/>
          <w:szCs w:val="26"/>
        </w:rPr>
      </w:pPr>
      <w:r>
        <w:rPr>
          <w:rFonts w:ascii="PT Astra Serif" w:hAnsi="PT Astra Serif" w:cs="Consolas"/>
          <w:color w:val="000000" w:themeColor="text1"/>
          <w:sz w:val="26"/>
          <w:szCs w:val="26"/>
        </w:rPr>
        <w:t xml:space="preserve">– проведением региональным оператором </w:t>
      </w:r>
      <w:proofErr w:type="spellStart"/>
      <w:r>
        <w:rPr>
          <w:rFonts w:ascii="PT Astra Serif" w:hAnsi="PT Astra Serif" w:cs="Consolas"/>
          <w:color w:val="000000" w:themeColor="text1"/>
          <w:sz w:val="26"/>
          <w:szCs w:val="26"/>
        </w:rPr>
        <w:t>претензионно</w:t>
      </w:r>
      <w:proofErr w:type="spellEnd"/>
      <w:r>
        <w:rPr>
          <w:rFonts w:ascii="PT Astra Serif" w:hAnsi="PT Astra Serif" w:cs="Consolas"/>
          <w:color w:val="000000" w:themeColor="text1"/>
          <w:sz w:val="26"/>
          <w:szCs w:val="26"/>
        </w:rPr>
        <w:t>-исковой деятельности, в результате которой взыскано 101,62 млн. рублей.</w:t>
      </w:r>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proofErr w:type="gramStart"/>
      <w:r>
        <w:rPr>
          <w:rFonts w:ascii="PT Astra Serif" w:eastAsia="Times New Roman" w:hAnsi="PT Astra Serif" w:cs="Times New Roman"/>
          <w:color w:val="000000" w:themeColor="text1"/>
          <w:sz w:val="26"/>
          <w:szCs w:val="26"/>
        </w:rPr>
        <w:t xml:space="preserve">По итогам реализации </w:t>
      </w:r>
      <w:r>
        <w:rPr>
          <w:rFonts w:ascii="PT Astra Serif" w:eastAsia="Times New Roman" w:hAnsi="PT Astra Serif" w:cs="Times New Roman"/>
          <w:i/>
          <w:color w:val="000000" w:themeColor="text1"/>
          <w:sz w:val="26"/>
          <w:szCs w:val="26"/>
        </w:rPr>
        <w:t>ВЦП «Организация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Pr>
          <w:rFonts w:ascii="PT Astra Serif" w:eastAsia="Times New Roman" w:hAnsi="PT Astra Serif" w:cs="Times New Roman"/>
          <w:color w:val="000000" w:themeColor="text1"/>
          <w:sz w:val="26"/>
          <w:szCs w:val="26"/>
        </w:rPr>
        <w:t xml:space="preserve"> </w:t>
      </w:r>
      <w:r>
        <w:rPr>
          <w:rFonts w:ascii="PT Astra Serif" w:eastAsia="Times New Roman" w:hAnsi="PT Astra Serif" w:cs="Times New Roman"/>
          <w:color w:val="000000" w:themeColor="text1"/>
          <w:sz w:val="26"/>
          <w:szCs w:val="26"/>
          <w:lang w:eastAsia="x-none"/>
        </w:rPr>
        <w:t>показатель «Обеспечение выполнения функций технического заказчика на объектах строительства, реконструкции и капитального ремонта» достиг своего планового значения и составил 100% (план </w:t>
      </w:r>
      <w:r>
        <w:rPr>
          <w:rFonts w:ascii="PT Astra Serif" w:eastAsia="Times New Roman" w:hAnsi="PT Astra Serif" w:cs="Times New Roman"/>
          <w:color w:val="000000" w:themeColor="text1"/>
          <w:sz w:val="26"/>
          <w:szCs w:val="26"/>
          <w:lang w:eastAsia="x-none"/>
        </w:rPr>
        <w:noBreakHyphen/>
        <w:t> 100%) в связи с надлежащим выполнением ОГКУ </w:t>
      </w:r>
      <w:r>
        <w:rPr>
          <w:rFonts w:ascii="PT Astra Serif" w:eastAsia="Times New Roman" w:hAnsi="PT Astra Serif" w:cs="Times New Roman"/>
          <w:color w:val="000000" w:themeColor="text1"/>
          <w:sz w:val="26"/>
          <w:szCs w:val="26"/>
          <w:lang w:val="x-none" w:eastAsia="x-none"/>
        </w:rPr>
        <w:t>«</w:t>
      </w:r>
      <w:proofErr w:type="spellStart"/>
      <w:r>
        <w:rPr>
          <w:rFonts w:ascii="PT Astra Serif" w:eastAsia="Times New Roman" w:hAnsi="PT Astra Serif" w:cs="Times New Roman"/>
          <w:color w:val="000000" w:themeColor="text1"/>
          <w:sz w:val="26"/>
          <w:szCs w:val="26"/>
          <w:lang w:val="x-none" w:eastAsia="x-none"/>
        </w:rPr>
        <w:t>Облстройзаказчик</w:t>
      </w:r>
      <w:proofErr w:type="spellEnd"/>
      <w:r>
        <w:rPr>
          <w:rFonts w:ascii="PT Astra Serif" w:eastAsia="Times New Roman" w:hAnsi="PT Astra Serif" w:cs="Times New Roman"/>
          <w:color w:val="000000" w:themeColor="text1"/>
          <w:sz w:val="26"/>
          <w:szCs w:val="26"/>
          <w:lang w:val="x-none" w:eastAsia="x-none"/>
        </w:rPr>
        <w:t>»</w:t>
      </w:r>
      <w:r>
        <w:rPr>
          <w:rFonts w:ascii="PT Astra Serif" w:eastAsia="Times New Roman" w:hAnsi="PT Astra Serif" w:cs="Times New Roman"/>
          <w:color w:val="000000" w:themeColor="text1"/>
          <w:sz w:val="26"/>
          <w:szCs w:val="26"/>
          <w:lang w:eastAsia="x-none"/>
        </w:rPr>
        <w:t xml:space="preserve"> на объектах капитального ремонта и реконструкции функций: </w:t>
      </w:r>
      <w:proofErr w:type="gramEnd"/>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xml:space="preserve">- заказчика на 57 объектах, в т.ч. на 11 объектах работы выполнены в полном объеме, на 11 </w:t>
      </w:r>
      <w:r>
        <w:rPr>
          <w:rFonts w:ascii="PT Astra Serif" w:eastAsia="Times New Roman" w:hAnsi="PT Astra Serif" w:cs="Times New Roman"/>
          <w:sz w:val="26"/>
          <w:szCs w:val="26"/>
          <w:lang w:eastAsia="x-none"/>
        </w:rPr>
        <w:t xml:space="preserve">объектах ведется работа </w:t>
      </w:r>
      <w:r>
        <w:rPr>
          <w:rFonts w:ascii="PT Astra Serif" w:eastAsia="Times New Roman" w:hAnsi="PT Astra Serif" w:cs="Times New Roman"/>
          <w:color w:val="000000" w:themeColor="text1"/>
          <w:sz w:val="26"/>
          <w:szCs w:val="26"/>
          <w:lang w:eastAsia="x-none"/>
        </w:rPr>
        <w:t>по размещению закупок;</w:t>
      </w:r>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технического заказчика на 23 объектах, в т.ч. на 6 объектах работы выполнены в полном объеме, на 17 объектах работы будут продолжены в 2024 году.</w:t>
      </w:r>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Кроме того ОГКУ «</w:t>
      </w:r>
      <w:proofErr w:type="spellStart"/>
      <w:r>
        <w:rPr>
          <w:rFonts w:ascii="PT Astra Serif" w:eastAsia="Times New Roman" w:hAnsi="PT Astra Serif" w:cs="Times New Roman"/>
          <w:color w:val="000000" w:themeColor="text1"/>
          <w:sz w:val="26"/>
          <w:szCs w:val="26"/>
          <w:lang w:eastAsia="x-none"/>
        </w:rPr>
        <w:t>Облстройзаказчик</w:t>
      </w:r>
      <w:proofErr w:type="spellEnd"/>
      <w:r>
        <w:rPr>
          <w:rFonts w:ascii="PT Astra Serif" w:eastAsia="Times New Roman" w:hAnsi="PT Astra Serif" w:cs="Times New Roman"/>
          <w:color w:val="000000" w:themeColor="text1"/>
          <w:sz w:val="26"/>
          <w:szCs w:val="26"/>
          <w:lang w:eastAsia="x-none"/>
        </w:rPr>
        <w:t>»:</w:t>
      </w:r>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осуществлен строительный контроль на 101 объекте, в т.ч на 51 объекте выполнен в полном объеме;</w:t>
      </w:r>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proofErr w:type="gramStart"/>
      <w:r>
        <w:rPr>
          <w:rFonts w:ascii="PT Astra Serif" w:eastAsia="Times New Roman" w:hAnsi="PT Astra Serif" w:cs="Times New Roman"/>
          <w:color w:val="000000" w:themeColor="text1"/>
          <w:sz w:val="26"/>
          <w:szCs w:val="26"/>
          <w:lang w:eastAsia="x-none"/>
        </w:rPr>
        <w:t xml:space="preserve">- подготовлено 65 актов общего осмотра </w:t>
      </w:r>
      <w:r w:rsidR="00EC3542">
        <w:rPr>
          <w:rFonts w:ascii="PT Astra Serif" w:eastAsia="Times New Roman" w:hAnsi="PT Astra Serif" w:cs="Times New Roman"/>
          <w:color w:val="000000" w:themeColor="text1"/>
          <w:sz w:val="26"/>
          <w:szCs w:val="26"/>
          <w:lang w:eastAsia="x-none"/>
        </w:rPr>
        <w:t>зданий, переданы заказчикам 103</w:t>
      </w:r>
      <w:r w:rsidR="00EC3542">
        <w:rPr>
          <w:rFonts w:ascii="PT Astra Serif" w:eastAsia="Times New Roman" w:hAnsi="PT Astra Serif" w:cs="Times New Roman"/>
          <w:color w:val="000000" w:themeColor="text1"/>
          <w:sz w:val="26"/>
          <w:szCs w:val="26"/>
          <w:lang w:val="en-US" w:eastAsia="x-none"/>
        </w:rPr>
        <w:t> </w:t>
      </w:r>
      <w:r>
        <w:rPr>
          <w:rFonts w:ascii="PT Astra Serif" w:eastAsia="Times New Roman" w:hAnsi="PT Astra Serif" w:cs="Times New Roman"/>
          <w:color w:val="000000" w:themeColor="text1"/>
          <w:sz w:val="26"/>
          <w:szCs w:val="26"/>
          <w:lang w:eastAsia="x-none"/>
        </w:rPr>
        <w:t>технических задания и сметных расчета на выполнение проектных работ;</w:t>
      </w:r>
      <w:proofErr w:type="gramEnd"/>
    </w:p>
    <w:p w:rsidR="007A599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выдано 96 заключений о достоверности определения сметной стоимости капитального и текущего ремонта объектов.</w:t>
      </w:r>
    </w:p>
    <w:p w:rsidR="007A5995" w:rsidRPr="001C6D65" w:rsidRDefault="00B64449">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 xml:space="preserve">По итогам реализации </w:t>
      </w:r>
      <w:r>
        <w:rPr>
          <w:rFonts w:ascii="PT Astra Serif" w:eastAsia="Times New Roman" w:hAnsi="PT Astra Serif" w:cs="Times New Roman"/>
          <w:i/>
          <w:color w:val="000000" w:themeColor="text1"/>
          <w:sz w:val="26"/>
          <w:szCs w:val="26"/>
        </w:rPr>
        <w:t>ВЦП «Обеспечение деятельности Центра компетенции по вопросу городской среды и реализации проекта «Умный город»</w:t>
      </w:r>
      <w:r>
        <w:rPr>
          <w:rFonts w:ascii="PT Astra Serif" w:eastAsia="Times New Roman" w:hAnsi="PT Astra Serif" w:cs="Times New Roman"/>
          <w:color w:val="000000" w:themeColor="text1"/>
          <w:sz w:val="26"/>
          <w:szCs w:val="26"/>
        </w:rPr>
        <w:t xml:space="preserve"> подготовлена 1 заявка на Всероссийский конкурс лучших проектов создания комфортной городской среды в малых городах и исторических поселениях, по итогам которого </w:t>
      </w:r>
      <w:r>
        <w:rPr>
          <w:rFonts w:ascii="PT Astra Serif" w:hAnsi="PT Astra Serif" w:cs="Times New Roman"/>
          <w:iCs/>
          <w:color w:val="000000" w:themeColor="text1"/>
          <w:sz w:val="26"/>
          <w:szCs w:val="26"/>
        </w:rPr>
        <w:t>Томской области выделено 92,1 млн. рублей на реализацию проекта «</w:t>
      </w:r>
      <w:r>
        <w:rPr>
          <w:rFonts w:ascii="PT Astra Serif" w:hAnsi="PT Astra Serif"/>
          <w:bCs/>
          <w:color w:val="000000" w:themeColor="text1"/>
          <w:sz w:val="26"/>
          <w:szCs w:val="26"/>
        </w:rPr>
        <w:t xml:space="preserve">Сердце </w:t>
      </w:r>
      <w:proofErr w:type="spellStart"/>
      <w:r>
        <w:rPr>
          <w:rFonts w:ascii="PT Astra Serif" w:hAnsi="PT Astra Serif"/>
          <w:bCs/>
          <w:color w:val="000000" w:themeColor="text1"/>
          <w:sz w:val="26"/>
          <w:szCs w:val="26"/>
        </w:rPr>
        <w:t>Нефтеграда</w:t>
      </w:r>
      <w:proofErr w:type="spellEnd"/>
      <w:r>
        <w:rPr>
          <w:rFonts w:ascii="PT Astra Serif" w:hAnsi="PT Astra Serif"/>
          <w:bCs/>
          <w:color w:val="000000" w:themeColor="text1"/>
          <w:sz w:val="26"/>
          <w:szCs w:val="26"/>
        </w:rPr>
        <w:t xml:space="preserve">. ВСЕ В ПАРК!». </w:t>
      </w:r>
      <w:r>
        <w:rPr>
          <w:rFonts w:ascii="PT Astra Serif" w:eastAsia="Times New Roman" w:hAnsi="PT Astra Serif" w:cs="Times New Roman"/>
          <w:color w:val="000000" w:themeColor="text1"/>
          <w:sz w:val="26"/>
          <w:szCs w:val="26"/>
        </w:rPr>
        <w:t xml:space="preserve">Для проведения рейтингового голосования по отбору территорий благоустройства подготовлено 56 </w:t>
      </w:r>
      <w:proofErr w:type="gramStart"/>
      <w:r>
        <w:rPr>
          <w:rFonts w:ascii="PT Astra Serif" w:eastAsia="Times New Roman" w:hAnsi="PT Astra Serif" w:cs="Times New Roman"/>
          <w:color w:val="000000" w:themeColor="text1"/>
          <w:sz w:val="26"/>
          <w:szCs w:val="26"/>
        </w:rPr>
        <w:t>дизайн-проектов</w:t>
      </w:r>
      <w:proofErr w:type="gramEnd"/>
      <w:r>
        <w:rPr>
          <w:rFonts w:ascii="PT Astra Serif" w:eastAsia="Times New Roman" w:hAnsi="PT Astra Serif" w:cs="Times New Roman"/>
          <w:color w:val="000000" w:themeColor="text1"/>
          <w:sz w:val="26"/>
          <w:szCs w:val="26"/>
        </w:rPr>
        <w:t xml:space="preserve"> и (или) планшетов, методических рекомендаций, в связи с чем, доля подготовленных к реализации проектов по благоустройству объектов Томской области составила 100% (план – 90,0%). </w:t>
      </w:r>
    </w:p>
    <w:p w:rsidR="00EC3542" w:rsidRPr="001C6D65" w:rsidRDefault="00EC3542">
      <w:pPr>
        <w:tabs>
          <w:tab w:val="left" w:pos="851"/>
          <w:tab w:val="left" w:pos="1134"/>
        </w:tabs>
        <w:spacing w:after="0" w:line="240" w:lineRule="auto"/>
        <w:ind w:firstLine="709"/>
        <w:jc w:val="both"/>
        <w:rPr>
          <w:rFonts w:ascii="PT Astra Serif" w:eastAsia="Times New Roman" w:hAnsi="PT Astra Serif" w:cs="Times New Roman"/>
          <w:color w:val="000000" w:themeColor="text1"/>
          <w:sz w:val="26"/>
          <w:szCs w:val="26"/>
        </w:rPr>
      </w:pPr>
    </w:p>
    <w:p w:rsidR="007A5995" w:rsidRDefault="00B64449">
      <w:pPr>
        <w:tabs>
          <w:tab w:val="left" w:pos="993"/>
        </w:tabs>
        <w:spacing w:after="0" w:line="240" w:lineRule="auto"/>
        <w:ind w:firstLine="709"/>
        <w:jc w:val="both"/>
        <w:rPr>
          <w:rFonts w:ascii="PT Astra Serif" w:hAnsi="PT Astra Serif"/>
          <w:b/>
          <w:i/>
          <w:color w:val="000000" w:themeColor="text1"/>
          <w:sz w:val="26"/>
          <w:szCs w:val="26"/>
        </w:rPr>
      </w:pPr>
      <w:r>
        <w:rPr>
          <w:rFonts w:ascii="PT Astra Serif" w:hAnsi="PT Astra Serif"/>
          <w:b/>
          <w:i/>
          <w:color w:val="000000" w:themeColor="text1"/>
          <w:sz w:val="26"/>
          <w:szCs w:val="26"/>
        </w:rPr>
        <w:t>Подпрограмма 3 «Стимулирование развития жилищного строительства в Томской области»</w:t>
      </w:r>
    </w:p>
    <w:p w:rsidR="007A5995" w:rsidRDefault="00B64449">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3 за 2023 год</w:t>
      </w:r>
    </w:p>
    <w:p w:rsidR="007A5995" w:rsidRDefault="00B64449">
      <w:pPr>
        <w:pStyle w:val="aa"/>
        <w:ind w:firstLine="709"/>
        <w:jc w:val="right"/>
        <w:rPr>
          <w:rFonts w:ascii="PT Astra Serif" w:hAnsi="PT Astra Serif"/>
          <w:color w:val="000000" w:themeColor="text1"/>
        </w:rPr>
      </w:pPr>
      <w:r>
        <w:rPr>
          <w:rFonts w:ascii="PT Astra Serif" w:hAnsi="PT Astra Serif"/>
          <w:color w:val="000000" w:themeColor="text1"/>
        </w:rPr>
        <w:t>Таблица 5</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spacing w:after="0" w:line="240" w:lineRule="auto"/>
              <w:ind w:right="-108"/>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7A5995" w:rsidRDefault="00B64449">
            <w:pPr>
              <w:spacing w:after="0" w:line="240" w:lineRule="auto"/>
              <w:contextualSpacing/>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bCs/>
                <w:color w:val="000000" w:themeColor="text1"/>
                <w:lang w:eastAsia="ru-RU"/>
              </w:rPr>
              <w:t>Не 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Обеспеченность населения Томской области жильем</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vertAlign w:val="superscript"/>
                <w:lang w:eastAsia="ru-RU"/>
              </w:rPr>
            </w:pPr>
            <w:r>
              <w:rPr>
                <w:rFonts w:ascii="PT Astra Serif" w:eastAsia="Times New Roman" w:hAnsi="PT Astra Serif" w:cs="Times New Roman"/>
                <w:bCs/>
                <w:color w:val="000000" w:themeColor="text1"/>
                <w:lang w:eastAsia="ru-RU"/>
              </w:rPr>
              <w:t>м</w:t>
            </w:r>
            <w:proofErr w:type="gramStart"/>
            <w:r>
              <w:rPr>
                <w:rFonts w:ascii="PT Astra Serif" w:eastAsia="Times New Roman" w:hAnsi="PT Astra Serif" w:cs="Times New Roman"/>
                <w:bCs/>
                <w:color w:val="000000" w:themeColor="text1"/>
                <w:vertAlign w:val="superscript"/>
                <w:lang w:eastAsia="ru-RU"/>
              </w:rPr>
              <w:t>2</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25,9</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27,0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104,3</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bl>
    <w:p w:rsidR="007A5995" w:rsidRDefault="007A5995">
      <w:pPr>
        <w:tabs>
          <w:tab w:val="left" w:pos="993"/>
        </w:tabs>
        <w:spacing w:after="0" w:line="240" w:lineRule="auto"/>
        <w:ind w:firstLine="709"/>
        <w:jc w:val="both"/>
        <w:rPr>
          <w:rFonts w:ascii="PT Astra Serif" w:hAnsi="PT Astra Serif"/>
          <w:color w:val="000000" w:themeColor="text1"/>
          <w:sz w:val="26"/>
          <w:szCs w:val="26"/>
        </w:rPr>
      </w:pPr>
    </w:p>
    <w:p w:rsidR="007A5995" w:rsidRDefault="00B64449">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В связи </w:t>
      </w:r>
      <w:r>
        <w:rPr>
          <w:rFonts w:ascii="PT Astra Serif" w:eastAsia="Calibri" w:hAnsi="PT Astra Serif" w:cs="Times New Roman"/>
          <w:color w:val="000000" w:themeColor="text1"/>
          <w:sz w:val="26"/>
          <w:szCs w:val="26"/>
          <w:lang w:eastAsia="ru-RU"/>
        </w:rPr>
        <w:t>с увеличением количества введенных МКД</w:t>
      </w:r>
      <w:r>
        <w:rPr>
          <w:rFonts w:ascii="PT Astra Serif" w:eastAsia="Times New Roman" w:hAnsi="PT Astra Serif"/>
          <w:color w:val="000000" w:themeColor="text1"/>
          <w:sz w:val="26"/>
          <w:szCs w:val="26"/>
        </w:rPr>
        <w:t>, обеспеченность населения Томской области жильем составила 27,0 м</w:t>
      </w:r>
      <w:proofErr w:type="gramStart"/>
      <w:r>
        <w:rPr>
          <w:rFonts w:ascii="PT Astra Serif" w:eastAsia="Times New Roman" w:hAnsi="PT Astra Serif"/>
          <w:color w:val="000000" w:themeColor="text1"/>
          <w:sz w:val="26"/>
          <w:szCs w:val="26"/>
          <w:vertAlign w:val="superscript"/>
        </w:rPr>
        <w:t>2</w:t>
      </w:r>
      <w:proofErr w:type="gramEnd"/>
      <w:r>
        <w:rPr>
          <w:rFonts w:ascii="PT Astra Serif" w:eastAsia="Times New Roman" w:hAnsi="PT Astra Serif"/>
          <w:color w:val="000000" w:themeColor="text1"/>
          <w:sz w:val="26"/>
          <w:szCs w:val="26"/>
        </w:rPr>
        <w:t xml:space="preserve"> (план </w:t>
      </w:r>
      <w:r>
        <w:rPr>
          <w:rFonts w:ascii="PT Astra Serif" w:eastAsia="Times New Roman" w:hAnsi="PT Astra Serif"/>
          <w:color w:val="000000" w:themeColor="text1"/>
          <w:sz w:val="26"/>
          <w:szCs w:val="26"/>
        </w:rPr>
        <w:noBreakHyphen/>
        <w:t> 25,9 м</w:t>
      </w:r>
      <w:r>
        <w:rPr>
          <w:rFonts w:ascii="PT Astra Serif" w:eastAsia="Times New Roman" w:hAnsi="PT Astra Serif"/>
          <w:color w:val="000000" w:themeColor="text1"/>
          <w:sz w:val="26"/>
          <w:szCs w:val="26"/>
          <w:vertAlign w:val="superscript"/>
        </w:rPr>
        <w:t>2</w:t>
      </w:r>
      <w:r>
        <w:rPr>
          <w:rFonts w:ascii="PT Astra Serif" w:eastAsia="Times New Roman" w:hAnsi="PT Astra Serif"/>
          <w:color w:val="000000" w:themeColor="text1"/>
          <w:sz w:val="26"/>
          <w:szCs w:val="26"/>
        </w:rPr>
        <w:t>).</w:t>
      </w:r>
    </w:p>
    <w:p w:rsidR="007A5995" w:rsidRDefault="00B64449">
      <w:pPr>
        <w:tabs>
          <w:tab w:val="left" w:pos="993"/>
        </w:tabs>
        <w:spacing w:after="0" w:line="240" w:lineRule="auto"/>
        <w:ind w:firstLine="709"/>
        <w:jc w:val="both"/>
        <w:rPr>
          <w:rFonts w:ascii="PT Astra Serif" w:eastAsia="Times New Roman" w:hAnsi="PT Astra Serif"/>
          <w:i/>
          <w:color w:val="000000" w:themeColor="text1"/>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«Защита прав и законных интересов граждан - участников долевого строительства многоквартирных домов в Томской области»:</w:t>
      </w:r>
    </w:p>
    <w:p w:rsidR="007A5995" w:rsidRDefault="00B64449">
      <w:pPr>
        <w:tabs>
          <w:tab w:val="left" w:pos="993"/>
        </w:tabs>
        <w:spacing w:after="0" w:line="240" w:lineRule="auto"/>
        <w:ind w:firstLine="709"/>
        <w:jc w:val="both"/>
        <w:rPr>
          <w:rFonts w:ascii="PT Astra Serif" w:hAnsi="PT Astra Serif" w:cs="Times New Roman"/>
          <w:color w:val="000000" w:themeColor="text1"/>
          <w:sz w:val="26"/>
          <w:szCs w:val="26"/>
        </w:rPr>
      </w:pPr>
      <w:r>
        <w:rPr>
          <w:rFonts w:ascii="PT Astra Serif" w:eastAsia="Times New Roman" w:hAnsi="PT Astra Serif"/>
          <w:color w:val="000000" w:themeColor="text1"/>
          <w:sz w:val="26"/>
          <w:szCs w:val="26"/>
        </w:rPr>
        <w:t>- наблюдательным советом Фонда защиты прав граждан – участников долевого строительства» принято решение о выплате возмещения гражданам-участникам долевого строительства 2 объектов (план </w:t>
      </w:r>
      <w:r>
        <w:rPr>
          <w:rFonts w:ascii="PT Astra Serif" w:eastAsia="Times New Roman" w:hAnsi="PT Astra Serif"/>
          <w:color w:val="000000" w:themeColor="text1"/>
          <w:sz w:val="26"/>
          <w:szCs w:val="26"/>
        </w:rPr>
        <w:noBreakHyphen/>
        <w:t xml:space="preserve"> 2 объекта): </w:t>
      </w:r>
      <w:r w:rsidR="00BB1B81">
        <w:rPr>
          <w:rFonts w:ascii="PT Astra Serif" w:hAnsi="PT Astra Serif" w:cs="Times New Roman"/>
          <w:color w:val="000000" w:themeColor="text1"/>
          <w:sz w:val="26"/>
          <w:szCs w:val="26"/>
        </w:rPr>
        <w:t>г.</w:t>
      </w:r>
      <w:r w:rsidR="00BB1B81">
        <w:rPr>
          <w:rFonts w:ascii="PT Astra Serif" w:hAnsi="PT Astra Serif" w:cs="Times New Roman"/>
          <w:color w:val="000000" w:themeColor="text1"/>
          <w:sz w:val="26"/>
          <w:szCs w:val="26"/>
          <w:lang w:val="en-US"/>
        </w:rPr>
        <w:t> </w:t>
      </w:r>
      <w:r w:rsidR="00BB1B81">
        <w:rPr>
          <w:rFonts w:ascii="PT Astra Serif" w:hAnsi="PT Astra Serif" w:cs="Times New Roman"/>
          <w:color w:val="000000" w:themeColor="text1"/>
          <w:sz w:val="26"/>
          <w:szCs w:val="26"/>
        </w:rPr>
        <w:t>Томск, пер.</w:t>
      </w:r>
      <w:r w:rsidR="00BB1B81">
        <w:rPr>
          <w:rFonts w:ascii="PT Astra Serif" w:hAnsi="PT Astra Serif" w:cs="Times New Roman"/>
          <w:color w:val="000000" w:themeColor="text1"/>
          <w:sz w:val="26"/>
          <w:szCs w:val="26"/>
          <w:lang w:val="en-US"/>
        </w:rPr>
        <w:t> </w:t>
      </w:r>
      <w:r>
        <w:rPr>
          <w:rFonts w:ascii="PT Astra Serif" w:hAnsi="PT Astra Serif" w:cs="Times New Roman"/>
          <w:color w:val="000000" w:themeColor="text1"/>
          <w:sz w:val="26"/>
          <w:szCs w:val="26"/>
        </w:rPr>
        <w:t>Нижний, 49, блоки</w:t>
      </w:r>
      <w:proofErr w:type="gramStart"/>
      <w:r>
        <w:rPr>
          <w:rFonts w:ascii="PT Astra Serif" w:hAnsi="PT Astra Serif" w:cs="Times New Roman"/>
          <w:color w:val="000000" w:themeColor="text1"/>
          <w:sz w:val="26"/>
          <w:szCs w:val="26"/>
        </w:rPr>
        <w:t xml:space="preserve"> А</w:t>
      </w:r>
      <w:proofErr w:type="gramEnd"/>
      <w:r>
        <w:rPr>
          <w:rFonts w:ascii="PT Astra Serif" w:hAnsi="PT Astra Serif" w:cs="Times New Roman"/>
          <w:color w:val="000000" w:themeColor="text1"/>
          <w:sz w:val="26"/>
          <w:szCs w:val="26"/>
        </w:rPr>
        <w:t xml:space="preserve">, В и блок Е; </w:t>
      </w:r>
    </w:p>
    <w:p w:rsidR="007A5995" w:rsidRDefault="00B64449">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в соответствии со статьей 13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w:t>
      </w:r>
      <w:r w:rsidR="00BB1B81">
        <w:rPr>
          <w:rFonts w:ascii="PT Astra Serif" w:eastAsia="Times New Roman" w:hAnsi="PT Astra Serif"/>
          <w:color w:val="000000" w:themeColor="text1"/>
          <w:sz w:val="26"/>
          <w:szCs w:val="26"/>
        </w:rPr>
        <w:t>дерации» восстановлены права 42</w:t>
      </w:r>
      <w:r w:rsidR="00BB1B81">
        <w:rPr>
          <w:rFonts w:ascii="PT Astra Serif" w:eastAsia="Times New Roman" w:hAnsi="PT Astra Serif"/>
          <w:color w:val="000000" w:themeColor="text1"/>
          <w:sz w:val="26"/>
          <w:szCs w:val="26"/>
          <w:lang w:val="en-US"/>
        </w:rPr>
        <w:t> </w:t>
      </w:r>
      <w:r>
        <w:rPr>
          <w:rFonts w:ascii="PT Astra Serif" w:eastAsia="Times New Roman" w:hAnsi="PT Astra Serif"/>
          <w:color w:val="000000" w:themeColor="text1"/>
          <w:sz w:val="26"/>
          <w:szCs w:val="26"/>
        </w:rPr>
        <w:t xml:space="preserve">граждан – участников долевого строительства, объектов по адресам: г. Томск, ул. </w:t>
      </w:r>
      <w:proofErr w:type="gramStart"/>
      <w:r>
        <w:rPr>
          <w:rFonts w:ascii="PT Astra Serif" w:eastAsia="Times New Roman" w:hAnsi="PT Astra Serif"/>
          <w:color w:val="000000" w:themeColor="text1"/>
          <w:sz w:val="26"/>
          <w:szCs w:val="26"/>
        </w:rPr>
        <w:t>Нефтяная</w:t>
      </w:r>
      <w:proofErr w:type="gramEnd"/>
      <w:r>
        <w:rPr>
          <w:rFonts w:ascii="PT Astra Serif" w:eastAsia="Times New Roman" w:hAnsi="PT Astra Serif"/>
          <w:color w:val="000000" w:themeColor="text1"/>
          <w:sz w:val="26"/>
          <w:szCs w:val="26"/>
        </w:rPr>
        <w:t>, 3, ул. Профсоюзная, 7, пр. Мира</w:t>
      </w:r>
      <w:r w:rsidR="00BB1B81">
        <w:rPr>
          <w:rFonts w:ascii="PT Astra Serif" w:eastAsia="Times New Roman" w:hAnsi="PT Astra Serif"/>
          <w:color w:val="000000" w:themeColor="text1"/>
          <w:sz w:val="26"/>
          <w:szCs w:val="26"/>
        </w:rPr>
        <w:t xml:space="preserve">, 33 , ул. </w:t>
      </w:r>
      <w:proofErr w:type="spellStart"/>
      <w:r w:rsidR="00BB1B81">
        <w:rPr>
          <w:rFonts w:ascii="PT Astra Serif" w:eastAsia="Times New Roman" w:hAnsi="PT Astra Serif"/>
          <w:color w:val="000000" w:themeColor="text1"/>
          <w:sz w:val="26"/>
          <w:szCs w:val="26"/>
        </w:rPr>
        <w:t>Кошурникова</w:t>
      </w:r>
      <w:proofErr w:type="spellEnd"/>
      <w:r w:rsidR="00BB1B81">
        <w:rPr>
          <w:rFonts w:ascii="PT Astra Serif" w:eastAsia="Times New Roman" w:hAnsi="PT Astra Serif"/>
          <w:color w:val="000000" w:themeColor="text1"/>
          <w:sz w:val="26"/>
          <w:szCs w:val="26"/>
        </w:rPr>
        <w:t>, 1, пос.</w:t>
      </w:r>
      <w:r w:rsidR="00BB1B81">
        <w:rPr>
          <w:rFonts w:ascii="PT Astra Serif" w:eastAsia="Times New Roman" w:hAnsi="PT Astra Serif"/>
          <w:color w:val="000000" w:themeColor="text1"/>
          <w:sz w:val="26"/>
          <w:szCs w:val="26"/>
          <w:lang w:val="en-US"/>
        </w:rPr>
        <w:t> </w:t>
      </w:r>
      <w:r>
        <w:rPr>
          <w:rFonts w:ascii="PT Astra Serif" w:eastAsia="Times New Roman" w:hAnsi="PT Astra Serif"/>
          <w:color w:val="000000" w:themeColor="text1"/>
          <w:sz w:val="26"/>
          <w:szCs w:val="26"/>
        </w:rPr>
        <w:t>Зональная Станция, ул. Совхозная, 1, включенных в единый реестр проблемных объектов (план </w:t>
      </w:r>
      <w:r>
        <w:rPr>
          <w:rFonts w:ascii="PT Astra Serif" w:eastAsia="Times New Roman" w:hAnsi="PT Astra Serif"/>
          <w:color w:val="000000" w:themeColor="text1"/>
          <w:sz w:val="26"/>
          <w:szCs w:val="26"/>
        </w:rPr>
        <w:noBreakHyphen/>
        <w:t> 41 человек). Мероприятие носит заявительный характер.</w:t>
      </w:r>
    </w:p>
    <w:p w:rsidR="007A5995" w:rsidRDefault="00B64449">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«Обеспечение деятельности некоммерческой организации «Фонд защиты прав граждан-участников долевого строительства в Томской области</w:t>
      </w:r>
      <w:r>
        <w:rPr>
          <w:rFonts w:ascii="PT Astra Serif" w:eastAsia="Times New Roman" w:hAnsi="PT Astra Serif"/>
          <w:color w:val="000000" w:themeColor="text1"/>
          <w:sz w:val="26"/>
          <w:szCs w:val="26"/>
        </w:rPr>
        <w:t>» в отчетном году:</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заключено соглашение </w:t>
      </w:r>
      <w:proofErr w:type="gramStart"/>
      <w:r>
        <w:rPr>
          <w:rFonts w:ascii="PT Astra Serif" w:eastAsia="Times New Roman" w:hAnsi="PT Astra Serif"/>
          <w:color w:val="000000" w:themeColor="text1"/>
          <w:sz w:val="26"/>
          <w:szCs w:val="26"/>
        </w:rPr>
        <w:t xml:space="preserve">с </w:t>
      </w:r>
      <w:r>
        <w:rPr>
          <w:rFonts w:ascii="PT Astra Serif" w:eastAsia="Times New Roman" w:hAnsi="PT Astra Serif"/>
          <w:sz w:val="26"/>
          <w:szCs w:val="26"/>
        </w:rPr>
        <w:t xml:space="preserve">Фондом защиты прав граждан-участников долевого строительства в Томской области </w:t>
      </w:r>
      <w:r>
        <w:rPr>
          <w:rFonts w:ascii="PT Astra Serif" w:eastAsia="Times New Roman" w:hAnsi="PT Astra Serif"/>
          <w:color w:val="000000" w:themeColor="text1"/>
          <w:sz w:val="26"/>
          <w:szCs w:val="26"/>
        </w:rPr>
        <w:t xml:space="preserve">о предоставлении субсидии </w:t>
      </w:r>
      <w:r>
        <w:rPr>
          <w:rFonts w:ascii="PT Astra Serif" w:eastAsia="Times New Roman" w:hAnsi="PT Astra Serif"/>
          <w:color w:val="000000" w:themeColor="text1"/>
          <w:sz w:val="26"/>
          <w:szCs w:val="26"/>
        </w:rPr>
        <w:br/>
        <w:t>из областного бюджета на финансовое обеспечение</w:t>
      </w:r>
      <w:proofErr w:type="gramEnd"/>
      <w:r>
        <w:rPr>
          <w:rFonts w:ascii="PT Astra Serif" w:eastAsia="Times New Roman" w:hAnsi="PT Astra Serif"/>
          <w:color w:val="000000" w:themeColor="text1"/>
          <w:sz w:val="26"/>
          <w:szCs w:val="26"/>
        </w:rPr>
        <w:t xml:space="preserve"> затрат, возникающих </w:t>
      </w:r>
      <w:r>
        <w:rPr>
          <w:rFonts w:ascii="PT Astra Serif" w:eastAsia="Times New Roman" w:hAnsi="PT Astra Serif"/>
          <w:color w:val="000000" w:themeColor="text1"/>
          <w:sz w:val="26"/>
          <w:szCs w:val="26"/>
        </w:rPr>
        <w:br/>
        <w:t>в результате деятельности, направленной на проведение мероприятий по защите прав граждан – участников долевого строительства в Томской области;</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проведено 376 консультаций по обращениям граждан - участников долевого строительства (план </w:t>
      </w:r>
      <w:r>
        <w:rPr>
          <w:rFonts w:ascii="PT Astra Serif" w:eastAsia="Times New Roman" w:hAnsi="PT Astra Serif"/>
          <w:color w:val="000000" w:themeColor="text1"/>
          <w:sz w:val="26"/>
          <w:szCs w:val="26"/>
        </w:rPr>
        <w:noBreakHyphen/>
        <w:t> 350 консультаций).</w:t>
      </w:r>
    </w:p>
    <w:p w:rsidR="007A5995" w:rsidRDefault="00B64449">
      <w:pPr>
        <w:pStyle w:val="a8"/>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«Развитие инженерной и транспортной инфраструктуры на застраиваемых территориях»</w:t>
      </w:r>
      <w:r>
        <w:rPr>
          <w:rFonts w:ascii="PT Astra Serif" w:eastAsia="Times New Roman" w:hAnsi="PT Astra Serif"/>
          <w:color w:val="000000" w:themeColor="text1"/>
          <w:sz w:val="26"/>
          <w:szCs w:val="26"/>
        </w:rPr>
        <w:t xml:space="preserve"> проектная документация на строительство внутриквартального проезда – подъездная автодорога с парковкой к поликлинике по адресу: Томский район, п. Зональная Станция, ул. Титова, участок № 8, находится на экспертизе.</w:t>
      </w:r>
    </w:p>
    <w:p w:rsidR="007A5995" w:rsidRDefault="00B64449">
      <w:pPr>
        <w:pStyle w:val="a8"/>
        <w:tabs>
          <w:tab w:val="left" w:pos="993"/>
        </w:tabs>
        <w:spacing w:after="0" w:line="240" w:lineRule="auto"/>
        <w:ind w:left="0" w:firstLine="709"/>
        <w:jc w:val="both"/>
        <w:rPr>
          <w:rFonts w:ascii="PT Astra Serif" w:eastAsia="Times New Roman" w:hAnsi="PT Astra Serif"/>
          <w:i/>
          <w:color w:val="000000" w:themeColor="text1"/>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актуализированы 74 единицы</w:t>
      </w:r>
      <w:r w:rsidR="004A633B">
        <w:rPr>
          <w:rFonts w:ascii="PT Astra Serif" w:eastAsia="Times New Roman" w:hAnsi="PT Astra Serif"/>
          <w:color w:val="000000" w:themeColor="text1"/>
          <w:sz w:val="26"/>
          <w:szCs w:val="26"/>
        </w:rPr>
        <w:t xml:space="preserve"> картографического материала 74 </w:t>
      </w:r>
      <w:r>
        <w:rPr>
          <w:rFonts w:ascii="PT Astra Serif" w:eastAsia="Times New Roman" w:hAnsi="PT Astra Serif"/>
          <w:color w:val="000000" w:themeColor="text1"/>
          <w:sz w:val="26"/>
          <w:szCs w:val="26"/>
        </w:rPr>
        <w:t>населённых пунктов на территории 15 муниципальных образований;</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в Единый государственный реестр недвижимости (далее – ЕГРН) внесены сведения об участке границы с Новосибирской областью и подготовлена землеустроительная документация в отношении участка границы с ХМАО – Югрой, которая в настоящее время проходит согласование с Правительством ХМАО – Югрой;</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подготовлены землеустроитель</w:t>
      </w:r>
      <w:r w:rsidR="004A633B">
        <w:rPr>
          <w:rFonts w:ascii="PT Astra Serif" w:eastAsia="Times New Roman" w:hAnsi="PT Astra Serif"/>
          <w:color w:val="000000" w:themeColor="text1"/>
          <w:sz w:val="26"/>
          <w:szCs w:val="26"/>
        </w:rPr>
        <w:t>ные дела по описанию границ 129 </w:t>
      </w:r>
      <w:r>
        <w:rPr>
          <w:rFonts w:ascii="PT Astra Serif" w:eastAsia="Times New Roman" w:hAnsi="PT Astra Serif"/>
          <w:color w:val="000000" w:themeColor="text1"/>
          <w:sz w:val="26"/>
          <w:szCs w:val="26"/>
        </w:rPr>
        <w:t>муниципальных образований Томской области. Управлением Федеральной службы государственной регистрации, кадастра и картографии по Томской области проводится государственная экспертиза землеустроительной документации в целях дальнейшего внесения в ЕГРН сведений по таким границам;</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актуализировано 118 картографических материалов из запланированных 312 единиц (в связи с невыполнением условий контракта подрядной организацией по подготовке картографических материалов (цифровые </w:t>
      </w:r>
      <w:proofErr w:type="spellStart"/>
      <w:r>
        <w:rPr>
          <w:rFonts w:ascii="PT Astra Serif" w:eastAsia="Times New Roman" w:hAnsi="PT Astra Serif"/>
          <w:color w:val="000000" w:themeColor="text1"/>
          <w:sz w:val="26"/>
          <w:szCs w:val="26"/>
        </w:rPr>
        <w:t>ортофотопланы</w:t>
      </w:r>
      <w:proofErr w:type="spellEnd"/>
      <w:r>
        <w:rPr>
          <w:rFonts w:ascii="PT Astra Serif" w:eastAsia="Times New Roman" w:hAnsi="PT Astra Serif"/>
          <w:color w:val="000000" w:themeColor="text1"/>
          <w:sz w:val="26"/>
          <w:szCs w:val="26"/>
        </w:rPr>
        <w:t>), работы будут продолжены в 2024 году);</w:t>
      </w:r>
    </w:p>
    <w:p w:rsidR="007A5995" w:rsidRDefault="00B64449">
      <w:pPr>
        <w:pStyle w:val="a8"/>
        <w:numPr>
          <w:ilvl w:val="0"/>
          <w:numId w:val="45"/>
        </w:numPr>
        <w:tabs>
          <w:tab w:val="left" w:pos="993"/>
        </w:tabs>
        <w:spacing w:after="0" w:line="240" w:lineRule="auto"/>
        <w:ind w:left="0"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выполнены работы по интеграции государственной информационной системы для обеспечения градостроительной дея</w:t>
      </w:r>
      <w:r w:rsidR="00BB1B81">
        <w:rPr>
          <w:rFonts w:ascii="PT Astra Serif" w:eastAsia="Times New Roman" w:hAnsi="PT Astra Serif"/>
          <w:color w:val="000000" w:themeColor="text1"/>
          <w:sz w:val="26"/>
          <w:szCs w:val="26"/>
        </w:rPr>
        <w:t>тельности РФ (далее – ГИСОГД) с</w:t>
      </w:r>
      <w:r w:rsidR="00BB1B81">
        <w:rPr>
          <w:rFonts w:ascii="PT Astra Serif" w:eastAsia="Times New Roman" w:hAnsi="PT Astra Serif"/>
          <w:color w:val="000000" w:themeColor="text1"/>
          <w:sz w:val="26"/>
          <w:szCs w:val="26"/>
          <w:lang w:val="en-US"/>
        </w:rPr>
        <w:t> </w:t>
      </w:r>
      <w:r>
        <w:rPr>
          <w:rFonts w:ascii="PT Astra Serif" w:eastAsia="Times New Roman" w:hAnsi="PT Astra Serif"/>
          <w:color w:val="000000" w:themeColor="text1"/>
          <w:sz w:val="26"/>
          <w:szCs w:val="26"/>
        </w:rPr>
        <w:t>ГИСОГД Томской области и приведения ГИСОГД Томской области в соответствии с требованиями защиты информации Федеральной службы по техническому и экспортному контролю.</w:t>
      </w:r>
    </w:p>
    <w:p w:rsidR="007A5995" w:rsidRDefault="00B64449">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По итогам </w:t>
      </w:r>
      <w:r>
        <w:rPr>
          <w:rFonts w:ascii="PT Astra Serif" w:eastAsia="Times New Roman" w:hAnsi="PT Astra Serif"/>
          <w:i/>
          <w:color w:val="000000" w:themeColor="text1"/>
          <w:sz w:val="26"/>
          <w:szCs w:val="26"/>
        </w:rPr>
        <w:t xml:space="preserve">реализации проекта «Губернаторская ипотека на территории Томской области» </w:t>
      </w:r>
      <w:r>
        <w:rPr>
          <w:rFonts w:ascii="PT Astra Serif" w:eastAsia="Times New Roman" w:hAnsi="PT Astra Serif"/>
          <w:color w:val="000000" w:themeColor="text1"/>
          <w:sz w:val="26"/>
          <w:szCs w:val="26"/>
        </w:rPr>
        <w:t xml:space="preserve">в 2023 году возмещение процентной ставки или частичной оплаты первоначального взноса по ипотечным жилищным кредитам, взятым </w:t>
      </w:r>
      <w:r w:rsidR="00BB1B81">
        <w:rPr>
          <w:rFonts w:ascii="PT Astra Serif" w:eastAsia="Times New Roman" w:hAnsi="PT Astra Serif"/>
          <w:color w:val="000000" w:themeColor="text1"/>
          <w:sz w:val="26"/>
          <w:szCs w:val="26"/>
        </w:rPr>
        <w:t>на</w:t>
      </w:r>
      <w:r w:rsidR="00BB1B81">
        <w:rPr>
          <w:rFonts w:ascii="PT Astra Serif" w:eastAsia="Times New Roman" w:hAnsi="PT Astra Serif"/>
          <w:color w:val="000000" w:themeColor="text1"/>
          <w:sz w:val="26"/>
          <w:szCs w:val="26"/>
          <w:lang w:val="en-US"/>
        </w:rPr>
        <w:t> </w:t>
      </w:r>
      <w:r>
        <w:rPr>
          <w:rFonts w:ascii="PT Astra Serif" w:eastAsia="Times New Roman" w:hAnsi="PT Astra Serif"/>
          <w:color w:val="000000" w:themeColor="text1"/>
          <w:sz w:val="26"/>
          <w:szCs w:val="26"/>
        </w:rPr>
        <w:t>приобретение вновь построенного жилья у застройщиков по договорам купли-продажи, получили 6 семей (план </w:t>
      </w:r>
      <w:r>
        <w:rPr>
          <w:rFonts w:ascii="PT Astra Serif" w:eastAsia="Times New Roman" w:hAnsi="PT Astra Serif"/>
          <w:color w:val="000000" w:themeColor="text1"/>
          <w:sz w:val="26"/>
          <w:szCs w:val="26"/>
        </w:rPr>
        <w:noBreakHyphen/>
        <w:t> 5 семей). Площадь вводимого (введенного) жилья, в отношении которого предоставляется частичное возмещение процентной ставки или первоначального взноса по ипотечным жилищным кредитам составила 0,24 тысяч м</w:t>
      </w:r>
      <w:proofErr w:type="gramStart"/>
      <w:r>
        <w:rPr>
          <w:rFonts w:ascii="PT Astra Serif" w:eastAsia="Times New Roman" w:hAnsi="PT Astra Serif"/>
          <w:color w:val="000000" w:themeColor="text1"/>
          <w:sz w:val="26"/>
          <w:szCs w:val="26"/>
          <w:vertAlign w:val="superscript"/>
        </w:rPr>
        <w:t>2</w:t>
      </w:r>
      <w:proofErr w:type="gramEnd"/>
      <w:r>
        <w:rPr>
          <w:rFonts w:ascii="PT Astra Serif" w:eastAsia="Times New Roman" w:hAnsi="PT Astra Serif"/>
          <w:color w:val="000000" w:themeColor="text1"/>
          <w:sz w:val="26"/>
          <w:szCs w:val="26"/>
        </w:rPr>
        <w:t xml:space="preserve"> (план </w:t>
      </w:r>
      <w:r>
        <w:rPr>
          <w:rFonts w:ascii="PT Astra Serif" w:eastAsia="Times New Roman" w:hAnsi="PT Astra Serif"/>
          <w:color w:val="000000" w:themeColor="text1"/>
          <w:sz w:val="26"/>
          <w:szCs w:val="26"/>
        </w:rPr>
        <w:noBreakHyphen/>
        <w:t> 0,25 тысяч м</w:t>
      </w:r>
      <w:r>
        <w:rPr>
          <w:rFonts w:ascii="PT Astra Serif" w:eastAsia="Times New Roman" w:hAnsi="PT Astra Serif"/>
          <w:color w:val="000000" w:themeColor="text1"/>
          <w:sz w:val="26"/>
          <w:szCs w:val="26"/>
          <w:vertAlign w:val="superscript"/>
        </w:rPr>
        <w:t>2</w:t>
      </w:r>
      <w:r>
        <w:rPr>
          <w:rFonts w:ascii="PT Astra Serif" w:eastAsia="Times New Roman" w:hAnsi="PT Astra Serif"/>
          <w:color w:val="000000" w:themeColor="text1"/>
          <w:sz w:val="26"/>
          <w:szCs w:val="26"/>
        </w:rPr>
        <w:t>). Реализация мероприятия носит заявительный характер.</w:t>
      </w:r>
    </w:p>
    <w:p w:rsidR="007A5995" w:rsidRDefault="00B64449">
      <w:pPr>
        <w:tabs>
          <w:tab w:val="left" w:pos="993"/>
        </w:tabs>
        <w:spacing w:after="0" w:line="240" w:lineRule="auto"/>
        <w:ind w:firstLine="709"/>
        <w:jc w:val="both"/>
        <w:rPr>
          <w:rFonts w:ascii="PT Astra Serif" w:eastAsia="Times New Roman" w:hAnsi="PT Astra Serif"/>
          <w:i/>
          <w:color w:val="000000" w:themeColor="text1"/>
          <w:sz w:val="26"/>
          <w:szCs w:val="26"/>
        </w:rPr>
      </w:pPr>
      <w:r>
        <w:rPr>
          <w:rFonts w:ascii="PT Astra Serif" w:eastAsia="Times New Roman" w:hAnsi="PT Astra Serif"/>
          <w:color w:val="000000" w:themeColor="text1"/>
          <w:sz w:val="26"/>
          <w:szCs w:val="26"/>
        </w:rPr>
        <w:t xml:space="preserve">По итогам </w:t>
      </w:r>
      <w:r>
        <w:rPr>
          <w:rFonts w:ascii="PT Astra Serif" w:eastAsia="Times New Roman" w:hAnsi="PT Astra Serif"/>
          <w:i/>
          <w:color w:val="000000" w:themeColor="text1"/>
          <w:sz w:val="26"/>
          <w:szCs w:val="26"/>
        </w:rPr>
        <w:t xml:space="preserve">реализации основного мероприятия «Выполнение функций регионального центра мониторинга цен строительных ресурсов» </w:t>
      </w:r>
      <w:r>
        <w:rPr>
          <w:rFonts w:ascii="PT Astra Serif" w:eastAsia="Times New Roman" w:hAnsi="PT Astra Serif"/>
          <w:color w:val="000000" w:themeColor="text1"/>
          <w:sz w:val="26"/>
          <w:szCs w:val="26"/>
        </w:rPr>
        <w:t xml:space="preserve">государственный контракт на выполнение </w:t>
      </w:r>
      <w:proofErr w:type="gramStart"/>
      <w:r>
        <w:rPr>
          <w:rFonts w:ascii="PT Astra Serif" w:eastAsia="Times New Roman" w:hAnsi="PT Astra Serif"/>
          <w:color w:val="000000" w:themeColor="text1"/>
          <w:sz w:val="26"/>
          <w:szCs w:val="26"/>
        </w:rPr>
        <w:t>функций регионального центра мониторинга цен строительных ресурсов</w:t>
      </w:r>
      <w:proofErr w:type="gramEnd"/>
      <w:r>
        <w:rPr>
          <w:rFonts w:ascii="PT Astra Serif" w:eastAsia="Times New Roman" w:hAnsi="PT Astra Serif"/>
          <w:color w:val="000000" w:themeColor="text1"/>
          <w:sz w:val="26"/>
          <w:szCs w:val="26"/>
        </w:rPr>
        <w:t xml:space="preserve"> расторгнут по причине увеличения более чем на 25</w:t>
      </w:r>
      <w:r w:rsidR="00BB1B81">
        <w:rPr>
          <w:rFonts w:ascii="PT Astra Serif" w:eastAsia="Times New Roman" w:hAnsi="PT Astra Serif"/>
          <w:color w:val="000000" w:themeColor="text1"/>
          <w:sz w:val="26"/>
          <w:szCs w:val="26"/>
        </w:rPr>
        <w:t>,0</w:t>
      </w:r>
      <w:r>
        <w:rPr>
          <w:rFonts w:ascii="PT Astra Serif" w:eastAsia="Times New Roman" w:hAnsi="PT Astra Serif"/>
          <w:color w:val="000000" w:themeColor="text1"/>
          <w:sz w:val="26"/>
          <w:szCs w:val="26"/>
        </w:rPr>
        <w:t>% Министерством строительства и жилищно-коммунального хозяйства Российской Федерации перечня цен строительных ресурсов подлежащих мониторингу. Мероприятие не было реализовано.</w:t>
      </w:r>
    </w:p>
    <w:p w:rsidR="007A5995" w:rsidRDefault="007A5995">
      <w:pPr>
        <w:tabs>
          <w:tab w:val="left" w:pos="993"/>
        </w:tabs>
        <w:spacing w:after="0" w:line="240" w:lineRule="auto"/>
        <w:jc w:val="both"/>
        <w:rPr>
          <w:rFonts w:ascii="PT Astra Serif" w:eastAsia="Times New Roman" w:hAnsi="PT Astra Serif"/>
          <w:color w:val="000000" w:themeColor="text1"/>
          <w:sz w:val="26"/>
          <w:szCs w:val="26"/>
        </w:rPr>
      </w:pPr>
    </w:p>
    <w:p w:rsidR="007A5995" w:rsidRDefault="00B64449">
      <w:pPr>
        <w:tabs>
          <w:tab w:val="left" w:pos="993"/>
        </w:tabs>
        <w:spacing w:after="120" w:line="240" w:lineRule="auto"/>
        <w:ind w:firstLine="709"/>
        <w:jc w:val="center"/>
        <w:rPr>
          <w:rFonts w:ascii="PT Astra Serif" w:hAnsi="PT Astra Serif"/>
          <w:b/>
          <w:color w:val="000000" w:themeColor="text1"/>
          <w:sz w:val="26"/>
          <w:szCs w:val="26"/>
        </w:rPr>
      </w:pPr>
      <w:r>
        <w:rPr>
          <w:rFonts w:ascii="PT Astra Serif" w:hAnsi="PT Astra Serif"/>
          <w:b/>
          <w:color w:val="000000" w:themeColor="text1"/>
          <w:sz w:val="26"/>
          <w:szCs w:val="26"/>
          <w:lang w:val="en-US"/>
        </w:rPr>
        <w:t>II</w:t>
      </w:r>
      <w:r>
        <w:rPr>
          <w:rFonts w:ascii="PT Astra Serif" w:hAnsi="PT Astra Serif"/>
          <w:b/>
          <w:color w:val="000000" w:themeColor="text1"/>
          <w:sz w:val="26"/>
          <w:szCs w:val="26"/>
        </w:rPr>
        <w:t>.Проектная часть</w:t>
      </w:r>
    </w:p>
    <w:p w:rsidR="007A5995" w:rsidRDefault="00B64449">
      <w:pPr>
        <w:autoSpaceDE w:val="0"/>
        <w:autoSpaceDN w:val="0"/>
        <w:adjustRightInd w:val="0"/>
        <w:spacing w:after="0" w:line="240" w:lineRule="auto"/>
        <w:ind w:firstLine="709"/>
        <w:jc w:val="both"/>
        <w:rPr>
          <w:rFonts w:ascii="PT Astra Serif" w:hAnsi="PT Astra Serif" w:cs="PT Astra Serif"/>
          <w:b/>
          <w:bCs/>
          <w:iCs/>
          <w:color w:val="000000" w:themeColor="text1"/>
          <w:sz w:val="26"/>
          <w:szCs w:val="26"/>
        </w:rPr>
      </w:pPr>
      <w:r>
        <w:rPr>
          <w:rFonts w:ascii="PT Astra Serif" w:hAnsi="PT Astra Serif" w:cs="PT Astra Serif"/>
          <w:b/>
          <w:bCs/>
          <w:iCs/>
          <w:color w:val="000000" w:themeColor="text1"/>
          <w:sz w:val="26"/>
          <w:szCs w:val="26"/>
        </w:rPr>
        <w:t>Национальный проект «Жилье и городская среда»</w:t>
      </w:r>
    </w:p>
    <w:p w:rsidR="007A5995" w:rsidRDefault="00B64449">
      <w:pPr>
        <w:autoSpaceDE w:val="0"/>
        <w:autoSpaceDN w:val="0"/>
        <w:adjustRightInd w:val="0"/>
        <w:spacing w:after="0" w:line="240" w:lineRule="auto"/>
        <w:ind w:firstLine="709"/>
        <w:jc w:val="both"/>
        <w:rPr>
          <w:rFonts w:ascii="PT Astra Serif" w:hAnsi="PT Astra Serif" w:cs="PT Astra Serif"/>
          <w:b/>
          <w:bCs/>
          <w:i/>
          <w:iCs/>
          <w:color w:val="000000" w:themeColor="text1"/>
          <w:sz w:val="26"/>
          <w:szCs w:val="26"/>
        </w:rPr>
      </w:pPr>
      <w:r>
        <w:rPr>
          <w:rFonts w:ascii="PT Astra Serif" w:hAnsi="PT Astra Serif" w:cs="PT Astra Serif"/>
          <w:b/>
          <w:bCs/>
          <w:iCs/>
          <w:color w:val="000000" w:themeColor="text1"/>
          <w:sz w:val="26"/>
          <w:szCs w:val="26"/>
        </w:rPr>
        <w:t>Региональный проект</w:t>
      </w:r>
      <w:r>
        <w:rPr>
          <w:rFonts w:ascii="PT Astra Serif" w:hAnsi="PT Astra Serif" w:cs="PT Astra Serif"/>
          <w:b/>
          <w:bCs/>
          <w:i/>
          <w:iCs/>
          <w:color w:val="000000" w:themeColor="text1"/>
          <w:sz w:val="26"/>
          <w:szCs w:val="26"/>
        </w:rPr>
        <w:t xml:space="preserve"> «Жилье»</w:t>
      </w:r>
    </w:p>
    <w:p w:rsidR="007A5995" w:rsidRDefault="00B64449">
      <w:pPr>
        <w:autoSpaceDE w:val="0"/>
        <w:autoSpaceDN w:val="0"/>
        <w:adjustRightInd w:val="0"/>
        <w:spacing w:after="0" w:line="240" w:lineRule="auto"/>
        <w:ind w:firstLine="709"/>
        <w:jc w:val="both"/>
        <w:rPr>
          <w:rFonts w:ascii="PT Astra Serif" w:hAnsi="PT Astra Serif" w:cs="PT Astra Serif"/>
          <w:bCs/>
          <w:iCs/>
          <w:color w:val="000000" w:themeColor="text1"/>
          <w:sz w:val="26"/>
          <w:szCs w:val="26"/>
        </w:rPr>
      </w:pPr>
      <w:r>
        <w:rPr>
          <w:rFonts w:ascii="PT Astra Serif" w:hAnsi="PT Astra Serif" w:cs="PT Astra Serif"/>
          <w:bCs/>
          <w:iCs/>
          <w:color w:val="000000" w:themeColor="text1"/>
          <w:sz w:val="26"/>
          <w:szCs w:val="26"/>
        </w:rPr>
        <w:t xml:space="preserve">В отчетном финансовом году финансирование регионального проекта </w:t>
      </w:r>
      <w:r>
        <w:rPr>
          <w:rFonts w:ascii="PT Astra Serif" w:hAnsi="PT Astra Serif" w:cs="PT Astra Serif"/>
          <w:bCs/>
          <w:iCs/>
          <w:color w:val="000000" w:themeColor="text1"/>
          <w:sz w:val="26"/>
          <w:szCs w:val="26"/>
        </w:rPr>
        <w:br/>
        <w:t>не осуществлялось.</w:t>
      </w:r>
    </w:p>
    <w:p w:rsidR="007A5995" w:rsidRDefault="00B64449">
      <w:pPr>
        <w:autoSpaceDE w:val="0"/>
        <w:autoSpaceDN w:val="0"/>
        <w:adjustRightInd w:val="0"/>
        <w:spacing w:after="0" w:line="240" w:lineRule="auto"/>
        <w:ind w:firstLine="709"/>
        <w:jc w:val="both"/>
        <w:rPr>
          <w:rFonts w:ascii="PT Astra Serif" w:hAnsi="PT Astra Serif" w:cs="PT Astra Serif"/>
          <w:bCs/>
          <w:iCs/>
          <w:color w:val="000000" w:themeColor="text1"/>
          <w:sz w:val="26"/>
          <w:szCs w:val="26"/>
        </w:rPr>
      </w:pPr>
      <w:proofErr w:type="gramStart"/>
      <w:r>
        <w:rPr>
          <w:rFonts w:ascii="PT Astra Serif" w:hAnsi="PT Astra Serif" w:cs="PT Astra Serif"/>
          <w:bCs/>
          <w:iCs/>
          <w:color w:val="000000" w:themeColor="text1"/>
          <w:sz w:val="26"/>
          <w:szCs w:val="26"/>
        </w:rPr>
        <w:t xml:space="preserve">В 2023 году введено 535,3 тыс. кв. м. жилья, в т. ч. МКД 260,75 тыс. кв. м и ИЖС 274,56 тыс. кв. м, что составляет 107,1% от годового плана (план - 500,0 тыс. кв. м жилья). </w:t>
      </w:r>
      <w:proofErr w:type="gramEnd"/>
    </w:p>
    <w:p w:rsidR="007A5995" w:rsidRDefault="00B64449">
      <w:pPr>
        <w:autoSpaceDE w:val="0"/>
        <w:autoSpaceDN w:val="0"/>
        <w:adjustRightInd w:val="0"/>
        <w:spacing w:after="0" w:line="240" w:lineRule="auto"/>
        <w:ind w:firstLine="709"/>
        <w:jc w:val="both"/>
        <w:rPr>
          <w:rFonts w:ascii="PT Astra Serif" w:hAnsi="PT Astra Serif" w:cs="PT Astra Serif"/>
          <w:b/>
          <w:bCs/>
          <w:i/>
          <w:iCs/>
          <w:color w:val="000000" w:themeColor="text1"/>
          <w:sz w:val="26"/>
          <w:szCs w:val="26"/>
        </w:rPr>
      </w:pPr>
      <w:r>
        <w:rPr>
          <w:rFonts w:ascii="PT Astra Serif" w:hAnsi="PT Astra Serif" w:cs="PT Astra Serif"/>
          <w:b/>
          <w:bCs/>
          <w:iCs/>
          <w:color w:val="000000" w:themeColor="text1"/>
          <w:sz w:val="26"/>
          <w:szCs w:val="26"/>
        </w:rPr>
        <w:t>Региональный проект</w:t>
      </w:r>
      <w:r>
        <w:rPr>
          <w:rFonts w:ascii="PT Astra Serif" w:hAnsi="PT Astra Serif" w:cs="PT Astra Serif"/>
          <w:b/>
          <w:bCs/>
          <w:i/>
          <w:iCs/>
          <w:color w:val="000000" w:themeColor="text1"/>
          <w:sz w:val="26"/>
          <w:szCs w:val="26"/>
        </w:rPr>
        <w:t xml:space="preserve"> «Формирование комфортной городской среды»</w:t>
      </w:r>
    </w:p>
    <w:p w:rsidR="007A5995" w:rsidRDefault="00B64449">
      <w:pPr>
        <w:autoSpaceDE w:val="0"/>
        <w:autoSpaceDN w:val="0"/>
        <w:adjustRightInd w:val="0"/>
        <w:spacing w:after="0" w:line="240" w:lineRule="auto"/>
        <w:ind w:firstLine="709"/>
        <w:jc w:val="both"/>
        <w:rPr>
          <w:rFonts w:ascii="PT Astra Serif" w:hAnsi="PT Astra Serif" w:cs="PT Astra Serif"/>
          <w:bCs/>
          <w:iCs/>
          <w:color w:val="000000" w:themeColor="text1"/>
          <w:sz w:val="26"/>
          <w:szCs w:val="26"/>
        </w:rPr>
      </w:pPr>
      <w:r>
        <w:rPr>
          <w:rFonts w:ascii="PT Astra Serif" w:hAnsi="PT Astra Serif" w:cs="PT Astra Serif"/>
          <w:bCs/>
          <w:iCs/>
          <w:color w:val="000000" w:themeColor="text1"/>
          <w:sz w:val="26"/>
          <w:szCs w:val="26"/>
        </w:rPr>
        <w:t>Финансирование регионального проекта за счет всех источников в 2023 году составило 541 802,5 тыс. рублей.</w:t>
      </w:r>
    </w:p>
    <w:p w:rsidR="007A5995" w:rsidRDefault="00B64449" w:rsidP="00896612">
      <w:pPr>
        <w:tabs>
          <w:tab w:val="left" w:pos="993"/>
        </w:tabs>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В рамках реализации мероприятий:</w:t>
      </w:r>
    </w:p>
    <w:p w:rsidR="007A5995" w:rsidRDefault="00B64449" w:rsidP="00896612">
      <w:pPr>
        <w:pStyle w:val="a8"/>
        <w:numPr>
          <w:ilvl w:val="0"/>
          <w:numId w:val="4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благоустроено 50 общественных территорий (план </w:t>
      </w:r>
      <w:r>
        <w:rPr>
          <w:rFonts w:ascii="PT Astra Serif" w:eastAsia="Times New Roman" w:hAnsi="PT Astra Serif" w:cs="Times New Roman"/>
          <w:color w:val="000000" w:themeColor="text1"/>
          <w:sz w:val="26"/>
          <w:szCs w:val="26"/>
        </w:rPr>
        <w:noBreakHyphen/>
        <w:t xml:space="preserve"> 50 </w:t>
      </w:r>
      <w:r>
        <w:rPr>
          <w:rFonts w:ascii="PT Astra Serif" w:eastAsia="Times New Roman" w:hAnsi="PT Astra Serif" w:cs="Times New Roman"/>
          <w:bCs/>
          <w:color w:val="000000" w:themeColor="text1"/>
          <w:sz w:val="26"/>
          <w:szCs w:val="26"/>
        </w:rPr>
        <w:t>единиц</w:t>
      </w:r>
      <w:r>
        <w:rPr>
          <w:rFonts w:ascii="PT Astra Serif" w:eastAsia="Times New Roman" w:hAnsi="PT Astra Serif" w:cs="Times New Roman"/>
          <w:color w:val="000000" w:themeColor="text1"/>
          <w:sz w:val="26"/>
          <w:szCs w:val="26"/>
        </w:rPr>
        <w:t xml:space="preserve">) </w:t>
      </w:r>
      <w:r w:rsidR="00BB1B81">
        <w:rPr>
          <w:rFonts w:ascii="PT Astra Serif" w:eastAsia="Times New Roman" w:hAnsi="PT Astra Serif" w:cs="Times New Roman"/>
          <w:color w:val="000000" w:themeColor="text1"/>
          <w:sz w:val="26"/>
          <w:szCs w:val="26"/>
        </w:rPr>
        <w:t>на </w:t>
      </w:r>
      <w:r>
        <w:rPr>
          <w:rFonts w:ascii="PT Astra Serif" w:eastAsia="Times New Roman" w:hAnsi="PT Astra Serif" w:cs="Times New Roman"/>
          <w:color w:val="000000" w:themeColor="text1"/>
          <w:sz w:val="26"/>
          <w:szCs w:val="26"/>
        </w:rPr>
        <w:t>территории 20 муниципальных образований;</w:t>
      </w:r>
    </w:p>
    <w:p w:rsidR="007A5995" w:rsidRDefault="00B64449" w:rsidP="00896612">
      <w:pPr>
        <w:pStyle w:val="a8"/>
        <w:numPr>
          <w:ilvl w:val="0"/>
          <w:numId w:val="46"/>
        </w:numPr>
        <w:tabs>
          <w:tab w:val="left" w:pos="851"/>
          <w:tab w:val="left" w:pos="993"/>
        </w:tabs>
        <w:spacing w:line="240" w:lineRule="auto"/>
        <w:ind w:left="0" w:firstLine="709"/>
        <w:jc w:val="both"/>
        <w:rPr>
          <w:rFonts w:ascii="PT Astra Serif" w:hAnsi="PT Astra Serif" w:cs="Times New Roman"/>
          <w:iCs/>
          <w:color w:val="000000" w:themeColor="text1"/>
          <w:sz w:val="26"/>
          <w:szCs w:val="26"/>
        </w:rPr>
      </w:pPr>
      <w:r>
        <w:rPr>
          <w:rFonts w:ascii="PT Astra Serif" w:hAnsi="PT Astra Serif"/>
          <w:bCs/>
          <w:color w:val="000000" w:themeColor="text1"/>
          <w:sz w:val="26"/>
          <w:szCs w:val="26"/>
        </w:rPr>
        <w:t>завершено благоустройство 3-х общественных пространств - победителей Всероссийского конкурса лучших проектов создания комфортной городской среды:</w:t>
      </w:r>
    </w:p>
    <w:p w:rsidR="007A5995" w:rsidRDefault="00B64449" w:rsidP="00896612">
      <w:pPr>
        <w:pStyle w:val="a8"/>
        <w:numPr>
          <w:ilvl w:val="0"/>
          <w:numId w:val="46"/>
        </w:numPr>
        <w:tabs>
          <w:tab w:val="left" w:pos="851"/>
          <w:tab w:val="left" w:pos="993"/>
        </w:tabs>
        <w:spacing w:line="240" w:lineRule="auto"/>
        <w:ind w:left="0" w:firstLine="709"/>
        <w:jc w:val="both"/>
        <w:rPr>
          <w:rFonts w:ascii="PT Astra Serif" w:hAnsi="PT Astra Serif" w:cs="Times New Roman"/>
          <w:iCs/>
          <w:color w:val="000000" w:themeColor="text1"/>
          <w:sz w:val="26"/>
          <w:szCs w:val="26"/>
        </w:rPr>
      </w:pPr>
      <w:r>
        <w:rPr>
          <w:rFonts w:ascii="PT Astra Serif" w:hAnsi="PT Astra Serif" w:cs="Times New Roman"/>
          <w:iCs/>
          <w:color w:val="000000" w:themeColor="text1"/>
          <w:sz w:val="26"/>
          <w:szCs w:val="26"/>
        </w:rPr>
        <w:t xml:space="preserve"> «Объединяя город. Благоустройство центральной части города Асино»;</w:t>
      </w:r>
    </w:p>
    <w:p w:rsidR="007A5995" w:rsidRDefault="00B64449" w:rsidP="00896612">
      <w:pPr>
        <w:pStyle w:val="a8"/>
        <w:numPr>
          <w:ilvl w:val="0"/>
          <w:numId w:val="46"/>
        </w:numPr>
        <w:tabs>
          <w:tab w:val="left" w:pos="851"/>
          <w:tab w:val="left" w:pos="993"/>
        </w:tabs>
        <w:spacing w:line="240" w:lineRule="auto"/>
        <w:ind w:left="0" w:firstLine="709"/>
        <w:jc w:val="both"/>
        <w:rPr>
          <w:rFonts w:ascii="PT Astra Serif" w:hAnsi="PT Astra Serif" w:cs="Times New Roman"/>
          <w:iCs/>
          <w:color w:val="000000" w:themeColor="text1"/>
          <w:sz w:val="26"/>
          <w:szCs w:val="26"/>
        </w:rPr>
      </w:pPr>
      <w:r>
        <w:rPr>
          <w:rFonts w:ascii="PT Astra Serif" w:hAnsi="PT Astra Serif" w:cs="Times New Roman"/>
          <w:iCs/>
          <w:color w:val="000000" w:themeColor="text1"/>
          <w:sz w:val="26"/>
          <w:szCs w:val="26"/>
        </w:rPr>
        <w:t xml:space="preserve"> «Благоустройство Центрального бульвара в городе Колпашево»;</w:t>
      </w:r>
    </w:p>
    <w:p w:rsidR="007A5995" w:rsidRDefault="00B64449" w:rsidP="00896612">
      <w:pPr>
        <w:pStyle w:val="a8"/>
        <w:numPr>
          <w:ilvl w:val="0"/>
          <w:numId w:val="46"/>
        </w:numPr>
        <w:tabs>
          <w:tab w:val="left" w:pos="851"/>
          <w:tab w:val="left" w:pos="993"/>
        </w:tabs>
        <w:spacing w:line="240" w:lineRule="auto"/>
        <w:ind w:left="0" w:firstLine="709"/>
        <w:jc w:val="both"/>
        <w:rPr>
          <w:rFonts w:ascii="PT Astra Serif" w:hAnsi="PT Astra Serif" w:cs="Times New Roman"/>
          <w:iCs/>
          <w:color w:val="000000" w:themeColor="text1"/>
          <w:sz w:val="26"/>
          <w:szCs w:val="26"/>
        </w:rPr>
      </w:pPr>
      <w:r>
        <w:rPr>
          <w:rFonts w:ascii="PT Astra Serif" w:hAnsi="PT Astra Serif" w:cs="Times New Roman"/>
          <w:iCs/>
          <w:color w:val="000000" w:themeColor="text1"/>
          <w:sz w:val="26"/>
          <w:szCs w:val="26"/>
        </w:rPr>
        <w:t xml:space="preserve"> «Сердце </w:t>
      </w:r>
      <w:proofErr w:type="spellStart"/>
      <w:r>
        <w:rPr>
          <w:rFonts w:ascii="PT Astra Serif" w:hAnsi="PT Astra Serif" w:cs="Times New Roman"/>
          <w:iCs/>
          <w:color w:val="000000" w:themeColor="text1"/>
          <w:sz w:val="26"/>
          <w:szCs w:val="26"/>
        </w:rPr>
        <w:t>Нефтеграда</w:t>
      </w:r>
      <w:proofErr w:type="spellEnd"/>
      <w:r>
        <w:rPr>
          <w:rFonts w:ascii="PT Astra Serif" w:hAnsi="PT Astra Serif" w:cs="Times New Roman"/>
          <w:iCs/>
          <w:color w:val="000000" w:themeColor="text1"/>
          <w:sz w:val="26"/>
          <w:szCs w:val="26"/>
        </w:rPr>
        <w:t xml:space="preserve">. Благоустройство центральной части города Стрежевого». </w:t>
      </w:r>
    </w:p>
    <w:p w:rsidR="007A5995" w:rsidRDefault="00B64449" w:rsidP="00896612">
      <w:pPr>
        <w:pStyle w:val="a8"/>
        <w:numPr>
          <w:ilvl w:val="0"/>
          <w:numId w:val="46"/>
        </w:numPr>
        <w:tabs>
          <w:tab w:val="left" w:pos="993"/>
        </w:tabs>
        <w:autoSpaceDE w:val="0"/>
        <w:autoSpaceDN w:val="0"/>
        <w:adjustRightInd w:val="0"/>
        <w:spacing w:after="0" w:line="240" w:lineRule="auto"/>
        <w:ind w:left="0" w:firstLine="709"/>
        <w:jc w:val="both"/>
        <w:rPr>
          <w:rFonts w:ascii="PT Astra Serif" w:hAnsi="PT Astra Serif"/>
          <w:color w:val="000000" w:themeColor="text1"/>
          <w:sz w:val="26"/>
          <w:szCs w:val="26"/>
        </w:rPr>
      </w:pPr>
      <w:r>
        <w:rPr>
          <w:rFonts w:ascii="PT Astra Serif" w:hAnsi="PT Astra Serif"/>
          <w:color w:val="000000" w:themeColor="text1"/>
          <w:sz w:val="26"/>
          <w:szCs w:val="26"/>
        </w:rPr>
        <w:t>г. Стрежевой повторно стал победителем</w:t>
      </w:r>
      <w:r>
        <w:rPr>
          <w:rFonts w:ascii="PT Astra Serif" w:hAnsi="PT Astra Serif" w:cs="Times New Roman"/>
          <w:iCs/>
          <w:color w:val="000000" w:themeColor="text1"/>
          <w:sz w:val="26"/>
          <w:szCs w:val="26"/>
        </w:rPr>
        <w:t xml:space="preserve"> во Всероссийском конкурсе малых городов и исторических поселений. По итогам конкурса Томской области выделено 94,1 млн. рублей на реализацию проекта «</w:t>
      </w:r>
      <w:r>
        <w:rPr>
          <w:rFonts w:ascii="PT Astra Serif" w:hAnsi="PT Astra Serif"/>
          <w:bCs/>
          <w:color w:val="000000" w:themeColor="text1"/>
          <w:sz w:val="26"/>
          <w:szCs w:val="26"/>
        </w:rPr>
        <w:t xml:space="preserve">Сердце </w:t>
      </w:r>
      <w:proofErr w:type="spellStart"/>
      <w:r>
        <w:rPr>
          <w:rFonts w:ascii="PT Astra Serif" w:hAnsi="PT Astra Serif"/>
          <w:bCs/>
          <w:color w:val="000000" w:themeColor="text1"/>
          <w:sz w:val="26"/>
          <w:szCs w:val="26"/>
        </w:rPr>
        <w:t>Нефтеграда</w:t>
      </w:r>
      <w:proofErr w:type="spellEnd"/>
      <w:r>
        <w:rPr>
          <w:rFonts w:ascii="PT Astra Serif" w:hAnsi="PT Astra Serif"/>
          <w:bCs/>
          <w:color w:val="000000" w:themeColor="text1"/>
          <w:sz w:val="26"/>
          <w:szCs w:val="26"/>
        </w:rPr>
        <w:t xml:space="preserve">. ВСЕ В ПАРК!». </w:t>
      </w:r>
      <w:r>
        <w:rPr>
          <w:rFonts w:ascii="PT Astra Serif" w:hAnsi="PT Astra Serif"/>
          <w:color w:val="000000" w:themeColor="text1"/>
          <w:sz w:val="26"/>
          <w:szCs w:val="26"/>
        </w:rPr>
        <w:t>Благоустройство пространства запланировано в 2024 году.</w:t>
      </w:r>
    </w:p>
    <w:p w:rsidR="007A5995" w:rsidRDefault="00B64449" w:rsidP="00896612">
      <w:pPr>
        <w:pStyle w:val="a8"/>
        <w:numPr>
          <w:ilvl w:val="0"/>
          <w:numId w:val="46"/>
        </w:numPr>
        <w:tabs>
          <w:tab w:val="left" w:pos="993"/>
        </w:tabs>
        <w:autoSpaceDE w:val="0"/>
        <w:autoSpaceDN w:val="0"/>
        <w:adjustRightInd w:val="0"/>
        <w:spacing w:after="0" w:line="240" w:lineRule="auto"/>
        <w:ind w:left="0" w:firstLine="709"/>
        <w:jc w:val="both"/>
        <w:rPr>
          <w:rFonts w:ascii="PT Astra Serif" w:hAnsi="PT Astra Serif"/>
          <w:color w:val="000000" w:themeColor="text1"/>
          <w:sz w:val="26"/>
          <w:szCs w:val="26"/>
        </w:rPr>
      </w:pPr>
      <w:r>
        <w:rPr>
          <w:rFonts w:ascii="PT Astra Serif" w:hAnsi="PT Astra Serif"/>
          <w:color w:val="000000" w:themeColor="text1"/>
          <w:sz w:val="26"/>
          <w:szCs w:val="26"/>
        </w:rPr>
        <w:t>240</w:t>
      </w:r>
      <w:r>
        <w:rPr>
          <w:rFonts w:ascii="PT Astra Serif" w:hAnsi="PT Astra Serif"/>
          <w:color w:val="000000" w:themeColor="text1"/>
          <w:sz w:val="26"/>
          <w:szCs w:val="26"/>
          <w:lang w:val="en-US"/>
        </w:rPr>
        <w:t> </w:t>
      </w:r>
      <w:r>
        <w:rPr>
          <w:rFonts w:ascii="PT Astra Serif" w:hAnsi="PT Astra Serif"/>
          <w:color w:val="000000" w:themeColor="text1"/>
          <w:sz w:val="26"/>
          <w:szCs w:val="26"/>
        </w:rPr>
        <w:t>157 жителей Томской области приняли участие в онлайн голосовании по отбору общественных территорий подлежащих благоустройству в 2024 г., что составило более 25% от общего количества жителей Томской области.</w:t>
      </w:r>
    </w:p>
    <w:p w:rsidR="007A5995" w:rsidRDefault="00B64449">
      <w:pPr>
        <w:tabs>
          <w:tab w:val="left" w:pos="993"/>
        </w:tabs>
        <w:autoSpaceDE w:val="0"/>
        <w:autoSpaceDN w:val="0"/>
        <w:adjustRightInd w:val="0"/>
        <w:spacing w:after="0" w:line="240" w:lineRule="auto"/>
        <w:ind w:firstLine="709"/>
        <w:jc w:val="both"/>
        <w:rPr>
          <w:rFonts w:ascii="PT Astra Serif" w:hAnsi="PT Astra Serif" w:cs="Times New Roman"/>
          <w:b/>
          <w:bCs/>
          <w:i/>
          <w:iCs/>
          <w:color w:val="000000" w:themeColor="text1"/>
          <w:sz w:val="26"/>
          <w:szCs w:val="26"/>
        </w:rPr>
      </w:pPr>
      <w:r>
        <w:rPr>
          <w:rFonts w:ascii="PT Astra Serif" w:hAnsi="PT Astra Serif" w:cs="Times New Roman"/>
          <w:b/>
          <w:bCs/>
          <w:iCs/>
          <w:color w:val="000000" w:themeColor="text1"/>
          <w:sz w:val="26"/>
          <w:szCs w:val="26"/>
        </w:rPr>
        <w:t>Региональный проект</w:t>
      </w:r>
      <w:r>
        <w:rPr>
          <w:rFonts w:ascii="PT Astra Serif" w:hAnsi="PT Astra Serif" w:cs="Times New Roman"/>
          <w:b/>
          <w:bCs/>
          <w:i/>
          <w:iCs/>
          <w:color w:val="000000" w:themeColor="text1"/>
          <w:sz w:val="26"/>
          <w:szCs w:val="26"/>
        </w:rPr>
        <w:t xml:space="preserve"> «Обеспечение устойчивого сокращения непригодного для проживания жилищного фонда»</w:t>
      </w:r>
    </w:p>
    <w:p w:rsidR="007A5995" w:rsidRDefault="00B64449">
      <w:pPr>
        <w:tabs>
          <w:tab w:val="left" w:pos="993"/>
        </w:tabs>
        <w:autoSpaceDE w:val="0"/>
        <w:autoSpaceDN w:val="0"/>
        <w:adjustRightInd w:val="0"/>
        <w:spacing w:after="0" w:line="240" w:lineRule="auto"/>
        <w:ind w:firstLine="709"/>
        <w:jc w:val="both"/>
        <w:rPr>
          <w:rFonts w:ascii="PT Astra Serif" w:hAnsi="PT Astra Serif" w:cs="Times New Roman"/>
          <w:bCs/>
          <w:iCs/>
          <w:color w:val="000000" w:themeColor="text1"/>
          <w:sz w:val="26"/>
          <w:szCs w:val="26"/>
        </w:rPr>
      </w:pPr>
      <w:r>
        <w:rPr>
          <w:rFonts w:ascii="PT Astra Serif" w:hAnsi="PT Astra Serif" w:cs="Times New Roman"/>
          <w:bCs/>
          <w:iCs/>
          <w:color w:val="000000" w:themeColor="text1"/>
          <w:sz w:val="26"/>
          <w:szCs w:val="26"/>
        </w:rPr>
        <w:t>Финансирование регионального проекта за счет всех источников в 2023 году составило 4 048 421,0 тыс. рублей.</w:t>
      </w: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xml:space="preserve">В рамках реализации мероприятий: </w:t>
      </w:r>
    </w:p>
    <w:p w:rsidR="007A5995" w:rsidRDefault="00B64449">
      <w:pPr>
        <w:numPr>
          <w:ilvl w:val="0"/>
          <w:numId w:val="44"/>
        </w:numPr>
        <w:tabs>
          <w:tab w:val="left" w:pos="993"/>
        </w:tabs>
        <w:autoSpaceDE w:val="0"/>
        <w:autoSpaceDN w:val="0"/>
        <w:adjustRightInd w:val="0"/>
        <w:spacing w:after="0" w:line="240" w:lineRule="auto"/>
        <w:ind w:left="0" w:firstLine="709"/>
        <w:contextualSpacing/>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 xml:space="preserve">завершены </w:t>
      </w:r>
      <w:proofErr w:type="gramStart"/>
      <w:r>
        <w:rPr>
          <w:rFonts w:ascii="PT Astra Serif" w:hAnsi="PT Astra Serif"/>
          <w:bCs/>
          <w:color w:val="000000" w:themeColor="text1"/>
          <w:sz w:val="26"/>
          <w:szCs w:val="26"/>
        </w:rPr>
        <w:t>строительно- монтажные</w:t>
      </w:r>
      <w:proofErr w:type="gramEnd"/>
      <w:r>
        <w:rPr>
          <w:rFonts w:ascii="PT Astra Serif" w:hAnsi="PT Astra Serif"/>
          <w:bCs/>
          <w:color w:val="000000" w:themeColor="text1"/>
          <w:sz w:val="26"/>
          <w:szCs w:val="26"/>
        </w:rPr>
        <w:t xml:space="preserve"> работы МКД в </w:t>
      </w:r>
      <w:proofErr w:type="spellStart"/>
      <w:r>
        <w:rPr>
          <w:rFonts w:ascii="PT Astra Serif" w:hAnsi="PT Astra Serif"/>
          <w:bCs/>
          <w:color w:val="000000" w:themeColor="text1"/>
          <w:sz w:val="26"/>
          <w:szCs w:val="26"/>
        </w:rPr>
        <w:t>мкр</w:t>
      </w:r>
      <w:proofErr w:type="spellEnd"/>
      <w:r>
        <w:rPr>
          <w:rFonts w:ascii="PT Astra Serif" w:hAnsi="PT Astra Serif"/>
          <w:bCs/>
          <w:color w:val="000000" w:themeColor="text1"/>
          <w:sz w:val="26"/>
          <w:szCs w:val="26"/>
        </w:rPr>
        <w:t>. № 8 г. Томска ул. Петра Федоровского 10, 12, ввод объектов в эксплуатацию в первом квартале 2024 года</w:t>
      </w:r>
      <w:r>
        <w:rPr>
          <w:rFonts w:ascii="PT Astra Serif" w:hAnsi="PT Astra Serif" w:cs="Times New Roman"/>
          <w:color w:val="000000" w:themeColor="text1"/>
          <w:sz w:val="26"/>
          <w:szCs w:val="26"/>
        </w:rPr>
        <w:t>;</w:t>
      </w:r>
    </w:p>
    <w:p w:rsidR="007A5995" w:rsidRDefault="00B64449">
      <w:pPr>
        <w:numPr>
          <w:ilvl w:val="0"/>
          <w:numId w:val="44"/>
        </w:numPr>
        <w:tabs>
          <w:tab w:val="left" w:pos="993"/>
        </w:tabs>
        <w:autoSpaceDE w:val="0"/>
        <w:autoSpaceDN w:val="0"/>
        <w:adjustRightInd w:val="0"/>
        <w:ind w:left="0" w:firstLine="709"/>
        <w:jc w:val="both"/>
        <w:rPr>
          <w:color w:val="000000" w:themeColor="text1"/>
        </w:rPr>
      </w:pPr>
      <w:r>
        <w:rPr>
          <w:rFonts w:ascii="PT Astra Serif" w:hAnsi="PT Astra Serif" w:cs="Times New Roman"/>
          <w:color w:val="000000" w:themeColor="text1"/>
          <w:sz w:val="26"/>
          <w:szCs w:val="26"/>
        </w:rPr>
        <w:t>за период с 2019 г. по 31.12.2023 г. расселено 4 629 человек из 94,74 тысяч м</w:t>
      </w:r>
      <w:proofErr w:type="gramStart"/>
      <w:r>
        <w:rPr>
          <w:rFonts w:ascii="PT Astra Serif" w:hAnsi="PT Astra Serif" w:cs="Times New Roman"/>
          <w:color w:val="000000" w:themeColor="text1"/>
          <w:sz w:val="26"/>
          <w:szCs w:val="26"/>
          <w:vertAlign w:val="superscript"/>
        </w:rPr>
        <w:t>2</w:t>
      </w:r>
      <w:proofErr w:type="gramEnd"/>
      <w:r>
        <w:rPr>
          <w:rFonts w:ascii="PT Astra Serif" w:hAnsi="PT Astra Serif" w:cs="Times New Roman"/>
          <w:color w:val="000000" w:themeColor="text1"/>
          <w:sz w:val="26"/>
          <w:szCs w:val="26"/>
        </w:rPr>
        <w:t>. при плановом значении показателей 4 760 человек из 83,52 тысяч м</w:t>
      </w:r>
      <w:r>
        <w:rPr>
          <w:rFonts w:ascii="PT Astra Serif" w:hAnsi="PT Astra Serif" w:cs="Times New Roman"/>
          <w:color w:val="000000" w:themeColor="text1"/>
          <w:sz w:val="26"/>
          <w:szCs w:val="26"/>
          <w:vertAlign w:val="superscript"/>
        </w:rPr>
        <w:t>2</w:t>
      </w:r>
      <w:r>
        <w:rPr>
          <w:rFonts w:ascii="PT Astra Serif" w:hAnsi="PT Astra Serif" w:cs="Times New Roman"/>
          <w:color w:val="000000" w:themeColor="text1"/>
          <w:sz w:val="26"/>
          <w:szCs w:val="26"/>
        </w:rPr>
        <w:t>.</w:t>
      </w:r>
    </w:p>
    <w:p w:rsidR="007A5995" w:rsidRDefault="00B64449">
      <w:pPr>
        <w:spacing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11. ГП «Обеспечение безопасности населения Томской области»</w:t>
      </w:r>
    </w:p>
    <w:p w:rsidR="007A5995" w:rsidRDefault="007A5995">
      <w:pPr>
        <w:pStyle w:val="aa"/>
        <w:ind w:firstLine="720"/>
        <w:jc w:val="center"/>
        <w:rPr>
          <w:rFonts w:ascii="PT Astra Serif" w:hAnsi="PT Astra Serif"/>
          <w:b/>
        </w:rPr>
      </w:pPr>
    </w:p>
    <w:p w:rsidR="007A5995" w:rsidRDefault="00B64449">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PT Astra Serif"/>
          <w:bCs/>
          <w:sz w:val="26"/>
          <w:szCs w:val="26"/>
        </w:rPr>
        <w:t>повышение уровня безопасности населения Томской области</w:t>
      </w:r>
    </w:p>
    <w:p w:rsidR="007A5995" w:rsidRDefault="007A5995">
      <w:pPr>
        <w:autoSpaceDE w:val="0"/>
        <w:autoSpaceDN w:val="0"/>
        <w:adjustRightInd w:val="0"/>
        <w:spacing w:after="0" w:line="240" w:lineRule="auto"/>
        <w:rPr>
          <w:rFonts w:ascii="PT Astra Serif" w:hAnsi="PT Astra Serif" w:cs="Times New Roman"/>
          <w:b/>
          <w:bCs/>
          <w:sz w:val="26"/>
          <w:szCs w:val="26"/>
        </w:rPr>
      </w:pPr>
    </w:p>
    <w:p w:rsidR="007A5995" w:rsidRDefault="00B64449">
      <w:pPr>
        <w:pStyle w:val="aa"/>
        <w:ind w:left="710" w:firstLine="0"/>
        <w:jc w:val="center"/>
        <w:rPr>
          <w:rFonts w:ascii="PT Astra Serif" w:hAnsi="PT Astra Serif"/>
          <w:b/>
          <w:bCs/>
        </w:rPr>
      </w:pPr>
      <w:r>
        <w:rPr>
          <w:rFonts w:ascii="PT Astra Serif" w:hAnsi="PT Astra Serif"/>
          <w:b/>
          <w:bCs/>
        </w:rPr>
        <w:t>11.1. Расходы на реализацию государственной программы</w:t>
      </w:r>
    </w:p>
    <w:p w:rsidR="007A5995" w:rsidRDefault="007A5995">
      <w:pPr>
        <w:pStyle w:val="aa"/>
        <w:ind w:left="710" w:firstLine="0"/>
        <w:jc w:val="center"/>
        <w:rPr>
          <w:rFonts w:ascii="PT Astra Serif" w:hAnsi="PT Astra Serif"/>
          <w:b/>
          <w:bCs/>
        </w:rPr>
      </w:pPr>
    </w:p>
    <w:p w:rsidR="007A5995"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pStyle w:val="aa"/>
        <w:ind w:left="710" w:right="-2" w:firstLine="0"/>
        <w:jc w:val="right"/>
        <w:rPr>
          <w:rFonts w:ascii="PT Astra Serif" w:hAnsi="PT Astra Serif"/>
          <w:bCs/>
        </w:rPr>
      </w:pPr>
      <w:r>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ind w:left="-77"/>
              <w:jc w:val="center"/>
              <w:rPr>
                <w:rFonts w:ascii="PT Astra Serif" w:eastAsia="Batang" w:hAnsi="PT Astra Serif" w:cs="Times New Roman"/>
                <w:lang w:eastAsia="ko-KR"/>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План на 2023 год (тыс.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317" w:type="dxa"/>
            <w:vAlign w:val="center"/>
          </w:tcPr>
          <w:p w:rsidR="007A5995" w:rsidRDefault="00B64449">
            <w:pPr>
              <w:spacing w:after="0" w:line="240" w:lineRule="auto"/>
              <w:ind w:right="-107"/>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22" w:type="dxa"/>
            <w:tcMar>
              <w:left w:w="28" w:type="dxa"/>
              <w:right w:w="28" w:type="dxa"/>
            </w:tcMar>
            <w:vAlign w:val="center"/>
          </w:tcPr>
          <w:p w:rsidR="007A5995" w:rsidRDefault="00B64449">
            <w:pPr>
              <w:spacing w:after="0" w:line="240" w:lineRule="auto"/>
              <w:ind w:left="-64"/>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b/>
              </w:rPr>
              <w:t>1 068 168,7</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b/>
              </w:rPr>
              <w:t>1 051 333,7</w:t>
            </w:r>
          </w:p>
        </w:tc>
        <w:tc>
          <w:tcPr>
            <w:tcW w:w="1317" w:type="dxa"/>
            <w:vAlign w:val="center"/>
          </w:tcPr>
          <w:p w:rsidR="007A5995" w:rsidRDefault="00B64449">
            <w:pPr>
              <w:spacing w:after="0" w:line="240" w:lineRule="auto"/>
              <w:jc w:val="center"/>
              <w:rPr>
                <w:rFonts w:ascii="PT Astra Serif" w:hAnsi="PT Astra Serif"/>
                <w:b/>
              </w:rPr>
            </w:pPr>
            <w:r>
              <w:rPr>
                <w:rFonts w:ascii="PT Astra Serif" w:hAnsi="PT Astra Serif"/>
                <w:b/>
              </w:rPr>
              <w:t>- 16 835,0</w:t>
            </w:r>
          </w:p>
        </w:tc>
        <w:tc>
          <w:tcPr>
            <w:tcW w:w="922" w:type="dxa"/>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b/>
              </w:rPr>
              <w:t>98,4</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1</w:t>
            </w:r>
            <w:r>
              <w:rPr>
                <w:rFonts w:ascii="PT Astra Serif" w:hAnsi="PT Astra Serif"/>
                <w:b/>
              </w:rPr>
              <w:t> </w:t>
            </w:r>
            <w:r>
              <w:rPr>
                <w:rFonts w:ascii="PT Astra Serif" w:hAnsi="PT Astra Serif"/>
              </w:rPr>
              <w:t>068 168,7</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1</w:t>
            </w:r>
            <w:r>
              <w:rPr>
                <w:rFonts w:ascii="PT Astra Serif" w:hAnsi="PT Astra Serif"/>
                <w:b/>
              </w:rPr>
              <w:t> </w:t>
            </w:r>
            <w:r>
              <w:rPr>
                <w:rFonts w:ascii="PT Astra Serif" w:hAnsi="PT Astra Serif"/>
              </w:rPr>
              <w:t>051 333,7</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- 16 835,0</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98,4</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1</w:t>
            </w:r>
            <w:r>
              <w:rPr>
                <w:rFonts w:ascii="PT Astra Serif" w:hAnsi="PT Astra Serif"/>
                <w:b/>
              </w:rPr>
              <w:t> </w:t>
            </w:r>
            <w:r>
              <w:rPr>
                <w:rFonts w:ascii="PT Astra Serif" w:hAnsi="PT Astra Serif"/>
              </w:rPr>
              <w:t>068 168,7</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1</w:t>
            </w:r>
            <w:r>
              <w:rPr>
                <w:rFonts w:ascii="PT Astra Serif" w:hAnsi="PT Astra Serif"/>
                <w:b/>
              </w:rPr>
              <w:t> </w:t>
            </w:r>
            <w:r>
              <w:rPr>
                <w:rFonts w:ascii="PT Astra Serif" w:hAnsi="PT Astra Serif"/>
              </w:rPr>
              <w:t>051 333,7</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- 16 835,0</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98,4</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r>
      <w:tr w:rsidR="007A5995">
        <w:trPr>
          <w:trHeight w:val="319"/>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rPr>
              <w:t>-</w:t>
            </w:r>
          </w:p>
        </w:tc>
      </w:tr>
    </w:tbl>
    <w:p w:rsidR="007A5995" w:rsidRDefault="007A5995">
      <w:pPr>
        <w:pStyle w:val="aa"/>
        <w:ind w:firstLine="0"/>
        <w:jc w:val="center"/>
        <w:rPr>
          <w:rFonts w:ascii="PT Astra Serif" w:hAnsi="PT Astra Serif"/>
          <w:b/>
          <w:bCs/>
        </w:rPr>
      </w:pPr>
    </w:p>
    <w:p w:rsidR="007A5995" w:rsidRDefault="00B64449">
      <w:pPr>
        <w:pStyle w:val="aa"/>
        <w:ind w:left="710" w:firstLine="0"/>
        <w:jc w:val="center"/>
        <w:rPr>
          <w:rFonts w:ascii="PT Astra Serif" w:hAnsi="PT Astra Serif"/>
          <w:b/>
        </w:rPr>
      </w:pPr>
      <w:r>
        <w:rPr>
          <w:rFonts w:ascii="PT Astra Serif" w:hAnsi="PT Astra Serif"/>
          <w:b/>
        </w:rPr>
        <w:t>11.2. Показатели цели ГП за 2023 год</w:t>
      </w:r>
    </w:p>
    <w:p w:rsidR="007A5995" w:rsidRDefault="00B64449">
      <w:pPr>
        <w:pStyle w:val="aa"/>
        <w:ind w:left="710" w:firstLine="0"/>
        <w:jc w:val="right"/>
        <w:rPr>
          <w:rFonts w:ascii="PT Astra Serif" w:hAnsi="PT Astra Serif"/>
        </w:rPr>
      </w:pPr>
      <w:r>
        <w:rPr>
          <w:rFonts w:ascii="PT Astra Serif" w:hAnsi="PT Astra Serif"/>
        </w:rPr>
        <w:t>Таблица 2</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279"/>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177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Количество зарегистрированных преступлений (на 100 тыс. населения)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 xml:space="preserve">Комитет общественной безопасности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r>
              <w:rPr>
                <w:rFonts w:ascii="PT Astra Serif" w:hAnsi="PT Astra Serif"/>
              </w:rPr>
              <w:t> </w:t>
            </w:r>
            <w:r>
              <w:rPr>
                <w:rFonts w:ascii="PT Astra Serif" w:eastAsia="Times New Roman" w:hAnsi="PT Astra Serif" w:cs="Times New Roman"/>
                <w:bCs/>
                <w:lang w:eastAsia="ru-RU"/>
              </w:rPr>
              <w:t>612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r>
              <w:rPr>
                <w:rFonts w:ascii="PT Astra Serif" w:hAnsi="PT Astra Serif"/>
              </w:rPr>
              <w:t> </w:t>
            </w:r>
            <w:r>
              <w:rPr>
                <w:rFonts w:ascii="PT Astra Serif" w:eastAsia="Times New Roman" w:hAnsi="PT Astra Serif" w:cs="Times New Roman"/>
                <w:bCs/>
                <w:lang w:eastAsia="ru-RU"/>
              </w:rPr>
              <w:t>842,8</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87,5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Не достигнут </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выполненных в срок мероприятий по мобилизационной подготовке от общего объема мероприятий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hAnsi="PT Astra Serif" w:cs="PT Astra Serif"/>
              </w:rPr>
            </w:pPr>
            <w:r>
              <w:rPr>
                <w:rFonts w:ascii="PT Astra Serif" w:hAnsi="PT Astra Serif"/>
              </w:rPr>
              <w:t xml:space="preserve">Комитет по мобилизационной подготовке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2435"/>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Количество населения, погибшего и пострадавшего при чрезвычайных ситуациях, погибших на пожарах </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69</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125,5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Достигнут </w:t>
            </w:r>
          </w:p>
          <w:p w:rsidR="007A5995" w:rsidRDefault="007A5995">
            <w:pPr>
              <w:spacing w:after="0" w:line="240" w:lineRule="auto"/>
              <w:contextualSpacing/>
              <w:jc w:val="center"/>
              <w:rPr>
                <w:rFonts w:ascii="PT Astra Serif" w:eastAsia="Times New Roman" w:hAnsi="PT Astra Serif" w:cs="Times New Roman"/>
                <w:bCs/>
                <w:lang w:eastAsia="ru-RU"/>
              </w:rPr>
            </w:pPr>
          </w:p>
        </w:tc>
      </w:tr>
    </w:tbl>
    <w:p w:rsidR="007A5995" w:rsidRDefault="007A5995">
      <w:pPr>
        <w:pStyle w:val="aa"/>
        <w:ind w:firstLine="0"/>
        <w:jc w:val="center"/>
        <w:rPr>
          <w:rFonts w:ascii="PT Astra Serif" w:hAnsi="PT Astra Serif"/>
          <w:b/>
        </w:rPr>
      </w:pPr>
    </w:p>
    <w:p w:rsidR="007A5995" w:rsidRDefault="00B64449">
      <w:pPr>
        <w:pStyle w:val="aa"/>
        <w:ind w:firstLine="709"/>
        <w:jc w:val="center"/>
        <w:rPr>
          <w:rFonts w:ascii="PT Astra Serif" w:hAnsi="PT Astra Serif"/>
          <w:b/>
        </w:rPr>
      </w:pPr>
      <w:r>
        <w:rPr>
          <w:rFonts w:ascii="PT Astra Serif" w:hAnsi="PT Astra Serif"/>
          <w:b/>
        </w:rPr>
        <w:t xml:space="preserve">11.3. Сведения о достижении значений целевых показателей </w:t>
      </w:r>
    </w:p>
    <w:p w:rsidR="007A5995" w:rsidRDefault="00B64449">
      <w:pPr>
        <w:pStyle w:val="aa"/>
        <w:ind w:firstLine="709"/>
        <w:rPr>
          <w:rFonts w:ascii="PT Astra Serif" w:hAnsi="PT Astra Serif"/>
        </w:rPr>
      </w:pPr>
      <w:r>
        <w:rPr>
          <w:rFonts w:ascii="PT Astra Serif" w:hAnsi="PT Astra Serif"/>
        </w:rPr>
        <w:t>Количество зарегистрированных преступлений  на 100 тыс. населения в 2023 году составило 1 842,8 единиц (план – 1 612 единиц), что выше уровня 2022 года на 7,1% (факт 2022 года – 1 721 единица, динамика показателя «</w:t>
      </w:r>
      <w:proofErr w:type="gramStart"/>
      <w:r>
        <w:rPr>
          <w:rFonts w:ascii="PT Astra Serif" w:hAnsi="PT Astra Serif"/>
        </w:rPr>
        <w:t>меньше-лучше</w:t>
      </w:r>
      <w:proofErr w:type="gramEnd"/>
      <w:r>
        <w:rPr>
          <w:rFonts w:ascii="PT Astra Serif" w:hAnsi="PT Astra Serif"/>
        </w:rPr>
        <w:t xml:space="preserve">»). Рост зарегистрированных преступлений в 2023 году обусловлен значительным увеличением количества преступлений с использованием интернет технологий. </w:t>
      </w:r>
    </w:p>
    <w:p w:rsidR="007A5995" w:rsidRDefault="00B64449">
      <w:pPr>
        <w:pStyle w:val="aa"/>
        <w:ind w:firstLine="709"/>
        <w:rPr>
          <w:rFonts w:ascii="PT Astra Serif" w:hAnsi="PT Astra Serif"/>
        </w:rPr>
      </w:pPr>
      <w:r>
        <w:rPr>
          <w:rFonts w:ascii="PT Astra Serif" w:hAnsi="PT Astra Serif"/>
        </w:rPr>
        <w:t xml:space="preserve">85,0% мероприятий по мобилизационной подготовке от общего объема мероприятий </w:t>
      </w:r>
      <w:proofErr w:type="gramStart"/>
      <w:r>
        <w:rPr>
          <w:rFonts w:ascii="PT Astra Serif" w:hAnsi="PT Astra Serif"/>
        </w:rPr>
        <w:t>выполнены</w:t>
      </w:r>
      <w:proofErr w:type="gramEnd"/>
      <w:r>
        <w:rPr>
          <w:rFonts w:ascii="PT Astra Serif" w:hAnsi="PT Astra Serif"/>
        </w:rPr>
        <w:t xml:space="preserve"> в срок, что соответствует плановому значению показателя и факту 2022 года (план 2023 года – 85,0%, факт 2022 года – 85,0%).</w:t>
      </w:r>
    </w:p>
    <w:p w:rsidR="007A5995" w:rsidRDefault="00B64449" w:rsidP="004A633B">
      <w:pPr>
        <w:pStyle w:val="aa"/>
        <w:ind w:firstLine="709"/>
        <w:rPr>
          <w:rFonts w:ascii="PT Astra Serif" w:hAnsi="PT Astra Serif"/>
        </w:rPr>
      </w:pPr>
      <w:r>
        <w:rPr>
          <w:rFonts w:ascii="PT Astra Serif" w:hAnsi="PT Astra Serif"/>
        </w:rPr>
        <w:t>Количество погибших и пострадавших при чрезвычайных ситуациях, погибших на пожарах, составило 55 человек (план </w:t>
      </w:r>
      <w:r>
        <w:rPr>
          <w:rFonts w:ascii="PT Astra Serif" w:hAnsi="PT Astra Serif"/>
        </w:rPr>
        <w:noBreakHyphen/>
        <w:t> 69 человек), что ниже уровня 2022 года на 31,3% (факт 2022 года </w:t>
      </w:r>
      <w:r>
        <w:rPr>
          <w:rFonts w:ascii="PT Astra Serif" w:hAnsi="PT Astra Serif"/>
        </w:rPr>
        <w:noBreakHyphen/>
        <w:t xml:space="preserve"> 80 человек). Перевыполнение данного показателя за счет своевременного реагирования и профилактических мероприятий.</w:t>
      </w:r>
    </w:p>
    <w:p w:rsidR="004A633B" w:rsidRPr="004A633B" w:rsidRDefault="004A633B" w:rsidP="004A633B">
      <w:pPr>
        <w:pStyle w:val="aa"/>
        <w:ind w:firstLine="709"/>
        <w:rPr>
          <w:rFonts w:ascii="PT Astra Serif" w:hAnsi="PT Astra Serif"/>
        </w:rPr>
      </w:pPr>
    </w:p>
    <w:p w:rsidR="007A5995" w:rsidRDefault="00B64449">
      <w:pPr>
        <w:pStyle w:val="aa"/>
        <w:keepNext/>
        <w:tabs>
          <w:tab w:val="left" w:pos="993"/>
        </w:tabs>
        <w:ind w:firstLine="709"/>
        <w:jc w:val="center"/>
        <w:rPr>
          <w:rFonts w:ascii="PT Astra Serif" w:hAnsi="PT Astra Serif"/>
          <w:b/>
        </w:rPr>
      </w:pPr>
      <w:r>
        <w:rPr>
          <w:rFonts w:ascii="PT Astra Serif" w:eastAsia="Calibri" w:hAnsi="PT Astra Serif"/>
          <w:b/>
          <w:lang w:eastAsia="ru-RU"/>
        </w:rPr>
        <w:t>11.4. Основные результаты</w:t>
      </w:r>
      <w:r>
        <w:rPr>
          <w:rFonts w:ascii="PT Astra Serif" w:hAnsi="PT Astra Serif"/>
          <w:b/>
        </w:rPr>
        <w:t xml:space="preserve"> реализации государственной программы</w:t>
      </w:r>
    </w:p>
    <w:p w:rsidR="007A5995"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spacing w:after="120"/>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1 </w:t>
      </w:r>
      <w:r>
        <w:rPr>
          <w:rFonts w:ascii="PT Astra Serif" w:hAnsi="PT Astra Serif"/>
          <w:b/>
          <w:bCs/>
          <w:i/>
          <w:iCs/>
        </w:rPr>
        <w:t>«Повыше</w:t>
      </w:r>
      <w:r w:rsidR="00BB1B81">
        <w:rPr>
          <w:rFonts w:ascii="PT Astra Serif" w:hAnsi="PT Astra Serif"/>
          <w:b/>
          <w:bCs/>
          <w:i/>
          <w:iCs/>
        </w:rPr>
        <w:t>ние общественной безопасности с </w:t>
      </w:r>
      <w:r>
        <w:rPr>
          <w:rFonts w:ascii="PT Astra Serif" w:hAnsi="PT Astra Serif"/>
          <w:b/>
          <w:bCs/>
          <w:i/>
          <w:iCs/>
        </w:rPr>
        <w:t>использованием правоохранительного сегмента аппаратно-программного комплекса технических средств «Безопасный город»</w:t>
      </w:r>
    </w:p>
    <w:p w:rsidR="0000737C" w:rsidRDefault="0000737C">
      <w:pPr>
        <w:pStyle w:val="aa"/>
        <w:ind w:left="710" w:firstLine="0"/>
        <w:jc w:val="center"/>
        <w:rPr>
          <w:rFonts w:ascii="PT Astra Serif" w:hAnsi="PT Astra Serif"/>
          <w:b/>
        </w:rPr>
      </w:pP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ind w:left="710" w:firstLine="0"/>
        <w:jc w:val="right"/>
        <w:rPr>
          <w:rFonts w:ascii="PT Astra Serif" w:hAnsi="PT Astra Serif"/>
        </w:rPr>
      </w:pPr>
      <w:r>
        <w:rPr>
          <w:rFonts w:ascii="PT Astra Serif" w:hAnsi="PT Astra Serif"/>
        </w:rPr>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выявленных нарушений правил дорожного движения с помощью технических средств</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тыс. 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940,8</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74,4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Не достигнут </w:t>
            </w:r>
          </w:p>
        </w:tc>
      </w:tr>
    </w:tbl>
    <w:p w:rsidR="007A5995" w:rsidRDefault="007A5995">
      <w:pPr>
        <w:pStyle w:val="aa"/>
        <w:tabs>
          <w:tab w:val="left" w:pos="993"/>
        </w:tabs>
        <w:ind w:firstLine="709"/>
        <w:rPr>
          <w:rFonts w:ascii="PT Astra Serif" w:hAnsi="PT Astra Serif"/>
        </w:rPr>
      </w:pPr>
    </w:p>
    <w:p w:rsidR="007A5995" w:rsidRDefault="00B64449">
      <w:pPr>
        <w:pStyle w:val="aa"/>
        <w:tabs>
          <w:tab w:val="left" w:pos="993"/>
        </w:tabs>
        <w:ind w:firstLine="709"/>
        <w:rPr>
          <w:rFonts w:ascii="PT Astra Serif" w:hAnsi="PT Astra Serif"/>
          <w:bCs/>
          <w:lang w:eastAsia="ru-RU"/>
        </w:rPr>
      </w:pPr>
      <w:r>
        <w:rPr>
          <w:rFonts w:ascii="PT Astra Serif" w:hAnsi="PT Astra Serif"/>
          <w:bCs/>
          <w:lang w:eastAsia="ru-RU"/>
        </w:rPr>
        <w:t>В связи с увеличением в 2023 году количества комплексов фото-</w:t>
      </w:r>
      <w:proofErr w:type="spellStart"/>
      <w:r>
        <w:rPr>
          <w:rFonts w:ascii="PT Astra Serif" w:hAnsi="PT Astra Serif"/>
          <w:bCs/>
          <w:lang w:eastAsia="ru-RU"/>
        </w:rPr>
        <w:t>видеофиксации</w:t>
      </w:r>
      <w:proofErr w:type="spellEnd"/>
      <w:r>
        <w:rPr>
          <w:rFonts w:ascii="PT Astra Serif" w:hAnsi="PT Astra Serif"/>
          <w:bCs/>
          <w:lang w:eastAsia="ru-RU"/>
        </w:rPr>
        <w:t xml:space="preserve"> на 6 единиц, </w:t>
      </w:r>
      <w:r>
        <w:rPr>
          <w:rFonts w:ascii="PT Astra Serif" w:hAnsi="PT Astra Serif"/>
        </w:rPr>
        <w:t xml:space="preserve">увеличилось количество выявленных </w:t>
      </w:r>
      <w:r>
        <w:rPr>
          <w:rFonts w:ascii="PT Astra Serif" w:hAnsi="PT Astra Serif"/>
          <w:bCs/>
          <w:lang w:eastAsia="ru-RU"/>
        </w:rPr>
        <w:t>нарушений правил дорожного движения с помощью технических средств и составило 940,8 тыс. единиц (план – 700 тыс. единиц, динамика «</w:t>
      </w:r>
      <w:proofErr w:type="gramStart"/>
      <w:r>
        <w:rPr>
          <w:rFonts w:ascii="PT Astra Serif" w:hAnsi="PT Astra Serif"/>
          <w:bCs/>
          <w:lang w:eastAsia="ru-RU"/>
        </w:rPr>
        <w:t>меньше-лучше</w:t>
      </w:r>
      <w:proofErr w:type="gramEnd"/>
      <w:r>
        <w:rPr>
          <w:rFonts w:ascii="PT Astra Serif" w:hAnsi="PT Astra Serif"/>
          <w:bCs/>
          <w:lang w:eastAsia="ru-RU"/>
        </w:rPr>
        <w:t>»).</w:t>
      </w:r>
    </w:p>
    <w:p w:rsidR="007A5995" w:rsidRDefault="00B64449">
      <w:pPr>
        <w:tabs>
          <w:tab w:val="left" w:pos="993"/>
        </w:tabs>
        <w:spacing w:after="0" w:line="240" w:lineRule="auto"/>
        <w:ind w:firstLine="709"/>
        <w:jc w:val="both"/>
        <w:rPr>
          <w:rFonts w:ascii="PT Astra Serif" w:hAnsi="PT Astra Serif" w:cs="Times New Roman"/>
          <w:sz w:val="26"/>
          <w:szCs w:val="26"/>
        </w:rPr>
      </w:pPr>
      <w:proofErr w:type="gramStart"/>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w:t>
      </w:r>
      <w:r>
        <w:rPr>
          <w:rFonts w:ascii="PT Astra Serif" w:hAnsi="PT Astra Serif" w:cs="Times New Roman"/>
          <w:i/>
          <w:sz w:val="26"/>
          <w:szCs w:val="26"/>
        </w:rPr>
        <w:t>«Совершенствование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r>
        <w:rPr>
          <w:rFonts w:ascii="PT Astra Serif" w:hAnsi="PT Astra Serif"/>
        </w:rPr>
        <w:t xml:space="preserve"> </w:t>
      </w:r>
      <w:r>
        <w:rPr>
          <w:rFonts w:ascii="PT Astra Serif" w:hAnsi="PT Astra Serif" w:cs="Times New Roman"/>
          <w:sz w:val="26"/>
          <w:szCs w:val="26"/>
        </w:rPr>
        <w:t>доля работоспособных технических средств, подключенных к АПК «Безопасный город» достигла 98,0% (план – 80,0%), доля работоспособных систем фото-</w:t>
      </w:r>
      <w:proofErr w:type="spellStart"/>
      <w:r>
        <w:rPr>
          <w:rFonts w:ascii="PT Astra Serif" w:hAnsi="PT Astra Serif" w:cs="Times New Roman"/>
          <w:sz w:val="26"/>
          <w:szCs w:val="26"/>
        </w:rPr>
        <w:t>видеофиксации</w:t>
      </w:r>
      <w:proofErr w:type="spellEnd"/>
      <w:r>
        <w:rPr>
          <w:rFonts w:ascii="PT Astra Serif" w:hAnsi="PT Astra Serif" w:cs="Times New Roman"/>
          <w:sz w:val="26"/>
          <w:szCs w:val="26"/>
        </w:rPr>
        <w:t xml:space="preserve"> нарушений правил дорожного движения от общего количества систем фото-</w:t>
      </w:r>
      <w:proofErr w:type="spellStart"/>
      <w:r>
        <w:rPr>
          <w:rFonts w:ascii="PT Astra Serif" w:hAnsi="PT Astra Serif" w:cs="Times New Roman"/>
          <w:sz w:val="26"/>
          <w:szCs w:val="26"/>
        </w:rPr>
        <w:t>видеофиксации</w:t>
      </w:r>
      <w:proofErr w:type="spellEnd"/>
      <w:r>
        <w:rPr>
          <w:rFonts w:ascii="PT Astra Serif" w:hAnsi="PT Astra Serif" w:cs="Times New Roman"/>
          <w:sz w:val="26"/>
          <w:szCs w:val="26"/>
        </w:rPr>
        <w:t xml:space="preserve"> нарушений правил дорожного движения РФ составила 80,0% (план – 80,0%), снижено количество</w:t>
      </w:r>
      <w:proofErr w:type="gramEnd"/>
      <w:r>
        <w:rPr>
          <w:rFonts w:ascii="PT Astra Serif" w:hAnsi="PT Astra Serif" w:cs="Times New Roman"/>
          <w:sz w:val="26"/>
          <w:szCs w:val="26"/>
        </w:rPr>
        <w:t xml:space="preserve"> дорожно-транспортных происшествий в местах размещения системы фото-</w:t>
      </w:r>
      <w:proofErr w:type="spellStart"/>
      <w:r>
        <w:rPr>
          <w:rFonts w:ascii="PT Astra Serif" w:hAnsi="PT Astra Serif" w:cs="Times New Roman"/>
          <w:sz w:val="26"/>
          <w:szCs w:val="26"/>
        </w:rPr>
        <w:t>видеофиксации</w:t>
      </w:r>
      <w:proofErr w:type="spellEnd"/>
      <w:r>
        <w:rPr>
          <w:rFonts w:ascii="PT Astra Serif" w:hAnsi="PT Astra Serif" w:cs="Times New Roman"/>
          <w:sz w:val="26"/>
          <w:szCs w:val="26"/>
        </w:rPr>
        <w:t xml:space="preserve"> нарушений правил дорожного движения к уровню 2016 года на 28,0% (план - 15,0%) в связи с увеличением стационарных комплексов фото-</w:t>
      </w:r>
      <w:proofErr w:type="spellStart"/>
      <w:r>
        <w:rPr>
          <w:rFonts w:ascii="PT Astra Serif" w:hAnsi="PT Astra Serif" w:cs="Times New Roman"/>
          <w:sz w:val="26"/>
          <w:szCs w:val="26"/>
        </w:rPr>
        <w:t>видеофиксации</w:t>
      </w:r>
      <w:proofErr w:type="spellEnd"/>
      <w:r>
        <w:rPr>
          <w:rFonts w:ascii="PT Astra Serif" w:hAnsi="PT Astra Serif" w:cs="Times New Roman"/>
          <w:sz w:val="26"/>
          <w:szCs w:val="26"/>
        </w:rPr>
        <w:t xml:space="preserve">. </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2 «Профилактика правонарушений и наркомании»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pStyle w:val="aa"/>
        <w:ind w:left="710" w:firstLine="0"/>
        <w:jc w:val="right"/>
        <w:rPr>
          <w:rFonts w:ascii="PT Astra Serif" w:hAnsi="PT Astra Serif"/>
        </w:rPr>
      </w:pPr>
      <w:r>
        <w:rPr>
          <w:rFonts w:ascii="PT Astra Serif" w:hAnsi="PT Astra Serif"/>
        </w:rPr>
        <w:t>Таблица 4</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305"/>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преступлений, совершенных в общественных местах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Комитет общественной безопасности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r>
              <w:rPr>
                <w:rFonts w:ascii="PT Astra Serif" w:hAnsi="PT Astra Serif"/>
              </w:rPr>
              <w:t> </w:t>
            </w:r>
            <w:r>
              <w:rPr>
                <w:rFonts w:ascii="PT Astra Serif" w:eastAsia="Times New Roman" w:hAnsi="PT Astra Serif" w:cs="Times New Roman"/>
                <w:bCs/>
                <w:lang w:eastAsia="ru-RU"/>
              </w:rPr>
              <w:t>580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r>
              <w:rPr>
                <w:rFonts w:ascii="PT Astra Serif" w:hAnsi="PT Astra Serif"/>
              </w:rPr>
              <w:t> </w:t>
            </w:r>
            <w:r>
              <w:rPr>
                <w:rFonts w:ascii="PT Astra Serif" w:eastAsia="Times New Roman" w:hAnsi="PT Astra Serif" w:cs="Times New Roman"/>
                <w:bCs/>
                <w:lang w:eastAsia="ru-RU"/>
              </w:rPr>
              <w:t>791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sz w:val="20"/>
                <w:szCs w:val="20"/>
                <w:lang w:eastAsia="ru-RU"/>
              </w:rPr>
            </w:pPr>
            <w:r>
              <w:rPr>
                <w:rFonts w:ascii="PT Astra Serif" w:eastAsia="Times New Roman" w:hAnsi="PT Astra Serif" w:cs="Times New Roman"/>
                <w:bCs/>
                <w:sz w:val="20"/>
                <w:szCs w:val="20"/>
                <w:lang w:eastAsia="ru-RU"/>
              </w:rPr>
              <w:t>116,5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Достигнут </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Болезненность синдромом зависимости от наркотических веществ</w:t>
            </w:r>
            <w:r>
              <w:rPr>
                <w:rFonts w:ascii="PT Astra Serif" w:hAnsi="PT Astra Serif"/>
              </w:rPr>
              <w:t xml:space="preserve"> </w:t>
            </w:r>
            <w:r>
              <w:rPr>
                <w:rFonts w:ascii="PT Astra Serif" w:eastAsia="Times New Roman" w:hAnsi="PT Astra Serif" w:cs="Times New Roman"/>
                <w:bCs/>
                <w:lang w:eastAsia="ru-RU"/>
              </w:rPr>
              <w:t>(ед. на 100 тыс. населения)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здравоохранения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138</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74,6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Не достигнут </w:t>
            </w:r>
          </w:p>
        </w:tc>
      </w:tr>
    </w:tbl>
    <w:p w:rsidR="007A5995" w:rsidRDefault="007A5995">
      <w:pPr>
        <w:tabs>
          <w:tab w:val="left" w:pos="993"/>
        </w:tabs>
        <w:spacing w:after="0" w:line="240" w:lineRule="auto"/>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gramStart"/>
      <w:r>
        <w:rPr>
          <w:rFonts w:ascii="PT Astra Serif" w:hAnsi="PT Astra Serif"/>
          <w:sz w:val="26"/>
          <w:szCs w:val="26"/>
        </w:rPr>
        <w:t>результате</w:t>
      </w:r>
      <w:proofErr w:type="gramEnd"/>
      <w:r>
        <w:rPr>
          <w:rFonts w:ascii="PT Astra Serif" w:hAnsi="PT Astra Serif"/>
          <w:sz w:val="26"/>
          <w:szCs w:val="26"/>
        </w:rPr>
        <w:t xml:space="preserve"> организации межведомственного взаимодействия субъектов профилактики и проведения профилактических мероприятий плановое значение показателя «Количество преступлений, совершенных в общественных местах» перевыполнено в отчетном году на 16,5% и составило 4 791 единицу (план – 5 580 единиц, динамика показателя «меньше-лучше»).</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Рост показателя «Болезненность синдромом зависимости от наркотических веществ на 100 тыс. населения» о</w:t>
      </w:r>
      <w:r w:rsidR="00BB1B81">
        <w:rPr>
          <w:rFonts w:ascii="PT Astra Serif" w:hAnsi="PT Astra Serif"/>
          <w:sz w:val="26"/>
          <w:szCs w:val="26"/>
        </w:rPr>
        <w:t>бусловлен накоплением больных с </w:t>
      </w:r>
      <w:r>
        <w:rPr>
          <w:rFonts w:ascii="PT Astra Serif" w:hAnsi="PT Astra Serif"/>
          <w:sz w:val="26"/>
          <w:szCs w:val="26"/>
        </w:rPr>
        <w:t xml:space="preserve">установленным ранее диагнозом «наркомания». Таким образом, в отчетном году значение составило 185 </w:t>
      </w:r>
      <w:proofErr w:type="spellStart"/>
      <w:r>
        <w:rPr>
          <w:rFonts w:ascii="PT Astra Serif" w:hAnsi="PT Astra Serif"/>
          <w:sz w:val="26"/>
          <w:szCs w:val="26"/>
        </w:rPr>
        <w:t>челловек</w:t>
      </w:r>
      <w:proofErr w:type="spellEnd"/>
      <w:r>
        <w:rPr>
          <w:rFonts w:ascii="PT Astra Serif" w:hAnsi="PT Astra Serif"/>
          <w:sz w:val="26"/>
          <w:szCs w:val="26"/>
        </w:rPr>
        <w:t xml:space="preserve"> (план – 138 человек). </w:t>
      </w:r>
    </w:p>
    <w:p w:rsidR="007A5995" w:rsidRDefault="00B64449">
      <w:pPr>
        <w:pStyle w:val="aa"/>
        <w:ind w:firstLine="709"/>
        <w:rPr>
          <w:rFonts w:ascii="PT Astra Serif" w:hAnsi="PT Astra Serif"/>
          <w:i/>
        </w:rPr>
      </w:pPr>
      <w:r>
        <w:rPr>
          <w:rFonts w:ascii="PT Astra Serif" w:hAnsi="PT Astra Serif"/>
        </w:rPr>
        <w:t xml:space="preserve">По итогам реализации </w:t>
      </w:r>
      <w:r>
        <w:rPr>
          <w:rFonts w:ascii="PT Astra Serif" w:hAnsi="PT Astra Serif"/>
          <w:i/>
        </w:rPr>
        <w:t>основного мероприятия</w:t>
      </w:r>
      <w:r>
        <w:rPr>
          <w:rFonts w:ascii="PT Astra Serif" w:hAnsi="PT Astra Serif"/>
        </w:rPr>
        <w:t xml:space="preserve"> </w:t>
      </w:r>
      <w:r>
        <w:rPr>
          <w:rFonts w:ascii="PT Astra Serif" w:hAnsi="PT Astra Serif"/>
          <w:i/>
        </w:rPr>
        <w:t>«Снижение количества правонарушений»:</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количество зарегистрированных преступлений составило 19</w:t>
      </w:r>
      <w:r>
        <w:rPr>
          <w:rFonts w:ascii="PT Astra Serif" w:hAnsi="PT Astra Serif"/>
        </w:rPr>
        <w:t> </w:t>
      </w:r>
      <w:r>
        <w:rPr>
          <w:rFonts w:ascii="PT Astra Serif" w:hAnsi="PT Astra Serif"/>
          <w:sz w:val="26"/>
          <w:szCs w:val="26"/>
        </w:rPr>
        <w:t>388  единиц (план – 16 980 единиц, динамика показателя «</w:t>
      </w:r>
      <w:proofErr w:type="gramStart"/>
      <w:r>
        <w:rPr>
          <w:rFonts w:ascii="PT Astra Serif" w:hAnsi="PT Astra Serif"/>
          <w:sz w:val="26"/>
          <w:szCs w:val="26"/>
        </w:rPr>
        <w:t>меньше-лучше</w:t>
      </w:r>
      <w:proofErr w:type="gramEnd"/>
      <w:r>
        <w:rPr>
          <w:rFonts w:ascii="PT Astra Serif" w:hAnsi="PT Astra Serif"/>
          <w:sz w:val="26"/>
          <w:szCs w:val="26"/>
        </w:rPr>
        <w:t>). Рост зарегистрированных преступлений обусловлен значительным увеличением количества преступлений с использованием интернет технологий;</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количество преступлений, совершенных несовершеннолетними или при их участии, составило 310 единиц (план – 435 единиц, динамика показателя «</w:t>
      </w:r>
      <w:proofErr w:type="gramStart"/>
      <w:r>
        <w:rPr>
          <w:rFonts w:ascii="PT Astra Serif" w:hAnsi="PT Astra Serif"/>
          <w:sz w:val="26"/>
          <w:szCs w:val="26"/>
        </w:rPr>
        <w:t>меньше-лучше</w:t>
      </w:r>
      <w:proofErr w:type="gramEnd"/>
      <w:r>
        <w:rPr>
          <w:rFonts w:ascii="PT Astra Serif" w:hAnsi="PT Astra Serif"/>
          <w:sz w:val="26"/>
          <w:szCs w:val="26"/>
        </w:rPr>
        <w:t>»). Достижение показателя обусловлено организацией межведомственного взаимодействия субъектов профилактики и проведением профилактических мероприятий.</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Проведен ежегодный областной конкурс на лучшее муниципальное образование Томской области по профилактике правонарушений. </w:t>
      </w:r>
      <w:proofErr w:type="gramStart"/>
      <w:r>
        <w:rPr>
          <w:rFonts w:ascii="PT Astra Serif" w:hAnsi="PT Astra Serif"/>
          <w:sz w:val="26"/>
          <w:szCs w:val="26"/>
        </w:rPr>
        <w:t>Определены победители: 1 место – ЗАТО Северск, 2 место – МО «</w:t>
      </w:r>
      <w:proofErr w:type="spellStart"/>
      <w:r>
        <w:rPr>
          <w:rFonts w:ascii="PT Astra Serif" w:hAnsi="PT Astra Serif"/>
          <w:sz w:val="26"/>
          <w:szCs w:val="26"/>
        </w:rPr>
        <w:t>Чаинский</w:t>
      </w:r>
      <w:proofErr w:type="spellEnd"/>
      <w:r>
        <w:rPr>
          <w:rFonts w:ascii="PT Astra Serif" w:hAnsi="PT Astra Serif"/>
          <w:sz w:val="26"/>
          <w:szCs w:val="26"/>
        </w:rPr>
        <w:t xml:space="preserve"> район», 3 место – МО «Город Кедровый».</w:t>
      </w:r>
      <w:proofErr w:type="gramEnd"/>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 рамках стимулирования деятельности народных дружинников и членов общественных объединений правоохранительно</w:t>
      </w:r>
      <w:r w:rsidR="00BB1B81">
        <w:rPr>
          <w:rFonts w:ascii="PT Astra Serif" w:hAnsi="PT Astra Serif"/>
          <w:sz w:val="26"/>
          <w:szCs w:val="26"/>
        </w:rPr>
        <w:t>й направленности, участвующих в </w:t>
      </w:r>
      <w:r>
        <w:rPr>
          <w:rFonts w:ascii="PT Astra Serif" w:hAnsi="PT Astra Serif"/>
          <w:sz w:val="26"/>
          <w:szCs w:val="26"/>
        </w:rPr>
        <w:t>обеспечении правопорядка, профилактике</w:t>
      </w:r>
      <w:r w:rsidR="00BB1B81">
        <w:rPr>
          <w:rFonts w:ascii="PT Astra Serif" w:hAnsi="PT Astra Serif"/>
          <w:sz w:val="26"/>
          <w:szCs w:val="26"/>
        </w:rPr>
        <w:t xml:space="preserve"> правонарушений и наркомании на </w:t>
      </w:r>
      <w:r>
        <w:rPr>
          <w:rFonts w:ascii="PT Astra Serif" w:hAnsi="PT Astra Serif"/>
          <w:sz w:val="26"/>
          <w:szCs w:val="26"/>
        </w:rPr>
        <w:t>территории Томской области, поощрено 211 человек (план – 170 человек).</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Трудоустроено 539 подростков, состоящих на учете в органах внутренних дел, комиссиях по делам несовершеннолетних, </w:t>
      </w:r>
      <w:proofErr w:type="spellStart"/>
      <w:r>
        <w:rPr>
          <w:rFonts w:ascii="PT Astra Serif" w:hAnsi="PT Astra Serif"/>
          <w:sz w:val="26"/>
          <w:szCs w:val="26"/>
        </w:rPr>
        <w:t>в</w:t>
      </w:r>
      <w:r w:rsidR="00BB1B81">
        <w:rPr>
          <w:rFonts w:ascii="PT Astra Serif" w:hAnsi="PT Astra Serif"/>
          <w:sz w:val="26"/>
          <w:szCs w:val="26"/>
        </w:rPr>
        <w:t>нутришкольном</w:t>
      </w:r>
      <w:proofErr w:type="spellEnd"/>
      <w:r w:rsidR="00BB1B81">
        <w:rPr>
          <w:rFonts w:ascii="PT Astra Serif" w:hAnsi="PT Astra Serif"/>
          <w:sz w:val="26"/>
          <w:szCs w:val="26"/>
        </w:rPr>
        <w:t xml:space="preserve"> учете (план – 565 </w:t>
      </w:r>
      <w:r>
        <w:rPr>
          <w:rFonts w:ascii="PT Astra Serif" w:hAnsi="PT Astra Serif"/>
          <w:sz w:val="26"/>
          <w:szCs w:val="26"/>
        </w:rPr>
        <w:t xml:space="preserve">человек).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связано с</w:t>
      </w:r>
      <w:r w:rsidR="00BB1B81">
        <w:rPr>
          <w:rFonts w:ascii="PT Astra Serif" w:hAnsi="PT Astra Serif"/>
          <w:sz w:val="26"/>
          <w:szCs w:val="26"/>
        </w:rPr>
        <w:t xml:space="preserve"> низкой мотивацией подростков к </w:t>
      </w:r>
      <w:r>
        <w:rPr>
          <w:rFonts w:ascii="PT Astra Serif" w:hAnsi="PT Astra Serif"/>
          <w:sz w:val="26"/>
          <w:szCs w:val="26"/>
        </w:rPr>
        <w:t>работе (отказ от трудоустройства, прогулы, досрочное прекращение работы), отсутствием средств у работодателей на оплату труда.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рамках осуществления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сотрудниками УМВД России по Томской области составлено 1 857 протоколов об административных правонарушениях (план – 2 100 единиц).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связано со снижением количества принятия решений по существу обращений. Сотрудниками правоохранительных органов проводились выезд</w:t>
      </w:r>
      <w:r w:rsidR="00BB1B81">
        <w:rPr>
          <w:rFonts w:ascii="PT Astra Serif" w:hAnsi="PT Astra Serif"/>
          <w:sz w:val="26"/>
          <w:szCs w:val="26"/>
        </w:rPr>
        <w:t>ы по сообщениям, вынесено 6 373 </w:t>
      </w:r>
      <w:r>
        <w:rPr>
          <w:rFonts w:ascii="PT Astra Serif" w:hAnsi="PT Astra Serif"/>
          <w:sz w:val="26"/>
          <w:szCs w:val="26"/>
        </w:rPr>
        <w:t>определений об отказе в возбуждении дела об административном правонарушении.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Проведена акция по предоставлению выплат гражданам за добровольную сдачу незаконно хранившихся: оружия, бо</w:t>
      </w:r>
      <w:r w:rsidR="00BB1B81">
        <w:rPr>
          <w:rFonts w:ascii="PT Astra Serif" w:hAnsi="PT Astra Serif"/>
          <w:sz w:val="26"/>
          <w:szCs w:val="26"/>
        </w:rPr>
        <w:t>еприпасов, взрывчатых веществ и </w:t>
      </w:r>
      <w:r>
        <w:rPr>
          <w:rFonts w:ascii="PT Astra Serif" w:hAnsi="PT Astra Serif"/>
          <w:sz w:val="26"/>
          <w:szCs w:val="26"/>
        </w:rPr>
        <w:t>взрывных устройств (план – 1 акция). В рамках акции гражданами добровольно сдано:</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охотничье гладкоствольное оружие - 84 штуки;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 охотничье огнестрельное оружие с нарезным стволом - 11 штук;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патроны к стрелковому, боевому, служебному и гражданскому оружию - 903 штуки;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газовое оружие - 3 штуки;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порох – 466 грамм.</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w:t>
      </w:r>
      <w:r>
        <w:rPr>
          <w:rFonts w:ascii="PT Astra Serif" w:hAnsi="PT Astra Serif"/>
        </w:rPr>
        <w:t xml:space="preserve"> «</w:t>
      </w:r>
      <w:r>
        <w:rPr>
          <w:rFonts w:ascii="PT Astra Serif" w:hAnsi="PT Astra Serif"/>
          <w:i/>
          <w:sz w:val="26"/>
          <w:szCs w:val="26"/>
        </w:rPr>
        <w:t xml:space="preserve">Сокращение уровня потребления </w:t>
      </w:r>
      <w:proofErr w:type="spellStart"/>
      <w:r>
        <w:rPr>
          <w:rFonts w:ascii="PT Astra Serif" w:hAnsi="PT Astra Serif"/>
          <w:i/>
          <w:sz w:val="26"/>
          <w:szCs w:val="26"/>
        </w:rPr>
        <w:t>психоактивных</w:t>
      </w:r>
      <w:proofErr w:type="spellEnd"/>
      <w:r>
        <w:rPr>
          <w:rFonts w:ascii="PT Astra Serif" w:hAnsi="PT Astra Serif"/>
          <w:i/>
          <w:sz w:val="26"/>
          <w:szCs w:val="26"/>
        </w:rPr>
        <w:t xml:space="preserve"> веществ»</w:t>
      </w:r>
      <w:r>
        <w:rPr>
          <w:rFonts w:ascii="PT Astra Serif" w:hAnsi="PT Astra Serif"/>
          <w:sz w:val="26"/>
          <w:szCs w:val="26"/>
        </w:rPr>
        <w:t>:</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проведены социологические исследования и мониторинг масштабов распространения, незаконного потребления и </w:t>
      </w:r>
      <w:r w:rsidR="00BB1B81">
        <w:rPr>
          <w:rFonts w:ascii="PT Astra Serif" w:hAnsi="PT Astra Serif"/>
          <w:sz w:val="26"/>
          <w:szCs w:val="26"/>
        </w:rPr>
        <w:t xml:space="preserve">оборота </w:t>
      </w:r>
      <w:proofErr w:type="spellStart"/>
      <w:r w:rsidR="00BB1B81">
        <w:rPr>
          <w:rFonts w:ascii="PT Astra Serif" w:hAnsi="PT Astra Serif"/>
          <w:sz w:val="26"/>
          <w:szCs w:val="26"/>
        </w:rPr>
        <w:t>психоактивных</w:t>
      </w:r>
      <w:proofErr w:type="spellEnd"/>
      <w:r w:rsidR="00BB1B81">
        <w:rPr>
          <w:rFonts w:ascii="PT Astra Serif" w:hAnsi="PT Astra Serif"/>
          <w:sz w:val="26"/>
          <w:szCs w:val="26"/>
        </w:rPr>
        <w:t xml:space="preserve"> веществ в </w:t>
      </w:r>
      <w:r>
        <w:rPr>
          <w:rFonts w:ascii="PT Astra Serif" w:hAnsi="PT Astra Serif"/>
          <w:sz w:val="26"/>
          <w:szCs w:val="26"/>
        </w:rPr>
        <w:t>Томской области. Количество лиц, принявших участие в социологическом опросе, составило 800 человек (план – 800 человек). Количество прошедших психологическое тестирование посредством программного комплекса «Единая методика социально-психологического тестирования» составило 6 836 человек (план – 5 000 человек);</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привлечено к волонтерской работе п</w:t>
      </w:r>
      <w:r w:rsidR="00BB1B81">
        <w:rPr>
          <w:rFonts w:ascii="PT Astra Serif" w:hAnsi="PT Astra Serif"/>
          <w:sz w:val="26"/>
          <w:szCs w:val="26"/>
        </w:rPr>
        <w:t>о профилактике правонарушений в </w:t>
      </w:r>
      <w:r>
        <w:rPr>
          <w:rFonts w:ascii="PT Astra Serif" w:hAnsi="PT Astra Serif"/>
          <w:sz w:val="26"/>
          <w:szCs w:val="26"/>
        </w:rPr>
        <w:t>сфере молодежной политики 153 человека (план – 150 человек), по профилактике правонарушений в профессиональных образовательных организациях 300 человек (план – 300 человек);</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издано 80 тыс. экземпляров печатной продукции по профилактике наркомании, алкоголизма и </w:t>
      </w:r>
      <w:proofErr w:type="spellStart"/>
      <w:r>
        <w:rPr>
          <w:rFonts w:ascii="PT Astra Serif" w:hAnsi="PT Astra Serif"/>
          <w:sz w:val="26"/>
          <w:szCs w:val="26"/>
        </w:rPr>
        <w:t>табакокурения</w:t>
      </w:r>
      <w:proofErr w:type="spellEnd"/>
      <w:r>
        <w:rPr>
          <w:rFonts w:ascii="PT Astra Serif" w:hAnsi="PT Astra Serif"/>
          <w:sz w:val="26"/>
          <w:szCs w:val="26"/>
        </w:rPr>
        <w:t>, в целях проведения просветительской работы среди населения (план – 35 тыс. экземпляров);</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проведены выездные профилактические мероприятия в 4-х районах Томской области (</w:t>
      </w:r>
      <w:proofErr w:type="spellStart"/>
      <w:r>
        <w:rPr>
          <w:rFonts w:ascii="PT Astra Serif" w:hAnsi="PT Astra Serif"/>
          <w:sz w:val="26"/>
          <w:szCs w:val="26"/>
        </w:rPr>
        <w:t>Каргасокский</w:t>
      </w:r>
      <w:proofErr w:type="spellEnd"/>
      <w:r>
        <w:rPr>
          <w:rFonts w:ascii="PT Astra Serif" w:hAnsi="PT Astra Serif"/>
          <w:sz w:val="26"/>
          <w:szCs w:val="26"/>
        </w:rPr>
        <w:t>, г.</w:t>
      </w:r>
      <w:r>
        <w:rPr>
          <w:rFonts w:ascii="PT Astra Serif" w:hAnsi="PT Astra Serif"/>
          <w:sz w:val="26"/>
          <w:szCs w:val="26"/>
          <w:lang w:val="en-US"/>
        </w:rPr>
        <w:t> </w:t>
      </w:r>
      <w:r>
        <w:rPr>
          <w:rFonts w:ascii="PT Astra Serif" w:hAnsi="PT Astra Serif"/>
          <w:sz w:val="26"/>
          <w:szCs w:val="26"/>
        </w:rPr>
        <w:t>Стрежев</w:t>
      </w:r>
      <w:r w:rsidR="00BB1B81">
        <w:rPr>
          <w:rFonts w:ascii="PT Astra Serif" w:hAnsi="PT Astra Serif"/>
          <w:sz w:val="26"/>
          <w:szCs w:val="26"/>
        </w:rPr>
        <w:t xml:space="preserve">ой, </w:t>
      </w:r>
      <w:proofErr w:type="spellStart"/>
      <w:r w:rsidR="00BB1B81">
        <w:rPr>
          <w:rFonts w:ascii="PT Astra Serif" w:hAnsi="PT Astra Serif"/>
          <w:sz w:val="26"/>
          <w:szCs w:val="26"/>
        </w:rPr>
        <w:t>Асиновский</w:t>
      </w:r>
      <w:proofErr w:type="spellEnd"/>
      <w:r w:rsidR="00BB1B81">
        <w:rPr>
          <w:rFonts w:ascii="PT Astra Serif" w:hAnsi="PT Astra Serif"/>
          <w:sz w:val="26"/>
          <w:szCs w:val="26"/>
        </w:rPr>
        <w:t xml:space="preserve">, </w:t>
      </w:r>
      <w:proofErr w:type="spellStart"/>
      <w:r w:rsidR="00BB1B81">
        <w:rPr>
          <w:rFonts w:ascii="PT Astra Serif" w:hAnsi="PT Astra Serif"/>
          <w:sz w:val="26"/>
          <w:szCs w:val="26"/>
        </w:rPr>
        <w:t>Колпашевский</w:t>
      </w:r>
      <w:proofErr w:type="spellEnd"/>
      <w:r w:rsidR="00BB1B81">
        <w:rPr>
          <w:rFonts w:ascii="PT Astra Serif" w:hAnsi="PT Astra Serif"/>
          <w:sz w:val="26"/>
          <w:szCs w:val="26"/>
        </w:rPr>
        <w:t>) в </w:t>
      </w:r>
      <w:r>
        <w:rPr>
          <w:rFonts w:ascii="PT Astra Serif" w:hAnsi="PT Astra Serif"/>
          <w:sz w:val="26"/>
          <w:szCs w:val="26"/>
        </w:rPr>
        <w:t>рамках реализации проекта «Автобус профилактики» (план – 4 района);</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проведено 24 химико-токсикологических исследования по определению употребления наркотических и </w:t>
      </w:r>
      <w:proofErr w:type="spellStart"/>
      <w:r>
        <w:rPr>
          <w:rFonts w:ascii="PT Astra Serif" w:hAnsi="PT Astra Serif"/>
          <w:sz w:val="26"/>
          <w:szCs w:val="26"/>
        </w:rPr>
        <w:t>психоактивных</w:t>
      </w:r>
      <w:proofErr w:type="spellEnd"/>
      <w:r>
        <w:rPr>
          <w:rFonts w:ascii="PT Astra Serif" w:hAnsi="PT Astra Serif"/>
          <w:sz w:val="26"/>
          <w:szCs w:val="26"/>
        </w:rPr>
        <w:t xml:space="preserve"> веще</w:t>
      </w:r>
      <w:proofErr w:type="gramStart"/>
      <w:r>
        <w:rPr>
          <w:rFonts w:ascii="PT Astra Serif" w:hAnsi="PT Astra Serif"/>
          <w:sz w:val="26"/>
          <w:szCs w:val="26"/>
        </w:rPr>
        <w:t>ств дл</w:t>
      </w:r>
      <w:proofErr w:type="gramEnd"/>
      <w:r>
        <w:rPr>
          <w:rFonts w:ascii="PT Astra Serif" w:hAnsi="PT Astra Serif"/>
          <w:sz w:val="26"/>
          <w:szCs w:val="26"/>
        </w:rPr>
        <w:t>я жителей г. Стрежевого (план – 35 исследований). Количество проведенных исследований зависит от количества лиц, направленных правоохранительными органами на химико-токсикологические исследования;</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проведены социально-психологические тестирования обучающихся 7-11 классов общеобразовательных организаций, в целях раннего выявления незаконного потребления наркотических ср</w:t>
      </w:r>
      <w:r w:rsidR="00BB1B81">
        <w:rPr>
          <w:rFonts w:ascii="PT Astra Serif" w:hAnsi="PT Astra Serif"/>
          <w:sz w:val="26"/>
          <w:szCs w:val="26"/>
        </w:rPr>
        <w:t>едств и психотропных веществ, в </w:t>
      </w:r>
      <w:r>
        <w:rPr>
          <w:rFonts w:ascii="PT Astra Serif" w:hAnsi="PT Astra Serif"/>
          <w:sz w:val="26"/>
          <w:szCs w:val="26"/>
        </w:rPr>
        <w:t>которых  приняло участие 39 599 человек (план – 24 500 человек);</w:t>
      </w:r>
    </w:p>
    <w:p w:rsidR="007A5995" w:rsidRDefault="00B64449">
      <w:pPr>
        <w:pStyle w:val="a8"/>
        <w:numPr>
          <w:ilvl w:val="0"/>
          <w:numId w:val="2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проведены ежегодные антинаркотические акции «Родительский урок», «Школа правовых знаний», «Думай до, а не после» и мероприятий, приуроченных к Международному дню борьбы с наркоманией, участие приняло 52 399 человек (план – 50 000 человек). </w:t>
      </w:r>
    </w:p>
    <w:p w:rsidR="007A5995" w:rsidRDefault="00B64449">
      <w:pPr>
        <w:pStyle w:val="a8"/>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Реализация профилактических мероприятий повлияла на снижение показателя «Первичная заболеваемость синдромом зависимости от наркотических веществ на 100 тыс. населения» и составила 8,3 единицы на 100 тыс. населения (план – 10,6 единиц на 100 тыс. населения, динамика «</w:t>
      </w:r>
      <w:proofErr w:type="gramStart"/>
      <w:r>
        <w:rPr>
          <w:rFonts w:ascii="PT Astra Serif" w:hAnsi="PT Astra Serif"/>
          <w:sz w:val="26"/>
          <w:szCs w:val="26"/>
        </w:rPr>
        <w:t>меньше-лучше</w:t>
      </w:r>
      <w:proofErr w:type="gramEnd"/>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Pr>
          <w:rFonts w:ascii="PT Astra Serif" w:hAnsi="PT Astra Serif"/>
          <w:sz w:val="26"/>
          <w:szCs w:val="26"/>
        </w:rPr>
        <w:t xml:space="preserve"> </w:t>
      </w:r>
    </w:p>
    <w:p w:rsidR="007A5995" w:rsidRDefault="00B64449">
      <w:pPr>
        <w:pStyle w:val="a8"/>
        <w:numPr>
          <w:ilvl w:val="0"/>
          <w:numId w:val="67"/>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оказана материальная помощь и государственная социальная помощь 207 лицам, находящимся в трудной жизненной ситуации, из числа лиц, освободившихся из мест лишения свободы, и семьям, имеющих в своем составе лиц, освободившихся из мест лишения свободы (план – 190 человек);</w:t>
      </w:r>
    </w:p>
    <w:p w:rsidR="007A5995" w:rsidRDefault="00B64449">
      <w:pPr>
        <w:pStyle w:val="a8"/>
        <w:numPr>
          <w:ilvl w:val="0"/>
          <w:numId w:val="67"/>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оказана социальная реабилитация 10 гражданам больных наркоманией (план – 10 человек);</w:t>
      </w:r>
    </w:p>
    <w:p w:rsidR="007A5995" w:rsidRDefault="00B64449">
      <w:pPr>
        <w:pStyle w:val="a8"/>
        <w:numPr>
          <w:ilvl w:val="0"/>
          <w:numId w:val="67"/>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предоставлены услуги по социаль</w:t>
      </w:r>
      <w:r w:rsidR="00BB1B81">
        <w:rPr>
          <w:rFonts w:ascii="PT Astra Serif" w:hAnsi="PT Astra Serif"/>
          <w:sz w:val="26"/>
          <w:szCs w:val="26"/>
        </w:rPr>
        <w:t>но-медицинской реабилитации 123 </w:t>
      </w:r>
      <w:r>
        <w:rPr>
          <w:rFonts w:ascii="PT Astra Serif" w:hAnsi="PT Astra Serif"/>
          <w:sz w:val="26"/>
          <w:szCs w:val="26"/>
        </w:rPr>
        <w:t>гражданам с алкогольной зависимостью, воспитывающих несовершеннолетних детей (план – 117  человек).</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gramStart"/>
      <w:r>
        <w:rPr>
          <w:rFonts w:ascii="PT Astra Serif" w:hAnsi="PT Astra Serif"/>
          <w:sz w:val="26"/>
          <w:szCs w:val="26"/>
        </w:rPr>
        <w:t>результате</w:t>
      </w:r>
      <w:proofErr w:type="gramEnd"/>
      <w:r>
        <w:rPr>
          <w:rFonts w:ascii="PT Astra Serif" w:hAnsi="PT Astra Serif"/>
          <w:sz w:val="26"/>
          <w:szCs w:val="26"/>
        </w:rPr>
        <w:t xml:space="preserve"> проведенных мероприятий удельный вес преступлений, совершенных лицами, ранее соверш</w:t>
      </w:r>
      <w:r w:rsidR="00BB1B81">
        <w:rPr>
          <w:rFonts w:ascii="PT Astra Serif" w:hAnsi="PT Astra Serif"/>
          <w:sz w:val="26"/>
          <w:szCs w:val="26"/>
        </w:rPr>
        <w:t xml:space="preserve">авшими преступления снизился и составил 67,3% (план - </w:t>
      </w:r>
      <w:r>
        <w:rPr>
          <w:rFonts w:ascii="PT Astra Serif" w:hAnsi="PT Astra Serif"/>
          <w:sz w:val="26"/>
          <w:szCs w:val="26"/>
        </w:rPr>
        <w:t>68,5%).</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b/>
          <w:i/>
          <w:sz w:val="26"/>
          <w:szCs w:val="26"/>
        </w:rPr>
        <w:t>Подпрограмма 3 «Обеспечение мобилизационной подготовки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ind w:left="710" w:firstLine="0"/>
        <w:jc w:val="right"/>
        <w:rPr>
          <w:rFonts w:ascii="PT Astra Serif" w:hAnsi="PT Astra Serif"/>
        </w:rPr>
      </w:pPr>
      <w:r>
        <w:rPr>
          <w:rFonts w:ascii="PT Astra Serif" w:hAnsi="PT Astra Serif"/>
        </w:rPr>
        <w:t>Таблица 5</w:t>
      </w:r>
    </w:p>
    <w:tbl>
      <w:tblPr>
        <w:tblW w:w="9465" w:type="dxa"/>
        <w:tblInd w:w="108" w:type="dxa"/>
        <w:tblLayout w:type="fixed"/>
        <w:tblLook w:val="0000" w:firstRow="0" w:lastRow="0" w:firstColumn="0" w:lastColumn="0" w:noHBand="0" w:noVBand="0"/>
      </w:tblPr>
      <w:tblGrid>
        <w:gridCol w:w="567"/>
        <w:gridCol w:w="1560"/>
        <w:gridCol w:w="2126"/>
        <w:gridCol w:w="712"/>
        <w:gridCol w:w="992"/>
        <w:gridCol w:w="1131"/>
        <w:gridCol w:w="851"/>
        <w:gridCol w:w="152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56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2126"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56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Охват мероприятиями мобилизационной подготовки областных государственных учреждений и исполнительных органов Томской области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ОГУ «Управление по делам гражданской обороны, чрезвычайным ситуациям и пожарной безопасности Томской области»; </w:t>
            </w:r>
          </w:p>
          <w:p w:rsidR="007A5995" w:rsidRDefault="00B64449">
            <w:pPr>
              <w:spacing w:after="0" w:line="240" w:lineRule="auto"/>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Комитет по мобилизационной подготовке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75"/>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85,0% областных государственных учреждений и исполнительных органов Томской области охвачены мероприятиями мобилизационной подготовки, что соответствует плановому значению.</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«Проведение комплекса мероприятий, направленных на обеспечение мобилизационной подготовки»: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доля проведенных мероприятий, направленных на обеспечение мобилизационной подготовки достигла 100% (план – 100%).</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В рамках обеспечения мобилиз</w:t>
      </w:r>
      <w:r w:rsidR="009F6311">
        <w:rPr>
          <w:rFonts w:ascii="PT Astra Serif" w:hAnsi="PT Astra Serif"/>
          <w:sz w:val="26"/>
          <w:szCs w:val="26"/>
        </w:rPr>
        <w:t>ационной подготовки проведено 5 </w:t>
      </w:r>
      <w:r>
        <w:rPr>
          <w:rFonts w:ascii="PT Astra Serif" w:hAnsi="PT Astra Serif"/>
          <w:sz w:val="26"/>
          <w:szCs w:val="26"/>
        </w:rPr>
        <w:t>мероприятий (план – 5 единиц). Также приобретено 12 автоматизированных рабочих мест с их аттестацией (план – 12 единиц).</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4 «Повышение уровня защиты населения и территории от чрезвычайных ситуаций природного и техногенного характера»</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4 за 2023 год</w:t>
      </w:r>
    </w:p>
    <w:p w:rsidR="007A5995" w:rsidRDefault="00B64449">
      <w:pPr>
        <w:pStyle w:val="aa"/>
        <w:ind w:left="710" w:firstLine="0"/>
        <w:jc w:val="right"/>
        <w:rPr>
          <w:rFonts w:ascii="PT Astra Serif" w:hAnsi="PT Astra Serif"/>
        </w:rPr>
      </w:pPr>
      <w:r>
        <w:rPr>
          <w:rFonts w:ascii="PT Astra Serif" w:hAnsi="PT Astra Serif"/>
        </w:rPr>
        <w:t>Таблица 6</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258"/>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деструктивных событий (чрезвычайных ситуаций, пожаров), не более</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3 840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2 225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172,6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rsidTr="00DC3302">
        <w:trPr>
          <w:trHeight w:val="323"/>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населения, погибшего при деструктивных событиях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08"/>
              <w:jc w:val="center"/>
              <w:rPr>
                <w:rFonts w:ascii="PT Astra Serif" w:hAnsi="PT Astra Serif" w:cs="PT Astra Serif"/>
              </w:rPr>
            </w:pPr>
            <w:r>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69</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125,6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jc w:val="both"/>
        <w:rPr>
          <w:rFonts w:ascii="PT Astra Serif" w:hAnsi="PT Astra Serif"/>
          <w:i/>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(дале</w:t>
      </w:r>
      <w:r w:rsidR="00BB1B81">
        <w:rPr>
          <w:rFonts w:ascii="PT Astra Serif" w:hAnsi="PT Astra Serif"/>
          <w:sz w:val="26"/>
          <w:szCs w:val="26"/>
        </w:rPr>
        <w:t>е – ЧС), повышение готовности к </w:t>
      </w:r>
      <w:r>
        <w:rPr>
          <w:rFonts w:ascii="PT Astra Serif" w:hAnsi="PT Astra Serif"/>
          <w:sz w:val="26"/>
          <w:szCs w:val="26"/>
        </w:rPr>
        <w:t>ликвидации их последствий, создание эффективной системы безопасности на водных объектах и системы пожарной безопасности.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Основным результатом реагирования сил и средств системы гражданской защиты на чрезвычайные ситуации в 2023 году стало снижение количества деструктивных событий (ЧС, пожаров), которое составило 2 225 единиц (план – 3 840 единиц, динамика «</w:t>
      </w:r>
      <w:proofErr w:type="gramStart"/>
      <w:r>
        <w:rPr>
          <w:rFonts w:ascii="PT Astra Serif" w:hAnsi="PT Astra Serif"/>
          <w:sz w:val="26"/>
          <w:szCs w:val="26"/>
        </w:rPr>
        <w:t>меньше-лучше</w:t>
      </w:r>
      <w:proofErr w:type="gramEnd"/>
      <w:r>
        <w:rPr>
          <w:rFonts w:ascii="PT Astra Serif" w:hAnsi="PT Astra Serif"/>
          <w:sz w:val="26"/>
          <w:szCs w:val="26"/>
        </w:rPr>
        <w:t>»). Количество населения, погибшего при деструктивных событиях, составило 55 человека» (план – 69 человек, динамика «</w:t>
      </w:r>
      <w:proofErr w:type="gramStart"/>
      <w:r>
        <w:rPr>
          <w:rFonts w:ascii="PT Astra Serif" w:hAnsi="PT Astra Serif"/>
          <w:sz w:val="26"/>
          <w:szCs w:val="26"/>
        </w:rPr>
        <w:t>меньше-лучше</w:t>
      </w:r>
      <w:proofErr w:type="gramEnd"/>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ВЦП «Защита населения и территории от чрезвычайных ситуаций»</w:t>
      </w:r>
      <w:r>
        <w:rPr>
          <w:rFonts w:ascii="PT Astra Serif" w:hAnsi="PT Astra Serif"/>
          <w:sz w:val="26"/>
          <w:szCs w:val="26"/>
        </w:rPr>
        <w:t xml:space="preserve"> снижение количества погибшего населения при чрезвычайных ситуациях к 2011 году составило 100% (план – 65,0%, динамика «</w:t>
      </w:r>
      <w:proofErr w:type="gramStart"/>
      <w:r>
        <w:rPr>
          <w:rFonts w:ascii="PT Astra Serif" w:hAnsi="PT Astra Serif"/>
          <w:sz w:val="26"/>
          <w:szCs w:val="26"/>
        </w:rPr>
        <w:t>больше-лучше</w:t>
      </w:r>
      <w:proofErr w:type="gramEnd"/>
      <w:r>
        <w:rPr>
          <w:rFonts w:ascii="PT Astra Serif" w:hAnsi="PT Astra Serif"/>
          <w:sz w:val="26"/>
          <w:szCs w:val="26"/>
        </w:rPr>
        <w:t>»). Оказаны комплексные информационно-коммуникационные услуги, обеспечивающие прием и обработку вызовов экстренных оперативных служб по единому номеру «112» на территории Томской области.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Доля пострадавшего населения при чрезвычайных ситуациях к уровню 2011 года составила 100,0% (план – 75,0%). В 2023 году на территории области зарегистрирована 1 чрезвычайная ситуация природного характера.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 xml:space="preserve">ВЦП </w:t>
      </w:r>
      <w:r>
        <w:rPr>
          <w:rFonts w:ascii="PT Astra Serif" w:hAnsi="PT Astra Serif"/>
          <w:i/>
          <w:sz w:val="26"/>
          <w:szCs w:val="26"/>
        </w:rPr>
        <w:t>«Обеспечение пожарной безопасности Томской области»</w:t>
      </w:r>
      <w:r>
        <w:rPr>
          <w:rFonts w:ascii="PT Astra Serif" w:hAnsi="PT Astra Serif"/>
          <w:sz w:val="26"/>
          <w:szCs w:val="26"/>
        </w:rPr>
        <w:t xml:space="preserve"> отмечается положительная динамика по показателям: «снижение количества пожаров к предыдущему году» на уровне 17,8% (план – 1,0%, динамика «</w:t>
      </w:r>
      <w:proofErr w:type="gramStart"/>
      <w:r>
        <w:rPr>
          <w:rFonts w:ascii="PT Astra Serif" w:hAnsi="PT Astra Serif"/>
          <w:sz w:val="26"/>
          <w:szCs w:val="26"/>
        </w:rPr>
        <w:t>больше-лучше</w:t>
      </w:r>
      <w:proofErr w:type="gramEnd"/>
      <w:r>
        <w:rPr>
          <w:rFonts w:ascii="PT Astra Serif" w:hAnsi="PT Astra Serif"/>
          <w:sz w:val="26"/>
          <w:szCs w:val="26"/>
        </w:rPr>
        <w:t>»), «снижение уровня погибших при пожарах к предыдущему году» на уровне 14,1% (план – 2,0%, динамика «больше-лучше»). На перевыполнение показателей повлияли проводимые меры противопожарной профилактики, грамотная организация тушения пожар</w:t>
      </w:r>
      <w:r w:rsidR="00BB1B81">
        <w:rPr>
          <w:rFonts w:ascii="PT Astra Serif" w:hAnsi="PT Astra Serif"/>
          <w:sz w:val="26"/>
          <w:szCs w:val="26"/>
        </w:rPr>
        <w:t>ов и взаимодействие областных и </w:t>
      </w:r>
      <w:r>
        <w:rPr>
          <w:rFonts w:ascii="PT Astra Serif" w:hAnsi="PT Astra Serif"/>
          <w:sz w:val="26"/>
          <w:szCs w:val="26"/>
        </w:rPr>
        <w:t>федеральных пожарных подразделений.</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 xml:space="preserve">ВЦП «Гражданская оборона» </w:t>
      </w:r>
      <w:r>
        <w:rPr>
          <w:rFonts w:ascii="PT Astra Serif" w:hAnsi="PT Astra Serif"/>
          <w:sz w:val="26"/>
          <w:szCs w:val="26"/>
        </w:rPr>
        <w:t xml:space="preserve">обеспеченность средствами индивидуальной защиты установленных категорий населения Томской области составила 95,0% (план – 95,0 %). </w:t>
      </w:r>
    </w:p>
    <w:p w:rsidR="00964BEC" w:rsidRDefault="00964BEC">
      <w:pPr>
        <w:autoSpaceDE w:val="0"/>
        <w:autoSpaceDN w:val="0"/>
        <w:adjustRightInd w:val="0"/>
        <w:spacing w:after="0" w:line="240" w:lineRule="auto"/>
        <w:jc w:val="center"/>
        <w:rPr>
          <w:rFonts w:ascii="PT Astra Serif" w:hAnsi="PT Astra Serif"/>
          <w:b/>
          <w:bCs/>
          <w:sz w:val="26"/>
          <w:szCs w:val="26"/>
        </w:rPr>
      </w:pPr>
    </w:p>
    <w:p w:rsidR="007A5995" w:rsidRDefault="00B64449">
      <w:pPr>
        <w:autoSpaceDE w:val="0"/>
        <w:autoSpaceDN w:val="0"/>
        <w:adjustRightInd w:val="0"/>
        <w:spacing w:after="0" w:line="240" w:lineRule="auto"/>
        <w:jc w:val="center"/>
        <w:rPr>
          <w:rFonts w:ascii="PT Astra Serif" w:hAnsi="PT Astra Serif"/>
          <w:b/>
          <w:bCs/>
          <w:sz w:val="26"/>
          <w:szCs w:val="26"/>
        </w:rPr>
      </w:pPr>
      <w:r>
        <w:rPr>
          <w:rFonts w:ascii="PT Astra Serif" w:hAnsi="PT Astra Serif"/>
          <w:b/>
          <w:bCs/>
          <w:sz w:val="26"/>
          <w:szCs w:val="26"/>
        </w:rPr>
        <w:t>12. ГП «Социальная поддержка населения Томской области»</w:t>
      </w:r>
    </w:p>
    <w:p w:rsidR="007A5995" w:rsidRDefault="007A5995">
      <w:pPr>
        <w:autoSpaceDE w:val="0"/>
        <w:autoSpaceDN w:val="0"/>
        <w:adjustRightInd w:val="0"/>
        <w:spacing w:after="0" w:line="240" w:lineRule="auto"/>
        <w:jc w:val="center"/>
        <w:rPr>
          <w:rFonts w:ascii="PT Astra Serif" w:hAnsi="PT Astra Serif"/>
          <w:b/>
          <w:bCs/>
          <w:sz w:val="26"/>
          <w:szCs w:val="26"/>
        </w:rPr>
      </w:pPr>
    </w:p>
    <w:p w:rsidR="007A5995" w:rsidRDefault="00B64449">
      <w:pPr>
        <w:autoSpaceDE w:val="0"/>
        <w:autoSpaceDN w:val="0"/>
        <w:adjustRightInd w:val="0"/>
        <w:spacing w:after="0" w:line="240" w:lineRule="auto"/>
        <w:jc w:val="center"/>
        <w:rPr>
          <w:rFonts w:ascii="PT Astra Serif" w:hAnsi="PT Astra Serif"/>
          <w:bCs/>
          <w:sz w:val="26"/>
          <w:szCs w:val="26"/>
        </w:rPr>
      </w:pPr>
      <w:r>
        <w:rPr>
          <w:rFonts w:ascii="PT Astra Serif" w:hAnsi="PT Astra Serif"/>
          <w:b/>
          <w:bCs/>
          <w:sz w:val="26"/>
          <w:szCs w:val="26"/>
        </w:rPr>
        <w:t>Цель ГП </w:t>
      </w:r>
      <w:r>
        <w:rPr>
          <w:rFonts w:ascii="PT Astra Serif" w:hAnsi="PT Astra Serif"/>
          <w:b/>
          <w:bCs/>
          <w:sz w:val="26"/>
          <w:szCs w:val="26"/>
        </w:rPr>
        <w:noBreakHyphen/>
        <w:t> </w:t>
      </w:r>
      <w:r>
        <w:rPr>
          <w:rFonts w:ascii="PT Astra Serif" w:hAnsi="PT Astra Serif"/>
          <w:bCs/>
          <w:sz w:val="26"/>
          <w:szCs w:val="26"/>
        </w:rPr>
        <w:t xml:space="preserve">повышение качества и доступности социального обслуживания населения, создание условий для роста благосостояния получателей мер социальной поддержки, в том числе семей с детьми </w:t>
      </w:r>
    </w:p>
    <w:p w:rsidR="007A5995" w:rsidRDefault="007A5995">
      <w:pPr>
        <w:autoSpaceDE w:val="0"/>
        <w:autoSpaceDN w:val="0"/>
        <w:adjustRightInd w:val="0"/>
        <w:spacing w:after="0" w:line="240" w:lineRule="auto"/>
        <w:jc w:val="center"/>
        <w:rPr>
          <w:rFonts w:ascii="PT Astra Serif" w:hAnsi="PT Astra Serif"/>
          <w:bCs/>
          <w:sz w:val="26"/>
          <w:szCs w:val="26"/>
        </w:rPr>
      </w:pPr>
    </w:p>
    <w:p w:rsidR="007A5995" w:rsidRDefault="00B64449">
      <w:pPr>
        <w:spacing w:after="0" w:line="240" w:lineRule="auto"/>
        <w:ind w:left="710"/>
        <w:jc w:val="center"/>
        <w:rPr>
          <w:rFonts w:ascii="PT Astra Serif" w:eastAsia="Times New Roman" w:hAnsi="PT Astra Serif" w:cs="Times New Roman"/>
          <w:b/>
          <w:bCs/>
          <w:sz w:val="26"/>
          <w:szCs w:val="26"/>
        </w:rPr>
      </w:pPr>
      <w:r>
        <w:rPr>
          <w:rFonts w:ascii="PT Astra Serif" w:eastAsia="Times New Roman" w:hAnsi="PT Astra Serif" w:cs="Times New Roman"/>
          <w:b/>
          <w:bCs/>
          <w:sz w:val="26"/>
          <w:szCs w:val="26"/>
        </w:rPr>
        <w:t>12.1. Расходы на реализацию государственной программы</w:t>
      </w:r>
    </w:p>
    <w:p w:rsidR="007A5995" w:rsidRDefault="007A5995">
      <w:pPr>
        <w:autoSpaceDE w:val="0"/>
        <w:autoSpaceDN w:val="0"/>
        <w:adjustRightInd w:val="0"/>
        <w:spacing w:after="0" w:line="240" w:lineRule="auto"/>
        <w:jc w:val="center"/>
        <w:rPr>
          <w:rFonts w:ascii="PT Astra Serif" w:hAnsi="PT Astra Serif"/>
          <w:b/>
          <w:bCs/>
          <w:sz w:val="26"/>
          <w:szCs w:val="26"/>
        </w:rPr>
      </w:pPr>
    </w:p>
    <w:p w:rsidR="007A5995" w:rsidRDefault="00B64449">
      <w:pPr>
        <w:spacing w:after="0" w:line="240" w:lineRule="auto"/>
        <w:jc w:val="center"/>
        <w:rPr>
          <w:rFonts w:ascii="PT Astra Serif" w:eastAsia="Times New Roman" w:hAnsi="PT Astra Serif"/>
          <w:b/>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1</w:t>
      </w:r>
    </w:p>
    <w:tbl>
      <w:tblPr>
        <w:tblW w:w="9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72"/>
        <w:gridCol w:w="1547"/>
        <w:gridCol w:w="1560"/>
        <w:gridCol w:w="1272"/>
        <w:gridCol w:w="1107"/>
      </w:tblGrid>
      <w:tr w:rsidR="007A5995">
        <w:trPr>
          <w:trHeight w:val="334"/>
          <w:tblHeader/>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 xml:space="preserve">№ </w:t>
            </w:r>
            <w:proofErr w:type="gramStart"/>
            <w:r>
              <w:rPr>
                <w:rFonts w:ascii="PT Astra Serif" w:eastAsia="Batang" w:hAnsi="PT Astra Serif"/>
                <w:lang w:eastAsia="ko-KR"/>
              </w:rPr>
              <w:t>п</w:t>
            </w:r>
            <w:proofErr w:type="gramEnd"/>
            <w:r>
              <w:rPr>
                <w:rFonts w:ascii="PT Astra Serif" w:eastAsia="Batang" w:hAnsi="PT Astra Serif"/>
                <w:lang w:eastAsia="ko-KR"/>
              </w:rPr>
              <w:t>/п</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rsidR="007A5995" w:rsidRDefault="00B64449">
            <w:pPr>
              <w:spacing w:after="0" w:line="240" w:lineRule="auto"/>
              <w:jc w:val="center"/>
              <w:rPr>
                <w:rFonts w:ascii="PT Astra Serif" w:eastAsia="Batang" w:hAnsi="PT Astra Serif"/>
                <w:vertAlign w:val="superscript"/>
                <w:lang w:eastAsia="ko-KR"/>
              </w:rPr>
            </w:pPr>
            <w:r>
              <w:rPr>
                <w:rFonts w:ascii="PT Astra Serif" w:eastAsia="Batang" w:hAnsi="PT Astra Serif"/>
                <w:lang w:eastAsia="ko-KR"/>
              </w:rPr>
              <w:t>План на 2023 год</w:t>
            </w:r>
          </w:p>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(тыс. рублей)</w:t>
            </w:r>
          </w:p>
        </w:tc>
        <w:tc>
          <w:tcPr>
            <w:tcW w:w="1560"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Профинансировано</w:t>
            </w:r>
          </w:p>
          <w:p w:rsidR="007A5995" w:rsidRDefault="00B64449">
            <w:pPr>
              <w:spacing w:after="0" w:line="240" w:lineRule="auto"/>
              <w:jc w:val="center"/>
              <w:rPr>
                <w:rFonts w:ascii="PT Astra Serif" w:eastAsia="Batang" w:hAnsi="PT Astra Serif"/>
                <w:vertAlign w:val="superscript"/>
                <w:lang w:eastAsia="ko-KR"/>
              </w:rPr>
            </w:pPr>
            <w:r>
              <w:rPr>
                <w:rFonts w:ascii="PT Astra Serif" w:eastAsia="Batang" w:hAnsi="PT Astra Serif"/>
                <w:lang w:eastAsia="ko-KR"/>
              </w:rPr>
              <w:t>по состоянию на 31.12.2023</w:t>
            </w:r>
          </w:p>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(тыс. рублей)</w:t>
            </w:r>
          </w:p>
        </w:tc>
        <w:tc>
          <w:tcPr>
            <w:tcW w:w="1272" w:type="dxa"/>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 xml:space="preserve">Отклонение финансирования </w:t>
            </w:r>
            <w:r>
              <w:rPr>
                <w:rFonts w:ascii="PT Astra Serif" w:eastAsia="Batang" w:hAnsi="PT Astra Serif"/>
                <w:lang w:eastAsia="ko-KR"/>
              </w:rPr>
              <w:br/>
              <w:t>(тыс. рублей)</w:t>
            </w:r>
          </w:p>
        </w:tc>
        <w:tc>
          <w:tcPr>
            <w:tcW w:w="1107"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Процент исполнения</w:t>
            </w:r>
          </w:p>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(в %)</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2</w:t>
            </w:r>
          </w:p>
        </w:tc>
        <w:tc>
          <w:tcPr>
            <w:tcW w:w="1547"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3</w:t>
            </w:r>
          </w:p>
        </w:tc>
        <w:tc>
          <w:tcPr>
            <w:tcW w:w="1560"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4</w:t>
            </w:r>
          </w:p>
        </w:tc>
        <w:tc>
          <w:tcPr>
            <w:tcW w:w="1272" w:type="dxa"/>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5</w:t>
            </w:r>
          </w:p>
        </w:tc>
        <w:tc>
          <w:tcPr>
            <w:tcW w:w="1107"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6</w:t>
            </w:r>
          </w:p>
        </w:tc>
      </w:tr>
      <w:tr w:rsidR="007A5995">
        <w:trPr>
          <w:trHeight w:val="300"/>
          <w:jc w:val="center"/>
        </w:trPr>
        <w:tc>
          <w:tcPr>
            <w:tcW w:w="546" w:type="dxa"/>
            <w:tcMar>
              <w:left w:w="28" w:type="dxa"/>
              <w:right w:w="28" w:type="dxa"/>
            </w:tcMar>
            <w:vAlign w:val="center"/>
          </w:tcPr>
          <w:p w:rsidR="007A5995" w:rsidRDefault="007A5995">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b/>
                <w:lang w:eastAsia="ko-KR"/>
              </w:rPr>
            </w:pPr>
            <w:r>
              <w:rPr>
                <w:rFonts w:ascii="PT Astra Serif" w:eastAsia="Batang" w:hAnsi="PT Astra Serif"/>
                <w:b/>
                <w:lang w:eastAsia="ko-KR"/>
              </w:rPr>
              <w:t>Объем ассигнований - всего</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16 675 432,5</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16 496 537,2</w:t>
            </w:r>
          </w:p>
        </w:tc>
        <w:tc>
          <w:tcPr>
            <w:tcW w:w="1272" w:type="dxa"/>
            <w:vAlign w:val="center"/>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- 178 895,3</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98,9</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Областной бюджет, всего</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16 610 021,0</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16 406 157,9</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- 203 863,1</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98,8</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1.1</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В том числе за счет собственных доходов областного бюджета</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13 211 199,2</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13 020 935,6</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- 190 263,6</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98,6</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1.2</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за счет целевых средств федерального бюджета</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3 398 821,8</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3 385 222,3</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- 13 599,5</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99,6</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2</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3</w:t>
            </w:r>
          </w:p>
        </w:tc>
        <w:tc>
          <w:tcPr>
            <w:tcW w:w="3272"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Местные бюджеты</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65 411,5</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90 379,3</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 xml:space="preserve"> 24 967,8</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138,2</w:t>
            </w:r>
          </w:p>
        </w:tc>
      </w:tr>
      <w:tr w:rsidR="007A5995">
        <w:trPr>
          <w:trHeight w:val="300"/>
          <w:jc w:val="center"/>
        </w:trPr>
        <w:tc>
          <w:tcPr>
            <w:tcW w:w="546"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4</w:t>
            </w:r>
          </w:p>
        </w:tc>
        <w:tc>
          <w:tcPr>
            <w:tcW w:w="3272" w:type="dxa"/>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Внебюджетные источники</w:t>
            </w:r>
          </w:p>
        </w:tc>
        <w:tc>
          <w:tcPr>
            <w:tcW w:w="1547"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60" w:type="dxa"/>
            <w:noWrap/>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272" w:type="dxa"/>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107" w:type="dxa"/>
            <w:tcMar>
              <w:left w:w="28" w:type="dxa"/>
              <w:right w:w="28" w:type="dxa"/>
            </w:tcMar>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bl>
    <w:p w:rsidR="007A5995" w:rsidRDefault="007A5995">
      <w:pPr>
        <w:spacing w:after="0" w:line="240" w:lineRule="auto"/>
        <w:ind w:firstLine="709"/>
        <w:rPr>
          <w:rFonts w:ascii="PT Astra Serif" w:eastAsia="Times New Roman" w:hAnsi="PT Astra Serif" w:cs="Times New Roman"/>
          <w:b/>
          <w:sz w:val="26"/>
          <w:szCs w:val="26"/>
        </w:rPr>
      </w:pP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12.2. Показатели цели ГП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2</w:t>
      </w:r>
    </w:p>
    <w:tbl>
      <w:tblPr>
        <w:tblW w:w="9357" w:type="dxa"/>
        <w:tblInd w:w="108" w:type="dxa"/>
        <w:tblLayout w:type="fixed"/>
        <w:tblLook w:val="0000" w:firstRow="0" w:lastRow="0" w:firstColumn="0" w:lastColumn="0" w:noHBand="0" w:noVBand="0"/>
      </w:tblPr>
      <w:tblGrid>
        <w:gridCol w:w="567"/>
        <w:gridCol w:w="2552"/>
        <w:gridCol w:w="1701"/>
        <w:gridCol w:w="709"/>
        <w:gridCol w:w="851"/>
        <w:gridCol w:w="871"/>
        <w:gridCol w:w="851"/>
        <w:gridCol w:w="1255"/>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rPr>
            </w:pPr>
            <w:r>
              <w:rPr>
                <w:rFonts w:ascii="PT Astra Serif" w:hAnsi="PT Astra Serif"/>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4</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w:t>
            </w:r>
          </w:p>
        </w:tc>
      </w:tr>
      <w:tr w:rsidR="007A5995">
        <w:trPr>
          <w:trHeight w:val="417"/>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Уровень бедности,%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rsidP="00DC3302">
            <w:pPr>
              <w:autoSpaceDE w:val="0"/>
              <w:autoSpaceDN w:val="0"/>
              <w:adjustRightInd w:val="0"/>
              <w:spacing w:after="0" w:line="240" w:lineRule="auto"/>
              <w:jc w:val="center"/>
              <w:rPr>
                <w:rFonts w:ascii="PT Astra Serif" w:hAnsi="PT Astra Serif"/>
              </w:rPr>
            </w:pPr>
            <w:r>
              <w:rPr>
                <w:rFonts w:ascii="PT Astra Serif" w:hAnsi="PT Astra Serif"/>
              </w:rPr>
              <w:t>Департамент экономики 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11,9</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7A5995">
            <w:pPr>
              <w:spacing w:after="0" w:line="240" w:lineRule="auto"/>
              <w:jc w:val="center"/>
              <w:rPr>
                <w:rFonts w:ascii="PT Astra Serif" w:hAnsi="PT Astra Serif"/>
              </w:rPr>
            </w:pPr>
          </w:p>
          <w:p w:rsidR="007A5995" w:rsidRDefault="00B64449">
            <w:pPr>
              <w:spacing w:after="0" w:line="240" w:lineRule="auto"/>
              <w:jc w:val="center"/>
              <w:rPr>
                <w:rFonts w:ascii="PT Astra Serif" w:hAnsi="PT Astra Serif"/>
              </w:rPr>
            </w:pPr>
            <w:r>
              <w:rPr>
                <w:rFonts w:ascii="PT Astra Serif" w:hAnsi="PT Astra Serif"/>
              </w:rPr>
              <w:t>Достигнут</w:t>
            </w:r>
          </w:p>
          <w:p w:rsidR="007A5995" w:rsidRDefault="007A5995">
            <w:pPr>
              <w:spacing w:after="0" w:line="240" w:lineRule="auto"/>
              <w:jc w:val="center"/>
              <w:rPr>
                <w:rFonts w:ascii="PT Astra Serif" w:hAnsi="PT Astra Serif"/>
              </w:rPr>
            </w:pP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bCs/>
                <w:lang w:eastAsia="ru-RU"/>
              </w:rPr>
            </w:pPr>
            <w:r>
              <w:rPr>
                <w:rFonts w:ascii="PT Astra Serif" w:hAnsi="PT Astra Serif"/>
                <w:bCs/>
                <w:lang w:eastAsia="ru-RU"/>
              </w:rPr>
              <w:t>Доля детей-сирот и детей, оставшихся без попечения родителей, от общей численности детского населения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rPr>
            </w:pPr>
            <w:r>
              <w:rPr>
                <w:rFonts w:ascii="PT Astra Serif" w:hAnsi="PT Astra Serif"/>
              </w:rPr>
              <w:t>Департамент по вопросам семьи и детей Томской области</w:t>
            </w:r>
          </w:p>
          <w:p w:rsidR="007A5995" w:rsidRDefault="007A5995">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1,89</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1,7</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111,2</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 xml:space="preserve">Достигнут </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Доля детей, охваченных организованными формами отдыха и оздоровления, в общей численности детей школьного возраста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rPr>
            </w:pPr>
            <w:r>
              <w:rPr>
                <w:rFonts w:ascii="PT Astra Serif" w:hAnsi="PT Astra Serif"/>
              </w:rPr>
              <w:t>Департамент по вопросам семьи и детей Томской области</w:t>
            </w:r>
          </w:p>
          <w:p w:rsidR="007A5995" w:rsidRDefault="007A5995">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51,2</w:t>
            </w:r>
          </w:p>
        </w:tc>
        <w:tc>
          <w:tcPr>
            <w:tcW w:w="87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rPr>
                <w:rFonts w:ascii="PT Astra Serif" w:hAnsi="PT Astra Serif"/>
              </w:rPr>
            </w:pPr>
            <w:r>
              <w:rPr>
                <w:rFonts w:ascii="PT Astra Serif" w:hAnsi="PT Astra Serif"/>
              </w:rPr>
              <w:t>51,27</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100,1</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Достигнут</w:t>
            </w:r>
          </w:p>
        </w:tc>
      </w:tr>
    </w:tbl>
    <w:p w:rsidR="007A5995" w:rsidRDefault="007A5995">
      <w:pPr>
        <w:spacing w:after="0" w:line="240" w:lineRule="auto"/>
        <w:jc w:val="center"/>
        <w:rPr>
          <w:rFonts w:ascii="PT Astra Serif" w:hAnsi="PT Astra Serif"/>
          <w:b/>
          <w:sz w:val="26"/>
          <w:szCs w:val="26"/>
        </w:rPr>
      </w:pPr>
    </w:p>
    <w:p w:rsidR="007A5995" w:rsidRDefault="00B64449">
      <w:pPr>
        <w:spacing w:after="0" w:line="240" w:lineRule="auto"/>
        <w:jc w:val="center"/>
        <w:rPr>
          <w:rFonts w:ascii="PT Astra Serif" w:hAnsi="PT Astra Serif"/>
          <w:b/>
          <w:sz w:val="26"/>
          <w:szCs w:val="26"/>
        </w:rPr>
      </w:pPr>
      <w:r>
        <w:rPr>
          <w:rFonts w:ascii="PT Astra Serif" w:hAnsi="PT Astra Serif"/>
          <w:b/>
          <w:sz w:val="26"/>
          <w:szCs w:val="26"/>
        </w:rPr>
        <w:t xml:space="preserve">12.3. Сведения о достижении значений целевых показателей </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Доля населения с денежными доходами ниже величины прожиточного минимума в 2023 году составила 11,9% (план – 11,9%), что уровня показателя 2022 года - 13,5% (динамика показателя «</w:t>
      </w:r>
      <w:proofErr w:type="gramStart"/>
      <w:r>
        <w:rPr>
          <w:rFonts w:ascii="PT Astra Serif" w:hAnsi="PT Astra Serif"/>
          <w:sz w:val="26"/>
          <w:szCs w:val="26"/>
        </w:rPr>
        <w:t>меньше-лучше</w:t>
      </w:r>
      <w:proofErr w:type="gramEnd"/>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Доля </w:t>
      </w:r>
      <w:proofErr w:type="gramStart"/>
      <w:r>
        <w:rPr>
          <w:rFonts w:ascii="PT Astra Serif" w:hAnsi="PT Astra Serif"/>
          <w:sz w:val="26"/>
          <w:szCs w:val="26"/>
        </w:rPr>
        <w:t>граждан, получивших социальные услуги в учреждениях социального обслуживания населения в общем числе обратившихся граждан составила</w:t>
      </w:r>
      <w:proofErr w:type="gramEnd"/>
      <w:r>
        <w:rPr>
          <w:rFonts w:ascii="PT Astra Serif" w:hAnsi="PT Astra Serif"/>
          <w:sz w:val="26"/>
          <w:szCs w:val="26"/>
        </w:rPr>
        <w:t xml:space="preserve"> </w:t>
      </w:r>
      <w:r>
        <w:rPr>
          <w:rFonts w:ascii="PT Astra Serif" w:hAnsi="PT Astra Serif"/>
          <w:sz w:val="26"/>
          <w:szCs w:val="26"/>
        </w:rPr>
        <w:noBreakHyphen/>
      </w:r>
      <w:r>
        <w:rPr>
          <w:rFonts w:ascii="PT Astra Serif" w:hAnsi="PT Astra Serif"/>
          <w:sz w:val="26"/>
          <w:szCs w:val="26"/>
          <w:lang w:val="en-US"/>
        </w:rPr>
        <w:t> </w:t>
      </w:r>
      <w:r>
        <w:rPr>
          <w:rFonts w:ascii="PT Astra Serif" w:hAnsi="PT Astra Serif"/>
          <w:sz w:val="26"/>
          <w:szCs w:val="26"/>
        </w:rPr>
        <w:t>100%, что соответствует плановому значению и уровню 2022 года – 100%.</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Доля детей-сирот и детей, оставшихся без попечения родителей, от общей численности детского населения снизилась относительно 2022 года на 0,2 </w:t>
      </w:r>
      <w:proofErr w:type="spellStart"/>
      <w:r>
        <w:rPr>
          <w:rFonts w:ascii="PT Astra Serif" w:hAnsi="PT Astra Serif"/>
          <w:sz w:val="26"/>
          <w:szCs w:val="26"/>
        </w:rPr>
        <w:t>п.п</w:t>
      </w:r>
      <w:proofErr w:type="spellEnd"/>
      <w:r>
        <w:rPr>
          <w:rFonts w:ascii="PT Astra Serif" w:hAnsi="PT Astra Serif"/>
          <w:sz w:val="26"/>
          <w:szCs w:val="26"/>
        </w:rPr>
        <w:t>. и составила - 1,7% (план</w:t>
      </w:r>
      <w:r>
        <w:rPr>
          <w:rFonts w:ascii="PT Astra Serif" w:hAnsi="PT Astra Serif"/>
          <w:sz w:val="26"/>
          <w:szCs w:val="26"/>
          <w:lang w:val="en-US"/>
        </w:rPr>
        <w:t> </w:t>
      </w:r>
      <w:r>
        <w:rPr>
          <w:rFonts w:ascii="PT Astra Serif" w:hAnsi="PT Astra Serif"/>
          <w:sz w:val="26"/>
          <w:szCs w:val="26"/>
        </w:rPr>
        <w:t>– 1,89%, факт 2022 года – 1,9%). Снижение показателя обусловлено качественной и своевременной организацией работы с детьми и семьями, нуждающимися в государственной защите, находящимися в социально опасном положении.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Доля детей, охваченных организованными формами отдыха и оздоровления, в общей численности детей школьного возраста составила – 51,27% (план – 51,2%). В сравнении с прошлым годом фактическое значение показателя снизилось на 1,7 </w:t>
      </w:r>
      <w:proofErr w:type="spellStart"/>
      <w:r>
        <w:rPr>
          <w:rFonts w:ascii="PT Astra Serif" w:hAnsi="PT Astra Serif"/>
          <w:sz w:val="26"/>
          <w:szCs w:val="26"/>
        </w:rPr>
        <w:t>п.п</w:t>
      </w:r>
      <w:proofErr w:type="spellEnd"/>
      <w:r>
        <w:rPr>
          <w:rFonts w:ascii="PT Astra Serif" w:hAnsi="PT Astra Serif"/>
          <w:sz w:val="26"/>
          <w:szCs w:val="26"/>
        </w:rPr>
        <w:t xml:space="preserve">. (факт 2022 года – 52,96%). </w:t>
      </w:r>
    </w:p>
    <w:p w:rsidR="00DC3302" w:rsidRDefault="00DC3302">
      <w:pPr>
        <w:keepNext/>
        <w:tabs>
          <w:tab w:val="left" w:pos="993"/>
        </w:tabs>
        <w:spacing w:after="0" w:line="240" w:lineRule="auto"/>
        <w:ind w:firstLine="709"/>
        <w:jc w:val="center"/>
        <w:rPr>
          <w:rFonts w:ascii="PT Astra Serif" w:eastAsia="Times New Roman" w:hAnsi="PT Astra Serif" w:cs="Times New Roman"/>
          <w:b/>
          <w:sz w:val="26"/>
          <w:szCs w:val="26"/>
        </w:rPr>
      </w:pPr>
    </w:p>
    <w:p w:rsidR="007A5995" w:rsidRDefault="00B64449">
      <w:pPr>
        <w:keepNext/>
        <w:tabs>
          <w:tab w:val="left" w:pos="993"/>
        </w:tabs>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12.4.</w:t>
      </w:r>
      <w:r>
        <w:rPr>
          <w:rFonts w:ascii="PT Astra Serif" w:eastAsia="Times New Roman" w:hAnsi="PT Astra Serif" w:cs="Times New Roman"/>
          <w:b/>
          <w:sz w:val="26"/>
          <w:szCs w:val="26"/>
          <w:lang w:val="en-US"/>
        </w:rPr>
        <w:t> </w:t>
      </w:r>
      <w:r>
        <w:rPr>
          <w:rFonts w:ascii="PT Astra Serif" w:eastAsia="Times New Roman" w:hAnsi="PT Astra Serif" w:cs="Times New Roman"/>
          <w:b/>
          <w:sz w:val="26"/>
          <w:szCs w:val="26"/>
        </w:rPr>
        <w:t>Основные результаты реализации государственной программы</w:t>
      </w:r>
    </w:p>
    <w:p w:rsidR="007A5995" w:rsidRDefault="00B64449">
      <w:pPr>
        <w:keepNext/>
        <w:tabs>
          <w:tab w:val="left" w:pos="993"/>
        </w:tabs>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w:t>
      </w:r>
      <w:r>
        <w:rPr>
          <w:rFonts w:ascii="PT Astra Serif" w:eastAsia="Times New Roman" w:hAnsi="PT Astra Serif" w:cs="Times New Roman"/>
          <w:b/>
          <w:sz w:val="26"/>
          <w:szCs w:val="26"/>
        </w:rPr>
        <w:t>. Процессная часть</w:t>
      </w:r>
    </w:p>
    <w:p w:rsidR="007A5995" w:rsidRDefault="00B64449">
      <w:pPr>
        <w:tabs>
          <w:tab w:val="left" w:pos="993"/>
        </w:tabs>
        <w:spacing w:after="0" w:line="240" w:lineRule="auto"/>
        <w:ind w:firstLine="709"/>
        <w:jc w:val="both"/>
        <w:rPr>
          <w:rFonts w:ascii="PT Astra Serif" w:hAnsi="PT Astra Serif"/>
          <w:b/>
          <w:bCs/>
          <w:i/>
          <w:sz w:val="26"/>
          <w:szCs w:val="26"/>
        </w:rPr>
      </w:pPr>
      <w:r>
        <w:rPr>
          <w:rFonts w:ascii="PT Astra Serif" w:hAnsi="PT Astra Serif"/>
          <w:b/>
          <w:i/>
          <w:sz w:val="26"/>
          <w:szCs w:val="26"/>
        </w:rPr>
        <w:t xml:space="preserve">Подпрограмма 1 </w:t>
      </w:r>
      <w:r>
        <w:rPr>
          <w:rFonts w:ascii="PT Astra Serif" w:hAnsi="PT Astra Serif"/>
          <w:b/>
          <w:bCs/>
          <w:i/>
          <w:sz w:val="26"/>
          <w:szCs w:val="26"/>
        </w:rPr>
        <w:t>«</w:t>
      </w:r>
      <w:r>
        <w:rPr>
          <w:rFonts w:ascii="PT Astra Serif" w:hAnsi="PT Astra Serif"/>
          <w:b/>
          <w:i/>
          <w:sz w:val="26"/>
          <w:szCs w:val="26"/>
        </w:rPr>
        <w:t>Обеспечение мер социальной поддержки отдельных категорий граждан</w:t>
      </w:r>
      <w:r>
        <w:rPr>
          <w:rFonts w:ascii="PT Astra Serif" w:hAnsi="PT Astra Serif"/>
          <w:b/>
          <w:bCs/>
          <w:i/>
          <w:sz w:val="26"/>
          <w:szCs w:val="26"/>
        </w:rPr>
        <w:t>»</w:t>
      </w: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1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3</w:t>
      </w:r>
    </w:p>
    <w:tbl>
      <w:tblPr>
        <w:tblW w:w="9323" w:type="dxa"/>
        <w:tblInd w:w="108" w:type="dxa"/>
        <w:tblLayout w:type="fixed"/>
        <w:tblLook w:val="0000" w:firstRow="0" w:lastRow="0" w:firstColumn="0" w:lastColumn="0" w:noHBand="0" w:noVBand="0"/>
      </w:tblPr>
      <w:tblGrid>
        <w:gridCol w:w="567"/>
        <w:gridCol w:w="1952"/>
        <w:gridCol w:w="1417"/>
        <w:gridCol w:w="712"/>
        <w:gridCol w:w="992"/>
        <w:gridCol w:w="1306"/>
        <w:gridCol w:w="851"/>
        <w:gridCol w:w="152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bCs/>
                <w:lang w:eastAsia="ru-RU"/>
              </w:rPr>
            </w:pPr>
            <w:r>
              <w:rPr>
                <w:rFonts w:ascii="PT Astra Serif" w:hAnsi="PT Astra Serif"/>
                <w:bCs/>
                <w:lang w:eastAsia="ru-RU"/>
              </w:rPr>
              <w:t>Доля мер социальной поддержки, предоставляемых категориально</w:t>
            </w:r>
          </w:p>
          <w:p w:rsidR="007A5995" w:rsidRDefault="00B64449">
            <w:pPr>
              <w:spacing w:after="0" w:line="240" w:lineRule="auto"/>
              <w:jc w:val="center"/>
              <w:rPr>
                <w:rFonts w:ascii="PT Astra Serif" w:eastAsia="Times New Roman" w:hAnsi="PT Astra Serif" w:cs="Times New Roman"/>
                <w:bCs/>
                <w:lang w:eastAsia="ru-RU"/>
              </w:rPr>
            </w:pPr>
            <w:r>
              <w:rPr>
                <w:rFonts w:ascii="PT Astra Serif" w:hAnsi="PT Astra Serif"/>
                <w:bCs/>
                <w:lang w:eastAsia="ru-RU"/>
              </w:rPr>
              <w:t>(убывающий)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6F26EF">
            <w:pPr>
              <w:autoSpaceDE w:val="0"/>
              <w:autoSpaceDN w:val="0"/>
              <w:adjustRightInd w:val="0"/>
              <w:spacing w:after="0" w:line="240" w:lineRule="auto"/>
              <w:ind w:right="-141"/>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64,5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92,1</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bCs/>
                <w:lang w:eastAsia="ru-RU"/>
              </w:rPr>
            </w:pPr>
          </w:p>
        </w:tc>
      </w:tr>
    </w:tbl>
    <w:p w:rsidR="007A5995" w:rsidRDefault="007A5995">
      <w:pPr>
        <w:tabs>
          <w:tab w:val="left" w:pos="993"/>
        </w:tabs>
        <w:spacing w:after="0" w:line="240" w:lineRule="auto"/>
        <w:ind w:firstLine="709"/>
        <w:jc w:val="both"/>
        <w:rPr>
          <w:rFonts w:ascii="PT Astra Serif" w:hAnsi="PT Astra Serif"/>
          <w:b/>
          <w:bCs/>
          <w:i/>
          <w:sz w:val="26"/>
          <w:szCs w:val="26"/>
        </w:rPr>
      </w:pP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Доля </w:t>
      </w:r>
      <w:proofErr w:type="gramStart"/>
      <w:r>
        <w:rPr>
          <w:rFonts w:ascii="PT Astra Serif" w:hAnsi="PT Astra Serif"/>
          <w:sz w:val="26"/>
          <w:szCs w:val="26"/>
        </w:rPr>
        <w:t>мер социальной поддержки, предоставляемых категориально в 2023 году составила</w:t>
      </w:r>
      <w:proofErr w:type="gramEnd"/>
      <w:r>
        <w:rPr>
          <w:rFonts w:ascii="PT Astra Serif" w:hAnsi="PT Astra Serif"/>
          <w:sz w:val="26"/>
          <w:szCs w:val="26"/>
        </w:rPr>
        <w:t xml:space="preserve"> 70,0% от общего количества мер социальной поддержки отдельных категорий граждан (план – 64,5%).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связано с передачей полномочий по предоставлению ряда мер социальной поддержки Социальному фонду России.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«Исполнение принятых обязательств по социальной поддержке отдельных категорий граждан за счет средств областного бюджета»</w:t>
      </w:r>
      <w:r>
        <w:rPr>
          <w:rFonts w:ascii="PT Astra Serif" w:hAnsi="PT Astra Serif"/>
          <w:sz w:val="26"/>
          <w:szCs w:val="26"/>
        </w:rPr>
        <w:t xml:space="preserve"> в 2023 году оказано 58 видов мер социальной поддержки, что незначительно превышает плановое значение (план – 55 единиц). Увеличение показателя связано с назначением новых видов выплат. </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lang w:eastAsia="ru-RU"/>
        </w:rPr>
        <w:t>ВЦП «Исполнение обязательств по предоставлению отдельным категориям граждан бесплатной юридической помощи»</w:t>
      </w:r>
      <w:r w:rsidR="00BB1B81">
        <w:rPr>
          <w:rFonts w:ascii="PT Astra Serif" w:hAnsi="PT Astra Serif"/>
          <w:sz w:val="26"/>
          <w:szCs w:val="26"/>
          <w:lang w:eastAsia="ru-RU"/>
        </w:rPr>
        <w:t xml:space="preserve"> 7 455 </w:t>
      </w:r>
      <w:r>
        <w:rPr>
          <w:rFonts w:ascii="PT Astra Serif" w:hAnsi="PT Astra Serif"/>
          <w:sz w:val="26"/>
          <w:szCs w:val="26"/>
          <w:lang w:eastAsia="ru-RU"/>
        </w:rPr>
        <w:t xml:space="preserve">гражданам оказана бесплатная юридическая помощь </w:t>
      </w:r>
      <w:r>
        <w:rPr>
          <w:rFonts w:ascii="PT Astra Serif" w:hAnsi="PT Astra Serif"/>
          <w:sz w:val="26"/>
          <w:szCs w:val="26"/>
        </w:rPr>
        <w:t xml:space="preserve">сотрудниками областного государственного казенного учреждения «Государственное юридическое бюро по Томской области» </w:t>
      </w:r>
      <w:r>
        <w:rPr>
          <w:rFonts w:ascii="PT Astra Serif" w:hAnsi="PT Astra Serif"/>
          <w:sz w:val="26"/>
          <w:szCs w:val="26"/>
          <w:lang w:eastAsia="ru-RU"/>
        </w:rPr>
        <w:t>(план</w:t>
      </w:r>
      <w:r>
        <w:rPr>
          <w:rFonts w:ascii="PT Astra Serif" w:hAnsi="PT Astra Serif"/>
          <w:sz w:val="26"/>
          <w:szCs w:val="26"/>
          <w:lang w:val="en-US" w:eastAsia="ru-RU"/>
        </w:rPr>
        <w:t> </w:t>
      </w:r>
      <w:r>
        <w:rPr>
          <w:rFonts w:ascii="PT Astra Serif" w:hAnsi="PT Astra Serif"/>
          <w:sz w:val="26"/>
          <w:szCs w:val="26"/>
          <w:lang w:eastAsia="ru-RU"/>
        </w:rPr>
        <w:noBreakHyphen/>
      </w:r>
      <w:r>
        <w:rPr>
          <w:rFonts w:ascii="PT Astra Serif" w:hAnsi="PT Astra Serif"/>
          <w:sz w:val="26"/>
          <w:szCs w:val="26"/>
          <w:lang w:val="en-US" w:eastAsia="ru-RU"/>
        </w:rPr>
        <w:t> </w:t>
      </w:r>
      <w:r>
        <w:rPr>
          <w:rFonts w:ascii="PT Astra Serif" w:hAnsi="PT Astra Serif"/>
          <w:sz w:val="26"/>
          <w:szCs w:val="26"/>
          <w:lang w:eastAsia="ru-RU"/>
        </w:rPr>
        <w:t>6 200 человек).</w:t>
      </w:r>
    </w:p>
    <w:p w:rsidR="007A5995" w:rsidRDefault="00B64449">
      <w:pPr>
        <w:spacing w:after="0" w:line="0" w:lineRule="atLeast"/>
        <w:ind w:firstLine="709"/>
        <w:jc w:val="both"/>
        <w:rPr>
          <w:rFonts w:ascii="PT Astra Serif" w:hAnsi="PT Astra Serif"/>
          <w:sz w:val="26"/>
          <w:szCs w:val="26"/>
        </w:rPr>
      </w:pPr>
      <w:r>
        <w:rPr>
          <w:rFonts w:ascii="PT Astra Serif" w:hAnsi="PT Astra Serif"/>
          <w:sz w:val="26"/>
          <w:szCs w:val="26"/>
        </w:rPr>
        <w:t xml:space="preserve">Количество случаев оказания бесплатной юридической помощи на территории Томской области адвокатами Томской области в 2023 году </w:t>
      </w:r>
      <w:proofErr w:type="gramStart"/>
      <w:r>
        <w:rPr>
          <w:rFonts w:ascii="PT Astra Serif" w:hAnsi="PT Astra Serif"/>
          <w:sz w:val="26"/>
          <w:szCs w:val="26"/>
        </w:rPr>
        <w:t>оказана</w:t>
      </w:r>
      <w:proofErr w:type="gramEnd"/>
      <w:r>
        <w:rPr>
          <w:rFonts w:ascii="PT Astra Serif" w:hAnsi="PT Astra Serif"/>
          <w:sz w:val="26"/>
          <w:szCs w:val="26"/>
        </w:rPr>
        <w:t xml:space="preserve"> 1 251</w:t>
      </w:r>
      <w:r>
        <w:rPr>
          <w:rFonts w:ascii="PT Astra Serif" w:hAnsi="PT Astra Serif"/>
          <w:sz w:val="26"/>
          <w:szCs w:val="26"/>
          <w:lang w:eastAsia="ru-RU"/>
        </w:rPr>
        <w:t xml:space="preserve"> гражданину (план – 1 150 человек). Увеличение численности обратившихся связано с заявительным характером услуг.</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lang w:eastAsia="ru-RU"/>
        </w:rPr>
        <w:t xml:space="preserve">По итогам реализации </w:t>
      </w:r>
      <w:r>
        <w:rPr>
          <w:rFonts w:ascii="PT Astra Serif" w:hAnsi="PT Astra Serif"/>
          <w:i/>
          <w:sz w:val="26"/>
          <w:szCs w:val="26"/>
          <w:lang w:eastAsia="ru-RU"/>
        </w:rPr>
        <w:t>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Pr>
          <w:rFonts w:ascii="PT Astra Serif" w:hAnsi="PT Astra Serif"/>
          <w:sz w:val="26"/>
          <w:szCs w:val="26"/>
          <w:lang w:eastAsia="ru-RU"/>
        </w:rPr>
        <w:t xml:space="preserve"> предоставлены </w:t>
      </w:r>
      <w:r>
        <w:rPr>
          <w:rFonts w:ascii="PT Astra Serif" w:hAnsi="PT Astra Serif"/>
          <w:sz w:val="26"/>
          <w:szCs w:val="26"/>
        </w:rPr>
        <w:t>выплаты 36 работникам учреждений культуры и искусства, а также пенсионерам (план – 43 работника). Отклонение от плановог</w:t>
      </w:r>
      <w:r w:rsidR="00BB1B81">
        <w:rPr>
          <w:rFonts w:ascii="PT Astra Serif" w:hAnsi="PT Astra Serif"/>
          <w:sz w:val="26"/>
          <w:szCs w:val="26"/>
        </w:rPr>
        <w:t>о значения показателя связано с </w:t>
      </w:r>
      <w:r>
        <w:rPr>
          <w:rFonts w:ascii="PT Astra Serif" w:hAnsi="PT Astra Serif"/>
          <w:sz w:val="26"/>
          <w:szCs w:val="26"/>
        </w:rPr>
        <w:t>сокращением числа получателей поддержки указанной категории.</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lang w:eastAsia="ru-RU"/>
        </w:rPr>
        <w:t xml:space="preserve">По итогам </w:t>
      </w:r>
      <w:r>
        <w:rPr>
          <w:rFonts w:ascii="PT Astra Serif" w:hAnsi="PT Astra Serif"/>
          <w:sz w:val="26"/>
          <w:szCs w:val="26"/>
          <w:lang w:eastAsia="ru-RU"/>
        </w:rPr>
        <w:t xml:space="preserve">реализации </w:t>
      </w:r>
      <w:r>
        <w:rPr>
          <w:rFonts w:ascii="PT Astra Serif" w:hAnsi="PT Astra Serif"/>
          <w:i/>
          <w:sz w:val="26"/>
          <w:szCs w:val="26"/>
          <w:lang w:eastAsia="ru-RU"/>
        </w:rPr>
        <w:t>ВЦП «</w:t>
      </w:r>
      <w:r>
        <w:rPr>
          <w:rFonts w:ascii="PT Astra Serif" w:hAnsi="PT Astra Serif"/>
          <w:i/>
          <w:sz w:val="26"/>
          <w:szCs w:val="26"/>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 </w:t>
      </w:r>
      <w:r>
        <w:rPr>
          <w:rFonts w:ascii="PT Astra Serif" w:hAnsi="PT Astra Serif"/>
          <w:sz w:val="26"/>
          <w:szCs w:val="26"/>
        </w:rPr>
        <w:t xml:space="preserve">двум семьям предоставлена единовременная денежная выплата на улучшение жилищных условий при рождении одновременно трех и более детей. </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lang w:eastAsia="ru-RU"/>
        </w:rPr>
        <w:t xml:space="preserve">В рамках реализации </w:t>
      </w:r>
      <w:r w:rsidRPr="008B2470">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 xml:space="preserve">«Осуществление мероприятия по переселению жителей г. Херсона и части Херсонской области, покинувших место постоянного проживания и прибывших в экстренном массовом порядке на иные территории» </w:t>
      </w:r>
      <w:r>
        <w:rPr>
          <w:rFonts w:ascii="PT Astra Serif" w:eastAsia="Times New Roman" w:hAnsi="PT Astra Serif" w:cs="Times New Roman"/>
          <w:sz w:val="26"/>
          <w:szCs w:val="26"/>
          <w:lang w:eastAsia="ru-RU"/>
        </w:rPr>
        <w:t>выплаты получили 15 человек (план – 15 человек).</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 xml:space="preserve">«Осуществление ежемесячных выплат на детей в возрасте от 3 до 7 лет включительно» </w:t>
      </w:r>
      <w:r>
        <w:rPr>
          <w:rFonts w:ascii="PT Astra Serif" w:eastAsia="Times New Roman" w:hAnsi="PT Astra Serif" w:cs="Times New Roman"/>
          <w:sz w:val="26"/>
          <w:szCs w:val="26"/>
          <w:lang w:eastAsia="ru-RU"/>
        </w:rPr>
        <w:t>выплаты получили 22 437</w:t>
      </w:r>
      <w:r>
        <w:rPr>
          <w:rFonts w:ascii="PT Astra Serif" w:eastAsia="Times New Roman" w:hAnsi="PT Astra Serif" w:cs="Times New Roman"/>
          <w:i/>
          <w:sz w:val="26"/>
          <w:szCs w:val="26"/>
          <w:lang w:eastAsia="ru-RU"/>
        </w:rPr>
        <w:t xml:space="preserve"> </w:t>
      </w:r>
      <w:r>
        <w:rPr>
          <w:rFonts w:ascii="PT Astra Serif" w:eastAsia="Times New Roman" w:hAnsi="PT Astra Serif" w:cs="Times New Roman"/>
          <w:sz w:val="26"/>
          <w:szCs w:val="26"/>
          <w:lang w:eastAsia="ru-RU"/>
        </w:rPr>
        <w:t xml:space="preserve">человек (план – 10 099 человек). </w:t>
      </w:r>
      <w:r>
        <w:rPr>
          <w:rFonts w:ascii="PT Astra Serif" w:hAnsi="PT Astra Serif"/>
          <w:sz w:val="26"/>
          <w:szCs w:val="26"/>
        </w:rPr>
        <w:t>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lang w:eastAsia="ru-RU"/>
        </w:rPr>
        <w:t xml:space="preserve">В рамках реализации </w:t>
      </w:r>
      <w:r w:rsidRPr="008B2470">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 xml:space="preserve">Предоставление мер государственной поддержки Героям Социалистического Труда, Героям Труда Российской Федерации и полным кавалерам ордена Трудовой Славы» </w:t>
      </w:r>
      <w:r>
        <w:rPr>
          <w:rFonts w:ascii="PT Astra Serif" w:eastAsia="Times New Roman" w:hAnsi="PT Astra Serif" w:cs="Times New Roman"/>
          <w:sz w:val="26"/>
          <w:szCs w:val="26"/>
          <w:lang w:eastAsia="ru-RU"/>
        </w:rPr>
        <w:t xml:space="preserve">поддержку получил 1 человек (план – 1 человек). </w:t>
      </w:r>
      <w:r>
        <w:rPr>
          <w:rFonts w:ascii="PT Astra Serif" w:hAnsi="PT Astra Serif"/>
          <w:sz w:val="26"/>
          <w:szCs w:val="26"/>
        </w:rPr>
        <w:t>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Pr>
          <w:rFonts w:ascii="PT Astra Serif" w:eastAsia="Times New Roman" w:hAnsi="PT Astra Serif" w:cs="Times New Roman"/>
          <w:i/>
          <w:sz w:val="26"/>
          <w:szCs w:val="26"/>
          <w:lang w:eastAsia="ru-RU"/>
        </w:rPr>
        <w:t xml:space="preserve">основного мероприятия «Предоставление мер социальной поддержки при осуществлении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rPr>
          <w:rFonts w:ascii="PT Astra Serif" w:eastAsia="Times New Roman" w:hAnsi="PT Astra Serif" w:cs="Times New Roman"/>
          <w:i/>
          <w:sz w:val="26"/>
          <w:szCs w:val="26"/>
          <w:lang w:eastAsia="ru-RU"/>
        </w:rPr>
        <w:t>догазификации</w:t>
      </w:r>
      <w:proofErr w:type="spellEnd"/>
      <w:r>
        <w:rPr>
          <w:rFonts w:ascii="PT Astra Serif" w:eastAsia="Times New Roman" w:hAnsi="PT Astra Serif" w:cs="Times New Roman"/>
          <w:i/>
          <w:sz w:val="26"/>
          <w:szCs w:val="26"/>
          <w:lang w:eastAsia="ru-RU"/>
        </w:rPr>
        <w:t>»</w:t>
      </w:r>
      <w:r w:rsidR="00BB1B81">
        <w:rPr>
          <w:rFonts w:ascii="PT Astra Serif" w:eastAsia="Times New Roman" w:hAnsi="PT Astra Serif" w:cs="Times New Roman"/>
          <w:sz w:val="26"/>
          <w:szCs w:val="26"/>
          <w:lang w:eastAsia="ru-RU"/>
        </w:rPr>
        <w:t xml:space="preserve"> заключен 51 </w:t>
      </w:r>
      <w:r>
        <w:rPr>
          <w:rFonts w:ascii="PT Astra Serif" w:eastAsia="Times New Roman" w:hAnsi="PT Astra Serif" w:cs="Times New Roman"/>
          <w:sz w:val="26"/>
          <w:szCs w:val="26"/>
          <w:lang w:eastAsia="ru-RU"/>
        </w:rPr>
        <w:t xml:space="preserve">договор между физическими лицами и газораспределительными организациями (план – 250 договоров). Мера поддержки носит заявительный характер. </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8B2470">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w:t>
      </w:r>
      <w:r>
        <w:rPr>
          <w:rFonts w:ascii="PT Astra Serif" w:hAnsi="PT Astra Serif"/>
          <w:i/>
          <w:sz w:val="26"/>
          <w:szCs w:val="26"/>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w:t>
      </w:r>
      <w:r>
        <w:rPr>
          <w:rFonts w:ascii="PT Astra Serif" w:hAnsi="PT Astra Serif"/>
          <w:sz w:val="26"/>
          <w:szCs w:val="26"/>
        </w:rPr>
        <w:t>ежегод</w:t>
      </w:r>
      <w:r w:rsidR="00BB1B81">
        <w:rPr>
          <w:rFonts w:ascii="PT Astra Serif" w:hAnsi="PT Astra Serif"/>
          <w:sz w:val="26"/>
          <w:szCs w:val="26"/>
        </w:rPr>
        <w:t>ную денежную выплату получили 4 </w:t>
      </w:r>
      <w:r>
        <w:rPr>
          <w:rFonts w:ascii="PT Astra Serif" w:hAnsi="PT Astra Serif"/>
          <w:sz w:val="26"/>
          <w:szCs w:val="26"/>
        </w:rPr>
        <w:t>172 человека (план – 4 100 человек). 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8B2470">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r>
        <w:rPr>
          <w:rFonts w:ascii="PT Astra Serif" w:eastAsia="Times New Roman" w:hAnsi="PT Astra Serif" w:cs="Times New Roman"/>
          <w:sz w:val="26"/>
          <w:szCs w:val="26"/>
          <w:lang w:eastAsia="ru-RU"/>
        </w:rPr>
        <w:t xml:space="preserve"> 9 человек получили ежемесячные денежные компенсации при возникновении поствакцинальных осложнений (план - 7 человек). </w:t>
      </w:r>
      <w:r>
        <w:rPr>
          <w:rFonts w:ascii="PT Astra Serif" w:hAnsi="PT Astra Serif"/>
          <w:sz w:val="26"/>
          <w:szCs w:val="26"/>
        </w:rPr>
        <w:t>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8B2470">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i/>
          <w:sz w:val="26"/>
          <w:szCs w:val="26"/>
          <w:lang w:eastAsia="ru-RU"/>
        </w:rPr>
        <w:t xml:space="preserve"> «Оплата жилищно-коммунальных услуг отдельным категориям граждан»</w:t>
      </w:r>
      <w:r>
        <w:rPr>
          <w:rFonts w:ascii="PT Astra Serif" w:eastAsia="Times New Roman" w:hAnsi="PT Astra Serif" w:cs="Times New Roman"/>
          <w:sz w:val="26"/>
          <w:szCs w:val="26"/>
          <w:lang w:eastAsia="ru-RU"/>
        </w:rPr>
        <w:t xml:space="preserve"> услуга предоставлена 38 809 гражданам (план </w:t>
      </w:r>
      <w:r>
        <w:rPr>
          <w:rFonts w:ascii="PT Astra Serif" w:eastAsia="Times New Roman" w:hAnsi="PT Astra Serif" w:cs="Times New Roman"/>
          <w:sz w:val="26"/>
          <w:szCs w:val="26"/>
          <w:lang w:eastAsia="ru-RU"/>
        </w:rPr>
        <w:noBreakHyphen/>
        <w:t xml:space="preserve"> 48 000 человек). </w:t>
      </w:r>
      <w:r>
        <w:rPr>
          <w:rFonts w:ascii="PT Astra Serif" w:hAnsi="PT Astra Serif"/>
          <w:sz w:val="26"/>
          <w:szCs w:val="26"/>
        </w:rPr>
        <w:t>Мера поддержки носит заявительный характер.</w:t>
      </w:r>
    </w:p>
    <w:p w:rsidR="007A5995" w:rsidRDefault="00B64449">
      <w:pPr>
        <w:widowControl w:val="0"/>
        <w:tabs>
          <w:tab w:val="left" w:pos="0"/>
          <w:tab w:val="left" w:pos="1134"/>
        </w:tabs>
        <w:autoSpaceDE w:val="0"/>
        <w:autoSpaceDN w:val="0"/>
        <w:adjustRightInd w:val="0"/>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 xml:space="preserve">По итогам реализации </w:t>
      </w:r>
      <w:r w:rsidRPr="008B2470">
        <w:rPr>
          <w:rFonts w:ascii="PT Astra Serif" w:eastAsia="Times New Roman" w:hAnsi="PT Astra Serif"/>
          <w:i/>
          <w:sz w:val="26"/>
          <w:szCs w:val="26"/>
          <w:lang w:eastAsia="ru-RU"/>
        </w:rPr>
        <w:t>основного мероприятия</w:t>
      </w:r>
      <w:r>
        <w:rPr>
          <w:rFonts w:ascii="PT Astra Serif" w:hAnsi="PT Astra Serif"/>
          <w:i/>
          <w:sz w:val="26"/>
          <w:szCs w:val="26"/>
          <w:lang w:eastAsia="ru-RU"/>
        </w:rPr>
        <w:t xml:space="preserve"> «Обеспечение жилыми помещениями детей-сирот и детей, оставшихся без попечения родителей, лиц из их числа» </w:t>
      </w:r>
      <w:r>
        <w:rPr>
          <w:rFonts w:ascii="PT Astra Serif" w:hAnsi="PT Astra Serif"/>
          <w:sz w:val="26"/>
          <w:szCs w:val="26"/>
          <w:lang w:eastAsia="ru-RU"/>
        </w:rPr>
        <w:t>показатель</w:t>
      </w:r>
      <w:r>
        <w:rPr>
          <w:rFonts w:ascii="PT Astra Serif" w:hAnsi="PT Astra Serif"/>
          <w:i/>
          <w:sz w:val="26"/>
          <w:szCs w:val="26"/>
          <w:lang w:eastAsia="ru-RU"/>
        </w:rPr>
        <w:t xml:space="preserve"> «</w:t>
      </w:r>
      <w:r>
        <w:rPr>
          <w:rFonts w:ascii="PT Astra Serif" w:hAnsi="PT Astra Serif"/>
          <w:sz w:val="26"/>
          <w:szCs w:val="26"/>
          <w:lang w:eastAsia="ru-RU"/>
        </w:rPr>
        <w:t>Численность детей-сирот, имеющих и не реализовавших своевременно право на обеспечение жилыми помещениями на конец календарного года на территории Томской области» сост</w:t>
      </w:r>
      <w:r w:rsidR="00BB1B81">
        <w:rPr>
          <w:rFonts w:ascii="PT Astra Serif" w:hAnsi="PT Astra Serif"/>
          <w:sz w:val="26"/>
          <w:szCs w:val="26"/>
          <w:lang w:eastAsia="ru-RU"/>
        </w:rPr>
        <w:t>авил 1 602 человека (план – 707 </w:t>
      </w:r>
      <w:r>
        <w:rPr>
          <w:rFonts w:ascii="PT Astra Serif" w:hAnsi="PT Astra Serif"/>
          <w:sz w:val="26"/>
          <w:szCs w:val="26"/>
          <w:lang w:eastAsia="ru-RU"/>
        </w:rPr>
        <w:t>человек).</w:t>
      </w:r>
    </w:p>
    <w:p w:rsidR="007A5995" w:rsidRDefault="00B64449">
      <w:pPr>
        <w:widowControl w:val="0"/>
        <w:tabs>
          <w:tab w:val="left" w:pos="0"/>
          <w:tab w:val="left" w:pos="1134"/>
        </w:tabs>
        <w:autoSpaceDE w:val="0"/>
        <w:autoSpaceDN w:val="0"/>
        <w:adjustRightInd w:val="0"/>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 xml:space="preserve">Причинами </w:t>
      </w:r>
      <w:proofErr w:type="spellStart"/>
      <w:r>
        <w:rPr>
          <w:rFonts w:ascii="PT Astra Serif" w:hAnsi="PT Astra Serif"/>
          <w:sz w:val="26"/>
          <w:szCs w:val="26"/>
          <w:lang w:eastAsia="ru-RU"/>
        </w:rPr>
        <w:t>недостижения</w:t>
      </w:r>
      <w:proofErr w:type="spellEnd"/>
      <w:r>
        <w:rPr>
          <w:rFonts w:ascii="PT Astra Serif" w:hAnsi="PT Astra Serif"/>
          <w:sz w:val="26"/>
          <w:szCs w:val="26"/>
          <w:lang w:eastAsia="ru-RU"/>
        </w:rPr>
        <w:t xml:space="preserve"> показателя являются:</w:t>
      </w:r>
    </w:p>
    <w:p w:rsidR="007A5995" w:rsidRDefault="00B64449">
      <w:pPr>
        <w:numPr>
          <w:ilvl w:val="0"/>
          <w:numId w:val="56"/>
        </w:numPr>
        <w:tabs>
          <w:tab w:val="left" w:pos="993"/>
        </w:tabs>
        <w:spacing w:after="0" w:line="240" w:lineRule="auto"/>
        <w:ind w:left="0" w:firstLine="709"/>
        <w:contextualSpacing/>
        <w:jc w:val="both"/>
        <w:rPr>
          <w:rFonts w:ascii="PT Astra Serif" w:hAnsi="PT Astra Serif"/>
          <w:sz w:val="26"/>
          <w:szCs w:val="26"/>
          <w:lang w:eastAsia="ru-RU"/>
        </w:rPr>
      </w:pPr>
      <w:r>
        <w:rPr>
          <w:rFonts w:ascii="PT Astra Serif" w:hAnsi="PT Astra Serif"/>
          <w:sz w:val="26"/>
          <w:szCs w:val="26"/>
          <w:lang w:eastAsia="ru-RU"/>
        </w:rPr>
        <w:t xml:space="preserve">возникновение права на предоставление жилья у детей-сирот и детей, оставшихся без попечения родителей (достижение в течение 2023 года 18-летия), включенных в список детей-сирот и детей, оставшихся без печения родителей, лиц из их числа (далее – дети-сироты), подлежащих обеспечению жилыми помещениями на территории Томской области (далее – Список); </w:t>
      </w:r>
    </w:p>
    <w:p w:rsidR="007A5995" w:rsidRDefault="00B64449">
      <w:pPr>
        <w:numPr>
          <w:ilvl w:val="0"/>
          <w:numId w:val="56"/>
        </w:numPr>
        <w:tabs>
          <w:tab w:val="left" w:pos="993"/>
        </w:tabs>
        <w:spacing w:after="0" w:line="240" w:lineRule="auto"/>
        <w:ind w:left="0" w:firstLine="709"/>
        <w:contextualSpacing/>
        <w:jc w:val="both"/>
        <w:rPr>
          <w:rFonts w:ascii="PT Astra Serif" w:hAnsi="PT Astra Serif"/>
          <w:sz w:val="26"/>
          <w:szCs w:val="26"/>
          <w:lang w:eastAsia="ru-RU"/>
        </w:rPr>
      </w:pPr>
      <w:proofErr w:type="gramStart"/>
      <w:r>
        <w:rPr>
          <w:rFonts w:ascii="PT Astra Serif" w:hAnsi="PT Astra Serif"/>
          <w:sz w:val="26"/>
          <w:szCs w:val="26"/>
          <w:lang w:eastAsia="ru-RU"/>
        </w:rPr>
        <w:t xml:space="preserve">включение в течение 2023 года в Список лиц из числа детей-сирот, достигших возраста 23 лет, </w:t>
      </w:r>
      <w:r w:rsidR="009D0CA2">
        <w:rPr>
          <w:rFonts w:ascii="PT Astra Serif" w:hAnsi="PT Astra Serif"/>
          <w:sz w:val="26"/>
          <w:szCs w:val="26"/>
          <w:lang w:eastAsia="ru-RU"/>
        </w:rPr>
        <w:t xml:space="preserve">в </w:t>
      </w:r>
      <w:r>
        <w:rPr>
          <w:rFonts w:ascii="PT Astra Serif" w:hAnsi="PT Astra Serif"/>
          <w:sz w:val="26"/>
          <w:szCs w:val="26"/>
          <w:lang w:eastAsia="ru-RU"/>
        </w:rPr>
        <w:t>связи с принятием постановления Правительства Российской Федерации от 04.04.2019 №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w:t>
      </w:r>
      <w:proofErr w:type="gramEnd"/>
      <w:r>
        <w:rPr>
          <w:rFonts w:ascii="PT Astra Serif" w:hAnsi="PT Astra Serif"/>
          <w:sz w:val="26"/>
          <w:szCs w:val="26"/>
          <w:lang w:eastAsia="ru-RU"/>
        </w:rPr>
        <w:t xml:space="preserve"> </w:t>
      </w:r>
      <w:proofErr w:type="gramStart"/>
      <w:r>
        <w:rPr>
          <w:rFonts w:ascii="PT Astra Serif" w:hAnsi="PT Astra Serif"/>
          <w:sz w:val="26"/>
          <w:szCs w:val="26"/>
          <w:lang w:eastAsia="ru-RU"/>
        </w:rPr>
        <w:t>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roofErr w:type="gramEnd"/>
    </w:p>
    <w:p w:rsidR="007A5995" w:rsidRDefault="00B64449">
      <w:pPr>
        <w:tabs>
          <w:tab w:val="left" w:pos="993"/>
        </w:tabs>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По итогам реализации мероприятия в 2023 году:</w:t>
      </w:r>
    </w:p>
    <w:p w:rsidR="007A5995" w:rsidRDefault="00B64449">
      <w:pPr>
        <w:numPr>
          <w:ilvl w:val="0"/>
          <w:numId w:val="56"/>
        </w:numPr>
        <w:tabs>
          <w:tab w:val="left" w:pos="993"/>
        </w:tabs>
        <w:spacing w:after="0" w:line="240" w:lineRule="auto"/>
        <w:ind w:left="0" w:firstLine="709"/>
        <w:contextualSpacing/>
        <w:jc w:val="both"/>
        <w:rPr>
          <w:rFonts w:ascii="PT Astra Serif" w:hAnsi="PT Astra Serif"/>
          <w:sz w:val="26"/>
          <w:szCs w:val="26"/>
          <w:lang w:eastAsia="ru-RU"/>
        </w:rPr>
      </w:pPr>
      <w:r>
        <w:rPr>
          <w:rFonts w:ascii="PT Astra Serif" w:hAnsi="PT Astra Serif"/>
          <w:sz w:val="26"/>
          <w:szCs w:val="26"/>
          <w:lang w:eastAsia="ru-RU"/>
        </w:rPr>
        <w:t xml:space="preserve">77 детям-сиротам предоставлены жилые помещения по договорам найма специализированных жилых помещений (план - </w:t>
      </w:r>
      <w:r>
        <w:rPr>
          <w:rFonts w:ascii="PT Astra Serif" w:hAnsi="PT Astra Serif"/>
          <w:sz w:val="26"/>
          <w:szCs w:val="26"/>
        </w:rPr>
        <w:t>155 человек)</w:t>
      </w:r>
      <w:r>
        <w:rPr>
          <w:rFonts w:ascii="PT Astra Serif" w:hAnsi="PT Astra Serif"/>
          <w:sz w:val="26"/>
          <w:szCs w:val="26"/>
          <w:lang w:eastAsia="ru-RU"/>
        </w:rPr>
        <w:t xml:space="preserve">. Фактически приобретено 115 жилых помещений, оставшаяся часть жилых помещений будет передана в течение 2024 года. </w:t>
      </w:r>
      <w:proofErr w:type="spellStart"/>
      <w:r>
        <w:rPr>
          <w:rFonts w:ascii="PT Astra Serif" w:hAnsi="PT Astra Serif"/>
          <w:sz w:val="26"/>
          <w:szCs w:val="26"/>
          <w:lang w:eastAsia="ru-RU"/>
        </w:rPr>
        <w:t>Недостижение</w:t>
      </w:r>
      <w:proofErr w:type="spellEnd"/>
      <w:r>
        <w:rPr>
          <w:rFonts w:ascii="PT Astra Serif" w:hAnsi="PT Astra Serif"/>
          <w:sz w:val="26"/>
          <w:szCs w:val="26"/>
          <w:lang w:eastAsia="ru-RU"/>
        </w:rPr>
        <w:t xml:space="preserve"> показателя обусловлено ростом рыночной стоимости на объекты недвижимого имущества. Количество жилых помещений приобретено исходя из объемов выделенного финансирования;</w:t>
      </w:r>
    </w:p>
    <w:p w:rsidR="007A5995" w:rsidRDefault="00B64449">
      <w:pPr>
        <w:numPr>
          <w:ilvl w:val="0"/>
          <w:numId w:val="56"/>
        </w:numPr>
        <w:tabs>
          <w:tab w:val="left" w:pos="993"/>
        </w:tabs>
        <w:spacing w:after="0" w:line="240" w:lineRule="auto"/>
        <w:ind w:left="0" w:firstLine="709"/>
        <w:contextualSpacing/>
        <w:jc w:val="both"/>
        <w:rPr>
          <w:rFonts w:ascii="PT Astra Serif" w:hAnsi="PT Astra Serif"/>
          <w:sz w:val="26"/>
          <w:szCs w:val="26"/>
          <w:lang w:eastAsia="ru-RU"/>
        </w:rPr>
      </w:pPr>
      <w:r>
        <w:rPr>
          <w:rFonts w:ascii="PT Astra Serif" w:hAnsi="PT Astra Serif"/>
          <w:sz w:val="26"/>
          <w:szCs w:val="26"/>
          <w:lang w:eastAsia="ru-RU"/>
        </w:rPr>
        <w:t>652 человека обеспечено по договорам найма специализированными жилыми помещениями за счет средств субсидии из федерального бюджета (план – 537 человек, нарастающим итогом с 2019 года);</w:t>
      </w:r>
    </w:p>
    <w:p w:rsidR="007A5995" w:rsidRDefault="00B64449">
      <w:pPr>
        <w:numPr>
          <w:ilvl w:val="0"/>
          <w:numId w:val="56"/>
        </w:numPr>
        <w:tabs>
          <w:tab w:val="left" w:pos="993"/>
        </w:tabs>
        <w:spacing w:after="0" w:line="240" w:lineRule="auto"/>
        <w:ind w:left="0" w:firstLine="709"/>
        <w:contextualSpacing/>
        <w:jc w:val="both"/>
        <w:rPr>
          <w:rFonts w:ascii="PT Astra Serif" w:hAnsi="PT Astra Serif"/>
          <w:sz w:val="26"/>
          <w:szCs w:val="26"/>
          <w:lang w:eastAsia="ru-RU"/>
        </w:rPr>
      </w:pPr>
      <w:r>
        <w:rPr>
          <w:rFonts w:ascii="PT Astra Serif" w:hAnsi="PT Astra Serif"/>
          <w:sz w:val="26"/>
          <w:szCs w:val="26"/>
        </w:rPr>
        <w:t>122 сертификата выданы лицам, которые ранее относились к категории детей-сирот (план – 110 сертификатов).</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31485F">
        <w:rPr>
          <w:rFonts w:ascii="PT Astra Serif" w:eastAsia="Times New Roman" w:hAnsi="PT Astra Serif" w:cs="Times New Roman"/>
          <w:i/>
          <w:sz w:val="26"/>
          <w:szCs w:val="26"/>
          <w:lang w:eastAsia="ru-RU"/>
        </w:rPr>
        <w:t>основного мероприятия</w:t>
      </w:r>
      <w:r>
        <w:rPr>
          <w:rFonts w:ascii="PT Astra Serif" w:hAnsi="PT Astra Serif"/>
          <w:sz w:val="26"/>
          <w:szCs w:val="26"/>
        </w:rPr>
        <w:t xml:space="preserve"> </w:t>
      </w:r>
      <w:r>
        <w:rPr>
          <w:rFonts w:ascii="PT Astra Serif" w:hAnsi="PT Astra Serif"/>
          <w:i/>
          <w:sz w:val="26"/>
          <w:szCs w:val="26"/>
        </w:rPr>
        <w:t xml:space="preserve">«Компенсация отдельным категориям граждан оплаты взноса на капитальный ремонт общего имущества в многоквартирном доме» </w:t>
      </w:r>
      <w:r>
        <w:rPr>
          <w:rFonts w:ascii="PT Astra Serif" w:hAnsi="PT Astra Serif"/>
          <w:sz w:val="26"/>
          <w:szCs w:val="26"/>
        </w:rPr>
        <w:t>компенсацию получ</w:t>
      </w:r>
      <w:r w:rsidR="00BB1B81">
        <w:rPr>
          <w:rFonts w:ascii="PT Astra Serif" w:hAnsi="PT Astra Serif"/>
          <w:sz w:val="26"/>
          <w:szCs w:val="26"/>
        </w:rPr>
        <w:t>или 9 396 человек (план – 8 700 </w:t>
      </w:r>
      <w:r>
        <w:rPr>
          <w:rFonts w:ascii="PT Astra Serif" w:hAnsi="PT Astra Serif"/>
          <w:sz w:val="26"/>
          <w:szCs w:val="26"/>
        </w:rPr>
        <w:t>человек). 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31485F">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i/>
          <w:sz w:val="26"/>
          <w:szCs w:val="26"/>
          <w:lang w:eastAsia="ru-RU"/>
        </w:rPr>
        <w:t xml:space="preserve"> «Предоставление социальных доплат к пенсии»</w:t>
      </w:r>
      <w:r>
        <w:rPr>
          <w:rFonts w:ascii="PT Astra Serif" w:hAnsi="PT Astra Serif"/>
        </w:rPr>
        <w:t xml:space="preserve"> </w:t>
      </w:r>
      <w:r w:rsidR="00BB1B81">
        <w:rPr>
          <w:rFonts w:ascii="PT Astra Serif" w:eastAsia="Times New Roman" w:hAnsi="PT Astra Serif" w:cs="Times New Roman"/>
          <w:sz w:val="26"/>
          <w:szCs w:val="26"/>
          <w:lang w:eastAsia="ru-RU"/>
        </w:rPr>
        <w:t>доплату получили 34 </w:t>
      </w:r>
      <w:r>
        <w:rPr>
          <w:rFonts w:ascii="PT Astra Serif" w:eastAsia="Times New Roman" w:hAnsi="PT Astra Serif" w:cs="Times New Roman"/>
          <w:sz w:val="26"/>
          <w:szCs w:val="26"/>
          <w:lang w:eastAsia="ru-RU"/>
        </w:rPr>
        <w:t xml:space="preserve">639 человек (план - 31 100 человек). </w:t>
      </w:r>
      <w:r>
        <w:rPr>
          <w:rFonts w:ascii="PT Astra Serif" w:hAnsi="PT Astra Serif"/>
          <w:sz w:val="26"/>
          <w:szCs w:val="26"/>
        </w:rPr>
        <w:t>Мера поддержки носит заявительный характер.</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В рамках реализации </w:t>
      </w:r>
      <w:r w:rsidRPr="0031485F">
        <w:rPr>
          <w:rFonts w:ascii="PT Astra Serif" w:eastAsia="Times New Roman" w:hAnsi="PT Astra Serif" w:cs="Times New Roman"/>
          <w:i/>
          <w:sz w:val="26"/>
          <w:szCs w:val="26"/>
          <w:lang w:eastAsia="ru-RU"/>
        </w:rPr>
        <w:t>основного мероприятия</w:t>
      </w:r>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i/>
          <w:sz w:val="26"/>
          <w:szCs w:val="26"/>
          <w:lang w:eastAsia="ru-RU"/>
        </w:rPr>
        <w:t xml:space="preserve">«Предоставление отдельным категориям граждан государственной социальной помощи на основании социального контракта» </w:t>
      </w:r>
      <w:r>
        <w:rPr>
          <w:rFonts w:ascii="PT Astra Serif" w:eastAsia="Times New Roman" w:hAnsi="PT Astra Serif" w:cs="Times New Roman"/>
          <w:sz w:val="26"/>
          <w:szCs w:val="26"/>
          <w:lang w:eastAsia="ru-RU"/>
        </w:rPr>
        <w:t xml:space="preserve">социальную помощь получили 2 700 человек (план – 3 800 человек). </w:t>
      </w:r>
      <w:r>
        <w:rPr>
          <w:rFonts w:ascii="PT Astra Serif" w:hAnsi="PT Astra Serif"/>
          <w:sz w:val="26"/>
          <w:szCs w:val="26"/>
        </w:rPr>
        <w:t>Мера поддержки носит заявительный характер.</w:t>
      </w:r>
    </w:p>
    <w:p w:rsidR="007A5995" w:rsidRDefault="007A5995">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2 «Модернизация и развитие социального обслуживания граждан старшего возраста и инвалидов»</w:t>
      </w: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2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4</w:t>
      </w:r>
    </w:p>
    <w:tbl>
      <w:tblPr>
        <w:tblW w:w="9356" w:type="dxa"/>
        <w:tblInd w:w="108" w:type="dxa"/>
        <w:tblLayout w:type="fixed"/>
        <w:tblLook w:val="0000" w:firstRow="0" w:lastRow="0" w:firstColumn="0" w:lastColumn="0" w:noHBand="0" w:noVBand="0"/>
      </w:tblPr>
      <w:tblGrid>
        <w:gridCol w:w="567"/>
        <w:gridCol w:w="2093"/>
        <w:gridCol w:w="1559"/>
        <w:gridCol w:w="709"/>
        <w:gridCol w:w="1134"/>
        <w:gridCol w:w="1025"/>
        <w:gridCol w:w="851"/>
        <w:gridCol w:w="1418"/>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02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301"/>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bCs/>
                <w:lang w:eastAsia="ru-RU"/>
              </w:rPr>
            </w:pPr>
            <w:r>
              <w:rPr>
                <w:rFonts w:ascii="PT Astra Serif" w:hAnsi="PT Astra Serif"/>
                <w:bCs/>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02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left="-141" w:right="-108"/>
              <w:jc w:val="center"/>
              <w:rPr>
                <w:rFonts w:ascii="PT Astra Serif" w:eastAsia="Times New Roman" w:hAnsi="PT Astra Serif" w:cs="Times New Roman"/>
                <w:bCs/>
                <w:lang w:eastAsia="ru-RU"/>
              </w:rPr>
            </w:pPr>
            <w:r>
              <w:rPr>
                <w:rFonts w:ascii="PT Astra Serif" w:hAnsi="PT Astra Serif"/>
                <w:bCs/>
                <w:lang w:eastAsia="ru-RU"/>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w:t>
            </w:r>
            <w:r>
              <w:rPr>
                <w:rFonts w:ascii="PT Astra Serif" w:eastAsia="Times New Roman" w:hAnsi="PT Astra Serif" w:cs="Times New Roman"/>
                <w:sz w:val="24"/>
                <w:szCs w:val="24"/>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15,1</w:t>
            </w:r>
          </w:p>
        </w:tc>
        <w:tc>
          <w:tcPr>
            <w:tcW w:w="102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18,4</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121,8</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bCs/>
                <w:lang w:eastAsia="ru-RU"/>
              </w:rPr>
              <w:t>Доля организаций, оказывающих услуги в сфере социального обслуживания, в отношении которых проведена независимая оценка качества оказания услуг в отчетном году, в общем количестве организаций социального обслуживания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30,0</w:t>
            </w:r>
          </w:p>
        </w:tc>
        <w:tc>
          <w:tcPr>
            <w:tcW w:w="1025"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36,0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120,0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bl>
    <w:p w:rsidR="007A5995" w:rsidRDefault="007A5995">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rPr>
      </w:pPr>
      <w:r>
        <w:rPr>
          <w:rFonts w:ascii="PT Astra Serif" w:hAnsi="PT Astra Serif"/>
          <w:iCs/>
          <w:sz w:val="26"/>
          <w:szCs w:val="26"/>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 составил 18,4% (план</w:t>
      </w:r>
      <w:r>
        <w:rPr>
          <w:rFonts w:ascii="PT Astra Serif" w:hAnsi="PT Astra Serif"/>
          <w:iCs/>
          <w:sz w:val="26"/>
          <w:szCs w:val="26"/>
          <w:lang w:val="en-US"/>
        </w:rPr>
        <w:t> </w:t>
      </w:r>
      <w:r>
        <w:rPr>
          <w:rFonts w:ascii="PT Astra Serif" w:hAnsi="PT Astra Serif"/>
          <w:iCs/>
          <w:sz w:val="26"/>
          <w:szCs w:val="26"/>
        </w:rPr>
        <w:noBreakHyphen/>
      </w:r>
      <w:r>
        <w:rPr>
          <w:rFonts w:ascii="PT Astra Serif" w:hAnsi="PT Astra Serif"/>
          <w:iCs/>
          <w:sz w:val="26"/>
          <w:szCs w:val="26"/>
          <w:lang w:val="en-US"/>
        </w:rPr>
        <w:t> </w:t>
      </w:r>
      <w:r>
        <w:rPr>
          <w:rFonts w:ascii="PT Astra Serif" w:hAnsi="PT Astra Serif"/>
          <w:iCs/>
          <w:sz w:val="26"/>
          <w:szCs w:val="26"/>
        </w:rPr>
        <w:t>15,1%).</w:t>
      </w:r>
    </w:p>
    <w:p w:rsidR="007A5995" w:rsidRDefault="00B64449">
      <w:pPr>
        <w:widowControl w:val="0"/>
        <w:tabs>
          <w:tab w:val="left" w:pos="0"/>
          <w:tab w:val="left" w:pos="1134"/>
        </w:tabs>
        <w:autoSpaceDE w:val="0"/>
        <w:autoSpaceDN w:val="0"/>
        <w:adjustRightInd w:val="0"/>
        <w:spacing w:after="0" w:line="240" w:lineRule="auto"/>
        <w:ind w:firstLine="709"/>
        <w:contextualSpacing/>
        <w:jc w:val="both"/>
        <w:rPr>
          <w:rFonts w:ascii="PT Astra Serif" w:hAnsi="PT Astra Serif"/>
          <w:iCs/>
          <w:sz w:val="26"/>
          <w:szCs w:val="26"/>
        </w:rPr>
      </w:pPr>
      <w:r>
        <w:rPr>
          <w:rFonts w:ascii="PT Astra Serif" w:hAnsi="PT Astra Serif"/>
          <w:iCs/>
          <w:sz w:val="26"/>
          <w:szCs w:val="26"/>
        </w:rPr>
        <w:t>В отношении 36,0% организаций, оказывающих услуги в сфере социального обслуживания, проведена независимая оценка качества оказания услуг (план 2023 года – 30,0%).</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i/>
          <w:sz w:val="26"/>
          <w:szCs w:val="26"/>
          <w:lang w:eastAsia="ru-RU"/>
        </w:rPr>
      </w:pPr>
      <w:r>
        <w:rPr>
          <w:rFonts w:ascii="PT Astra Serif" w:hAnsi="PT Astra Serif"/>
          <w:sz w:val="26"/>
          <w:szCs w:val="26"/>
        </w:rPr>
        <w:t xml:space="preserve">По итогам </w:t>
      </w:r>
      <w:r>
        <w:rPr>
          <w:rFonts w:ascii="PT Astra Serif" w:hAnsi="PT Astra Serif"/>
          <w:sz w:val="26"/>
          <w:szCs w:val="26"/>
          <w:lang w:eastAsia="ru-RU"/>
        </w:rPr>
        <w:t xml:space="preserve">реализации </w:t>
      </w:r>
      <w:r>
        <w:rPr>
          <w:rFonts w:ascii="PT Astra Serif" w:hAnsi="PT Astra Serif"/>
          <w:i/>
          <w:sz w:val="26"/>
          <w:szCs w:val="26"/>
          <w:lang w:eastAsia="ru-RU"/>
        </w:rPr>
        <w:t>ВЦП «Оптимизация системы оказания социальных услуг и повышение эффективности социальной поддержки населения»:</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sz w:val="26"/>
          <w:szCs w:val="26"/>
        </w:rPr>
      </w:pPr>
      <w:r>
        <w:rPr>
          <w:rFonts w:ascii="PT Astra Serif" w:hAnsi="PT Astra Serif"/>
          <w:sz w:val="26"/>
          <w:szCs w:val="26"/>
        </w:rPr>
        <w:t xml:space="preserve">99,7% получателей социальных услуг удовлетворены качеством и количеством услуг, что выше планового значения (план – 98,8%); </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sz w:val="26"/>
          <w:szCs w:val="26"/>
        </w:rPr>
      </w:pPr>
      <w:r>
        <w:rPr>
          <w:rFonts w:ascii="PT Astra Serif" w:hAnsi="PT Astra Serif"/>
          <w:sz w:val="26"/>
          <w:szCs w:val="26"/>
        </w:rPr>
        <w:t>качеством предоставления мер социальной поддержки удовлетворены 98,3% граждан (план – 98,3%).</w:t>
      </w:r>
    </w:p>
    <w:p w:rsidR="007A5995" w:rsidRDefault="00B64449">
      <w:pPr>
        <w:widowControl w:val="0"/>
        <w:tabs>
          <w:tab w:val="left" w:pos="0"/>
          <w:tab w:val="left" w:pos="993"/>
        </w:tabs>
        <w:autoSpaceDE w:val="0"/>
        <w:autoSpaceDN w:val="0"/>
        <w:adjustRightInd w:val="0"/>
        <w:spacing w:after="0" w:line="240" w:lineRule="auto"/>
        <w:ind w:firstLine="709"/>
        <w:jc w:val="both"/>
        <w:rPr>
          <w:rFonts w:ascii="PT Astra Serif" w:hAnsi="PT Astra Serif"/>
          <w:bCs/>
          <w:sz w:val="26"/>
          <w:szCs w:val="26"/>
          <w:highlight w:val="cyan"/>
        </w:rPr>
      </w:pPr>
      <w:r>
        <w:rPr>
          <w:rFonts w:ascii="PT Astra Serif" w:hAnsi="PT Astra Serif"/>
          <w:bCs/>
          <w:sz w:val="26"/>
          <w:szCs w:val="26"/>
        </w:rPr>
        <w:t xml:space="preserve">В рамках </w:t>
      </w:r>
      <w:r w:rsidRPr="0031485F">
        <w:rPr>
          <w:rFonts w:ascii="PT Astra Serif" w:hAnsi="PT Astra Serif"/>
          <w:bCs/>
          <w:i/>
          <w:sz w:val="26"/>
          <w:szCs w:val="26"/>
        </w:rPr>
        <w:t>основного мероприятия</w:t>
      </w:r>
      <w:r>
        <w:rPr>
          <w:rFonts w:ascii="PT Astra Serif" w:hAnsi="PT Astra Serif"/>
          <w:bCs/>
          <w:i/>
          <w:sz w:val="26"/>
          <w:szCs w:val="26"/>
        </w:rPr>
        <w:t xml:space="preserve"> «Бюджетные инвестиции в объекты социального обслуживания населения» </w:t>
      </w:r>
      <w:r>
        <w:rPr>
          <w:rFonts w:ascii="PT Astra Serif" w:hAnsi="PT Astra Serif"/>
          <w:bCs/>
          <w:sz w:val="26"/>
          <w:szCs w:val="26"/>
        </w:rPr>
        <w:t>в отчётном году</w:t>
      </w:r>
      <w:r>
        <w:rPr>
          <w:rFonts w:ascii="PT Astra Serif" w:hAnsi="PT Astra Serif"/>
        </w:rPr>
        <w:t xml:space="preserve"> </w:t>
      </w:r>
      <w:r>
        <w:rPr>
          <w:rFonts w:ascii="PT Astra Serif" w:hAnsi="PT Astra Serif"/>
          <w:sz w:val="26"/>
          <w:szCs w:val="26"/>
        </w:rPr>
        <w:t xml:space="preserve">разработана </w:t>
      </w:r>
      <w:r>
        <w:rPr>
          <w:rFonts w:ascii="PT Astra Serif" w:hAnsi="PT Astra Serif"/>
          <w:bCs/>
          <w:sz w:val="26"/>
          <w:szCs w:val="26"/>
        </w:rPr>
        <w:t xml:space="preserve">проектно-сметная документация, но не получено положительное заключение </w:t>
      </w:r>
      <w:proofErr w:type="spellStart"/>
      <w:r>
        <w:rPr>
          <w:rFonts w:ascii="PT Astra Serif" w:hAnsi="PT Astra Serif"/>
          <w:bCs/>
          <w:sz w:val="26"/>
          <w:szCs w:val="26"/>
        </w:rPr>
        <w:t>госэкспертизы</w:t>
      </w:r>
      <w:proofErr w:type="spellEnd"/>
      <w:r>
        <w:rPr>
          <w:rFonts w:ascii="PT Astra Serif" w:hAnsi="PT Astra Serif"/>
          <w:bCs/>
          <w:sz w:val="26"/>
          <w:szCs w:val="26"/>
        </w:rPr>
        <w:t xml:space="preserve"> по следующим объектам:</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строительство очистных сооружений для ОГАУ «</w:t>
      </w:r>
      <w:proofErr w:type="spellStart"/>
      <w:r>
        <w:rPr>
          <w:rFonts w:ascii="PT Astra Serif" w:hAnsi="PT Astra Serif"/>
          <w:bCs/>
          <w:sz w:val="26"/>
          <w:szCs w:val="26"/>
        </w:rPr>
        <w:t>Шегарский</w:t>
      </w:r>
      <w:proofErr w:type="spellEnd"/>
      <w:r>
        <w:rPr>
          <w:rFonts w:ascii="PT Astra Serif" w:hAnsi="PT Astra Serif"/>
          <w:bCs/>
          <w:sz w:val="26"/>
          <w:szCs w:val="26"/>
        </w:rPr>
        <w:t xml:space="preserve"> психоневрологический интернат «Забота»;</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реконструкция очистных сооружений сточных вод ОГАУ «ДИПИ «Лесная Дача».</w:t>
      </w:r>
    </w:p>
    <w:p w:rsidR="007A5995" w:rsidRDefault="00B64449">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Cs/>
          <w:sz w:val="26"/>
          <w:szCs w:val="26"/>
        </w:rPr>
      </w:pPr>
      <w:r>
        <w:rPr>
          <w:rFonts w:ascii="PT Astra Serif" w:hAnsi="PT Astra Serif"/>
          <w:bCs/>
          <w:sz w:val="26"/>
          <w:szCs w:val="26"/>
        </w:rPr>
        <w:t>Разработана проектно-сметная документация по следующим объектам:</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реконструкция здания (пристройка лифта) ОГБУ «Дом-интернат для престарелых и инвалидов «Виола» ЗАТО Северск», расположенного по адресу: Томская область, г. Северск, ул. Горького, 7а;</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строительство локальных очистных сооружений ОГБУ «</w:t>
      </w:r>
      <w:proofErr w:type="spellStart"/>
      <w:r>
        <w:rPr>
          <w:rFonts w:ascii="PT Astra Serif" w:hAnsi="PT Astra Serif"/>
          <w:bCs/>
          <w:sz w:val="26"/>
          <w:szCs w:val="26"/>
        </w:rPr>
        <w:t>Итатский</w:t>
      </w:r>
      <w:proofErr w:type="spellEnd"/>
      <w:r>
        <w:rPr>
          <w:rFonts w:ascii="PT Astra Serif" w:hAnsi="PT Astra Serif"/>
          <w:bCs/>
          <w:sz w:val="26"/>
          <w:szCs w:val="26"/>
        </w:rPr>
        <w:t xml:space="preserve"> дом-интернат для престарелых и инвалидов» по адресу: Томский район, с. </w:t>
      </w:r>
      <w:proofErr w:type="spellStart"/>
      <w:r>
        <w:rPr>
          <w:rFonts w:ascii="PT Astra Serif" w:hAnsi="PT Astra Serif"/>
          <w:bCs/>
          <w:sz w:val="26"/>
          <w:szCs w:val="26"/>
        </w:rPr>
        <w:t>Итатка</w:t>
      </w:r>
      <w:proofErr w:type="spellEnd"/>
      <w:r>
        <w:rPr>
          <w:rFonts w:ascii="PT Astra Serif" w:hAnsi="PT Astra Serif"/>
          <w:bCs/>
          <w:sz w:val="26"/>
          <w:szCs w:val="26"/>
        </w:rPr>
        <w:t xml:space="preserve">, ул. </w:t>
      </w:r>
      <w:proofErr w:type="gramStart"/>
      <w:r>
        <w:rPr>
          <w:rFonts w:ascii="PT Astra Serif" w:hAnsi="PT Astra Serif"/>
          <w:bCs/>
          <w:sz w:val="26"/>
          <w:szCs w:val="26"/>
        </w:rPr>
        <w:t>Северная</w:t>
      </w:r>
      <w:proofErr w:type="gramEnd"/>
      <w:r>
        <w:rPr>
          <w:rFonts w:ascii="PT Astra Serif" w:hAnsi="PT Astra Serif"/>
          <w:bCs/>
          <w:sz w:val="26"/>
          <w:szCs w:val="26"/>
        </w:rPr>
        <w:t>, 3;</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строительство водозабора для ОГБУ «</w:t>
      </w:r>
      <w:proofErr w:type="spellStart"/>
      <w:r>
        <w:rPr>
          <w:rFonts w:ascii="PT Astra Serif" w:hAnsi="PT Astra Serif"/>
          <w:bCs/>
          <w:sz w:val="26"/>
          <w:szCs w:val="26"/>
        </w:rPr>
        <w:t>Итатский</w:t>
      </w:r>
      <w:proofErr w:type="spellEnd"/>
      <w:r>
        <w:rPr>
          <w:rFonts w:ascii="PT Astra Serif" w:hAnsi="PT Astra Serif"/>
          <w:bCs/>
          <w:sz w:val="26"/>
          <w:szCs w:val="26"/>
        </w:rPr>
        <w:t xml:space="preserve"> дом-интернат для престарелых и инвалидов» по адресу: Томский район, с. </w:t>
      </w:r>
      <w:proofErr w:type="spellStart"/>
      <w:r>
        <w:rPr>
          <w:rFonts w:ascii="PT Astra Serif" w:hAnsi="PT Astra Serif"/>
          <w:bCs/>
          <w:sz w:val="26"/>
          <w:szCs w:val="26"/>
        </w:rPr>
        <w:t>Итатка</w:t>
      </w:r>
      <w:proofErr w:type="spellEnd"/>
      <w:r>
        <w:rPr>
          <w:rFonts w:ascii="PT Astra Serif" w:hAnsi="PT Astra Serif"/>
          <w:bCs/>
          <w:sz w:val="26"/>
          <w:szCs w:val="26"/>
        </w:rPr>
        <w:t xml:space="preserve">, ул. </w:t>
      </w:r>
      <w:proofErr w:type="gramStart"/>
      <w:r>
        <w:rPr>
          <w:rFonts w:ascii="PT Astra Serif" w:hAnsi="PT Astra Serif"/>
          <w:bCs/>
          <w:sz w:val="26"/>
          <w:szCs w:val="26"/>
        </w:rPr>
        <w:t>Северная</w:t>
      </w:r>
      <w:proofErr w:type="gramEnd"/>
      <w:r>
        <w:rPr>
          <w:rFonts w:ascii="PT Astra Serif" w:hAnsi="PT Astra Serif"/>
          <w:bCs/>
          <w:sz w:val="26"/>
          <w:szCs w:val="26"/>
        </w:rPr>
        <w:t>, 3;</w:t>
      </w:r>
    </w:p>
    <w:p w:rsidR="007A5995" w:rsidRDefault="00B64449">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Cs/>
          <w:sz w:val="26"/>
          <w:szCs w:val="26"/>
        </w:rPr>
      </w:pPr>
      <w:r>
        <w:rPr>
          <w:rFonts w:ascii="PT Astra Serif" w:hAnsi="PT Astra Serif"/>
          <w:bCs/>
          <w:sz w:val="26"/>
          <w:szCs w:val="26"/>
        </w:rPr>
        <w:t>В 2023 году из-за срыва сроков контракта  подрядными организациями не завершены строительно-монтажные работы по следующим объектам:</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строительство локальных очистных сооружений ОГБУ «</w:t>
      </w:r>
      <w:proofErr w:type="spellStart"/>
      <w:r>
        <w:rPr>
          <w:rFonts w:ascii="PT Astra Serif" w:hAnsi="PT Astra Serif"/>
          <w:bCs/>
          <w:sz w:val="26"/>
          <w:szCs w:val="26"/>
        </w:rPr>
        <w:t>Итатский</w:t>
      </w:r>
      <w:proofErr w:type="spellEnd"/>
      <w:r>
        <w:rPr>
          <w:rFonts w:ascii="PT Astra Serif" w:hAnsi="PT Astra Serif"/>
          <w:bCs/>
          <w:sz w:val="26"/>
          <w:szCs w:val="26"/>
        </w:rPr>
        <w:t xml:space="preserve"> дом-интернат для престарелых и инвалидов», техническая готовность объекта – 85%;</w:t>
      </w:r>
    </w:p>
    <w:p w:rsidR="007A5995" w:rsidRDefault="00B64449">
      <w:pPr>
        <w:widowControl w:val="0"/>
        <w:numPr>
          <w:ilvl w:val="0"/>
          <w:numId w:val="57"/>
        </w:numPr>
        <w:tabs>
          <w:tab w:val="left" w:pos="0"/>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Pr>
          <w:rFonts w:ascii="PT Astra Serif" w:hAnsi="PT Astra Serif"/>
          <w:bCs/>
          <w:sz w:val="26"/>
          <w:szCs w:val="26"/>
        </w:rPr>
        <w:t>строительство водозабора для ОГБУ «</w:t>
      </w:r>
      <w:proofErr w:type="spellStart"/>
      <w:r>
        <w:rPr>
          <w:rFonts w:ascii="PT Astra Serif" w:hAnsi="PT Astra Serif"/>
          <w:bCs/>
          <w:sz w:val="26"/>
          <w:szCs w:val="26"/>
        </w:rPr>
        <w:t>Итатский</w:t>
      </w:r>
      <w:proofErr w:type="spellEnd"/>
      <w:r>
        <w:rPr>
          <w:rFonts w:ascii="PT Astra Serif" w:hAnsi="PT Astra Serif"/>
          <w:bCs/>
          <w:sz w:val="26"/>
          <w:szCs w:val="26"/>
        </w:rPr>
        <w:t xml:space="preserve"> дом-интернат для престарелых и инвалидов», техническая готовность объекта – 35%.</w:t>
      </w:r>
    </w:p>
    <w:p w:rsidR="007A5995" w:rsidRDefault="00B64449">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Cs/>
          <w:sz w:val="26"/>
          <w:szCs w:val="26"/>
        </w:rPr>
      </w:pPr>
      <w:r>
        <w:rPr>
          <w:rFonts w:ascii="PT Astra Serif" w:hAnsi="PT Astra Serif"/>
          <w:bCs/>
          <w:sz w:val="26"/>
          <w:szCs w:val="26"/>
        </w:rPr>
        <w:t>Окончание строительства данных объектов планируется во 2 кв. 2024 г.</w:t>
      </w:r>
    </w:p>
    <w:p w:rsidR="007A5995" w:rsidRDefault="00B64449">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Cs/>
          <w:sz w:val="26"/>
          <w:szCs w:val="26"/>
        </w:rPr>
      </w:pPr>
      <w:proofErr w:type="gramStart"/>
      <w:r>
        <w:rPr>
          <w:rFonts w:ascii="PT Astra Serif" w:hAnsi="PT Astra Serif"/>
          <w:bCs/>
          <w:sz w:val="26"/>
          <w:szCs w:val="26"/>
        </w:rPr>
        <w:t xml:space="preserve">В рамках </w:t>
      </w:r>
      <w:r>
        <w:rPr>
          <w:rFonts w:ascii="PT Astra Serif" w:hAnsi="PT Astra Serif"/>
          <w:bCs/>
          <w:i/>
          <w:sz w:val="26"/>
          <w:szCs w:val="26"/>
        </w:rPr>
        <w:t>основного мероприятия «Проведение капитального ремонта областных объектов недвижимого имущества (в том числе разработка проектной документации) в учреждениях, подведомственных Департаменту по вопросам семьи и детей Томской области»</w:t>
      </w:r>
      <w:r>
        <w:rPr>
          <w:rFonts w:ascii="PT Astra Serif" w:hAnsi="PT Astra Serif"/>
          <w:bCs/>
          <w:sz w:val="26"/>
          <w:szCs w:val="26"/>
        </w:rPr>
        <w:t xml:space="preserve"> по причине нарушения срока исполнения контракта подрядной организацией не осуществлен капитальный ремонт здания Клуба-столовой ОГБУ «Центр детского и семейного отдыха «Здоровье» и не завершен капитальный ремонт объектов имущественного комплекса ОГБУ «Центр детского</w:t>
      </w:r>
      <w:proofErr w:type="gramEnd"/>
      <w:r>
        <w:rPr>
          <w:rFonts w:ascii="PT Astra Serif" w:hAnsi="PT Astra Serif"/>
          <w:bCs/>
          <w:sz w:val="26"/>
          <w:szCs w:val="26"/>
        </w:rPr>
        <w:t xml:space="preserve"> и семейного отдыха «Здоровье». Заключено дополнительное соглашение о продлении сроков исполнения контрактов до 15.06.2024 года. </w:t>
      </w:r>
    </w:p>
    <w:p w:rsidR="007A5995" w:rsidRDefault="007A5995">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Cs/>
          <w:sz w:val="26"/>
          <w:szCs w:val="26"/>
        </w:rPr>
      </w:pPr>
    </w:p>
    <w:p w:rsidR="007A5995" w:rsidRDefault="00B64449" w:rsidP="00DC3302">
      <w:pPr>
        <w:widowControl w:val="0"/>
        <w:tabs>
          <w:tab w:val="left" w:pos="0"/>
          <w:tab w:val="left" w:pos="993"/>
        </w:tabs>
        <w:autoSpaceDE w:val="0"/>
        <w:autoSpaceDN w:val="0"/>
        <w:adjustRightInd w:val="0"/>
        <w:spacing w:after="0" w:line="240" w:lineRule="auto"/>
        <w:ind w:firstLine="709"/>
        <w:jc w:val="center"/>
        <w:rPr>
          <w:rFonts w:ascii="PT Astra Serif" w:hAnsi="PT Astra Serif"/>
          <w:b/>
          <w:bCs/>
          <w:i/>
          <w:sz w:val="26"/>
          <w:szCs w:val="26"/>
        </w:rPr>
      </w:pPr>
      <w:r>
        <w:rPr>
          <w:rFonts w:ascii="PT Astra Serif" w:hAnsi="PT Astra Serif"/>
          <w:b/>
          <w:i/>
          <w:sz w:val="26"/>
          <w:szCs w:val="26"/>
        </w:rPr>
        <w:t xml:space="preserve">Подпрограмма 3 </w:t>
      </w:r>
      <w:r>
        <w:rPr>
          <w:rFonts w:ascii="PT Astra Serif" w:hAnsi="PT Astra Serif"/>
          <w:b/>
          <w:bCs/>
          <w:i/>
          <w:sz w:val="26"/>
          <w:szCs w:val="26"/>
        </w:rPr>
        <w:t>«</w:t>
      </w:r>
      <w:r>
        <w:rPr>
          <w:rFonts w:ascii="PT Astra Serif" w:hAnsi="PT Astra Serif"/>
          <w:b/>
          <w:i/>
          <w:sz w:val="26"/>
          <w:szCs w:val="26"/>
        </w:rPr>
        <w:t>Доступная среда</w:t>
      </w:r>
      <w:r>
        <w:rPr>
          <w:rFonts w:ascii="PT Astra Serif" w:hAnsi="PT Astra Serif"/>
          <w:b/>
          <w:bCs/>
          <w:i/>
          <w:sz w:val="26"/>
          <w:szCs w:val="26"/>
        </w:rPr>
        <w:t>»</w:t>
      </w: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3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5</w:t>
      </w:r>
    </w:p>
    <w:tbl>
      <w:tblPr>
        <w:tblW w:w="9323" w:type="dxa"/>
        <w:tblInd w:w="108" w:type="dxa"/>
        <w:tblLayout w:type="fixed"/>
        <w:tblLook w:val="0000" w:firstRow="0" w:lastRow="0" w:firstColumn="0" w:lastColumn="0" w:noHBand="0" w:noVBand="0"/>
      </w:tblPr>
      <w:tblGrid>
        <w:gridCol w:w="567"/>
        <w:gridCol w:w="2552"/>
        <w:gridCol w:w="1276"/>
        <w:gridCol w:w="851"/>
        <w:gridCol w:w="853"/>
        <w:gridCol w:w="1131"/>
        <w:gridCol w:w="851"/>
        <w:gridCol w:w="1242"/>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bCs/>
                <w:lang w:eastAsia="ru-RU"/>
              </w:rPr>
            </w:pPr>
            <w:r>
              <w:rPr>
                <w:rFonts w:ascii="PT Astra Serif" w:hAnsi="PT Astra Serif"/>
                <w:bCs/>
                <w:lang w:eastAsia="ru-RU"/>
              </w:rPr>
              <w:t xml:space="preserve">Доля инвалидов, положительно оценивающих отношение населения к проблемам инвалидов, в общей </w:t>
            </w:r>
            <w:proofErr w:type="gramStart"/>
            <w:r>
              <w:rPr>
                <w:rFonts w:ascii="PT Astra Serif" w:hAnsi="PT Astra Serif"/>
                <w:bCs/>
                <w:lang w:eastAsia="ru-RU"/>
              </w:rPr>
              <w:t>численности</w:t>
            </w:r>
            <w:proofErr w:type="gramEnd"/>
            <w:r>
              <w:rPr>
                <w:rFonts w:ascii="PT Astra Serif" w:hAnsi="PT Astra Serif"/>
                <w:bCs/>
                <w:lang w:eastAsia="ru-RU"/>
              </w:rPr>
              <w:t xml:space="preserve"> опрошенных инвалидов в Томской области</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72,2</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val="en-US" w:eastAsia="ru-RU"/>
              </w:rPr>
            </w:pPr>
            <w:r>
              <w:rPr>
                <w:rFonts w:ascii="PT Astra Serif" w:eastAsia="Times New Roman" w:hAnsi="PT Astra Serif" w:cs="Times New Roman"/>
                <w:bCs/>
                <w:lang w:eastAsia="ru-RU"/>
              </w:rPr>
              <w:t>79,4</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110,0</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rPr>
      </w:pPr>
      <w:r>
        <w:rPr>
          <w:rFonts w:ascii="PT Astra Serif" w:hAnsi="PT Astra Serif"/>
          <w:sz w:val="26"/>
          <w:szCs w:val="26"/>
        </w:rPr>
        <w:t>В результате реализации мероприятий подпрограммы доля инвалидов, положительно оценивающих отношение населения к проблемам инвалидов, составила 79,4% (план – 72,2%).</w:t>
      </w:r>
      <w:r>
        <w:rPr>
          <w:rFonts w:ascii="PT Astra Serif" w:hAnsi="PT Astra Serif"/>
        </w:rPr>
        <w:t xml:space="preserve"> </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eastAsia="Times New Roman" w:hAnsi="PT Astra Serif"/>
          <w:i/>
          <w:sz w:val="26"/>
          <w:szCs w:val="26"/>
        </w:rPr>
        <w:t xml:space="preserve">основного мероприятия </w:t>
      </w:r>
      <w:r>
        <w:rPr>
          <w:rFonts w:ascii="PT Astra Serif" w:hAnsi="PT Astra Serif"/>
          <w:sz w:val="26"/>
          <w:szCs w:val="26"/>
        </w:rPr>
        <w:t>«</w:t>
      </w:r>
      <w:r>
        <w:rPr>
          <w:rFonts w:ascii="PT Astra Serif" w:hAnsi="PT Astra Serif"/>
          <w:i/>
          <w:sz w:val="26"/>
          <w:szCs w:val="26"/>
        </w:rPr>
        <w:t xml:space="preserve">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 </w:t>
      </w:r>
      <w:r>
        <w:rPr>
          <w:rFonts w:ascii="PT Astra Serif" w:hAnsi="PT Astra Serif"/>
          <w:sz w:val="26"/>
          <w:szCs w:val="26"/>
        </w:rPr>
        <w:t>фактическое значение показателя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области» составило 94,1% (план – 96,5%).</w:t>
      </w:r>
    </w:p>
    <w:p w:rsidR="007A5995" w:rsidRDefault="00B64449">
      <w:pPr>
        <w:autoSpaceDE w:val="0"/>
        <w:autoSpaceDN w:val="0"/>
        <w:adjustRightInd w:val="0"/>
        <w:spacing w:after="0" w:line="240" w:lineRule="auto"/>
        <w:ind w:firstLine="709"/>
        <w:jc w:val="both"/>
        <w:rPr>
          <w:rFonts w:ascii="PT Astra Serif" w:hAnsi="PT Astra Serif"/>
          <w:sz w:val="26"/>
          <w:szCs w:val="26"/>
        </w:rPr>
      </w:pP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связано с тем, что в 2021 году не выполнен капитальный ремонт нежилого строения музыкальной студии ОГАУК «Томский областной российско – немецкий дом» в связи с длительностью проведения конкурсной закупки и не реализована адаптация для маломобильных групп населения спорткомплекса «Кристалл».</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4 «Обеспечение государственной поддержки семей, имеющих детей»</w:t>
      </w: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4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6</w:t>
      </w:r>
    </w:p>
    <w:tbl>
      <w:tblPr>
        <w:tblW w:w="9243" w:type="dxa"/>
        <w:tblInd w:w="108" w:type="dxa"/>
        <w:tblLayout w:type="fixed"/>
        <w:tblLook w:val="0000" w:firstRow="0" w:lastRow="0" w:firstColumn="0" w:lastColumn="0" w:noHBand="0" w:noVBand="0"/>
      </w:tblPr>
      <w:tblGrid>
        <w:gridCol w:w="567"/>
        <w:gridCol w:w="2410"/>
        <w:gridCol w:w="1276"/>
        <w:gridCol w:w="596"/>
        <w:gridCol w:w="963"/>
        <w:gridCol w:w="879"/>
        <w:gridCol w:w="993"/>
        <w:gridCol w:w="1559"/>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59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6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7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7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59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6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7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случаев, при которых дети оказались в трудной жизненной ситуации (физическое, психологическое насилие и пр.), закрытых по причине улучшения ситуации в семье, от общего количества закрытых случаев</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rsidP="000B2984">
            <w:pPr>
              <w:autoSpaceDE w:val="0"/>
              <w:autoSpaceDN w:val="0"/>
              <w:adjustRightInd w:val="0"/>
              <w:spacing w:after="0" w:line="240" w:lineRule="auto"/>
              <w:ind w:left="-108" w:right="-108"/>
              <w:jc w:val="center"/>
              <w:rPr>
                <w:rFonts w:ascii="PT Astra Serif" w:hAnsi="PT Astra Serif" w:cs="PT Astra Serif"/>
              </w:rPr>
            </w:pPr>
            <w:r>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6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79,08</w:t>
            </w:r>
          </w:p>
        </w:tc>
        <w:tc>
          <w:tcPr>
            <w:tcW w:w="87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79,08</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детей-сирот, находящихся на воспитании в семьях, от общей численности детей-сирот</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rsidP="000B2984">
            <w:pPr>
              <w:autoSpaceDE w:val="0"/>
              <w:autoSpaceDN w:val="0"/>
              <w:adjustRightInd w:val="0"/>
              <w:spacing w:after="0" w:line="240" w:lineRule="auto"/>
              <w:ind w:left="-108" w:right="-108"/>
              <w:jc w:val="center"/>
              <w:rPr>
                <w:rFonts w:ascii="PT Astra Serif" w:hAnsi="PT Astra Serif" w:cs="PT Astra Serif"/>
              </w:rPr>
            </w:pPr>
            <w:r>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6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90,4</w:t>
            </w:r>
          </w:p>
        </w:tc>
        <w:tc>
          <w:tcPr>
            <w:tcW w:w="87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90,3</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99,9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Не достигнут</w:t>
            </w:r>
          </w:p>
        </w:tc>
      </w:tr>
      <w:tr w:rsidR="007A5995">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4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детей, находящихся в трудной жизненной ситуации, охваченных организованными формами отдыха детей и их оздоровления, от общей численности детей, находящихся в трудной жизненной ситуации, подлежащих оздоровлению</w:t>
            </w:r>
          </w:p>
        </w:tc>
        <w:tc>
          <w:tcPr>
            <w:tcW w:w="1276" w:type="dxa"/>
            <w:tcBorders>
              <w:top w:val="single" w:sz="4" w:space="0" w:color="000000"/>
              <w:left w:val="single" w:sz="4" w:space="0" w:color="000000"/>
              <w:bottom w:val="single" w:sz="4" w:space="0" w:color="000000"/>
              <w:right w:val="single" w:sz="4" w:space="0" w:color="000000"/>
            </w:tcBorders>
            <w:vAlign w:val="center"/>
          </w:tcPr>
          <w:p w:rsidR="007A5995" w:rsidRDefault="00B64449" w:rsidP="000B2984">
            <w:pPr>
              <w:autoSpaceDE w:val="0"/>
              <w:autoSpaceDN w:val="0"/>
              <w:adjustRightInd w:val="0"/>
              <w:spacing w:after="0" w:line="240" w:lineRule="auto"/>
              <w:ind w:left="-108" w:right="-108"/>
              <w:jc w:val="center"/>
              <w:rPr>
                <w:rFonts w:ascii="PT Astra Serif" w:hAnsi="PT Astra Serif" w:cs="PT Astra Serif"/>
              </w:rPr>
            </w:pPr>
            <w:r>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6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49,0</w:t>
            </w:r>
          </w:p>
        </w:tc>
        <w:tc>
          <w:tcPr>
            <w:tcW w:w="87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50,01</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79,08% случаев, при которых дети оказались в трудной жизненной ситуации (физическое, психологическое насилие и пр.) закрыты по причине улучшения ситуации в семье, от общего количества закрытых случаев, что соответствует плановому значению;</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90,3% детей-сирот находятся на воспитании  в семьях от общей численности детей сирот (план – 90,4%).</w:t>
      </w:r>
      <w:r>
        <w:t xml:space="preserve">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обусловлено уменьшением в 2023 году числа граждан изъявивших желание быть опекунами (попечителями) и определенная часть детей-сирот и детей, оставшихся без попечения родителей, проживавших в замещающих семьях, достигла совершеннолетия, и в их отношении закончилась опека (попечительство);</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50,01% детей, находящихся в трудной жизненной ситуации, охвачены организационными формами отдыха и их оздоровления, от общей численности детей, находящихся в трудной жизненной ситуации, подлежащих оздоровлению (план – 49,0%). </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«Организация работы по профилактике семейного неблагополучия»:</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доля детей, получ</w:t>
      </w:r>
      <w:r w:rsidR="00845D87">
        <w:rPr>
          <w:rFonts w:ascii="PT Astra Serif" w:hAnsi="PT Astra Serif"/>
          <w:sz w:val="26"/>
          <w:szCs w:val="26"/>
        </w:rPr>
        <w:t>ивших социальную реабилитацию в </w:t>
      </w:r>
      <w:r>
        <w:rPr>
          <w:rFonts w:ascii="PT Astra Serif" w:hAnsi="PT Astra Serif"/>
          <w:sz w:val="26"/>
          <w:szCs w:val="26"/>
        </w:rPr>
        <w:t>специализированных учреждениях для несовершеннолетних, в общей численности беспризорных и безнадзорных детей составила 90,7% (план – 90,7%);</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доля безнадзорных и беспризорных детей в общей численности детского населения составила 0,95% (план – 0,95%).</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 xml:space="preserve">ВЦП «Организация работы по осуществлению на территории Томской области государственной семейной политики» </w:t>
      </w:r>
      <w:r>
        <w:rPr>
          <w:rFonts w:ascii="PT Astra Serif" w:hAnsi="PT Astra Serif"/>
          <w:sz w:val="26"/>
          <w:szCs w:val="26"/>
        </w:rPr>
        <w:t>удельный вес граждан Томской области, охваченных мероприятиями, направленных на укрепление института семьи и детства составил 31,8% (план – 31,8%).</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«Организация работы по развитию форм жизнеустройства детей-сирот и детей, оставшихся без попечения родителей»:</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доля детей-сирот и детей, оставшихся без попечения родителей, охваченных различными формами семейного устройства (переданных на усыновление (удочерение), под опеку (попечительство), возвращенных в кровную семью), в общей численности детей данной категории в организациях для детей-сирот и детей, оставшихся без попечения родителей, подведомственных Департаменту по вопросам семьи и детей Томской области, составила 33,9% (план </w:t>
      </w:r>
      <w:r>
        <w:rPr>
          <w:rFonts w:ascii="PT Astra Serif" w:hAnsi="PT Astra Serif"/>
          <w:sz w:val="26"/>
          <w:szCs w:val="26"/>
        </w:rPr>
        <w:noBreakHyphen/>
        <w:t> 29,8%).</w:t>
      </w:r>
      <w:proofErr w:type="gramEnd"/>
      <w:r>
        <w:rPr>
          <w:rFonts w:ascii="PT Astra Serif" w:hAnsi="PT Astra Serif"/>
          <w:sz w:val="26"/>
          <w:szCs w:val="26"/>
        </w:rPr>
        <w:t xml:space="preserve"> С 1 сентября 2023 года в ведение Департамента по вопросам семьи и детей Томской области перешел ОГКУ «Центр содействия семейному устройству и реабилитации детей-сирот и детей, оставшихся без попечения родителей, с ограниченными возможностями здоровья» (ранее Дом ребенка, подведомственный Департаменту здравоохранения Томской области);</w:t>
      </w:r>
    </w:p>
    <w:p w:rsidR="007A5995" w:rsidRDefault="00B64449">
      <w:pPr>
        <w:pStyle w:val="a8"/>
        <w:numPr>
          <w:ilvl w:val="0"/>
          <w:numId w:val="68"/>
        </w:numPr>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доля выпускников организаций для детей-сирот и детей, оставшихся без попечения родителей, подведомственных Департаменту по вопросам семьи и детей Томской области, вовлеченных в мероприятия по социальной адаптации, в общей численности выпускников организаций для детей-сирот и детей, оставшихся без попечения родителей, подведомственных Департаменту по вопросам семьи и детей Томской области, в возрасте до 23 лет составила 66,0%, что соответствует плановому значению.</w:t>
      </w:r>
      <w:proofErr w:type="gramEnd"/>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 xml:space="preserve">В рамках реализации </w:t>
      </w:r>
      <w:r w:rsidRPr="00BB1B81">
        <w:rPr>
          <w:rFonts w:ascii="PT Astra Serif" w:hAnsi="PT Astra Serif"/>
          <w:i/>
          <w:sz w:val="26"/>
          <w:szCs w:val="26"/>
        </w:rPr>
        <w:t>основного мероприятия</w:t>
      </w:r>
      <w:r>
        <w:rPr>
          <w:rFonts w:ascii="PT Astra Serif" w:hAnsi="PT Astra Serif"/>
          <w:sz w:val="26"/>
          <w:szCs w:val="26"/>
        </w:rPr>
        <w:t xml:space="preserve"> </w:t>
      </w:r>
      <w:r>
        <w:rPr>
          <w:rFonts w:ascii="PT Astra Serif" w:hAnsi="PT Astra Serif"/>
          <w:i/>
          <w:sz w:val="26"/>
          <w:szCs w:val="26"/>
        </w:rPr>
        <w:t>«Осуществление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w:t>
      </w:r>
      <w:proofErr w:type="gramEnd"/>
      <w:r>
        <w:rPr>
          <w:rFonts w:ascii="PT Astra Serif" w:hAnsi="PT Astra Serif"/>
          <w:i/>
          <w:sz w:val="26"/>
          <w:szCs w:val="26"/>
        </w:rPr>
        <w:t>, самовольно ушедших из семей, организаций для детей-сирот и детей, оставшихся без попечения родителей, образовательных организаций и иных организаций»</w:t>
      </w:r>
      <w:r>
        <w:rPr>
          <w:rFonts w:ascii="PT Astra Serif" w:hAnsi="PT Astra Serif"/>
        </w:rPr>
        <w:t xml:space="preserve"> </w:t>
      </w:r>
      <w:r>
        <w:rPr>
          <w:rFonts w:ascii="PT Astra Serif" w:hAnsi="PT Astra Serif"/>
          <w:sz w:val="26"/>
          <w:szCs w:val="26"/>
        </w:rPr>
        <w:t xml:space="preserve">на территории Томской области выявлен один случай возврата несовершеннолетних детей к месту проживания (план – 2 ребенка).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sidRPr="00BB1B81">
        <w:rPr>
          <w:rFonts w:ascii="PT Astra Serif" w:eastAsia="Times New Roman" w:hAnsi="PT Astra Serif"/>
          <w:i/>
          <w:sz w:val="26"/>
          <w:szCs w:val="26"/>
        </w:rPr>
        <w:t>основного мероприятия</w:t>
      </w:r>
      <w:r>
        <w:rPr>
          <w:rFonts w:ascii="PT Astra Serif" w:eastAsia="Times New Roman" w:hAnsi="PT Astra Serif"/>
          <w:i/>
          <w:sz w:val="26"/>
          <w:szCs w:val="26"/>
        </w:rPr>
        <w:t xml:space="preserve"> </w:t>
      </w:r>
      <w:r>
        <w:rPr>
          <w:rFonts w:ascii="PT Astra Serif" w:hAnsi="PT Astra Serif"/>
          <w:sz w:val="26"/>
          <w:szCs w:val="26"/>
        </w:rPr>
        <w:t>«</w:t>
      </w:r>
      <w:r>
        <w:rPr>
          <w:rFonts w:ascii="PT Astra Serif" w:hAnsi="PT Astra Serif"/>
          <w:i/>
          <w:sz w:val="26"/>
          <w:szCs w:val="26"/>
        </w:rPr>
        <w:t>Повышение качества услуг в сфере отдыха и оздоровления детей доля детей, охваченных организованными формами отдыха и оздоровления в Томской области, получивших выраженный оздоровительный эффект»</w:t>
      </w:r>
      <w:r>
        <w:rPr>
          <w:rFonts w:ascii="PT Astra Serif" w:hAnsi="PT Astra Serif"/>
          <w:sz w:val="26"/>
          <w:szCs w:val="26"/>
        </w:rPr>
        <w:t xml:space="preserve"> доля детей, охваченных организованными формами отдыха и оздоровления в Томской области, получивших выраженный оздоровительный эффект составила 96,9% (план – 87,8%).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рамках </w:t>
      </w:r>
      <w:r w:rsidRPr="0031485F">
        <w:rPr>
          <w:rFonts w:ascii="PT Astra Serif" w:hAnsi="PT Astra Serif"/>
          <w:i/>
          <w:sz w:val="26"/>
          <w:szCs w:val="26"/>
        </w:rPr>
        <w:t>основного мероприятия</w:t>
      </w:r>
      <w:r>
        <w:rPr>
          <w:rFonts w:ascii="PT Astra Serif" w:hAnsi="PT Astra Serif"/>
          <w:sz w:val="26"/>
          <w:szCs w:val="26"/>
        </w:rPr>
        <w:t>:</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48 708 детей получили услуги в организациях отдыха детей и их оздоровления (план – 46 540 детей). В ходе проведения детской оздоровительной кампании осуществлено перераспределение на дополнительное финансирование мероприятий по организации отдыха детей в каникулярное время, за счет которых увеличен охват детей в условиях лагерей с дневным пребыванием;</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222 родителям (законным представителям) предоставлена денежная компенсация стоимости путевок и проезда в детские санатории и санаторные оздоровительные лагеря круглогодичного действия и стоимости проезда детей и лиц, сопровождающих организованную группу детей, до места нахождения организаций отдыха детей и их оздоровления (план – 238 человек). Мера поддержки носит заявительный характер;</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проведено 8 организационно-методических и информационных мероприятий (план – 8 единиц);</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издано 2 сборника нормативно-методических материалов (план – 2 единицы).</w:t>
      </w:r>
    </w:p>
    <w:p w:rsidR="007A5995" w:rsidRDefault="007A5995">
      <w:pPr>
        <w:tabs>
          <w:tab w:val="left" w:pos="993"/>
        </w:tabs>
        <w:spacing w:after="0" w:line="240" w:lineRule="auto"/>
        <w:ind w:left="709"/>
        <w:contextualSpacing/>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 xml:space="preserve">Подпрограмма 5 «Формирование и совершенствование системы комплексной реабилитации и </w:t>
      </w:r>
      <w:proofErr w:type="spellStart"/>
      <w:r>
        <w:rPr>
          <w:rFonts w:ascii="PT Astra Serif" w:hAnsi="PT Astra Serif"/>
          <w:b/>
          <w:i/>
          <w:sz w:val="26"/>
          <w:szCs w:val="26"/>
        </w:rPr>
        <w:t>абилитации</w:t>
      </w:r>
      <w:proofErr w:type="spellEnd"/>
      <w:r>
        <w:rPr>
          <w:rFonts w:ascii="PT Astra Serif" w:hAnsi="PT Astra Serif"/>
          <w:b/>
          <w:i/>
          <w:sz w:val="26"/>
          <w:szCs w:val="26"/>
        </w:rPr>
        <w:t xml:space="preserve"> инвалидов, в том числе детей-инвалидов»</w:t>
      </w:r>
    </w:p>
    <w:p w:rsidR="007A5995" w:rsidRDefault="00B64449">
      <w:pPr>
        <w:spacing w:after="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5 за 2023 год</w:t>
      </w:r>
    </w:p>
    <w:p w:rsidR="007A5995" w:rsidRDefault="00B64449">
      <w:pPr>
        <w:autoSpaceDE w:val="0"/>
        <w:autoSpaceDN w:val="0"/>
        <w:adjustRightInd w:val="0"/>
        <w:spacing w:after="0" w:line="240" w:lineRule="auto"/>
        <w:jc w:val="right"/>
        <w:rPr>
          <w:rFonts w:ascii="PT Astra Serif" w:hAnsi="PT Astra Serif"/>
          <w:bCs/>
          <w:sz w:val="26"/>
          <w:szCs w:val="26"/>
        </w:rPr>
      </w:pPr>
      <w:r>
        <w:rPr>
          <w:rFonts w:ascii="PT Astra Serif" w:hAnsi="PT Astra Serif"/>
          <w:bCs/>
          <w:sz w:val="26"/>
          <w:szCs w:val="26"/>
        </w:rPr>
        <w:t>Таблица 7</w:t>
      </w:r>
    </w:p>
    <w:tbl>
      <w:tblPr>
        <w:tblW w:w="9356" w:type="dxa"/>
        <w:tblInd w:w="108" w:type="dxa"/>
        <w:tblLayout w:type="fixed"/>
        <w:tblLook w:val="0000" w:firstRow="0" w:lastRow="0" w:firstColumn="0" w:lastColumn="0" w:noHBand="0" w:noVBand="0"/>
      </w:tblPr>
      <w:tblGrid>
        <w:gridCol w:w="567"/>
        <w:gridCol w:w="2268"/>
        <w:gridCol w:w="1559"/>
        <w:gridCol w:w="993"/>
        <w:gridCol w:w="850"/>
        <w:gridCol w:w="884"/>
        <w:gridCol w:w="959"/>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ind w:left="-75"/>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277"/>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bCs/>
                <w:lang w:eastAsia="ru-RU"/>
              </w:rPr>
            </w:pPr>
            <w:r>
              <w:rPr>
                <w:rFonts w:ascii="PT Astra Serif" w:hAnsi="PT Astra Serif"/>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реабилитационных организаций, подлежащих включению в систему комплексной реабилитации и </w:t>
            </w:r>
            <w:proofErr w:type="spellStart"/>
            <w:r>
              <w:rPr>
                <w:rFonts w:ascii="PT Astra Serif" w:hAnsi="PT Astra Serif"/>
              </w:rPr>
              <w:t>абилитации</w:t>
            </w:r>
            <w:proofErr w:type="spellEnd"/>
            <w:r>
              <w:rPr>
                <w:rFonts w:ascii="PT Astra Serif" w:hAnsi="PT Astra Serif"/>
              </w:rPr>
              <w:t xml:space="preserve"> инвалидов, в том числе детей-инвалидов, в общем числе реабилитационных организаций, расположенных на территории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48,0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48,0</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инвалидов, в отношении которых осуществлялись мероприятия по реабилитации и (или) </w:t>
            </w:r>
            <w:proofErr w:type="spellStart"/>
            <w:r>
              <w:rPr>
                <w:rFonts w:ascii="PT Astra Serif" w:hAnsi="PT Astra Serif"/>
              </w:rPr>
              <w:t>абилитации</w:t>
            </w:r>
            <w:proofErr w:type="spellEnd"/>
            <w:r>
              <w:rPr>
                <w:rFonts w:ascii="PT Astra Serif" w:hAnsi="PT Astra Serif"/>
              </w:rPr>
              <w:t xml:space="preserve">, в общей численности инвалидов, имеющих такие рекомендации в индивидуальной программе реабилитации или </w:t>
            </w:r>
            <w:proofErr w:type="spellStart"/>
            <w:r>
              <w:rPr>
                <w:rFonts w:ascii="PT Astra Serif" w:hAnsi="PT Astra Serif"/>
              </w:rPr>
              <w:t>абилитации</w:t>
            </w:r>
            <w:proofErr w:type="spellEnd"/>
            <w:r>
              <w:rPr>
                <w:rFonts w:ascii="PT Astra Serif" w:hAnsi="PT Astra Serif"/>
              </w:rPr>
              <w:t xml:space="preserve"> (взрослые)</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85,0</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инвалидов, в отношении которых осуществлялись мероприятия по реабилитации и (или) </w:t>
            </w:r>
            <w:proofErr w:type="spellStart"/>
            <w:r>
              <w:rPr>
                <w:rFonts w:ascii="PT Astra Serif" w:hAnsi="PT Astra Serif"/>
              </w:rPr>
              <w:t>абилитации</w:t>
            </w:r>
            <w:proofErr w:type="spellEnd"/>
            <w:r>
              <w:rPr>
                <w:rFonts w:ascii="PT Astra Serif" w:hAnsi="PT Astra Serif"/>
              </w:rPr>
              <w:t xml:space="preserve">, в общей численности инвалидов, имеющих такие рекомендации в индивидуальной программе реабилитации или </w:t>
            </w:r>
            <w:proofErr w:type="spellStart"/>
            <w:r>
              <w:rPr>
                <w:rFonts w:ascii="PT Astra Serif" w:hAnsi="PT Astra Serif"/>
              </w:rPr>
              <w:t>абилитации</w:t>
            </w:r>
            <w:proofErr w:type="spellEnd"/>
            <w:r>
              <w:rPr>
                <w:rFonts w:ascii="PT Astra Serif" w:hAnsi="PT Astra Serif"/>
                <w:sz w:val="26"/>
                <w:szCs w:val="26"/>
              </w:rPr>
              <w:t xml:space="preserve"> </w:t>
            </w:r>
            <w:r>
              <w:rPr>
                <w:rFonts w:ascii="PT Astra Serif" w:hAnsi="PT Astra Serif"/>
              </w:rPr>
              <w:t>(дети)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89,0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89,0</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детей целевой группы, получивших услуги ранней помощи, в общем количестве детей, нуждающихся в получении таких услуг</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88,5</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88,5</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Число инвалидов, получающих услуги в рамках сопровождаемого проживания в Томской области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28</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28</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работающих инвалидов трудоспособного возраста в общей численности инвалидов трудоспособного возраста</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21,9</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21,9</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семей, включенных в программы ранней помощи, удовлетворенных качеством услуг ранней помощи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87,0</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87,0</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специалистов, обеспечивающих оказание реабилитационных и (или) </w:t>
            </w:r>
            <w:proofErr w:type="spellStart"/>
            <w:r>
              <w:rPr>
                <w:rFonts w:ascii="PT Astra Serif" w:hAnsi="PT Astra Serif"/>
              </w:rPr>
              <w:t>абилитационных</w:t>
            </w:r>
            <w:proofErr w:type="spellEnd"/>
            <w:r>
              <w:rPr>
                <w:rFonts w:ascii="PT Astra Serif" w:hAnsi="PT Astra Serif"/>
              </w:rPr>
              <w:t xml:space="preserve"> мероприятий инвалидам, в том числе детям-инвалидам, прошедших </w:t>
            </w:r>
            <w:proofErr w:type="gramStart"/>
            <w:r>
              <w:rPr>
                <w:rFonts w:ascii="PT Astra Serif" w:hAnsi="PT Astra Serif"/>
              </w:rPr>
              <w:t>обучение по программам</w:t>
            </w:r>
            <w:proofErr w:type="gramEnd"/>
            <w:r>
              <w:rPr>
                <w:rFonts w:ascii="PT Astra Serif" w:hAnsi="PT Astra Serif"/>
              </w:rPr>
              <w:t xml:space="preserve"> повышения квалификации и профессиональной переподготовки специалистов, в том числе по применению методик по реабилитации и </w:t>
            </w:r>
            <w:proofErr w:type="spellStart"/>
            <w:r>
              <w:rPr>
                <w:rFonts w:ascii="PT Astra Serif" w:hAnsi="PT Astra Serif"/>
              </w:rPr>
              <w:t>абилитации</w:t>
            </w:r>
            <w:proofErr w:type="spellEnd"/>
            <w:r>
              <w:rPr>
                <w:rFonts w:ascii="PT Astra Serif" w:hAnsi="PT Astra Serif"/>
              </w:rPr>
              <w:t xml:space="preserve"> инвалидов (детей-инвалидов), ранней помощи и сопровождаемому проживанию, в общей численности таких специалистов</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66,9</w:t>
            </w:r>
          </w:p>
        </w:tc>
        <w:tc>
          <w:tcPr>
            <w:tcW w:w="88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66,9</w:t>
            </w:r>
          </w:p>
        </w:tc>
        <w:tc>
          <w:tcPr>
            <w:tcW w:w="95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widowControl w:val="0"/>
        <w:autoSpaceDE w:val="0"/>
        <w:autoSpaceDN w:val="0"/>
        <w:adjustRightInd w:val="0"/>
        <w:spacing w:after="0" w:line="240" w:lineRule="auto"/>
        <w:ind w:firstLine="709"/>
        <w:jc w:val="both"/>
        <w:outlineLvl w:val="0"/>
        <w:rPr>
          <w:rFonts w:ascii="PT Astra Serif" w:eastAsia="PT Astra Serif" w:hAnsi="PT Astra Serif" w:cs="PT Astra Serif"/>
          <w:sz w:val="26"/>
          <w:szCs w:val="26"/>
          <w:lang w:eastAsia="ru-RU"/>
        </w:rPr>
      </w:pPr>
      <w:r>
        <w:rPr>
          <w:rFonts w:ascii="PT Astra Serif" w:eastAsia="Times New Roman" w:hAnsi="PT Astra Serif" w:cs="Times New Roman"/>
          <w:sz w:val="26"/>
          <w:szCs w:val="26"/>
          <w:lang w:eastAsia="ru-RU"/>
        </w:rPr>
        <w:t>Подпрограмма начала своё действие с 2022 года и направлена на п</w:t>
      </w:r>
      <w:r>
        <w:rPr>
          <w:rFonts w:ascii="PT Astra Serif" w:eastAsia="PT Astra Serif" w:hAnsi="PT Astra Serif" w:cs="PT Astra Serif"/>
          <w:sz w:val="26"/>
          <w:szCs w:val="26"/>
          <w:lang w:eastAsia="ru-RU"/>
        </w:rPr>
        <w:t xml:space="preserve">овышение уровня обеспеченности инвалидов, в том числе детей-инвалидов, реабилитационными и </w:t>
      </w:r>
      <w:proofErr w:type="spellStart"/>
      <w:r>
        <w:rPr>
          <w:rFonts w:ascii="PT Astra Serif" w:eastAsia="PT Astra Serif" w:hAnsi="PT Astra Serif" w:cs="PT Astra Serif"/>
          <w:sz w:val="26"/>
          <w:szCs w:val="26"/>
          <w:lang w:eastAsia="ru-RU"/>
        </w:rPr>
        <w:t>абилитационными</w:t>
      </w:r>
      <w:proofErr w:type="spellEnd"/>
      <w:r>
        <w:rPr>
          <w:rFonts w:ascii="PT Astra Serif" w:eastAsia="PT Astra Serif" w:hAnsi="PT Astra Serif" w:cs="PT Astra Serif"/>
          <w:sz w:val="26"/>
          <w:szCs w:val="26"/>
          <w:lang w:eastAsia="ru-RU"/>
        </w:rPr>
        <w:t xml:space="preserve"> услугами, ранней помощью, а также уровня профессионального развития и занятости, включая содействие занятости инвалидов, в том числе детей-инвалидов, развития сопровождаемого проживания инвалидов в Томской области. В отчетном году все целевые показатели достигнуты.</w:t>
      </w:r>
    </w:p>
    <w:p w:rsidR="007A5995" w:rsidRDefault="00B64449">
      <w:pPr>
        <w:widowControl w:val="0"/>
        <w:autoSpaceDE w:val="0"/>
        <w:autoSpaceDN w:val="0"/>
        <w:adjustRightInd w:val="0"/>
        <w:spacing w:after="0" w:line="240" w:lineRule="auto"/>
        <w:ind w:firstLine="709"/>
        <w:jc w:val="both"/>
        <w:outlineLvl w:val="0"/>
        <w:rPr>
          <w:rFonts w:ascii="PT Astra Serif" w:eastAsia="PT Astra Serif" w:hAnsi="PT Astra Serif" w:cs="PT Astra Serif"/>
          <w:sz w:val="26"/>
          <w:szCs w:val="26"/>
          <w:lang w:eastAsia="ru-RU"/>
        </w:rPr>
      </w:pPr>
      <w:r>
        <w:rPr>
          <w:rFonts w:ascii="PT Astra Serif" w:eastAsia="PT Astra Serif" w:hAnsi="PT Astra Serif" w:cs="PT Astra Serif"/>
          <w:sz w:val="26"/>
          <w:szCs w:val="26"/>
          <w:lang w:eastAsia="ru-RU"/>
        </w:rPr>
        <w:t xml:space="preserve">В </w:t>
      </w:r>
      <w:proofErr w:type="gramStart"/>
      <w:r>
        <w:rPr>
          <w:rFonts w:ascii="PT Astra Serif" w:eastAsia="PT Astra Serif" w:hAnsi="PT Astra Serif" w:cs="PT Astra Serif"/>
          <w:sz w:val="26"/>
          <w:szCs w:val="26"/>
          <w:lang w:eastAsia="ru-RU"/>
        </w:rPr>
        <w:t>рамках</w:t>
      </w:r>
      <w:proofErr w:type="gramEnd"/>
      <w:r>
        <w:rPr>
          <w:rFonts w:ascii="PT Astra Serif" w:eastAsia="PT Astra Serif" w:hAnsi="PT Astra Serif" w:cs="PT Astra Serif"/>
          <w:sz w:val="26"/>
          <w:szCs w:val="26"/>
          <w:lang w:eastAsia="ru-RU"/>
        </w:rPr>
        <w:t xml:space="preserve"> реализации Подпрограммы в 2023 году проведены следующие мероприятия:</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 xml:space="preserve">приобретено оборудование для профессиональной ориентации, развития профессиональных компетенций инвалидов и детей-инвалидов на сумму 327,6 тыс. рублей; </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28 человек получили услуги в рамках сопровождаемого проживания;</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 xml:space="preserve">6 учреждений, оказывающих услуги по реабилитации и (или) </w:t>
      </w:r>
      <w:proofErr w:type="spellStart"/>
      <w:r>
        <w:rPr>
          <w:rFonts w:ascii="PT Astra Serif" w:hAnsi="PT Astra Serif"/>
          <w:sz w:val="26"/>
          <w:szCs w:val="26"/>
        </w:rPr>
        <w:t>абилитации</w:t>
      </w:r>
      <w:proofErr w:type="spellEnd"/>
      <w:r>
        <w:rPr>
          <w:rFonts w:ascii="PT Astra Serif" w:hAnsi="PT Astra Serif"/>
          <w:sz w:val="26"/>
          <w:szCs w:val="26"/>
        </w:rPr>
        <w:t xml:space="preserve"> инвалидам, детям-инвалидам, оснащены реабилитационным и </w:t>
      </w:r>
      <w:proofErr w:type="spellStart"/>
      <w:r>
        <w:rPr>
          <w:rFonts w:ascii="PT Astra Serif" w:hAnsi="PT Astra Serif"/>
          <w:sz w:val="26"/>
          <w:szCs w:val="26"/>
        </w:rPr>
        <w:t>абилитационным</w:t>
      </w:r>
      <w:proofErr w:type="spellEnd"/>
      <w:r>
        <w:rPr>
          <w:rFonts w:ascii="PT Astra Serif" w:hAnsi="PT Astra Serif"/>
          <w:sz w:val="26"/>
          <w:szCs w:val="26"/>
        </w:rPr>
        <w:t xml:space="preserve"> оборудованием и оборудованием для организации ранней помощи и сопровождаемого проживания;</w:t>
      </w:r>
    </w:p>
    <w:p w:rsidR="007A5995" w:rsidRDefault="00B64449">
      <w:pPr>
        <w:numPr>
          <w:ilvl w:val="0"/>
          <w:numId w:val="57"/>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 xml:space="preserve">22 специалиста учреждений, предоставляющих услуги по реабилитации и (или) </w:t>
      </w:r>
      <w:proofErr w:type="spellStart"/>
      <w:r>
        <w:rPr>
          <w:rFonts w:ascii="PT Astra Serif" w:hAnsi="PT Astra Serif"/>
          <w:sz w:val="26"/>
          <w:szCs w:val="26"/>
        </w:rPr>
        <w:t>абилитации</w:t>
      </w:r>
      <w:proofErr w:type="spellEnd"/>
      <w:r>
        <w:rPr>
          <w:rFonts w:ascii="PT Astra Serif" w:hAnsi="PT Astra Serif"/>
          <w:sz w:val="26"/>
          <w:szCs w:val="26"/>
        </w:rPr>
        <w:t xml:space="preserve"> инвалидам или детям-инвалидам повысили свою квалификацию.</w:t>
      </w:r>
    </w:p>
    <w:p w:rsidR="007A5995" w:rsidRDefault="007A5995" w:rsidP="00E52B21">
      <w:pPr>
        <w:keepNext/>
        <w:tabs>
          <w:tab w:val="left" w:pos="993"/>
        </w:tabs>
        <w:spacing w:after="0" w:line="240" w:lineRule="auto"/>
        <w:ind w:firstLine="709"/>
        <w:jc w:val="center"/>
        <w:rPr>
          <w:rFonts w:ascii="PT Astra Serif" w:eastAsia="Times New Roman" w:hAnsi="PT Astra Serif" w:cs="Times New Roman"/>
          <w:b/>
          <w:sz w:val="26"/>
          <w:szCs w:val="26"/>
        </w:rPr>
      </w:pPr>
    </w:p>
    <w:p w:rsidR="007A5995" w:rsidRDefault="00B64449">
      <w:pPr>
        <w:keepNext/>
        <w:tabs>
          <w:tab w:val="left" w:pos="993"/>
        </w:tabs>
        <w:spacing w:after="120" w:line="240" w:lineRule="auto"/>
        <w:ind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II</w:t>
      </w:r>
      <w:r>
        <w:rPr>
          <w:rFonts w:ascii="PT Astra Serif" w:eastAsia="Times New Roman" w:hAnsi="PT Astra Serif" w:cs="Times New Roman"/>
          <w:b/>
          <w:sz w:val="26"/>
          <w:szCs w:val="26"/>
        </w:rPr>
        <w:t>. Проектная часть</w:t>
      </w:r>
    </w:p>
    <w:p w:rsidR="007A5995" w:rsidRDefault="00B64449">
      <w:pPr>
        <w:tabs>
          <w:tab w:val="left" w:pos="993"/>
        </w:tabs>
        <w:spacing w:after="0" w:line="240" w:lineRule="auto"/>
        <w:ind w:firstLine="709"/>
        <w:jc w:val="both"/>
        <w:rPr>
          <w:rFonts w:ascii="PT Astra Serif" w:hAnsi="PT Astra Serif"/>
          <w:b/>
          <w:sz w:val="26"/>
          <w:szCs w:val="26"/>
        </w:rPr>
      </w:pPr>
      <w:r>
        <w:rPr>
          <w:rFonts w:ascii="PT Astra Serif" w:hAnsi="PT Astra Serif"/>
          <w:b/>
          <w:sz w:val="26"/>
          <w:szCs w:val="26"/>
        </w:rPr>
        <w:t>Национальный проект «Демография»</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b/>
          <w:i/>
          <w:sz w:val="26"/>
          <w:szCs w:val="26"/>
        </w:rPr>
        <w:t>Региональный проект</w:t>
      </w:r>
      <w:r>
        <w:rPr>
          <w:rFonts w:ascii="PT Astra Serif" w:hAnsi="PT Astra Serif"/>
          <w:i/>
          <w:sz w:val="26"/>
          <w:szCs w:val="26"/>
        </w:rPr>
        <w:t xml:space="preserve"> </w:t>
      </w:r>
      <w:r>
        <w:rPr>
          <w:rFonts w:ascii="PT Astra Serif" w:hAnsi="PT Astra Serif"/>
          <w:b/>
          <w:i/>
          <w:sz w:val="26"/>
          <w:szCs w:val="26"/>
        </w:rPr>
        <w:t>«Финансовая поддержка семей при рождении детей»</w:t>
      </w:r>
    </w:p>
    <w:p w:rsidR="007A5995" w:rsidRDefault="00B64449">
      <w:pPr>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 xml:space="preserve">Финансирование регионального проекта за счет всех источников в 2023 году составило 358 295,4 тыс. рублей.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 2023 году 3</w:t>
      </w:r>
      <w:r>
        <w:rPr>
          <w:rFonts w:ascii="PT Astra Serif" w:eastAsia="Calibri" w:hAnsi="PT Astra Serif" w:cs="Times New Roman"/>
          <w:sz w:val="26"/>
          <w:szCs w:val="26"/>
        </w:rPr>
        <w:t xml:space="preserve"> 818 семьям </w:t>
      </w:r>
      <w:r>
        <w:rPr>
          <w:rFonts w:ascii="PT Astra Serif" w:hAnsi="PT Astra Serif"/>
          <w:sz w:val="26"/>
          <w:szCs w:val="26"/>
        </w:rPr>
        <w:t xml:space="preserve">с детьми (нарастающим итогом) </w:t>
      </w:r>
      <w:r>
        <w:rPr>
          <w:rFonts w:ascii="PT Astra Serif" w:eastAsia="Calibri" w:hAnsi="PT Astra Serif" w:cs="Times New Roman"/>
          <w:sz w:val="26"/>
          <w:szCs w:val="26"/>
        </w:rPr>
        <w:t>предоставлена ежемесячная денежная выплата в связи с рождением третьего</w:t>
      </w:r>
      <w:r>
        <w:rPr>
          <w:rFonts w:ascii="PT Astra Serif" w:hAnsi="PT Astra Serif"/>
          <w:sz w:val="26"/>
          <w:szCs w:val="26"/>
        </w:rPr>
        <w:t xml:space="preserve"> ребенка или последующих детей до достижения ребенком возраста 3 лет (план – 3243 семьи). Выплаты носят заявительный характер.</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Выполнено экстракорпоральное оплодотворение 1 235 семьям, страдающим бесплодием, за счет средств базовой программы обязательного медицинского страхования (план – 760 семей).</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b/>
          <w:i/>
          <w:sz w:val="26"/>
          <w:szCs w:val="26"/>
        </w:rPr>
        <w:t>Региональный проект</w:t>
      </w:r>
      <w:r>
        <w:rPr>
          <w:rFonts w:ascii="PT Astra Serif" w:hAnsi="PT Astra Serif"/>
          <w:i/>
          <w:sz w:val="26"/>
          <w:szCs w:val="26"/>
        </w:rPr>
        <w:t xml:space="preserve"> </w:t>
      </w:r>
      <w:r>
        <w:rPr>
          <w:rFonts w:ascii="PT Astra Serif" w:hAnsi="PT Astra Serif"/>
          <w:b/>
          <w:i/>
          <w:sz w:val="26"/>
          <w:szCs w:val="26"/>
        </w:rPr>
        <w:t>«Разработка и реализация программы системной поддержки и повышения качества жизни граждан старшего поколения»</w:t>
      </w:r>
    </w:p>
    <w:p w:rsidR="007A5995" w:rsidRDefault="00B64449">
      <w:pPr>
        <w:tabs>
          <w:tab w:val="left" w:pos="993"/>
        </w:tabs>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Финансирование регионального проекта за счет всех источников в 2023 году составило 36 436</w:t>
      </w:r>
      <w:r>
        <w:rPr>
          <w:rFonts w:ascii="PT Astra Serif" w:hAnsi="PT Astra Serif"/>
          <w:sz w:val="26"/>
          <w:szCs w:val="26"/>
        </w:rPr>
        <w:t>,5</w:t>
      </w:r>
      <w:r>
        <w:rPr>
          <w:rFonts w:ascii="PT Astra Serif" w:hAnsi="PT Astra Serif" w:cs="PT Astra Serif"/>
          <w:sz w:val="26"/>
          <w:szCs w:val="26"/>
        </w:rPr>
        <w:t xml:space="preserve"> тыс. рублей.</w:t>
      </w:r>
    </w:p>
    <w:p w:rsidR="007A5995" w:rsidRDefault="00B64449">
      <w:pPr>
        <w:tabs>
          <w:tab w:val="left" w:pos="993"/>
        </w:tabs>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В 2023 году достигнуты следующие результаты регионального проекта:</w:t>
      </w:r>
    </w:p>
    <w:p w:rsidR="007A5995" w:rsidRDefault="00B64449">
      <w:pPr>
        <w:numPr>
          <w:ilvl w:val="0"/>
          <w:numId w:val="54"/>
        </w:numPr>
        <w:tabs>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открыт 1 гериатрический кабинет в ОГАУЗ «Городская клиническая больница № 3 им. Б.И. Альперовича;</w:t>
      </w:r>
    </w:p>
    <w:p w:rsidR="007A5995" w:rsidRDefault="00B64449">
      <w:pPr>
        <w:pStyle w:val="a8"/>
        <w:numPr>
          <w:ilvl w:val="0"/>
          <w:numId w:val="54"/>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250 человек старше трудоспособного возраста и инвалиды получили услуги в рамках системы долговременного ухода (план 250 человек);</w:t>
      </w:r>
    </w:p>
    <w:p w:rsidR="007A5995" w:rsidRDefault="00B64449">
      <w:pPr>
        <w:pStyle w:val="a8"/>
        <w:numPr>
          <w:ilvl w:val="0"/>
          <w:numId w:val="54"/>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108 </w:t>
      </w:r>
      <w:r>
        <w:rPr>
          <w:rFonts w:ascii="PT Astra Serif" w:hAnsi="PT Astra Serif" w:cs="Times New Roman"/>
          <w:bCs/>
          <w:sz w:val="26"/>
          <w:szCs w:val="26"/>
        </w:rPr>
        <w:t>граждан старше трудоспособного возраста из групп риска, проживающих в организациях социального обслуживания,</w:t>
      </w:r>
      <w:r>
        <w:rPr>
          <w:rFonts w:ascii="PT Astra Serif" w:hAnsi="PT Astra Serif"/>
          <w:sz w:val="26"/>
          <w:szCs w:val="26"/>
        </w:rPr>
        <w:t xml:space="preserve"> вакцинировано против </w:t>
      </w:r>
      <w:r>
        <w:rPr>
          <w:rFonts w:ascii="PT Astra Serif" w:hAnsi="PT Astra Serif" w:cs="Times New Roman"/>
          <w:bCs/>
          <w:sz w:val="26"/>
          <w:szCs w:val="26"/>
        </w:rPr>
        <w:t>пневмококковой инфекции (план – 108 человек);</w:t>
      </w:r>
    </w:p>
    <w:p w:rsidR="007A5995" w:rsidRDefault="00B64449">
      <w:pPr>
        <w:pStyle w:val="a8"/>
        <w:numPr>
          <w:ilvl w:val="0"/>
          <w:numId w:val="54"/>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1061человек пролечено на гериатрических койках (план 1020 человек).</w:t>
      </w:r>
    </w:p>
    <w:p w:rsidR="00845D87" w:rsidRPr="002771BB" w:rsidRDefault="00845D87" w:rsidP="00845D87">
      <w:pPr>
        <w:spacing w:after="0" w:line="240" w:lineRule="auto"/>
        <w:jc w:val="center"/>
        <w:rPr>
          <w:rFonts w:ascii="PT Astra Serif" w:eastAsia="Times New Roman" w:hAnsi="PT Astra Serif" w:cs="Times New Roman"/>
          <w:b/>
          <w:sz w:val="20"/>
          <w:szCs w:val="20"/>
        </w:rPr>
      </w:pPr>
    </w:p>
    <w:p w:rsidR="007A5995" w:rsidRDefault="00B64449" w:rsidP="00845D87">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13. ГП «Развитие рынка труда в Томской области»</w:t>
      </w:r>
    </w:p>
    <w:p w:rsidR="002A045E" w:rsidRPr="002771BB" w:rsidRDefault="002A045E">
      <w:pPr>
        <w:autoSpaceDE w:val="0"/>
        <w:autoSpaceDN w:val="0"/>
        <w:adjustRightInd w:val="0"/>
        <w:spacing w:after="0" w:line="240" w:lineRule="auto"/>
        <w:jc w:val="center"/>
        <w:rPr>
          <w:rFonts w:ascii="PT Astra Serif" w:hAnsi="PT Astra Serif" w:cs="Times New Roman"/>
          <w:b/>
          <w:bCs/>
          <w:sz w:val="20"/>
          <w:szCs w:val="20"/>
        </w:rPr>
      </w:pPr>
    </w:p>
    <w:p w:rsidR="007A5995" w:rsidRDefault="00B64449">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содействие развитию эффективного рынка труда и кадровому обеспечению экономики Томской области</w:t>
      </w:r>
    </w:p>
    <w:p w:rsidR="007A5995" w:rsidRPr="002771BB" w:rsidRDefault="007A5995">
      <w:pPr>
        <w:autoSpaceDE w:val="0"/>
        <w:autoSpaceDN w:val="0"/>
        <w:adjustRightInd w:val="0"/>
        <w:spacing w:after="0" w:line="240" w:lineRule="auto"/>
        <w:rPr>
          <w:rFonts w:ascii="PT Astra Serif" w:hAnsi="PT Astra Serif" w:cs="Times New Roman"/>
          <w:b/>
          <w:bCs/>
          <w:sz w:val="20"/>
          <w:szCs w:val="20"/>
        </w:rPr>
      </w:pPr>
    </w:p>
    <w:p w:rsidR="007A5995" w:rsidRDefault="00B64449">
      <w:pPr>
        <w:pStyle w:val="aa"/>
        <w:ind w:left="710" w:firstLine="0"/>
        <w:jc w:val="center"/>
        <w:rPr>
          <w:rFonts w:ascii="PT Astra Serif" w:hAnsi="PT Astra Serif"/>
          <w:b/>
          <w:bCs/>
        </w:rPr>
      </w:pPr>
      <w:r>
        <w:rPr>
          <w:rFonts w:ascii="PT Astra Serif" w:hAnsi="PT Astra Serif"/>
          <w:b/>
          <w:bCs/>
        </w:rPr>
        <w:t>13.1. Расходы на реализацию государственной программы</w:t>
      </w:r>
    </w:p>
    <w:p w:rsidR="007A5995" w:rsidRPr="002771BB" w:rsidRDefault="007A5995">
      <w:pPr>
        <w:pStyle w:val="aa"/>
        <w:ind w:left="710" w:firstLine="0"/>
        <w:jc w:val="center"/>
        <w:rPr>
          <w:rFonts w:ascii="PT Astra Serif" w:hAnsi="PT Astra Serif"/>
          <w:b/>
          <w:bCs/>
          <w:sz w:val="20"/>
          <w:szCs w:val="20"/>
        </w:rPr>
      </w:pPr>
    </w:p>
    <w:p w:rsidR="007A5995"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pStyle w:val="aa"/>
        <w:ind w:left="710" w:right="-2" w:firstLine="0"/>
        <w:jc w:val="right"/>
        <w:rPr>
          <w:rFonts w:ascii="PT Astra Serif" w:hAnsi="PT Astra Serif"/>
          <w:bCs/>
        </w:rPr>
      </w:pPr>
      <w:r>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ind w:left="-77"/>
              <w:jc w:val="center"/>
              <w:rPr>
                <w:rFonts w:ascii="PT Astra Serif" w:eastAsia="Batang" w:hAnsi="PT Astra Serif" w:cs="Times New Roman"/>
                <w:lang w:eastAsia="ko-KR"/>
              </w:rPr>
            </w:pPr>
            <w:r>
              <w:rPr>
                <w:rFonts w:ascii="PT Astra Serif" w:eastAsia="Times New Roman" w:hAnsi="PT Astra Serif" w:cs="Times New Roman"/>
                <w:lang w:eastAsia="ru-RU"/>
              </w:rPr>
              <w:t xml:space="preserve">№ </w:t>
            </w:r>
            <w:proofErr w:type="gramStart"/>
            <w:r>
              <w:rPr>
                <w:rFonts w:ascii="PT Astra Serif" w:eastAsia="Times New Roman" w:hAnsi="PT Astra Serif" w:cs="Times New Roman"/>
                <w:lang w:eastAsia="ru-RU"/>
              </w:rPr>
              <w:t>п</w:t>
            </w:r>
            <w:proofErr w:type="gramEnd"/>
            <w:r>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proofErr w:type="gramStart"/>
            <w:r>
              <w:rPr>
                <w:rFonts w:ascii="PT Astra Serif" w:eastAsia="Batang" w:hAnsi="PT Astra Serif" w:cs="Times New Roman"/>
                <w:lang w:eastAsia="ko-KR"/>
              </w:rPr>
              <w:t>План на 2023 г</w:t>
            </w:r>
            <w:proofErr w:type="gramEnd"/>
            <w:r>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317" w:type="dxa"/>
            <w:vAlign w:val="center"/>
          </w:tcPr>
          <w:p w:rsidR="007A5995" w:rsidRDefault="00B64449">
            <w:pPr>
              <w:spacing w:after="0" w:line="240" w:lineRule="auto"/>
              <w:ind w:right="-107"/>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922" w:type="dxa"/>
            <w:tcMar>
              <w:left w:w="28" w:type="dxa"/>
              <w:right w:w="28" w:type="dxa"/>
            </w:tcMar>
            <w:vAlign w:val="center"/>
          </w:tcPr>
          <w:p w:rsidR="007A5995" w:rsidRDefault="00B64449">
            <w:pPr>
              <w:spacing w:after="0" w:line="240" w:lineRule="auto"/>
              <w:ind w:left="-64"/>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3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922"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cs="Calibri"/>
                <w:b/>
                <w:bCs/>
              </w:rPr>
              <w:t>883 114,5</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
              </w:rPr>
            </w:pPr>
            <w:r>
              <w:rPr>
                <w:rFonts w:ascii="PT Astra Serif" w:hAnsi="PT Astra Serif" w:cs="Calibri"/>
                <w:b/>
                <w:bCs/>
              </w:rPr>
              <w:t>857 297,0</w:t>
            </w:r>
          </w:p>
        </w:tc>
        <w:tc>
          <w:tcPr>
            <w:tcW w:w="1317" w:type="dxa"/>
            <w:vAlign w:val="center"/>
          </w:tcPr>
          <w:p w:rsidR="007A5995" w:rsidRDefault="00B64449">
            <w:pPr>
              <w:spacing w:after="0" w:line="240" w:lineRule="auto"/>
              <w:jc w:val="center"/>
              <w:rPr>
                <w:rFonts w:ascii="PT Astra Serif" w:hAnsi="PT Astra Serif"/>
                <w:b/>
              </w:rPr>
            </w:pPr>
            <w:r>
              <w:rPr>
                <w:rFonts w:ascii="PT Astra Serif" w:hAnsi="PT Astra Serif" w:cs="Calibri"/>
                <w:b/>
              </w:rPr>
              <w:t>-25 817,5</w:t>
            </w:r>
          </w:p>
        </w:tc>
        <w:tc>
          <w:tcPr>
            <w:tcW w:w="922" w:type="dxa"/>
            <w:tcMar>
              <w:left w:w="28" w:type="dxa"/>
              <w:right w:w="28" w:type="dxa"/>
            </w:tcMar>
            <w:vAlign w:val="center"/>
          </w:tcPr>
          <w:p w:rsidR="007A5995" w:rsidRDefault="00B64449">
            <w:pPr>
              <w:spacing w:after="0" w:line="240" w:lineRule="auto"/>
              <w:jc w:val="center"/>
              <w:rPr>
                <w:rFonts w:ascii="PT Astra Serif" w:hAnsi="PT Astra Serif" w:cs="Calibri"/>
                <w:b/>
              </w:rPr>
            </w:pPr>
            <w:r>
              <w:rPr>
                <w:rFonts w:ascii="PT Astra Serif" w:hAnsi="PT Astra Serif" w:cs="Calibri"/>
                <w:b/>
              </w:rPr>
              <w:t>97,1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883 114,5</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857 297,0</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Calibri"/>
              </w:rPr>
              <w:t>-25 817,5</w:t>
            </w:r>
          </w:p>
        </w:tc>
        <w:tc>
          <w:tcPr>
            <w:tcW w:w="922" w:type="dxa"/>
            <w:tcMar>
              <w:left w:w="28" w:type="dxa"/>
              <w:right w:w="28" w:type="dxa"/>
            </w:tcMar>
            <w:vAlign w:val="center"/>
          </w:tcPr>
          <w:p w:rsidR="007A5995" w:rsidRDefault="00B64449">
            <w:pPr>
              <w:spacing w:after="0" w:line="240" w:lineRule="auto"/>
              <w:jc w:val="center"/>
              <w:rPr>
                <w:rFonts w:ascii="PT Astra Serif" w:hAnsi="PT Astra Serif" w:cs="Calibri"/>
              </w:rPr>
            </w:pPr>
            <w:r>
              <w:rPr>
                <w:rFonts w:ascii="PT Astra Serif" w:hAnsi="PT Astra Serif" w:cs="Calibri"/>
              </w:rPr>
              <w:t>97,1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439 944,0</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414 854,9</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Calibri"/>
              </w:rPr>
              <w:t>-25 089,1</w:t>
            </w:r>
          </w:p>
        </w:tc>
        <w:tc>
          <w:tcPr>
            <w:tcW w:w="922" w:type="dxa"/>
            <w:tcMar>
              <w:left w:w="28" w:type="dxa"/>
              <w:right w:w="28" w:type="dxa"/>
            </w:tcMar>
            <w:vAlign w:val="center"/>
          </w:tcPr>
          <w:p w:rsidR="007A5995" w:rsidRDefault="00B64449">
            <w:pPr>
              <w:spacing w:after="0" w:line="240" w:lineRule="auto"/>
              <w:jc w:val="center"/>
              <w:rPr>
                <w:rFonts w:ascii="PT Astra Serif" w:hAnsi="PT Astra Serif" w:cs="Calibri"/>
              </w:rPr>
            </w:pPr>
            <w:r>
              <w:rPr>
                <w:rFonts w:ascii="PT Astra Serif" w:hAnsi="PT Astra Serif" w:cs="Calibri"/>
              </w:rPr>
              <w:t>94,3</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443 170,5</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Calibri"/>
              </w:rPr>
              <w:t>442 442,1</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Calibri"/>
              </w:rPr>
              <w:t>-728,4</w:t>
            </w:r>
          </w:p>
        </w:tc>
        <w:tc>
          <w:tcPr>
            <w:tcW w:w="922" w:type="dxa"/>
            <w:tcMar>
              <w:left w:w="28" w:type="dxa"/>
              <w:right w:w="28" w:type="dxa"/>
            </w:tcMar>
            <w:vAlign w:val="center"/>
          </w:tcPr>
          <w:p w:rsidR="007A5995" w:rsidRDefault="00B64449">
            <w:pPr>
              <w:spacing w:after="0" w:line="240" w:lineRule="auto"/>
              <w:jc w:val="center"/>
              <w:rPr>
                <w:rFonts w:ascii="PT Astra Serif" w:hAnsi="PT Astra Serif" w:cs="Calibri"/>
              </w:rPr>
            </w:pPr>
            <w:r>
              <w:rPr>
                <w:rFonts w:ascii="PT Astra Serif" w:hAnsi="PT Astra Serif" w:cs="Calibri"/>
              </w:rPr>
              <w:t>99,8</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r>
      <w:tr w:rsidR="007A5995">
        <w:trPr>
          <w:trHeight w:val="262"/>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r>
      <w:tr w:rsidR="007A5995">
        <w:trPr>
          <w:trHeight w:val="279"/>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1317" w:type="dxa"/>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c>
          <w:tcPr>
            <w:tcW w:w="922" w:type="dxa"/>
            <w:tcMar>
              <w:left w:w="28" w:type="dxa"/>
              <w:right w:w="28" w:type="dxa"/>
            </w:tcMar>
            <w:vAlign w:val="center"/>
          </w:tcPr>
          <w:p w:rsidR="007A5995" w:rsidRDefault="00B64449">
            <w:pPr>
              <w:spacing w:after="0" w:line="240" w:lineRule="auto"/>
              <w:jc w:val="center"/>
              <w:rPr>
                <w:rFonts w:ascii="PT Astra Serif" w:hAnsi="PT Astra Serif"/>
              </w:rPr>
            </w:pPr>
            <w:r>
              <w:rPr>
                <w:rFonts w:ascii="PT Astra Serif" w:hAnsi="PT Astra Serif" w:cs="Times New Roman"/>
              </w:rPr>
              <w:t>-</w:t>
            </w:r>
          </w:p>
        </w:tc>
      </w:tr>
    </w:tbl>
    <w:p w:rsidR="007A5995" w:rsidRDefault="007A5995">
      <w:pPr>
        <w:pStyle w:val="aa"/>
        <w:ind w:firstLine="0"/>
        <w:jc w:val="center"/>
        <w:rPr>
          <w:rFonts w:ascii="PT Astra Serif" w:hAnsi="PT Astra Serif"/>
          <w:b/>
          <w:bCs/>
          <w:lang w:val="en-US"/>
        </w:rPr>
      </w:pPr>
    </w:p>
    <w:p w:rsidR="007A5995" w:rsidRDefault="00B64449">
      <w:pPr>
        <w:pStyle w:val="aa"/>
        <w:ind w:left="710" w:firstLine="0"/>
        <w:jc w:val="center"/>
        <w:rPr>
          <w:rFonts w:ascii="PT Astra Serif" w:hAnsi="PT Astra Serif"/>
          <w:b/>
        </w:rPr>
      </w:pPr>
      <w:r>
        <w:rPr>
          <w:rFonts w:ascii="PT Astra Serif" w:hAnsi="PT Astra Serif"/>
          <w:b/>
        </w:rPr>
        <w:t>13.2. Показатели цели ГП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2</w:t>
      </w:r>
    </w:p>
    <w:tbl>
      <w:tblPr>
        <w:tblW w:w="9465" w:type="dxa"/>
        <w:tblInd w:w="108" w:type="dxa"/>
        <w:tblLayout w:type="fixed"/>
        <w:tblLook w:val="0000" w:firstRow="0" w:lastRow="0" w:firstColumn="0" w:lastColumn="0" w:noHBand="0" w:noVBand="0"/>
      </w:tblPr>
      <w:tblGrid>
        <w:gridCol w:w="742"/>
        <w:gridCol w:w="2377"/>
        <w:gridCol w:w="1417"/>
        <w:gridCol w:w="712"/>
        <w:gridCol w:w="992"/>
        <w:gridCol w:w="990"/>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37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37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Уровень безработицы</w:t>
            </w:r>
            <w:r>
              <w:rPr>
                <w:rFonts w:ascii="PT Astra Serif" w:hAnsi="PT Astra Serif"/>
              </w:rPr>
              <w:br/>
              <w:t>(по методологии Международной организации труда),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труда и занятости населения</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6,5</w:t>
            </w:r>
          </w:p>
        </w:tc>
        <w:tc>
          <w:tcPr>
            <w:tcW w:w="99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162,5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pStyle w:val="aa"/>
        <w:ind w:firstLine="0"/>
        <w:jc w:val="center"/>
        <w:rPr>
          <w:rFonts w:ascii="PT Astra Serif" w:hAnsi="PT Astra Serif"/>
          <w:b/>
        </w:rPr>
      </w:pPr>
    </w:p>
    <w:p w:rsidR="007A5995" w:rsidRDefault="00B64449">
      <w:pPr>
        <w:pStyle w:val="aa"/>
        <w:ind w:firstLine="709"/>
        <w:jc w:val="center"/>
        <w:rPr>
          <w:rFonts w:ascii="PT Astra Serif" w:hAnsi="PT Astra Serif"/>
          <w:b/>
        </w:rPr>
      </w:pPr>
      <w:r>
        <w:rPr>
          <w:rFonts w:ascii="PT Astra Serif" w:hAnsi="PT Astra Serif"/>
          <w:b/>
        </w:rPr>
        <w:t xml:space="preserve">13.3. Сведения о достижении значений целевых показателей </w:t>
      </w: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Снижение уровня безработицы связано с </w:t>
      </w:r>
      <w:r>
        <w:rPr>
          <w:rFonts w:ascii="PT Astra Serif" w:hAnsi="PT Astra Serif"/>
          <w:sz w:val="26"/>
          <w:szCs w:val="26"/>
        </w:rPr>
        <w:t xml:space="preserve">принятием мер в поддержку сохранения занятости, в том числе принятых дополнительных мер по </w:t>
      </w:r>
      <w:r>
        <w:rPr>
          <w:rFonts w:ascii="PT Astra Serif" w:hAnsi="PT Astra Serif"/>
          <w:bCs/>
          <w:sz w:val="26"/>
          <w:szCs w:val="26"/>
        </w:rPr>
        <w:t>обеспечению кадровой потребности организаций оборонно-промышленного комплекса,</w:t>
      </w:r>
      <w:r>
        <w:rPr>
          <w:rFonts w:ascii="PT Astra Serif" w:hAnsi="PT Astra Serif" w:cs="Times New Roman"/>
          <w:sz w:val="26"/>
          <w:szCs w:val="26"/>
        </w:rPr>
        <w:t xml:space="preserve"> дополнительных мер, направленных на поддержку малого и среднего бизнеса, на обучение жителей новыми востребованными профессиями и стимулированию </w:t>
      </w:r>
      <w:proofErr w:type="spellStart"/>
      <w:r>
        <w:rPr>
          <w:rFonts w:ascii="PT Astra Serif" w:hAnsi="PT Astra Serif" w:cs="Times New Roman"/>
          <w:sz w:val="26"/>
          <w:szCs w:val="26"/>
        </w:rPr>
        <w:t>самозанятости</w:t>
      </w:r>
      <w:proofErr w:type="spellEnd"/>
      <w:r>
        <w:rPr>
          <w:rFonts w:ascii="PT Astra Serif" w:hAnsi="PT Astra Serif" w:cs="Times New Roman"/>
          <w:sz w:val="26"/>
          <w:szCs w:val="26"/>
        </w:rPr>
        <w:t xml:space="preserve"> населения.</w:t>
      </w: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Уровень общей безработицы в 2023 году составил 4,0% к численности рабочей силы, что ниже плановых значений 2023 года (план – 6,5%) и ниже уровня 2022 года (факт – 5,2%).</w:t>
      </w:r>
    </w:p>
    <w:p w:rsidR="001B0DFB" w:rsidRDefault="001B0DFB">
      <w:pPr>
        <w:spacing w:after="0" w:line="240" w:lineRule="auto"/>
        <w:ind w:firstLine="709"/>
        <w:jc w:val="both"/>
        <w:rPr>
          <w:rFonts w:ascii="PT Astra Serif" w:eastAsia="Calibri" w:hAnsi="PT Astra Serif"/>
          <w:lang w:eastAsia="ru-RU"/>
        </w:rPr>
      </w:pPr>
    </w:p>
    <w:p w:rsidR="007A5995" w:rsidRDefault="00B64449">
      <w:pPr>
        <w:pStyle w:val="aa"/>
        <w:keepNext/>
        <w:tabs>
          <w:tab w:val="left" w:pos="993"/>
        </w:tabs>
        <w:ind w:firstLine="709"/>
        <w:jc w:val="center"/>
        <w:rPr>
          <w:rFonts w:ascii="PT Astra Serif" w:hAnsi="PT Astra Serif"/>
          <w:b/>
        </w:rPr>
      </w:pPr>
      <w:r>
        <w:rPr>
          <w:rFonts w:ascii="PT Astra Serif" w:eastAsia="Calibri" w:hAnsi="PT Astra Serif"/>
          <w:b/>
          <w:lang w:eastAsia="ru-RU"/>
        </w:rPr>
        <w:t>13.4. Основные результаты</w:t>
      </w:r>
      <w:r>
        <w:rPr>
          <w:rFonts w:ascii="PT Astra Serif" w:hAnsi="PT Astra Serif"/>
          <w:b/>
        </w:rPr>
        <w:t xml:space="preserve"> реализации государственной программы</w:t>
      </w:r>
    </w:p>
    <w:p w:rsidR="007A5995"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spacing w:after="120"/>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pStyle w:val="aa"/>
        <w:tabs>
          <w:tab w:val="left" w:pos="993"/>
        </w:tabs>
        <w:ind w:firstLine="709"/>
        <w:rPr>
          <w:rFonts w:ascii="PT Astra Serif" w:hAnsi="PT Astra Serif"/>
          <w:b/>
          <w:bCs/>
          <w:i/>
          <w:iCs/>
        </w:rPr>
      </w:pPr>
      <w:r>
        <w:rPr>
          <w:rFonts w:ascii="PT Astra Serif" w:hAnsi="PT Astra Serif"/>
          <w:b/>
          <w:i/>
        </w:rPr>
        <w:t xml:space="preserve">Подпрограмма 1 </w:t>
      </w:r>
      <w:r>
        <w:rPr>
          <w:rFonts w:ascii="PT Astra Serif" w:hAnsi="PT Astra Serif"/>
          <w:b/>
          <w:bCs/>
          <w:i/>
          <w:iCs/>
        </w:rPr>
        <w:t>«Активная политика занятости населения и социальная поддержка безработных граждан»</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3</w:t>
      </w:r>
    </w:p>
    <w:tbl>
      <w:tblPr>
        <w:tblW w:w="0" w:type="auto"/>
        <w:tblInd w:w="108" w:type="dxa"/>
        <w:tblLook w:val="0000" w:firstRow="0" w:lastRow="0" w:firstColumn="0" w:lastColumn="0" w:noHBand="0" w:noVBand="0"/>
      </w:tblPr>
      <w:tblGrid>
        <w:gridCol w:w="513"/>
        <w:gridCol w:w="1897"/>
        <w:gridCol w:w="1771"/>
        <w:gridCol w:w="1224"/>
        <w:gridCol w:w="709"/>
        <w:gridCol w:w="701"/>
        <w:gridCol w:w="1380"/>
        <w:gridCol w:w="1268"/>
      </w:tblGrid>
      <w:tr w:rsidR="007A5995" w:rsidTr="00E52B21">
        <w:trPr>
          <w:trHeight w:val="906"/>
          <w:tblHeader/>
        </w:trPr>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0" w:type="auto"/>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w:t>
            </w:r>
            <w:r>
              <w:rPr>
                <w:rFonts w:ascii="PT Astra Serif" w:eastAsia="Times New Roman" w:hAnsi="PT Astra Serif" w:cs="Times New Roman"/>
                <w:bCs/>
                <w:lang w:val="en-US" w:eastAsia="ru-RU"/>
              </w:rPr>
              <w:t>3</w:t>
            </w:r>
            <w:r>
              <w:rPr>
                <w:rFonts w:ascii="PT Astra Serif" w:eastAsia="Times New Roman" w:hAnsi="PT Astra Serif" w:cs="Times New Roman"/>
                <w:bCs/>
                <w:lang w:eastAsia="ru-RU"/>
              </w:rPr>
              <w:t xml:space="preserve"> год</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w:t>
            </w:r>
            <w:r>
              <w:rPr>
                <w:rFonts w:ascii="PT Astra Serif" w:eastAsia="Times New Roman" w:hAnsi="PT Astra Serif" w:cs="Times New Roman"/>
                <w:bCs/>
                <w:lang w:val="en-US" w:eastAsia="ru-RU"/>
              </w:rPr>
              <w:t>3</w:t>
            </w:r>
            <w:r>
              <w:rPr>
                <w:rFonts w:ascii="PT Astra Serif" w:eastAsia="Times New Roman" w:hAnsi="PT Astra Serif" w:cs="Times New Roman"/>
                <w:bCs/>
                <w:lang w:eastAsia="ru-RU"/>
              </w:rPr>
              <w:t xml:space="preserve"> год</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rsidTr="00E52B21">
        <w:trPr>
          <w:trHeight w:val="178"/>
        </w:trPr>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36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rsidTr="00E52B21">
        <w:trPr>
          <w:trHeight w:val="906"/>
        </w:trPr>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Уровень регистрируемой безработицы в среднегодовом исчислении, (убывающий)</w:t>
            </w:r>
          </w:p>
        </w:tc>
        <w:tc>
          <w:tcPr>
            <w:tcW w:w="0" w:type="auto"/>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36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0,8</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200</w:t>
            </w:r>
            <w:r w:rsidR="00BB1B81">
              <w:rPr>
                <w:rFonts w:ascii="PT Astra Serif" w:eastAsia="Times New Roman" w:hAnsi="PT Astra Serif" w:cs="Times New Roman"/>
                <w:bCs/>
                <w:lang w:eastAsia="ru-RU"/>
              </w:rPr>
              <w:t>,0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rsidTr="00E52B21">
        <w:trPr>
          <w:trHeight w:val="906"/>
        </w:trPr>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Размер выплаты в расчете на одного безработного гражданина (рублей в месяц) </w:t>
            </w:r>
          </w:p>
        </w:tc>
        <w:tc>
          <w:tcPr>
            <w:tcW w:w="0" w:type="auto"/>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рублей</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4900</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7640</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155,9</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rsidTr="00E52B21">
        <w:trPr>
          <w:trHeight w:val="306"/>
        </w:trPr>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Коэффициент напряженности на рынке труда</w:t>
            </w:r>
          </w:p>
        </w:tc>
        <w:tc>
          <w:tcPr>
            <w:tcW w:w="0" w:type="auto"/>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 xml:space="preserve">Департамент труда и занятости населения Томской области </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0,7</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0,4</w:t>
            </w:r>
          </w:p>
        </w:tc>
        <w:tc>
          <w:tcPr>
            <w:tcW w:w="0" w:type="auto"/>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spacing w:after="0" w:line="240" w:lineRule="auto"/>
        <w:ind w:firstLine="709"/>
        <w:jc w:val="both"/>
        <w:rPr>
          <w:rFonts w:ascii="PT Astra Serif" w:eastAsia="Times New Roman" w:hAnsi="PT Astra Serif" w:cs="Times New Roman"/>
          <w:sz w:val="26"/>
          <w:szCs w:val="26"/>
          <w:lang w:eastAsia="ru-RU"/>
        </w:rPr>
      </w:pPr>
    </w:p>
    <w:p w:rsidR="007A5995" w:rsidRDefault="00B64449">
      <w:pPr>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lang w:eastAsia="ru-RU"/>
        </w:rPr>
        <w:t>Уровень регистрируемой безработицы в среднегодовом исчислении составил 0,8% (план</w:t>
      </w:r>
      <w:r>
        <w:rPr>
          <w:rFonts w:ascii="PT Astra Serif" w:eastAsia="Times New Roman" w:hAnsi="PT Astra Serif" w:cs="Times New Roman"/>
          <w:sz w:val="26"/>
          <w:szCs w:val="26"/>
          <w:lang w:val="en-US" w:eastAsia="ru-RU"/>
        </w:rPr>
        <w:t> </w:t>
      </w: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val="en-US" w:eastAsia="ru-RU"/>
        </w:rPr>
        <w:t> </w:t>
      </w:r>
      <w:r>
        <w:rPr>
          <w:rFonts w:ascii="PT Astra Serif" w:eastAsia="Times New Roman" w:hAnsi="PT Astra Serif" w:cs="Times New Roman"/>
          <w:sz w:val="26"/>
          <w:szCs w:val="26"/>
          <w:lang w:eastAsia="ru-RU"/>
        </w:rPr>
        <w:t xml:space="preserve">1,6%, убывающий). </w:t>
      </w:r>
      <w:r>
        <w:rPr>
          <w:rFonts w:ascii="PT Astra Serif" w:hAnsi="PT Astra Serif" w:cs="PT Astra Serif"/>
          <w:bCs/>
          <w:iCs/>
          <w:sz w:val="26"/>
          <w:szCs w:val="26"/>
        </w:rPr>
        <w:t xml:space="preserve">В сравнении с 2022 годом отмечается снижение на 0,2 </w:t>
      </w:r>
      <w:proofErr w:type="spellStart"/>
      <w:r>
        <w:rPr>
          <w:rFonts w:ascii="PT Astra Serif" w:hAnsi="PT Astra Serif" w:cs="PT Astra Serif"/>
          <w:bCs/>
          <w:iCs/>
          <w:sz w:val="26"/>
          <w:szCs w:val="26"/>
        </w:rPr>
        <w:t>п.п</w:t>
      </w:r>
      <w:proofErr w:type="spellEnd"/>
      <w:r>
        <w:rPr>
          <w:rFonts w:ascii="PT Astra Serif" w:hAnsi="PT Astra Serif" w:cs="PT Astra Serif"/>
          <w:bCs/>
          <w:iCs/>
          <w:sz w:val="26"/>
          <w:szCs w:val="26"/>
        </w:rPr>
        <w:t xml:space="preserve">. (факт 2022 год – 1,0%). </w:t>
      </w:r>
      <w:r>
        <w:rPr>
          <w:rFonts w:ascii="PT Astra Serif" w:eastAsia="Times New Roman" w:hAnsi="PT Astra Serif" w:cs="Times New Roman"/>
          <w:sz w:val="26"/>
          <w:szCs w:val="26"/>
        </w:rPr>
        <w:t>На снижение показателя повлияло улучшение ситуации на рынке труда в связи с эффективной реализацией мер активной политики занятости.</w:t>
      </w:r>
    </w:p>
    <w:p w:rsidR="007A5995" w:rsidRDefault="00B64449">
      <w:pPr>
        <w:spacing w:after="0" w:line="240" w:lineRule="auto"/>
        <w:ind w:firstLine="709"/>
        <w:jc w:val="both"/>
        <w:rPr>
          <w:rFonts w:ascii="PT Astra Serif" w:hAnsi="PT Astra Serif" w:cs="PT Astra Serif"/>
          <w:bCs/>
          <w:iCs/>
          <w:sz w:val="26"/>
          <w:szCs w:val="26"/>
        </w:rPr>
      </w:pPr>
      <w:r>
        <w:rPr>
          <w:rFonts w:ascii="PT Astra Serif" w:eastAsia="Times New Roman" w:hAnsi="PT Astra Serif" w:cs="Times New Roman"/>
          <w:sz w:val="26"/>
          <w:szCs w:val="26"/>
          <w:lang w:eastAsia="ru-RU"/>
        </w:rPr>
        <w:t>Размер пособия в расчете на одного безрабо</w:t>
      </w:r>
      <w:r w:rsidR="00BB1B81">
        <w:rPr>
          <w:rFonts w:ascii="PT Astra Serif" w:eastAsia="Times New Roman" w:hAnsi="PT Astra Serif" w:cs="Times New Roman"/>
          <w:sz w:val="26"/>
          <w:szCs w:val="26"/>
          <w:lang w:eastAsia="ru-RU"/>
        </w:rPr>
        <w:t>тного гражданина (рублей в </w:t>
      </w:r>
      <w:r>
        <w:rPr>
          <w:rFonts w:ascii="PT Astra Serif" w:eastAsia="Times New Roman" w:hAnsi="PT Astra Serif" w:cs="Times New Roman"/>
          <w:sz w:val="26"/>
          <w:szCs w:val="26"/>
          <w:lang w:eastAsia="ru-RU"/>
        </w:rPr>
        <w:t>месяц) составил 7</w:t>
      </w:r>
      <w:r w:rsidR="00CF6268">
        <w:rPr>
          <w:rFonts w:ascii="PT Astra Serif" w:eastAsia="Times New Roman" w:hAnsi="PT Astra Serif" w:cs="Times New Roman"/>
          <w:sz w:val="26"/>
          <w:szCs w:val="26"/>
          <w:lang w:eastAsia="ru-RU"/>
        </w:rPr>
        <w:t> </w:t>
      </w:r>
      <w:r>
        <w:rPr>
          <w:rFonts w:ascii="PT Astra Serif" w:eastAsia="Times New Roman" w:hAnsi="PT Astra Serif" w:cs="Times New Roman"/>
          <w:sz w:val="26"/>
          <w:szCs w:val="26"/>
          <w:lang w:eastAsia="ru-RU"/>
        </w:rPr>
        <w:t>640 рублей (план – 4</w:t>
      </w:r>
      <w:r w:rsidR="00CF6268">
        <w:rPr>
          <w:rFonts w:ascii="PT Astra Serif" w:eastAsia="Times New Roman" w:hAnsi="PT Astra Serif" w:cs="Times New Roman"/>
          <w:sz w:val="26"/>
          <w:szCs w:val="26"/>
          <w:lang w:eastAsia="ru-RU"/>
        </w:rPr>
        <w:t> </w:t>
      </w:r>
      <w:r>
        <w:rPr>
          <w:rFonts w:ascii="PT Astra Serif" w:eastAsia="Times New Roman" w:hAnsi="PT Astra Serif" w:cs="Times New Roman"/>
          <w:sz w:val="26"/>
          <w:szCs w:val="26"/>
          <w:lang w:eastAsia="ru-RU"/>
        </w:rPr>
        <w:t>900 рублей). У</w:t>
      </w:r>
      <w:r>
        <w:rPr>
          <w:rFonts w:ascii="PT Astra Serif" w:hAnsi="PT Astra Serif" w:cs="PT Astra Serif"/>
          <w:bCs/>
          <w:iCs/>
          <w:sz w:val="26"/>
          <w:szCs w:val="26"/>
        </w:rPr>
        <w:t xml:space="preserve">величение размера выплат связано с внесением изменений в федеральный </w:t>
      </w:r>
      <w:r w:rsidR="00514FCA">
        <w:rPr>
          <w:rFonts w:ascii="PT Astra Serif" w:hAnsi="PT Astra Serif" w:cs="PT Astra Serif"/>
          <w:bCs/>
          <w:iCs/>
          <w:sz w:val="26"/>
          <w:szCs w:val="26"/>
        </w:rPr>
        <w:t>закон от 19.04.1991</w:t>
      </w:r>
      <w:r w:rsidR="00514FCA">
        <w:rPr>
          <w:rFonts w:ascii="PT Astra Serif" w:hAnsi="PT Astra Serif" w:cs="PT Astra Serif"/>
          <w:bCs/>
          <w:iCs/>
          <w:sz w:val="26"/>
          <w:szCs w:val="26"/>
        </w:rPr>
        <w:br/>
        <w:t>№ </w:t>
      </w:r>
      <w:r w:rsidR="00BB1B81">
        <w:rPr>
          <w:rFonts w:ascii="PT Astra Serif" w:hAnsi="PT Astra Serif" w:cs="PT Astra Serif"/>
          <w:bCs/>
          <w:iCs/>
          <w:sz w:val="26"/>
          <w:szCs w:val="26"/>
        </w:rPr>
        <w:t>1032-1</w:t>
      </w:r>
      <w:r w:rsidR="00514FCA">
        <w:rPr>
          <w:rFonts w:ascii="PT Astra Serif" w:hAnsi="PT Astra Serif" w:cs="PT Astra Serif"/>
          <w:bCs/>
          <w:iCs/>
          <w:sz w:val="26"/>
          <w:szCs w:val="26"/>
        </w:rPr>
        <w:t> </w:t>
      </w:r>
      <w:r w:rsidR="00BB1B81">
        <w:rPr>
          <w:rFonts w:ascii="PT Astra Serif" w:hAnsi="PT Astra Serif" w:cs="PT Astra Serif"/>
          <w:bCs/>
          <w:iCs/>
          <w:sz w:val="26"/>
          <w:szCs w:val="26"/>
        </w:rPr>
        <w:t>«О </w:t>
      </w:r>
      <w:r>
        <w:rPr>
          <w:rFonts w:ascii="PT Astra Serif" w:hAnsi="PT Astra Serif" w:cs="PT Astra Serif"/>
          <w:bCs/>
          <w:iCs/>
          <w:sz w:val="26"/>
          <w:szCs w:val="26"/>
        </w:rPr>
        <w:t>занятости населения в Российской Федерации».</w:t>
      </w:r>
    </w:p>
    <w:p w:rsidR="007A5995" w:rsidRDefault="00B64449">
      <w:pPr>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lang w:eastAsia="ru-RU"/>
        </w:rPr>
        <w:t xml:space="preserve">В связи с тем, что </w:t>
      </w:r>
      <w:r>
        <w:rPr>
          <w:rFonts w:ascii="PT Astra Serif" w:hAnsi="PT Astra Serif" w:cs="PT Astra Serif"/>
          <w:bCs/>
          <w:iCs/>
          <w:sz w:val="26"/>
          <w:szCs w:val="26"/>
        </w:rPr>
        <w:t>количество вакансий превышает численность безработных граждан в 2,7 раза, к</w:t>
      </w:r>
      <w:r>
        <w:rPr>
          <w:rFonts w:ascii="PT Astra Serif" w:eastAsia="Times New Roman" w:hAnsi="PT Astra Serif" w:cs="Times New Roman"/>
          <w:sz w:val="26"/>
          <w:szCs w:val="26"/>
          <w:lang w:eastAsia="ru-RU"/>
        </w:rPr>
        <w:t>оэффициент напряженности на рынке труда (численность зарегистрированных безработных граждан на одно свободное рабочее место) составил 0,4 человек (план</w:t>
      </w:r>
      <w:r>
        <w:rPr>
          <w:rFonts w:ascii="PT Astra Serif" w:eastAsia="Times New Roman" w:hAnsi="PT Astra Serif" w:cs="Times New Roman"/>
          <w:sz w:val="26"/>
          <w:szCs w:val="26"/>
          <w:lang w:val="en-US" w:eastAsia="ru-RU"/>
        </w:rPr>
        <w:t> </w:t>
      </w: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val="en-US" w:eastAsia="ru-RU"/>
        </w:rPr>
        <w:t> </w:t>
      </w:r>
      <w:r>
        <w:rPr>
          <w:rFonts w:ascii="PT Astra Serif" w:eastAsia="Times New Roman" w:hAnsi="PT Astra Serif" w:cs="Times New Roman"/>
          <w:sz w:val="26"/>
          <w:szCs w:val="26"/>
          <w:lang w:eastAsia="ru-RU"/>
        </w:rPr>
        <w:t>0,7 человек)</w:t>
      </w:r>
      <w:r>
        <w:rPr>
          <w:rFonts w:ascii="PT Astra Serif" w:hAnsi="PT Astra Serif"/>
          <w:sz w:val="26"/>
          <w:szCs w:val="26"/>
        </w:rPr>
        <w:t xml:space="preserve">. </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 xml:space="preserve">ВЦП «Содействие занятости населения Томской области» </w:t>
      </w:r>
      <w:r>
        <w:rPr>
          <w:rFonts w:ascii="PT Astra Serif" w:eastAsia="Times New Roman" w:hAnsi="PT Astra Serif" w:cs="Times New Roman"/>
          <w:sz w:val="26"/>
          <w:szCs w:val="26"/>
        </w:rPr>
        <w:t>доля трудоустроенных граждан от числа обратившихся в органы службы занятости населения за содействием в поиске подходящей работы составила 66,3% (план - 64,5%). Н</w:t>
      </w:r>
      <w:r>
        <w:rPr>
          <w:rFonts w:ascii="PT Astra Serif" w:eastAsia="Times New Roman" w:hAnsi="PT Astra Serif" w:cs="Times New Roman"/>
          <w:sz w:val="26"/>
          <w:szCs w:val="26"/>
          <w:lang w:eastAsia="ru-RU"/>
        </w:rPr>
        <w:t>а повышение уровня трудоустройства повлияло повышение качества и доступности государственных услуг в сфере занятости населения, рост числа вакансий, заявленных в органы службы занятости.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proofErr w:type="gramStart"/>
      <w:r>
        <w:rPr>
          <w:rFonts w:ascii="PT Astra Serif" w:hAnsi="PT Astra Serif" w:cs="Times New Roman"/>
          <w:sz w:val="26"/>
          <w:szCs w:val="26"/>
        </w:rPr>
        <w:t xml:space="preserve">Изменение порядка оказания услуги </w:t>
      </w:r>
      <w:r w:rsidR="00BB1B81">
        <w:rPr>
          <w:rFonts w:ascii="PT Astra Serif" w:hAnsi="PT Astra Serif" w:cs="Times New Roman"/>
          <w:sz w:val="26"/>
          <w:szCs w:val="26"/>
        </w:rPr>
        <w:t>по профессиональному обучению в </w:t>
      </w:r>
      <w:r>
        <w:rPr>
          <w:rFonts w:ascii="PT Astra Serif" w:hAnsi="PT Astra Serif" w:cs="Times New Roman"/>
          <w:sz w:val="26"/>
          <w:szCs w:val="26"/>
        </w:rPr>
        <w:t>связи с требованиями Стандартов оказания услуг в рамках модернизации службы занятости (в настоящее время при направлении безработного гражданина на профессиональное обучение, его не снимают с учета по безработице.</w:t>
      </w:r>
      <w:proofErr w:type="gramEnd"/>
      <w:r>
        <w:rPr>
          <w:rFonts w:ascii="PT Astra Serif" w:hAnsi="PT Astra Serif" w:cs="Times New Roman"/>
          <w:sz w:val="26"/>
          <w:szCs w:val="26"/>
        </w:rPr>
        <w:t xml:space="preserve"> </w:t>
      </w:r>
      <w:proofErr w:type="gramStart"/>
      <w:r>
        <w:rPr>
          <w:rFonts w:ascii="PT Astra Serif" w:hAnsi="PT Astra Serif" w:cs="Times New Roman"/>
          <w:sz w:val="26"/>
          <w:szCs w:val="26"/>
        </w:rPr>
        <w:t xml:space="preserve">По завершении обучения он продолжает находиться на учете и гражданину подбирают работу в соответствии с программой обучения) повлияло на снижение показателя «Удельный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и составил 0,6% (план - 2,6%, убывающий). </w:t>
      </w:r>
      <w:proofErr w:type="gramEnd"/>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cs="Times New Roman"/>
          <w:i/>
          <w:sz w:val="26"/>
          <w:szCs w:val="26"/>
        </w:rPr>
        <w:t>ВЦП «Регулирование рынка труда Томской области»</w:t>
      </w:r>
      <w:r>
        <w:rPr>
          <w:rFonts w:ascii="PT Astra Serif" w:eastAsia="Times New Roman" w:hAnsi="PT Astra Serif" w:cs="Times New Roman"/>
          <w:sz w:val="26"/>
          <w:szCs w:val="26"/>
        </w:rPr>
        <w:t xml:space="preserve"> доля трудоустроенных граждан с недостаточной конкурентоспособностью от общего числа граждан данной категории, обратившихся в органы службы занятости, составила 45,0% (план – 44,4%, возрастающий).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Удельный вес работающих инвалидов трудоспособного возраста составил 24,7% (план – 22,5%, возрастающий). </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cs="Times New Roman"/>
          <w:i/>
          <w:sz w:val="26"/>
          <w:szCs w:val="26"/>
        </w:rPr>
        <w:t xml:space="preserve"> «Социальные выплаты безработным гражданам</w:t>
      </w:r>
      <w:r>
        <w:rPr>
          <w:rFonts w:ascii="PT Astra Serif" w:eastAsia="Times New Roman" w:hAnsi="PT Astra Serif" w:cs="Times New Roman"/>
          <w:sz w:val="26"/>
          <w:szCs w:val="26"/>
        </w:rPr>
        <w:t xml:space="preserve"> </w:t>
      </w:r>
      <w:r>
        <w:rPr>
          <w:rFonts w:ascii="PT Astra Serif" w:eastAsia="Times New Roman" w:hAnsi="PT Astra Serif" w:cs="Times New Roman"/>
          <w:i/>
          <w:sz w:val="26"/>
          <w:szCs w:val="26"/>
        </w:rPr>
        <w:t xml:space="preserve">в соответствии с Законом Российской Федерации от 19 апреля 1991 года № 1032-1 «О занятости населения в Российской Федерации»» </w:t>
      </w:r>
      <w:r>
        <w:rPr>
          <w:rFonts w:ascii="PT Astra Serif" w:eastAsia="Times New Roman" w:hAnsi="PT Astra Serif" w:cs="Times New Roman"/>
          <w:sz w:val="26"/>
          <w:szCs w:val="26"/>
        </w:rPr>
        <w:t>социальными выплатами обеспечены 14 671 безработный гражданин, что ниже планового значения</w:t>
      </w:r>
      <w:r>
        <w:rPr>
          <w:rFonts w:ascii="PT Astra Serif" w:eastAsia="Times New Roman" w:hAnsi="PT Astra Serif" w:cs="Times New Roman"/>
          <w:sz w:val="26"/>
          <w:szCs w:val="26"/>
          <w:lang w:val="en-US"/>
        </w:rPr>
        <w:t> </w:t>
      </w:r>
      <w:r>
        <w:rPr>
          <w:rFonts w:ascii="PT Astra Serif" w:eastAsia="Times New Roman" w:hAnsi="PT Astra Serif" w:cs="Times New Roman"/>
          <w:sz w:val="26"/>
          <w:szCs w:val="26"/>
        </w:rPr>
        <w:t>–</w:t>
      </w:r>
      <w:r>
        <w:rPr>
          <w:rFonts w:ascii="PT Astra Serif" w:eastAsia="Times New Roman" w:hAnsi="PT Astra Serif" w:cs="Times New Roman"/>
          <w:sz w:val="26"/>
          <w:szCs w:val="26"/>
          <w:lang w:val="en-US"/>
        </w:rPr>
        <w:t> </w:t>
      </w:r>
      <w:r>
        <w:rPr>
          <w:rFonts w:ascii="PT Astra Serif" w:eastAsia="Times New Roman" w:hAnsi="PT Astra Serif" w:cs="Times New Roman"/>
          <w:sz w:val="26"/>
          <w:szCs w:val="26"/>
        </w:rPr>
        <w:t>15 700 граждан. Мероприятие носит заявительный характер (пособие по безработице, назначение досрочной пенсии).</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В отчетном году:</w:t>
      </w:r>
    </w:p>
    <w:p w:rsidR="007A5995" w:rsidRDefault="00B64449">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14 581 человек получили пособие по безработице;</w:t>
      </w:r>
    </w:p>
    <w:p w:rsidR="007A5995" w:rsidRDefault="00B64449">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90 безработным гражданам назначена досрочная пенсия;</w:t>
      </w:r>
    </w:p>
    <w:p w:rsidR="007A5995" w:rsidRDefault="007A5995">
      <w:pPr>
        <w:pStyle w:val="a8"/>
        <w:tabs>
          <w:tab w:val="left" w:pos="993"/>
        </w:tabs>
        <w:autoSpaceDE w:val="0"/>
        <w:autoSpaceDN w:val="0"/>
        <w:adjustRightInd w:val="0"/>
        <w:spacing w:after="0" w:line="240" w:lineRule="auto"/>
        <w:ind w:left="709"/>
        <w:jc w:val="both"/>
        <w:rPr>
          <w:rFonts w:ascii="PT Astra Serif" w:eastAsia="Times New Roman" w:hAnsi="PT Astra Serif" w:cs="Times New Roman"/>
          <w:sz w:val="26"/>
          <w:szCs w:val="26"/>
          <w:lang w:eastAsia="ru-RU"/>
        </w:rPr>
      </w:pPr>
    </w:p>
    <w:p w:rsidR="007A5995" w:rsidRDefault="00B64449">
      <w:pPr>
        <w:pStyle w:val="aa"/>
        <w:tabs>
          <w:tab w:val="left" w:pos="993"/>
        </w:tabs>
        <w:ind w:firstLine="709"/>
        <w:rPr>
          <w:rFonts w:ascii="PT Astra Serif" w:hAnsi="PT Astra Serif"/>
          <w:b/>
          <w:i/>
        </w:rPr>
      </w:pPr>
      <w:r>
        <w:rPr>
          <w:rFonts w:ascii="PT Astra Serif" w:hAnsi="PT Astra Serif"/>
          <w:b/>
          <w:i/>
        </w:rPr>
        <w:t>Подпрограмма 2 «Развитие социального партнерства, улучшение условий и охраны труда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2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567"/>
        <w:gridCol w:w="2268"/>
        <w:gridCol w:w="1417"/>
        <w:gridCol w:w="712"/>
        <w:gridCol w:w="992"/>
        <w:gridCol w:w="1306"/>
        <w:gridCol w:w="851"/>
        <w:gridCol w:w="1243"/>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rsidTr="00E52B21">
        <w:trPr>
          <w:trHeight w:val="291"/>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36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Численность пострадавших в результате несчастных случаев на производстве со смертельным исходом, (</w:t>
            </w:r>
            <w:proofErr w:type="gramStart"/>
            <w:r>
              <w:rPr>
                <w:rFonts w:ascii="PT Astra Serif" w:eastAsia="Times New Roman" w:hAnsi="PT Astra Serif" w:cs="Times New Roman"/>
                <w:bCs/>
                <w:lang w:eastAsia="ru-RU"/>
              </w:rPr>
              <w:t>убывающий</w:t>
            </w:r>
            <w:proofErr w:type="gramEnd"/>
            <w:r>
              <w:rPr>
                <w:rFonts w:ascii="PT Astra Serif" w:eastAsia="Times New Roman" w:hAnsi="PT Astra Serif" w:cs="Times New Roman"/>
                <w:bCs/>
                <w:lang w:eastAsia="ru-RU"/>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36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val="en-US" w:eastAsia="ru-RU"/>
              </w:rPr>
            </w:pPr>
            <w:r>
              <w:rPr>
                <w:rFonts w:ascii="PT Astra Serif" w:eastAsia="Times New Roman" w:hAnsi="PT Astra Serif" w:cs="Times New Roman"/>
                <w:bCs/>
                <w:lang w:val="en-US" w:eastAsia="ru-RU"/>
              </w:rPr>
              <w:t>9</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88,9</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Численность пострадавших в результате несчастных случаев на производстве с утратой трудоспособности на 1 рабочий день и более,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328</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282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116,3</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Количество дней временной нетрудоспособности в связи с несчастным случаем на производстве в расчете на 1 пострадавшего, (</w:t>
            </w:r>
            <w:proofErr w:type="gramStart"/>
            <w:r>
              <w:rPr>
                <w:rFonts w:ascii="PT Astra Serif" w:hAnsi="PT Astra Serif"/>
              </w:rPr>
              <w:t>убывающий</w:t>
            </w:r>
            <w:proofErr w:type="gramEnd"/>
            <w:r>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 xml:space="preserve">Департамент труда и занятости населения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proofErr w:type="spellStart"/>
            <w:r>
              <w:rPr>
                <w:rFonts w:ascii="PT Astra Serif" w:hAnsi="PT Astra Serif"/>
              </w:rPr>
              <w:t>дн</w:t>
            </w:r>
            <w:proofErr w:type="spellEnd"/>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w:t>
            </w:r>
            <w:proofErr w:type="gramStart"/>
            <w:r>
              <w:rPr>
                <w:rFonts w:ascii="PT Astra Serif" w:hAnsi="PT Astra Serif"/>
              </w:rPr>
              <w:t>убывающий</w:t>
            </w:r>
            <w:proofErr w:type="gramEnd"/>
            <w:r>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17</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154,5</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Количество рабочих мест, на которых проведена специальная оценка условий труда</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41134</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43300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105,3</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rsidP="001B0DFB">
            <w:pPr>
              <w:spacing w:after="0" w:line="240" w:lineRule="auto"/>
              <w:contextualSpacing/>
              <w:jc w:val="center"/>
              <w:rPr>
                <w:rFonts w:ascii="PT Astra Serif" w:hAnsi="PT Astra Serif"/>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Удельный вес рабочих мест, на которых проведена специальная оценка условий труда, в общем количестве рабочих мест (возрастающий)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96,0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93,0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Times New Roman" w:hAnsi="PT Astra Serif" w:cs="Times New Roman"/>
                <w:bCs/>
                <w:lang w:eastAsia="ru-RU"/>
              </w:rPr>
              <w:t>96,9</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rsidP="001B0DFB">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Количество рабочих мест, на которых улучшены условия труда по результатам специальной оценки условий труда</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2253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2300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102,1</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rsidP="001B0DFB">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Численность работников, занятых во вредных и (или) опасных условиях труда, (</w:t>
            </w:r>
            <w:proofErr w:type="gramStart"/>
            <w:r>
              <w:rPr>
                <w:rFonts w:ascii="PT Astra Serif" w:hAnsi="PT Astra Serif"/>
              </w:rPr>
              <w:t>убывающий</w:t>
            </w:r>
            <w:proofErr w:type="gramEnd"/>
            <w:r>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21143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20980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100,8 </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rsidP="001B0DFB">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Удельный вес работников, занятых во вредных и (или) опасных условиях труда, от общей численности работников,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30,47</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29,71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109,8</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Pr="001B0DFB" w:rsidRDefault="00B64449" w:rsidP="001B0DFB">
            <w:pPr>
              <w:spacing w:after="0" w:line="240" w:lineRule="auto"/>
              <w:contextualSpacing/>
              <w:jc w:val="center"/>
              <w:rPr>
                <w:rFonts w:ascii="PT Astra Serif" w:eastAsia="Times New Roman" w:hAnsi="PT Astra Serif" w:cs="Times New Roman"/>
                <w:bCs/>
                <w:lang w:eastAsia="ru-RU"/>
              </w:rPr>
            </w:pPr>
            <w:r w:rsidRPr="001B0DFB">
              <w:rPr>
                <w:rFonts w:ascii="PT Astra Serif" w:eastAsia="Times New Roman" w:hAnsi="PT Astra Serif" w:cs="Times New Roman"/>
                <w:bCs/>
                <w:lang w:eastAsia="ru-RU"/>
              </w:rPr>
              <w:t>Достигнут</w:t>
            </w:r>
          </w:p>
        </w:tc>
      </w:tr>
      <w:tr w:rsidR="007A5995">
        <w:trPr>
          <w:trHeight w:val="589"/>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 xml:space="preserve">Доля работников, охваченных коллективными договорами и соглашениями, в общей </w:t>
            </w:r>
            <w:proofErr w:type="gramStart"/>
            <w:r>
              <w:rPr>
                <w:rFonts w:ascii="PT Astra Serif" w:hAnsi="PT Astra Serif"/>
              </w:rPr>
              <w:t>численности</w:t>
            </w:r>
            <w:proofErr w:type="gramEnd"/>
            <w:r>
              <w:rPr>
                <w:rFonts w:ascii="PT Astra Serif" w:hAnsi="PT Astra Serif"/>
              </w:rPr>
              <w:t xml:space="preserve"> работающих по полному кругу предприятий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68,3</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69,0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rsidP="001B0DFB">
            <w:pPr>
              <w:spacing w:after="0" w:line="240" w:lineRule="auto"/>
              <w:contextualSpacing/>
              <w:jc w:val="center"/>
              <w:rPr>
                <w:rFonts w:ascii="PT Astra Serif" w:eastAsia="Times New Roman" w:hAnsi="PT Astra Serif" w:cs="Times New Roman"/>
                <w:bCs/>
                <w:lang w:eastAsia="ru-RU"/>
              </w:rPr>
            </w:pPr>
            <w:r w:rsidRPr="001B0DFB">
              <w:rPr>
                <w:rFonts w:ascii="PT Astra Serif" w:eastAsia="Times New Roman" w:hAnsi="PT Astra Serif" w:cs="Times New Roman"/>
                <w:bCs/>
                <w:lang w:eastAsia="ru-RU"/>
              </w:rPr>
              <w:t>Достигнут</w:t>
            </w:r>
          </w:p>
        </w:tc>
      </w:tr>
    </w:tbl>
    <w:p w:rsidR="007A5995" w:rsidRDefault="007A5995">
      <w:pPr>
        <w:pStyle w:val="aa"/>
        <w:tabs>
          <w:tab w:val="left" w:pos="993"/>
        </w:tabs>
        <w:ind w:firstLine="709"/>
        <w:rPr>
          <w:rFonts w:ascii="PT Astra Serif" w:hAnsi="PT Astra Serif"/>
        </w:rPr>
      </w:pPr>
    </w:p>
    <w:p w:rsidR="007A5995" w:rsidRDefault="00B64449">
      <w:pPr>
        <w:pStyle w:val="aa"/>
        <w:tabs>
          <w:tab w:val="left" w:pos="993"/>
        </w:tabs>
        <w:ind w:firstLine="709"/>
        <w:rPr>
          <w:rFonts w:ascii="PT Astra Serif" w:hAnsi="PT Astra Serif"/>
        </w:rPr>
      </w:pPr>
      <w:r>
        <w:rPr>
          <w:rFonts w:ascii="PT Astra Serif" w:hAnsi="PT Astra Serif"/>
        </w:rPr>
        <w:t xml:space="preserve">По итогам 2023 года два целевых показателя подпрограммы не достигли своего планового значения: </w:t>
      </w:r>
    </w:p>
    <w:p w:rsidR="007A5995" w:rsidRDefault="00B64449">
      <w:pPr>
        <w:pStyle w:val="aa"/>
        <w:numPr>
          <w:ilvl w:val="0"/>
          <w:numId w:val="69"/>
        </w:numPr>
        <w:tabs>
          <w:tab w:val="left" w:pos="1134"/>
        </w:tabs>
        <w:ind w:left="0" w:firstLine="709"/>
        <w:rPr>
          <w:rFonts w:ascii="PT Astra Serif" w:hAnsi="PT Astra Serif"/>
        </w:rPr>
      </w:pPr>
      <w:r>
        <w:rPr>
          <w:rFonts w:ascii="PT Astra Serif" w:hAnsi="PT Astra Serif"/>
        </w:rPr>
        <w:t>Численность пострадавших в результате несчастных случаев на производстве со смертельным исходом (</w:t>
      </w:r>
      <w:proofErr w:type="gramStart"/>
      <w:r>
        <w:rPr>
          <w:rFonts w:ascii="PT Astra Serif" w:hAnsi="PT Astra Serif"/>
        </w:rPr>
        <w:t>убывающий</w:t>
      </w:r>
      <w:proofErr w:type="gramEnd"/>
      <w:r>
        <w:rPr>
          <w:rFonts w:ascii="PT Astra Serif" w:hAnsi="PT Astra Serif"/>
        </w:rPr>
        <w:t>). В результате несчастных случаев на производстве со смертельным исходом пострадали 9 человек (план - 8 человек, убывающий). Отклонение от плана связано с несоблюдением работодателями требований нормативных правовых актов в сфере труда.</w:t>
      </w:r>
    </w:p>
    <w:p w:rsidR="007A5995" w:rsidRDefault="00B64449">
      <w:pPr>
        <w:pStyle w:val="aa"/>
        <w:tabs>
          <w:tab w:val="left" w:pos="993"/>
        </w:tabs>
        <w:ind w:firstLine="709"/>
        <w:rPr>
          <w:rFonts w:ascii="PT Astra Serif" w:hAnsi="PT Astra Serif"/>
        </w:rPr>
      </w:pPr>
      <w:r>
        <w:rPr>
          <w:rFonts w:ascii="PT Astra Serif" w:hAnsi="PT Astra Serif"/>
        </w:rPr>
        <w:t xml:space="preserve">2)  Удельный вес рабочих мест, на которых проведена специальная оценка условий труда, в общем количестве рабочих мест составил 93,0% (план – 96,0%). </w:t>
      </w:r>
    </w:p>
    <w:p w:rsidR="007A5995" w:rsidRDefault="00B64449">
      <w:pPr>
        <w:pStyle w:val="aa"/>
        <w:tabs>
          <w:tab w:val="left" w:pos="993"/>
        </w:tabs>
        <w:ind w:firstLine="709"/>
        <w:rPr>
          <w:rFonts w:ascii="PT Astra Serif" w:hAnsi="PT Astra Serif"/>
          <w:b/>
          <w:i/>
        </w:rPr>
      </w:pPr>
      <w:r>
        <w:rPr>
          <w:rFonts w:ascii="PT Astra Serif" w:hAnsi="PT Astra Serif"/>
        </w:rPr>
        <w:t>282 человека пострадали в результате несчастных случаев на производстве с утратой трудоспособности на 1 рабочий день и более</w:t>
      </w:r>
      <w:r>
        <w:rPr>
          <w:rFonts w:ascii="PT Astra Serif" w:hAnsi="PT Astra Serif"/>
          <w:lang w:val="en-US"/>
        </w:rPr>
        <w:t> </w:t>
      </w:r>
      <w:r>
        <w:rPr>
          <w:rFonts w:ascii="PT Astra Serif" w:hAnsi="PT Astra Serif"/>
        </w:rPr>
        <w:t xml:space="preserve"> (план</w:t>
      </w:r>
      <w:r>
        <w:rPr>
          <w:rFonts w:ascii="PT Astra Serif" w:hAnsi="PT Astra Serif"/>
          <w:lang w:val="en-US"/>
        </w:rPr>
        <w:t> </w:t>
      </w:r>
      <w:r>
        <w:rPr>
          <w:rFonts w:ascii="PT Astra Serif" w:hAnsi="PT Astra Serif"/>
        </w:rPr>
        <w:noBreakHyphen/>
      </w:r>
      <w:r>
        <w:rPr>
          <w:rFonts w:ascii="PT Astra Serif" w:hAnsi="PT Astra Serif"/>
          <w:lang w:val="en-US"/>
        </w:rPr>
        <w:t> </w:t>
      </w:r>
      <w:r>
        <w:rPr>
          <w:rFonts w:ascii="PT Astra Serif" w:hAnsi="PT Astra Serif"/>
        </w:rPr>
        <w:t>328 человек, убывающий).</w:t>
      </w:r>
    </w:p>
    <w:p w:rsidR="007A5995" w:rsidRDefault="00B64449">
      <w:pPr>
        <w:pStyle w:val="aa"/>
        <w:tabs>
          <w:tab w:val="left" w:pos="993"/>
        </w:tabs>
        <w:ind w:firstLine="709"/>
        <w:rPr>
          <w:rFonts w:ascii="PT Astra Serif" w:hAnsi="PT Astra Serif"/>
        </w:rPr>
      </w:pPr>
      <w:r>
        <w:rPr>
          <w:rFonts w:ascii="PT Astra Serif" w:hAnsi="PT Astra Serif"/>
        </w:rPr>
        <w:t>Количество дней временной нетрудоспособности в связи с несчастным случаем на производстве в расчете на 1 пострад</w:t>
      </w:r>
      <w:r w:rsidR="00BB1B81">
        <w:rPr>
          <w:rFonts w:ascii="PT Astra Serif" w:hAnsi="PT Astra Serif"/>
        </w:rPr>
        <w:t>авшего составило 62 дня (план – 62 </w:t>
      </w:r>
      <w:r>
        <w:rPr>
          <w:rFonts w:ascii="PT Astra Serif" w:hAnsi="PT Astra Serif"/>
        </w:rPr>
        <w:t>дня, убывающий).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Выявлено 11 человек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(план </w:t>
      </w:r>
      <w:r>
        <w:rPr>
          <w:rFonts w:ascii="PT Astra Serif" w:eastAsia="Times New Roman" w:hAnsi="PT Astra Serif" w:cs="Times New Roman"/>
          <w:sz w:val="26"/>
          <w:szCs w:val="26"/>
        </w:rPr>
        <w:noBreakHyphen/>
        <w:t xml:space="preserve"> 17 человек, убывающий). </w:t>
      </w:r>
    </w:p>
    <w:p w:rsidR="007A5995" w:rsidRDefault="00B64449">
      <w:pPr>
        <w:pStyle w:val="aa"/>
        <w:tabs>
          <w:tab w:val="left" w:pos="993"/>
        </w:tabs>
        <w:ind w:firstLine="709"/>
        <w:rPr>
          <w:rFonts w:ascii="PT Astra Serif" w:hAnsi="PT Astra Serif"/>
        </w:rPr>
      </w:pPr>
      <w:r>
        <w:rPr>
          <w:rFonts w:ascii="PT Astra Serif" w:hAnsi="PT Astra Serif"/>
        </w:rPr>
        <w:t>Количество рабочих мест, на которых проведена специальная оценка условий труда, составило 43 300 единиц (план – 41 134 единицы). Отклонение от плана связано с увеличением количества рабочих мест в регионе, подлежащих специальной оценке условий труда. В соответствии с Федеральным законом от 28.12.2023 № 426 «О специальной оценке условий труда» оценка проводится не реже одного раза в пять лет. </w:t>
      </w:r>
    </w:p>
    <w:p w:rsidR="007A5995" w:rsidRDefault="00B64449">
      <w:pPr>
        <w:pStyle w:val="aa"/>
        <w:tabs>
          <w:tab w:val="left" w:pos="993"/>
        </w:tabs>
        <w:ind w:firstLine="709"/>
        <w:rPr>
          <w:rFonts w:ascii="PT Astra Serif" w:hAnsi="PT Astra Serif"/>
        </w:rPr>
      </w:pPr>
      <w:r>
        <w:rPr>
          <w:rFonts w:ascii="PT Astra Serif" w:hAnsi="PT Astra Serif"/>
        </w:rPr>
        <w:t xml:space="preserve">Количество рабочих мест, на которых улучшены условия труда по результатам специальной оценки условий труда, </w:t>
      </w:r>
      <w:r w:rsidR="00BB1B81">
        <w:rPr>
          <w:rFonts w:ascii="PT Astra Serif" w:hAnsi="PT Astra Serif"/>
        </w:rPr>
        <w:t>составило 2 300 единиц (план – 2 </w:t>
      </w:r>
      <w:r>
        <w:rPr>
          <w:rFonts w:ascii="PT Astra Serif" w:hAnsi="PT Astra Serif"/>
        </w:rPr>
        <w:t>253 единицы).</w:t>
      </w:r>
    </w:p>
    <w:p w:rsidR="007A5995" w:rsidRDefault="00B64449">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20 980 работников занято во вредных и (или) опасных условиях труда (план – 21 143 человека, убывающий).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Удельный вес работников, занятых во вредных и (или) опасных условиях труда, от общей численности работников составил 29,71% (план – 30,47%, убывающий).</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Доля работников, охваченных коллективными договорами и соглашениями в общей </w:t>
      </w:r>
      <w:proofErr w:type="gramStart"/>
      <w:r>
        <w:rPr>
          <w:rFonts w:ascii="PT Astra Serif" w:eastAsia="Times New Roman" w:hAnsi="PT Astra Serif" w:cs="Times New Roman"/>
          <w:sz w:val="26"/>
          <w:szCs w:val="26"/>
        </w:rPr>
        <w:t>численности</w:t>
      </w:r>
      <w:proofErr w:type="gramEnd"/>
      <w:r>
        <w:rPr>
          <w:rFonts w:ascii="PT Astra Serif" w:eastAsia="Times New Roman" w:hAnsi="PT Astra Serif" w:cs="Times New Roman"/>
          <w:sz w:val="26"/>
          <w:szCs w:val="26"/>
        </w:rPr>
        <w:t xml:space="preserve"> работающих по полному кругу предприятий, составила 69,0% (план – 68,3%).</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По итогам реализации </w:t>
      </w:r>
      <w:r>
        <w:rPr>
          <w:rFonts w:ascii="PT Astra Serif" w:eastAsia="Times New Roman" w:hAnsi="PT Astra Serif" w:cs="Times New Roman"/>
          <w:i/>
          <w:sz w:val="26"/>
          <w:szCs w:val="26"/>
          <w:lang w:eastAsia="ru-RU"/>
        </w:rPr>
        <w:t>ВЦП «Содействие развитию социального партнерства, улучшению условий и охраны труда в Томской области»</w:t>
      </w:r>
      <w:r>
        <w:rPr>
          <w:rFonts w:ascii="PT Astra Serif" w:eastAsia="Times New Roman" w:hAnsi="PT Astra Serif" w:cs="Times New Roman"/>
          <w:sz w:val="26"/>
          <w:szCs w:val="26"/>
          <w:lang w:eastAsia="ru-RU"/>
        </w:rPr>
        <w:t xml:space="preserve"> коэффициент частоты производственного травматизма (количество несчастных случаев на 1 000 работающих) составил 0,89 единиц (план </w:t>
      </w:r>
      <w:r>
        <w:rPr>
          <w:rFonts w:ascii="PT Astra Serif" w:eastAsia="Times New Roman" w:hAnsi="PT Astra Serif" w:cs="Times New Roman"/>
          <w:sz w:val="26"/>
          <w:szCs w:val="26"/>
          <w:lang w:eastAsia="ru-RU"/>
        </w:rPr>
        <w:noBreakHyphen/>
        <w:t xml:space="preserve"> 0,92 единицы). На региональном, отраслевом и территориальных </w:t>
      </w:r>
      <w:proofErr w:type="gramStart"/>
      <w:r>
        <w:rPr>
          <w:rFonts w:ascii="PT Astra Serif" w:eastAsia="Times New Roman" w:hAnsi="PT Astra Serif" w:cs="Times New Roman"/>
          <w:sz w:val="26"/>
          <w:szCs w:val="26"/>
          <w:lang w:eastAsia="ru-RU"/>
        </w:rPr>
        <w:t>уровнях</w:t>
      </w:r>
      <w:proofErr w:type="gramEnd"/>
      <w:r>
        <w:rPr>
          <w:rFonts w:ascii="PT Astra Serif" w:eastAsia="Times New Roman" w:hAnsi="PT Astra Serif" w:cs="Times New Roman"/>
          <w:sz w:val="26"/>
          <w:szCs w:val="26"/>
          <w:lang w:eastAsia="ru-RU"/>
        </w:rPr>
        <w:t xml:space="preserve"> заключено 68 соглашений о социальном партнерстве (план </w:t>
      </w:r>
      <w:r>
        <w:rPr>
          <w:rFonts w:ascii="PT Astra Serif" w:eastAsia="Times New Roman" w:hAnsi="PT Astra Serif" w:cs="Times New Roman"/>
          <w:sz w:val="26"/>
          <w:szCs w:val="26"/>
          <w:lang w:eastAsia="ru-RU"/>
        </w:rPr>
        <w:noBreakHyphen/>
        <w:t> 68 соглашений).</w:t>
      </w:r>
    </w:p>
    <w:p w:rsidR="007A5995" w:rsidRDefault="007A5995">
      <w:pPr>
        <w:tabs>
          <w:tab w:val="left" w:pos="993"/>
        </w:tabs>
        <w:spacing w:after="0" w:line="240" w:lineRule="auto"/>
        <w:ind w:firstLine="709"/>
        <w:jc w:val="both"/>
        <w:rPr>
          <w:rFonts w:ascii="PT Astra Serif" w:eastAsia="Times New Roman" w:hAnsi="PT Astra Serif" w:cs="Times New Roman"/>
          <w:sz w:val="26"/>
          <w:szCs w:val="26"/>
          <w:lang w:eastAsia="ru-RU"/>
        </w:rPr>
      </w:pPr>
    </w:p>
    <w:p w:rsidR="007A5995" w:rsidRDefault="00B64449">
      <w:pPr>
        <w:tabs>
          <w:tab w:val="left" w:pos="993"/>
        </w:tabs>
        <w:spacing w:after="0" w:line="240" w:lineRule="auto"/>
        <w:ind w:firstLine="709"/>
        <w:jc w:val="both"/>
        <w:rPr>
          <w:rFonts w:ascii="PT Astra Serif" w:eastAsia="Times New Roman" w:hAnsi="PT Astra Serif" w:cs="Times New Roman"/>
          <w:b/>
          <w:i/>
          <w:sz w:val="26"/>
          <w:szCs w:val="26"/>
        </w:rPr>
      </w:pPr>
      <w:r>
        <w:rPr>
          <w:rFonts w:ascii="PT Astra Serif" w:hAnsi="PT Astra Serif"/>
          <w:b/>
          <w:i/>
          <w:sz w:val="26"/>
          <w:szCs w:val="26"/>
        </w:rPr>
        <w:t>Подпрограмма 3</w:t>
      </w:r>
      <w:r>
        <w:rPr>
          <w:rFonts w:ascii="PT Astra Serif" w:hAnsi="PT Astra Serif"/>
          <w:b/>
          <w:i/>
        </w:rPr>
        <w:t xml:space="preserve"> «</w:t>
      </w:r>
      <w:r>
        <w:rPr>
          <w:rFonts w:ascii="PT Astra Serif" w:eastAsia="Times New Roman" w:hAnsi="PT Astra Serif" w:cs="Times New Roman"/>
          <w:b/>
          <w:i/>
          <w:sz w:val="26"/>
          <w:szCs w:val="26"/>
        </w:rPr>
        <w:t>Содействие добровольному переселению в Томскую область соотечественников, проживающих за рубежом»</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ind w:left="710" w:right="-2" w:firstLine="0"/>
        <w:jc w:val="right"/>
        <w:rPr>
          <w:rFonts w:ascii="PT Astra Serif" w:hAnsi="PT Astra Serif"/>
          <w:bCs/>
        </w:rPr>
      </w:pPr>
      <w:r>
        <w:rPr>
          <w:rFonts w:ascii="PT Astra Serif" w:hAnsi="PT Astra Serif"/>
          <w:bCs/>
        </w:rPr>
        <w:t>Таблица 5</w:t>
      </w:r>
    </w:p>
    <w:tbl>
      <w:tblPr>
        <w:tblW w:w="9497" w:type="dxa"/>
        <w:tblInd w:w="108" w:type="dxa"/>
        <w:tblLayout w:type="fixed"/>
        <w:tblLook w:val="0000" w:firstRow="0" w:lastRow="0" w:firstColumn="0" w:lastColumn="0" w:noHBand="0" w:noVBand="0"/>
      </w:tblPr>
      <w:tblGrid>
        <w:gridCol w:w="567"/>
        <w:gridCol w:w="2268"/>
        <w:gridCol w:w="1417"/>
        <w:gridCol w:w="712"/>
        <w:gridCol w:w="992"/>
        <w:gridCol w:w="1306"/>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p w:rsidR="007A5995" w:rsidRDefault="007A5995">
            <w:pPr>
              <w:spacing w:after="0" w:line="240" w:lineRule="auto"/>
              <w:contextualSpacing/>
              <w:jc w:val="center"/>
              <w:rPr>
                <w:rFonts w:ascii="PT Astra Serif" w:eastAsia="Times New Roman" w:hAnsi="PT Astra Serif" w:cs="Times New Roman"/>
                <w:lang w:eastAsia="ru-RU"/>
              </w:rPr>
            </w:pP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4E4E21">
            <w:pPr>
              <w:autoSpaceDE w:val="0"/>
              <w:autoSpaceDN w:val="0"/>
              <w:adjustRightInd w:val="0"/>
              <w:spacing w:after="0" w:line="240" w:lineRule="auto"/>
              <w:ind w:right="-109"/>
              <w:jc w:val="center"/>
              <w:rPr>
                <w:rFonts w:ascii="PT Astra Serif" w:hAnsi="PT Astra Serif" w:cs="PT Astra Serif"/>
              </w:rPr>
            </w:pPr>
            <w:r>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36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81,0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bl>
    <w:p w:rsidR="007A5995" w:rsidRDefault="007A5995">
      <w:pPr>
        <w:spacing w:after="0" w:line="240" w:lineRule="auto"/>
        <w:ind w:firstLine="709"/>
        <w:jc w:val="both"/>
        <w:rPr>
          <w:rFonts w:ascii="PT Astra Serif" w:hAnsi="PT Astra Serif" w:cs="Times New Roman"/>
          <w:sz w:val="26"/>
          <w:szCs w:val="26"/>
        </w:rPr>
      </w:pP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В связи с сокращением числа заявителей, желающих переселиться в Российскую Федерацию, численность участников программы переселения соотечественников и </w:t>
      </w:r>
      <w:proofErr w:type="gramStart"/>
      <w:r>
        <w:rPr>
          <w:rFonts w:ascii="PT Astra Serif" w:hAnsi="PT Astra Serif" w:cs="Times New Roman"/>
          <w:sz w:val="26"/>
          <w:szCs w:val="26"/>
        </w:rPr>
        <w:t>членов их семей, прибывших в Томскую область и поставленных на учет в УМВД России по Томской области в 2023 году составила</w:t>
      </w:r>
      <w:proofErr w:type="gramEnd"/>
      <w:r>
        <w:rPr>
          <w:rFonts w:ascii="PT Astra Serif" w:hAnsi="PT Astra Serif" w:cs="Times New Roman"/>
          <w:sz w:val="26"/>
          <w:szCs w:val="26"/>
        </w:rPr>
        <w:t xml:space="preserve"> 81 человек, что ниже запланированного значения</w:t>
      </w:r>
      <w:r>
        <w:rPr>
          <w:rFonts w:ascii="PT Astra Serif" w:hAnsi="PT Astra Serif" w:cs="Times New Roman"/>
          <w:sz w:val="26"/>
          <w:szCs w:val="26"/>
          <w:lang w:val="en-US"/>
        </w:rPr>
        <w:t> </w:t>
      </w:r>
      <w:r>
        <w:rPr>
          <w:rFonts w:ascii="PT Astra Serif" w:hAnsi="PT Astra Serif" w:cs="Times New Roman"/>
          <w:sz w:val="26"/>
          <w:szCs w:val="26"/>
        </w:rPr>
        <w:noBreakHyphen/>
      </w:r>
      <w:r>
        <w:rPr>
          <w:rFonts w:ascii="PT Astra Serif" w:hAnsi="PT Astra Serif" w:cs="Times New Roman"/>
          <w:sz w:val="26"/>
          <w:szCs w:val="26"/>
          <w:lang w:val="en-US"/>
        </w:rPr>
        <w:t> </w:t>
      </w:r>
      <w:r>
        <w:rPr>
          <w:rFonts w:ascii="PT Astra Serif" w:hAnsi="PT Astra Serif" w:cs="Times New Roman"/>
          <w:sz w:val="26"/>
          <w:szCs w:val="26"/>
        </w:rPr>
        <w:t>100 человек.</w:t>
      </w:r>
    </w:p>
    <w:p w:rsidR="007A5995" w:rsidRDefault="00B64449">
      <w:pPr>
        <w:tabs>
          <w:tab w:val="left" w:pos="993"/>
        </w:tabs>
        <w:spacing w:after="0" w:line="240" w:lineRule="auto"/>
        <w:ind w:firstLine="709"/>
        <w:jc w:val="both"/>
        <w:rPr>
          <w:rFonts w:ascii="PT Astra Serif" w:hAnsi="PT Astra Serif" w:cs="Times New Roman"/>
          <w:sz w:val="26"/>
          <w:szCs w:val="26"/>
        </w:rPr>
      </w:pPr>
      <w:r>
        <w:rPr>
          <w:rFonts w:ascii="PT Astra Serif" w:eastAsia="Times New Roman"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cs="Times New Roman"/>
          <w:i/>
          <w:sz w:val="26"/>
          <w:szCs w:val="26"/>
        </w:rPr>
        <w:t xml:space="preserve">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 </w:t>
      </w:r>
      <w:r>
        <w:rPr>
          <w:rFonts w:ascii="PT Astra Serif" w:eastAsia="Times New Roman" w:hAnsi="PT Astra Serif" w:cs="Times New Roman"/>
          <w:sz w:val="26"/>
          <w:szCs w:val="26"/>
        </w:rPr>
        <w:t>доля участников программы переселения соотечественников и членов их семей в общей численности граждан, прибывших в Томскую область из-за рубежа, составила 1,4% (план</w:t>
      </w:r>
      <w:r>
        <w:rPr>
          <w:rFonts w:ascii="PT Astra Serif" w:eastAsia="Times New Roman" w:hAnsi="PT Astra Serif" w:cs="Times New Roman"/>
          <w:sz w:val="26"/>
          <w:szCs w:val="26"/>
          <w:lang w:val="en-US"/>
        </w:rPr>
        <w:t> </w:t>
      </w:r>
      <w:r>
        <w:rPr>
          <w:rFonts w:ascii="PT Astra Serif" w:eastAsia="Times New Roman" w:hAnsi="PT Astra Serif" w:cs="Times New Roman"/>
          <w:sz w:val="26"/>
          <w:szCs w:val="26"/>
        </w:rPr>
        <w:t>–</w:t>
      </w:r>
      <w:r>
        <w:rPr>
          <w:rFonts w:ascii="PT Astra Serif" w:eastAsia="Times New Roman" w:hAnsi="PT Astra Serif" w:cs="Times New Roman"/>
          <w:sz w:val="26"/>
          <w:szCs w:val="26"/>
          <w:lang w:val="en-US"/>
        </w:rPr>
        <w:t> </w:t>
      </w:r>
      <w:r>
        <w:rPr>
          <w:rFonts w:ascii="PT Astra Serif" w:eastAsia="Times New Roman" w:hAnsi="PT Astra Serif" w:cs="Times New Roman"/>
          <w:sz w:val="26"/>
          <w:szCs w:val="26"/>
        </w:rPr>
        <w:t xml:space="preserve">1,5%). </w:t>
      </w:r>
      <w:r>
        <w:rPr>
          <w:rFonts w:ascii="PT Astra Serif" w:hAnsi="PT Astra Serif" w:cs="Times New Roman"/>
          <w:sz w:val="26"/>
          <w:szCs w:val="26"/>
        </w:rPr>
        <w:t xml:space="preserve">На снижение показателя влияет географическое положение региона, а именно удаленность от центральной части страны и от границ с иностранными государствами. </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lang w:eastAsia="ru-RU"/>
        </w:rPr>
        <w:t>В 2023 году в рамках программы переселения соотечественников оказано</w:t>
      </w:r>
      <w:r>
        <w:rPr>
          <w:rFonts w:ascii="PT Astra Serif" w:eastAsia="Times New Roman" w:hAnsi="PT Astra Serif" w:cs="Times New Roman"/>
          <w:sz w:val="26"/>
          <w:szCs w:val="26"/>
        </w:rPr>
        <w:t xml:space="preserve"> 5</w:t>
      </w:r>
      <w:r w:rsidR="00CF6268">
        <w:rPr>
          <w:rFonts w:ascii="PT Astra Serif" w:hAnsi="PT Astra Serif"/>
        </w:rPr>
        <w:t> </w:t>
      </w:r>
      <w:r>
        <w:rPr>
          <w:rFonts w:ascii="PT Astra Serif" w:eastAsia="Times New Roman" w:hAnsi="PT Astra Serif" w:cs="Times New Roman"/>
          <w:sz w:val="26"/>
          <w:szCs w:val="26"/>
        </w:rPr>
        <w:t>информационных (консультационных), в том числе юридических услуг.</w:t>
      </w:r>
    </w:p>
    <w:p w:rsidR="007A5995" w:rsidRDefault="00B64449">
      <w:pPr>
        <w:tabs>
          <w:tab w:val="left" w:pos="993"/>
        </w:tabs>
        <w:spacing w:after="0" w:line="240" w:lineRule="auto"/>
        <w:ind w:firstLine="709"/>
        <w:jc w:val="both"/>
        <w:rPr>
          <w:rFonts w:ascii="PT Astra Serif" w:hAnsi="PT Astra Serif" w:cs="Times New Roman"/>
          <w:i/>
          <w:sz w:val="26"/>
          <w:szCs w:val="26"/>
        </w:rPr>
      </w:pPr>
      <w:r>
        <w:rPr>
          <w:rFonts w:ascii="PT Astra Serif" w:hAnsi="PT Astra Serif" w:cs="Times New Roman"/>
          <w:sz w:val="26"/>
          <w:szCs w:val="26"/>
        </w:rPr>
        <w:t xml:space="preserve">По итогам реализации </w:t>
      </w:r>
      <w:r>
        <w:rPr>
          <w:rFonts w:ascii="PT Astra Serif" w:eastAsia="Times New Roman" w:hAnsi="PT Astra Serif"/>
          <w:i/>
          <w:sz w:val="26"/>
          <w:szCs w:val="26"/>
          <w:lang w:eastAsia="ru-RU"/>
        </w:rPr>
        <w:t>основного мероприятия</w:t>
      </w:r>
      <w:r>
        <w:rPr>
          <w:rFonts w:ascii="PT Astra Serif" w:hAnsi="PT Astra Serif" w:cs="Times New Roman"/>
          <w:i/>
          <w:sz w:val="26"/>
          <w:szCs w:val="26"/>
        </w:rPr>
        <w:t xml:space="preserve"> «Создание условий для адаптации и интеграции участников программы переселения соотечественников и членов их семей в принимающее сообщество»:</w:t>
      </w:r>
    </w:p>
    <w:p w:rsidR="007A5995" w:rsidRDefault="00B64449">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- 81,0% составила доля расходов бюджета Томской области на реализацию мероприятий программы, связанных с предоставлением дополнительных гарантий и мер социальной поддержки участникам программы переселения соотечественников и членов их семей, в общем размере расходов программы переселения соотечественников (план – 73,0%, убывающий). Реализация мероприятия носит заявительный характер;</w:t>
      </w:r>
    </w:p>
    <w:p w:rsidR="007A5995" w:rsidRDefault="00B64449">
      <w:pPr>
        <w:tabs>
          <w:tab w:val="left" w:pos="993"/>
        </w:tabs>
        <w:spacing w:after="0" w:line="240" w:lineRule="auto"/>
        <w:ind w:firstLine="709"/>
        <w:jc w:val="both"/>
        <w:rPr>
          <w:rFonts w:ascii="PT Astra Serif" w:hAnsi="PT Astra Serif" w:cs="Times New Roman"/>
          <w:i/>
          <w:sz w:val="26"/>
          <w:szCs w:val="26"/>
        </w:rPr>
      </w:pPr>
      <w:r>
        <w:rPr>
          <w:rFonts w:ascii="PT Astra Serif" w:eastAsia="Times New Roman" w:hAnsi="PT Astra Serif" w:cs="Times New Roman"/>
          <w:sz w:val="26"/>
          <w:szCs w:val="26"/>
          <w:lang w:eastAsia="ru-RU"/>
        </w:rPr>
        <w:t xml:space="preserve">- 85,0% составила доля участников программы переселения соотечественников и членов их семей, постоянно жилищно-обустроенных в Томской области (план – 85,0%). </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В отчетном году проведено медицинское освидетельствование 20 участников программы переселения соотечественников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proofErr w:type="gramStart"/>
      <w:r>
        <w:rPr>
          <w:rFonts w:ascii="PT Astra Serif" w:hAnsi="PT Astra Serif" w:cs="Times New Roman"/>
          <w:sz w:val="26"/>
          <w:szCs w:val="26"/>
        </w:rPr>
        <w:t xml:space="preserve">По итогам реализации </w:t>
      </w:r>
      <w:r>
        <w:rPr>
          <w:rFonts w:ascii="PT Astra Serif" w:hAnsi="PT Astra Serif" w:cs="Times New Roman"/>
          <w:i/>
          <w:sz w:val="26"/>
          <w:szCs w:val="26"/>
        </w:rPr>
        <w:t>основного мероприятия</w:t>
      </w:r>
      <w:r>
        <w:rPr>
          <w:rFonts w:ascii="PT Astra Serif" w:hAnsi="PT Astra Serif" w:cs="Times New Roman"/>
          <w:sz w:val="26"/>
          <w:szCs w:val="26"/>
        </w:rPr>
        <w:t xml:space="preserve"> </w:t>
      </w:r>
      <w:r>
        <w:rPr>
          <w:rFonts w:ascii="PT Astra Serif" w:hAnsi="PT Astra Serif" w:cs="Times New Roman"/>
          <w:i/>
          <w:iCs/>
          <w:sz w:val="26"/>
          <w:szCs w:val="26"/>
        </w:rPr>
        <w:t>«Содействие обеспечению потребности экономики Томской области в квалифицированных кадрах»</w:t>
      </w:r>
      <w:r>
        <w:rPr>
          <w:rFonts w:ascii="PT Astra Serif" w:hAnsi="PT Astra Serif" w:cs="Times New Roman"/>
          <w:sz w:val="26"/>
          <w:szCs w:val="26"/>
        </w:rPr>
        <w:t xml:space="preserve"> 76,5% составила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(план – 85,0%).</w:t>
      </w:r>
      <w:proofErr w:type="gramEnd"/>
      <w:r>
        <w:rPr>
          <w:rFonts w:ascii="PT Astra Serif" w:hAnsi="PT Astra Serif" w:cs="Times New Roman"/>
          <w:sz w:val="26"/>
          <w:szCs w:val="26"/>
        </w:rPr>
        <w:t xml:space="preserve"> Мероприятие носит заявительный характер. </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Продолжена реализация государственной программы по оказанию содействия добровольному переселению в Российскую Федерацию соотечественников, проживающих за рубежом, </w:t>
      </w:r>
      <w:r w:rsidR="00BB1B81">
        <w:rPr>
          <w:rFonts w:ascii="PT Astra Serif" w:hAnsi="PT Astra Serif" w:cs="Times New Roman"/>
          <w:sz w:val="26"/>
          <w:szCs w:val="26"/>
        </w:rPr>
        <w:t>в рамках которой рассмотрено 54 </w:t>
      </w:r>
      <w:r>
        <w:rPr>
          <w:rFonts w:ascii="PT Astra Serif" w:hAnsi="PT Astra Serif" w:cs="Times New Roman"/>
          <w:sz w:val="26"/>
          <w:szCs w:val="26"/>
        </w:rPr>
        <w:t>заявления, получены свидетельства участника</w:t>
      </w:r>
      <w:r w:rsidR="00BB1B81">
        <w:rPr>
          <w:rFonts w:ascii="PT Astra Serif" w:hAnsi="PT Astra Serif" w:cs="Times New Roman"/>
          <w:sz w:val="26"/>
          <w:szCs w:val="26"/>
        </w:rPr>
        <w:t xml:space="preserve"> государственной программы и 81 </w:t>
      </w:r>
      <w:r>
        <w:rPr>
          <w:rFonts w:ascii="PT Astra Serif" w:hAnsi="PT Astra Serif" w:cs="Times New Roman"/>
          <w:sz w:val="26"/>
          <w:szCs w:val="26"/>
        </w:rPr>
        <w:t>человек с учетом членов их семей переселены на территорию Томской области.</w:t>
      </w:r>
    </w:p>
    <w:p w:rsidR="007A5995" w:rsidRDefault="007A5995">
      <w:pPr>
        <w:tabs>
          <w:tab w:val="left" w:pos="993"/>
        </w:tabs>
        <w:spacing w:after="0" w:line="240" w:lineRule="auto"/>
        <w:ind w:firstLine="709"/>
        <w:contextualSpacing/>
        <w:jc w:val="both"/>
        <w:rPr>
          <w:rFonts w:ascii="PT Astra Serif" w:hAnsi="PT Astra Serif" w:cs="Times New Roman"/>
          <w:sz w:val="26"/>
          <w:szCs w:val="26"/>
        </w:rPr>
      </w:pPr>
    </w:p>
    <w:p w:rsidR="007A5995" w:rsidRDefault="00B64449">
      <w:pPr>
        <w:pStyle w:val="aa"/>
        <w:keepNext/>
        <w:spacing w:after="120"/>
        <w:ind w:firstLine="709"/>
        <w:jc w:val="center"/>
        <w:rPr>
          <w:rFonts w:ascii="PT Astra Serif" w:hAnsi="PT Astra Serif"/>
          <w:b/>
        </w:rPr>
      </w:pPr>
      <w:r>
        <w:rPr>
          <w:rFonts w:ascii="PT Astra Serif" w:hAnsi="PT Astra Serif"/>
          <w:b/>
          <w:lang w:val="en-US"/>
        </w:rPr>
        <w:t>II</w:t>
      </w:r>
      <w:r>
        <w:rPr>
          <w:rFonts w:ascii="PT Astra Serif" w:hAnsi="PT Astra Serif"/>
          <w:b/>
        </w:rPr>
        <w:t>. Проектная часть</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Pr>
          <w:rFonts w:ascii="PT Astra Serif" w:eastAsia="Times New Roman" w:hAnsi="PT Astra Serif" w:cs="Times New Roman"/>
          <w:b/>
          <w:sz w:val="26"/>
          <w:szCs w:val="26"/>
        </w:rPr>
        <w:t>Национальный проект «Демография»</w:t>
      </w:r>
      <w:r>
        <w:rPr>
          <w:rFonts w:ascii="PT Astra Serif" w:eastAsia="Times New Roman" w:hAnsi="PT Astra Serif" w:cs="Times New Roman"/>
          <w:b/>
          <w:i/>
          <w:sz w:val="26"/>
          <w:szCs w:val="26"/>
        </w:rPr>
        <w:t xml:space="preserve"> </w:t>
      </w:r>
    </w:p>
    <w:p w:rsidR="007A5995" w:rsidRDefault="00B64449">
      <w:pPr>
        <w:autoSpaceDE w:val="0"/>
        <w:autoSpaceDN w:val="0"/>
        <w:adjustRightInd w:val="0"/>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s="Times New Roman"/>
          <w:b/>
          <w:i/>
          <w:sz w:val="26"/>
          <w:szCs w:val="26"/>
        </w:rPr>
        <w:t>Региональный проект</w:t>
      </w:r>
      <w:r>
        <w:rPr>
          <w:rFonts w:ascii="PT Astra Serif" w:eastAsia="Times New Roman" w:hAnsi="PT Astra Serif" w:cs="Times New Roman"/>
          <w:i/>
          <w:sz w:val="26"/>
          <w:szCs w:val="26"/>
        </w:rPr>
        <w:t xml:space="preserve"> </w:t>
      </w:r>
      <w:r>
        <w:rPr>
          <w:rFonts w:ascii="PT Astra Serif" w:eastAsia="Times New Roman" w:hAnsi="PT Astra Serif" w:cs="Times New Roman"/>
          <w:b/>
          <w:i/>
          <w:sz w:val="26"/>
          <w:szCs w:val="26"/>
        </w:rPr>
        <w:t>«Содействие занятости»</w:t>
      </w:r>
      <w:r>
        <w:rPr>
          <w:rFonts w:ascii="PT Astra Serif" w:eastAsia="Times New Roman" w:hAnsi="PT Astra Serif" w:cs="Times New Roman"/>
          <w:sz w:val="26"/>
          <w:szCs w:val="26"/>
        </w:rPr>
        <w:t xml:space="preserve"> </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Финансирование регионального проекта за счет всех источников в 2023 году составило 35 566,5 тыс. рублей.</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PT Astra Serif" w:hAnsi="PT Astra Serif" w:cs="Times New Roman"/>
          <w:sz w:val="26"/>
          <w:szCs w:val="26"/>
        </w:rPr>
        <w:t xml:space="preserve">В рамках регионального проекта: </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387 человек трудоустроено на общественные работы из числа граждан, зарегистрированных в органах службы занятости (план – 371 человек);</w:t>
      </w:r>
    </w:p>
    <w:p w:rsidR="007A5995" w:rsidRDefault="00B64449">
      <w:pPr>
        <w:tabs>
          <w:tab w:val="left" w:pos="993"/>
        </w:tabs>
        <w:spacing w:after="0" w:line="240" w:lineRule="auto"/>
        <w:ind w:firstLine="709"/>
        <w:contextualSpacing/>
        <w:jc w:val="both"/>
        <w:rPr>
          <w:rFonts w:ascii="PT Astra Serif" w:hAnsi="PT Astra Serif" w:cs="Times New Roman"/>
          <w:sz w:val="26"/>
          <w:szCs w:val="26"/>
        </w:rPr>
      </w:pPr>
      <w:r>
        <w:rPr>
          <w:rFonts w:ascii="Times New Roman" w:hAnsi="Times New Roman" w:cs="Times New Roman"/>
          <w:sz w:val="26"/>
          <w:szCs w:val="26"/>
        </w:rPr>
        <w:t>‒</w:t>
      </w:r>
      <w:r>
        <w:rPr>
          <w:rFonts w:ascii="PT Astra Serif" w:hAnsi="PT Astra Serif" w:cs="Times New Roman"/>
          <w:sz w:val="26"/>
          <w:szCs w:val="26"/>
        </w:rPr>
        <w:tab/>
        <w:t>24 человека приняли участие в мероприятии по организации временного трудоустройства граждан из числа работников, находящихся под риском увольнения (план – 24 человека);</w:t>
      </w:r>
    </w:p>
    <w:p w:rsidR="007A5995" w:rsidRDefault="00B64449">
      <w:pPr>
        <w:tabs>
          <w:tab w:val="left" w:pos="993"/>
        </w:tabs>
        <w:spacing w:after="0" w:line="240" w:lineRule="auto"/>
        <w:ind w:firstLine="709"/>
        <w:contextualSpacing/>
        <w:jc w:val="both"/>
        <w:rPr>
          <w:rFonts w:ascii="PT Astra Serif" w:hAnsi="PT Astra Serif"/>
          <w:b/>
          <w:sz w:val="26"/>
          <w:szCs w:val="26"/>
        </w:rPr>
      </w:pPr>
      <w:r>
        <w:rPr>
          <w:rFonts w:ascii="Times New Roman" w:hAnsi="Times New Roman" w:cs="Times New Roman"/>
          <w:sz w:val="26"/>
          <w:szCs w:val="26"/>
        </w:rPr>
        <w:t>‒</w:t>
      </w:r>
      <w:r>
        <w:rPr>
          <w:rFonts w:ascii="PT Astra Serif" w:hAnsi="PT Astra Serif" w:cs="Times New Roman"/>
          <w:sz w:val="26"/>
          <w:szCs w:val="26"/>
        </w:rPr>
        <w:tab/>
        <w:t>профессиональное обучение прошли 113 работников предприятий оборонно-промышленного комплекса, из них численность занятых – 109 человек (план – 80 человек).</w:t>
      </w:r>
    </w:p>
    <w:p w:rsidR="007A5995" w:rsidRDefault="007A5995">
      <w:pPr>
        <w:tabs>
          <w:tab w:val="left" w:pos="851"/>
          <w:tab w:val="left" w:pos="993"/>
        </w:tabs>
        <w:spacing w:after="0" w:line="240" w:lineRule="auto"/>
        <w:jc w:val="both"/>
        <w:rPr>
          <w:rFonts w:ascii="PT Astra Serif" w:eastAsia="PT Astra Serif" w:hAnsi="PT Astra Serif" w:cs="PT Astra Serif"/>
          <w:sz w:val="26"/>
          <w:szCs w:val="26"/>
        </w:rPr>
      </w:pPr>
    </w:p>
    <w:p w:rsidR="00D36DAB" w:rsidRDefault="00D36DAB" w:rsidP="00D36DAB">
      <w:pPr>
        <w:spacing w:line="240" w:lineRule="auto"/>
        <w:jc w:val="center"/>
        <w:rPr>
          <w:rFonts w:ascii="PT Astra Serif" w:eastAsia="Times New Roman" w:hAnsi="PT Astra Serif" w:cs="Times New Roman"/>
          <w:b/>
          <w:color w:val="000000" w:themeColor="text1"/>
          <w:sz w:val="26"/>
          <w:szCs w:val="26"/>
        </w:rPr>
      </w:pPr>
      <w:r w:rsidRPr="00FE0B77">
        <w:rPr>
          <w:rFonts w:ascii="PT Astra Serif" w:eastAsia="Times New Roman" w:hAnsi="PT Astra Serif" w:cs="Times New Roman"/>
          <w:b/>
          <w:color w:val="000000" w:themeColor="text1"/>
          <w:sz w:val="26"/>
          <w:szCs w:val="26"/>
        </w:rPr>
        <w:t>14. ГП «</w:t>
      </w:r>
      <w:r w:rsidRPr="00FE0B77">
        <w:rPr>
          <w:rFonts w:ascii="PT Astra Serif" w:hAnsi="PT Astra Serif"/>
          <w:b/>
          <w:color w:val="000000" w:themeColor="text1"/>
          <w:sz w:val="26"/>
          <w:szCs w:val="26"/>
        </w:rPr>
        <w:t>Охрана окружающей среды, воспроизводство и рациональное использование природных ресурсов</w:t>
      </w:r>
      <w:r w:rsidRPr="00FE0B77">
        <w:rPr>
          <w:rFonts w:ascii="PT Astra Serif" w:eastAsia="Times New Roman" w:hAnsi="PT Astra Serif" w:cs="Times New Roman"/>
          <w:b/>
          <w:color w:val="000000" w:themeColor="text1"/>
          <w:sz w:val="26"/>
          <w:szCs w:val="26"/>
        </w:rPr>
        <w:t>»</w:t>
      </w:r>
    </w:p>
    <w:p w:rsidR="00D36DAB" w:rsidRDefault="00D36DAB" w:rsidP="00D36DAB">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p w:rsidR="00D36DAB" w:rsidRDefault="00D36DAB" w:rsidP="00D36DAB">
      <w:pPr>
        <w:autoSpaceDE w:val="0"/>
        <w:autoSpaceDN w:val="0"/>
        <w:adjustRightInd w:val="0"/>
        <w:spacing w:after="0" w:line="240" w:lineRule="auto"/>
        <w:rPr>
          <w:rFonts w:ascii="PT Astra Serif" w:hAnsi="PT Astra Serif" w:cs="Times New Roman"/>
          <w:b/>
          <w:bCs/>
          <w:sz w:val="26"/>
          <w:szCs w:val="26"/>
        </w:rPr>
      </w:pPr>
    </w:p>
    <w:p w:rsidR="00D36DAB" w:rsidRDefault="00D36DAB" w:rsidP="00D36DAB">
      <w:pPr>
        <w:pStyle w:val="aa"/>
        <w:ind w:left="710" w:firstLine="0"/>
        <w:jc w:val="center"/>
        <w:rPr>
          <w:rFonts w:ascii="PT Astra Serif" w:hAnsi="PT Astra Serif"/>
          <w:b/>
          <w:bCs/>
        </w:rPr>
      </w:pPr>
      <w:r>
        <w:rPr>
          <w:rFonts w:ascii="PT Astra Serif" w:hAnsi="PT Astra Serif"/>
          <w:b/>
          <w:bCs/>
        </w:rPr>
        <w:t>1</w:t>
      </w:r>
      <w:r w:rsidR="00314DDC">
        <w:rPr>
          <w:rFonts w:ascii="PT Astra Serif" w:hAnsi="PT Astra Serif"/>
          <w:b/>
          <w:bCs/>
        </w:rPr>
        <w:t>4</w:t>
      </w:r>
      <w:r>
        <w:rPr>
          <w:rFonts w:ascii="PT Astra Serif" w:hAnsi="PT Astra Serif"/>
          <w:b/>
          <w:bCs/>
        </w:rPr>
        <w:t>.1. Расходы на реализацию государственной программы</w:t>
      </w:r>
    </w:p>
    <w:p w:rsidR="00D36DAB" w:rsidRDefault="00D36DAB" w:rsidP="00D36DAB">
      <w:pPr>
        <w:pStyle w:val="aa"/>
        <w:ind w:left="710" w:firstLine="0"/>
        <w:jc w:val="center"/>
        <w:rPr>
          <w:rFonts w:ascii="PT Astra Serif" w:hAnsi="PT Astra Serif"/>
          <w:b/>
          <w:bCs/>
        </w:rPr>
      </w:pPr>
    </w:p>
    <w:p w:rsidR="00D36DAB" w:rsidRDefault="00D36DAB" w:rsidP="00D36DAB">
      <w:pPr>
        <w:spacing w:after="0" w:line="240" w:lineRule="auto"/>
        <w:jc w:val="center"/>
        <w:rPr>
          <w:rFonts w:ascii="PT Astra Serif" w:eastAsia="Times New Roman" w:hAnsi="PT Astra Serif"/>
          <w:b/>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D36DAB" w:rsidRDefault="00D36DAB" w:rsidP="00D36DAB">
      <w:pPr>
        <w:pStyle w:val="aa"/>
        <w:ind w:left="710" w:right="-2" w:firstLine="0"/>
        <w:jc w:val="right"/>
        <w:rPr>
          <w:rFonts w:ascii="PT Astra Serif" w:hAnsi="PT Astra Serif"/>
          <w:bCs/>
        </w:rPr>
      </w:pPr>
      <w:r>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D36DAB" w:rsidTr="00332740">
        <w:trPr>
          <w:trHeight w:val="334"/>
          <w:tblHeader/>
          <w:jc w:val="center"/>
        </w:trPr>
        <w:tc>
          <w:tcPr>
            <w:tcW w:w="760" w:type="dxa"/>
            <w:tcMar>
              <w:left w:w="28" w:type="dxa"/>
              <w:right w:w="28" w:type="dxa"/>
            </w:tcMar>
            <w:vAlign w:val="center"/>
          </w:tcPr>
          <w:p w:rsidR="00D36DAB" w:rsidRDefault="00D36DAB" w:rsidP="00332740">
            <w:pPr>
              <w:spacing w:after="0" w:line="240" w:lineRule="auto"/>
              <w:ind w:left="-77"/>
              <w:jc w:val="center"/>
              <w:rPr>
                <w:rFonts w:ascii="PT Astra Serif" w:eastAsia="Batang" w:hAnsi="PT Astra Serif" w:cs="Times New Roman"/>
                <w:color w:val="000000" w:themeColor="text1"/>
                <w:lang w:eastAsia="ko-KR"/>
              </w:rPr>
            </w:pPr>
            <w:r>
              <w:rPr>
                <w:rFonts w:ascii="PT Astra Serif" w:eastAsia="Times New Roman" w:hAnsi="PT Astra Serif" w:cs="Times New Roman"/>
                <w:color w:val="000000" w:themeColor="text1"/>
                <w:lang w:eastAsia="ru-RU"/>
              </w:rPr>
              <w:t xml:space="preserve">№ </w:t>
            </w:r>
            <w:proofErr w:type="gramStart"/>
            <w:r>
              <w:rPr>
                <w:rFonts w:ascii="PT Astra Serif" w:eastAsia="Times New Roman" w:hAnsi="PT Astra Serif" w:cs="Times New Roman"/>
                <w:color w:val="000000" w:themeColor="text1"/>
                <w:lang w:eastAsia="ru-RU"/>
              </w:rPr>
              <w:t>п</w:t>
            </w:r>
            <w:proofErr w:type="gramEnd"/>
            <w:r>
              <w:rPr>
                <w:rFonts w:ascii="PT Astra Serif" w:eastAsia="Times New Roman" w:hAnsi="PT Astra Serif" w:cs="Times New Roman"/>
                <w:color w:val="000000" w:themeColor="text1"/>
                <w:lang w:eastAsia="ru-RU"/>
              </w:rPr>
              <w:t>/п</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Источники финансирования</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proofErr w:type="gramStart"/>
            <w:r>
              <w:rPr>
                <w:rFonts w:ascii="PT Astra Serif" w:eastAsia="Batang" w:hAnsi="PT Astra Serif" w:cs="Times New Roman"/>
                <w:color w:val="000000" w:themeColor="text1"/>
                <w:lang w:eastAsia="ko-KR"/>
              </w:rPr>
              <w:t>План на 2022 г</w:t>
            </w:r>
            <w:proofErr w:type="gramEnd"/>
            <w:r>
              <w:rPr>
                <w:rFonts w:ascii="PT Astra Serif" w:eastAsia="Batang" w:hAnsi="PT Astra Serif" w:cs="Times New Roman"/>
                <w:color w:val="000000" w:themeColor="text1"/>
                <w:lang w:eastAsia="ko-KR"/>
              </w:rPr>
              <w:t xml:space="preserve">                                                                                                                                                                                                                                                                                                                                                                                                                                                                                                                                                                                                                                                                                                                                                                                                                                                                                                                                                                                                                                                                                                                                                                                                                                                                                                                                                                                                                                                                                                                                                                                                                                                                                                                                                                                                                                                                                                                                                                                                                                                                                                                                                                                                                                                                                                                                                                                                                                                                                                                                                                                                                                                                                                                                                                                                                                                                                                                                                                                                                                                                                                                                                                                                                                                                                                                                                                                                                                                                                                                                                                                                                                                                                                                                                                                                                                                                                                                                                                                                                                                                                                                                                                                                                                                                                                                                                                                                                                                                                                                                                                                                                                                                                                                                                                                                                                                                                                                                                                                                                                                                                                                                                                                                                                                                                                                                                                                                                                                                                                                                                                                                                                                                                                                                                                                                                                                                                                                                                                                                                                                                                                                                                                                                                                                                                                                                                                                                                                                                                                                                                                                                                                                                                                                                                                                                                                                                                                                                                                                                                                                                                                                                                                                                                                                                                                                                                                                                                                                                                                                                                                                                                                                                                                                                                                                                                                                                                                                                                                                                                                                                                                                                                                                                                                                                                                                                                                                                                                                                                                                                                                                                                                                                                                                                                                                                                                                                                                                                                                                                                                                                                                                                                                                                                                                                                                                                                                                                                                                                                                                                                                                                                                                                                                                                                                                                                                                                                                                                                                                                                                                                                                                                                                                                                                                                                                                                                                                                                                                                                                                                                                                                                                                                                                                                                                                                                                                                                                                                                                                                                                                                                                                                                                                                                                                                                                                                                                                                                                                                                                                                                                                                                                                                                                                                                                                                                                                                                                                                                                                                                                                                                                                                                                                                                                                                                                                                                                                                                                                                                                                                                                                                                                                                                                                                                                                                                                                                                                                                                                                                                                                                                                                                                                                                                                                                                                                                                                                                                                                                                                                                                                                                                                                                                                                                                                                                                                                                                                                                                                                                                                                                                                                                                                                                                                                                                                                                                                                                                                                                                                                                                                                                                                                                                                                                                                                                                                                                                                                                                                                                                                                                                                                                                                                                                                                                                                                                                                                                                                                                                                                                                                                                                                                                                                                                                                                                                                                                                                                                                                                                                                                                                                                                                                                                                                                                                                                                                                                                                                                                                                                                                                                                                                                                                                                                                                                                                                                                                                                                                                                                                                                                                                                                                                                                                                                                                                                                                                                                                                                                                                                                                                                                                                                                                                                                                                                                                                                                                                                                                                                                                                                                                                                                                                                                                                                                                                                                                                                                                                                                                                                                                                                                                                                                                                                                                                                                                                                                                                                                                                                                                                                                                                                                                                                                                                                                                                                                                                                                                                                                                                                                                                                                                                                                                                                                                                                                                                                                                                                                                                                                                                                                                                                                                                                                                                                                                                                                                                                                                                                                                                                                                                                                                                                                                                                                                                                                                                                                                                                                                                                                                                                                                                                                                                                                                                                                                                                                                                                                                                                                                                                                                                                                                                                                                                                                                                                                                                                                                                                                                                                                                                                                                                                                                                                                                                                                                                                                                                                                                                                                                                                                                                                                                                                                                                                                                                                                                                                                                                                                                                                                                                                                                                                                                                                                                                                                                                                                                                                                                                                                                                                                                                                                                                                                                                                                                                                                                                                                                                                                                                                                                                                                                                                                                                                                                                                                                                                                                                                                                                                                                                                                                                                                                                                                                                                                                                                                                                                                                                                                                                                                                                                                                                                                                                                                                                                                                                                                                                                                                                                                                                                                                                                                                                                                                                                                                                                                                                                                                                                                                                                                                                                                                                                                                                                                                                                                                                                                                                                                                                                                                                                                                                                                                                                                                                                                                                                                                                                                                                                                                                                                                                                                                                                                                                                                                                                                                                                                                                                                                                                                                                                                                                                                                                                                                                                                                                                                                                                                                                                                                                                                                                                                                                                                                                                                                                                                                                                                                                                                                                                                                                                                                                                                                                                                                                                                                                                                                                                                                                                                                                                                                                                                                                                                                                                                                                                                                                                                                                                                                                                                                                                                                                                                                                                                                                                                                                                                                                                                                                                                                                                                                                                                                                                                                                                                                                                                                                                                                                                                                                                                                                                                                                                                                                                                                                                                                                                                                                                                                                                                                                                                                                                                                                                                                                                                                                                                                                                                                                                                                                                                                                                                                                                                                                                                                                                                                                                                                                                                                                                                                                                                                                                                                                                                                                                                                                                                                                                                                                                                                                                                                                                                                                                                                                                                                                                                                                                                                                                                                                                                                                                                                                                                                                                                                                                                                                                                                                                                                                                                                                                                                                                                                                                                                                                                                                                                                                                                                                                                                                                                                                                                                                                                                                                                                                                                                                                                                                                                                                                                                                                                                                                                                                                                                                                                                                                                                                                                                                                                                                                                                                                                                                                                                                                                                                                                                                                                                                                                                                                                                                                                                                                                                                                                                                                                                                                                                                                                                                                                                                                                                                                                                                                                                                                                                                                                                                                                                                                                                                                                                                                                                                                                                                                                                                                                                                                                                                                                                                                                                                                                                                                                                                                                                                                                                                                                                                                                                                                                                                                                                                                                                                                                                                                                                                                                                                                                                                                                                                                                                                                                                                                                                                                                                                                                                                                                                                                                                                                                                                                                                                                                                                                                                                                                                                                                                                                                                                                                                                                                                                                                                                                                                                                                                                                                                                                                                                                                                                                                                                                                                                                                                                                                                                                                                                                                                                                                                                                      од (тыс. рублей)</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Профинансировано</w:t>
            </w:r>
          </w:p>
          <w:p w:rsidR="00D36DAB" w:rsidRDefault="00D36DAB" w:rsidP="00332740">
            <w:pPr>
              <w:spacing w:after="0" w:line="240" w:lineRule="auto"/>
              <w:jc w:val="center"/>
              <w:rPr>
                <w:rFonts w:ascii="PT Astra Serif" w:eastAsia="Batang" w:hAnsi="PT Astra Serif" w:cs="Times New Roman"/>
                <w:color w:val="000000" w:themeColor="text1"/>
                <w:vertAlign w:val="superscript"/>
                <w:lang w:eastAsia="ko-KR"/>
              </w:rPr>
            </w:pPr>
            <w:r>
              <w:rPr>
                <w:rFonts w:ascii="PT Astra Serif" w:eastAsia="Batang" w:hAnsi="PT Astra Serif" w:cs="Times New Roman"/>
                <w:color w:val="000000" w:themeColor="text1"/>
                <w:lang w:eastAsia="ko-KR"/>
              </w:rPr>
              <w:t>по состоянию на 31.12.2022</w:t>
            </w:r>
          </w:p>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(тыс. рублей)</w:t>
            </w:r>
          </w:p>
        </w:tc>
        <w:tc>
          <w:tcPr>
            <w:tcW w:w="1317" w:type="dxa"/>
            <w:vAlign w:val="center"/>
          </w:tcPr>
          <w:p w:rsidR="00D36DAB" w:rsidRDefault="00D36DAB" w:rsidP="00332740">
            <w:pPr>
              <w:spacing w:after="0" w:line="240" w:lineRule="auto"/>
              <w:ind w:right="-107"/>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 xml:space="preserve">Отклонение финансирования </w:t>
            </w:r>
            <w:r>
              <w:rPr>
                <w:rFonts w:ascii="PT Astra Serif" w:eastAsia="Batang" w:hAnsi="PT Astra Serif" w:cs="Times New Roman"/>
                <w:color w:val="000000" w:themeColor="text1"/>
                <w:lang w:eastAsia="ko-KR"/>
              </w:rPr>
              <w:br/>
              <w:t>(тыс. рублей)</w:t>
            </w:r>
          </w:p>
        </w:tc>
        <w:tc>
          <w:tcPr>
            <w:tcW w:w="922" w:type="dxa"/>
            <w:tcMar>
              <w:left w:w="28" w:type="dxa"/>
              <w:right w:w="28" w:type="dxa"/>
            </w:tcMar>
            <w:vAlign w:val="center"/>
          </w:tcPr>
          <w:p w:rsidR="00D36DAB" w:rsidRDefault="00D36DAB" w:rsidP="00332740">
            <w:pPr>
              <w:spacing w:after="0" w:line="240" w:lineRule="auto"/>
              <w:ind w:left="-64"/>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Процент исполнения</w:t>
            </w:r>
          </w:p>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(в %)</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1</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2</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3</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4</w:t>
            </w:r>
          </w:p>
        </w:tc>
        <w:tc>
          <w:tcPr>
            <w:tcW w:w="1317" w:type="dxa"/>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5</w:t>
            </w:r>
          </w:p>
        </w:tc>
        <w:tc>
          <w:tcPr>
            <w:tcW w:w="922"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6</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b/>
                <w:color w:val="000000" w:themeColor="text1"/>
                <w:lang w:eastAsia="ko-KR"/>
              </w:rPr>
            </w:pPr>
            <w:r>
              <w:rPr>
                <w:rFonts w:ascii="PT Astra Serif" w:eastAsia="Batang" w:hAnsi="PT Astra Serif" w:cs="Times New Roman"/>
                <w:b/>
                <w:color w:val="000000" w:themeColor="text1"/>
                <w:lang w:eastAsia="ko-KR"/>
              </w:rPr>
              <w:t>Объем ассигнований - всего</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b/>
                <w:color w:val="000000" w:themeColor="text1"/>
              </w:rPr>
            </w:pPr>
            <w:r>
              <w:rPr>
                <w:rFonts w:ascii="PT Astra Serif" w:hAnsi="PT Astra Serif"/>
                <w:b/>
                <w:color w:val="000000" w:themeColor="text1"/>
              </w:rPr>
              <w:t>1 906 491,1</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b/>
                <w:color w:val="000000" w:themeColor="text1"/>
              </w:rPr>
            </w:pPr>
            <w:r>
              <w:rPr>
                <w:rFonts w:ascii="PT Astra Serif" w:hAnsi="PT Astra Serif"/>
                <w:b/>
                <w:color w:val="000000" w:themeColor="text1"/>
              </w:rPr>
              <w:t>1 766 026,3</w:t>
            </w:r>
          </w:p>
        </w:tc>
        <w:tc>
          <w:tcPr>
            <w:tcW w:w="1317" w:type="dxa"/>
            <w:vAlign w:val="center"/>
          </w:tcPr>
          <w:p w:rsidR="00D36DAB" w:rsidRDefault="00D36DAB" w:rsidP="00332740">
            <w:pPr>
              <w:spacing w:after="0" w:line="240" w:lineRule="auto"/>
              <w:jc w:val="center"/>
              <w:rPr>
                <w:rFonts w:ascii="PT Astra Serif" w:hAnsi="PT Astra Serif"/>
                <w:b/>
                <w:color w:val="000000" w:themeColor="text1"/>
              </w:rPr>
            </w:pPr>
            <w:r>
              <w:rPr>
                <w:rFonts w:ascii="PT Astra Serif" w:hAnsi="PT Astra Serif"/>
                <w:b/>
                <w:color w:val="000000" w:themeColor="text1"/>
              </w:rPr>
              <w:t>- 140 464,8</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b/>
                <w:color w:val="000000" w:themeColor="text1"/>
              </w:rPr>
            </w:pPr>
            <w:r>
              <w:rPr>
                <w:rFonts w:ascii="PT Astra Serif" w:hAnsi="PT Astra Serif"/>
                <w:b/>
                <w:color w:val="000000" w:themeColor="text1"/>
              </w:rPr>
              <w:t>92,6</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1</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Областной бюджет, всего</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1 786 635,6</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1 762 416,9</w:t>
            </w:r>
          </w:p>
        </w:tc>
        <w:tc>
          <w:tcPr>
            <w:tcW w:w="1317" w:type="dxa"/>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- 24 218,9</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98,6</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1.1</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722 204,0</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699 213,2</w:t>
            </w:r>
          </w:p>
        </w:tc>
        <w:tc>
          <w:tcPr>
            <w:tcW w:w="1317" w:type="dxa"/>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- 22 990,9</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olor w:val="000000" w:themeColor="text1"/>
              </w:rPr>
              <w:t>96,8</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1.2</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rPr>
              <w:t>1 064 431,6</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color w:val="000000" w:themeColor="text1"/>
              </w:rPr>
              <w:t>1 063 203,7</w:t>
            </w:r>
          </w:p>
        </w:tc>
        <w:tc>
          <w:tcPr>
            <w:tcW w:w="1317" w:type="dxa"/>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rPr>
              <w:t>- 1 228,0</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rPr>
              <w:t>99,9</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2</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w:t>
            </w:r>
          </w:p>
        </w:tc>
        <w:tc>
          <w:tcPr>
            <w:tcW w:w="1317" w:type="dxa"/>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w:t>
            </w:r>
          </w:p>
        </w:tc>
      </w:tr>
      <w:tr w:rsidR="00D36DAB" w:rsidTr="00332740">
        <w:trPr>
          <w:trHeight w:val="300"/>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3</w:t>
            </w:r>
          </w:p>
        </w:tc>
        <w:tc>
          <w:tcPr>
            <w:tcW w:w="3272" w:type="dxa"/>
            <w:shd w:val="clear" w:color="auto" w:fill="auto"/>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Местные бюджеты</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cs="Times New Roman"/>
                <w:color w:val="000000" w:themeColor="text1"/>
              </w:rPr>
              <w:t>32 855,5</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lang w:val="en-US"/>
              </w:rPr>
              <w:t>6 609</w:t>
            </w:r>
            <w:r>
              <w:rPr>
                <w:rFonts w:ascii="PT Astra Serif" w:hAnsi="PT Astra Serif" w:cs="Times New Roman"/>
                <w:color w:val="000000" w:themeColor="text1"/>
              </w:rPr>
              <w:t>,4</w:t>
            </w:r>
          </w:p>
        </w:tc>
        <w:tc>
          <w:tcPr>
            <w:tcW w:w="1317" w:type="dxa"/>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26 246,1</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20,1</w:t>
            </w:r>
          </w:p>
        </w:tc>
      </w:tr>
      <w:tr w:rsidR="00D36DAB" w:rsidTr="00332740">
        <w:trPr>
          <w:trHeight w:val="299"/>
          <w:jc w:val="center"/>
        </w:trPr>
        <w:tc>
          <w:tcPr>
            <w:tcW w:w="760" w:type="dxa"/>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4</w:t>
            </w:r>
          </w:p>
        </w:tc>
        <w:tc>
          <w:tcPr>
            <w:tcW w:w="3272"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Внебюджетные источники</w:t>
            </w:r>
          </w:p>
        </w:tc>
        <w:tc>
          <w:tcPr>
            <w:tcW w:w="1547"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FF0000"/>
              </w:rPr>
            </w:pPr>
            <w:r>
              <w:rPr>
                <w:rFonts w:ascii="PT Astra Serif" w:hAnsi="PT Astra Serif" w:cs="Times New Roman"/>
                <w:color w:val="000000" w:themeColor="text1"/>
              </w:rPr>
              <w:t>87 000,0</w:t>
            </w:r>
          </w:p>
        </w:tc>
        <w:tc>
          <w:tcPr>
            <w:tcW w:w="1560" w:type="dxa"/>
            <w:shd w:val="clear" w:color="auto" w:fill="auto"/>
            <w:noWrap/>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w:t>
            </w:r>
          </w:p>
        </w:tc>
        <w:tc>
          <w:tcPr>
            <w:tcW w:w="1317" w:type="dxa"/>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87 000,0</w:t>
            </w:r>
          </w:p>
        </w:tc>
        <w:tc>
          <w:tcPr>
            <w:tcW w:w="922" w:type="dxa"/>
            <w:tcMar>
              <w:left w:w="28" w:type="dxa"/>
              <w:right w:w="28" w:type="dxa"/>
            </w:tcMar>
            <w:vAlign w:val="center"/>
          </w:tcPr>
          <w:p w:rsidR="00D36DAB" w:rsidRDefault="00D36DAB" w:rsidP="00332740">
            <w:pPr>
              <w:spacing w:after="0" w:line="240" w:lineRule="auto"/>
              <w:jc w:val="center"/>
              <w:rPr>
                <w:rFonts w:ascii="PT Astra Serif" w:hAnsi="PT Astra Serif"/>
                <w:color w:val="000000" w:themeColor="text1"/>
              </w:rPr>
            </w:pPr>
            <w:r>
              <w:rPr>
                <w:rFonts w:ascii="PT Astra Serif" w:hAnsi="PT Astra Serif" w:cs="Times New Roman"/>
                <w:color w:val="000000" w:themeColor="text1"/>
              </w:rPr>
              <w:t>0</w:t>
            </w:r>
          </w:p>
        </w:tc>
      </w:tr>
    </w:tbl>
    <w:p w:rsidR="00D36DAB" w:rsidRDefault="00D36DAB" w:rsidP="00D36DAB">
      <w:pPr>
        <w:pStyle w:val="aa"/>
        <w:ind w:firstLine="0"/>
        <w:jc w:val="center"/>
        <w:rPr>
          <w:rFonts w:ascii="PT Astra Serif" w:hAnsi="PT Astra Serif"/>
          <w:b/>
          <w:bCs/>
          <w:color w:val="FF0000"/>
        </w:rPr>
      </w:pPr>
    </w:p>
    <w:p w:rsidR="00D36DAB" w:rsidRDefault="00D36DAB" w:rsidP="00D36DAB">
      <w:pPr>
        <w:pStyle w:val="a8"/>
        <w:tabs>
          <w:tab w:val="left" w:pos="993"/>
        </w:tabs>
        <w:autoSpaceDE w:val="0"/>
        <w:autoSpaceDN w:val="0"/>
        <w:spacing w:after="0" w:line="240" w:lineRule="auto"/>
        <w:ind w:left="1069"/>
        <w:jc w:val="both"/>
        <w:rPr>
          <w:rFonts w:ascii="PT Astra Serif" w:hAnsi="PT Astra Serif"/>
          <w:b/>
        </w:rPr>
      </w:pPr>
    </w:p>
    <w:p w:rsidR="00D36DAB" w:rsidRDefault="00D36DAB" w:rsidP="00D36DAB">
      <w:pPr>
        <w:pStyle w:val="aa"/>
        <w:ind w:left="710" w:firstLine="0"/>
        <w:jc w:val="center"/>
        <w:rPr>
          <w:rFonts w:ascii="PT Astra Serif" w:hAnsi="PT Astra Serif"/>
          <w:b/>
          <w:color w:val="000000" w:themeColor="text1"/>
        </w:rPr>
      </w:pPr>
      <w:r>
        <w:rPr>
          <w:rFonts w:ascii="PT Astra Serif" w:hAnsi="PT Astra Serif"/>
          <w:b/>
          <w:color w:val="000000" w:themeColor="text1"/>
        </w:rPr>
        <w:t>14.2. Показатели цели ГП за 2023 год</w:t>
      </w:r>
    </w:p>
    <w:p w:rsidR="00D36DAB" w:rsidRDefault="00D36DAB" w:rsidP="00D36DAB">
      <w:pPr>
        <w:pStyle w:val="aa"/>
        <w:ind w:left="710" w:right="-2" w:firstLine="0"/>
        <w:jc w:val="right"/>
        <w:rPr>
          <w:rFonts w:ascii="PT Astra Serif" w:hAnsi="PT Astra Serif"/>
          <w:bCs/>
          <w:color w:val="000000" w:themeColor="text1"/>
        </w:rPr>
      </w:pPr>
      <w:r>
        <w:rPr>
          <w:rFonts w:ascii="PT Astra Serif" w:hAnsi="PT Astra Serif"/>
          <w:bCs/>
          <w:color w:val="000000" w:themeColor="text1"/>
        </w:rPr>
        <w:t>Таблица 2</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D36DAB"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bCs/>
                <w:color w:val="000000" w:themeColor="text1"/>
                <w:lang w:eastAsia="ru-RU"/>
              </w:rPr>
              <w:t>Не достигнут</w:t>
            </w:r>
          </w:p>
        </w:tc>
      </w:tr>
      <w:tr w:rsidR="00D36DAB" w:rsidTr="00332740">
        <w:trPr>
          <w:trHeight w:val="3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Лесистость территории Томской области (сохранение)</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4E4E21">
            <w:pPr>
              <w:spacing w:after="0" w:line="240" w:lineRule="auto"/>
              <w:ind w:right="-108"/>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61,1</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61,1</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Объем загрязнений на единицу ВРП</w:t>
            </w:r>
          </w:p>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4E4E21">
            <w:pPr>
              <w:spacing w:after="0" w:line="240" w:lineRule="auto"/>
              <w:ind w:right="-108"/>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 Департамент экономики Администрации Томской области (в части оценки ВРП)</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тонн/млрд. рублей</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475,6</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475,6</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Доля фактической численности охотничьих ресурсов </w:t>
            </w:r>
            <w:proofErr w:type="gramStart"/>
            <w:r>
              <w:rPr>
                <w:rFonts w:ascii="PT Astra Serif" w:eastAsia="Times New Roman" w:hAnsi="PT Astra Serif" w:cs="Calibri"/>
                <w:color w:val="000000" w:themeColor="text1"/>
                <w:lang w:eastAsia="ru-RU"/>
              </w:rPr>
              <w:t>к</w:t>
            </w:r>
            <w:proofErr w:type="gramEnd"/>
            <w:r>
              <w:rPr>
                <w:rFonts w:ascii="PT Astra Serif" w:eastAsia="Times New Roman" w:hAnsi="PT Astra Serif" w:cs="Calibri"/>
                <w:color w:val="000000" w:themeColor="text1"/>
                <w:lang w:eastAsia="ru-RU"/>
              </w:rPr>
              <w:t xml:space="preserve"> расчетной (по видам животных):</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4E4E21">
            <w:pPr>
              <w:spacing w:after="0" w:line="240" w:lineRule="auto"/>
              <w:ind w:right="-108"/>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r>
      <w:tr w:rsidR="00D36DAB" w:rsidTr="00332740">
        <w:trPr>
          <w:trHeight w:val="410"/>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Лось</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77,0</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77,0</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D36DAB" w:rsidTr="00332740">
        <w:trPr>
          <w:trHeight w:val="429"/>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Дикий северный олень</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63,2</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63,2</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D36DAB" w:rsidTr="00332740">
        <w:trPr>
          <w:trHeight w:val="429"/>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Соболь</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63,2</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63,2</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bl>
    <w:p w:rsidR="00D36DAB" w:rsidRPr="00FE0B77" w:rsidRDefault="00D36DAB" w:rsidP="00D36DAB">
      <w:pPr>
        <w:pStyle w:val="aa"/>
        <w:ind w:firstLine="0"/>
        <w:jc w:val="center"/>
        <w:rPr>
          <w:rFonts w:ascii="PT Astra Serif" w:hAnsi="PT Astra Serif"/>
          <w:b/>
        </w:rPr>
      </w:pPr>
    </w:p>
    <w:p w:rsidR="00D36DAB" w:rsidRDefault="00D36DAB" w:rsidP="00D36DAB">
      <w:pPr>
        <w:pStyle w:val="aa"/>
        <w:ind w:firstLine="709"/>
        <w:jc w:val="center"/>
        <w:rPr>
          <w:rFonts w:ascii="PT Astra Serif" w:hAnsi="PT Astra Serif"/>
          <w:b/>
          <w:color w:val="000000" w:themeColor="text1"/>
        </w:rPr>
      </w:pPr>
      <w:r>
        <w:rPr>
          <w:rFonts w:ascii="PT Astra Serif" w:hAnsi="PT Astra Serif"/>
          <w:b/>
          <w:color w:val="000000" w:themeColor="text1"/>
        </w:rPr>
        <w:t xml:space="preserve">14.3. Сведения о достижении значений целевых показателей </w:t>
      </w:r>
    </w:p>
    <w:p w:rsidR="00D36DAB" w:rsidRDefault="00D36DAB" w:rsidP="00D36DAB">
      <w:pPr>
        <w:pStyle w:val="ac"/>
        <w:spacing w:before="0" w:beforeAutospacing="0" w:after="0" w:afterAutospacing="0"/>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По итогам 2023 года наблюдается положительная динамика по достижению целевых показателей государственной программы.</w:t>
      </w:r>
    </w:p>
    <w:p w:rsidR="00D36DAB" w:rsidRDefault="00D36DAB" w:rsidP="00D36DAB">
      <w:pPr>
        <w:pStyle w:val="ac"/>
        <w:spacing w:before="0" w:beforeAutospacing="0" w:after="0" w:afterAutospacing="0"/>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Лесистость территории Томской области в 2023 году составила 61,1% (план – 61,1%). В сравнении с 2022 годом отмечается стабильность показателя (факт 2022 года – 61,2%). </w:t>
      </w:r>
    </w:p>
    <w:p w:rsidR="00D36DAB" w:rsidRDefault="00D36DAB" w:rsidP="00D36DAB">
      <w:pPr>
        <w:pStyle w:val="aa"/>
        <w:ind w:firstLine="709"/>
        <w:rPr>
          <w:rFonts w:ascii="PT Astra Serif" w:hAnsi="PT Astra Serif"/>
          <w:color w:val="000000" w:themeColor="text1"/>
        </w:rPr>
      </w:pPr>
      <w:r>
        <w:rPr>
          <w:rFonts w:ascii="PT Astra Serif" w:hAnsi="PT Astra Serif"/>
          <w:color w:val="000000" w:themeColor="text1"/>
        </w:rPr>
        <w:t xml:space="preserve">В течение 2023 </w:t>
      </w:r>
      <w:r w:rsidRPr="00621716">
        <w:rPr>
          <w:rFonts w:ascii="PT Astra Serif" w:hAnsi="PT Astra Serif"/>
          <w:color w:val="000000" w:themeColor="text1"/>
        </w:rPr>
        <w:t>года приняты меры по снижению негативного воздействия на атмосферный воздух, за счет увеличения количества контрольно-надзорных проверок, направленных на экологический контроль. В результате «Объем загрязнений на единицу ВРП» по сравнению с 2022 годом снизился и</w:t>
      </w:r>
      <w:r w:rsidR="00FE0B77">
        <w:rPr>
          <w:rFonts w:ascii="PT Astra Serif" w:hAnsi="PT Astra Serif"/>
          <w:color w:val="000000" w:themeColor="text1"/>
          <w:lang w:val="en-US"/>
        </w:rPr>
        <w:t> </w:t>
      </w:r>
      <w:r w:rsidRPr="00621716">
        <w:rPr>
          <w:rFonts w:ascii="PT Astra Serif" w:hAnsi="PT Astra Serif"/>
          <w:color w:val="000000" w:themeColor="text1"/>
        </w:rPr>
        <w:t>составил</w:t>
      </w:r>
      <w:r w:rsidRPr="00621716">
        <w:rPr>
          <w:rFonts w:ascii="PT Astra Serif" w:hAnsi="PT Astra Serif"/>
          <w:color w:val="000000" w:themeColor="text1"/>
          <w:lang w:val="en-US"/>
        </w:rPr>
        <w:t> </w:t>
      </w:r>
      <w:r w:rsidRPr="00621716">
        <w:rPr>
          <w:rFonts w:ascii="PT Astra Serif" w:hAnsi="PT Astra Serif"/>
          <w:color w:val="000000" w:themeColor="text1"/>
        </w:rPr>
        <w:t>475,6 тонн/млн. рублей (план 2023 года </w:t>
      </w:r>
      <w:r w:rsidRPr="00621716">
        <w:rPr>
          <w:rFonts w:ascii="PT Astra Serif" w:hAnsi="PT Astra Serif"/>
          <w:color w:val="000000" w:themeColor="text1"/>
        </w:rPr>
        <w:noBreakHyphen/>
        <w:t> 475,6 тонн/млн. рублей, факт 2022 год – 480,6 тонн/млн. рублей).</w:t>
      </w:r>
    </w:p>
    <w:p w:rsidR="00D36DAB" w:rsidRPr="00FE0B77" w:rsidRDefault="00D36DAB" w:rsidP="00D36DAB">
      <w:pPr>
        <w:pStyle w:val="aa"/>
        <w:ind w:firstLine="720"/>
        <w:rPr>
          <w:rFonts w:ascii="PT Astra Serif" w:hAnsi="PT Astra Serif"/>
          <w:lang w:eastAsia="ru-RU"/>
        </w:rPr>
      </w:pPr>
      <w:r>
        <w:rPr>
          <w:rFonts w:ascii="PT Astra Serif" w:hAnsi="PT Astra Serif"/>
          <w:color w:val="000000" w:themeColor="text1"/>
          <w:lang w:eastAsia="ru-RU"/>
        </w:rPr>
        <w:t xml:space="preserve">Показатели по обеспечению доступности </w:t>
      </w:r>
      <w:r w:rsidRPr="00621716">
        <w:rPr>
          <w:rFonts w:ascii="PT Astra Serif" w:hAnsi="PT Astra Serif"/>
          <w:color w:val="000000" w:themeColor="text1"/>
          <w:lang w:eastAsia="ru-RU"/>
        </w:rPr>
        <w:t>населения по добыче охотничьих ресурсов, а также в сфере управления охот</w:t>
      </w:r>
      <w:r w:rsidR="00FE0B77">
        <w:rPr>
          <w:rFonts w:ascii="PT Astra Serif" w:hAnsi="PT Astra Serif"/>
          <w:color w:val="000000" w:themeColor="text1"/>
          <w:lang w:eastAsia="ru-RU"/>
        </w:rPr>
        <w:t>ничьими ресурсами достигнуты. В</w:t>
      </w:r>
      <w:r w:rsidR="00FE0B77">
        <w:rPr>
          <w:rFonts w:ascii="PT Astra Serif" w:hAnsi="PT Astra Serif"/>
          <w:color w:val="000000" w:themeColor="text1"/>
          <w:lang w:val="en-US" w:eastAsia="ru-RU"/>
        </w:rPr>
        <w:t> </w:t>
      </w:r>
      <w:r w:rsidRPr="00621716">
        <w:rPr>
          <w:rFonts w:ascii="PT Astra Serif" w:hAnsi="PT Astra Serif"/>
          <w:color w:val="000000" w:themeColor="text1"/>
          <w:lang w:eastAsia="ru-RU"/>
        </w:rPr>
        <w:t>сравнении с 2022 годом отмечается рост показателей, так доля фактической численности охотничьих ресурсов к расчетной (лось, дикий северный олень, соболь) составила 77%, 63,2%, 63,2% при плановых значениях 77,0%, 63,2%,63,2% соответственно (факт 2022 год – 76%, 62,2%, 62,1%) за счет</w:t>
      </w:r>
      <w:r>
        <w:rPr>
          <w:rFonts w:ascii="PT Astra Serif" w:hAnsi="PT Astra Serif"/>
          <w:color w:val="000000" w:themeColor="text1"/>
          <w:lang w:eastAsia="ru-RU"/>
        </w:rPr>
        <w:t xml:space="preserve"> роста численности охотничьих ресурсов.</w:t>
      </w:r>
    </w:p>
    <w:p w:rsidR="00D36DAB" w:rsidRPr="00FE0B77" w:rsidRDefault="00D36DAB" w:rsidP="00D36DAB">
      <w:pPr>
        <w:pStyle w:val="aa"/>
        <w:keepNext/>
        <w:tabs>
          <w:tab w:val="left" w:pos="993"/>
        </w:tabs>
        <w:ind w:firstLine="709"/>
        <w:rPr>
          <w:rFonts w:ascii="PT Astra Serif" w:eastAsia="Calibri" w:hAnsi="PT Astra Serif"/>
          <w:lang w:eastAsia="ru-RU"/>
        </w:rPr>
      </w:pPr>
    </w:p>
    <w:p w:rsidR="00D36DAB" w:rsidRDefault="00D36DAB" w:rsidP="00D36DAB">
      <w:pPr>
        <w:pStyle w:val="aa"/>
        <w:keepNext/>
        <w:tabs>
          <w:tab w:val="left" w:pos="993"/>
        </w:tabs>
        <w:ind w:firstLine="709"/>
        <w:jc w:val="center"/>
        <w:rPr>
          <w:rFonts w:ascii="PT Astra Serif" w:hAnsi="PT Astra Serif"/>
          <w:b/>
          <w:color w:val="000000" w:themeColor="text1"/>
        </w:rPr>
      </w:pPr>
      <w:r>
        <w:rPr>
          <w:rFonts w:ascii="PT Astra Serif" w:eastAsia="Calibri" w:hAnsi="PT Astra Serif"/>
          <w:b/>
          <w:color w:val="000000" w:themeColor="text1"/>
          <w:lang w:eastAsia="ru-RU"/>
        </w:rPr>
        <w:t>14.4. Основные результаты</w:t>
      </w:r>
      <w:r>
        <w:rPr>
          <w:rFonts w:ascii="PT Astra Serif" w:hAnsi="PT Astra Serif"/>
          <w:b/>
          <w:color w:val="000000" w:themeColor="text1"/>
        </w:rPr>
        <w:t xml:space="preserve"> реализации государственной программы</w:t>
      </w:r>
    </w:p>
    <w:p w:rsidR="00D36DAB" w:rsidRDefault="00D36DAB" w:rsidP="00D36DAB">
      <w:pPr>
        <w:pStyle w:val="aa"/>
        <w:keepNext/>
        <w:tabs>
          <w:tab w:val="left" w:pos="993"/>
        </w:tabs>
        <w:ind w:firstLine="709"/>
        <w:jc w:val="center"/>
        <w:rPr>
          <w:rFonts w:ascii="PT Astra Serif" w:hAnsi="PT Astra Serif"/>
          <w:b/>
          <w:color w:val="000000" w:themeColor="text1"/>
        </w:rPr>
      </w:pPr>
    </w:p>
    <w:p w:rsidR="00D36DAB" w:rsidRDefault="00D36DAB" w:rsidP="00D36DAB">
      <w:pPr>
        <w:pStyle w:val="aa"/>
        <w:keepNext/>
        <w:tabs>
          <w:tab w:val="left" w:pos="993"/>
        </w:tabs>
        <w:spacing w:after="120"/>
        <w:ind w:firstLine="709"/>
        <w:jc w:val="center"/>
        <w:rPr>
          <w:rFonts w:ascii="PT Astra Serif" w:hAnsi="PT Astra Serif"/>
          <w:b/>
          <w:color w:val="000000" w:themeColor="text1"/>
        </w:rPr>
      </w:pPr>
      <w:r>
        <w:rPr>
          <w:rFonts w:ascii="PT Astra Serif" w:hAnsi="PT Astra Serif"/>
          <w:b/>
          <w:color w:val="000000" w:themeColor="text1"/>
          <w:lang w:val="en-US"/>
        </w:rPr>
        <w:t>I</w:t>
      </w:r>
      <w:r>
        <w:rPr>
          <w:rFonts w:ascii="PT Astra Serif" w:hAnsi="PT Astra Serif"/>
          <w:b/>
          <w:color w:val="000000" w:themeColor="text1"/>
        </w:rPr>
        <w:t>. Процессная часть</w:t>
      </w:r>
    </w:p>
    <w:p w:rsidR="00D36DAB" w:rsidRDefault="00D36DAB" w:rsidP="00FE0B77">
      <w:pPr>
        <w:pStyle w:val="aa"/>
        <w:tabs>
          <w:tab w:val="left" w:pos="993"/>
        </w:tabs>
        <w:ind w:firstLine="709"/>
        <w:rPr>
          <w:rFonts w:ascii="PT Astra Serif" w:hAnsi="PT Astra Serif"/>
          <w:b/>
          <w:bCs/>
          <w:i/>
          <w:iCs/>
          <w:color w:val="000000" w:themeColor="text1"/>
        </w:rPr>
      </w:pPr>
      <w:r>
        <w:rPr>
          <w:rFonts w:ascii="PT Astra Serif" w:hAnsi="PT Astra Serif"/>
          <w:b/>
          <w:i/>
          <w:color w:val="000000" w:themeColor="text1"/>
        </w:rPr>
        <w:t xml:space="preserve">Подпрограмма 1 </w:t>
      </w:r>
      <w:r>
        <w:rPr>
          <w:rFonts w:ascii="PT Astra Serif" w:hAnsi="PT Astra Serif"/>
          <w:b/>
          <w:bCs/>
          <w:i/>
          <w:iCs/>
          <w:color w:val="000000" w:themeColor="text1"/>
        </w:rPr>
        <w:t>«</w:t>
      </w:r>
      <w:r>
        <w:rPr>
          <w:rFonts w:ascii="PT Astra Serif" w:hAnsi="PT Astra Serif"/>
          <w:b/>
          <w:i/>
          <w:color w:val="000000" w:themeColor="text1"/>
          <w:lang w:eastAsia="ru-RU"/>
        </w:rPr>
        <w:t>Развитие лесного хозяйства на территории Томской области</w:t>
      </w:r>
      <w:r>
        <w:rPr>
          <w:rFonts w:ascii="PT Astra Serif" w:hAnsi="PT Astra Serif"/>
          <w:b/>
          <w:bCs/>
          <w:i/>
          <w:iCs/>
          <w:color w:val="000000" w:themeColor="text1"/>
        </w:rPr>
        <w:t>»</w:t>
      </w:r>
    </w:p>
    <w:p w:rsidR="00D36DAB" w:rsidRDefault="00D36DAB" w:rsidP="00FE0B77">
      <w:pPr>
        <w:pStyle w:val="aa"/>
        <w:ind w:firstLine="0"/>
        <w:jc w:val="center"/>
        <w:rPr>
          <w:rFonts w:ascii="PT Astra Serif" w:hAnsi="PT Astra Serif"/>
          <w:b/>
          <w:color w:val="000000" w:themeColor="text1"/>
        </w:rPr>
      </w:pPr>
      <w:r>
        <w:rPr>
          <w:rFonts w:ascii="PT Astra Serif" w:hAnsi="PT Astra Serif"/>
          <w:b/>
          <w:color w:val="000000" w:themeColor="text1"/>
        </w:rPr>
        <w:t>Показатели цели Подпрограммы 1 за 2023 год</w:t>
      </w:r>
    </w:p>
    <w:p w:rsidR="00D36DAB" w:rsidRDefault="00D36DAB" w:rsidP="00D36DAB">
      <w:pPr>
        <w:pStyle w:val="aa"/>
        <w:ind w:left="710" w:right="-2" w:firstLine="0"/>
        <w:jc w:val="right"/>
        <w:rPr>
          <w:rFonts w:ascii="PT Astra Serif" w:hAnsi="PT Astra Serif"/>
          <w:bCs/>
          <w:color w:val="000000" w:themeColor="text1"/>
        </w:rPr>
      </w:pPr>
      <w:r>
        <w:rPr>
          <w:rFonts w:ascii="PT Astra Serif" w:hAnsi="PT Astra Serif"/>
          <w:bCs/>
          <w:color w:val="000000" w:themeColor="text1"/>
        </w:rPr>
        <w:t>Таблица 3</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D36DAB"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D36DAB" w:rsidTr="00332740">
        <w:trPr>
          <w:trHeight w:val="174"/>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3</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4</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5</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6</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autoSpaceDE w:val="0"/>
              <w:autoSpaceDN w:val="0"/>
              <w:adjustRightInd w:val="0"/>
              <w:spacing w:after="0" w:line="240" w:lineRule="auto"/>
              <w:contextualSpacing/>
              <w:jc w:val="center"/>
              <w:rPr>
                <w:rFonts w:ascii="PT Astra Serif" w:hAnsi="PT Astra Serif" w:cs="PT Astra Serif"/>
                <w:color w:val="000000" w:themeColor="text1"/>
              </w:rPr>
            </w:pPr>
            <w:r>
              <w:rPr>
                <w:rFonts w:ascii="PT Astra Serif" w:hAnsi="PT Astra Serif" w:cs="PT Astra Serif"/>
                <w:color w:val="000000" w:themeColor="text1"/>
              </w:rPr>
              <w:t>8</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Доля площади земель лесного фонда, переданных в пользование, в общей площади земель лесного фонда</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25,6</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27,5</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107,4</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Отношение фактического объема заготовки древесины к установленному допустимому объему изъятия древесины</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12,1</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15,2</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121,6</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Достигнут </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Объем платежей в бюджетную систему Российской Федерации от использования лесов, расположенных на землях лесного фонда, в расчете на 1 га земель лесного фонда</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рублей</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56,6</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74,2</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131,1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hAnsi="PT Astra Serif" w:cs="PT Astra Serif"/>
                <w:color w:val="000000" w:themeColor="text1"/>
              </w:rPr>
            </w:pPr>
            <w:r>
              <w:rPr>
                <w:rFonts w:ascii="PT Astra Serif" w:eastAsia="Times New Roman" w:hAnsi="PT Astra Serif" w:cs="Times New Roman"/>
                <w:bCs/>
                <w:color w:val="000000" w:themeColor="text1"/>
                <w:lang w:eastAsia="ru-RU"/>
              </w:rPr>
              <w:t>Достигнут</w:t>
            </w:r>
          </w:p>
        </w:tc>
      </w:tr>
    </w:tbl>
    <w:p w:rsidR="00D36DAB" w:rsidRDefault="00D36DAB" w:rsidP="00D36DAB">
      <w:pPr>
        <w:pStyle w:val="aa"/>
        <w:rPr>
          <w:rFonts w:ascii="PT Astra Serif" w:hAnsi="PT Astra Serif"/>
          <w:color w:val="FF0000"/>
          <w:lang w:val="en-US"/>
        </w:rPr>
      </w:pPr>
    </w:p>
    <w:p w:rsidR="00D36DAB" w:rsidRDefault="00D36DAB" w:rsidP="00D36DAB">
      <w:pPr>
        <w:pStyle w:val="aa"/>
        <w:tabs>
          <w:tab w:val="left" w:pos="709"/>
          <w:tab w:val="left" w:pos="993"/>
        </w:tabs>
        <w:ind w:firstLine="709"/>
        <w:rPr>
          <w:rFonts w:ascii="PT Astra Serif" w:hAnsi="PT Astra Serif"/>
          <w:color w:val="000000" w:themeColor="text1"/>
        </w:rPr>
      </w:pPr>
      <w:r>
        <w:rPr>
          <w:rFonts w:ascii="PT Astra Serif" w:hAnsi="PT Astra Serif"/>
          <w:color w:val="000000" w:themeColor="text1"/>
        </w:rPr>
        <w:t xml:space="preserve">Отношение фактического объема заготовки древесины к установленному допустимому объему изъятия древесины в 2023 году составило 15,2% (план – 12,1%). </w:t>
      </w:r>
    </w:p>
    <w:p w:rsidR="00D36DAB" w:rsidRDefault="00D36DAB" w:rsidP="00D36DAB">
      <w:pPr>
        <w:pStyle w:val="aa"/>
        <w:ind w:firstLine="709"/>
        <w:rPr>
          <w:rFonts w:ascii="PT Astra Serif" w:hAnsi="PT Astra Serif"/>
          <w:color w:val="000000" w:themeColor="text1"/>
        </w:rPr>
      </w:pPr>
      <w:r>
        <w:rPr>
          <w:rFonts w:ascii="PT Astra Serif" w:hAnsi="PT Astra Serif"/>
          <w:color w:val="000000" w:themeColor="text1"/>
        </w:rPr>
        <w:t xml:space="preserve">Доля площади земель лесного фонда, переданная в пользование арендаторам земельных участков, составила </w:t>
      </w:r>
      <w:r>
        <w:rPr>
          <w:rFonts w:ascii="PT Astra Serif" w:hAnsi="PT Astra Serif"/>
          <w:color w:val="000000" w:themeColor="text1"/>
          <w:lang w:val="en-US"/>
        </w:rPr>
        <w:t> </w:t>
      </w:r>
      <w:r>
        <w:rPr>
          <w:rFonts w:ascii="PT Astra Serif" w:hAnsi="PT Astra Serif"/>
          <w:color w:val="000000" w:themeColor="text1"/>
        </w:rPr>
        <w:t>27,5% от общей площади лесного фонда (план</w:t>
      </w:r>
      <w:r>
        <w:rPr>
          <w:rFonts w:ascii="PT Astra Serif" w:hAnsi="PT Astra Serif"/>
          <w:color w:val="000000" w:themeColor="text1"/>
          <w:lang w:val="en-US"/>
        </w:rPr>
        <w:t> </w:t>
      </w:r>
      <w:r>
        <w:rPr>
          <w:rFonts w:ascii="PT Astra Serif" w:hAnsi="PT Astra Serif"/>
          <w:color w:val="000000" w:themeColor="text1"/>
        </w:rPr>
        <w:noBreakHyphen/>
      </w:r>
      <w:r>
        <w:rPr>
          <w:rFonts w:ascii="PT Astra Serif" w:hAnsi="PT Astra Serif"/>
          <w:color w:val="000000" w:themeColor="text1"/>
          <w:lang w:val="en-US"/>
        </w:rPr>
        <w:t> </w:t>
      </w:r>
      <w:r>
        <w:rPr>
          <w:rFonts w:ascii="PT Astra Serif" w:hAnsi="PT Astra Serif"/>
          <w:color w:val="000000" w:themeColor="text1"/>
        </w:rPr>
        <w:t>25,6%), мероприятие носит заявительный характер.</w:t>
      </w:r>
    </w:p>
    <w:p w:rsidR="00D36DAB" w:rsidRPr="00621716" w:rsidRDefault="00D36DAB" w:rsidP="00D36DAB">
      <w:pPr>
        <w:pStyle w:val="aa"/>
        <w:tabs>
          <w:tab w:val="left" w:pos="993"/>
        </w:tabs>
        <w:ind w:firstLine="709"/>
        <w:rPr>
          <w:rFonts w:ascii="PT Astra Serif" w:hAnsi="PT Astra Serif"/>
          <w:color w:val="000000" w:themeColor="text1"/>
        </w:rPr>
      </w:pPr>
      <w:r>
        <w:rPr>
          <w:rFonts w:ascii="PT Astra Serif" w:hAnsi="PT Astra Serif"/>
          <w:color w:val="000000" w:themeColor="text1"/>
        </w:rPr>
        <w:t>Объем платежей в бюджетную систему Российской Федерации от использования лесов, расположенных на землях лесного фонда, в расчете на 1 га составил 74,2 рублей (план</w:t>
      </w:r>
      <w:r>
        <w:rPr>
          <w:rFonts w:ascii="PT Astra Serif" w:hAnsi="PT Astra Serif"/>
          <w:color w:val="000000" w:themeColor="text1"/>
          <w:lang w:val="en-US"/>
        </w:rPr>
        <w:t> </w:t>
      </w:r>
      <w:r>
        <w:rPr>
          <w:rFonts w:ascii="PT Astra Serif" w:hAnsi="PT Astra Serif"/>
          <w:color w:val="000000" w:themeColor="text1"/>
        </w:rPr>
        <w:noBreakHyphen/>
      </w:r>
      <w:r>
        <w:rPr>
          <w:rFonts w:ascii="PT Astra Serif" w:hAnsi="PT Astra Serif"/>
          <w:color w:val="000000" w:themeColor="text1"/>
          <w:lang w:val="en-US"/>
        </w:rPr>
        <w:t> </w:t>
      </w:r>
      <w:r>
        <w:rPr>
          <w:rFonts w:ascii="PT Astra Serif" w:hAnsi="PT Astra Serif"/>
          <w:color w:val="000000" w:themeColor="text1"/>
        </w:rPr>
        <w:t xml:space="preserve">56,6 </w:t>
      </w:r>
      <w:r w:rsidRPr="00621716">
        <w:rPr>
          <w:rFonts w:ascii="PT Astra Serif" w:hAnsi="PT Astra Serif"/>
          <w:color w:val="000000" w:themeColor="text1"/>
        </w:rPr>
        <w:t xml:space="preserve">рублей). Показатель перевыполнен </w:t>
      </w:r>
      <w:proofErr w:type="gramStart"/>
      <w:r w:rsidRPr="00621716">
        <w:rPr>
          <w:rFonts w:ascii="PT Astra Serif" w:hAnsi="PT Astra Serif"/>
          <w:color w:val="000000" w:themeColor="text1"/>
        </w:rPr>
        <w:t>в связи с превышением поступлений доходов в бюджет Томской области за счет проведения дополнительных аукционов по продаже</w:t>
      </w:r>
      <w:proofErr w:type="gramEnd"/>
      <w:r w:rsidRPr="00621716">
        <w:rPr>
          <w:rFonts w:ascii="PT Astra Serif" w:hAnsi="PT Astra Serif"/>
          <w:color w:val="000000" w:themeColor="text1"/>
        </w:rPr>
        <w:t xml:space="preserve"> права на заключение договоров купли-продажи лесных насаждений с субъектами малого и среднего предпринимательства.</w:t>
      </w:r>
    </w:p>
    <w:p w:rsidR="00D36DAB" w:rsidRPr="00621716"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w:t>
      </w:r>
      <w:r w:rsidRPr="00621716">
        <w:rPr>
          <w:rFonts w:ascii="PT Astra Serif" w:eastAsia="Times New Roman" w:hAnsi="PT Astra Serif"/>
          <w:i/>
          <w:color w:val="000000" w:themeColor="text1"/>
          <w:sz w:val="26"/>
          <w:szCs w:val="26"/>
          <w:lang w:eastAsia="ru-RU"/>
        </w:rPr>
        <w:t>основного мероприятия</w:t>
      </w:r>
      <w:r w:rsidRPr="00621716">
        <w:rPr>
          <w:rFonts w:ascii="PT Astra Serif" w:eastAsia="Times New Roman" w:hAnsi="PT Astra Serif" w:cs="Times New Roman"/>
          <w:i/>
          <w:color w:val="000000" w:themeColor="text1"/>
          <w:sz w:val="26"/>
          <w:szCs w:val="26"/>
          <w:lang w:eastAsia="ru-RU"/>
        </w:rPr>
        <w:t xml:space="preserve"> «Осуществление отдельных полномочий в области лесных отношений»</w:t>
      </w:r>
      <w:r w:rsidRPr="00621716">
        <w:rPr>
          <w:rFonts w:ascii="PT Astra Serif" w:eastAsia="Times New Roman" w:hAnsi="PT Astra Serif" w:cs="Times New Roman"/>
          <w:color w:val="000000" w:themeColor="text1"/>
          <w:sz w:val="26"/>
          <w:szCs w:val="26"/>
          <w:lang w:eastAsia="ru-RU"/>
        </w:rPr>
        <w:t xml:space="preserve"> площадь лесных пожаров на землях лесного фонда составила 82 323,45 га (план 2 866,44 га). Невыполнение планового значения показателя обусловлено сложной </w:t>
      </w:r>
      <w:proofErr w:type="spellStart"/>
      <w:r w:rsidRPr="00621716">
        <w:rPr>
          <w:rFonts w:ascii="PT Astra Serif" w:eastAsia="Times New Roman" w:hAnsi="PT Astra Serif" w:cs="Times New Roman"/>
          <w:color w:val="000000" w:themeColor="text1"/>
          <w:sz w:val="26"/>
          <w:szCs w:val="26"/>
          <w:lang w:eastAsia="ru-RU"/>
        </w:rPr>
        <w:t>лесопожарной</w:t>
      </w:r>
      <w:proofErr w:type="spellEnd"/>
      <w:r w:rsidRPr="00621716">
        <w:rPr>
          <w:rFonts w:ascii="PT Astra Serif" w:eastAsia="Times New Roman" w:hAnsi="PT Astra Serif" w:cs="Times New Roman"/>
          <w:color w:val="000000" w:themeColor="text1"/>
          <w:sz w:val="26"/>
          <w:szCs w:val="26"/>
          <w:lang w:eastAsia="ru-RU"/>
        </w:rPr>
        <w:t xml:space="preserve"> обстановкой, сложившейся на территории Томской области: ввод режима чрезвычайной ситуации в лесах, неблагоприятные погодные условия, сухая погода, удаленность и труднодоступность территорий, высокие классы пожарной опасности. </w:t>
      </w:r>
    </w:p>
    <w:p w:rsidR="00D36DAB" w:rsidRPr="00621716"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 xml:space="preserve">В рамках </w:t>
      </w:r>
      <w:r w:rsidRPr="00FC1851">
        <w:rPr>
          <w:rFonts w:ascii="PT Astra Serif" w:eastAsia="Times New Roman" w:hAnsi="PT Astra Serif" w:cs="Times New Roman"/>
          <w:i/>
          <w:color w:val="000000" w:themeColor="text1"/>
          <w:sz w:val="26"/>
          <w:szCs w:val="26"/>
          <w:lang w:eastAsia="ru-RU"/>
        </w:rPr>
        <w:t>основного мероприятия</w:t>
      </w:r>
      <w:r w:rsidRPr="00621716">
        <w:rPr>
          <w:rFonts w:ascii="PT Astra Serif" w:eastAsia="Times New Roman" w:hAnsi="PT Astra Serif" w:cs="Times New Roman"/>
          <w:color w:val="000000" w:themeColor="text1"/>
          <w:sz w:val="26"/>
          <w:szCs w:val="26"/>
          <w:lang w:eastAsia="ru-RU"/>
        </w:rPr>
        <w:t xml:space="preserve"> выполнены работы </w:t>
      </w:r>
      <w:proofErr w:type="gramStart"/>
      <w:r w:rsidRPr="00621716">
        <w:rPr>
          <w:rFonts w:ascii="PT Astra Serif" w:eastAsia="Times New Roman" w:hAnsi="PT Astra Serif" w:cs="Times New Roman"/>
          <w:color w:val="000000" w:themeColor="text1"/>
          <w:sz w:val="26"/>
          <w:szCs w:val="26"/>
          <w:lang w:eastAsia="ru-RU"/>
        </w:rPr>
        <w:t>по</w:t>
      </w:r>
      <w:proofErr w:type="gramEnd"/>
      <w:r w:rsidRPr="00621716">
        <w:rPr>
          <w:rFonts w:ascii="PT Astra Serif" w:eastAsia="Times New Roman" w:hAnsi="PT Astra Serif" w:cs="Times New Roman"/>
          <w:color w:val="000000" w:themeColor="text1"/>
          <w:sz w:val="26"/>
          <w:szCs w:val="26"/>
          <w:lang w:eastAsia="ru-RU"/>
        </w:rPr>
        <w:t>:</w:t>
      </w:r>
    </w:p>
    <w:p w:rsidR="00D36DAB" w:rsidRPr="00621716"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устройству противопожарных минерализованных полос протяженностью 330,0 км (план – 330,0 км);</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прочистке противопожарных минерализованных полос протяженностью 660,1 км (план - 660,0 км);</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мониторингу пожарной опасности в лесах и лесных пожаров на площади 28 744,4 тыс. га</w:t>
      </w:r>
      <w:r>
        <w:rPr>
          <w:rFonts w:ascii="PT Astra Serif" w:eastAsia="Times New Roman" w:hAnsi="PT Astra Serif" w:cs="Times New Roman"/>
          <w:color w:val="FF0000"/>
          <w:sz w:val="26"/>
          <w:szCs w:val="26"/>
          <w:lang w:eastAsia="ru-RU"/>
        </w:rPr>
        <w:t xml:space="preserve"> </w:t>
      </w:r>
      <w:r>
        <w:rPr>
          <w:rFonts w:ascii="PT Astra Serif" w:eastAsia="Times New Roman" w:hAnsi="PT Astra Serif" w:cs="Times New Roman"/>
          <w:color w:val="000000" w:themeColor="text1"/>
          <w:sz w:val="26"/>
          <w:szCs w:val="26"/>
          <w:lang w:eastAsia="ru-RU"/>
        </w:rPr>
        <w:t>(план – 28 744,4 тыс. га);</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Calibri" w:hAnsi="PT Astra Serif"/>
          <w:color w:val="000000" w:themeColor="text1"/>
          <w:sz w:val="26"/>
          <w:szCs w:val="26"/>
        </w:rPr>
        <w:t>тушению лесных пожаров (</w:t>
      </w:r>
      <w:proofErr w:type="gramStart"/>
      <w:r>
        <w:rPr>
          <w:rFonts w:ascii="PT Astra Serif" w:eastAsia="Calibri" w:hAnsi="PT Astra Serif"/>
          <w:color w:val="000000" w:themeColor="text1"/>
          <w:sz w:val="26"/>
          <w:szCs w:val="26"/>
        </w:rPr>
        <w:t>площадь</w:t>
      </w:r>
      <w:proofErr w:type="gramEnd"/>
      <w:r>
        <w:rPr>
          <w:rFonts w:ascii="PT Astra Serif" w:eastAsia="Calibri" w:hAnsi="PT Astra Serif"/>
          <w:color w:val="000000" w:themeColor="text1"/>
          <w:sz w:val="26"/>
          <w:szCs w:val="26"/>
        </w:rPr>
        <w:t xml:space="preserve"> охраняемая от лесных пожаров) 28 744,4 тыс. га</w:t>
      </w:r>
      <w:r>
        <w:rPr>
          <w:rFonts w:ascii="PT Astra Serif" w:eastAsia="Calibri" w:hAnsi="PT Astra Serif"/>
          <w:color w:val="FF0000"/>
          <w:sz w:val="26"/>
          <w:szCs w:val="26"/>
        </w:rPr>
        <w:t xml:space="preserve"> </w:t>
      </w:r>
      <w:r>
        <w:rPr>
          <w:rFonts w:ascii="PT Astra Serif" w:eastAsia="Calibri" w:hAnsi="PT Astra Serif"/>
          <w:color w:val="000000" w:themeColor="text1"/>
          <w:sz w:val="26"/>
          <w:szCs w:val="26"/>
        </w:rPr>
        <w:t>(план – 28 744,4 тыс. га);</w:t>
      </w:r>
    </w:p>
    <w:p w:rsidR="00D36DAB" w:rsidRPr="00621716"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отводу лесосек под выборочные рубки 522,6 га при плане 700 га. Невыполнение показателя </w:t>
      </w:r>
      <w:r w:rsidRPr="00621716">
        <w:rPr>
          <w:rFonts w:ascii="PT Astra Serif" w:eastAsia="Times New Roman" w:hAnsi="PT Astra Serif" w:cs="Times New Roman"/>
          <w:color w:val="000000" w:themeColor="text1"/>
          <w:sz w:val="26"/>
          <w:szCs w:val="26"/>
          <w:lang w:eastAsia="ru-RU"/>
        </w:rPr>
        <w:t>связано с труднодоступностью лесных участков, предназначенных для проведения данных видов работ;</w:t>
      </w:r>
    </w:p>
    <w:p w:rsidR="00D36DAB" w:rsidRPr="00621716"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проведению сплошной санитарной вырубки 2,3 га при плане 2,3 га;</w:t>
      </w:r>
    </w:p>
    <w:p w:rsidR="00D36DAB" w:rsidRPr="00621716" w:rsidRDefault="00D36DAB" w:rsidP="00D36DAB">
      <w:pPr>
        <w:pStyle w:val="a8"/>
        <w:numPr>
          <w:ilvl w:val="0"/>
          <w:numId w:val="28"/>
        </w:numPr>
        <w:tabs>
          <w:tab w:val="left" w:pos="993"/>
          <w:tab w:val="left" w:pos="1134"/>
        </w:tabs>
        <w:spacing w:after="0" w:line="240" w:lineRule="auto"/>
        <w:ind w:left="0" w:firstLine="709"/>
        <w:jc w:val="both"/>
        <w:rPr>
          <w:rFonts w:ascii="PT Astra Serif" w:eastAsia="Times New Roman" w:hAnsi="PT Astra Serif" w:cs="Times New Roman"/>
          <w:color w:val="000000" w:themeColor="text1"/>
          <w:sz w:val="26"/>
          <w:szCs w:val="26"/>
        </w:rPr>
      </w:pPr>
      <w:r w:rsidRPr="00621716">
        <w:rPr>
          <w:rFonts w:ascii="PT Astra Serif" w:eastAsia="Calibri" w:hAnsi="PT Astra Serif"/>
          <w:color w:val="000000" w:themeColor="text1"/>
          <w:sz w:val="26"/>
          <w:szCs w:val="26"/>
        </w:rPr>
        <w:t>проведению 8 организационно-технических, подготовительных мероприятий, направленных на обеспечение пожарной безопасности в лесах при плане 8 единиц.</w:t>
      </w:r>
    </w:p>
    <w:p w:rsidR="00D36DAB" w:rsidRDefault="00D36DAB" w:rsidP="00D36DAB">
      <w:pPr>
        <w:pStyle w:val="a8"/>
        <w:tabs>
          <w:tab w:val="left" w:pos="1134"/>
        </w:tabs>
        <w:spacing w:after="0" w:line="240" w:lineRule="auto"/>
        <w:ind w:left="0" w:firstLine="709"/>
        <w:jc w:val="both"/>
        <w:rPr>
          <w:rFonts w:ascii="PT Astra Serif" w:eastAsia="Times New Roman" w:hAnsi="PT Astra Serif" w:cs="Times New Roman"/>
          <w:i/>
          <w:color w:val="000000" w:themeColor="text1"/>
          <w:sz w:val="26"/>
          <w:szCs w:val="26"/>
          <w:lang w:eastAsia="ru-RU"/>
        </w:rPr>
      </w:pPr>
      <w:r w:rsidRPr="00621716">
        <w:rPr>
          <w:rFonts w:ascii="PT Astra Serif" w:eastAsia="Times New Roman" w:hAnsi="PT Astra Serif" w:cs="Times New Roman"/>
          <w:color w:val="000000" w:themeColor="text1"/>
          <w:sz w:val="26"/>
          <w:szCs w:val="26"/>
        </w:rPr>
        <w:t xml:space="preserve">По итогам реализации </w:t>
      </w:r>
      <w:r w:rsidRPr="00621716">
        <w:rPr>
          <w:rFonts w:ascii="PT Astra Serif" w:eastAsia="Times New Roman" w:hAnsi="PT Astra Serif" w:cs="Times New Roman"/>
          <w:i/>
          <w:color w:val="000000" w:themeColor="text1"/>
          <w:sz w:val="26"/>
          <w:szCs w:val="26"/>
        </w:rPr>
        <w:t xml:space="preserve">ВЦП </w:t>
      </w:r>
      <w:r w:rsidRPr="00621716">
        <w:rPr>
          <w:rFonts w:ascii="PT Astra Serif" w:hAnsi="PT Astra Serif" w:cs="Times New Roman"/>
          <w:i/>
          <w:color w:val="000000" w:themeColor="text1"/>
          <w:sz w:val="26"/>
          <w:szCs w:val="26"/>
        </w:rPr>
        <w:t>«</w:t>
      </w:r>
      <w:r w:rsidRPr="00621716">
        <w:rPr>
          <w:rFonts w:ascii="PT Astra Serif" w:eastAsia="Times New Roman" w:hAnsi="PT Astra Serif" w:cs="Times New Roman"/>
          <w:i/>
          <w:color w:val="000000" w:themeColor="text1"/>
          <w:sz w:val="26"/>
          <w:szCs w:val="26"/>
          <w:lang w:eastAsia="ru-RU"/>
        </w:rPr>
        <w:t xml:space="preserve">Повышение эффективности развития лесов Томской области» </w:t>
      </w:r>
      <w:r w:rsidRPr="00621716">
        <w:rPr>
          <w:rFonts w:ascii="PT Astra Serif" w:eastAsia="Times New Roman" w:hAnsi="PT Astra Serif" w:cs="Times New Roman"/>
          <w:color w:val="000000" w:themeColor="text1"/>
          <w:sz w:val="26"/>
          <w:szCs w:val="26"/>
          <w:lang w:eastAsia="ru-RU"/>
        </w:rPr>
        <w:t xml:space="preserve">коэффициент гибели лесов от пожаров составил 0,00004% (план – 0,007%, убывающий). </w:t>
      </w:r>
      <w:r w:rsidRPr="00621716">
        <w:rPr>
          <w:rFonts w:ascii="PT Astra Serif" w:hAnsi="PT Astra Serif"/>
          <w:color w:val="000000" w:themeColor="text1"/>
          <w:sz w:val="26"/>
          <w:szCs w:val="26"/>
        </w:rPr>
        <w:t>Превышение фактического</w:t>
      </w:r>
      <w:r>
        <w:rPr>
          <w:rFonts w:ascii="PT Astra Serif" w:hAnsi="PT Astra Serif"/>
          <w:color w:val="000000" w:themeColor="text1"/>
          <w:sz w:val="26"/>
          <w:szCs w:val="26"/>
        </w:rPr>
        <w:t xml:space="preserve"> значения показателя над плановым обусловлено оперативностью тушения лесных пожаров в первые сутки и слаженным  действием </w:t>
      </w:r>
      <w:proofErr w:type="spellStart"/>
      <w:r>
        <w:rPr>
          <w:rFonts w:ascii="PT Astra Serif" w:hAnsi="PT Astra Serif"/>
          <w:color w:val="000000" w:themeColor="text1"/>
          <w:sz w:val="26"/>
          <w:szCs w:val="26"/>
        </w:rPr>
        <w:t>лесопожарных</w:t>
      </w:r>
      <w:proofErr w:type="spellEnd"/>
      <w:r>
        <w:rPr>
          <w:rFonts w:ascii="PT Astra Serif" w:hAnsi="PT Astra Serif"/>
          <w:color w:val="000000" w:themeColor="text1"/>
          <w:sz w:val="26"/>
          <w:szCs w:val="26"/>
        </w:rPr>
        <w:t xml:space="preserve"> формирований Томской области.</w:t>
      </w:r>
    </w:p>
    <w:p w:rsidR="00D36DAB" w:rsidRDefault="00D36DAB" w:rsidP="00D36DAB">
      <w:pPr>
        <w:jc w:val="both"/>
        <w:rPr>
          <w:rFonts w:ascii="PT Astra Serif" w:hAnsi="PT Astra Serif"/>
          <w:sz w:val="26"/>
          <w:szCs w:val="26"/>
        </w:rPr>
      </w:pPr>
      <w:r>
        <w:rPr>
          <w:rFonts w:ascii="PT Astra Serif" w:eastAsia="Times New Roman" w:hAnsi="PT Astra Serif" w:cs="Times New Roman"/>
          <w:color w:val="000000" w:themeColor="text1"/>
          <w:sz w:val="26"/>
          <w:szCs w:val="26"/>
          <w:lang w:eastAsia="ru-RU"/>
        </w:rPr>
        <w:t xml:space="preserve">Доля незаконных </w:t>
      </w:r>
      <w:r w:rsidRPr="00621716">
        <w:rPr>
          <w:rFonts w:ascii="PT Astra Serif" w:eastAsia="Times New Roman" w:hAnsi="PT Astra Serif" w:cs="Times New Roman"/>
          <w:color w:val="000000" w:themeColor="text1"/>
          <w:sz w:val="26"/>
          <w:szCs w:val="26"/>
          <w:lang w:eastAsia="ru-RU"/>
        </w:rPr>
        <w:t>рубок леса в общем объеме лесозаготовок составила 0,259% (план – 0,148%, убывающий).</w:t>
      </w:r>
      <w:r w:rsidRPr="00621716">
        <w:t xml:space="preserve"> </w:t>
      </w:r>
      <w:r w:rsidRPr="00621716">
        <w:rPr>
          <w:rFonts w:ascii="PT Astra Serif" w:hAnsi="PT Astra Serif"/>
          <w:sz w:val="26"/>
          <w:szCs w:val="26"/>
        </w:rPr>
        <w:t>Невыполнение данного показателя связанно с низким процентом фактического использования расчетной лесосеки, а также невозможность оперативного реагирования в связи с труднодоступностью и большой контролируемой площадью в условиях недостаточной численности сотрудников лесной охраны.</w:t>
      </w:r>
    </w:p>
    <w:p w:rsidR="00D36DAB" w:rsidRDefault="00D36DAB" w:rsidP="00D36DAB">
      <w:pPr>
        <w:pStyle w:val="aa"/>
        <w:tabs>
          <w:tab w:val="left" w:pos="993"/>
        </w:tabs>
        <w:ind w:firstLine="709"/>
        <w:rPr>
          <w:rFonts w:ascii="PT Astra Serif" w:hAnsi="PT Astra Serif"/>
          <w:b/>
          <w:bCs/>
          <w:i/>
          <w:iCs/>
          <w:color w:val="000000" w:themeColor="text1"/>
        </w:rPr>
      </w:pPr>
      <w:r>
        <w:rPr>
          <w:rFonts w:ascii="PT Astra Serif" w:hAnsi="PT Astra Serif"/>
          <w:b/>
          <w:i/>
          <w:color w:val="000000" w:themeColor="text1"/>
        </w:rPr>
        <w:t xml:space="preserve">Подпрограмма 2 </w:t>
      </w:r>
      <w:r>
        <w:rPr>
          <w:rFonts w:ascii="PT Astra Serif" w:hAnsi="PT Astra Serif"/>
          <w:b/>
          <w:bCs/>
          <w:i/>
          <w:iCs/>
          <w:color w:val="000000" w:themeColor="text1"/>
        </w:rPr>
        <w:t>«</w:t>
      </w:r>
      <w:r>
        <w:rPr>
          <w:rFonts w:ascii="PT Astra Serif" w:hAnsi="PT Astra Serif"/>
          <w:b/>
          <w:i/>
          <w:color w:val="000000" w:themeColor="text1"/>
          <w:lang w:eastAsia="ru-RU"/>
        </w:rPr>
        <w:t>Регулирование качества окружающей среды на территории Томской области</w:t>
      </w:r>
      <w:r>
        <w:rPr>
          <w:rFonts w:ascii="PT Astra Serif" w:hAnsi="PT Astra Serif"/>
          <w:b/>
          <w:bCs/>
          <w:i/>
          <w:iCs/>
          <w:color w:val="000000" w:themeColor="text1"/>
        </w:rPr>
        <w:t>»</w:t>
      </w:r>
    </w:p>
    <w:p w:rsidR="00D36DAB" w:rsidRDefault="00D36DAB" w:rsidP="00D36DAB">
      <w:pPr>
        <w:pStyle w:val="aa"/>
        <w:ind w:left="710" w:firstLine="0"/>
        <w:jc w:val="center"/>
        <w:rPr>
          <w:rFonts w:ascii="PT Astra Serif" w:hAnsi="PT Astra Serif"/>
          <w:b/>
          <w:color w:val="000000" w:themeColor="text1"/>
        </w:rPr>
      </w:pPr>
      <w:r>
        <w:rPr>
          <w:rFonts w:ascii="PT Astra Serif" w:hAnsi="PT Astra Serif"/>
          <w:b/>
          <w:color w:val="000000" w:themeColor="text1"/>
        </w:rPr>
        <w:t>Показатели цели Подпрограммы 2 за 2023 год</w:t>
      </w:r>
    </w:p>
    <w:p w:rsidR="00D36DAB" w:rsidRDefault="00D36DAB" w:rsidP="00D36DAB">
      <w:pPr>
        <w:pStyle w:val="aa"/>
        <w:ind w:left="710" w:right="-2" w:firstLine="0"/>
        <w:jc w:val="right"/>
        <w:rPr>
          <w:rFonts w:ascii="PT Astra Serif" w:hAnsi="PT Astra Serif"/>
          <w:bCs/>
          <w:color w:val="000000" w:themeColor="text1"/>
        </w:rPr>
      </w:pPr>
      <w:r>
        <w:rPr>
          <w:rFonts w:ascii="PT Astra Serif" w:hAnsi="PT Astra Serif"/>
          <w:bCs/>
          <w:color w:val="000000" w:themeColor="text1"/>
        </w:rPr>
        <w:t>Таблица 4</w:t>
      </w:r>
    </w:p>
    <w:tbl>
      <w:tblPr>
        <w:tblW w:w="9323" w:type="dxa"/>
        <w:tblInd w:w="108" w:type="dxa"/>
        <w:tblLayout w:type="fixed"/>
        <w:tblLook w:val="0000" w:firstRow="0" w:lastRow="0" w:firstColumn="0" w:lastColumn="0" w:noHBand="0" w:noVBand="0"/>
      </w:tblPr>
      <w:tblGrid>
        <w:gridCol w:w="742"/>
        <w:gridCol w:w="2093"/>
        <w:gridCol w:w="1417"/>
        <w:gridCol w:w="712"/>
        <w:gridCol w:w="992"/>
        <w:gridCol w:w="1132"/>
        <w:gridCol w:w="851"/>
        <w:gridCol w:w="1384"/>
      </w:tblGrid>
      <w:tr w:rsidR="00D36DAB"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D36DAB" w:rsidTr="00332740">
        <w:trPr>
          <w:trHeight w:val="245"/>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1</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3</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4</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5</w:t>
            </w:r>
          </w:p>
        </w:tc>
        <w:tc>
          <w:tcPr>
            <w:tcW w:w="113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6</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8</w:t>
            </w: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Доля допустимого воздействия хозяйственной и иной деятельности на окружающую среду </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86,4</w:t>
            </w:r>
          </w:p>
        </w:tc>
        <w:tc>
          <w:tcPr>
            <w:tcW w:w="1132"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86,4</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Доля уловленных и обезвреженных загрязняющих атмосферу веществ в общем количестве отходящих загрязняющих веществ от стационарных источников</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53,0</w:t>
            </w:r>
          </w:p>
        </w:tc>
        <w:tc>
          <w:tcPr>
            <w:tcW w:w="1132"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53,0</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Pr="00621716" w:rsidRDefault="00D36DAB" w:rsidP="00332740">
            <w:pPr>
              <w:jc w:val="center"/>
              <w:rPr>
                <w:rFonts w:ascii="PT Astra Serif" w:hAnsi="PT Astra Serif" w:cs="PT Astra Serif"/>
                <w:color w:val="000000" w:themeColor="text1"/>
              </w:rPr>
            </w:pPr>
            <w:r w:rsidRPr="00621716">
              <w:rPr>
                <w:rFonts w:ascii="PT Astra Serif" w:hAnsi="PT Astra Serif" w:cs="PT Astra Serif"/>
                <w:color w:val="000000" w:themeColor="text1"/>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Достигнут</w:t>
            </w:r>
          </w:p>
        </w:tc>
      </w:tr>
    </w:tbl>
    <w:p w:rsidR="00D36DAB" w:rsidRPr="00FE0B77" w:rsidRDefault="00D36DAB" w:rsidP="00D36DAB">
      <w:pPr>
        <w:spacing w:after="0" w:line="240" w:lineRule="auto"/>
        <w:ind w:firstLine="709"/>
        <w:jc w:val="both"/>
        <w:rPr>
          <w:rFonts w:ascii="PT Astra Serif" w:eastAsia="Times New Roman" w:hAnsi="PT Astra Serif" w:cs="Times New Roman"/>
          <w:sz w:val="26"/>
          <w:szCs w:val="26"/>
          <w:lang w:eastAsia="ru-RU"/>
        </w:rPr>
      </w:pPr>
    </w:p>
    <w:p w:rsidR="00D36DAB" w:rsidRPr="00621716"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эффективной региональной </w:t>
      </w:r>
      <w:proofErr w:type="gramStart"/>
      <w:r>
        <w:rPr>
          <w:rFonts w:ascii="PT Astra Serif" w:eastAsia="Times New Roman" w:hAnsi="PT Astra Serif" w:cs="Times New Roman"/>
          <w:color w:val="000000" w:themeColor="text1"/>
          <w:sz w:val="26"/>
          <w:szCs w:val="26"/>
          <w:lang w:eastAsia="ru-RU"/>
        </w:rPr>
        <w:t xml:space="preserve">политики в сфере регулирования качества </w:t>
      </w:r>
      <w:r w:rsidRPr="00621716">
        <w:rPr>
          <w:rFonts w:ascii="PT Astra Serif" w:eastAsia="Times New Roman" w:hAnsi="PT Astra Serif" w:cs="Times New Roman"/>
          <w:color w:val="000000" w:themeColor="text1"/>
          <w:sz w:val="26"/>
          <w:szCs w:val="26"/>
          <w:lang w:eastAsia="ru-RU"/>
        </w:rPr>
        <w:t>охраны окружающей среды</w:t>
      </w:r>
      <w:proofErr w:type="gramEnd"/>
      <w:r w:rsidRPr="00621716">
        <w:rPr>
          <w:rFonts w:ascii="PT Astra Serif" w:eastAsia="Times New Roman" w:hAnsi="PT Astra Serif" w:cs="Times New Roman"/>
          <w:color w:val="000000" w:themeColor="text1"/>
          <w:sz w:val="26"/>
          <w:szCs w:val="26"/>
          <w:lang w:eastAsia="ru-RU"/>
        </w:rPr>
        <w:t xml:space="preserve"> п</w:t>
      </w:r>
      <w:r w:rsidRPr="00621716">
        <w:rPr>
          <w:rFonts w:ascii="PT Astra Serif" w:eastAsia="Times New Roman" w:hAnsi="PT Astra Serif" w:cs="Times New Roman"/>
          <w:color w:val="000000" w:themeColor="text1"/>
          <w:sz w:val="26"/>
          <w:szCs w:val="26"/>
          <w:lang w:val="x-none" w:eastAsia="ru-RU"/>
        </w:rPr>
        <w:t>о итогам 20</w:t>
      </w:r>
      <w:r w:rsidRPr="00621716">
        <w:rPr>
          <w:rFonts w:ascii="PT Astra Serif" w:eastAsia="Times New Roman" w:hAnsi="PT Astra Serif" w:cs="Times New Roman"/>
          <w:color w:val="000000" w:themeColor="text1"/>
          <w:sz w:val="26"/>
          <w:szCs w:val="26"/>
          <w:lang w:eastAsia="ru-RU"/>
        </w:rPr>
        <w:t xml:space="preserve">23 </w:t>
      </w:r>
      <w:r w:rsidRPr="00621716">
        <w:rPr>
          <w:rFonts w:ascii="PT Astra Serif" w:eastAsia="Times New Roman" w:hAnsi="PT Astra Serif" w:cs="Times New Roman"/>
          <w:color w:val="000000" w:themeColor="text1"/>
          <w:sz w:val="26"/>
          <w:szCs w:val="26"/>
          <w:lang w:val="x-none" w:eastAsia="ru-RU"/>
        </w:rPr>
        <w:t xml:space="preserve">года </w:t>
      </w:r>
      <w:r w:rsidRPr="00621716">
        <w:rPr>
          <w:rFonts w:ascii="PT Astra Serif" w:eastAsia="Times New Roman" w:hAnsi="PT Astra Serif" w:cs="Times New Roman"/>
          <w:color w:val="000000" w:themeColor="text1"/>
          <w:sz w:val="26"/>
          <w:szCs w:val="26"/>
          <w:lang w:eastAsia="ru-RU"/>
        </w:rPr>
        <w:t xml:space="preserve">все целевые показатели подпрограммы </w:t>
      </w:r>
      <w:r w:rsidRPr="00621716">
        <w:rPr>
          <w:rFonts w:ascii="PT Astra Serif" w:eastAsia="Times New Roman" w:hAnsi="PT Astra Serif" w:cs="Times New Roman"/>
          <w:color w:val="000000" w:themeColor="text1"/>
          <w:sz w:val="26"/>
          <w:szCs w:val="26"/>
          <w:lang w:val="x-none" w:eastAsia="ru-RU"/>
        </w:rPr>
        <w:t>достиг</w:t>
      </w:r>
      <w:r w:rsidRPr="00621716">
        <w:rPr>
          <w:rFonts w:ascii="PT Astra Serif" w:eastAsia="Times New Roman" w:hAnsi="PT Astra Serif" w:cs="Times New Roman"/>
          <w:color w:val="000000" w:themeColor="text1"/>
          <w:sz w:val="26"/>
          <w:szCs w:val="26"/>
          <w:lang w:eastAsia="ru-RU"/>
        </w:rPr>
        <w:t>нуты:</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доля допустимого воздействия хозяйственной</w:t>
      </w:r>
      <w:r>
        <w:rPr>
          <w:rFonts w:ascii="PT Astra Serif" w:eastAsia="Times New Roman" w:hAnsi="PT Astra Serif" w:cs="Times New Roman"/>
          <w:color w:val="000000" w:themeColor="text1"/>
          <w:sz w:val="26"/>
          <w:szCs w:val="26"/>
          <w:lang w:eastAsia="ru-RU"/>
        </w:rPr>
        <w:t xml:space="preserve"> и иной деятельности на окружающую среду составила 86,4% (план</w:t>
      </w:r>
      <w:r>
        <w:rPr>
          <w:rFonts w:ascii="PT Astra Serif" w:eastAsia="Times New Roman" w:hAnsi="PT Astra Serif" w:cs="Times New Roman"/>
          <w:color w:val="000000" w:themeColor="text1"/>
          <w:sz w:val="26"/>
          <w:szCs w:val="26"/>
          <w:lang w:val="en-US" w:eastAsia="ru-RU"/>
        </w:rPr>
        <w:t> </w:t>
      </w:r>
      <w:r>
        <w:rPr>
          <w:rFonts w:ascii="PT Astra Serif" w:eastAsia="Times New Roman" w:hAnsi="PT Astra Serif" w:cs="Times New Roman"/>
          <w:color w:val="000000" w:themeColor="text1"/>
          <w:sz w:val="26"/>
          <w:szCs w:val="26"/>
          <w:lang w:eastAsia="ru-RU"/>
        </w:rPr>
        <w:noBreakHyphen/>
      </w:r>
      <w:r>
        <w:rPr>
          <w:rFonts w:ascii="PT Astra Serif" w:eastAsia="Times New Roman" w:hAnsi="PT Astra Serif" w:cs="Times New Roman"/>
          <w:color w:val="000000" w:themeColor="text1"/>
          <w:sz w:val="26"/>
          <w:szCs w:val="26"/>
          <w:lang w:val="en-US" w:eastAsia="ru-RU"/>
        </w:rPr>
        <w:t> </w:t>
      </w:r>
      <w:r>
        <w:rPr>
          <w:rFonts w:ascii="PT Astra Serif" w:eastAsia="Times New Roman" w:hAnsi="PT Astra Serif" w:cs="Times New Roman"/>
          <w:color w:val="000000" w:themeColor="text1"/>
          <w:sz w:val="26"/>
          <w:szCs w:val="26"/>
          <w:lang w:eastAsia="ru-RU"/>
        </w:rPr>
        <w:t>86,4%);</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доля уловленных и обезвреженных загрязняющих атмосферу веществ в общем количестве отходящих загрязняющих веществ от стационарных источников составила 53,0% (план</w:t>
      </w:r>
      <w:r>
        <w:rPr>
          <w:rFonts w:ascii="PT Astra Serif" w:eastAsia="Times New Roman" w:hAnsi="PT Astra Serif" w:cs="Times New Roman"/>
          <w:color w:val="000000" w:themeColor="text1"/>
          <w:sz w:val="26"/>
          <w:szCs w:val="26"/>
          <w:lang w:val="en-US" w:eastAsia="ru-RU"/>
        </w:rPr>
        <w:t> </w:t>
      </w:r>
      <w:r>
        <w:rPr>
          <w:rFonts w:ascii="PT Astra Serif" w:eastAsia="Times New Roman" w:hAnsi="PT Astra Serif" w:cs="Times New Roman"/>
          <w:color w:val="000000" w:themeColor="text1"/>
          <w:sz w:val="26"/>
          <w:szCs w:val="26"/>
          <w:lang w:eastAsia="ru-RU"/>
        </w:rPr>
        <w:t>–</w:t>
      </w:r>
      <w:r>
        <w:rPr>
          <w:rFonts w:ascii="PT Astra Serif" w:eastAsia="Times New Roman" w:hAnsi="PT Astra Serif" w:cs="Times New Roman"/>
          <w:color w:val="000000" w:themeColor="text1"/>
          <w:sz w:val="26"/>
          <w:szCs w:val="26"/>
          <w:lang w:val="en-US" w:eastAsia="ru-RU"/>
        </w:rPr>
        <w:t> </w:t>
      </w:r>
      <w:r>
        <w:rPr>
          <w:rFonts w:ascii="PT Astra Serif" w:eastAsia="Times New Roman" w:hAnsi="PT Astra Serif" w:cs="Times New Roman"/>
          <w:color w:val="000000" w:themeColor="text1"/>
          <w:sz w:val="26"/>
          <w:szCs w:val="26"/>
          <w:lang w:eastAsia="ru-RU"/>
        </w:rPr>
        <w:t>53,0%).</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w:t>
      </w:r>
      <w:r>
        <w:rPr>
          <w:rFonts w:ascii="PT Astra Serif" w:eastAsia="Times New Roman" w:hAnsi="PT Astra Serif" w:cs="Times New Roman"/>
          <w:i/>
          <w:color w:val="000000" w:themeColor="text1"/>
          <w:sz w:val="26"/>
          <w:szCs w:val="26"/>
          <w:lang w:eastAsia="ru-RU"/>
        </w:rPr>
        <w:t>ВЦП «Обеспечение снижения негативного воздействия на окружающую среду хозяйствующих субъектов»:</w:t>
      </w:r>
      <w:r>
        <w:rPr>
          <w:rFonts w:ascii="PT Astra Serif" w:eastAsia="Times New Roman" w:hAnsi="PT Astra Serif" w:cs="Times New Roman"/>
          <w:color w:val="000000" w:themeColor="text1"/>
          <w:sz w:val="26"/>
          <w:szCs w:val="26"/>
          <w:lang w:eastAsia="ru-RU"/>
        </w:rPr>
        <w:t xml:space="preserve"> </w:t>
      </w:r>
    </w:p>
    <w:p w:rsidR="00D36DAB" w:rsidRPr="00621716"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доля </w:t>
      </w:r>
      <w:r w:rsidRPr="00621716">
        <w:rPr>
          <w:rFonts w:ascii="PT Astra Serif" w:eastAsia="Times New Roman" w:hAnsi="PT Astra Serif" w:cs="Times New Roman"/>
          <w:color w:val="000000" w:themeColor="text1"/>
          <w:sz w:val="26"/>
          <w:szCs w:val="26"/>
          <w:lang w:eastAsia="ru-RU"/>
        </w:rPr>
        <w:t>выполненных работ по отбору, проведению инструментальных измерений и испытаний проб аналитических объектов при осуществлении государственного экологического надзора, экологического мониторинга в общем количестве запланированных работ составила 100% (план – 100%);</w:t>
      </w:r>
    </w:p>
    <w:p w:rsidR="00D36DAB" w:rsidRPr="00621716"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объёма выявленных нарушений по объектам хозяйственной и иной деятельности, за исключением объектов, подлежащих федеральному государственному экологическому надзору, составила 92,0% (план – 92,0%).</w:t>
      </w:r>
    </w:p>
    <w:p w:rsidR="00D36DAB" w:rsidRPr="00621716" w:rsidRDefault="00D36DAB" w:rsidP="00D36DAB">
      <w:pPr>
        <w:tabs>
          <w:tab w:val="left" w:pos="1134"/>
        </w:tabs>
        <w:spacing w:after="0" w:line="240" w:lineRule="auto"/>
        <w:ind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 xml:space="preserve">По итогам реализации </w:t>
      </w:r>
      <w:r w:rsidRPr="00621716">
        <w:rPr>
          <w:rFonts w:ascii="PT Astra Serif" w:eastAsia="Times New Roman" w:hAnsi="PT Astra Serif" w:cs="Times New Roman"/>
          <w:i/>
          <w:color w:val="000000" w:themeColor="text1"/>
          <w:sz w:val="26"/>
          <w:szCs w:val="26"/>
          <w:lang w:eastAsia="ru-RU"/>
        </w:rPr>
        <w:t>ВЦП «Пов</w:t>
      </w:r>
      <w:r w:rsidR="00FE0B77">
        <w:rPr>
          <w:rFonts w:ascii="PT Astra Serif" w:eastAsia="Times New Roman" w:hAnsi="PT Astra Serif" w:cs="Times New Roman"/>
          <w:i/>
          <w:color w:val="000000" w:themeColor="text1"/>
          <w:sz w:val="26"/>
          <w:szCs w:val="26"/>
          <w:lang w:eastAsia="ru-RU"/>
        </w:rPr>
        <w:t>ышение экологической культуры и</w:t>
      </w:r>
      <w:r w:rsidR="00FE0B77">
        <w:rPr>
          <w:rFonts w:ascii="PT Astra Serif" w:eastAsia="Times New Roman" w:hAnsi="PT Astra Serif" w:cs="Times New Roman"/>
          <w:i/>
          <w:color w:val="000000" w:themeColor="text1"/>
          <w:sz w:val="26"/>
          <w:szCs w:val="26"/>
          <w:lang w:val="en-US" w:eastAsia="ru-RU"/>
        </w:rPr>
        <w:t> </w:t>
      </w:r>
      <w:r w:rsidRPr="00621716">
        <w:rPr>
          <w:rFonts w:ascii="PT Astra Serif" w:eastAsia="Times New Roman" w:hAnsi="PT Astra Serif" w:cs="Times New Roman"/>
          <w:i/>
          <w:color w:val="000000" w:themeColor="text1"/>
          <w:sz w:val="26"/>
          <w:szCs w:val="26"/>
          <w:lang w:eastAsia="ru-RU"/>
        </w:rPr>
        <w:t>информированности населения о качестве окружающей среды на территории Томской области:</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621716">
        <w:rPr>
          <w:rFonts w:ascii="PT Astra Serif" w:eastAsia="Times New Roman" w:hAnsi="PT Astra Serif" w:cs="Times New Roman"/>
          <w:color w:val="000000" w:themeColor="text1"/>
          <w:sz w:val="26"/>
          <w:szCs w:val="26"/>
          <w:lang w:eastAsia="ru-RU"/>
        </w:rPr>
        <w:t>доля территории, занятая особо</w:t>
      </w:r>
      <w:r>
        <w:rPr>
          <w:rFonts w:ascii="PT Astra Serif" w:eastAsia="Times New Roman" w:hAnsi="PT Astra Serif" w:cs="Times New Roman"/>
          <w:color w:val="000000" w:themeColor="text1"/>
          <w:sz w:val="26"/>
          <w:szCs w:val="26"/>
          <w:lang w:eastAsia="ru-RU"/>
        </w:rPr>
        <w:t xml:space="preserve"> охраняемыми природными территориями федерального, регионального и местного значения составила 4,1% (план – 3,4%). Реализация мероприятия осуществляется в рамках государственного задания;</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доля функционирующих постов контроля в автоматизированной системе контроля радиационной обстановки (АСКРО) в общем количестве постов контроля составила 100% (план – 100%). </w:t>
      </w:r>
    </w:p>
    <w:p w:rsidR="00D36DAB" w:rsidRDefault="00D36DAB" w:rsidP="00D36DAB">
      <w:pPr>
        <w:pStyle w:val="a8"/>
        <w:tabs>
          <w:tab w:val="left" w:pos="1134"/>
        </w:tabs>
        <w:spacing w:after="0" w:line="240" w:lineRule="auto"/>
        <w:ind w:left="709"/>
        <w:jc w:val="both"/>
        <w:rPr>
          <w:rFonts w:ascii="PT Astra Serif" w:eastAsia="Times New Roman" w:hAnsi="PT Astra Serif" w:cs="Times New Roman"/>
          <w:color w:val="000000" w:themeColor="text1"/>
          <w:sz w:val="26"/>
          <w:szCs w:val="26"/>
          <w:lang w:eastAsia="ru-RU"/>
        </w:rPr>
      </w:pPr>
    </w:p>
    <w:p w:rsidR="00D36DAB" w:rsidRDefault="00D36DAB" w:rsidP="00D36DAB">
      <w:pPr>
        <w:pStyle w:val="aa"/>
        <w:tabs>
          <w:tab w:val="left" w:pos="993"/>
        </w:tabs>
        <w:ind w:firstLine="709"/>
        <w:rPr>
          <w:rFonts w:ascii="PT Astra Serif" w:hAnsi="PT Astra Serif"/>
          <w:b/>
          <w:bCs/>
          <w:i/>
          <w:iCs/>
          <w:color w:val="000000" w:themeColor="text1"/>
        </w:rPr>
      </w:pPr>
      <w:r>
        <w:rPr>
          <w:rFonts w:ascii="PT Astra Serif" w:hAnsi="PT Astra Serif"/>
          <w:b/>
          <w:i/>
          <w:color w:val="000000" w:themeColor="text1"/>
        </w:rPr>
        <w:t xml:space="preserve">Подпрограмма 3 </w:t>
      </w:r>
      <w:r>
        <w:rPr>
          <w:rFonts w:ascii="PT Astra Serif" w:hAnsi="PT Astra Serif"/>
          <w:b/>
          <w:bCs/>
          <w:i/>
          <w:iCs/>
          <w:color w:val="000000" w:themeColor="text1"/>
        </w:rPr>
        <w:t>«</w:t>
      </w:r>
      <w:r>
        <w:rPr>
          <w:rFonts w:ascii="PT Astra Serif" w:hAnsi="PT Astra Serif"/>
          <w:b/>
          <w:i/>
          <w:color w:val="000000" w:themeColor="text1"/>
          <w:lang w:eastAsia="ru-RU"/>
        </w:rPr>
        <w:t>Развитие водохозяйственного комплекса Томской области</w:t>
      </w:r>
      <w:r>
        <w:rPr>
          <w:rFonts w:ascii="PT Astra Serif" w:hAnsi="PT Astra Serif"/>
          <w:b/>
          <w:bCs/>
          <w:i/>
          <w:iCs/>
          <w:color w:val="000000" w:themeColor="text1"/>
        </w:rPr>
        <w:t>»</w:t>
      </w:r>
    </w:p>
    <w:p w:rsidR="00D36DAB" w:rsidRDefault="00D36DAB" w:rsidP="00D36DAB">
      <w:pPr>
        <w:pStyle w:val="aa"/>
        <w:ind w:left="710" w:firstLine="0"/>
        <w:jc w:val="center"/>
        <w:rPr>
          <w:rFonts w:ascii="PT Astra Serif" w:hAnsi="PT Astra Serif"/>
          <w:b/>
          <w:color w:val="000000" w:themeColor="text1"/>
        </w:rPr>
      </w:pPr>
      <w:r>
        <w:rPr>
          <w:rFonts w:ascii="PT Astra Serif" w:hAnsi="PT Astra Serif"/>
          <w:b/>
          <w:color w:val="000000" w:themeColor="text1"/>
        </w:rPr>
        <w:t>Показатели цели Подпрограммы 3 за 2023 год</w:t>
      </w:r>
    </w:p>
    <w:p w:rsidR="00D36DAB" w:rsidRDefault="00D36DAB" w:rsidP="00D36DAB">
      <w:pPr>
        <w:pStyle w:val="aa"/>
        <w:ind w:left="710" w:right="-2" w:firstLine="0"/>
        <w:jc w:val="right"/>
        <w:rPr>
          <w:rFonts w:ascii="PT Astra Serif" w:hAnsi="PT Astra Serif"/>
          <w:bCs/>
          <w:color w:val="000000" w:themeColor="text1"/>
        </w:rPr>
      </w:pPr>
      <w:r>
        <w:rPr>
          <w:rFonts w:ascii="PT Astra Serif" w:hAnsi="PT Astra Serif"/>
          <w:bCs/>
          <w:color w:val="000000" w:themeColor="text1"/>
        </w:rPr>
        <w:t>Таблица 5</w:t>
      </w:r>
    </w:p>
    <w:tbl>
      <w:tblPr>
        <w:tblW w:w="9497" w:type="dxa"/>
        <w:tblInd w:w="108" w:type="dxa"/>
        <w:tblLayout w:type="fixed"/>
        <w:tblLook w:val="0000" w:firstRow="0" w:lastRow="0" w:firstColumn="0" w:lastColumn="0" w:noHBand="0" w:noVBand="0"/>
      </w:tblPr>
      <w:tblGrid>
        <w:gridCol w:w="742"/>
        <w:gridCol w:w="2093"/>
        <w:gridCol w:w="1417"/>
        <w:gridCol w:w="712"/>
        <w:gridCol w:w="992"/>
        <w:gridCol w:w="1306"/>
        <w:gridCol w:w="851"/>
        <w:gridCol w:w="1384"/>
      </w:tblGrid>
      <w:tr w:rsidR="00D36DAB"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bCs/>
                <w:color w:val="000000" w:themeColor="text1"/>
                <w:lang w:eastAsia="ru-RU"/>
              </w:rPr>
              <w:t>Не достигнут</w:t>
            </w:r>
          </w:p>
        </w:tc>
      </w:tr>
      <w:tr w:rsidR="00D36DAB" w:rsidTr="00332740">
        <w:trPr>
          <w:trHeight w:val="731"/>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ind w:left="-141" w:right="-108"/>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Вероятный предотвращенный ущерб от негативного воздействия вод в ценах соответствующих лет</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120097">
            <w:pPr>
              <w:autoSpaceDE w:val="0"/>
              <w:autoSpaceDN w:val="0"/>
              <w:adjustRightInd w:val="0"/>
              <w:spacing w:after="0" w:line="240" w:lineRule="auto"/>
              <w:ind w:left="-108"/>
              <w:jc w:val="center"/>
              <w:rPr>
                <w:rFonts w:ascii="PT Astra Serif" w:hAnsi="PT Astra Serif" w:cs="PT Astra Serif"/>
                <w:color w:val="000000" w:themeColor="text1"/>
              </w:rPr>
            </w:pPr>
            <w:r>
              <w:rPr>
                <w:rFonts w:ascii="PT Astra Serif" w:hAnsi="PT Astra Serif" w:cs="PT Astra Serif"/>
                <w:color w:val="000000" w:themeColor="text1"/>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млн.руб.</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lang w:val="en-US"/>
              </w:rPr>
              <w:t>18</w:t>
            </w:r>
            <w:r>
              <w:rPr>
                <w:rFonts w:ascii="PT Astra Serif" w:hAnsi="PT Astra Serif" w:cs="PT Astra Serif"/>
                <w:color w:val="000000" w:themeColor="text1"/>
              </w:rPr>
              <w:t>6,8</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186,8</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jc w:val="center"/>
              <w:rPr>
                <w:rFonts w:ascii="PT Astra Serif" w:hAnsi="PT Astra Serif" w:cs="PT Astra Serif"/>
                <w:color w:val="000000" w:themeColor="text1"/>
              </w:rPr>
            </w:pPr>
            <w:r>
              <w:rPr>
                <w:rFonts w:ascii="PT Astra Serif" w:hAnsi="PT Astra Serif" w:cs="PT Astra Serif"/>
                <w:color w:val="000000" w:themeColor="text1"/>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highlight w:val="yellow"/>
                <w:lang w:eastAsia="ru-RU"/>
              </w:rPr>
            </w:pPr>
            <w:r>
              <w:rPr>
                <w:rFonts w:ascii="PT Astra Serif" w:eastAsia="Times New Roman" w:hAnsi="PT Astra Serif" w:cs="Times New Roman"/>
                <w:bCs/>
                <w:color w:val="000000" w:themeColor="text1"/>
                <w:lang w:eastAsia="ru-RU"/>
              </w:rPr>
              <w:t xml:space="preserve"> Достигнут</w:t>
            </w:r>
          </w:p>
        </w:tc>
      </w:tr>
    </w:tbl>
    <w:p w:rsidR="00D36DAB" w:rsidRPr="00F95A5C" w:rsidRDefault="00D36DAB" w:rsidP="00F95A5C">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
    <w:p w:rsidR="00D36DAB" w:rsidRDefault="00D36DAB" w:rsidP="00F95A5C">
      <w:pPr>
        <w:widowControl w:val="0"/>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2023 </w:t>
      </w:r>
      <w:r w:rsidRPr="00621716">
        <w:rPr>
          <w:rFonts w:ascii="PT Astra Serif" w:eastAsia="Times New Roman" w:hAnsi="PT Astra Serif" w:cs="Times New Roman"/>
          <w:color w:val="000000" w:themeColor="text1"/>
          <w:sz w:val="26"/>
          <w:szCs w:val="26"/>
          <w:lang w:eastAsia="ru-RU"/>
        </w:rPr>
        <w:t xml:space="preserve">года вероятный предотвращенный ущерб от негативного воздействия </w:t>
      </w:r>
      <w:proofErr w:type="gramStart"/>
      <w:r w:rsidRPr="00621716">
        <w:rPr>
          <w:rFonts w:ascii="PT Astra Serif" w:eastAsia="Times New Roman" w:hAnsi="PT Astra Serif" w:cs="Times New Roman"/>
          <w:color w:val="000000" w:themeColor="text1"/>
          <w:sz w:val="26"/>
          <w:szCs w:val="26"/>
          <w:lang w:eastAsia="ru-RU"/>
        </w:rPr>
        <w:t>вод</w:t>
      </w:r>
      <w:proofErr w:type="gramEnd"/>
      <w:r w:rsidRPr="00621716">
        <w:rPr>
          <w:rFonts w:ascii="PT Astra Serif" w:eastAsia="Times New Roman" w:hAnsi="PT Astra Serif" w:cs="Times New Roman"/>
          <w:color w:val="000000" w:themeColor="text1"/>
          <w:sz w:val="26"/>
          <w:szCs w:val="26"/>
          <w:lang w:eastAsia="ru-RU"/>
        </w:rPr>
        <w:t xml:space="preserve"> в ценах соответствующих лет достигнут и составил 186,8 млн. рублей (план – 186,8 млн. рублей).</w:t>
      </w:r>
    </w:p>
    <w:p w:rsidR="00D36DAB" w:rsidRDefault="00D36DAB" w:rsidP="00F95A5C">
      <w:pPr>
        <w:widowControl w:val="0"/>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w:t>
      </w:r>
      <w:r>
        <w:rPr>
          <w:rFonts w:ascii="PT Astra Serif" w:eastAsia="Times New Roman" w:hAnsi="PT Astra Serif"/>
          <w:i/>
          <w:color w:val="000000" w:themeColor="text1"/>
          <w:sz w:val="26"/>
          <w:szCs w:val="26"/>
          <w:lang w:eastAsia="ru-RU"/>
        </w:rPr>
        <w:t>основного мероприятия</w:t>
      </w:r>
      <w:r>
        <w:rPr>
          <w:rFonts w:ascii="PT Astra Serif" w:eastAsia="Times New Roman" w:hAnsi="PT Astra Serif" w:cs="Times New Roman"/>
          <w:i/>
          <w:color w:val="000000" w:themeColor="text1"/>
          <w:sz w:val="26"/>
          <w:szCs w:val="26"/>
          <w:lang w:eastAsia="ru-RU"/>
        </w:rPr>
        <w:t xml:space="preserve"> «Обеспечение безопасности гидротехнических сооружений» </w:t>
      </w:r>
      <w:r>
        <w:rPr>
          <w:rFonts w:ascii="PT Astra Serif" w:eastAsia="Times New Roman" w:hAnsi="PT Astra Serif" w:cs="Times New Roman"/>
          <w:color w:val="000000" w:themeColor="text1"/>
          <w:sz w:val="26"/>
          <w:szCs w:val="26"/>
          <w:lang w:eastAsia="ru-RU"/>
        </w:rPr>
        <w:t>доля гидротехнических сооружений</w:t>
      </w:r>
      <w:r>
        <w:rPr>
          <w:rFonts w:ascii="PT Astra Serif" w:eastAsia="Times New Roman" w:hAnsi="PT Astra Serif" w:cs="Times New Roman"/>
          <w:color w:val="FF0000"/>
          <w:sz w:val="26"/>
          <w:szCs w:val="26"/>
          <w:lang w:eastAsia="ru-RU"/>
        </w:rPr>
        <w:t xml:space="preserve"> </w:t>
      </w:r>
      <w:r>
        <w:rPr>
          <w:rFonts w:ascii="PT Astra Serif" w:eastAsia="Times New Roman" w:hAnsi="PT Astra Serif" w:cs="Times New Roman"/>
          <w:color w:val="000000" w:themeColor="text1"/>
          <w:sz w:val="26"/>
          <w:szCs w:val="26"/>
          <w:lang w:eastAsia="ru-RU"/>
        </w:rPr>
        <w:t>с</w:t>
      </w:r>
      <w:r w:rsidR="00FE0B77">
        <w:rPr>
          <w:rFonts w:ascii="PT Astra Serif" w:eastAsia="Times New Roman" w:hAnsi="PT Astra Serif" w:cs="Times New Roman"/>
          <w:color w:val="FF0000"/>
          <w:sz w:val="26"/>
          <w:szCs w:val="26"/>
          <w:lang w:val="en-US" w:eastAsia="ru-RU"/>
        </w:rPr>
        <w:t> </w:t>
      </w:r>
      <w:r>
        <w:rPr>
          <w:rFonts w:ascii="PT Astra Serif" w:eastAsia="Times New Roman" w:hAnsi="PT Astra Serif" w:cs="Times New Roman"/>
          <w:color w:val="000000" w:themeColor="text1"/>
          <w:sz w:val="26"/>
          <w:szCs w:val="26"/>
          <w:lang w:eastAsia="ru-RU"/>
        </w:rPr>
        <w:t xml:space="preserve">неудовлетворительным и опасным уровнем безопасности, приведенных в безопасное техническое состояние в 2023 году составила 0,0% (план – 0,0%). </w:t>
      </w:r>
    </w:p>
    <w:p w:rsidR="00D36DAB" w:rsidRPr="00DF54F8" w:rsidRDefault="00D36DAB" w:rsidP="00F95A5C">
      <w:pPr>
        <w:widowControl w:val="0"/>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w:t>
      </w:r>
      <w:r>
        <w:rPr>
          <w:rFonts w:ascii="PT Astra Serif" w:eastAsia="Times New Roman" w:hAnsi="PT Astra Serif"/>
          <w:i/>
          <w:color w:val="000000" w:themeColor="text1"/>
          <w:sz w:val="26"/>
          <w:szCs w:val="26"/>
          <w:lang w:eastAsia="ru-RU"/>
        </w:rPr>
        <w:t>основного мероприятия</w:t>
      </w:r>
      <w:r>
        <w:rPr>
          <w:rFonts w:ascii="PT Astra Serif" w:eastAsia="Times New Roman" w:hAnsi="PT Astra Serif" w:cs="Times New Roman"/>
          <w:i/>
          <w:color w:val="000000" w:themeColor="text1"/>
          <w:sz w:val="26"/>
          <w:szCs w:val="26"/>
          <w:lang w:eastAsia="ru-RU"/>
        </w:rPr>
        <w:t xml:space="preserve"> «Осуществление отдельных полномочий в области водных отношений» </w:t>
      </w:r>
      <w:r>
        <w:rPr>
          <w:rFonts w:ascii="PT Astra Serif" w:eastAsia="Times New Roman" w:hAnsi="PT Astra Serif" w:cs="Times New Roman"/>
          <w:color w:val="000000" w:themeColor="text1"/>
          <w:sz w:val="26"/>
          <w:szCs w:val="26"/>
          <w:lang w:eastAsia="ru-RU"/>
        </w:rPr>
        <w:t xml:space="preserve">доля вынесенных в натуру </w:t>
      </w:r>
      <w:proofErr w:type="spellStart"/>
      <w:r>
        <w:rPr>
          <w:rFonts w:ascii="PT Astra Serif" w:eastAsia="Times New Roman" w:hAnsi="PT Astra Serif" w:cs="Times New Roman"/>
          <w:color w:val="000000" w:themeColor="text1"/>
          <w:sz w:val="26"/>
          <w:szCs w:val="26"/>
          <w:lang w:eastAsia="ru-RU"/>
        </w:rPr>
        <w:t>водоохранных</w:t>
      </w:r>
      <w:proofErr w:type="spellEnd"/>
      <w:r>
        <w:rPr>
          <w:rFonts w:ascii="PT Astra Serif" w:eastAsia="Times New Roman" w:hAnsi="PT Astra Serif" w:cs="Times New Roman"/>
          <w:color w:val="000000" w:themeColor="text1"/>
          <w:sz w:val="26"/>
          <w:szCs w:val="26"/>
          <w:lang w:eastAsia="ru-RU"/>
        </w:rPr>
        <w:t xml:space="preserve"> зон и прибрежных </w:t>
      </w:r>
      <w:r w:rsidRPr="00DF54F8">
        <w:rPr>
          <w:rFonts w:ascii="PT Astra Serif" w:eastAsia="Times New Roman" w:hAnsi="PT Astra Serif" w:cs="Times New Roman"/>
          <w:color w:val="000000" w:themeColor="text1"/>
          <w:sz w:val="26"/>
          <w:szCs w:val="26"/>
          <w:lang w:eastAsia="ru-RU"/>
        </w:rPr>
        <w:t xml:space="preserve">защитных полос в общей протяженности установленных (нанесенных на землеустроительные карты) </w:t>
      </w:r>
      <w:proofErr w:type="spellStart"/>
      <w:r w:rsidRPr="00DF54F8">
        <w:rPr>
          <w:rFonts w:ascii="PT Astra Serif" w:eastAsia="Times New Roman" w:hAnsi="PT Astra Serif" w:cs="Times New Roman"/>
          <w:color w:val="000000" w:themeColor="text1"/>
          <w:sz w:val="26"/>
          <w:szCs w:val="26"/>
          <w:lang w:eastAsia="ru-RU"/>
        </w:rPr>
        <w:t>водоохранных</w:t>
      </w:r>
      <w:proofErr w:type="spellEnd"/>
      <w:r w:rsidRPr="00DF54F8">
        <w:rPr>
          <w:rFonts w:ascii="PT Astra Serif" w:eastAsia="Times New Roman" w:hAnsi="PT Astra Serif" w:cs="Times New Roman"/>
          <w:color w:val="000000" w:themeColor="text1"/>
          <w:sz w:val="26"/>
          <w:szCs w:val="26"/>
          <w:lang w:eastAsia="ru-RU"/>
        </w:rPr>
        <w:t xml:space="preserve"> зон в 2023 году составила 27,6% (план – 23,0%). </w:t>
      </w:r>
    </w:p>
    <w:p w:rsidR="00D36DAB" w:rsidRPr="00FE0B77" w:rsidRDefault="00D36DAB" w:rsidP="00F95A5C">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DF54F8">
        <w:rPr>
          <w:rFonts w:ascii="PT Astra Serif" w:eastAsia="Times New Roman" w:hAnsi="PT Astra Serif" w:cs="Times New Roman"/>
          <w:color w:val="000000" w:themeColor="text1"/>
          <w:sz w:val="26"/>
          <w:szCs w:val="26"/>
          <w:lang w:eastAsia="ru-RU"/>
        </w:rPr>
        <w:t xml:space="preserve">Выполнены работы по закреплению на местности специальными информационными знаками границ </w:t>
      </w:r>
      <w:proofErr w:type="spellStart"/>
      <w:r w:rsidRPr="00DF54F8">
        <w:rPr>
          <w:rFonts w:ascii="PT Astra Serif" w:eastAsia="Times New Roman" w:hAnsi="PT Astra Serif" w:cs="Times New Roman"/>
          <w:color w:val="000000" w:themeColor="text1"/>
          <w:sz w:val="26"/>
          <w:szCs w:val="26"/>
          <w:lang w:eastAsia="ru-RU"/>
        </w:rPr>
        <w:t>водоохранных</w:t>
      </w:r>
      <w:proofErr w:type="spellEnd"/>
      <w:r w:rsidRPr="00DF54F8">
        <w:rPr>
          <w:rFonts w:ascii="PT Astra Serif" w:eastAsia="Times New Roman" w:hAnsi="PT Astra Serif" w:cs="Times New Roman"/>
          <w:color w:val="000000" w:themeColor="text1"/>
          <w:sz w:val="26"/>
          <w:szCs w:val="26"/>
          <w:lang w:eastAsia="ru-RU"/>
        </w:rPr>
        <w:t xml:space="preserve"> зон и границ прибрежных защитных полос на р. Чулым в границах населенных пунктов и их окрестностей Томской области. Протяженность установленных </w:t>
      </w:r>
      <w:proofErr w:type="spellStart"/>
      <w:r w:rsidRPr="00DF54F8">
        <w:rPr>
          <w:rFonts w:ascii="PT Astra Serif" w:eastAsia="Times New Roman" w:hAnsi="PT Astra Serif" w:cs="Times New Roman"/>
          <w:color w:val="000000" w:themeColor="text1"/>
          <w:sz w:val="26"/>
          <w:szCs w:val="26"/>
          <w:lang w:eastAsia="ru-RU"/>
        </w:rPr>
        <w:t>водоохранных</w:t>
      </w:r>
      <w:proofErr w:type="spellEnd"/>
      <w:r w:rsidRPr="00DF54F8">
        <w:rPr>
          <w:rFonts w:ascii="PT Astra Serif" w:eastAsia="Times New Roman" w:hAnsi="PT Astra Serif" w:cs="Times New Roman"/>
          <w:color w:val="000000" w:themeColor="text1"/>
          <w:sz w:val="26"/>
          <w:szCs w:val="26"/>
          <w:lang w:eastAsia="ru-RU"/>
        </w:rPr>
        <w:t xml:space="preserve"> зон водных объектов составила 223,2 км.</w:t>
      </w:r>
    </w:p>
    <w:p w:rsidR="00D36DAB" w:rsidRDefault="00D36DAB" w:rsidP="00F95A5C">
      <w:pPr>
        <w:widowControl w:val="0"/>
        <w:autoSpaceDE w:val="0"/>
        <w:autoSpaceDN w:val="0"/>
        <w:adjustRightInd w:val="0"/>
        <w:spacing w:after="0" w:line="240" w:lineRule="auto"/>
        <w:ind w:firstLine="709"/>
        <w:jc w:val="both"/>
        <w:rPr>
          <w:rFonts w:ascii="PT Astra Serif" w:hAnsi="PT Astra Serif"/>
          <w:color w:val="000000" w:themeColor="text1"/>
          <w:sz w:val="26"/>
          <w:szCs w:val="26"/>
        </w:rPr>
      </w:pPr>
      <w:r w:rsidRPr="00DF54F8">
        <w:rPr>
          <w:rFonts w:ascii="PT Astra Serif" w:hAnsi="PT Astra Serif"/>
          <w:bCs/>
          <w:color w:val="000000" w:themeColor="text1"/>
          <w:sz w:val="26"/>
          <w:szCs w:val="26"/>
        </w:rPr>
        <w:t xml:space="preserve">Проведены работы </w:t>
      </w:r>
      <w:r w:rsidRPr="00DF54F8">
        <w:rPr>
          <w:rFonts w:ascii="PT Astra Serif" w:hAnsi="PT Astra Serif"/>
          <w:color w:val="000000" w:themeColor="text1"/>
          <w:sz w:val="26"/>
          <w:szCs w:val="26"/>
        </w:rPr>
        <w:t xml:space="preserve">по регулированию участков русла </w:t>
      </w:r>
      <w:r w:rsidRPr="00DF54F8">
        <w:rPr>
          <w:rFonts w:ascii="PT Astra Serif" w:hAnsi="PT Astra Serif"/>
          <w:bCs/>
          <w:color w:val="000000" w:themeColor="text1"/>
          <w:sz w:val="26"/>
          <w:szCs w:val="26"/>
        </w:rPr>
        <w:t xml:space="preserve">р. </w:t>
      </w:r>
      <w:proofErr w:type="spellStart"/>
      <w:r w:rsidRPr="00DF54F8">
        <w:rPr>
          <w:rFonts w:ascii="PT Astra Serif" w:hAnsi="PT Astra Serif"/>
          <w:bCs/>
          <w:color w:val="000000" w:themeColor="text1"/>
          <w:sz w:val="26"/>
          <w:szCs w:val="26"/>
        </w:rPr>
        <w:t>Басандайка</w:t>
      </w:r>
      <w:proofErr w:type="spellEnd"/>
      <w:r w:rsidRPr="00DF54F8">
        <w:rPr>
          <w:rFonts w:ascii="PT Astra Serif" w:hAnsi="PT Astra Serif"/>
          <w:bCs/>
          <w:color w:val="000000" w:themeColor="text1"/>
          <w:sz w:val="26"/>
          <w:szCs w:val="26"/>
        </w:rPr>
        <w:t xml:space="preserve"> </w:t>
      </w:r>
      <w:r w:rsidRPr="00DF54F8">
        <w:rPr>
          <w:rFonts w:ascii="PT Astra Serif" w:hAnsi="PT Astra Serif"/>
          <w:color w:val="000000" w:themeColor="text1"/>
          <w:sz w:val="26"/>
          <w:szCs w:val="26"/>
        </w:rPr>
        <w:t>в черте г. Томска.</w:t>
      </w:r>
      <w:r>
        <w:rPr>
          <w:rFonts w:ascii="PT Astra Serif" w:hAnsi="PT Astra Serif"/>
          <w:color w:val="000000" w:themeColor="text1"/>
          <w:sz w:val="26"/>
          <w:szCs w:val="26"/>
        </w:rPr>
        <w:t xml:space="preserve"> </w:t>
      </w:r>
    </w:p>
    <w:p w:rsidR="00D36DAB" w:rsidRDefault="00D36DAB" w:rsidP="00D36DAB">
      <w:pPr>
        <w:widowControl w:val="0"/>
        <w:autoSpaceDE w:val="0"/>
        <w:autoSpaceDN w:val="0"/>
        <w:adjustRightInd w:val="0"/>
        <w:spacing w:after="0" w:line="240" w:lineRule="auto"/>
        <w:ind w:firstLine="720"/>
        <w:jc w:val="both"/>
        <w:rPr>
          <w:rFonts w:ascii="PT Astra Serif" w:eastAsia="Times New Roman" w:hAnsi="PT Astra Serif" w:cs="Times New Roman"/>
          <w:color w:val="000000" w:themeColor="text1"/>
          <w:sz w:val="26"/>
          <w:szCs w:val="26"/>
          <w:lang w:eastAsia="ru-RU"/>
        </w:rPr>
      </w:pPr>
    </w:p>
    <w:p w:rsidR="00D36DAB" w:rsidRDefault="00D36DAB" w:rsidP="00D36DAB">
      <w:pPr>
        <w:pStyle w:val="aa"/>
        <w:tabs>
          <w:tab w:val="left" w:pos="993"/>
        </w:tabs>
        <w:ind w:firstLine="709"/>
        <w:rPr>
          <w:rFonts w:ascii="PT Astra Serif" w:hAnsi="PT Astra Serif"/>
          <w:b/>
          <w:bCs/>
          <w:i/>
          <w:iCs/>
          <w:color w:val="000000" w:themeColor="text1"/>
        </w:rPr>
      </w:pPr>
      <w:r>
        <w:rPr>
          <w:rFonts w:ascii="PT Astra Serif" w:hAnsi="PT Astra Serif"/>
          <w:b/>
          <w:i/>
          <w:color w:val="000000" w:themeColor="text1"/>
        </w:rPr>
        <w:t xml:space="preserve">Подпрограмма 4 </w:t>
      </w:r>
      <w:r>
        <w:rPr>
          <w:rFonts w:ascii="PT Astra Serif" w:hAnsi="PT Astra Serif"/>
          <w:b/>
          <w:bCs/>
          <w:i/>
          <w:iCs/>
          <w:color w:val="000000" w:themeColor="text1"/>
        </w:rPr>
        <w:t>«Развитие охотничьего хозяйства Томской области»</w:t>
      </w:r>
    </w:p>
    <w:p w:rsidR="00D36DAB" w:rsidRDefault="00D36DAB" w:rsidP="00D36DAB">
      <w:pPr>
        <w:pStyle w:val="aa"/>
        <w:ind w:left="710" w:firstLine="0"/>
        <w:jc w:val="center"/>
        <w:rPr>
          <w:rFonts w:ascii="PT Astra Serif" w:hAnsi="PT Astra Serif"/>
          <w:b/>
          <w:color w:val="000000" w:themeColor="text1"/>
        </w:rPr>
      </w:pPr>
      <w:r>
        <w:rPr>
          <w:rFonts w:ascii="PT Astra Serif" w:hAnsi="PT Astra Serif"/>
          <w:b/>
          <w:color w:val="000000" w:themeColor="text1"/>
        </w:rPr>
        <w:t>Показатели цели Подпрограммы 5 за 2023 год</w:t>
      </w:r>
    </w:p>
    <w:p w:rsidR="00D36DAB" w:rsidRDefault="00D36DAB" w:rsidP="00D36DAB">
      <w:pPr>
        <w:pStyle w:val="aa"/>
        <w:ind w:left="710" w:right="-2" w:firstLine="0"/>
        <w:jc w:val="right"/>
        <w:rPr>
          <w:rFonts w:ascii="PT Astra Serif" w:hAnsi="PT Astra Serif"/>
          <w:bCs/>
          <w:color w:val="000000" w:themeColor="text1"/>
        </w:rPr>
      </w:pPr>
      <w:r>
        <w:rPr>
          <w:rFonts w:ascii="PT Astra Serif" w:hAnsi="PT Astra Serif"/>
          <w:bCs/>
          <w:color w:val="000000" w:themeColor="text1"/>
        </w:rPr>
        <w:t xml:space="preserve">Таблица 6 </w:t>
      </w:r>
    </w:p>
    <w:tbl>
      <w:tblPr>
        <w:tblW w:w="9356" w:type="dxa"/>
        <w:tblInd w:w="108" w:type="dxa"/>
        <w:tblLayout w:type="fixed"/>
        <w:tblLook w:val="0000" w:firstRow="0" w:lastRow="0" w:firstColumn="0" w:lastColumn="0" w:noHBand="0" w:noVBand="0"/>
      </w:tblPr>
      <w:tblGrid>
        <w:gridCol w:w="567"/>
        <w:gridCol w:w="2127"/>
        <w:gridCol w:w="1450"/>
        <w:gridCol w:w="712"/>
        <w:gridCol w:w="992"/>
        <w:gridCol w:w="1306"/>
        <w:gridCol w:w="851"/>
        <w:gridCol w:w="1351"/>
      </w:tblGrid>
      <w:tr w:rsidR="00D36DAB" w:rsidTr="00332740">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50"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D36DAB" w:rsidTr="00332740">
        <w:trPr>
          <w:trHeight w:val="146"/>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450" w:type="dxa"/>
            <w:tcBorders>
              <w:top w:val="single" w:sz="4" w:space="0" w:color="000000"/>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3</w:t>
            </w:r>
          </w:p>
        </w:tc>
        <w:tc>
          <w:tcPr>
            <w:tcW w:w="712" w:type="dxa"/>
            <w:tcBorders>
              <w:top w:val="single" w:sz="4" w:space="0" w:color="000000"/>
              <w:left w:val="single" w:sz="4" w:space="0" w:color="000000"/>
              <w:bottom w:val="single" w:sz="4" w:space="0" w:color="000000"/>
            </w:tcBorders>
            <w:shd w:val="clear" w:color="auto" w:fill="auto"/>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4</w:t>
            </w:r>
          </w:p>
        </w:tc>
        <w:tc>
          <w:tcPr>
            <w:tcW w:w="992" w:type="dxa"/>
            <w:tcBorders>
              <w:top w:val="single" w:sz="4" w:space="0" w:color="000000"/>
              <w:left w:val="single" w:sz="4" w:space="0" w:color="000000"/>
              <w:bottom w:val="single" w:sz="4" w:space="0" w:color="000000"/>
            </w:tcBorders>
            <w:shd w:val="clear" w:color="auto" w:fill="auto"/>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5</w:t>
            </w:r>
          </w:p>
        </w:tc>
        <w:tc>
          <w:tcPr>
            <w:tcW w:w="1306" w:type="dxa"/>
            <w:tcBorders>
              <w:top w:val="single" w:sz="4" w:space="0" w:color="000000"/>
              <w:left w:val="single" w:sz="4" w:space="0" w:color="000000"/>
              <w:bottom w:val="single" w:sz="4" w:space="0" w:color="000000"/>
            </w:tcBorders>
            <w:shd w:val="clear" w:color="auto" w:fill="auto"/>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6</w:t>
            </w:r>
          </w:p>
        </w:tc>
        <w:tc>
          <w:tcPr>
            <w:tcW w:w="851" w:type="dxa"/>
            <w:tcBorders>
              <w:top w:val="single" w:sz="4" w:space="0" w:color="000000"/>
              <w:left w:val="single" w:sz="4" w:space="0" w:color="000000"/>
              <w:bottom w:val="single" w:sz="4" w:space="0" w:color="000000"/>
            </w:tcBorders>
            <w:shd w:val="clear" w:color="auto" w:fill="auto"/>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7</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w:t>
            </w:r>
          </w:p>
        </w:tc>
      </w:tr>
      <w:tr w:rsidR="00D36DAB" w:rsidTr="00332740">
        <w:trPr>
          <w:trHeight w:val="731"/>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Доля фактического объема добычи охотничьих ресурсов от установленных лимитов:</w:t>
            </w:r>
          </w:p>
        </w:tc>
        <w:tc>
          <w:tcPr>
            <w:tcW w:w="1450" w:type="dxa"/>
            <w:vMerge w:val="restart"/>
            <w:tcBorders>
              <w:top w:val="single" w:sz="4" w:space="0" w:color="000000"/>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ind w:left="-75"/>
              <w:jc w:val="center"/>
              <w:rPr>
                <w:rFonts w:ascii="PT Astra Serif" w:hAnsi="PT Astra Serif" w:cs="PT Astra Serif"/>
                <w:color w:val="000000" w:themeColor="text1"/>
              </w:rPr>
            </w:pPr>
            <w:r>
              <w:rPr>
                <w:rFonts w:ascii="PT Astra Serif" w:hAnsi="PT Astra Serif" w:cs="PT Astra Serif"/>
                <w:color w:val="000000" w:themeColor="text1"/>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tc>
        <w:tc>
          <w:tcPr>
            <w:tcW w:w="992" w:type="dxa"/>
            <w:tcBorders>
              <w:top w:val="single" w:sz="4" w:space="0" w:color="000000"/>
              <w:left w:val="single" w:sz="4" w:space="0" w:color="000000"/>
              <w:bottom w:val="single" w:sz="4" w:space="0" w:color="000000"/>
            </w:tcBorders>
            <w:shd w:val="clear" w:color="auto" w:fill="auto"/>
          </w:tcPr>
          <w:p w:rsidR="00D36DAB" w:rsidRDefault="00D36DAB" w:rsidP="00332740">
            <w:pPr>
              <w:rPr>
                <w:rFonts w:ascii="PT Astra Serif" w:hAnsi="PT Astra Serif" w:cs="PT Astra Serif"/>
                <w:color w:val="000000" w:themeColor="text1"/>
              </w:rPr>
            </w:pPr>
          </w:p>
        </w:tc>
        <w:tc>
          <w:tcPr>
            <w:tcW w:w="1306" w:type="dxa"/>
            <w:tcBorders>
              <w:top w:val="single" w:sz="4" w:space="0" w:color="000000"/>
              <w:left w:val="single" w:sz="4" w:space="0" w:color="000000"/>
              <w:bottom w:val="single" w:sz="4" w:space="0" w:color="000000"/>
            </w:tcBorders>
            <w:shd w:val="clear" w:color="auto" w:fill="auto"/>
          </w:tcPr>
          <w:p w:rsidR="00D36DAB" w:rsidRDefault="00D36DAB" w:rsidP="00332740">
            <w:pPr>
              <w:rPr>
                <w:rFonts w:ascii="PT Astra Serif" w:hAnsi="PT Astra Serif" w:cs="PT Astra Serif"/>
                <w:color w:val="000000" w:themeColor="text1"/>
              </w:rPr>
            </w:pPr>
          </w:p>
        </w:tc>
        <w:tc>
          <w:tcPr>
            <w:tcW w:w="851"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
        </w:tc>
      </w:tr>
      <w:tr w:rsidR="00D36DAB" w:rsidTr="00332740">
        <w:trPr>
          <w:trHeight w:val="427"/>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Лось</w:t>
            </w:r>
          </w:p>
        </w:tc>
        <w:tc>
          <w:tcPr>
            <w:tcW w:w="1450" w:type="dxa"/>
            <w:vMerge/>
            <w:tcBorders>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76,2</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76,3</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100,1</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1277"/>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Дикий северный олень</w:t>
            </w:r>
          </w:p>
        </w:tc>
        <w:tc>
          <w:tcPr>
            <w:tcW w:w="1450" w:type="dxa"/>
            <w:vMerge/>
            <w:tcBorders>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38,1</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38,4</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99,2</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413"/>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hAnsi="PT Astra Serif"/>
                <w:color w:val="000000" w:themeColor="text1"/>
                <w:sz w:val="20"/>
              </w:rPr>
              <w:t>Соболь</w:t>
            </w:r>
          </w:p>
        </w:tc>
        <w:tc>
          <w:tcPr>
            <w:tcW w:w="1450" w:type="dxa"/>
            <w:vMerge/>
            <w:tcBorders>
              <w:left w:val="single" w:sz="4" w:space="0" w:color="000000"/>
              <w:bottom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62,4</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62,9</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100,8</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413"/>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hAnsi="PT Astra Serif"/>
                <w:color w:val="000000" w:themeColor="text1"/>
                <w:sz w:val="20"/>
                <w:lang w:val="en-US"/>
              </w:rPr>
            </w:pPr>
            <w:r>
              <w:rPr>
                <w:rFonts w:ascii="PT Astra Serif" w:eastAsia="Times New Roman" w:hAnsi="PT Astra Serif" w:cs="Times New Roman"/>
                <w:bCs/>
                <w:color w:val="000000" w:themeColor="text1"/>
                <w:lang w:eastAsia="ru-RU"/>
              </w:rPr>
              <w:t>Темп роста лимитов на добычу охотничьих ресурсов к уровню 2013 года</w:t>
            </w:r>
            <w:r>
              <w:rPr>
                <w:rFonts w:ascii="PT Astra Serif" w:eastAsia="Times New Roman" w:hAnsi="PT Astra Serif" w:cs="Times New Roman"/>
                <w:bCs/>
                <w:color w:val="000000" w:themeColor="text1"/>
                <w:lang w:val="en-US" w:eastAsia="ru-RU"/>
              </w:rPr>
              <w:t>:</w:t>
            </w:r>
          </w:p>
        </w:tc>
        <w:tc>
          <w:tcPr>
            <w:tcW w:w="1450" w:type="dxa"/>
            <w:vMerge w:val="restart"/>
            <w:tcBorders>
              <w:top w:val="single" w:sz="4" w:space="0" w:color="000000"/>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FF0000"/>
              </w:rPr>
            </w:pPr>
            <w:r>
              <w:rPr>
                <w:rFonts w:ascii="PT Astra Serif" w:hAnsi="PT Astra Serif" w:cs="PT Astra Serif"/>
                <w:color w:val="000000" w:themeColor="text1"/>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p w:rsidR="00D36DAB" w:rsidRDefault="00D36DAB" w:rsidP="00332740">
            <w:pPr>
              <w:jc w:val="center"/>
              <w:rPr>
                <w:rFonts w:ascii="PT Astra Serif" w:hAnsi="PT Astra Serif"/>
                <w:color w:val="000000" w:themeColor="text1"/>
              </w:rPr>
            </w:pPr>
          </w:p>
        </w:tc>
        <w:tc>
          <w:tcPr>
            <w:tcW w:w="992"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tc>
        <w:tc>
          <w:tcPr>
            <w:tcW w:w="1306"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tc>
        <w:tc>
          <w:tcPr>
            <w:tcW w:w="851" w:type="dxa"/>
            <w:tcBorders>
              <w:top w:val="single" w:sz="4" w:space="0" w:color="000000"/>
              <w:left w:val="single" w:sz="4" w:space="0" w:color="000000"/>
              <w:bottom w:val="single" w:sz="4" w:space="0" w:color="000000"/>
            </w:tcBorders>
            <w:shd w:val="clear" w:color="auto" w:fill="auto"/>
          </w:tcPr>
          <w:p w:rsidR="00D36DAB" w:rsidRDefault="00D36DAB" w:rsidP="00332740">
            <w:pPr>
              <w:jc w:val="center"/>
              <w:rPr>
                <w:rFonts w:ascii="PT Astra Serif" w:hAnsi="PT Astra Serif" w:cs="PT Astra Serif"/>
                <w:color w:val="000000" w:themeColor="text1"/>
              </w:rPr>
            </w:pP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
        </w:tc>
      </w:tr>
      <w:tr w:rsidR="00D36DAB" w:rsidTr="00332740">
        <w:trPr>
          <w:trHeight w:val="413"/>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Лось</w:t>
            </w:r>
          </w:p>
        </w:tc>
        <w:tc>
          <w:tcPr>
            <w:tcW w:w="1450" w:type="dxa"/>
            <w:vMerge/>
            <w:tcBorders>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FF0000"/>
              </w:rPr>
            </w:pP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140,0</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140,0</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413"/>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Дикий северный олень</w:t>
            </w:r>
          </w:p>
        </w:tc>
        <w:tc>
          <w:tcPr>
            <w:tcW w:w="1450" w:type="dxa"/>
            <w:vMerge/>
            <w:tcBorders>
              <w:left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142,0</w:t>
            </w:r>
          </w:p>
        </w:tc>
        <w:tc>
          <w:tcPr>
            <w:tcW w:w="1306"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142,0</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tc>
      </w:tr>
      <w:tr w:rsidR="00D36DAB" w:rsidTr="00332740">
        <w:trPr>
          <w:trHeight w:val="413"/>
        </w:trPr>
        <w:tc>
          <w:tcPr>
            <w:tcW w:w="56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FF0000"/>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hAnsi="PT Astra Serif"/>
                <w:color w:val="000000" w:themeColor="text1"/>
                <w:sz w:val="20"/>
              </w:rPr>
              <w:t>Соболь</w:t>
            </w:r>
          </w:p>
        </w:tc>
        <w:tc>
          <w:tcPr>
            <w:tcW w:w="1450" w:type="dxa"/>
            <w:vMerge/>
            <w:tcBorders>
              <w:left w:val="single" w:sz="4" w:space="0" w:color="000000"/>
              <w:bottom w:val="single" w:sz="4" w:space="0" w:color="000000"/>
              <w:right w:val="single" w:sz="4" w:space="0" w:color="000000"/>
            </w:tcBorders>
            <w:vAlign w:val="center"/>
          </w:tcPr>
          <w:p w:rsidR="00D36DAB" w:rsidRDefault="00D36DAB"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153,0</w:t>
            </w:r>
          </w:p>
        </w:tc>
        <w:tc>
          <w:tcPr>
            <w:tcW w:w="1306" w:type="dxa"/>
            <w:tcBorders>
              <w:top w:val="single" w:sz="4" w:space="0" w:color="000000"/>
              <w:left w:val="single" w:sz="4" w:space="0" w:color="000000"/>
              <w:bottom w:val="single" w:sz="4" w:space="0" w:color="000000"/>
            </w:tcBorders>
            <w:shd w:val="clear" w:color="auto" w:fill="auto"/>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153,0</w:t>
            </w:r>
          </w:p>
        </w:tc>
        <w:tc>
          <w:tcPr>
            <w:tcW w:w="851" w:type="dxa"/>
            <w:tcBorders>
              <w:top w:val="single" w:sz="4" w:space="0" w:color="000000"/>
              <w:left w:val="single" w:sz="4" w:space="0" w:color="000000"/>
              <w:bottom w:val="single" w:sz="4" w:space="0" w:color="000000"/>
            </w:tcBorders>
            <w:shd w:val="clear" w:color="auto" w:fill="auto"/>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val="en-US" w:eastAsia="ru-RU"/>
              </w:rPr>
            </w:pPr>
            <w:r>
              <w:rPr>
                <w:rFonts w:ascii="PT Astra Serif" w:eastAsia="Times New Roman" w:hAnsi="PT Astra Serif" w:cs="Times New Roman"/>
                <w:bCs/>
                <w:color w:val="000000" w:themeColor="text1"/>
                <w:lang w:eastAsia="ru-RU"/>
              </w:rPr>
              <w:t>Достигнут</w:t>
            </w:r>
          </w:p>
        </w:tc>
      </w:tr>
    </w:tbl>
    <w:p w:rsidR="00D36DAB" w:rsidRDefault="00D36DAB" w:rsidP="00D36DAB">
      <w:pPr>
        <w:tabs>
          <w:tab w:val="left" w:pos="993"/>
        </w:tabs>
        <w:spacing w:after="0" w:line="240" w:lineRule="auto"/>
        <w:ind w:firstLine="709"/>
        <w:jc w:val="both"/>
        <w:rPr>
          <w:rFonts w:ascii="PT Astra Serif" w:eastAsia="Times New Roman" w:hAnsi="PT Astra Serif" w:cs="Times New Roman"/>
          <w:color w:val="FF0000"/>
          <w:sz w:val="26"/>
          <w:szCs w:val="26"/>
        </w:rPr>
      </w:pPr>
    </w:p>
    <w:p w:rsidR="00D36DAB" w:rsidRDefault="00D36DAB" w:rsidP="00D36DAB">
      <w:pPr>
        <w:pStyle w:val="aa"/>
        <w:ind w:firstLine="720"/>
        <w:rPr>
          <w:rFonts w:ascii="PT Astra Serif" w:hAnsi="PT Astra Serif"/>
          <w:color w:val="000000" w:themeColor="text1"/>
          <w:lang w:eastAsia="ru-RU"/>
        </w:rPr>
      </w:pPr>
      <w:r>
        <w:rPr>
          <w:rFonts w:ascii="PT Astra Serif" w:hAnsi="PT Astra Serif"/>
          <w:color w:val="000000" w:themeColor="text1"/>
          <w:lang w:eastAsia="ru-RU"/>
        </w:rPr>
        <w:t xml:space="preserve">Деятельность в сфере охотничьих ресурсов в 2023 году была направлена в первую очередь на усиление охраны охотничьих ресурсов и среды обитания охотников. По итогам отчетного года были достигнуты все целевые показатели. Темпы роста лимитов на добычу охотничьих ресурсов к уровню 2013 года (лось, дикий северный олень, соболь) составили 140,0%, 142,0%, 153,0%, что соответствует плановым значениям показателя. Доля фактического объема добычи охотничьих ресурсов от установленных лимитов (лось, дикий северный олень, соболь) составила 76,3%, 38,4%, 62,9% </w:t>
      </w:r>
      <w:proofErr w:type="gramStart"/>
      <w:r>
        <w:rPr>
          <w:rFonts w:ascii="PT Astra Serif" w:hAnsi="PT Astra Serif"/>
          <w:color w:val="000000" w:themeColor="text1"/>
          <w:lang w:eastAsia="ru-RU"/>
        </w:rPr>
        <w:t>при</w:t>
      </w:r>
      <w:proofErr w:type="gramEnd"/>
      <w:r>
        <w:rPr>
          <w:rFonts w:ascii="PT Astra Serif" w:hAnsi="PT Astra Serif"/>
          <w:color w:val="000000" w:themeColor="text1"/>
          <w:lang w:eastAsia="ru-RU"/>
        </w:rPr>
        <w:t xml:space="preserve"> установленных плановых значений 76,2%, 38,1%, 62,4% соответственно.</w:t>
      </w:r>
    </w:p>
    <w:p w:rsidR="00D36DAB" w:rsidRPr="00DF54F8"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proofErr w:type="gramStart"/>
      <w:r>
        <w:rPr>
          <w:rFonts w:ascii="PT Astra Serif" w:eastAsia="Times New Roman" w:hAnsi="PT Astra Serif" w:cs="Times New Roman"/>
          <w:color w:val="000000" w:themeColor="text1"/>
          <w:sz w:val="26"/>
          <w:szCs w:val="26"/>
          <w:lang w:eastAsia="ru-RU"/>
        </w:rPr>
        <w:t xml:space="preserve">По итогам реализации </w:t>
      </w:r>
      <w:r>
        <w:rPr>
          <w:rFonts w:ascii="PT Astra Serif" w:eastAsia="Times New Roman" w:hAnsi="PT Astra Serif"/>
          <w:i/>
          <w:color w:val="000000" w:themeColor="text1"/>
          <w:sz w:val="26"/>
          <w:szCs w:val="26"/>
          <w:lang w:eastAsia="ru-RU"/>
        </w:rPr>
        <w:t>основного мероприятия</w:t>
      </w:r>
      <w:r>
        <w:rPr>
          <w:rFonts w:ascii="PT Astra Serif" w:eastAsia="Times New Roman" w:hAnsi="PT Astra Serif" w:cs="Times New Roman"/>
          <w:i/>
          <w:color w:val="000000" w:themeColor="text1"/>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w:t>
      </w:r>
      <w:proofErr w:type="gramEnd"/>
      <w:r>
        <w:rPr>
          <w:rFonts w:ascii="PT Astra Serif" w:eastAsia="Times New Roman" w:hAnsi="PT Astra Serif" w:cs="Times New Roman"/>
          <w:i/>
          <w:color w:val="000000" w:themeColor="text1"/>
          <w:sz w:val="26"/>
          <w:szCs w:val="26"/>
          <w:lang w:eastAsia="ru-RU"/>
        </w:rPr>
        <w:t xml:space="preserve">, </w:t>
      </w:r>
      <w:proofErr w:type="gramStart"/>
      <w:r>
        <w:rPr>
          <w:rFonts w:ascii="PT Astra Serif" w:eastAsia="Times New Roman" w:hAnsi="PT Astra Serif" w:cs="Times New Roman"/>
          <w:i/>
          <w:color w:val="000000" w:themeColor="text1"/>
          <w:sz w:val="26"/>
          <w:szCs w:val="26"/>
          <w:lang w:eastAsia="ru-RU"/>
        </w:rPr>
        <w:t xml:space="preserve">выдаче разрешений на добычу охотничьих ресурсов и заключению </w:t>
      </w:r>
      <w:proofErr w:type="spellStart"/>
      <w:r>
        <w:rPr>
          <w:rFonts w:ascii="PT Astra Serif" w:eastAsia="Times New Roman" w:hAnsi="PT Astra Serif" w:cs="Times New Roman"/>
          <w:i/>
          <w:color w:val="000000" w:themeColor="text1"/>
          <w:sz w:val="26"/>
          <w:szCs w:val="26"/>
          <w:lang w:eastAsia="ru-RU"/>
        </w:rPr>
        <w:t>охотхозяйственных</w:t>
      </w:r>
      <w:proofErr w:type="spellEnd"/>
      <w:r>
        <w:rPr>
          <w:rFonts w:ascii="PT Astra Serif" w:eastAsia="Times New Roman" w:hAnsi="PT Astra Serif" w:cs="Times New Roman"/>
          <w:i/>
          <w:color w:val="000000" w:themeColor="text1"/>
          <w:sz w:val="26"/>
          <w:szCs w:val="26"/>
          <w:lang w:eastAsia="ru-RU"/>
        </w:rPr>
        <w:t xml:space="preserve"> соглашений» </w:t>
      </w:r>
      <w:r>
        <w:rPr>
          <w:rFonts w:ascii="PT Astra Serif" w:eastAsia="Times New Roman" w:hAnsi="PT Astra Serif" w:cs="Times New Roman"/>
          <w:color w:val="000000" w:themeColor="text1"/>
          <w:sz w:val="26"/>
          <w:szCs w:val="26"/>
          <w:lang w:eastAsia="ru-RU"/>
        </w:rPr>
        <w:t xml:space="preserve">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охотничьих ресурсов по федеральному государственному </w:t>
      </w:r>
      <w:r w:rsidRPr="00DF54F8">
        <w:rPr>
          <w:rFonts w:ascii="PT Astra Serif" w:eastAsia="Times New Roman" w:hAnsi="PT Astra Serif" w:cs="Times New Roman"/>
          <w:color w:val="000000" w:themeColor="text1"/>
          <w:sz w:val="26"/>
          <w:szCs w:val="26"/>
          <w:lang w:eastAsia="ru-RU"/>
        </w:rPr>
        <w:t xml:space="preserve">охотничьему надзору, выдаче разрешений на добычу охотничьих ресурсов и заключению </w:t>
      </w:r>
      <w:proofErr w:type="spellStart"/>
      <w:r w:rsidRPr="00DF54F8">
        <w:rPr>
          <w:rFonts w:ascii="PT Astra Serif" w:eastAsia="Times New Roman" w:hAnsi="PT Astra Serif" w:cs="Times New Roman"/>
          <w:color w:val="000000" w:themeColor="text1"/>
          <w:sz w:val="26"/>
          <w:szCs w:val="26"/>
          <w:lang w:eastAsia="ru-RU"/>
        </w:rPr>
        <w:t>охотхозяйственных</w:t>
      </w:r>
      <w:proofErr w:type="spellEnd"/>
      <w:r w:rsidRPr="00DF54F8">
        <w:rPr>
          <w:rFonts w:ascii="PT Astra Serif" w:eastAsia="Times New Roman" w:hAnsi="PT Astra Serif" w:cs="Times New Roman"/>
          <w:color w:val="000000" w:themeColor="text1"/>
          <w:sz w:val="26"/>
          <w:szCs w:val="26"/>
          <w:lang w:eastAsia="ru-RU"/>
        </w:rPr>
        <w:t xml:space="preserve"> соглашений в 2023 году составила 100% (план – 100%). </w:t>
      </w:r>
      <w:proofErr w:type="gramEnd"/>
    </w:p>
    <w:p w:rsidR="00D36DAB" w:rsidRPr="00DF54F8"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sidRPr="00DF54F8">
        <w:rPr>
          <w:rFonts w:ascii="PT Astra Serif" w:eastAsia="Times New Roman" w:hAnsi="PT Astra Serif" w:cs="Times New Roman"/>
          <w:color w:val="000000" w:themeColor="text1"/>
          <w:sz w:val="26"/>
          <w:szCs w:val="26"/>
          <w:lang w:eastAsia="ru-RU"/>
        </w:rPr>
        <w:t xml:space="preserve">Так, в рамках </w:t>
      </w:r>
      <w:r w:rsidRPr="00C40F46">
        <w:rPr>
          <w:rFonts w:ascii="PT Astra Serif" w:eastAsia="Times New Roman" w:hAnsi="PT Astra Serif" w:cs="Times New Roman"/>
          <w:i/>
          <w:color w:val="000000" w:themeColor="text1"/>
          <w:sz w:val="26"/>
          <w:szCs w:val="26"/>
          <w:lang w:eastAsia="ru-RU"/>
        </w:rPr>
        <w:t>основного мероприятия</w:t>
      </w:r>
      <w:r w:rsidRPr="00DF54F8">
        <w:rPr>
          <w:rFonts w:ascii="PT Astra Serif" w:eastAsia="Times New Roman" w:hAnsi="PT Astra Serif" w:cs="Times New Roman"/>
          <w:color w:val="000000" w:themeColor="text1"/>
          <w:sz w:val="26"/>
          <w:szCs w:val="26"/>
          <w:lang w:eastAsia="ru-RU"/>
        </w:rPr>
        <w:t>:</w:t>
      </w:r>
    </w:p>
    <w:p w:rsidR="00D36DAB" w:rsidRPr="00DF54F8" w:rsidRDefault="00D36DAB" w:rsidP="00D36DAB">
      <w:pPr>
        <w:pStyle w:val="a8"/>
        <w:numPr>
          <w:ilvl w:val="0"/>
          <w:numId w:val="28"/>
        </w:numPr>
        <w:tabs>
          <w:tab w:val="left" w:pos="1134"/>
        </w:tabs>
        <w:spacing w:after="0" w:line="240" w:lineRule="auto"/>
        <w:ind w:left="709" w:firstLine="0"/>
        <w:jc w:val="both"/>
        <w:rPr>
          <w:rFonts w:ascii="PT Astra Serif" w:eastAsia="Times New Roman" w:hAnsi="PT Astra Serif" w:cs="Times New Roman"/>
          <w:color w:val="000000" w:themeColor="text1"/>
          <w:sz w:val="26"/>
          <w:szCs w:val="26"/>
          <w:lang w:eastAsia="ru-RU"/>
        </w:rPr>
      </w:pPr>
      <w:r w:rsidRPr="00DF54F8">
        <w:rPr>
          <w:rFonts w:ascii="PT Astra Serif" w:eastAsia="Times New Roman" w:hAnsi="PT Astra Serif" w:cs="Times New Roman"/>
          <w:color w:val="000000" w:themeColor="text1"/>
          <w:sz w:val="26"/>
          <w:szCs w:val="26"/>
          <w:lang w:eastAsia="ru-RU"/>
        </w:rPr>
        <w:t xml:space="preserve">организовано и проведено 2 744 </w:t>
      </w:r>
      <w:proofErr w:type="gramStart"/>
      <w:r w:rsidRPr="00DF54F8">
        <w:rPr>
          <w:rFonts w:ascii="PT Astra Serif" w:eastAsia="Times New Roman" w:hAnsi="PT Astra Serif" w:cs="Times New Roman"/>
          <w:color w:val="000000" w:themeColor="text1"/>
          <w:sz w:val="26"/>
          <w:szCs w:val="26"/>
          <w:lang w:eastAsia="ru-RU"/>
        </w:rPr>
        <w:t>оперативно-рейдовых</w:t>
      </w:r>
      <w:proofErr w:type="gramEnd"/>
      <w:r w:rsidRPr="00DF54F8">
        <w:rPr>
          <w:rFonts w:ascii="PT Astra Serif" w:eastAsia="Times New Roman" w:hAnsi="PT Astra Serif" w:cs="Times New Roman"/>
          <w:color w:val="000000" w:themeColor="text1"/>
          <w:sz w:val="26"/>
          <w:szCs w:val="26"/>
          <w:lang w:eastAsia="ru-RU"/>
        </w:rPr>
        <w:t xml:space="preserve"> мероприятия;</w:t>
      </w:r>
    </w:p>
    <w:p w:rsidR="00D36DAB" w:rsidRPr="00DF54F8" w:rsidRDefault="00D36DAB" w:rsidP="00FE0B77">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DF54F8">
        <w:rPr>
          <w:rFonts w:ascii="PT Astra Serif" w:eastAsia="Times New Roman" w:hAnsi="PT Astra Serif" w:cs="Times New Roman"/>
          <w:color w:val="000000" w:themeColor="text1"/>
          <w:sz w:val="26"/>
          <w:szCs w:val="26"/>
          <w:lang w:eastAsia="ru-RU"/>
        </w:rPr>
        <w:t>выявлено 175 нарушений прир</w:t>
      </w:r>
      <w:r w:rsidR="00FE0B77">
        <w:rPr>
          <w:rFonts w:ascii="PT Astra Serif" w:eastAsia="Times New Roman" w:hAnsi="PT Astra Serif" w:cs="Times New Roman"/>
          <w:color w:val="000000" w:themeColor="text1"/>
          <w:sz w:val="26"/>
          <w:szCs w:val="26"/>
          <w:lang w:eastAsia="ru-RU"/>
        </w:rPr>
        <w:t>одоохранного законодательства и</w:t>
      </w:r>
      <w:r w:rsidR="00FE0B77">
        <w:rPr>
          <w:rFonts w:ascii="PT Astra Serif" w:eastAsia="Times New Roman" w:hAnsi="PT Astra Serif" w:cs="Times New Roman"/>
          <w:color w:val="000000" w:themeColor="text1"/>
          <w:sz w:val="26"/>
          <w:szCs w:val="26"/>
          <w:lang w:val="en-US" w:eastAsia="ru-RU"/>
        </w:rPr>
        <w:t> </w:t>
      </w:r>
      <w:r w:rsidRPr="00DF54F8">
        <w:rPr>
          <w:rFonts w:ascii="PT Astra Serif" w:eastAsia="Times New Roman" w:hAnsi="PT Astra Serif" w:cs="Times New Roman"/>
          <w:color w:val="000000" w:themeColor="text1"/>
          <w:sz w:val="26"/>
          <w:szCs w:val="26"/>
          <w:lang w:eastAsia="ru-RU"/>
        </w:rPr>
        <w:t>возбуждено столько же административных дел.</w:t>
      </w:r>
    </w:p>
    <w:p w:rsidR="00D36DAB" w:rsidRPr="00DF54F8"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sidRPr="00DF54F8">
        <w:rPr>
          <w:rFonts w:ascii="PT Astra Serif" w:eastAsia="Times New Roman" w:hAnsi="PT Astra Serif" w:cs="Times New Roman"/>
          <w:color w:val="000000" w:themeColor="text1"/>
          <w:sz w:val="26"/>
          <w:szCs w:val="26"/>
          <w:lang w:eastAsia="ru-RU"/>
        </w:rPr>
        <w:t>В ходе проведения контрольно-надзорных мероприятий:</w:t>
      </w:r>
    </w:p>
    <w:p w:rsidR="00D36DAB" w:rsidRPr="00310960"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DF54F8">
        <w:rPr>
          <w:rFonts w:ascii="PT Astra Serif" w:eastAsia="Times New Roman" w:hAnsi="PT Astra Serif" w:cs="Times New Roman"/>
          <w:color w:val="000000" w:themeColor="text1"/>
          <w:sz w:val="26"/>
          <w:szCs w:val="26"/>
          <w:lang w:eastAsia="ru-RU"/>
        </w:rPr>
        <w:t>на нарушителей правил охоты наложено административных штрафов в объеме 63,0 тыс. рублей</w:t>
      </w:r>
      <w:r>
        <w:rPr>
          <w:rFonts w:ascii="PT Astra Serif" w:eastAsia="Times New Roman" w:hAnsi="PT Astra Serif" w:cs="Times New Roman"/>
          <w:color w:val="000000" w:themeColor="text1"/>
          <w:sz w:val="26"/>
          <w:szCs w:val="26"/>
          <w:lang w:eastAsia="ru-RU"/>
        </w:rPr>
        <w:t xml:space="preserve">, взыскано – 61,7 тыс. рублей (с учетом наложенных административных </w:t>
      </w:r>
      <w:r w:rsidRPr="00310960">
        <w:rPr>
          <w:rFonts w:ascii="PT Astra Serif" w:eastAsia="Times New Roman" w:hAnsi="PT Astra Serif" w:cs="Times New Roman"/>
          <w:color w:val="000000" w:themeColor="text1"/>
          <w:sz w:val="26"/>
          <w:szCs w:val="26"/>
          <w:lang w:eastAsia="ru-RU"/>
        </w:rPr>
        <w:t>штрафов за предыдущие периоды);</w:t>
      </w:r>
    </w:p>
    <w:p w:rsidR="00D36DAB" w:rsidRPr="00310960"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lang w:eastAsia="ru-RU"/>
        </w:rPr>
        <w:t>выявлен ущерб за уничтожение диких животных в объеме 3 000,0 тыс. рублей, взыскано 1 069,37 тыс. рублей;</w:t>
      </w:r>
    </w:p>
    <w:p w:rsidR="00D36DAB" w:rsidRPr="00310960"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lang w:eastAsia="ru-RU"/>
        </w:rPr>
        <w:t xml:space="preserve">изъято 29 единиц охотничьего огнестрельного оружия, 9 единиц орудий охоты (петли, капканы, самоловы). В органы дознания передано 11 материалов на возбуждение уголовных дел. </w:t>
      </w:r>
    </w:p>
    <w:p w:rsidR="00D36DAB" w:rsidRPr="00310960" w:rsidRDefault="00D36DAB" w:rsidP="00D36DAB">
      <w:pPr>
        <w:spacing w:after="0" w:line="240" w:lineRule="auto"/>
        <w:ind w:firstLine="709"/>
        <w:jc w:val="both"/>
        <w:rPr>
          <w:rFonts w:ascii="PT Astra Serif" w:eastAsia="Times New Roman" w:hAnsi="PT Astra Serif" w:cs="Times New Roman"/>
          <w:color w:val="FF0000"/>
          <w:sz w:val="26"/>
          <w:szCs w:val="26"/>
          <w:lang w:eastAsia="ru-RU"/>
        </w:rPr>
      </w:pPr>
      <w:proofErr w:type="gramStart"/>
      <w:r w:rsidRPr="00310960">
        <w:rPr>
          <w:rFonts w:ascii="PT Astra Serif" w:eastAsia="Times New Roman" w:hAnsi="PT Astra Serif" w:cs="Times New Roman"/>
          <w:color w:val="000000" w:themeColor="text1"/>
          <w:sz w:val="26"/>
          <w:szCs w:val="26"/>
          <w:lang w:eastAsia="ru-RU"/>
        </w:rPr>
        <w:t xml:space="preserve">По итогам реализации </w:t>
      </w:r>
      <w:r w:rsidRPr="00310960">
        <w:rPr>
          <w:rFonts w:ascii="PT Astra Serif" w:eastAsia="Times New Roman" w:hAnsi="PT Astra Serif"/>
          <w:i/>
          <w:color w:val="000000" w:themeColor="text1"/>
          <w:sz w:val="26"/>
          <w:szCs w:val="26"/>
          <w:lang w:eastAsia="ru-RU"/>
        </w:rPr>
        <w:t>основного мероприятия</w:t>
      </w:r>
      <w:r w:rsidRPr="00310960">
        <w:rPr>
          <w:rFonts w:ascii="PT Astra Serif" w:eastAsia="Times New Roman" w:hAnsi="PT Astra Serif" w:cs="Times New Roman"/>
          <w:i/>
          <w:color w:val="000000" w:themeColor="text1"/>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Pr="00310960">
        <w:rPr>
          <w:rFonts w:ascii="PT Astra Serif" w:eastAsia="Times New Roman" w:hAnsi="PT Astra Serif" w:cs="Times New Roman"/>
          <w:i/>
          <w:color w:val="FF0000"/>
          <w:sz w:val="26"/>
          <w:szCs w:val="26"/>
          <w:lang w:eastAsia="ru-RU"/>
        </w:rPr>
        <w:t xml:space="preserve"> </w:t>
      </w:r>
      <w:r w:rsidRPr="00310960">
        <w:rPr>
          <w:rFonts w:ascii="PT Astra Serif" w:eastAsia="Times New Roman" w:hAnsi="PT Astra Serif" w:cs="Times New Roman"/>
          <w:color w:val="000000" w:themeColor="text1"/>
          <w:sz w:val="26"/>
          <w:szCs w:val="26"/>
          <w:lang w:eastAsia="ru-RU"/>
        </w:rPr>
        <w:t>доля выполненных работ по осуществлению переданных органам государственной власти субъектов</w:t>
      </w:r>
      <w:proofErr w:type="gramEnd"/>
      <w:r w:rsidRPr="00310960">
        <w:rPr>
          <w:rFonts w:ascii="PT Astra Serif" w:eastAsia="Times New Roman" w:hAnsi="PT Astra Serif" w:cs="Times New Roman"/>
          <w:color w:val="000000" w:themeColor="text1"/>
          <w:sz w:val="26"/>
          <w:szCs w:val="26"/>
          <w:lang w:eastAsia="ru-RU"/>
        </w:rPr>
        <w:t xml:space="preserve"> Российской Федерации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в 2023 году составила 100% (план – 100%).</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lang w:eastAsia="ru-RU"/>
        </w:rPr>
        <w:t xml:space="preserve">В рамках </w:t>
      </w:r>
      <w:r w:rsidRPr="00C40F46">
        <w:rPr>
          <w:rFonts w:ascii="PT Astra Serif" w:eastAsia="Times New Roman" w:hAnsi="PT Astra Serif" w:cs="Times New Roman"/>
          <w:i/>
          <w:color w:val="000000" w:themeColor="text1"/>
          <w:sz w:val="26"/>
          <w:szCs w:val="26"/>
          <w:lang w:eastAsia="ru-RU"/>
        </w:rPr>
        <w:t>основного мероприятия</w:t>
      </w:r>
      <w:r w:rsidRPr="00310960">
        <w:rPr>
          <w:rFonts w:ascii="PT Astra Serif" w:eastAsia="Times New Roman" w:hAnsi="PT Astra Serif" w:cs="Times New Roman"/>
          <w:color w:val="000000" w:themeColor="text1"/>
          <w:sz w:val="26"/>
          <w:szCs w:val="26"/>
          <w:lang w:eastAsia="ru-RU"/>
        </w:rPr>
        <w:t>:</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проведены учетные работы по определению численности объектов животного мира (орнитофауны, мелких млекопитающих, земноводных).</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 итогам реализации </w:t>
      </w:r>
      <w:r>
        <w:rPr>
          <w:rFonts w:ascii="PT Astra Serif" w:eastAsia="Times New Roman" w:hAnsi="PT Astra Serif" w:cs="Times New Roman"/>
          <w:i/>
          <w:color w:val="000000" w:themeColor="text1"/>
          <w:sz w:val="26"/>
          <w:szCs w:val="26"/>
          <w:lang w:eastAsia="ru-RU"/>
        </w:rPr>
        <w:t>ВЦП</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Times New Roman"/>
          <w:i/>
          <w:color w:val="000000" w:themeColor="text1"/>
          <w:sz w:val="26"/>
          <w:szCs w:val="26"/>
          <w:lang w:eastAsia="ru-RU"/>
        </w:rPr>
        <w:t xml:space="preserve">«Охрана и развитие государственных зоологических заказников областного значения» </w:t>
      </w:r>
      <w:r>
        <w:rPr>
          <w:rFonts w:ascii="PT Astra Serif" w:eastAsia="Times New Roman" w:hAnsi="PT Astra Serif" w:cs="Times New Roman"/>
          <w:color w:val="000000" w:themeColor="text1"/>
          <w:sz w:val="26"/>
          <w:szCs w:val="26"/>
          <w:lang w:eastAsia="ru-RU"/>
        </w:rPr>
        <w:t>значение показателя</w:t>
      </w:r>
      <w:r>
        <w:rPr>
          <w:rFonts w:ascii="PT Astra Serif" w:eastAsia="Times New Roman" w:hAnsi="PT Astra Serif" w:cs="Times New Roman"/>
          <w:i/>
          <w:color w:val="FF0000"/>
          <w:sz w:val="26"/>
          <w:szCs w:val="26"/>
          <w:lang w:eastAsia="ru-RU"/>
        </w:rPr>
        <w:t xml:space="preserve"> </w:t>
      </w:r>
      <w:r>
        <w:rPr>
          <w:rFonts w:ascii="PT Astra Serif" w:eastAsia="Times New Roman" w:hAnsi="PT Astra Serif" w:cs="Times New Roman"/>
          <w:i/>
          <w:color w:val="000000" w:themeColor="text1"/>
          <w:sz w:val="26"/>
          <w:szCs w:val="26"/>
          <w:lang w:eastAsia="ru-RU"/>
        </w:rPr>
        <w:t>«</w:t>
      </w:r>
      <w:r>
        <w:rPr>
          <w:rFonts w:ascii="PT Astra Serif" w:eastAsia="Times New Roman" w:hAnsi="PT Astra Serif" w:cs="Times New Roman"/>
          <w:color w:val="000000" w:themeColor="text1"/>
          <w:sz w:val="26"/>
          <w:szCs w:val="26"/>
          <w:lang w:eastAsia="ru-RU"/>
        </w:rPr>
        <w:t>Превышение плотности населения объектов животного мира в зоологических заказниках по сравнению со средней плотностью населения объектов животного мира на территории охотничьих угодий области» в 2023 году составило 40,0% (план – 40,0%).</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 По итогам реализации </w:t>
      </w:r>
      <w:r>
        <w:rPr>
          <w:rFonts w:ascii="PT Astra Serif" w:eastAsia="Times New Roman" w:hAnsi="PT Astra Serif" w:cs="Times New Roman"/>
          <w:i/>
          <w:color w:val="000000" w:themeColor="text1"/>
          <w:sz w:val="26"/>
          <w:szCs w:val="26"/>
          <w:lang w:eastAsia="ru-RU"/>
        </w:rPr>
        <w:t>ВЦП</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Times New Roman"/>
          <w:i/>
          <w:color w:val="000000" w:themeColor="text1"/>
          <w:sz w:val="26"/>
          <w:szCs w:val="26"/>
          <w:lang w:eastAsia="ru-RU"/>
        </w:rPr>
        <w:t>«Охрана и развитие объектов животного мира и среды их обитания на территориях общедоступных охотничьих угодий</w:t>
      </w:r>
      <w:r>
        <w:rPr>
          <w:rFonts w:ascii="PT Astra Serif" w:eastAsia="Times New Roman" w:hAnsi="PT Astra Serif" w:cs="Times New Roman"/>
          <w:color w:val="000000" w:themeColor="text1"/>
          <w:sz w:val="26"/>
          <w:szCs w:val="26"/>
          <w:lang w:eastAsia="ru-RU"/>
        </w:rPr>
        <w:t>» доля охвата охотничьих угодий оперативно рейдовыми мероприятиями в 2023 году составила 60,0% (план – 60,0%).</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p>
    <w:p w:rsidR="00D36DAB" w:rsidRDefault="00D36DAB" w:rsidP="00D36DAB">
      <w:pPr>
        <w:pStyle w:val="aa"/>
        <w:tabs>
          <w:tab w:val="left" w:pos="993"/>
        </w:tabs>
        <w:ind w:firstLine="709"/>
        <w:rPr>
          <w:rFonts w:ascii="PT Astra Serif" w:hAnsi="PT Astra Serif"/>
          <w:b/>
          <w:bCs/>
          <w:i/>
          <w:iCs/>
        </w:rPr>
      </w:pPr>
      <w:r>
        <w:rPr>
          <w:rFonts w:ascii="PT Astra Serif" w:hAnsi="PT Astra Serif"/>
          <w:b/>
          <w:i/>
        </w:rPr>
        <w:t xml:space="preserve">Подпрограмма 5 </w:t>
      </w:r>
      <w:r>
        <w:rPr>
          <w:rFonts w:ascii="PT Astra Serif" w:hAnsi="PT Astra Serif"/>
          <w:b/>
          <w:bCs/>
          <w:i/>
          <w:iCs/>
        </w:rPr>
        <w:t>«</w:t>
      </w:r>
      <w:r>
        <w:rPr>
          <w:rFonts w:ascii="PT Astra Serif" w:hAnsi="PT Astra Serif" w:cs="PT Astra Serif"/>
          <w:b/>
          <w:bCs/>
          <w:i/>
          <w:iCs/>
        </w:rPr>
        <w:t>Создание комплексной системы обращения с твердыми коммунальными отходами</w:t>
      </w:r>
      <w:r>
        <w:rPr>
          <w:rFonts w:ascii="PT Astra Serif" w:hAnsi="PT Astra Serif"/>
          <w:b/>
          <w:bCs/>
          <w:i/>
          <w:iCs/>
        </w:rPr>
        <w:t>»</w:t>
      </w:r>
    </w:p>
    <w:p w:rsidR="00D36DAB" w:rsidRDefault="00D36DAB" w:rsidP="00D36DAB">
      <w:pPr>
        <w:pStyle w:val="aa"/>
        <w:ind w:left="710" w:firstLine="0"/>
        <w:jc w:val="center"/>
        <w:rPr>
          <w:rFonts w:ascii="PT Astra Serif" w:hAnsi="PT Astra Serif"/>
          <w:b/>
          <w:color w:val="000000" w:themeColor="text1"/>
        </w:rPr>
      </w:pPr>
      <w:r>
        <w:rPr>
          <w:rFonts w:ascii="PT Astra Serif" w:hAnsi="PT Astra Serif"/>
          <w:b/>
          <w:color w:val="000000" w:themeColor="text1"/>
        </w:rPr>
        <w:t>Показатели цели Подпрограммы 5 за 2023 год</w:t>
      </w:r>
    </w:p>
    <w:p w:rsidR="00D36DAB" w:rsidRDefault="00D36DAB" w:rsidP="00D36DAB">
      <w:pPr>
        <w:pStyle w:val="aa"/>
        <w:tabs>
          <w:tab w:val="left" w:pos="4253"/>
          <w:tab w:val="right" w:pos="9356"/>
        </w:tabs>
        <w:ind w:right="-2" w:firstLine="0"/>
        <w:jc w:val="left"/>
        <w:rPr>
          <w:rFonts w:ascii="PT Astra Serif" w:hAnsi="PT Astra Serif"/>
          <w:bCs/>
          <w:color w:val="000000" w:themeColor="text1"/>
        </w:rPr>
      </w:pPr>
      <w:r>
        <w:rPr>
          <w:rFonts w:ascii="PT Astra Serif" w:hAnsi="PT Astra Serif"/>
          <w:bCs/>
          <w:color w:val="000000" w:themeColor="text1"/>
        </w:rPr>
        <w:tab/>
      </w:r>
      <w:r>
        <w:rPr>
          <w:rFonts w:ascii="PT Astra Serif" w:hAnsi="PT Astra Serif"/>
          <w:bCs/>
          <w:color w:val="000000" w:themeColor="text1"/>
        </w:rPr>
        <w:tab/>
        <w:t>Таблица 7</w:t>
      </w:r>
    </w:p>
    <w:tbl>
      <w:tblPr>
        <w:tblW w:w="9356" w:type="dxa"/>
        <w:tblInd w:w="108" w:type="dxa"/>
        <w:tblLayout w:type="fixed"/>
        <w:tblLook w:val="0000" w:firstRow="0" w:lastRow="0" w:firstColumn="0" w:lastColumn="0" w:noHBand="0" w:noVBand="0"/>
      </w:tblPr>
      <w:tblGrid>
        <w:gridCol w:w="742"/>
        <w:gridCol w:w="1952"/>
        <w:gridCol w:w="1417"/>
        <w:gridCol w:w="851"/>
        <w:gridCol w:w="992"/>
        <w:gridCol w:w="1134"/>
        <w:gridCol w:w="851"/>
        <w:gridCol w:w="1417"/>
      </w:tblGrid>
      <w:tr w:rsidR="00D36DAB"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D36DAB" w:rsidRDefault="00D36DAB"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D36DAB"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Доля населения, охваченного системой обращения с отходами</w:t>
            </w:r>
          </w:p>
        </w:tc>
        <w:tc>
          <w:tcPr>
            <w:tcW w:w="1417" w:type="dxa"/>
            <w:tcBorders>
              <w:top w:val="single" w:sz="4" w:space="0" w:color="000000"/>
              <w:left w:val="single" w:sz="4" w:space="0" w:color="000000"/>
              <w:bottom w:val="single" w:sz="4" w:space="0" w:color="000000"/>
              <w:right w:val="single" w:sz="4" w:space="0" w:color="000000"/>
            </w:tcBorders>
            <w:vAlign w:val="center"/>
          </w:tcPr>
          <w:p w:rsidR="00D36DAB" w:rsidRDefault="00D36DAB" w:rsidP="00332740">
            <w:pPr>
              <w:spacing w:after="0" w:line="240" w:lineRule="auto"/>
              <w:ind w:left="-108"/>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87,0</w:t>
            </w:r>
          </w:p>
        </w:tc>
        <w:tc>
          <w:tcPr>
            <w:tcW w:w="1134"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88,9*</w:t>
            </w:r>
          </w:p>
        </w:tc>
        <w:tc>
          <w:tcPr>
            <w:tcW w:w="851" w:type="dxa"/>
            <w:tcBorders>
              <w:top w:val="single" w:sz="4" w:space="0" w:color="000000"/>
              <w:left w:val="single" w:sz="4" w:space="0" w:color="000000"/>
              <w:bottom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102,18</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DAB" w:rsidRDefault="00D36DAB" w:rsidP="00332740">
            <w:pPr>
              <w:spacing w:after="0" w:line="240" w:lineRule="auto"/>
              <w:jc w:val="center"/>
              <w:rPr>
                <w:rFonts w:ascii="PT Astra Serif" w:eastAsia="Times New Roman" w:hAnsi="PT Astra Serif" w:cs="Calibri"/>
                <w:color w:val="000000" w:themeColor="text1"/>
                <w:sz w:val="16"/>
                <w:szCs w:val="16"/>
                <w:lang w:eastAsia="ru-RU"/>
              </w:rPr>
            </w:pPr>
            <w:r>
              <w:rPr>
                <w:rFonts w:ascii="PT Astra Serif" w:eastAsia="Times New Roman" w:hAnsi="PT Astra Serif" w:cs="Calibri"/>
                <w:color w:val="000000" w:themeColor="text1"/>
                <w:lang w:eastAsia="ru-RU"/>
              </w:rPr>
              <w:t>Достигнут</w:t>
            </w:r>
          </w:p>
        </w:tc>
      </w:tr>
    </w:tbl>
    <w:p w:rsidR="00D36DAB" w:rsidRDefault="00D36DAB" w:rsidP="00D36DAB">
      <w:pPr>
        <w:pStyle w:val="aa"/>
        <w:tabs>
          <w:tab w:val="left" w:pos="993"/>
        </w:tabs>
        <w:rPr>
          <w:rFonts w:ascii="PT Astra Serif" w:hAnsi="PT Astra Serif"/>
          <w:color w:val="000000" w:themeColor="text1"/>
          <w:sz w:val="20"/>
          <w:szCs w:val="20"/>
        </w:rPr>
      </w:pPr>
      <w:r>
        <w:rPr>
          <w:rFonts w:ascii="PT Astra Serif" w:hAnsi="PT Astra Serif"/>
          <w:color w:val="000000" w:themeColor="text1"/>
          <w:sz w:val="20"/>
          <w:szCs w:val="20"/>
        </w:rPr>
        <w:t>*прогнозное значение.</w:t>
      </w:r>
    </w:p>
    <w:p w:rsidR="00D36DAB" w:rsidRDefault="00D36DAB" w:rsidP="00D36DAB">
      <w:pPr>
        <w:tabs>
          <w:tab w:val="left" w:pos="993"/>
        </w:tabs>
        <w:spacing w:after="0" w:line="240" w:lineRule="auto"/>
        <w:ind w:firstLine="709"/>
        <w:jc w:val="both"/>
        <w:rPr>
          <w:rFonts w:ascii="PT Astra Serif" w:hAnsi="PT Astra Serif" w:cs="PT Astra Serif"/>
          <w:bCs/>
          <w:iCs/>
          <w:color w:val="000000" w:themeColor="text1"/>
          <w:sz w:val="26"/>
          <w:szCs w:val="26"/>
        </w:rPr>
      </w:pPr>
    </w:p>
    <w:p w:rsidR="00D36DAB" w:rsidRPr="00310960" w:rsidRDefault="00D36DAB" w:rsidP="00D36DAB">
      <w:pPr>
        <w:tabs>
          <w:tab w:val="left" w:pos="993"/>
        </w:tabs>
        <w:spacing w:after="0" w:line="240" w:lineRule="auto"/>
        <w:ind w:firstLine="709"/>
        <w:jc w:val="both"/>
        <w:rPr>
          <w:rFonts w:ascii="PT Astra Serif" w:hAnsi="PT Astra Serif" w:cs="PT Astra Serif"/>
          <w:bCs/>
          <w:iCs/>
          <w:color w:val="000000" w:themeColor="text1"/>
          <w:sz w:val="26"/>
          <w:szCs w:val="26"/>
        </w:rPr>
      </w:pPr>
      <w:r>
        <w:rPr>
          <w:rFonts w:ascii="PT Astra Serif" w:hAnsi="PT Astra Serif" w:cs="PT Astra Serif"/>
          <w:bCs/>
          <w:iCs/>
          <w:color w:val="000000" w:themeColor="text1"/>
          <w:sz w:val="26"/>
          <w:szCs w:val="26"/>
        </w:rPr>
        <w:t xml:space="preserve">Доля населения, охваченного системой обращения с отходами, в 2023 году составила 88,9% (план – </w:t>
      </w:r>
      <w:r w:rsidRPr="00310960">
        <w:rPr>
          <w:rFonts w:ascii="PT Astra Serif" w:hAnsi="PT Astra Serif" w:cs="PT Astra Serif"/>
          <w:bCs/>
          <w:iCs/>
          <w:color w:val="000000" w:themeColor="text1"/>
          <w:sz w:val="26"/>
          <w:szCs w:val="26"/>
        </w:rPr>
        <w:t xml:space="preserve">87,0%). В сравнении с планом отмечается повышение показателя на 1,9 </w:t>
      </w:r>
      <w:proofErr w:type="spellStart"/>
      <w:r w:rsidRPr="00310960">
        <w:rPr>
          <w:rFonts w:ascii="PT Astra Serif" w:hAnsi="PT Astra Serif" w:cs="PT Astra Serif"/>
          <w:bCs/>
          <w:iCs/>
          <w:color w:val="000000" w:themeColor="text1"/>
          <w:sz w:val="26"/>
          <w:szCs w:val="26"/>
        </w:rPr>
        <w:t>п.п</w:t>
      </w:r>
      <w:proofErr w:type="spellEnd"/>
      <w:r w:rsidRPr="00310960">
        <w:rPr>
          <w:rFonts w:ascii="PT Astra Serif" w:hAnsi="PT Astra Serif" w:cs="PT Astra Serif"/>
          <w:bCs/>
          <w:iCs/>
          <w:color w:val="000000" w:themeColor="text1"/>
          <w:sz w:val="26"/>
          <w:szCs w:val="26"/>
        </w:rPr>
        <w:t>. за счет текущей деятельности регионального оператора по обращению с твёрдыми коммунальными отходами.</w:t>
      </w:r>
    </w:p>
    <w:p w:rsidR="00D36DAB" w:rsidRPr="00310960" w:rsidRDefault="00D36DAB" w:rsidP="00D36DAB">
      <w:pPr>
        <w:tabs>
          <w:tab w:val="left" w:pos="993"/>
        </w:tabs>
        <w:spacing w:after="0" w:line="240" w:lineRule="auto"/>
        <w:ind w:firstLine="709"/>
        <w:jc w:val="both"/>
        <w:rPr>
          <w:rFonts w:ascii="PT Astra Serif" w:hAnsi="PT Astra Serif" w:cs="PT Astra Serif"/>
          <w:bCs/>
          <w:iCs/>
          <w:color w:val="000000" w:themeColor="text1"/>
          <w:sz w:val="26"/>
          <w:szCs w:val="26"/>
        </w:rPr>
      </w:pPr>
      <w:r w:rsidRPr="00310960">
        <w:rPr>
          <w:rFonts w:ascii="PT Astra Serif" w:hAnsi="PT Astra Serif" w:cs="PT Astra Serif"/>
          <w:bCs/>
          <w:iCs/>
          <w:color w:val="000000" w:themeColor="text1"/>
          <w:sz w:val="26"/>
          <w:szCs w:val="26"/>
        </w:rPr>
        <w:t xml:space="preserve">В рамках </w:t>
      </w:r>
      <w:r w:rsidRPr="00310960">
        <w:rPr>
          <w:rFonts w:ascii="PT Astra Serif" w:hAnsi="PT Astra Serif" w:cs="PT Astra Serif"/>
          <w:bCs/>
          <w:i/>
          <w:iCs/>
          <w:color w:val="000000" w:themeColor="text1"/>
          <w:sz w:val="26"/>
          <w:szCs w:val="26"/>
        </w:rPr>
        <w:t xml:space="preserve">основного мероприятия «Создание инфраструктуры по накоплению и размещению твердых коммунальных отходов» </w:t>
      </w:r>
      <w:r w:rsidRPr="00310960">
        <w:rPr>
          <w:rFonts w:ascii="PT Astra Serif" w:hAnsi="PT Astra Serif" w:cs="PT Astra Serif"/>
          <w:bCs/>
          <w:iCs/>
          <w:color w:val="000000" w:themeColor="text1"/>
          <w:sz w:val="26"/>
          <w:szCs w:val="26"/>
        </w:rPr>
        <w:t xml:space="preserve">не выполнены мероприятия по разработке проектной сметной документации на реконструкцию и строительство объектов ТБО в г. Асино, г. </w:t>
      </w:r>
      <w:proofErr w:type="gramStart"/>
      <w:r w:rsidRPr="00310960">
        <w:rPr>
          <w:rFonts w:ascii="PT Astra Serif" w:hAnsi="PT Astra Serif" w:cs="PT Astra Serif"/>
          <w:bCs/>
          <w:iCs/>
          <w:color w:val="000000" w:themeColor="text1"/>
          <w:sz w:val="26"/>
          <w:szCs w:val="26"/>
        </w:rPr>
        <w:t>Кедровый</w:t>
      </w:r>
      <w:proofErr w:type="gramEnd"/>
      <w:r w:rsidRPr="00310960">
        <w:rPr>
          <w:rFonts w:ascii="PT Astra Serif" w:hAnsi="PT Astra Serif" w:cs="PT Astra Serif"/>
          <w:bCs/>
          <w:iCs/>
          <w:color w:val="000000" w:themeColor="text1"/>
          <w:sz w:val="26"/>
          <w:szCs w:val="26"/>
        </w:rPr>
        <w:t xml:space="preserve">, с. </w:t>
      </w:r>
      <w:proofErr w:type="spellStart"/>
      <w:r w:rsidRPr="00310960">
        <w:rPr>
          <w:rFonts w:ascii="PT Astra Serif" w:hAnsi="PT Astra Serif" w:cs="PT Astra Serif"/>
          <w:bCs/>
          <w:iCs/>
          <w:color w:val="000000" w:themeColor="text1"/>
          <w:sz w:val="26"/>
          <w:szCs w:val="26"/>
        </w:rPr>
        <w:t>Парабель</w:t>
      </w:r>
      <w:proofErr w:type="spellEnd"/>
      <w:r w:rsidRPr="00310960">
        <w:rPr>
          <w:rFonts w:ascii="PT Astra Serif" w:hAnsi="PT Astra Serif" w:cs="PT Astra Serif"/>
          <w:bCs/>
          <w:iCs/>
          <w:color w:val="000000" w:themeColor="text1"/>
          <w:sz w:val="26"/>
          <w:szCs w:val="26"/>
        </w:rPr>
        <w:t xml:space="preserve">, </w:t>
      </w:r>
      <w:r w:rsidRPr="00310960">
        <w:rPr>
          <w:rFonts w:ascii="PT Astra Serif" w:hAnsi="PT Astra Serif" w:cs="PT Astra Serif"/>
          <w:bCs/>
          <w:iCs/>
          <w:color w:val="000000" w:themeColor="text1"/>
          <w:sz w:val="26"/>
          <w:szCs w:val="26"/>
        </w:rPr>
        <w:br/>
        <w:t>с. Александровское. Мероприятия не реализовано по причине несоблюдения подрядной организацией условий муниципального контракта, получение положительного заключения государственной экспертизы планируется в 2024 году.</w:t>
      </w:r>
    </w:p>
    <w:p w:rsidR="00D36DAB" w:rsidRDefault="00D36DAB" w:rsidP="00D36DAB">
      <w:pPr>
        <w:autoSpaceDE w:val="0"/>
        <w:autoSpaceDN w:val="0"/>
        <w:adjustRightInd w:val="0"/>
        <w:spacing w:after="0" w:line="240" w:lineRule="auto"/>
        <w:ind w:firstLine="709"/>
        <w:jc w:val="both"/>
        <w:rPr>
          <w:rFonts w:ascii="PT Astra Serif" w:hAnsi="PT Astra Serif" w:cs="PT Astra Serif"/>
          <w:bCs/>
          <w:iCs/>
          <w:sz w:val="26"/>
          <w:szCs w:val="26"/>
        </w:rPr>
      </w:pPr>
      <w:r>
        <w:rPr>
          <w:rFonts w:ascii="PT Astra Serif" w:hAnsi="PT Astra Serif"/>
          <w:color w:val="000000" w:themeColor="text1"/>
          <w:sz w:val="26"/>
          <w:szCs w:val="26"/>
        </w:rPr>
        <w:t xml:space="preserve">По итогам реализации </w:t>
      </w:r>
      <w:r>
        <w:rPr>
          <w:rFonts w:ascii="PT Astra Serif" w:hAnsi="PT Astra Serif"/>
          <w:i/>
          <w:color w:val="000000" w:themeColor="text1"/>
          <w:sz w:val="26"/>
          <w:szCs w:val="26"/>
        </w:rPr>
        <w:t xml:space="preserve">основного мероприятия «Создание комплексной системы обращения с твердыми коммунальными отходами» </w:t>
      </w:r>
      <w:r>
        <w:rPr>
          <w:rFonts w:ascii="PT Astra Serif" w:hAnsi="PT Astra Serif" w:cs="PT Astra Serif"/>
          <w:bCs/>
          <w:iCs/>
          <w:color w:val="000000" w:themeColor="text1"/>
          <w:sz w:val="26"/>
          <w:szCs w:val="26"/>
        </w:rPr>
        <w:t xml:space="preserve">88,9% населения охвачено </w:t>
      </w:r>
      <w:r>
        <w:rPr>
          <w:rFonts w:ascii="PT Astra Serif" w:hAnsi="PT Astra Serif"/>
          <w:color w:val="000000" w:themeColor="text1"/>
          <w:sz w:val="26"/>
          <w:szCs w:val="26"/>
        </w:rPr>
        <w:t>системой обращения с отходами с отходами в отчетном году (план </w:t>
      </w:r>
      <w:r>
        <w:rPr>
          <w:rFonts w:ascii="PT Astra Serif" w:hAnsi="PT Astra Serif"/>
          <w:color w:val="000000" w:themeColor="text1"/>
          <w:sz w:val="26"/>
          <w:szCs w:val="26"/>
        </w:rPr>
        <w:noBreakHyphen/>
        <w:t xml:space="preserve"> 87,%). </w:t>
      </w:r>
    </w:p>
    <w:p w:rsidR="00D36DAB" w:rsidRDefault="00D36DAB" w:rsidP="00D36DAB">
      <w:pPr>
        <w:spacing w:after="0" w:line="240" w:lineRule="auto"/>
        <w:ind w:firstLine="709"/>
        <w:jc w:val="both"/>
        <w:rPr>
          <w:rFonts w:ascii="PT Astra Serif" w:eastAsia="Times New Roman" w:hAnsi="PT Astra Serif" w:cs="Times New Roman"/>
          <w:color w:val="000000" w:themeColor="text1"/>
          <w:sz w:val="26"/>
          <w:szCs w:val="26"/>
          <w:lang w:eastAsia="ru-RU"/>
        </w:rPr>
      </w:pPr>
    </w:p>
    <w:p w:rsidR="00D36DAB" w:rsidRDefault="00D36DAB" w:rsidP="00D36DAB">
      <w:pPr>
        <w:pStyle w:val="aa"/>
        <w:keepNext/>
        <w:spacing w:after="120"/>
        <w:ind w:firstLine="0"/>
        <w:jc w:val="center"/>
        <w:rPr>
          <w:rFonts w:ascii="PT Astra Serif" w:hAnsi="PT Astra Serif"/>
          <w:b/>
          <w:color w:val="000000" w:themeColor="text1"/>
        </w:rPr>
      </w:pPr>
      <w:r>
        <w:rPr>
          <w:rFonts w:ascii="PT Astra Serif" w:hAnsi="PT Astra Serif"/>
          <w:b/>
          <w:color w:val="000000" w:themeColor="text1"/>
          <w:lang w:val="en-US"/>
        </w:rPr>
        <w:t>II</w:t>
      </w:r>
      <w:r>
        <w:rPr>
          <w:rFonts w:ascii="PT Astra Serif" w:hAnsi="PT Astra Serif"/>
          <w:b/>
          <w:color w:val="000000" w:themeColor="text1"/>
        </w:rPr>
        <w:t>. Проектная часть</w:t>
      </w:r>
    </w:p>
    <w:p w:rsidR="00D36DAB" w:rsidRPr="00EA575D" w:rsidRDefault="00D36DAB" w:rsidP="00D36DAB">
      <w:pPr>
        <w:tabs>
          <w:tab w:val="left" w:pos="993"/>
        </w:tabs>
        <w:spacing w:after="0" w:line="240" w:lineRule="auto"/>
        <w:ind w:firstLine="709"/>
        <w:jc w:val="both"/>
        <w:rPr>
          <w:rFonts w:ascii="PT Astra Serif" w:eastAsia="Batang" w:hAnsi="PT Astra Serif" w:cs="Times New Roman"/>
          <w:b/>
          <w:sz w:val="26"/>
          <w:szCs w:val="26"/>
          <w:lang w:eastAsia="ko-KR"/>
        </w:rPr>
      </w:pPr>
      <w:r w:rsidRPr="00EA575D">
        <w:rPr>
          <w:rFonts w:ascii="PT Astra Serif" w:eastAsia="Batang" w:hAnsi="PT Astra Serif" w:cs="Times New Roman"/>
          <w:b/>
          <w:sz w:val="26"/>
          <w:szCs w:val="26"/>
          <w:lang w:eastAsia="ko-KR"/>
        </w:rPr>
        <w:t>Национальный проект «Экология»</w:t>
      </w:r>
    </w:p>
    <w:p w:rsidR="00D36DAB" w:rsidRPr="00EA575D" w:rsidRDefault="00D36DAB" w:rsidP="00D36DAB">
      <w:pPr>
        <w:pStyle w:val="a8"/>
        <w:tabs>
          <w:tab w:val="left" w:pos="993"/>
        </w:tabs>
        <w:autoSpaceDE w:val="0"/>
        <w:autoSpaceDN w:val="0"/>
        <w:adjustRightInd w:val="0"/>
        <w:spacing w:after="0" w:line="240" w:lineRule="auto"/>
        <w:ind w:left="0" w:firstLine="709"/>
        <w:jc w:val="both"/>
        <w:rPr>
          <w:rFonts w:ascii="PT Astra Serif" w:eastAsia="Times New Roman" w:hAnsi="PT Astra Serif" w:cs="Times New Roman"/>
          <w:b/>
          <w:i/>
          <w:sz w:val="26"/>
          <w:szCs w:val="26"/>
          <w:lang w:eastAsia="ru-RU"/>
        </w:rPr>
      </w:pPr>
      <w:r w:rsidRPr="00EA575D">
        <w:rPr>
          <w:rFonts w:ascii="PT Astra Serif" w:hAnsi="PT Astra Serif" w:cs="Times New Roman"/>
          <w:b/>
          <w:i/>
          <w:sz w:val="26"/>
          <w:szCs w:val="26"/>
        </w:rPr>
        <w:t xml:space="preserve">Региональный проект </w:t>
      </w:r>
      <w:r w:rsidRPr="00EA575D">
        <w:rPr>
          <w:rFonts w:ascii="PT Astra Serif" w:eastAsia="Times New Roman" w:hAnsi="PT Astra Serif" w:cs="Times New Roman"/>
          <w:b/>
          <w:i/>
          <w:sz w:val="26"/>
          <w:szCs w:val="26"/>
          <w:lang w:eastAsia="ru-RU"/>
        </w:rPr>
        <w:t>«</w:t>
      </w:r>
      <w:r w:rsidRPr="00EA575D">
        <w:rPr>
          <w:rFonts w:ascii="PT Astra Serif" w:hAnsi="PT Astra Serif" w:cs="PT Astra Serif"/>
          <w:b/>
          <w:bCs/>
          <w:i/>
          <w:iCs/>
          <w:sz w:val="26"/>
          <w:szCs w:val="26"/>
        </w:rPr>
        <w:t>Комплексная система обращения с твердыми коммунальными отходами</w:t>
      </w:r>
      <w:r w:rsidRPr="00EA575D">
        <w:rPr>
          <w:rFonts w:ascii="PT Astra Serif" w:eastAsia="Times New Roman" w:hAnsi="PT Astra Serif" w:cs="Times New Roman"/>
          <w:b/>
          <w:i/>
          <w:sz w:val="26"/>
          <w:szCs w:val="26"/>
          <w:lang w:eastAsia="ru-RU"/>
        </w:rPr>
        <w:t>»</w:t>
      </w:r>
    </w:p>
    <w:p w:rsidR="00D36DAB" w:rsidRPr="00EA575D" w:rsidRDefault="00D36DAB" w:rsidP="00D36DAB">
      <w:pPr>
        <w:tabs>
          <w:tab w:val="left" w:pos="993"/>
        </w:tabs>
        <w:spacing w:after="0" w:line="240" w:lineRule="auto"/>
        <w:ind w:firstLine="709"/>
        <w:jc w:val="both"/>
        <w:rPr>
          <w:rFonts w:ascii="PT Astra Serif" w:eastAsia="Times New Roman" w:hAnsi="PT Astra Serif" w:cs="Times New Roman"/>
          <w:sz w:val="26"/>
          <w:szCs w:val="26"/>
        </w:rPr>
      </w:pPr>
      <w:r w:rsidRPr="00EA575D">
        <w:rPr>
          <w:rFonts w:ascii="PT Astra Serif" w:eastAsia="Times New Roman" w:hAnsi="PT Astra Serif" w:cs="Times New Roman"/>
          <w:sz w:val="26"/>
          <w:szCs w:val="26"/>
        </w:rPr>
        <w:t xml:space="preserve">Финансирование </w:t>
      </w:r>
      <w:r>
        <w:rPr>
          <w:rFonts w:ascii="PT Astra Serif" w:eastAsia="Times New Roman" w:hAnsi="PT Astra Serif" w:cs="Times New Roman"/>
          <w:color w:val="000000" w:themeColor="text1"/>
          <w:sz w:val="26"/>
          <w:szCs w:val="26"/>
        </w:rPr>
        <w:t xml:space="preserve">регионального проекта в 2023 году не осуществлялось. </w:t>
      </w:r>
    </w:p>
    <w:p w:rsidR="00D36DAB"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rPr>
        <w:t>В рамках регионального проекта</w:t>
      </w:r>
      <w:r>
        <w:rPr>
          <w:rFonts w:ascii="PT Astra Serif" w:eastAsia="Times New Roman" w:hAnsi="PT Astra Serif" w:cs="Times New Roman"/>
          <w:color w:val="000000" w:themeColor="text1"/>
          <w:sz w:val="26"/>
          <w:szCs w:val="26"/>
          <w:lang w:eastAsia="ru-RU"/>
        </w:rPr>
        <w:t>:</w:t>
      </w:r>
    </w:p>
    <w:p w:rsidR="00D36DAB" w:rsidRPr="00047F50"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color w:val="000000" w:themeColor="text1"/>
          <w:sz w:val="26"/>
          <w:szCs w:val="26"/>
          <w:lang w:eastAsia="ru-RU"/>
        </w:rPr>
        <w:t>доля направленных на обработку (сортировку) твердых коммунальных отходов, в общей массе образованных твердых коммунальных отходов составила 7,3% (</w:t>
      </w:r>
      <w:r w:rsidRPr="00047F50">
        <w:rPr>
          <w:rFonts w:ascii="PT Astra Serif" w:eastAsia="Times New Roman" w:hAnsi="PT Astra Serif" w:cs="Times New Roman"/>
          <w:sz w:val="26"/>
          <w:szCs w:val="26"/>
          <w:lang w:eastAsia="ru-RU"/>
        </w:rPr>
        <w:t>план – 7,3%);</w:t>
      </w:r>
    </w:p>
    <w:p w:rsidR="00D36DAB" w:rsidRPr="00047F50"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047F50">
        <w:rPr>
          <w:rFonts w:ascii="PT Astra Serif" w:eastAsia="Times New Roman" w:hAnsi="PT Astra Serif" w:cs="Times New Roman"/>
          <w:sz w:val="26"/>
          <w:szCs w:val="26"/>
          <w:lang w:eastAsia="ru-RU"/>
        </w:rPr>
        <w:t>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 составила 0% (план – 0%);</w:t>
      </w:r>
    </w:p>
    <w:p w:rsidR="00D36DAB"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047F50">
        <w:rPr>
          <w:rFonts w:ascii="PT Astra Serif" w:eastAsia="Times New Roman" w:hAnsi="PT Astra Serif" w:cs="Times New Roman"/>
          <w:sz w:val="26"/>
          <w:szCs w:val="26"/>
          <w:lang w:eastAsia="ru-RU"/>
        </w:rPr>
        <w:t xml:space="preserve">доля направленных </w:t>
      </w:r>
      <w:r>
        <w:rPr>
          <w:rFonts w:ascii="PT Astra Serif" w:eastAsia="Times New Roman" w:hAnsi="PT Astra Serif" w:cs="Times New Roman"/>
          <w:color w:val="000000" w:themeColor="text1"/>
          <w:sz w:val="26"/>
          <w:szCs w:val="26"/>
          <w:lang w:eastAsia="ru-RU"/>
        </w:rPr>
        <w:t xml:space="preserve">на захоронение твердых коммунальных отходов, в том числе прошедших обработку </w:t>
      </w:r>
      <w:r w:rsidRPr="00310960">
        <w:rPr>
          <w:rFonts w:ascii="PT Astra Serif" w:eastAsia="Times New Roman" w:hAnsi="PT Astra Serif" w:cs="Times New Roman"/>
          <w:color w:val="000000" w:themeColor="text1"/>
          <w:sz w:val="26"/>
          <w:szCs w:val="26"/>
          <w:lang w:eastAsia="ru-RU"/>
        </w:rPr>
        <w:t xml:space="preserve">(сортировку), в общей массе образованных твердых коммунальных отходов» составила 100% </w:t>
      </w:r>
      <w:r w:rsidRPr="00310960">
        <w:rPr>
          <w:rFonts w:ascii="PT Astra Serif" w:hAnsi="PT Astra Serif"/>
          <w:color w:val="000000" w:themeColor="text1"/>
          <w:sz w:val="26"/>
          <w:szCs w:val="26"/>
        </w:rPr>
        <w:t>(план –</w:t>
      </w:r>
      <w:r>
        <w:rPr>
          <w:rFonts w:ascii="PT Astra Serif" w:hAnsi="PT Astra Serif"/>
          <w:color w:val="000000" w:themeColor="text1"/>
          <w:sz w:val="26"/>
          <w:szCs w:val="26"/>
        </w:rPr>
        <w:t xml:space="preserve"> 100%, убывающий).</w:t>
      </w:r>
    </w:p>
    <w:p w:rsidR="00D36DAB"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rPr>
      </w:pPr>
      <w:r w:rsidRPr="00047F50">
        <w:rPr>
          <w:rFonts w:ascii="PT Astra Serif" w:eastAsia="Times New Roman" w:hAnsi="PT Astra Serif" w:cs="Times New Roman"/>
          <w:color w:val="000000" w:themeColor="text1"/>
          <w:sz w:val="26"/>
          <w:szCs w:val="26"/>
        </w:rPr>
        <w:t>утверждена проектная сметная документация на строительство автоматизированного мусоросортировочного комплекса в г.</w:t>
      </w:r>
      <w:r w:rsidR="00FE0B77">
        <w:rPr>
          <w:rFonts w:ascii="PT Astra Serif" w:eastAsia="Times New Roman" w:hAnsi="PT Astra Serif" w:cs="Times New Roman"/>
          <w:color w:val="000000" w:themeColor="text1"/>
          <w:sz w:val="26"/>
          <w:szCs w:val="26"/>
          <w:lang w:val="en-US"/>
        </w:rPr>
        <w:t> </w:t>
      </w:r>
      <w:r w:rsidRPr="00047F50">
        <w:rPr>
          <w:rFonts w:ascii="PT Astra Serif" w:eastAsia="Times New Roman" w:hAnsi="PT Astra Serif" w:cs="Times New Roman"/>
          <w:color w:val="000000" w:themeColor="text1"/>
          <w:sz w:val="26"/>
          <w:szCs w:val="26"/>
        </w:rPr>
        <w:t>Северск;</w:t>
      </w:r>
    </w:p>
    <w:p w:rsidR="00D36DAB" w:rsidRPr="00047F50"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rPr>
      </w:pPr>
      <w:r w:rsidRPr="00047F50">
        <w:rPr>
          <w:rFonts w:ascii="PT Astra Serif" w:eastAsia="Times New Roman" w:hAnsi="PT Astra Serif" w:cs="Times New Roman"/>
          <w:color w:val="000000" w:themeColor="text1"/>
          <w:sz w:val="26"/>
          <w:szCs w:val="26"/>
        </w:rPr>
        <w:t>03.04.2023 г. заключено концессионное соглашение с инвестором ООО «ТРКК» о финансировании, создании и эксплуатации автоматизированного мусоросортировочного комплекса мощностью до 250 000 тонн в год с участком компостирования мощностью до 100 000 тонн в год.</w:t>
      </w:r>
    </w:p>
    <w:p w:rsidR="00D36DAB" w:rsidRDefault="00D36DAB" w:rsidP="00D36DAB">
      <w:pPr>
        <w:tabs>
          <w:tab w:val="left" w:pos="993"/>
        </w:tabs>
        <w:spacing w:after="0" w:line="240" w:lineRule="auto"/>
        <w:ind w:firstLine="709"/>
        <w:jc w:val="both"/>
        <w:rPr>
          <w:rFonts w:ascii="PT Astra Serif" w:eastAsia="Times New Roman" w:hAnsi="PT Astra Serif" w:cs="Times New Roman"/>
          <w:b/>
          <w:i/>
          <w:color w:val="000000" w:themeColor="text1"/>
          <w:sz w:val="26"/>
          <w:szCs w:val="26"/>
          <w:lang w:eastAsia="ru-RU"/>
        </w:rPr>
      </w:pPr>
      <w:r>
        <w:rPr>
          <w:rFonts w:ascii="PT Astra Serif" w:eastAsia="Times New Roman" w:hAnsi="PT Astra Serif" w:cs="Times New Roman"/>
          <w:b/>
          <w:i/>
          <w:color w:val="000000" w:themeColor="text1"/>
          <w:sz w:val="26"/>
          <w:szCs w:val="26"/>
        </w:rPr>
        <w:t>Региональный проект</w:t>
      </w:r>
      <w:r>
        <w:rPr>
          <w:rFonts w:ascii="PT Astra Serif" w:eastAsia="Times New Roman" w:hAnsi="PT Astra Serif" w:cs="Times New Roman"/>
          <w:i/>
          <w:color w:val="000000" w:themeColor="text1"/>
          <w:sz w:val="26"/>
          <w:szCs w:val="26"/>
        </w:rPr>
        <w:t xml:space="preserve"> </w:t>
      </w:r>
      <w:r>
        <w:rPr>
          <w:rFonts w:ascii="PT Astra Serif" w:eastAsia="Times New Roman" w:hAnsi="PT Astra Serif" w:cs="Times New Roman"/>
          <w:b/>
          <w:i/>
          <w:color w:val="000000" w:themeColor="text1"/>
          <w:sz w:val="26"/>
          <w:szCs w:val="26"/>
          <w:lang w:eastAsia="ru-RU"/>
        </w:rPr>
        <w:t>«Сохранение лесов»</w:t>
      </w:r>
    </w:p>
    <w:p w:rsidR="00D36DAB"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2023 году составило 9 981,1 тыс. рублей.</w:t>
      </w:r>
    </w:p>
    <w:p w:rsidR="00D36DAB"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rPr>
        <w:t>В рамках регионального проекта</w:t>
      </w:r>
      <w:r>
        <w:rPr>
          <w:rFonts w:ascii="PT Astra Serif" w:eastAsia="Times New Roman" w:hAnsi="PT Astra Serif" w:cs="Times New Roman"/>
          <w:color w:val="000000" w:themeColor="text1"/>
          <w:sz w:val="26"/>
          <w:szCs w:val="26"/>
          <w:lang w:eastAsia="ru-RU"/>
        </w:rPr>
        <w:t>:</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выполнены мероприятия по </w:t>
      </w:r>
      <w:proofErr w:type="spellStart"/>
      <w:r>
        <w:rPr>
          <w:rFonts w:ascii="PT Astra Serif" w:eastAsia="Times New Roman" w:hAnsi="PT Astra Serif" w:cs="Times New Roman"/>
          <w:color w:val="000000" w:themeColor="text1"/>
          <w:sz w:val="26"/>
          <w:szCs w:val="26"/>
          <w:lang w:eastAsia="ru-RU"/>
        </w:rPr>
        <w:t>лесовосста</w:t>
      </w:r>
      <w:r w:rsidR="00113B2B">
        <w:rPr>
          <w:rFonts w:ascii="PT Astra Serif" w:eastAsia="Times New Roman" w:hAnsi="PT Astra Serif" w:cs="Times New Roman"/>
          <w:color w:val="000000" w:themeColor="text1"/>
          <w:sz w:val="26"/>
          <w:szCs w:val="26"/>
          <w:lang w:eastAsia="ru-RU"/>
        </w:rPr>
        <w:t>новлению</w:t>
      </w:r>
      <w:proofErr w:type="spellEnd"/>
      <w:r w:rsidR="00113B2B">
        <w:rPr>
          <w:rFonts w:ascii="PT Astra Serif" w:eastAsia="Times New Roman" w:hAnsi="PT Astra Serif" w:cs="Times New Roman"/>
          <w:color w:val="000000" w:themeColor="text1"/>
          <w:sz w:val="26"/>
          <w:szCs w:val="26"/>
          <w:lang w:eastAsia="ru-RU"/>
        </w:rPr>
        <w:t xml:space="preserve"> на площади 614,2 га в</w:t>
      </w:r>
      <w:r w:rsidR="00113B2B">
        <w:rPr>
          <w:rFonts w:ascii="PT Astra Serif" w:eastAsia="Times New Roman" w:hAnsi="PT Astra Serif" w:cs="Times New Roman"/>
          <w:color w:val="000000" w:themeColor="text1"/>
          <w:sz w:val="26"/>
          <w:szCs w:val="26"/>
          <w:lang w:val="en-US" w:eastAsia="ru-RU"/>
        </w:rPr>
        <w:t> </w:t>
      </w:r>
      <w:r>
        <w:rPr>
          <w:rFonts w:ascii="PT Astra Serif" w:eastAsia="Times New Roman" w:hAnsi="PT Astra Serif" w:cs="Times New Roman"/>
          <w:color w:val="000000" w:themeColor="text1"/>
          <w:sz w:val="26"/>
          <w:szCs w:val="26"/>
          <w:lang w:eastAsia="ru-RU"/>
        </w:rPr>
        <w:t>муниципальных образованиях Томской области (план – 613,4 га);</w:t>
      </w:r>
    </w:p>
    <w:p w:rsidR="00D36DAB" w:rsidRDefault="00D36DAB" w:rsidP="00D36DAB">
      <w:pPr>
        <w:pStyle w:val="a8"/>
        <w:numPr>
          <w:ilvl w:val="0"/>
          <w:numId w:val="28"/>
        </w:numPr>
        <w:tabs>
          <w:tab w:val="left" w:pos="1134"/>
        </w:tabs>
        <w:spacing w:after="0" w:line="240" w:lineRule="auto"/>
        <w:ind w:left="0" w:firstLine="709"/>
        <w:jc w:val="both"/>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 xml:space="preserve">поставлено 47 единиц </w:t>
      </w:r>
      <w:proofErr w:type="spellStart"/>
      <w:r>
        <w:rPr>
          <w:rFonts w:ascii="PT Astra Serif" w:eastAsia="Times New Roman" w:hAnsi="PT Astra Serif" w:cs="Times New Roman"/>
          <w:color w:val="000000" w:themeColor="text1"/>
          <w:sz w:val="26"/>
          <w:szCs w:val="26"/>
          <w:lang w:eastAsia="ru-RU"/>
        </w:rPr>
        <w:t>лесопожарного</w:t>
      </w:r>
      <w:proofErr w:type="spellEnd"/>
      <w:r>
        <w:rPr>
          <w:rFonts w:ascii="PT Astra Serif" w:eastAsia="Times New Roman" w:hAnsi="PT Astra Serif" w:cs="Times New Roman"/>
          <w:color w:val="000000" w:themeColor="text1"/>
          <w:sz w:val="26"/>
          <w:szCs w:val="26"/>
          <w:lang w:eastAsia="ru-RU"/>
        </w:rPr>
        <w:t xml:space="preserve"> оборудования и техники (план – 1 единица).</w:t>
      </w:r>
    </w:p>
    <w:p w:rsidR="00D36DAB" w:rsidRDefault="00D36DAB" w:rsidP="00D36DAB">
      <w:pPr>
        <w:pStyle w:val="a8"/>
        <w:tabs>
          <w:tab w:val="left" w:pos="993"/>
        </w:tabs>
        <w:autoSpaceDE w:val="0"/>
        <w:autoSpaceDN w:val="0"/>
        <w:adjustRightInd w:val="0"/>
        <w:spacing w:after="0" w:line="240" w:lineRule="auto"/>
        <w:ind w:left="862"/>
        <w:jc w:val="both"/>
        <w:rPr>
          <w:rFonts w:ascii="PT Astra Serif" w:eastAsia="Times New Roman" w:hAnsi="PT Astra Serif" w:cs="Times New Roman"/>
          <w:b/>
          <w:i/>
          <w:color w:val="000000" w:themeColor="text1"/>
          <w:sz w:val="26"/>
          <w:szCs w:val="26"/>
          <w:lang w:eastAsia="ru-RU"/>
        </w:rPr>
      </w:pPr>
      <w:r>
        <w:rPr>
          <w:rFonts w:ascii="PT Astra Serif" w:hAnsi="PT Astra Serif" w:cs="Times New Roman"/>
          <w:b/>
          <w:i/>
          <w:color w:val="000000" w:themeColor="text1"/>
          <w:sz w:val="26"/>
          <w:szCs w:val="26"/>
        </w:rPr>
        <w:t>Региональный проект</w:t>
      </w:r>
      <w:r>
        <w:rPr>
          <w:rFonts w:ascii="PT Astra Serif" w:hAnsi="PT Astra Serif" w:cs="Times New Roman"/>
          <w:i/>
          <w:color w:val="000000" w:themeColor="text1"/>
          <w:sz w:val="26"/>
          <w:szCs w:val="26"/>
        </w:rPr>
        <w:t xml:space="preserve"> </w:t>
      </w:r>
      <w:r>
        <w:rPr>
          <w:rFonts w:ascii="PT Astra Serif" w:eastAsia="Times New Roman" w:hAnsi="PT Astra Serif" w:cs="Times New Roman"/>
          <w:b/>
          <w:i/>
          <w:color w:val="000000" w:themeColor="text1"/>
          <w:sz w:val="26"/>
          <w:szCs w:val="26"/>
          <w:lang w:eastAsia="ru-RU"/>
        </w:rPr>
        <w:t>«Сохранение уникальных водных объектов»</w:t>
      </w:r>
    </w:p>
    <w:p w:rsidR="00D36DAB" w:rsidRPr="00310960"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2023 году составило 21 </w:t>
      </w:r>
      <w:r w:rsidRPr="00310960">
        <w:rPr>
          <w:rFonts w:ascii="PT Astra Serif" w:eastAsia="Times New Roman" w:hAnsi="PT Astra Serif" w:cs="Times New Roman"/>
          <w:color w:val="000000" w:themeColor="text1"/>
          <w:sz w:val="26"/>
          <w:szCs w:val="26"/>
        </w:rPr>
        <w:t>393,40 тыс. рублей.</w:t>
      </w:r>
    </w:p>
    <w:p w:rsidR="00D36DAB" w:rsidRPr="00310960"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rPr>
        <w:t>В рамках регионального проекта</w:t>
      </w:r>
      <w:r w:rsidRPr="00310960">
        <w:rPr>
          <w:rFonts w:ascii="PT Astra Serif" w:eastAsia="Times New Roman" w:hAnsi="PT Astra Serif" w:cs="Times New Roman"/>
          <w:color w:val="000000" w:themeColor="text1"/>
          <w:sz w:val="26"/>
          <w:szCs w:val="26"/>
          <w:lang w:eastAsia="ru-RU"/>
        </w:rPr>
        <w:t>:</w:t>
      </w:r>
    </w:p>
    <w:p w:rsidR="00D36DAB" w:rsidRPr="00310960"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lang w:eastAsia="ru-RU"/>
        </w:rPr>
        <w:t xml:space="preserve">выполнен первый этап по расчистке озера Беленькое в г. Томске, окончание работ планируется в 2024 г; </w:t>
      </w:r>
    </w:p>
    <w:p w:rsidR="00D36DAB" w:rsidRPr="00310960" w:rsidRDefault="00D36DAB" w:rsidP="00D36DAB">
      <w:pPr>
        <w:pStyle w:val="a8"/>
        <w:numPr>
          <w:ilvl w:val="0"/>
          <w:numId w:val="26"/>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310960">
        <w:rPr>
          <w:rFonts w:ascii="PT Astra Serif" w:eastAsia="Times New Roman" w:hAnsi="PT Astra Serif" w:cs="Times New Roman"/>
          <w:color w:val="000000" w:themeColor="text1"/>
          <w:sz w:val="26"/>
          <w:szCs w:val="26"/>
          <w:lang w:eastAsia="ru-RU"/>
        </w:rPr>
        <w:t>выполнены работы по расчистке озера Док в г. Северске.</w:t>
      </w:r>
    </w:p>
    <w:p w:rsidR="00D36DAB" w:rsidRDefault="00D36DAB" w:rsidP="00D36DAB">
      <w:pPr>
        <w:tabs>
          <w:tab w:val="left" w:pos="993"/>
        </w:tabs>
        <w:spacing w:after="0" w:line="240" w:lineRule="auto"/>
        <w:ind w:firstLine="709"/>
        <w:jc w:val="both"/>
        <w:rPr>
          <w:rFonts w:ascii="PT Astra Serif" w:eastAsia="Times New Roman" w:hAnsi="PT Astra Serif" w:cs="Times New Roman"/>
          <w:b/>
          <w:i/>
          <w:color w:val="000000" w:themeColor="text1"/>
          <w:sz w:val="26"/>
          <w:szCs w:val="26"/>
          <w:lang w:eastAsia="ru-RU"/>
        </w:rPr>
      </w:pPr>
      <w:r w:rsidRPr="00310960">
        <w:rPr>
          <w:rFonts w:ascii="PT Astra Serif" w:eastAsia="Times New Roman" w:hAnsi="PT Astra Serif" w:cs="Times New Roman"/>
          <w:b/>
          <w:i/>
          <w:color w:val="000000" w:themeColor="text1"/>
          <w:sz w:val="26"/>
          <w:szCs w:val="26"/>
        </w:rPr>
        <w:t>Региональный проект</w:t>
      </w:r>
      <w:r>
        <w:rPr>
          <w:rFonts w:ascii="PT Astra Serif" w:eastAsia="Times New Roman" w:hAnsi="PT Astra Serif" w:cs="Times New Roman"/>
          <w:i/>
          <w:color w:val="000000" w:themeColor="text1"/>
          <w:sz w:val="26"/>
          <w:szCs w:val="26"/>
        </w:rPr>
        <w:t xml:space="preserve"> </w:t>
      </w:r>
      <w:r>
        <w:rPr>
          <w:rFonts w:ascii="PT Astra Serif" w:eastAsia="Times New Roman" w:hAnsi="PT Astra Serif" w:cs="Times New Roman"/>
          <w:b/>
          <w:i/>
          <w:color w:val="000000" w:themeColor="text1"/>
          <w:sz w:val="26"/>
          <w:szCs w:val="26"/>
          <w:lang w:eastAsia="ru-RU"/>
        </w:rPr>
        <w:t>«Чистая страна»</w:t>
      </w:r>
    </w:p>
    <w:p w:rsidR="00D36DAB" w:rsidRDefault="00D36DAB" w:rsidP="00D36DAB">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2023 году составило 169 160,3  тыс. рублей.</w:t>
      </w:r>
    </w:p>
    <w:p w:rsidR="00D36DAB" w:rsidRDefault="00D36DAB" w:rsidP="00D36DAB">
      <w:pPr>
        <w:tabs>
          <w:tab w:val="left" w:pos="993"/>
        </w:tabs>
        <w:spacing w:after="0" w:line="240" w:lineRule="auto"/>
        <w:ind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В рамках регионального проекта выполнена частичная планировка свалочного тела и прилегающей территории пол</w:t>
      </w:r>
      <w:r w:rsidR="00113B2B">
        <w:rPr>
          <w:rFonts w:ascii="PT Astra Serif" w:hAnsi="PT Astra Serif" w:cs="Times New Roman"/>
          <w:color w:val="000000" w:themeColor="text1"/>
          <w:sz w:val="26"/>
          <w:szCs w:val="26"/>
        </w:rPr>
        <w:t xml:space="preserve">игона твердых бытовых отходов </w:t>
      </w:r>
      <w:proofErr w:type="gramStart"/>
      <w:r w:rsidR="00113B2B">
        <w:rPr>
          <w:rFonts w:ascii="PT Astra Serif" w:hAnsi="PT Astra Serif" w:cs="Times New Roman"/>
          <w:color w:val="000000" w:themeColor="text1"/>
          <w:sz w:val="26"/>
          <w:szCs w:val="26"/>
        </w:rPr>
        <w:t>в</w:t>
      </w:r>
      <w:proofErr w:type="gramEnd"/>
      <w:r w:rsidR="00113B2B">
        <w:rPr>
          <w:rFonts w:ascii="PT Astra Serif" w:hAnsi="PT Astra Serif" w:cs="Times New Roman"/>
          <w:color w:val="000000" w:themeColor="text1"/>
          <w:sz w:val="26"/>
          <w:szCs w:val="26"/>
          <w:lang w:val="en-US"/>
        </w:rPr>
        <w:t> </w:t>
      </w:r>
      <w:r>
        <w:rPr>
          <w:rFonts w:ascii="PT Astra Serif" w:hAnsi="PT Astra Serif" w:cs="Times New Roman"/>
          <w:color w:val="000000" w:themeColor="text1"/>
          <w:sz w:val="26"/>
          <w:szCs w:val="26"/>
        </w:rPr>
        <w:t xml:space="preserve">с. Новомихайловка. </w:t>
      </w:r>
    </w:p>
    <w:p w:rsidR="00D36DAB" w:rsidRDefault="00D36DAB" w:rsidP="00D36DAB">
      <w:pPr>
        <w:tabs>
          <w:tab w:val="left" w:pos="993"/>
        </w:tabs>
        <w:spacing w:after="0" w:line="240" w:lineRule="auto"/>
        <w:ind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Подрядной организацией выполнены работы 1 технологичес</w:t>
      </w:r>
      <w:r w:rsidR="00113B2B">
        <w:rPr>
          <w:rFonts w:ascii="PT Astra Serif" w:hAnsi="PT Astra Serif" w:cs="Times New Roman"/>
          <w:color w:val="000000" w:themeColor="text1"/>
          <w:sz w:val="26"/>
          <w:szCs w:val="26"/>
        </w:rPr>
        <w:t>кого этапа в</w:t>
      </w:r>
      <w:r w:rsidR="00113B2B">
        <w:rPr>
          <w:rFonts w:ascii="PT Astra Serif" w:hAnsi="PT Astra Serif" w:cs="Times New Roman"/>
          <w:color w:val="000000" w:themeColor="text1"/>
          <w:sz w:val="26"/>
          <w:szCs w:val="26"/>
          <w:lang w:val="en-US"/>
        </w:rPr>
        <w:t> </w:t>
      </w:r>
      <w:r>
        <w:rPr>
          <w:rFonts w:ascii="PT Astra Serif" w:hAnsi="PT Astra Serif" w:cs="Times New Roman"/>
          <w:color w:val="000000" w:themeColor="text1"/>
          <w:sz w:val="26"/>
          <w:szCs w:val="26"/>
        </w:rPr>
        <w:t>полном объеме.</w:t>
      </w:r>
    </w:p>
    <w:p w:rsidR="00D36DAB" w:rsidRPr="00D36DAB" w:rsidRDefault="00D36DAB">
      <w:pPr>
        <w:pStyle w:val="a8"/>
        <w:tabs>
          <w:tab w:val="left" w:pos="993"/>
        </w:tabs>
        <w:autoSpaceDE w:val="0"/>
        <w:autoSpaceDN w:val="0"/>
        <w:adjustRightInd w:val="0"/>
        <w:spacing w:after="0" w:line="240" w:lineRule="auto"/>
        <w:ind w:left="709"/>
        <w:jc w:val="both"/>
        <w:rPr>
          <w:rFonts w:ascii="PT Astra Serif" w:eastAsia="Times New Roman" w:hAnsi="PT Astra Serif" w:cs="Times New Roman"/>
          <w:sz w:val="26"/>
          <w:szCs w:val="26"/>
          <w:lang w:eastAsia="ru-RU"/>
        </w:rPr>
      </w:pPr>
    </w:p>
    <w:p w:rsidR="007A5995" w:rsidRDefault="00B64449">
      <w:pPr>
        <w:pStyle w:val="aa"/>
        <w:ind w:firstLine="720"/>
        <w:jc w:val="center"/>
        <w:rPr>
          <w:rFonts w:ascii="PT Astra Serif" w:hAnsi="PT Astra Serif"/>
          <w:b/>
        </w:rPr>
      </w:pPr>
      <w:r>
        <w:rPr>
          <w:rFonts w:ascii="PT Astra Serif" w:hAnsi="PT Astra Serif"/>
          <w:b/>
        </w:rPr>
        <w:t>15. ГП «Развитие транспортной инфраструктуры в Томской области»</w:t>
      </w:r>
    </w:p>
    <w:p w:rsidR="007A5995" w:rsidRDefault="007A5995">
      <w:pPr>
        <w:pStyle w:val="aa"/>
        <w:ind w:firstLine="0"/>
        <w:jc w:val="center"/>
        <w:rPr>
          <w:rFonts w:ascii="PT Astra Serif" w:hAnsi="PT Astra Serif"/>
          <w:b/>
        </w:rPr>
      </w:pPr>
    </w:p>
    <w:p w:rsidR="007A5995" w:rsidRDefault="00B64449">
      <w:pPr>
        <w:autoSpaceDE w:val="0"/>
        <w:autoSpaceDN w:val="0"/>
        <w:adjustRightInd w:val="0"/>
        <w:spacing w:after="0" w:line="240" w:lineRule="auto"/>
        <w:jc w:val="center"/>
        <w:rPr>
          <w:rFonts w:ascii="PT Astra Serif" w:hAnsi="PT Astra Serif" w:cs="PT Astra Serif"/>
          <w:bCs/>
          <w:sz w:val="26"/>
          <w:szCs w:val="26"/>
        </w:rPr>
      </w:pPr>
      <w:r>
        <w:rPr>
          <w:rFonts w:ascii="PT Astra Serif" w:hAnsi="PT Astra Serif" w:cs="Times New Roman"/>
          <w:b/>
          <w:bCs/>
          <w:sz w:val="26"/>
          <w:szCs w:val="26"/>
        </w:rPr>
        <w:t>Цель ГП</w:t>
      </w:r>
      <w:r>
        <w:rPr>
          <w:rFonts w:ascii="PT Astra Serif" w:hAnsi="PT Astra Serif" w:cs="Times New Roman"/>
          <w:bCs/>
          <w:sz w:val="26"/>
          <w:szCs w:val="26"/>
        </w:rPr>
        <w:t> </w:t>
      </w:r>
      <w:r>
        <w:rPr>
          <w:rFonts w:ascii="PT Astra Serif" w:hAnsi="PT Astra Serif" w:cs="Times New Roman"/>
          <w:bCs/>
          <w:sz w:val="26"/>
          <w:szCs w:val="26"/>
        </w:rPr>
        <w:noBreakHyphen/>
        <w:t> </w:t>
      </w:r>
      <w:r>
        <w:rPr>
          <w:rFonts w:ascii="PT Astra Serif" w:hAnsi="PT Astra Serif" w:cs="PT Astra Serif"/>
          <w:bCs/>
          <w:sz w:val="26"/>
          <w:szCs w:val="26"/>
        </w:rPr>
        <w:t xml:space="preserve">повышение эффективности транспортной системы и информационно-коммуникационной инфраструктуры Томской области </w:t>
      </w:r>
    </w:p>
    <w:p w:rsidR="007A5995" w:rsidRDefault="007A5995">
      <w:pPr>
        <w:autoSpaceDE w:val="0"/>
        <w:autoSpaceDN w:val="0"/>
        <w:adjustRightInd w:val="0"/>
        <w:spacing w:after="0" w:line="240" w:lineRule="auto"/>
        <w:jc w:val="center"/>
        <w:rPr>
          <w:rFonts w:ascii="PT Astra Serif" w:hAnsi="PT Astra Serif" w:cs="Times New Roman"/>
          <w:b/>
          <w:bCs/>
          <w:sz w:val="26"/>
          <w:szCs w:val="26"/>
        </w:rPr>
      </w:pPr>
    </w:p>
    <w:p w:rsidR="007A5995" w:rsidRDefault="00B64449">
      <w:pPr>
        <w:pStyle w:val="aa"/>
        <w:ind w:left="710" w:firstLine="0"/>
        <w:jc w:val="center"/>
        <w:rPr>
          <w:rFonts w:ascii="PT Astra Serif" w:hAnsi="PT Astra Serif"/>
          <w:b/>
          <w:bCs/>
        </w:rPr>
      </w:pPr>
      <w:r>
        <w:rPr>
          <w:rFonts w:ascii="PT Astra Serif" w:hAnsi="PT Astra Serif"/>
          <w:b/>
          <w:bCs/>
        </w:rPr>
        <w:t>15.1. Расходы на реализацию государственной программы</w:t>
      </w:r>
    </w:p>
    <w:p w:rsidR="007A5995" w:rsidRDefault="007A5995">
      <w:pPr>
        <w:pStyle w:val="aa"/>
        <w:ind w:left="710" w:firstLine="0"/>
        <w:jc w:val="center"/>
        <w:rPr>
          <w:rFonts w:ascii="PT Astra Serif" w:hAnsi="PT Astra Serif"/>
          <w:b/>
          <w:bCs/>
        </w:rPr>
      </w:pPr>
    </w:p>
    <w:p w:rsidR="007A5995" w:rsidRDefault="00B64449">
      <w:pPr>
        <w:spacing w:after="0" w:line="240" w:lineRule="auto"/>
        <w:jc w:val="center"/>
        <w:rPr>
          <w:rFonts w:ascii="PT Astra Serif" w:eastAsia="Times New Roman" w:hAnsi="PT Astra Serif"/>
          <w:b/>
          <w:bCs/>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w:t>
      </w:r>
      <w:r>
        <w:rPr>
          <w:rFonts w:ascii="PT Astra Serif" w:eastAsia="Times New Roman" w:hAnsi="PT Astra Serif"/>
          <w:b/>
          <w:sz w:val="26"/>
          <w:szCs w:val="26"/>
        </w:rPr>
        <w:t>государственной программы</w:t>
      </w:r>
    </w:p>
    <w:p w:rsidR="007A5995" w:rsidRDefault="00B64449">
      <w:pPr>
        <w:pStyle w:val="aa"/>
        <w:ind w:left="710" w:firstLine="0"/>
        <w:jc w:val="right"/>
        <w:rPr>
          <w:rFonts w:ascii="PT Astra Serif" w:hAnsi="PT Astra Serif"/>
          <w:bCs/>
        </w:rPr>
      </w:pPr>
      <w:r>
        <w:rPr>
          <w:rFonts w:ascii="PT Astra Serif" w:hAnsi="PT Astra Serif"/>
          <w:bCs/>
        </w:rPr>
        <w:t>Таблица 1</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7A5995">
        <w:trPr>
          <w:trHeight w:val="334"/>
          <w:tblHeader/>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План на 2023 год (тыс. рублей)</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vertAlign w:val="superscript"/>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1063"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w:t>
            </w:r>
          </w:p>
        </w:tc>
        <w:tc>
          <w:tcPr>
            <w:tcW w:w="1063"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w:t>
            </w:r>
          </w:p>
        </w:tc>
      </w:tr>
      <w:tr w:rsidR="007A5995">
        <w:trPr>
          <w:trHeight w:val="300"/>
          <w:jc w:val="center"/>
        </w:trPr>
        <w:tc>
          <w:tcPr>
            <w:tcW w:w="760"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b/>
                <w:lang w:eastAsia="ko-KR"/>
              </w:rPr>
            </w:pPr>
            <w:r w:rsidRPr="00F95A5C">
              <w:rPr>
                <w:rFonts w:ascii="PT Astra Serif" w:eastAsia="Batang" w:hAnsi="PT Astra Serif" w:cs="Times New Roman"/>
                <w:b/>
                <w:lang w:eastAsia="ko-KR"/>
              </w:rPr>
              <w:t>15 311 733,3</w:t>
            </w:r>
          </w:p>
        </w:tc>
        <w:tc>
          <w:tcPr>
            <w:tcW w:w="1560"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b/>
                <w:lang w:eastAsia="ko-KR"/>
              </w:rPr>
            </w:pPr>
            <w:r w:rsidRPr="00F95A5C">
              <w:rPr>
                <w:rFonts w:ascii="PT Astra Serif" w:eastAsia="Batang" w:hAnsi="PT Astra Serif" w:cs="Times New Roman"/>
                <w:b/>
                <w:lang w:eastAsia="ko-KR"/>
              </w:rPr>
              <w:t>13 969 014,6</w:t>
            </w:r>
          </w:p>
        </w:tc>
        <w:tc>
          <w:tcPr>
            <w:tcW w:w="1417" w:type="dxa"/>
            <w:vAlign w:val="center"/>
          </w:tcPr>
          <w:p w:rsidR="007A5995" w:rsidRPr="00F95A5C" w:rsidRDefault="00B64449" w:rsidP="00F95A5C">
            <w:pPr>
              <w:spacing w:after="0" w:line="240" w:lineRule="auto"/>
              <w:jc w:val="center"/>
              <w:rPr>
                <w:rFonts w:ascii="PT Astra Serif" w:eastAsia="Batang" w:hAnsi="PT Astra Serif" w:cs="Times New Roman"/>
                <w:b/>
                <w:lang w:eastAsia="ko-KR"/>
              </w:rPr>
            </w:pPr>
            <w:r w:rsidRPr="00F95A5C">
              <w:rPr>
                <w:rFonts w:ascii="PT Astra Serif" w:eastAsia="Batang" w:hAnsi="PT Astra Serif" w:cs="Times New Roman"/>
                <w:b/>
                <w:lang w:eastAsia="ko-KR"/>
              </w:rPr>
              <w:t>-1 342 718,7</w:t>
            </w:r>
          </w:p>
        </w:tc>
        <w:tc>
          <w:tcPr>
            <w:tcW w:w="1063" w:type="dxa"/>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b/>
                <w:lang w:eastAsia="ko-KR"/>
              </w:rPr>
            </w:pPr>
            <w:r w:rsidRPr="00F95A5C">
              <w:rPr>
                <w:rFonts w:ascii="PT Astra Serif" w:eastAsia="Batang" w:hAnsi="PT Astra Serif" w:cs="Times New Roman"/>
                <w:b/>
                <w:lang w:eastAsia="ko-KR"/>
              </w:rPr>
              <w:t>91,2</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14 720 118,9</w:t>
            </w:r>
          </w:p>
        </w:tc>
        <w:tc>
          <w:tcPr>
            <w:tcW w:w="1560"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13 250 609,1</w:t>
            </w:r>
          </w:p>
        </w:tc>
        <w:tc>
          <w:tcPr>
            <w:tcW w:w="1417" w:type="dxa"/>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-1 469 509,8</w:t>
            </w:r>
          </w:p>
        </w:tc>
        <w:tc>
          <w:tcPr>
            <w:tcW w:w="1063" w:type="dxa"/>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90,0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10 873 684,9</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9 483 420,6</w:t>
            </w:r>
          </w:p>
        </w:tc>
        <w:tc>
          <w:tcPr>
            <w:tcW w:w="1417" w:type="dxa"/>
            <w:vAlign w:val="center"/>
          </w:tcPr>
          <w:p w:rsidR="007A5995" w:rsidRDefault="00B64449">
            <w:pPr>
              <w:jc w:val="center"/>
              <w:rPr>
                <w:rFonts w:ascii="PT Astra Serif" w:hAnsi="PT Astra Serif" w:cs="Calibri"/>
              </w:rPr>
            </w:pPr>
            <w:r>
              <w:rPr>
                <w:rFonts w:ascii="PT Astra Serif" w:hAnsi="PT Astra Serif" w:cs="Calibri"/>
              </w:rPr>
              <w:t>-1 390 264,3</w:t>
            </w:r>
          </w:p>
        </w:tc>
        <w:tc>
          <w:tcPr>
            <w:tcW w:w="1063"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87,2</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3 846 434,0</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3 767 188,5</w:t>
            </w:r>
          </w:p>
        </w:tc>
        <w:tc>
          <w:tcPr>
            <w:tcW w:w="1417" w:type="dxa"/>
            <w:vAlign w:val="center"/>
          </w:tcPr>
          <w:p w:rsidR="007A5995" w:rsidRDefault="00B64449">
            <w:pPr>
              <w:jc w:val="center"/>
              <w:rPr>
                <w:rFonts w:ascii="PT Astra Serif" w:hAnsi="PT Astra Serif" w:cs="Calibri"/>
              </w:rPr>
            </w:pPr>
            <w:r>
              <w:rPr>
                <w:rFonts w:ascii="PT Astra Serif" w:hAnsi="PT Astra Serif" w:cs="Calibri"/>
              </w:rPr>
              <w:t>-79 245,5</w:t>
            </w:r>
          </w:p>
        </w:tc>
        <w:tc>
          <w:tcPr>
            <w:tcW w:w="1063"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97,9</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153 827,5</w:t>
            </w:r>
          </w:p>
        </w:tc>
        <w:tc>
          <w:tcPr>
            <w:tcW w:w="1560"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280 000,0</w:t>
            </w:r>
          </w:p>
        </w:tc>
        <w:tc>
          <w:tcPr>
            <w:tcW w:w="1417" w:type="dxa"/>
            <w:shd w:val="clear" w:color="auto" w:fill="FFFFFF" w:themeFill="background1"/>
            <w:vAlign w:val="center"/>
          </w:tcPr>
          <w:p w:rsidR="007A5995" w:rsidRDefault="00B64449">
            <w:pPr>
              <w:jc w:val="center"/>
              <w:rPr>
                <w:rFonts w:ascii="PT Astra Serif" w:hAnsi="PT Astra Serif" w:cs="Calibri"/>
              </w:rPr>
            </w:pPr>
            <w:r>
              <w:rPr>
                <w:rFonts w:ascii="PT Astra Serif" w:hAnsi="PT Astra Serif" w:cs="Calibri"/>
              </w:rPr>
              <w:t>126 172,5</w:t>
            </w:r>
          </w:p>
        </w:tc>
        <w:tc>
          <w:tcPr>
            <w:tcW w:w="1063"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182,0</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437 786,9</w:t>
            </w:r>
          </w:p>
        </w:tc>
        <w:tc>
          <w:tcPr>
            <w:tcW w:w="1560"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438 405,5</w:t>
            </w:r>
          </w:p>
        </w:tc>
        <w:tc>
          <w:tcPr>
            <w:tcW w:w="1417" w:type="dxa"/>
            <w:shd w:val="clear" w:color="auto" w:fill="FFFFFF" w:themeFill="background1"/>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618,6</w:t>
            </w:r>
          </w:p>
        </w:tc>
        <w:tc>
          <w:tcPr>
            <w:tcW w:w="1063" w:type="dxa"/>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100,1</w:t>
            </w:r>
          </w:p>
        </w:tc>
      </w:tr>
      <w:tr w:rsidR="007A5995">
        <w:trPr>
          <w:trHeight w:val="300"/>
          <w:jc w:val="center"/>
        </w:trPr>
        <w:tc>
          <w:tcPr>
            <w:tcW w:w="76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0,0</w:t>
            </w:r>
          </w:p>
        </w:tc>
        <w:tc>
          <w:tcPr>
            <w:tcW w:w="1560" w:type="dxa"/>
            <w:shd w:val="clear" w:color="auto" w:fill="auto"/>
            <w:noWrap/>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0,0</w:t>
            </w:r>
          </w:p>
        </w:tc>
        <w:tc>
          <w:tcPr>
            <w:tcW w:w="1417" w:type="dxa"/>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0,0</w:t>
            </w:r>
          </w:p>
        </w:tc>
        <w:tc>
          <w:tcPr>
            <w:tcW w:w="1063" w:type="dxa"/>
            <w:tcMar>
              <w:left w:w="28" w:type="dxa"/>
              <w:right w:w="28" w:type="dxa"/>
            </w:tcMar>
            <w:vAlign w:val="center"/>
          </w:tcPr>
          <w:p w:rsidR="007A5995" w:rsidRPr="00F95A5C" w:rsidRDefault="00B64449" w:rsidP="00F95A5C">
            <w:pPr>
              <w:spacing w:after="0" w:line="240" w:lineRule="auto"/>
              <w:jc w:val="center"/>
              <w:rPr>
                <w:rFonts w:ascii="PT Astra Serif" w:eastAsia="Batang" w:hAnsi="PT Astra Serif" w:cs="Times New Roman"/>
                <w:lang w:eastAsia="ko-KR"/>
              </w:rPr>
            </w:pPr>
            <w:r w:rsidRPr="00F95A5C">
              <w:rPr>
                <w:rFonts w:ascii="PT Astra Serif" w:eastAsia="Batang" w:hAnsi="PT Astra Serif" w:cs="Times New Roman"/>
                <w:lang w:eastAsia="ko-KR"/>
              </w:rPr>
              <w:t>0,0</w:t>
            </w:r>
          </w:p>
        </w:tc>
      </w:tr>
    </w:tbl>
    <w:p w:rsidR="007A5995" w:rsidRDefault="007A5995">
      <w:pPr>
        <w:spacing w:after="0" w:line="240" w:lineRule="auto"/>
        <w:ind w:firstLine="709"/>
        <w:jc w:val="both"/>
        <w:rPr>
          <w:rFonts w:ascii="PT Astra Serif" w:eastAsia="Times New Roman" w:hAnsi="PT Astra Serif" w:cs="Times New Roman"/>
          <w:b/>
          <w:sz w:val="26"/>
          <w:szCs w:val="26"/>
          <w:lang w:eastAsia="ru-RU"/>
        </w:rPr>
      </w:pPr>
    </w:p>
    <w:p w:rsidR="007A5995" w:rsidRDefault="007A5995">
      <w:pPr>
        <w:pStyle w:val="ConsPlusNormal"/>
        <w:tabs>
          <w:tab w:val="left" w:pos="1134"/>
        </w:tabs>
        <w:ind w:left="1069" w:firstLine="0"/>
        <w:jc w:val="both"/>
        <w:rPr>
          <w:rFonts w:ascii="PT Astra Serif" w:hAnsi="PT Astra Serif"/>
          <w:sz w:val="26"/>
          <w:szCs w:val="26"/>
        </w:rPr>
      </w:pPr>
    </w:p>
    <w:p w:rsidR="00DC3302" w:rsidRDefault="00DC3302">
      <w:pPr>
        <w:pStyle w:val="ConsPlusNormal"/>
        <w:tabs>
          <w:tab w:val="left" w:pos="1134"/>
        </w:tabs>
        <w:ind w:left="1069" w:firstLine="0"/>
        <w:jc w:val="both"/>
        <w:rPr>
          <w:rFonts w:ascii="PT Astra Serif" w:hAnsi="PT Astra Serif"/>
          <w:sz w:val="26"/>
          <w:szCs w:val="26"/>
        </w:rPr>
      </w:pPr>
    </w:p>
    <w:p w:rsidR="00DC3302" w:rsidRDefault="00DC3302">
      <w:pPr>
        <w:pStyle w:val="ConsPlusNormal"/>
        <w:tabs>
          <w:tab w:val="left" w:pos="1134"/>
        </w:tabs>
        <w:ind w:left="1069" w:firstLine="0"/>
        <w:jc w:val="both"/>
        <w:rPr>
          <w:rFonts w:ascii="PT Astra Serif" w:hAnsi="PT Astra Serif"/>
          <w:sz w:val="26"/>
          <w:szCs w:val="26"/>
        </w:rPr>
      </w:pPr>
    </w:p>
    <w:p w:rsidR="00DC3302" w:rsidRDefault="00DC3302">
      <w:pPr>
        <w:pStyle w:val="ConsPlusNormal"/>
        <w:tabs>
          <w:tab w:val="left" w:pos="1134"/>
        </w:tabs>
        <w:ind w:left="1069" w:firstLine="0"/>
        <w:jc w:val="both"/>
        <w:rPr>
          <w:rFonts w:ascii="PT Astra Serif" w:hAnsi="PT Astra Serif"/>
          <w:sz w:val="26"/>
          <w:szCs w:val="26"/>
        </w:rPr>
      </w:pPr>
    </w:p>
    <w:p w:rsidR="007A5995" w:rsidRDefault="00B64449">
      <w:pPr>
        <w:pStyle w:val="aa"/>
        <w:ind w:left="710" w:firstLine="0"/>
        <w:jc w:val="center"/>
        <w:rPr>
          <w:rFonts w:ascii="PT Astra Serif" w:hAnsi="PT Astra Serif"/>
          <w:b/>
        </w:rPr>
      </w:pPr>
      <w:r>
        <w:rPr>
          <w:rFonts w:ascii="PT Astra Serif" w:hAnsi="PT Astra Serif"/>
          <w:b/>
        </w:rPr>
        <w:t>15.2. Показатели цели ГП за 2023 год</w:t>
      </w:r>
    </w:p>
    <w:p w:rsidR="007A5995" w:rsidRDefault="00B64449">
      <w:pPr>
        <w:pStyle w:val="aa"/>
        <w:ind w:left="710" w:firstLine="0"/>
        <w:jc w:val="right"/>
        <w:rPr>
          <w:rFonts w:ascii="PT Astra Serif" w:hAnsi="PT Astra Serif"/>
        </w:rPr>
      </w:pPr>
      <w:r>
        <w:rPr>
          <w:rFonts w:ascii="PT Astra Serif" w:hAnsi="PT Astra Serif"/>
        </w:rPr>
        <w:t>Таблица 2</w:t>
      </w:r>
    </w:p>
    <w:tbl>
      <w:tblPr>
        <w:tblStyle w:val="af2"/>
        <w:tblW w:w="9498" w:type="dxa"/>
        <w:tblInd w:w="-34" w:type="dxa"/>
        <w:tblLayout w:type="fixed"/>
        <w:tblLook w:val="04A0" w:firstRow="1" w:lastRow="0" w:firstColumn="1" w:lastColumn="0" w:noHBand="0" w:noVBand="1"/>
      </w:tblPr>
      <w:tblGrid>
        <w:gridCol w:w="568"/>
        <w:gridCol w:w="1787"/>
        <w:gridCol w:w="1832"/>
        <w:gridCol w:w="1058"/>
        <w:gridCol w:w="832"/>
        <w:gridCol w:w="1011"/>
        <w:gridCol w:w="1115"/>
        <w:gridCol w:w="1295"/>
      </w:tblGrid>
      <w:tr w:rsidR="007A5995">
        <w:trPr>
          <w:tblHeader/>
        </w:trPr>
        <w:tc>
          <w:tcPr>
            <w:tcW w:w="56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787"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832" w:type="dxa"/>
            <w:vAlign w:val="center"/>
          </w:tcPr>
          <w:p w:rsidR="007A5995" w:rsidRDefault="00B64449">
            <w:pPr>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105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011"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111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9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c>
          <w:tcPr>
            <w:tcW w:w="56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787"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05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32" w:type="dxa"/>
            <w:vAlign w:val="center"/>
          </w:tcPr>
          <w:p w:rsidR="007A5995" w:rsidRDefault="00B64449">
            <w:pPr>
              <w:contextualSpacing/>
              <w:jc w:val="center"/>
              <w:rPr>
                <w:rFonts w:ascii="PT Astra Serif" w:hAnsi="PT Astra Serif"/>
              </w:rPr>
            </w:pPr>
            <w:r>
              <w:rPr>
                <w:rFonts w:ascii="PT Astra Serif" w:hAnsi="PT Astra Serif"/>
              </w:rPr>
              <w:t>5</w:t>
            </w:r>
          </w:p>
        </w:tc>
        <w:tc>
          <w:tcPr>
            <w:tcW w:w="1011" w:type="dxa"/>
            <w:vAlign w:val="center"/>
          </w:tcPr>
          <w:p w:rsidR="007A5995" w:rsidRDefault="00B64449">
            <w:pPr>
              <w:contextualSpacing/>
              <w:jc w:val="center"/>
              <w:rPr>
                <w:rFonts w:ascii="PT Astra Serif" w:hAnsi="PT Astra Serif"/>
              </w:rPr>
            </w:pPr>
            <w:r>
              <w:rPr>
                <w:rFonts w:ascii="PT Astra Serif" w:hAnsi="PT Astra Serif"/>
              </w:rPr>
              <w:t>6</w:t>
            </w:r>
          </w:p>
        </w:tc>
        <w:tc>
          <w:tcPr>
            <w:tcW w:w="1115" w:type="dxa"/>
            <w:vAlign w:val="center"/>
          </w:tcPr>
          <w:p w:rsidR="007A5995" w:rsidRDefault="00B64449">
            <w:pPr>
              <w:contextualSpacing/>
              <w:jc w:val="center"/>
              <w:rPr>
                <w:rFonts w:ascii="PT Astra Serif" w:hAnsi="PT Astra Serif"/>
              </w:rPr>
            </w:pPr>
            <w:r>
              <w:rPr>
                <w:rFonts w:ascii="PT Astra Serif" w:hAnsi="PT Astra Serif"/>
              </w:rPr>
              <w:t>7</w:t>
            </w:r>
          </w:p>
        </w:tc>
        <w:tc>
          <w:tcPr>
            <w:tcW w:w="1295" w:type="dxa"/>
            <w:vAlign w:val="center"/>
          </w:tcPr>
          <w:p w:rsidR="007A5995" w:rsidRDefault="00B64449">
            <w:pPr>
              <w:contextualSpacing/>
              <w:jc w:val="center"/>
              <w:rPr>
                <w:rFonts w:ascii="PT Astra Serif" w:hAnsi="PT Astra Serif"/>
                <w:bCs/>
              </w:rPr>
            </w:pPr>
            <w:r>
              <w:rPr>
                <w:rFonts w:ascii="PT Astra Serif" w:hAnsi="PT Astra Serif"/>
                <w:bCs/>
              </w:rPr>
              <w:t>8</w:t>
            </w:r>
          </w:p>
        </w:tc>
      </w:tr>
      <w:tr w:rsidR="007A5995">
        <w:tc>
          <w:tcPr>
            <w:tcW w:w="56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787"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Пассажирооборот транспорта общего пользования</w:t>
            </w:r>
          </w:p>
        </w:tc>
        <w:tc>
          <w:tcPr>
            <w:tcW w:w="1832" w:type="dxa"/>
            <w:vAlign w:val="center"/>
          </w:tcPr>
          <w:p w:rsidR="007A5995" w:rsidRDefault="00B64449">
            <w:pPr>
              <w:ind w:right="-90"/>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млн. пасс</w:t>
            </w:r>
            <w:proofErr w:type="gramStart"/>
            <w:r>
              <w:rPr>
                <w:rFonts w:ascii="PT Astra Serif" w:eastAsia="Times New Roman" w:hAnsi="PT Astra Serif" w:cs="Times New Roman"/>
                <w:bCs/>
                <w:lang w:eastAsia="ru-RU"/>
              </w:rPr>
              <w:t>.</w:t>
            </w:r>
            <w:proofErr w:type="gramEnd"/>
            <w:r>
              <w:rPr>
                <w:rFonts w:ascii="PT Astra Serif" w:eastAsia="Times New Roman" w:hAnsi="PT Astra Serif" w:cs="Times New Roman"/>
                <w:bCs/>
                <w:lang w:eastAsia="ru-RU"/>
              </w:rPr>
              <w:t xml:space="preserve"> </w:t>
            </w:r>
            <w:proofErr w:type="gramStart"/>
            <w:r>
              <w:rPr>
                <w:rFonts w:ascii="PT Astra Serif" w:eastAsia="Times New Roman" w:hAnsi="PT Astra Serif" w:cs="Times New Roman"/>
                <w:bCs/>
                <w:lang w:eastAsia="ru-RU"/>
              </w:rPr>
              <w:t>к</w:t>
            </w:r>
            <w:proofErr w:type="gramEnd"/>
            <w:r>
              <w:rPr>
                <w:rFonts w:ascii="PT Astra Serif" w:eastAsia="Times New Roman" w:hAnsi="PT Astra Serif" w:cs="Times New Roman"/>
                <w:bCs/>
                <w:lang w:eastAsia="ru-RU"/>
              </w:rPr>
              <w:t>м.</w:t>
            </w:r>
          </w:p>
        </w:tc>
        <w:tc>
          <w:tcPr>
            <w:tcW w:w="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428</w:t>
            </w:r>
          </w:p>
        </w:tc>
        <w:tc>
          <w:tcPr>
            <w:tcW w:w="1011"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428*</w:t>
            </w:r>
          </w:p>
        </w:tc>
        <w:tc>
          <w:tcPr>
            <w:tcW w:w="111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100</w:t>
            </w:r>
          </w:p>
        </w:tc>
        <w:tc>
          <w:tcPr>
            <w:tcW w:w="1295" w:type="dxa"/>
            <w:vAlign w:val="center"/>
          </w:tcPr>
          <w:p w:rsidR="007A5995" w:rsidRDefault="007A5995">
            <w:pPr>
              <w:contextualSpacing/>
              <w:jc w:val="center"/>
              <w:rPr>
                <w:rFonts w:ascii="PT Astra Serif" w:hAnsi="PT Astra Serif"/>
                <w:bCs/>
              </w:rPr>
            </w:pPr>
          </w:p>
          <w:p w:rsidR="007A5995" w:rsidRDefault="00B64449">
            <w:pPr>
              <w:contextualSpacing/>
              <w:jc w:val="center"/>
              <w:rPr>
                <w:rFonts w:ascii="PT Astra Serif" w:hAnsi="PT Astra Serif"/>
                <w:bCs/>
              </w:rPr>
            </w:pPr>
            <w:r>
              <w:rPr>
                <w:rFonts w:ascii="PT Astra Serif" w:hAnsi="PT Astra Serif"/>
                <w:bCs/>
              </w:rPr>
              <w:t xml:space="preserve">Достигнут </w:t>
            </w:r>
          </w:p>
          <w:p w:rsidR="007A5995" w:rsidRDefault="007A5995">
            <w:pPr>
              <w:contextualSpacing/>
              <w:jc w:val="center"/>
              <w:rPr>
                <w:rFonts w:ascii="PT Astra Serif" w:eastAsia="Times New Roman" w:hAnsi="PT Astra Serif" w:cs="Times New Roman"/>
                <w:bCs/>
                <w:lang w:eastAsia="ru-RU"/>
              </w:rPr>
            </w:pPr>
          </w:p>
        </w:tc>
      </w:tr>
      <w:tr w:rsidR="007A5995">
        <w:tc>
          <w:tcPr>
            <w:tcW w:w="56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87"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Протяженность автомобильных дорог общего пользования </w:t>
            </w:r>
          </w:p>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с твердым покрытием</w:t>
            </w:r>
          </w:p>
        </w:tc>
        <w:tc>
          <w:tcPr>
            <w:tcW w:w="1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км</w:t>
            </w:r>
          </w:p>
        </w:tc>
        <w:tc>
          <w:tcPr>
            <w:tcW w:w="832" w:type="dxa"/>
            <w:vAlign w:val="center"/>
          </w:tcPr>
          <w:p w:rsidR="007A5995" w:rsidRDefault="00B64449">
            <w:pPr>
              <w:ind w:left="-108"/>
              <w:contextualSpacing/>
              <w:jc w:val="center"/>
              <w:rPr>
                <w:rFonts w:ascii="PT Astra Serif" w:eastAsia="Times New Roman" w:hAnsi="PT Astra Serif" w:cs="Times New Roman"/>
                <w:bCs/>
                <w:lang w:eastAsia="ru-RU"/>
              </w:rPr>
            </w:pPr>
            <w:r>
              <w:rPr>
                <w:rFonts w:ascii="PT Astra Serif" w:hAnsi="PT Astra Serif"/>
              </w:rPr>
              <w:t xml:space="preserve"> 7 976,7</w:t>
            </w:r>
          </w:p>
        </w:tc>
        <w:tc>
          <w:tcPr>
            <w:tcW w:w="1011" w:type="dxa"/>
            <w:vAlign w:val="center"/>
          </w:tcPr>
          <w:p w:rsidR="007A5995" w:rsidRDefault="00B64449">
            <w:pPr>
              <w:ind w:left="-89" w:firstLine="89"/>
              <w:contextualSpacing/>
              <w:jc w:val="center"/>
              <w:rPr>
                <w:rFonts w:ascii="PT Astra Serif" w:eastAsia="Times New Roman" w:hAnsi="PT Astra Serif" w:cs="Times New Roman"/>
                <w:bCs/>
                <w:lang w:eastAsia="ru-RU"/>
              </w:rPr>
            </w:pPr>
            <w:r>
              <w:rPr>
                <w:rFonts w:ascii="PT Astra Serif" w:hAnsi="PT Astra Serif"/>
              </w:rPr>
              <w:t>7 979,7</w:t>
            </w:r>
          </w:p>
        </w:tc>
        <w:tc>
          <w:tcPr>
            <w:tcW w:w="111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100</w:t>
            </w:r>
          </w:p>
        </w:tc>
        <w:tc>
          <w:tcPr>
            <w:tcW w:w="129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c>
          <w:tcPr>
            <w:tcW w:w="56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787"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населения, Томской области, обеспеченного современными услугами связи</w:t>
            </w:r>
          </w:p>
        </w:tc>
        <w:tc>
          <w:tcPr>
            <w:tcW w:w="1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32"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97,76</w:t>
            </w:r>
          </w:p>
        </w:tc>
        <w:tc>
          <w:tcPr>
            <w:tcW w:w="1011"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97,85</w:t>
            </w:r>
          </w:p>
        </w:tc>
        <w:tc>
          <w:tcPr>
            <w:tcW w:w="111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hAnsi="PT Astra Serif"/>
              </w:rPr>
              <w:t>100,1</w:t>
            </w:r>
          </w:p>
        </w:tc>
        <w:tc>
          <w:tcPr>
            <w:tcW w:w="1295" w:type="dxa"/>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pStyle w:val="aa"/>
        <w:ind w:firstLine="0"/>
        <w:rPr>
          <w:rFonts w:ascii="PT Astra Serif" w:hAnsi="PT Astra Serif"/>
          <w:sz w:val="22"/>
          <w:szCs w:val="22"/>
        </w:rPr>
      </w:pPr>
      <w:r>
        <w:rPr>
          <w:rFonts w:ascii="PT Astra Serif" w:hAnsi="PT Astra Serif"/>
          <w:sz w:val="22"/>
          <w:szCs w:val="22"/>
        </w:rPr>
        <w:t>*</w:t>
      </w:r>
      <w:r>
        <w:t xml:space="preserve"> </w:t>
      </w:r>
      <w:r>
        <w:rPr>
          <w:rFonts w:ascii="PT Astra Serif" w:hAnsi="PT Astra Serif"/>
          <w:sz w:val="22"/>
          <w:szCs w:val="22"/>
        </w:rPr>
        <w:t>предварительная оценка</w:t>
      </w:r>
    </w:p>
    <w:p w:rsidR="007A5995" w:rsidRDefault="007A5995">
      <w:pPr>
        <w:pStyle w:val="aa"/>
        <w:ind w:firstLine="0"/>
        <w:rPr>
          <w:rFonts w:ascii="PT Astra Serif" w:hAnsi="PT Astra Serif"/>
          <w:sz w:val="22"/>
          <w:szCs w:val="22"/>
        </w:rPr>
      </w:pPr>
    </w:p>
    <w:p w:rsidR="007A5995" w:rsidRDefault="00B64449">
      <w:pPr>
        <w:pStyle w:val="aa"/>
        <w:ind w:firstLine="709"/>
        <w:jc w:val="center"/>
        <w:rPr>
          <w:rFonts w:ascii="PT Astra Serif" w:hAnsi="PT Astra Serif"/>
          <w:b/>
        </w:rPr>
      </w:pPr>
      <w:r>
        <w:rPr>
          <w:rFonts w:ascii="PT Astra Serif" w:hAnsi="PT Astra Serif"/>
          <w:b/>
        </w:rPr>
        <w:t xml:space="preserve">15.3. Сведения о достижении значений целевых показателей </w:t>
      </w:r>
    </w:p>
    <w:p w:rsidR="007A5995" w:rsidRDefault="00B64449">
      <w:pPr>
        <w:spacing w:line="240" w:lineRule="auto"/>
        <w:ind w:firstLine="709"/>
        <w:contextualSpacing/>
        <w:jc w:val="both"/>
        <w:rPr>
          <w:rFonts w:ascii="PT Astra Serif" w:hAnsi="PT Astra Serif"/>
          <w:sz w:val="26"/>
          <w:szCs w:val="26"/>
        </w:rPr>
      </w:pPr>
      <w:r>
        <w:rPr>
          <w:rFonts w:ascii="PT Astra Serif" w:hAnsi="PT Astra Serif"/>
          <w:bCs/>
          <w:sz w:val="26"/>
          <w:szCs w:val="26"/>
        </w:rPr>
        <w:t>По итогам проведенной инвентаризации автомобильных дорог регионального и межмуниципального значения</w:t>
      </w:r>
      <w:r>
        <w:rPr>
          <w:rFonts w:ascii="PT Astra Serif" w:hAnsi="PT Astra Serif"/>
          <w:sz w:val="26"/>
          <w:szCs w:val="26"/>
        </w:rPr>
        <w:t xml:space="preserve"> в 2023 году протяженность автомобильных дорог общего пользования с твердым покрытием составила 7 979,7 км, без учета протяженности дорог федерального значения (план 2023 – 7 976,7 км, факт 2022 – 7 976,7 км). </w:t>
      </w:r>
    </w:p>
    <w:p w:rsidR="007A5995" w:rsidRDefault="00B64449">
      <w:pPr>
        <w:spacing w:line="240" w:lineRule="auto"/>
        <w:ind w:firstLine="709"/>
        <w:contextualSpacing/>
        <w:jc w:val="both"/>
        <w:rPr>
          <w:rFonts w:ascii="PT Astra Serif" w:hAnsi="PT Astra Serif"/>
          <w:sz w:val="26"/>
          <w:szCs w:val="26"/>
        </w:rPr>
      </w:pPr>
      <w:r>
        <w:rPr>
          <w:rFonts w:ascii="PT Astra Serif" w:hAnsi="PT Astra Serif"/>
          <w:sz w:val="26"/>
          <w:szCs w:val="26"/>
        </w:rPr>
        <w:t>Пассажирооборот транспорта общего п</w:t>
      </w:r>
      <w:r w:rsidR="00DF3F10">
        <w:rPr>
          <w:rFonts w:ascii="PT Astra Serif" w:hAnsi="PT Astra Serif"/>
          <w:sz w:val="26"/>
          <w:szCs w:val="26"/>
        </w:rPr>
        <w:t>ользования вырос по сравнению с </w:t>
      </w:r>
      <w:r>
        <w:rPr>
          <w:rFonts w:ascii="PT Astra Serif" w:hAnsi="PT Astra Serif"/>
          <w:sz w:val="26"/>
          <w:szCs w:val="26"/>
        </w:rPr>
        <w:t>фактом 2022 года и составил 428,0 млн. пасс</w:t>
      </w:r>
      <w:proofErr w:type="gramStart"/>
      <w:r>
        <w:rPr>
          <w:rFonts w:ascii="PT Astra Serif" w:hAnsi="PT Astra Serif"/>
          <w:sz w:val="26"/>
          <w:szCs w:val="26"/>
        </w:rPr>
        <w:t>.</w:t>
      </w:r>
      <w:proofErr w:type="gramEnd"/>
      <w:r>
        <w:rPr>
          <w:rFonts w:ascii="PT Astra Serif" w:hAnsi="PT Astra Serif"/>
          <w:sz w:val="26"/>
          <w:szCs w:val="26"/>
        </w:rPr>
        <w:t xml:space="preserve"> </w:t>
      </w:r>
      <w:proofErr w:type="gramStart"/>
      <w:r>
        <w:rPr>
          <w:rFonts w:ascii="PT Astra Serif" w:hAnsi="PT Astra Serif"/>
          <w:sz w:val="26"/>
          <w:szCs w:val="26"/>
        </w:rPr>
        <w:t>к</w:t>
      </w:r>
      <w:proofErr w:type="gramEnd"/>
      <w:r>
        <w:rPr>
          <w:rFonts w:ascii="PT Astra Serif" w:hAnsi="PT Astra Serif"/>
          <w:sz w:val="26"/>
          <w:szCs w:val="26"/>
        </w:rPr>
        <w:t>м (план 2023 </w:t>
      </w:r>
      <w:r>
        <w:rPr>
          <w:rFonts w:ascii="PT Astra Serif" w:hAnsi="PT Astra Serif"/>
          <w:sz w:val="26"/>
          <w:szCs w:val="26"/>
        </w:rPr>
        <w:noBreakHyphen/>
        <w:t xml:space="preserve"> 428,0 млн. пасс. км, факт 2022 – 427,0 млн. пасс. км). </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proofErr w:type="gramStart"/>
      <w:r>
        <w:rPr>
          <w:rFonts w:ascii="PT Astra Serif" w:hAnsi="PT Astra Serif" w:cs="PT Astra Serif"/>
          <w:bCs/>
          <w:sz w:val="26"/>
          <w:szCs w:val="26"/>
        </w:rPr>
        <w:t>В отчетном году продолжена реализация «Губернаторской программы» по развитию сотовой связи в отдаленных населенных пунктах Томской области,</w:t>
      </w:r>
      <w:r w:rsidR="00DF3F10">
        <w:rPr>
          <w:rFonts w:ascii="PT Astra Serif" w:eastAsia="Times New Roman" w:hAnsi="PT Astra Serif" w:cs="Times New Roman"/>
          <w:sz w:val="26"/>
          <w:szCs w:val="26"/>
        </w:rPr>
        <w:t xml:space="preserve"> в </w:t>
      </w:r>
      <w:r>
        <w:rPr>
          <w:rFonts w:ascii="PT Astra Serif" w:eastAsia="Times New Roman" w:hAnsi="PT Astra Serif" w:cs="Times New Roman"/>
          <w:sz w:val="26"/>
          <w:szCs w:val="26"/>
        </w:rPr>
        <w:t>рамках которой обеспечена доступность/улучшено качество с</w:t>
      </w:r>
      <w:r w:rsidR="00566EC9">
        <w:rPr>
          <w:rFonts w:ascii="PT Astra Serif" w:eastAsia="Times New Roman" w:hAnsi="PT Astra Serif" w:cs="Times New Roman"/>
          <w:sz w:val="26"/>
          <w:szCs w:val="26"/>
        </w:rPr>
        <w:t>отовой связи, в </w:t>
      </w:r>
      <w:r>
        <w:rPr>
          <w:rFonts w:ascii="PT Astra Serif" w:eastAsia="Times New Roman" w:hAnsi="PT Astra Serif" w:cs="Times New Roman"/>
          <w:sz w:val="26"/>
          <w:szCs w:val="26"/>
        </w:rPr>
        <w:t>связи с чем, д</w:t>
      </w:r>
      <w:r>
        <w:rPr>
          <w:rFonts w:ascii="PT Astra Serif" w:hAnsi="PT Astra Serif" w:cs="PT Astra Serif"/>
          <w:bCs/>
          <w:sz w:val="26"/>
          <w:szCs w:val="26"/>
        </w:rPr>
        <w:t xml:space="preserve">оля населения Томской области, обеспеченного современными услугами связи, составила 97,85% (план – 97,76%). </w:t>
      </w:r>
      <w:proofErr w:type="gramEnd"/>
    </w:p>
    <w:p w:rsidR="007A5995" w:rsidRDefault="007A5995">
      <w:pPr>
        <w:autoSpaceDE w:val="0"/>
        <w:autoSpaceDN w:val="0"/>
        <w:adjustRightInd w:val="0"/>
        <w:spacing w:after="0" w:line="240" w:lineRule="auto"/>
        <w:ind w:firstLine="709"/>
        <w:jc w:val="both"/>
        <w:rPr>
          <w:rFonts w:ascii="PT Astra Serif" w:hAnsi="PT Astra Serif" w:cs="PT Astra Serif"/>
          <w:bCs/>
          <w:sz w:val="26"/>
          <w:szCs w:val="26"/>
        </w:rPr>
      </w:pPr>
    </w:p>
    <w:p w:rsidR="007A5995" w:rsidRDefault="00B64449">
      <w:pPr>
        <w:pStyle w:val="aa"/>
        <w:keepNext/>
        <w:tabs>
          <w:tab w:val="left" w:pos="993"/>
        </w:tabs>
        <w:ind w:firstLine="709"/>
        <w:jc w:val="center"/>
        <w:rPr>
          <w:rFonts w:ascii="PT Astra Serif" w:hAnsi="PT Astra Serif"/>
          <w:b/>
        </w:rPr>
      </w:pPr>
      <w:r>
        <w:rPr>
          <w:rFonts w:ascii="PT Astra Serif" w:hAnsi="PT Astra Serif"/>
          <w:b/>
        </w:rPr>
        <w:t>15.4. Основные результаты реализации государственной программы</w:t>
      </w:r>
    </w:p>
    <w:p w:rsidR="007A5995" w:rsidRDefault="007A5995">
      <w:pPr>
        <w:pStyle w:val="aa"/>
        <w:keepNext/>
        <w:tabs>
          <w:tab w:val="left" w:pos="993"/>
        </w:tabs>
        <w:ind w:firstLine="709"/>
        <w:jc w:val="center"/>
        <w:rPr>
          <w:rFonts w:ascii="PT Astra Serif" w:hAnsi="PT Astra Serif"/>
          <w:b/>
        </w:rPr>
      </w:pPr>
    </w:p>
    <w:p w:rsidR="007A5995" w:rsidRDefault="00B64449">
      <w:pPr>
        <w:pStyle w:val="aa"/>
        <w:keepNext/>
        <w:tabs>
          <w:tab w:val="left" w:pos="993"/>
        </w:tabs>
        <w:spacing w:after="120"/>
        <w:ind w:firstLine="709"/>
        <w:jc w:val="center"/>
        <w:rPr>
          <w:rFonts w:ascii="PT Astra Serif" w:hAnsi="PT Astra Serif"/>
          <w:b/>
        </w:rPr>
      </w:pPr>
      <w:r>
        <w:rPr>
          <w:rFonts w:ascii="PT Astra Serif" w:hAnsi="PT Astra Serif"/>
          <w:b/>
          <w:lang w:val="en-US"/>
        </w:rPr>
        <w:t>I</w:t>
      </w:r>
      <w:r>
        <w:rPr>
          <w:rFonts w:ascii="PT Astra Serif" w:hAnsi="PT Astra Serif"/>
          <w:b/>
        </w:rPr>
        <w:t>. Процессная часть</w:t>
      </w:r>
    </w:p>
    <w:p w:rsidR="007A5995" w:rsidRDefault="00B64449">
      <w:pPr>
        <w:autoSpaceDE w:val="0"/>
        <w:autoSpaceDN w:val="0"/>
        <w:adjustRightInd w:val="0"/>
        <w:spacing w:after="0" w:line="240" w:lineRule="auto"/>
        <w:ind w:firstLine="709"/>
        <w:jc w:val="both"/>
        <w:rPr>
          <w:rFonts w:ascii="PT Astra Serif" w:hAnsi="PT Astra Serif"/>
          <w:b/>
          <w:sz w:val="26"/>
          <w:szCs w:val="26"/>
        </w:rPr>
      </w:pPr>
      <w:r>
        <w:rPr>
          <w:rFonts w:ascii="PT Astra Serif" w:hAnsi="PT Astra Serif"/>
          <w:b/>
          <w:i/>
          <w:sz w:val="26"/>
          <w:szCs w:val="26"/>
        </w:rPr>
        <w:t xml:space="preserve">Подпрограмма 1 </w:t>
      </w:r>
      <w:r>
        <w:rPr>
          <w:rFonts w:ascii="PT Astra Serif" w:hAnsi="PT Astra Serif"/>
          <w:b/>
          <w:sz w:val="26"/>
          <w:szCs w:val="26"/>
        </w:rPr>
        <w:t>«</w:t>
      </w:r>
      <w:r>
        <w:rPr>
          <w:rFonts w:ascii="PT Astra Serif" w:hAnsi="PT Astra Serif" w:cs="PT Astra Serif"/>
          <w:b/>
          <w:bCs/>
          <w:sz w:val="26"/>
          <w:szCs w:val="26"/>
        </w:rPr>
        <w:t>Развитие транспортной и коммуникационной инфраструктуры в Томской области</w:t>
      </w:r>
      <w:r>
        <w:rPr>
          <w:rFonts w:ascii="PT Astra Serif" w:hAnsi="PT Astra Serif"/>
          <w:b/>
          <w:sz w:val="26"/>
          <w:szCs w:val="26"/>
        </w:rPr>
        <w:t>»</w:t>
      </w:r>
    </w:p>
    <w:p w:rsidR="007A5995" w:rsidRDefault="00B64449">
      <w:pPr>
        <w:autoSpaceDE w:val="0"/>
        <w:autoSpaceDN w:val="0"/>
        <w:adjustRightInd w:val="0"/>
        <w:spacing w:after="0" w:line="240" w:lineRule="auto"/>
        <w:ind w:firstLine="709"/>
        <w:jc w:val="center"/>
        <w:rPr>
          <w:rFonts w:ascii="PT Astra Serif" w:hAnsi="PT Astra Serif"/>
          <w:b/>
          <w:sz w:val="26"/>
          <w:szCs w:val="26"/>
        </w:rPr>
      </w:pPr>
      <w:r>
        <w:rPr>
          <w:rFonts w:ascii="PT Astra Serif" w:hAnsi="PT Astra Serif"/>
          <w:b/>
          <w:sz w:val="26"/>
          <w:szCs w:val="26"/>
        </w:rPr>
        <w:t>Показатели цели Подпрограммы 1 за 2023 год</w:t>
      </w:r>
    </w:p>
    <w:p w:rsidR="007A5995" w:rsidRDefault="00B64449">
      <w:pPr>
        <w:autoSpaceDE w:val="0"/>
        <w:autoSpaceDN w:val="0"/>
        <w:adjustRightInd w:val="0"/>
        <w:spacing w:after="0" w:line="240" w:lineRule="auto"/>
        <w:ind w:firstLine="709"/>
        <w:jc w:val="right"/>
        <w:rPr>
          <w:rFonts w:ascii="PT Astra Serif" w:hAnsi="PT Astra Serif"/>
          <w:sz w:val="26"/>
          <w:szCs w:val="26"/>
        </w:rPr>
      </w:pPr>
      <w:r>
        <w:rPr>
          <w:rFonts w:ascii="PT Astra Serif" w:hAnsi="PT Astra Serif"/>
          <w:sz w:val="26"/>
          <w:szCs w:val="26"/>
        </w:rPr>
        <w:t>Таблица 3</w:t>
      </w:r>
    </w:p>
    <w:tbl>
      <w:tblPr>
        <w:tblW w:w="9214" w:type="dxa"/>
        <w:tblInd w:w="108" w:type="dxa"/>
        <w:tblLayout w:type="fixed"/>
        <w:tblLook w:val="0000" w:firstRow="0" w:lastRow="0" w:firstColumn="0" w:lastColumn="0" w:noHBand="0" w:noVBand="0"/>
      </w:tblPr>
      <w:tblGrid>
        <w:gridCol w:w="567"/>
        <w:gridCol w:w="1952"/>
        <w:gridCol w:w="1559"/>
        <w:gridCol w:w="712"/>
        <w:gridCol w:w="992"/>
        <w:gridCol w:w="1306"/>
        <w:gridCol w:w="851"/>
        <w:gridCol w:w="1275"/>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317"/>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contextualSpacing/>
              <w:jc w:val="center"/>
              <w:rPr>
                <w:rFonts w:ascii="PT Astra Serif" w:hAnsi="PT Astra Serif"/>
                <w:bCs/>
              </w:rPr>
            </w:pPr>
            <w:r>
              <w:rPr>
                <w:rFonts w:ascii="PT Astra Serif" w:hAnsi="PT Astra Serif"/>
                <w:bCs/>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авиарейсов</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 в год.</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highlight w:val="yellow"/>
                <w:lang w:eastAsia="ru-RU"/>
              </w:rPr>
            </w:pPr>
            <w:r>
              <w:rPr>
                <w:rFonts w:ascii="PT Astra Serif" w:eastAsia="Times New Roman" w:hAnsi="PT Astra Serif" w:cs="Times New Roman"/>
                <w:bCs/>
                <w:lang w:eastAsia="ru-RU"/>
              </w:rPr>
              <w:t>5 100</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highlight w:val="yellow"/>
                <w:lang w:eastAsia="ru-RU"/>
              </w:rPr>
            </w:pPr>
            <w:r>
              <w:rPr>
                <w:rFonts w:ascii="PT Astra Serif" w:eastAsia="Times New Roman" w:hAnsi="PT Astra Serif" w:cs="Times New Roman"/>
                <w:bCs/>
                <w:lang w:eastAsia="ru-RU"/>
              </w:rPr>
              <w:t>2 992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58,7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highlight w:val="red"/>
              </w:rPr>
            </w:pPr>
            <w:r>
              <w:rPr>
                <w:rFonts w:ascii="PT Astra Serif" w:hAnsi="PT Astra Serif"/>
              </w:rPr>
              <w:t>Перевезено пассажиров транспортом общего пользования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proofErr w:type="gramStart"/>
            <w:r>
              <w:rPr>
                <w:rFonts w:ascii="PT Astra Serif" w:hAnsi="PT Astra Serif"/>
              </w:rPr>
              <w:t>млн</w:t>
            </w:r>
            <w:proofErr w:type="gramEnd"/>
            <w:r>
              <w:rPr>
                <w:rFonts w:ascii="PT Astra Serif" w:hAnsi="PT Astra Serif"/>
              </w:rPr>
              <w:t xml:space="preserve"> 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57,2</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57,1*</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99,8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highlight w:val="red"/>
              </w:rPr>
            </w:pPr>
            <w:r>
              <w:rPr>
                <w:rFonts w:ascii="PT Astra Serif" w:hAnsi="PT Astra Serif"/>
              </w:rPr>
              <w:t>Рост доли домохозяйств, которым обеспечена возможность широкополосного доступа к сети Интернет</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86,1</w:t>
            </w:r>
          </w:p>
        </w:tc>
        <w:tc>
          <w:tcPr>
            <w:tcW w:w="130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95,0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B64449">
      <w:pPr>
        <w:autoSpaceDE w:val="0"/>
        <w:autoSpaceDN w:val="0"/>
        <w:adjustRightInd w:val="0"/>
        <w:spacing w:after="0" w:line="240" w:lineRule="auto"/>
        <w:ind w:firstLine="709"/>
        <w:jc w:val="both"/>
        <w:rPr>
          <w:rFonts w:ascii="PT Astra Serif" w:hAnsi="PT Astra Serif"/>
        </w:rPr>
      </w:pPr>
      <w:r>
        <w:rPr>
          <w:rFonts w:ascii="PT Astra Serif" w:hAnsi="PT Astra Serif"/>
          <w:b/>
          <w:sz w:val="26"/>
          <w:szCs w:val="26"/>
        </w:rPr>
        <w:t>*</w:t>
      </w:r>
      <w:r>
        <w:rPr>
          <w:rFonts w:ascii="PT Astra Serif" w:hAnsi="PT Astra Serif"/>
        </w:rPr>
        <w:t>предварительные данные Росстата</w:t>
      </w:r>
    </w:p>
    <w:p w:rsidR="007A5995" w:rsidRDefault="007A5995">
      <w:pPr>
        <w:autoSpaceDE w:val="0"/>
        <w:autoSpaceDN w:val="0"/>
        <w:adjustRightInd w:val="0"/>
        <w:spacing w:after="0" w:line="240" w:lineRule="auto"/>
        <w:ind w:firstLine="709"/>
        <w:jc w:val="both"/>
        <w:rPr>
          <w:rFonts w:ascii="PT Astra Serif" w:hAnsi="PT Astra Serif"/>
          <w:sz w:val="26"/>
          <w:szCs w:val="26"/>
        </w:rPr>
      </w:pP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В 2023 году из аэропорта г. Том</w:t>
      </w:r>
      <w:r w:rsidR="007E3FFF">
        <w:rPr>
          <w:rFonts w:ascii="PT Astra Serif" w:hAnsi="PT Astra Serif"/>
          <w:sz w:val="26"/>
          <w:szCs w:val="26"/>
        </w:rPr>
        <w:t>ска осуществлялись вылеты по 16 </w:t>
      </w:r>
      <w:r>
        <w:rPr>
          <w:rFonts w:ascii="PT Astra Serif" w:hAnsi="PT Astra Serif"/>
          <w:sz w:val="26"/>
          <w:szCs w:val="26"/>
        </w:rPr>
        <w:t>межрегиональным направлениям (план - 18 направлений). Сокращение количества региональных направлений связано с введением ограничений полетов в аэропорты на юге России, а также с введенными международными санкциями, которые ограничили возможности авиакомпаний в использовании воздушных судов. Ко</w:t>
      </w:r>
      <w:r w:rsidR="007E3FFF">
        <w:rPr>
          <w:rFonts w:ascii="PT Astra Serif" w:hAnsi="PT Astra Serif"/>
          <w:sz w:val="26"/>
          <w:szCs w:val="26"/>
        </w:rPr>
        <w:t>личество авиарейсов составило 2 </w:t>
      </w:r>
      <w:r>
        <w:rPr>
          <w:rFonts w:ascii="PT Astra Serif" w:hAnsi="PT Astra Serif"/>
          <w:sz w:val="26"/>
          <w:szCs w:val="26"/>
        </w:rPr>
        <w:t>992 единицы (план – 5</w:t>
      </w:r>
      <w:r w:rsidR="007E3FFF">
        <w:rPr>
          <w:rFonts w:ascii="PT Astra Serif" w:hAnsi="PT Astra Serif"/>
          <w:sz w:val="26"/>
          <w:szCs w:val="26"/>
        </w:rPr>
        <w:t> </w:t>
      </w:r>
      <w:r>
        <w:rPr>
          <w:rFonts w:ascii="PT Astra Serif" w:hAnsi="PT Astra Serif"/>
          <w:sz w:val="26"/>
          <w:szCs w:val="26"/>
        </w:rPr>
        <w:t xml:space="preserve">100 единиц). </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По предварительным данным в отчетном году перевезено пассажиров транспортом общего пользования 57,1 млн. человек (план – 57,2 млн. человек).</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С 2022 года Минцифры России приступило к реализации 2 этапа проекта, который предусматривает обеспечение беспрово</w:t>
      </w:r>
      <w:r w:rsidR="007E3FFF">
        <w:rPr>
          <w:rFonts w:ascii="PT Astra Serif" w:hAnsi="PT Astra Serif"/>
          <w:sz w:val="26"/>
          <w:szCs w:val="26"/>
        </w:rPr>
        <w:t>дного доступа к сети Интернет в </w:t>
      </w:r>
      <w:r>
        <w:rPr>
          <w:rFonts w:ascii="PT Astra Serif" w:hAnsi="PT Astra Serif"/>
          <w:sz w:val="26"/>
          <w:szCs w:val="26"/>
        </w:rPr>
        <w:t xml:space="preserve">населенных пунктах с населением 100-500 человек. С учетом квоты, установленной Минцифры России на 2023 год услугой беспроводного доступа к сети Интернет обеспечены 21 населенный пункт: д. Гарь, </w:t>
      </w:r>
      <w:proofErr w:type="spellStart"/>
      <w:r>
        <w:rPr>
          <w:rFonts w:ascii="PT Astra Serif" w:hAnsi="PT Astra Serif"/>
          <w:sz w:val="26"/>
          <w:szCs w:val="26"/>
        </w:rPr>
        <w:t>раб</w:t>
      </w:r>
      <w:proofErr w:type="gramStart"/>
      <w:r>
        <w:rPr>
          <w:rFonts w:ascii="PT Astra Serif" w:hAnsi="PT Astra Serif"/>
          <w:sz w:val="26"/>
          <w:szCs w:val="26"/>
        </w:rPr>
        <w:t>.п</w:t>
      </w:r>
      <w:proofErr w:type="gramEnd"/>
      <w:r>
        <w:rPr>
          <w:rFonts w:ascii="PT Astra Serif" w:hAnsi="PT Astra Serif"/>
          <w:sz w:val="26"/>
          <w:szCs w:val="26"/>
        </w:rPr>
        <w:t>ос</w:t>
      </w:r>
      <w:proofErr w:type="spellEnd"/>
      <w:r>
        <w:rPr>
          <w:rFonts w:ascii="PT Astra Serif" w:hAnsi="PT Astra Serif"/>
          <w:sz w:val="26"/>
          <w:szCs w:val="26"/>
        </w:rPr>
        <w:t xml:space="preserve">. </w:t>
      </w:r>
      <w:proofErr w:type="spellStart"/>
      <w:r>
        <w:rPr>
          <w:rFonts w:ascii="PT Astra Serif" w:hAnsi="PT Astra Serif"/>
          <w:sz w:val="26"/>
          <w:szCs w:val="26"/>
        </w:rPr>
        <w:t>Первопашенск</w:t>
      </w:r>
      <w:proofErr w:type="spellEnd"/>
      <w:r>
        <w:rPr>
          <w:rFonts w:ascii="PT Astra Serif" w:hAnsi="PT Astra Serif"/>
          <w:sz w:val="26"/>
          <w:szCs w:val="26"/>
        </w:rPr>
        <w:t xml:space="preserve"> </w:t>
      </w:r>
      <w:proofErr w:type="spellStart"/>
      <w:r>
        <w:rPr>
          <w:rFonts w:ascii="PT Astra Serif" w:hAnsi="PT Astra Serif"/>
          <w:sz w:val="26"/>
          <w:szCs w:val="26"/>
        </w:rPr>
        <w:t>Асиновского</w:t>
      </w:r>
      <w:proofErr w:type="spellEnd"/>
      <w:r>
        <w:rPr>
          <w:rFonts w:ascii="PT Astra Serif" w:hAnsi="PT Astra Serif"/>
          <w:sz w:val="26"/>
          <w:szCs w:val="26"/>
        </w:rPr>
        <w:t xml:space="preserve"> района, д. </w:t>
      </w:r>
      <w:proofErr w:type="spellStart"/>
      <w:r>
        <w:rPr>
          <w:rFonts w:ascii="PT Astra Serif" w:hAnsi="PT Astra Serif"/>
          <w:sz w:val="26"/>
          <w:szCs w:val="26"/>
        </w:rPr>
        <w:t>Туендат</w:t>
      </w:r>
      <w:proofErr w:type="spellEnd"/>
      <w:r>
        <w:rPr>
          <w:rFonts w:ascii="PT Astra Serif" w:hAnsi="PT Astra Serif"/>
          <w:sz w:val="26"/>
          <w:szCs w:val="26"/>
        </w:rPr>
        <w:t xml:space="preserve">, с. </w:t>
      </w:r>
      <w:proofErr w:type="spellStart"/>
      <w:r>
        <w:rPr>
          <w:rFonts w:ascii="PT Astra Serif" w:hAnsi="PT Astra Serif"/>
          <w:sz w:val="26"/>
          <w:szCs w:val="26"/>
        </w:rPr>
        <w:t>Громышевка</w:t>
      </w:r>
      <w:proofErr w:type="spellEnd"/>
      <w:r>
        <w:rPr>
          <w:rFonts w:ascii="PT Astra Serif" w:hAnsi="PT Astra Serif"/>
          <w:sz w:val="26"/>
          <w:szCs w:val="26"/>
        </w:rPr>
        <w:t xml:space="preserve"> З</w:t>
      </w:r>
      <w:r w:rsidR="007E3FFF">
        <w:rPr>
          <w:rFonts w:ascii="PT Astra Serif" w:hAnsi="PT Astra Serif"/>
          <w:sz w:val="26"/>
          <w:szCs w:val="26"/>
        </w:rPr>
        <w:t xml:space="preserve">ырянского района, с. </w:t>
      </w:r>
      <w:proofErr w:type="spellStart"/>
      <w:r w:rsidR="007E3FFF">
        <w:rPr>
          <w:rFonts w:ascii="PT Astra Serif" w:hAnsi="PT Astra Serif"/>
          <w:sz w:val="26"/>
          <w:szCs w:val="26"/>
        </w:rPr>
        <w:t>Назино</w:t>
      </w:r>
      <w:proofErr w:type="spellEnd"/>
      <w:r w:rsidR="007E3FFF">
        <w:rPr>
          <w:rFonts w:ascii="PT Astra Serif" w:hAnsi="PT Astra Serif"/>
          <w:sz w:val="26"/>
          <w:szCs w:val="26"/>
        </w:rPr>
        <w:t>, с. </w:t>
      </w:r>
      <w:r>
        <w:rPr>
          <w:rFonts w:ascii="PT Astra Serif" w:hAnsi="PT Astra Serif"/>
          <w:sz w:val="26"/>
          <w:szCs w:val="26"/>
        </w:rPr>
        <w:t>Новоникольское Александровского райо</w:t>
      </w:r>
      <w:r w:rsidR="007E3FFF">
        <w:rPr>
          <w:rFonts w:ascii="PT Astra Serif" w:hAnsi="PT Astra Serif"/>
          <w:sz w:val="26"/>
          <w:szCs w:val="26"/>
        </w:rPr>
        <w:t xml:space="preserve">на, с. </w:t>
      </w:r>
      <w:proofErr w:type="spellStart"/>
      <w:r w:rsidR="007E3FFF">
        <w:rPr>
          <w:rFonts w:ascii="PT Astra Serif" w:hAnsi="PT Astra Serif"/>
          <w:sz w:val="26"/>
          <w:szCs w:val="26"/>
        </w:rPr>
        <w:t>Усть-Тым</w:t>
      </w:r>
      <w:proofErr w:type="spellEnd"/>
      <w:r w:rsidR="007E3FFF">
        <w:rPr>
          <w:rFonts w:ascii="PT Astra Serif" w:hAnsi="PT Astra Serif"/>
          <w:sz w:val="26"/>
          <w:szCs w:val="26"/>
        </w:rPr>
        <w:t>, с. Напас, пос. </w:t>
      </w:r>
      <w:r>
        <w:rPr>
          <w:rFonts w:ascii="PT Astra Serif" w:hAnsi="PT Astra Serif"/>
          <w:sz w:val="26"/>
          <w:szCs w:val="26"/>
        </w:rPr>
        <w:t xml:space="preserve">Молодежный, пос. </w:t>
      </w:r>
      <w:proofErr w:type="spellStart"/>
      <w:r>
        <w:rPr>
          <w:rFonts w:ascii="PT Astra Serif" w:hAnsi="PT Astra Serif"/>
          <w:sz w:val="26"/>
          <w:szCs w:val="26"/>
        </w:rPr>
        <w:t>Неготка</w:t>
      </w:r>
      <w:proofErr w:type="spellEnd"/>
      <w:r>
        <w:rPr>
          <w:rFonts w:ascii="PT Astra Serif" w:hAnsi="PT Astra Serif"/>
          <w:sz w:val="26"/>
          <w:szCs w:val="26"/>
        </w:rPr>
        <w:t xml:space="preserve"> Каргасокского района, с. Старица </w:t>
      </w:r>
      <w:proofErr w:type="spellStart"/>
      <w:r>
        <w:rPr>
          <w:rFonts w:ascii="PT Astra Serif" w:hAnsi="PT Astra Serif"/>
          <w:sz w:val="26"/>
          <w:szCs w:val="26"/>
        </w:rPr>
        <w:t>Парабельского</w:t>
      </w:r>
      <w:proofErr w:type="spellEnd"/>
      <w:r>
        <w:rPr>
          <w:rFonts w:ascii="PT Astra Serif" w:hAnsi="PT Astra Serif"/>
          <w:sz w:val="26"/>
          <w:szCs w:val="26"/>
        </w:rPr>
        <w:t xml:space="preserve"> района, д. </w:t>
      </w:r>
      <w:proofErr w:type="spellStart"/>
      <w:r>
        <w:rPr>
          <w:rFonts w:ascii="PT Astra Serif" w:hAnsi="PT Astra Serif"/>
          <w:sz w:val="26"/>
          <w:szCs w:val="26"/>
        </w:rPr>
        <w:t>Аркашево</w:t>
      </w:r>
      <w:proofErr w:type="spellEnd"/>
      <w:r>
        <w:rPr>
          <w:rFonts w:ascii="PT Astra Serif" w:hAnsi="PT Astra Serif"/>
          <w:sz w:val="26"/>
          <w:szCs w:val="26"/>
        </w:rPr>
        <w:t xml:space="preserve">, д. Головина Томского района, с. </w:t>
      </w:r>
      <w:proofErr w:type="spellStart"/>
      <w:r>
        <w:rPr>
          <w:rFonts w:ascii="PT Astra Serif" w:hAnsi="PT Astra Serif"/>
          <w:sz w:val="26"/>
          <w:szCs w:val="26"/>
        </w:rPr>
        <w:t>Елгай</w:t>
      </w:r>
      <w:proofErr w:type="spellEnd"/>
      <w:r>
        <w:rPr>
          <w:rFonts w:ascii="PT Astra Serif" w:hAnsi="PT Astra Serif"/>
          <w:sz w:val="26"/>
          <w:szCs w:val="26"/>
        </w:rPr>
        <w:t xml:space="preserve">, </w:t>
      </w:r>
      <w:proofErr w:type="gramStart"/>
      <w:r>
        <w:rPr>
          <w:rFonts w:ascii="PT Astra Serif" w:hAnsi="PT Astra Serif"/>
          <w:sz w:val="26"/>
          <w:szCs w:val="26"/>
        </w:rPr>
        <w:t xml:space="preserve">д. </w:t>
      </w:r>
      <w:proofErr w:type="spellStart"/>
      <w:r>
        <w:rPr>
          <w:rFonts w:ascii="PT Astra Serif" w:hAnsi="PT Astra Serif"/>
          <w:sz w:val="26"/>
          <w:szCs w:val="26"/>
        </w:rPr>
        <w:t>Аптала</w:t>
      </w:r>
      <w:proofErr w:type="spellEnd"/>
      <w:r>
        <w:rPr>
          <w:rFonts w:ascii="PT Astra Serif" w:hAnsi="PT Astra Serif"/>
          <w:sz w:val="26"/>
          <w:szCs w:val="26"/>
        </w:rPr>
        <w:t xml:space="preserve"> </w:t>
      </w:r>
      <w:proofErr w:type="spellStart"/>
      <w:r>
        <w:rPr>
          <w:rFonts w:ascii="PT Astra Serif" w:hAnsi="PT Astra Serif"/>
          <w:sz w:val="26"/>
          <w:szCs w:val="26"/>
        </w:rPr>
        <w:t>Кожевниковского</w:t>
      </w:r>
      <w:proofErr w:type="spellEnd"/>
      <w:r>
        <w:rPr>
          <w:rFonts w:ascii="PT Astra Serif" w:hAnsi="PT Astra Serif"/>
          <w:sz w:val="26"/>
          <w:szCs w:val="26"/>
        </w:rPr>
        <w:t xml:space="preserve"> района, с. </w:t>
      </w:r>
      <w:proofErr w:type="spellStart"/>
      <w:r>
        <w:rPr>
          <w:rFonts w:ascii="PT Astra Serif" w:hAnsi="PT Astra Serif"/>
          <w:sz w:val="26"/>
          <w:szCs w:val="26"/>
        </w:rPr>
        <w:t>Белосток</w:t>
      </w:r>
      <w:proofErr w:type="spellEnd"/>
      <w:r>
        <w:rPr>
          <w:rFonts w:ascii="PT Astra Serif" w:hAnsi="PT Astra Serif"/>
          <w:sz w:val="26"/>
          <w:szCs w:val="26"/>
        </w:rPr>
        <w:t xml:space="preserve">, д. </w:t>
      </w:r>
      <w:proofErr w:type="spellStart"/>
      <w:r>
        <w:rPr>
          <w:rFonts w:ascii="PT Astra Serif" w:hAnsi="PT Astra Serif"/>
          <w:sz w:val="26"/>
          <w:szCs w:val="26"/>
        </w:rPr>
        <w:t>Новоисламбуль</w:t>
      </w:r>
      <w:proofErr w:type="spellEnd"/>
      <w:r>
        <w:rPr>
          <w:rFonts w:ascii="PT Astra Serif" w:hAnsi="PT Astra Serif"/>
          <w:sz w:val="26"/>
          <w:szCs w:val="26"/>
        </w:rPr>
        <w:t xml:space="preserve">, с. Вознесенка </w:t>
      </w:r>
      <w:proofErr w:type="spellStart"/>
      <w:r>
        <w:rPr>
          <w:rFonts w:ascii="PT Astra Serif" w:hAnsi="PT Astra Serif"/>
          <w:sz w:val="26"/>
          <w:szCs w:val="26"/>
        </w:rPr>
        <w:t>Кривошеинского</w:t>
      </w:r>
      <w:proofErr w:type="spellEnd"/>
      <w:r>
        <w:rPr>
          <w:rFonts w:ascii="PT Astra Serif" w:hAnsi="PT Astra Serif"/>
          <w:sz w:val="26"/>
          <w:szCs w:val="26"/>
        </w:rPr>
        <w:t xml:space="preserve"> района, д. Волково, д. Могильный Мыс, с. </w:t>
      </w:r>
      <w:proofErr w:type="spellStart"/>
      <w:r>
        <w:rPr>
          <w:rFonts w:ascii="PT Astra Serif" w:hAnsi="PT Astra Serif"/>
          <w:sz w:val="26"/>
          <w:szCs w:val="26"/>
        </w:rPr>
        <w:t>Старокороткино</w:t>
      </w:r>
      <w:proofErr w:type="spellEnd"/>
      <w:r>
        <w:rPr>
          <w:rFonts w:ascii="PT Astra Serif" w:hAnsi="PT Astra Serif"/>
          <w:sz w:val="26"/>
          <w:szCs w:val="26"/>
        </w:rPr>
        <w:t xml:space="preserve"> </w:t>
      </w:r>
      <w:proofErr w:type="spellStart"/>
      <w:r>
        <w:rPr>
          <w:rFonts w:ascii="PT Astra Serif" w:hAnsi="PT Astra Serif"/>
          <w:sz w:val="26"/>
          <w:szCs w:val="26"/>
        </w:rPr>
        <w:t>Колпашевского</w:t>
      </w:r>
      <w:proofErr w:type="spellEnd"/>
      <w:r>
        <w:rPr>
          <w:rFonts w:ascii="PT Astra Serif" w:hAnsi="PT Astra Serif"/>
          <w:sz w:val="26"/>
          <w:szCs w:val="26"/>
        </w:rPr>
        <w:t xml:space="preserve"> района.</w:t>
      </w:r>
      <w:proofErr w:type="gramEnd"/>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По итогам реализации мероприятия показатель «Рост доли домохозяйств, которым обеспечена возможность широкополосного доступа к сети Интернет» достиг своего планового значения и составил 95,0% (план – 86,1%).</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 xml:space="preserve">В </w:t>
      </w:r>
      <w:proofErr w:type="gramStart"/>
      <w:r>
        <w:rPr>
          <w:rFonts w:ascii="PT Astra Serif" w:hAnsi="PT Astra Serif" w:cs="PT Astra Serif"/>
          <w:bCs/>
          <w:sz w:val="26"/>
          <w:szCs w:val="26"/>
        </w:rPr>
        <w:t>рамках</w:t>
      </w:r>
      <w:proofErr w:type="gramEnd"/>
      <w:r>
        <w:rPr>
          <w:rFonts w:ascii="PT Astra Serif" w:hAnsi="PT Astra Serif" w:cs="PT Astra Serif"/>
          <w:bCs/>
          <w:sz w:val="26"/>
          <w:szCs w:val="26"/>
        </w:rPr>
        <w:t xml:space="preserve"> реализации </w:t>
      </w:r>
      <w:r>
        <w:rPr>
          <w:rFonts w:ascii="PT Astra Serif" w:eastAsia="Times New Roman" w:hAnsi="PT Astra Serif"/>
          <w:i/>
          <w:sz w:val="26"/>
          <w:szCs w:val="26"/>
          <w:lang w:eastAsia="ru-RU"/>
        </w:rPr>
        <w:t xml:space="preserve">основного мероприятия </w:t>
      </w:r>
      <w:r>
        <w:rPr>
          <w:rFonts w:ascii="PT Astra Serif" w:hAnsi="PT Astra Serif" w:cs="PT Astra Serif"/>
          <w:bCs/>
          <w:i/>
          <w:sz w:val="26"/>
          <w:szCs w:val="26"/>
        </w:rPr>
        <w:t>«Развитие межрегиональных и межмуниципальных перевозок, оптимизация маршрутной сети»</w:t>
      </w:r>
      <w:r>
        <w:rPr>
          <w:rFonts w:ascii="PT Astra Serif" w:hAnsi="PT Astra Serif" w:cs="PT Astra Serif"/>
          <w:bCs/>
          <w:sz w:val="26"/>
          <w:szCs w:val="26"/>
        </w:rPr>
        <w:t xml:space="preserve"> регион субсидирует из областного бюджета стоимость билетов для отдельных категорий граждан по направлению «Томск – Стрежевой </w:t>
      </w:r>
      <w:r>
        <w:rPr>
          <w:rFonts w:ascii="PT Astra Serif" w:hAnsi="PT Astra Serif" w:cs="PT Astra Serif"/>
          <w:bCs/>
          <w:sz w:val="26"/>
          <w:szCs w:val="26"/>
        </w:rPr>
        <w:noBreakHyphen/>
        <w:t> Томск». По итогам отчетного года перевезено 8 750 человек п</w:t>
      </w:r>
      <w:r w:rsidR="007E3FFF">
        <w:rPr>
          <w:rFonts w:ascii="PT Astra Serif" w:hAnsi="PT Astra Serif" w:cs="PT Astra Serif"/>
          <w:bCs/>
          <w:sz w:val="26"/>
          <w:szCs w:val="26"/>
        </w:rPr>
        <w:t>о специальному тарифу (план – 8 </w:t>
      </w:r>
      <w:r>
        <w:rPr>
          <w:rFonts w:ascii="PT Astra Serif" w:hAnsi="PT Astra Serif" w:cs="PT Astra Serif"/>
          <w:bCs/>
          <w:sz w:val="26"/>
          <w:szCs w:val="26"/>
        </w:rPr>
        <w:t xml:space="preserve">000 человек), что составляет 33,2% от общего количества перевезенных пассажиров на данном направлении. За 2023 год пассажиропоток по направлению Томск-Стрежевой составил 26 357 человек. </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 xml:space="preserve">Для расширения маршрутной сети Томская </w:t>
      </w:r>
      <w:r w:rsidR="007E3FFF">
        <w:rPr>
          <w:rFonts w:ascii="PT Astra Serif" w:hAnsi="PT Astra Serif" w:cs="PT Astra Serif"/>
          <w:bCs/>
          <w:sz w:val="26"/>
          <w:szCs w:val="26"/>
        </w:rPr>
        <w:t>область с 2013 года участвует в </w:t>
      </w:r>
      <w:r>
        <w:rPr>
          <w:rFonts w:ascii="PT Astra Serif" w:hAnsi="PT Astra Serif" w:cs="PT Astra Serif"/>
          <w:bCs/>
          <w:sz w:val="26"/>
          <w:szCs w:val="26"/>
        </w:rPr>
        <w:t>программе софинансирования региональных авиамаршрутов.</w:t>
      </w:r>
      <w:r>
        <w:rPr>
          <w:rFonts w:ascii="PT Astra Serif" w:hAnsi="PT Astra Serif"/>
        </w:rPr>
        <w:t xml:space="preserve"> </w:t>
      </w:r>
      <w:proofErr w:type="gramStart"/>
      <w:r>
        <w:rPr>
          <w:rFonts w:ascii="PT Astra Serif" w:hAnsi="PT Astra Serif" w:cs="PT Astra Serif"/>
          <w:bCs/>
          <w:sz w:val="26"/>
          <w:szCs w:val="26"/>
        </w:rPr>
        <w:t xml:space="preserve">В 2023 году из федерального бюджета субсидировано 11 направлений (план – 9 единиц) </w:t>
      </w:r>
      <w:r>
        <w:rPr>
          <w:rFonts w:ascii="PT Astra Serif" w:hAnsi="PT Astra Serif"/>
          <w:sz w:val="26"/>
          <w:szCs w:val="26"/>
        </w:rPr>
        <w:t>«Томск-Екатеринбург», «Томск-Казань», «Томск-Красноярск», «Томск – Улан-Удэ», «Томск-Тюмень», «Томск-Новосибирск», «Томск-Сочи», «Томск-Нижний Новгород», «Томск-Санкт-Петербург», «Томск-Омск», «Томск-Иркутск».</w:t>
      </w:r>
      <w:proofErr w:type="gramEnd"/>
      <w:r>
        <w:rPr>
          <w:rFonts w:ascii="PT Astra Serif" w:hAnsi="PT Astra Serif"/>
          <w:sz w:val="26"/>
          <w:szCs w:val="26"/>
        </w:rPr>
        <w:t xml:space="preserve"> </w:t>
      </w:r>
      <w:r>
        <w:rPr>
          <w:rFonts w:ascii="PT Astra Serif" w:hAnsi="PT Astra Serif" w:cs="PT Astra Serif"/>
          <w:bCs/>
          <w:sz w:val="26"/>
          <w:szCs w:val="26"/>
        </w:rPr>
        <w:t xml:space="preserve">Размер субсидий из федерального бюджета составил 280 000,0 тыс. рублей. </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Предоставлена субсидия ООО «</w:t>
      </w:r>
      <w:proofErr w:type="spellStart"/>
      <w:r>
        <w:rPr>
          <w:rFonts w:ascii="PT Astra Serif" w:hAnsi="PT Astra Serif" w:cs="PT Astra Serif"/>
          <w:bCs/>
          <w:sz w:val="26"/>
          <w:szCs w:val="26"/>
        </w:rPr>
        <w:t>Томскавтотранс</w:t>
      </w:r>
      <w:proofErr w:type="spellEnd"/>
      <w:r>
        <w:rPr>
          <w:rFonts w:ascii="PT Astra Serif" w:hAnsi="PT Astra Serif" w:cs="PT Astra Serif"/>
          <w:bCs/>
          <w:sz w:val="26"/>
          <w:szCs w:val="26"/>
        </w:rPr>
        <w:t>» в размере 30 000 тыс. рублей на финансовое обеспечение затрат, возникших в связи с оказанием услуг (выполнением работ) по перевозкам пассажиров и багажа автомобильным транспортом по маршрутам регулярных перевозок.</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Предоставлена субсидия муниципальным образованиям «</w:t>
      </w:r>
      <w:proofErr w:type="spellStart"/>
      <w:r>
        <w:rPr>
          <w:rFonts w:ascii="PT Astra Serif" w:hAnsi="PT Astra Serif"/>
          <w:sz w:val="26"/>
          <w:szCs w:val="26"/>
        </w:rPr>
        <w:t>Верхнекетский</w:t>
      </w:r>
      <w:proofErr w:type="spellEnd"/>
      <w:r>
        <w:rPr>
          <w:rFonts w:ascii="PT Astra Serif" w:hAnsi="PT Astra Serif"/>
          <w:sz w:val="26"/>
          <w:szCs w:val="26"/>
        </w:rPr>
        <w:t xml:space="preserve"> район», «</w:t>
      </w:r>
      <w:proofErr w:type="spellStart"/>
      <w:r>
        <w:rPr>
          <w:rFonts w:ascii="PT Astra Serif" w:hAnsi="PT Astra Serif"/>
          <w:sz w:val="26"/>
          <w:szCs w:val="26"/>
        </w:rPr>
        <w:t>Молчановский</w:t>
      </w:r>
      <w:proofErr w:type="spellEnd"/>
      <w:r>
        <w:rPr>
          <w:rFonts w:ascii="PT Astra Serif" w:hAnsi="PT Astra Serif"/>
          <w:sz w:val="26"/>
          <w:szCs w:val="26"/>
        </w:rPr>
        <w:t xml:space="preserve"> район», «</w:t>
      </w:r>
      <w:proofErr w:type="spellStart"/>
      <w:r>
        <w:rPr>
          <w:rFonts w:ascii="PT Astra Serif" w:hAnsi="PT Astra Serif"/>
          <w:sz w:val="26"/>
          <w:szCs w:val="26"/>
        </w:rPr>
        <w:t>Кривошеинский</w:t>
      </w:r>
      <w:proofErr w:type="spellEnd"/>
      <w:r>
        <w:rPr>
          <w:rFonts w:ascii="PT Astra Serif" w:hAnsi="PT Astra Serif"/>
          <w:sz w:val="26"/>
          <w:szCs w:val="26"/>
        </w:rPr>
        <w:t xml:space="preserve"> район» и «</w:t>
      </w:r>
      <w:proofErr w:type="spellStart"/>
      <w:r>
        <w:rPr>
          <w:rFonts w:ascii="PT Astra Serif" w:hAnsi="PT Astra Serif"/>
          <w:sz w:val="26"/>
          <w:szCs w:val="26"/>
        </w:rPr>
        <w:t>Колпашевский</w:t>
      </w:r>
      <w:proofErr w:type="spellEnd"/>
      <w:r>
        <w:rPr>
          <w:rFonts w:ascii="PT Astra Serif" w:hAnsi="PT Astra Serif"/>
          <w:sz w:val="26"/>
          <w:szCs w:val="26"/>
        </w:rPr>
        <w:t xml:space="preserve"> район» на организацию транспортного обслуживания населения внутренним водным транспортом в границах муниципальных районов.</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spellStart"/>
      <w:r>
        <w:rPr>
          <w:rFonts w:ascii="PT Astra Serif" w:hAnsi="PT Astra Serif"/>
          <w:sz w:val="26"/>
          <w:szCs w:val="26"/>
        </w:rPr>
        <w:t>Верхнекетском</w:t>
      </w:r>
      <w:proofErr w:type="spellEnd"/>
      <w:r>
        <w:rPr>
          <w:rFonts w:ascii="PT Astra Serif" w:hAnsi="PT Astra Serif"/>
          <w:sz w:val="26"/>
          <w:szCs w:val="26"/>
        </w:rPr>
        <w:t xml:space="preserve"> </w:t>
      </w:r>
      <w:proofErr w:type="gramStart"/>
      <w:r>
        <w:rPr>
          <w:rFonts w:ascii="PT Astra Serif" w:hAnsi="PT Astra Serif"/>
          <w:sz w:val="26"/>
          <w:szCs w:val="26"/>
        </w:rPr>
        <w:t>районе</w:t>
      </w:r>
      <w:proofErr w:type="gramEnd"/>
      <w:r>
        <w:rPr>
          <w:rFonts w:ascii="PT Astra Serif" w:hAnsi="PT Astra Serif"/>
          <w:sz w:val="26"/>
          <w:szCs w:val="26"/>
        </w:rPr>
        <w:t xml:space="preserve"> субсидируются рейсы по маршрутам: «Белый Яр - </w:t>
      </w:r>
      <w:proofErr w:type="spellStart"/>
      <w:r>
        <w:rPr>
          <w:rFonts w:ascii="PT Astra Serif" w:hAnsi="PT Astra Serif"/>
          <w:sz w:val="26"/>
          <w:szCs w:val="26"/>
        </w:rPr>
        <w:t>Сегондино</w:t>
      </w:r>
      <w:proofErr w:type="spellEnd"/>
      <w:r>
        <w:rPr>
          <w:rFonts w:ascii="PT Astra Serif" w:hAnsi="PT Astra Serif"/>
          <w:sz w:val="26"/>
          <w:szCs w:val="26"/>
        </w:rPr>
        <w:t>» (30 км), «</w:t>
      </w:r>
      <w:proofErr w:type="spellStart"/>
      <w:r>
        <w:rPr>
          <w:rFonts w:ascii="PT Astra Serif" w:hAnsi="PT Astra Serif"/>
          <w:sz w:val="26"/>
          <w:szCs w:val="26"/>
        </w:rPr>
        <w:t>Клюквинка</w:t>
      </w:r>
      <w:proofErr w:type="spellEnd"/>
      <w:r>
        <w:rPr>
          <w:rFonts w:ascii="PT Astra Serif" w:hAnsi="PT Astra Serif"/>
          <w:sz w:val="26"/>
          <w:szCs w:val="26"/>
        </w:rPr>
        <w:t xml:space="preserve"> </w:t>
      </w:r>
      <w:proofErr w:type="gramStart"/>
      <w:r>
        <w:rPr>
          <w:rFonts w:ascii="PT Astra Serif" w:hAnsi="PT Astra Serif"/>
          <w:sz w:val="26"/>
          <w:szCs w:val="26"/>
        </w:rPr>
        <w:t>-Д</w:t>
      </w:r>
      <w:proofErr w:type="gramEnd"/>
      <w:r>
        <w:rPr>
          <w:rFonts w:ascii="PT Astra Serif" w:hAnsi="PT Astra Serif"/>
          <w:sz w:val="26"/>
          <w:szCs w:val="26"/>
        </w:rPr>
        <w:t xml:space="preserve">ружный» (40 км), п. </w:t>
      </w:r>
      <w:proofErr w:type="spellStart"/>
      <w:r>
        <w:rPr>
          <w:rFonts w:ascii="PT Astra Serif" w:hAnsi="PT Astra Serif"/>
          <w:sz w:val="26"/>
          <w:szCs w:val="26"/>
        </w:rPr>
        <w:t>Катайга</w:t>
      </w:r>
      <w:proofErr w:type="spellEnd"/>
      <w:r>
        <w:rPr>
          <w:rFonts w:ascii="PT Astra Serif" w:hAnsi="PT Astra Serif"/>
          <w:sz w:val="26"/>
          <w:szCs w:val="26"/>
        </w:rPr>
        <w:t xml:space="preserve"> (0,2 км).</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spellStart"/>
      <w:r>
        <w:rPr>
          <w:rFonts w:ascii="PT Astra Serif" w:hAnsi="PT Astra Serif"/>
          <w:sz w:val="26"/>
          <w:szCs w:val="26"/>
        </w:rPr>
        <w:t>Молчановском</w:t>
      </w:r>
      <w:proofErr w:type="spellEnd"/>
      <w:r>
        <w:rPr>
          <w:rFonts w:ascii="PT Astra Serif" w:hAnsi="PT Astra Serif"/>
          <w:sz w:val="26"/>
          <w:szCs w:val="26"/>
        </w:rPr>
        <w:t xml:space="preserve"> районе субсидируются рейсы по маршрутам: «</w:t>
      </w:r>
      <w:proofErr w:type="spellStart"/>
      <w:r>
        <w:rPr>
          <w:rFonts w:ascii="PT Astra Serif" w:hAnsi="PT Astra Serif"/>
          <w:sz w:val="26"/>
          <w:szCs w:val="26"/>
        </w:rPr>
        <w:t>Нарга-Могочино</w:t>
      </w:r>
      <w:proofErr w:type="spellEnd"/>
      <w:r>
        <w:rPr>
          <w:rFonts w:ascii="PT Astra Serif" w:hAnsi="PT Astra Serif"/>
          <w:sz w:val="26"/>
          <w:szCs w:val="26"/>
        </w:rPr>
        <w:t>», (2 км).</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spellStart"/>
      <w:r>
        <w:rPr>
          <w:rFonts w:ascii="PT Astra Serif" w:hAnsi="PT Astra Serif"/>
          <w:sz w:val="26"/>
          <w:szCs w:val="26"/>
        </w:rPr>
        <w:t>Кривошеинском</w:t>
      </w:r>
      <w:proofErr w:type="spellEnd"/>
      <w:r>
        <w:rPr>
          <w:rFonts w:ascii="PT Astra Serif" w:hAnsi="PT Astra Serif"/>
          <w:sz w:val="26"/>
          <w:szCs w:val="26"/>
        </w:rPr>
        <w:t xml:space="preserve"> районе субсидируются рейсы по маршрутам:</w:t>
      </w:r>
      <w:r>
        <w:t xml:space="preserve"> </w:t>
      </w:r>
      <w:r>
        <w:rPr>
          <w:rFonts w:ascii="PT Astra Serif" w:hAnsi="PT Astra Serif"/>
          <w:sz w:val="26"/>
          <w:szCs w:val="26"/>
        </w:rPr>
        <w:t>«Никольское – Красный Яр», (3,5 км).</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w:t>
      </w:r>
      <w:proofErr w:type="spellStart"/>
      <w:r>
        <w:rPr>
          <w:rFonts w:ascii="PT Astra Serif" w:hAnsi="PT Astra Serif"/>
          <w:sz w:val="26"/>
          <w:szCs w:val="26"/>
        </w:rPr>
        <w:t>Колпашевском</w:t>
      </w:r>
      <w:proofErr w:type="spellEnd"/>
      <w:r>
        <w:rPr>
          <w:rFonts w:ascii="PT Astra Serif" w:hAnsi="PT Astra Serif"/>
          <w:sz w:val="26"/>
          <w:szCs w:val="26"/>
        </w:rPr>
        <w:t xml:space="preserve"> районе субсидируются рейсы по маршрутам:</w:t>
      </w:r>
      <w:r>
        <w:t xml:space="preserve"> </w:t>
      </w:r>
      <w:r>
        <w:rPr>
          <w:rFonts w:ascii="PT Astra Serif" w:hAnsi="PT Astra Serif"/>
          <w:sz w:val="26"/>
          <w:szCs w:val="26"/>
        </w:rPr>
        <w:t>«НГСС-Озерное» (18 км).</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результате выполненных мероприятий внутренним водным транспортом в границах муниципальных районов в виде паромной переправы перевезено 31 591 пассажир (фактическое значение показателя рассчитано </w:t>
      </w:r>
      <w:proofErr w:type="spellStart"/>
      <w:r>
        <w:rPr>
          <w:rFonts w:ascii="PT Astra Serif" w:hAnsi="PT Astra Serif"/>
          <w:sz w:val="26"/>
          <w:szCs w:val="26"/>
        </w:rPr>
        <w:t>Томскстатом</w:t>
      </w:r>
      <w:proofErr w:type="spellEnd"/>
      <w:r>
        <w:rPr>
          <w:rFonts w:ascii="PT Astra Serif" w:hAnsi="PT Astra Serif"/>
          <w:sz w:val="26"/>
          <w:szCs w:val="26"/>
        </w:rPr>
        <w:t>, план – 119 000 человек). В 2023 году количество пассажиров перевезенных</w:t>
      </w:r>
      <w:r>
        <w:t xml:space="preserve"> </w:t>
      </w:r>
      <w:r>
        <w:rPr>
          <w:rFonts w:ascii="PT Astra Serif" w:hAnsi="PT Astra Serif"/>
          <w:sz w:val="26"/>
          <w:szCs w:val="26"/>
        </w:rPr>
        <w:t>внутренним водным транспортом в границах муниципальных районов в виде паромной переправы снизился. Одной из причин яви</w:t>
      </w:r>
      <w:r w:rsidR="007E3FFF">
        <w:rPr>
          <w:rFonts w:ascii="PT Astra Serif" w:hAnsi="PT Astra Serif"/>
          <w:sz w:val="26"/>
          <w:szCs w:val="26"/>
        </w:rPr>
        <w:t>лось не предоставление услуги 1 </w:t>
      </w:r>
      <w:r>
        <w:rPr>
          <w:rFonts w:ascii="PT Astra Serif" w:hAnsi="PT Astra Serif"/>
          <w:sz w:val="26"/>
          <w:szCs w:val="26"/>
        </w:rPr>
        <w:t xml:space="preserve">перевозчиком. </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Предоставлена субсидия Александровскому, </w:t>
      </w:r>
      <w:proofErr w:type="spellStart"/>
      <w:r>
        <w:rPr>
          <w:rFonts w:ascii="PT Astra Serif" w:hAnsi="PT Astra Serif"/>
          <w:sz w:val="26"/>
          <w:szCs w:val="26"/>
        </w:rPr>
        <w:t>Каргасокскому</w:t>
      </w:r>
      <w:proofErr w:type="spellEnd"/>
      <w:r>
        <w:rPr>
          <w:rFonts w:ascii="PT Astra Serif" w:hAnsi="PT Astra Serif"/>
          <w:sz w:val="26"/>
          <w:szCs w:val="26"/>
        </w:rPr>
        <w:t xml:space="preserve"> и </w:t>
      </w:r>
      <w:proofErr w:type="spellStart"/>
      <w:r>
        <w:rPr>
          <w:rFonts w:ascii="PT Astra Serif" w:hAnsi="PT Astra Serif"/>
          <w:sz w:val="26"/>
          <w:szCs w:val="26"/>
        </w:rPr>
        <w:t>Парабельскому</w:t>
      </w:r>
      <w:proofErr w:type="spellEnd"/>
      <w:r>
        <w:rPr>
          <w:rFonts w:ascii="PT Astra Serif" w:hAnsi="PT Astra Serif"/>
          <w:sz w:val="26"/>
          <w:szCs w:val="26"/>
        </w:rPr>
        <w:t xml:space="preserve"> районам в размере 25,5 млн. рублей для организации транспортного обслуживания населения воздушным транспортом по 6 маршрутам (план – 6 единиц):</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Александровское - Лукашкин Яр – </w:t>
      </w:r>
      <w:proofErr w:type="spellStart"/>
      <w:r>
        <w:rPr>
          <w:rFonts w:ascii="PT Astra Serif" w:hAnsi="PT Astra Serif"/>
          <w:sz w:val="26"/>
          <w:szCs w:val="26"/>
        </w:rPr>
        <w:t>Назино</w:t>
      </w:r>
      <w:proofErr w:type="spellEnd"/>
      <w:r>
        <w:rPr>
          <w:rFonts w:ascii="PT Astra Serif" w:hAnsi="PT Astra Serif"/>
          <w:sz w:val="26"/>
          <w:szCs w:val="26"/>
        </w:rPr>
        <w:t xml:space="preserve"> – Новоникольское – Октябрьский;</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Александровское – Новоникольское – </w:t>
      </w:r>
      <w:proofErr w:type="gramStart"/>
      <w:r>
        <w:rPr>
          <w:rFonts w:ascii="PT Astra Serif" w:hAnsi="PT Astra Serif"/>
          <w:sz w:val="26"/>
          <w:szCs w:val="26"/>
        </w:rPr>
        <w:t>Октябрьский</w:t>
      </w:r>
      <w:proofErr w:type="gramEnd"/>
      <w:r>
        <w:rPr>
          <w:rFonts w:ascii="PT Astra Serif" w:hAnsi="PT Astra Serif"/>
          <w:sz w:val="26"/>
          <w:szCs w:val="26"/>
        </w:rPr>
        <w:t>;</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Каргасок</w:t>
      </w:r>
      <w:proofErr w:type="spellEnd"/>
      <w:r>
        <w:rPr>
          <w:rFonts w:ascii="PT Astra Serif" w:hAnsi="PT Astra Serif"/>
          <w:sz w:val="26"/>
          <w:szCs w:val="26"/>
        </w:rPr>
        <w:t xml:space="preserve"> – </w:t>
      </w:r>
      <w:proofErr w:type="spellStart"/>
      <w:r>
        <w:rPr>
          <w:rFonts w:ascii="PT Astra Serif" w:hAnsi="PT Astra Serif"/>
          <w:sz w:val="26"/>
          <w:szCs w:val="26"/>
        </w:rPr>
        <w:t>Мыльджино</w:t>
      </w:r>
      <w:proofErr w:type="spellEnd"/>
      <w:r>
        <w:rPr>
          <w:rFonts w:ascii="PT Astra Serif" w:hAnsi="PT Astra Serif"/>
          <w:sz w:val="26"/>
          <w:szCs w:val="26"/>
        </w:rPr>
        <w:t xml:space="preserve"> – Средний </w:t>
      </w:r>
      <w:proofErr w:type="spellStart"/>
      <w:r>
        <w:rPr>
          <w:rFonts w:ascii="PT Astra Serif" w:hAnsi="PT Astra Serif"/>
          <w:sz w:val="26"/>
          <w:szCs w:val="26"/>
        </w:rPr>
        <w:t>Васюган</w:t>
      </w:r>
      <w:proofErr w:type="spellEnd"/>
      <w:r>
        <w:rPr>
          <w:rFonts w:ascii="PT Astra Serif" w:hAnsi="PT Astra Serif"/>
          <w:sz w:val="26"/>
          <w:szCs w:val="26"/>
        </w:rPr>
        <w:t xml:space="preserve"> – Новый Тевриз – Новый </w:t>
      </w:r>
      <w:proofErr w:type="spellStart"/>
      <w:r>
        <w:rPr>
          <w:rFonts w:ascii="PT Astra Serif" w:hAnsi="PT Astra Serif"/>
          <w:sz w:val="26"/>
          <w:szCs w:val="26"/>
        </w:rPr>
        <w:t>Васюган</w:t>
      </w:r>
      <w:proofErr w:type="spellEnd"/>
      <w:r>
        <w:rPr>
          <w:rFonts w:ascii="PT Astra Serif" w:hAnsi="PT Astra Serif"/>
          <w:sz w:val="26"/>
          <w:szCs w:val="26"/>
        </w:rPr>
        <w:t xml:space="preserve"> – Березовка;</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Каргасок</w:t>
      </w:r>
      <w:proofErr w:type="spellEnd"/>
      <w:r>
        <w:rPr>
          <w:rFonts w:ascii="PT Astra Serif" w:hAnsi="PT Astra Serif"/>
          <w:sz w:val="26"/>
          <w:szCs w:val="26"/>
        </w:rPr>
        <w:t xml:space="preserve"> – Напас – Молодежный – </w:t>
      </w:r>
      <w:proofErr w:type="spellStart"/>
      <w:r>
        <w:rPr>
          <w:rFonts w:ascii="PT Astra Serif" w:hAnsi="PT Astra Serif"/>
          <w:sz w:val="26"/>
          <w:szCs w:val="26"/>
        </w:rPr>
        <w:t>Неготка</w:t>
      </w:r>
      <w:proofErr w:type="spellEnd"/>
      <w:r>
        <w:rPr>
          <w:rFonts w:ascii="PT Astra Serif" w:hAnsi="PT Astra Serif"/>
          <w:sz w:val="26"/>
          <w:szCs w:val="26"/>
        </w:rPr>
        <w:t xml:space="preserve"> – Киевский;</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Каргасок</w:t>
      </w:r>
      <w:proofErr w:type="spellEnd"/>
      <w:r>
        <w:rPr>
          <w:rFonts w:ascii="PT Astra Serif" w:hAnsi="PT Astra Serif"/>
          <w:sz w:val="26"/>
          <w:szCs w:val="26"/>
        </w:rPr>
        <w:t xml:space="preserve"> – </w:t>
      </w:r>
      <w:proofErr w:type="spellStart"/>
      <w:r>
        <w:rPr>
          <w:rFonts w:ascii="PT Astra Serif" w:hAnsi="PT Astra Serif"/>
          <w:sz w:val="26"/>
          <w:szCs w:val="26"/>
        </w:rPr>
        <w:t>Киндал</w:t>
      </w:r>
      <w:proofErr w:type="spellEnd"/>
      <w:r>
        <w:rPr>
          <w:rFonts w:ascii="PT Astra Serif" w:hAnsi="PT Astra Serif"/>
          <w:sz w:val="26"/>
          <w:szCs w:val="26"/>
        </w:rPr>
        <w:t xml:space="preserve"> – </w:t>
      </w:r>
      <w:proofErr w:type="spellStart"/>
      <w:r>
        <w:rPr>
          <w:rFonts w:ascii="PT Astra Serif" w:hAnsi="PT Astra Serif"/>
          <w:sz w:val="26"/>
          <w:szCs w:val="26"/>
        </w:rPr>
        <w:t>Тымск</w:t>
      </w:r>
      <w:proofErr w:type="spellEnd"/>
      <w:r>
        <w:rPr>
          <w:rFonts w:ascii="PT Astra Serif" w:hAnsi="PT Astra Serif"/>
          <w:sz w:val="26"/>
          <w:szCs w:val="26"/>
        </w:rPr>
        <w:t xml:space="preserve"> – </w:t>
      </w:r>
      <w:proofErr w:type="spellStart"/>
      <w:r>
        <w:rPr>
          <w:rFonts w:ascii="PT Astra Serif" w:hAnsi="PT Astra Serif"/>
          <w:sz w:val="26"/>
          <w:szCs w:val="26"/>
        </w:rPr>
        <w:t>Усть-Тым</w:t>
      </w:r>
      <w:proofErr w:type="spellEnd"/>
      <w:r>
        <w:rPr>
          <w:rFonts w:ascii="PT Astra Serif" w:hAnsi="PT Astra Serif"/>
          <w:sz w:val="26"/>
          <w:szCs w:val="26"/>
        </w:rPr>
        <w:t xml:space="preserve"> – </w:t>
      </w:r>
      <w:proofErr w:type="spellStart"/>
      <w:r>
        <w:rPr>
          <w:rFonts w:ascii="PT Astra Serif" w:hAnsi="PT Astra Serif"/>
          <w:sz w:val="26"/>
          <w:szCs w:val="26"/>
        </w:rPr>
        <w:t>Вертикос</w:t>
      </w:r>
      <w:proofErr w:type="spellEnd"/>
      <w:r>
        <w:rPr>
          <w:rFonts w:ascii="PT Astra Serif" w:hAnsi="PT Astra Serif"/>
          <w:sz w:val="26"/>
          <w:szCs w:val="26"/>
        </w:rPr>
        <w:t xml:space="preserve"> – Сосновка;</w:t>
      </w:r>
    </w:p>
    <w:p w:rsidR="007A5995" w:rsidRDefault="00B64449">
      <w:pPr>
        <w:pStyle w:val="a8"/>
        <w:numPr>
          <w:ilvl w:val="0"/>
          <w:numId w:val="76"/>
        </w:numPr>
        <w:tabs>
          <w:tab w:val="left" w:pos="1134"/>
        </w:tabs>
        <w:autoSpaceDE w:val="0"/>
        <w:autoSpaceDN w:val="0"/>
        <w:adjustRightInd w:val="0"/>
        <w:spacing w:after="0" w:line="240" w:lineRule="auto"/>
        <w:ind w:left="0" w:firstLine="709"/>
        <w:jc w:val="both"/>
        <w:rPr>
          <w:rFonts w:ascii="PT Astra Serif" w:hAnsi="PT Astra Serif"/>
          <w:sz w:val="26"/>
          <w:szCs w:val="26"/>
        </w:rPr>
      </w:pPr>
      <w:proofErr w:type="spellStart"/>
      <w:r>
        <w:rPr>
          <w:rFonts w:ascii="PT Astra Serif" w:hAnsi="PT Astra Serif"/>
          <w:sz w:val="26"/>
          <w:szCs w:val="26"/>
        </w:rPr>
        <w:t>Парабель</w:t>
      </w:r>
      <w:proofErr w:type="spellEnd"/>
      <w:r>
        <w:rPr>
          <w:rFonts w:ascii="PT Astra Serif" w:hAnsi="PT Astra Serif"/>
          <w:sz w:val="26"/>
          <w:szCs w:val="26"/>
        </w:rPr>
        <w:t>-Шпалозавод-Нары</w:t>
      </w:r>
      <w:proofErr w:type="gramStart"/>
      <w:r>
        <w:rPr>
          <w:rFonts w:ascii="PT Astra Serif" w:hAnsi="PT Astra Serif"/>
          <w:sz w:val="26"/>
          <w:szCs w:val="26"/>
        </w:rPr>
        <w:t>м-</w:t>
      </w:r>
      <w:proofErr w:type="gramEnd"/>
      <w:r>
        <w:rPr>
          <w:rFonts w:ascii="PT Astra Serif" w:hAnsi="PT Astra Serif"/>
          <w:sz w:val="26"/>
          <w:szCs w:val="26"/>
        </w:rPr>
        <w:t xml:space="preserve"> </w:t>
      </w:r>
      <w:proofErr w:type="spellStart"/>
      <w:r>
        <w:rPr>
          <w:rFonts w:ascii="PT Astra Serif" w:hAnsi="PT Astra Serif"/>
          <w:sz w:val="26"/>
          <w:szCs w:val="26"/>
        </w:rPr>
        <w:t>Парабель</w:t>
      </w:r>
      <w:proofErr w:type="spellEnd"/>
      <w:r>
        <w:rPr>
          <w:rFonts w:ascii="PT Astra Serif" w:hAnsi="PT Astra Serif"/>
          <w:sz w:val="26"/>
          <w:szCs w:val="26"/>
        </w:rPr>
        <w:t>.</w:t>
      </w:r>
    </w:p>
    <w:p w:rsidR="007A5995" w:rsidRDefault="00B64449">
      <w:pPr>
        <w:autoSpaceDE w:val="0"/>
        <w:autoSpaceDN w:val="0"/>
        <w:adjustRightInd w:val="0"/>
        <w:spacing w:after="0" w:line="240" w:lineRule="auto"/>
        <w:ind w:firstLine="709"/>
        <w:jc w:val="both"/>
        <w:rPr>
          <w:rFonts w:ascii="PT Astra Serif" w:hAnsi="PT Astra Serif" w:cs="PT Astra Serif"/>
          <w:bCs/>
          <w:sz w:val="26"/>
          <w:szCs w:val="26"/>
        </w:rPr>
      </w:pPr>
      <w:r>
        <w:rPr>
          <w:rFonts w:ascii="PT Astra Serif" w:hAnsi="PT Astra Serif" w:cs="PT Astra Serif"/>
          <w:bCs/>
          <w:sz w:val="26"/>
          <w:szCs w:val="26"/>
        </w:rPr>
        <w:t>В 2023 году на реализацию мероприятий по приобретению подвижного состава пассажирского транспорта общего пользования, с использованием сре</w:t>
      </w:r>
      <w:proofErr w:type="gramStart"/>
      <w:r>
        <w:rPr>
          <w:rFonts w:ascii="PT Astra Serif" w:hAnsi="PT Astra Serif" w:cs="PT Astra Serif"/>
          <w:bCs/>
          <w:sz w:val="26"/>
          <w:szCs w:val="26"/>
        </w:rPr>
        <w:t>дств сп</w:t>
      </w:r>
      <w:proofErr w:type="gramEnd"/>
      <w:r>
        <w:rPr>
          <w:rFonts w:ascii="PT Astra Serif" w:hAnsi="PT Astra Serif" w:cs="PT Astra Serif"/>
          <w:bCs/>
          <w:sz w:val="26"/>
          <w:szCs w:val="26"/>
        </w:rPr>
        <w:t xml:space="preserve">ециального казначейского кредита предоставлено 400 000 тыс. рублей. Приобретено 30 новых экономичных и </w:t>
      </w:r>
      <w:proofErr w:type="spellStart"/>
      <w:r>
        <w:rPr>
          <w:rFonts w:ascii="PT Astra Serif" w:hAnsi="PT Astra Serif" w:cs="PT Astra Serif"/>
          <w:bCs/>
          <w:sz w:val="26"/>
          <w:szCs w:val="26"/>
        </w:rPr>
        <w:t>экологичных</w:t>
      </w:r>
      <w:proofErr w:type="spellEnd"/>
      <w:r>
        <w:rPr>
          <w:rFonts w:ascii="PT Astra Serif" w:hAnsi="PT Astra Serif" w:cs="PT Astra Serif"/>
          <w:bCs/>
          <w:sz w:val="26"/>
          <w:szCs w:val="26"/>
        </w:rPr>
        <w:t xml:space="preserve"> автобусов (24 больших, 1 среднего класса и 5 малых) для перевозок пассажиров и багажа по 13-ти муниципальным маршрутам регулярных перевозок. Все автобусы оборудованы терминалами, обеспечивающими возможность безналичной оплаты за проезд. </w:t>
      </w:r>
    </w:p>
    <w:p w:rsidR="007A5995" w:rsidRDefault="00B64449">
      <w:pPr>
        <w:autoSpaceDE w:val="0"/>
        <w:autoSpaceDN w:val="0"/>
        <w:adjustRightInd w:val="0"/>
        <w:spacing w:after="0" w:line="240" w:lineRule="auto"/>
        <w:ind w:firstLine="709"/>
        <w:jc w:val="both"/>
        <w:rPr>
          <w:rFonts w:ascii="PT Astra Serif" w:hAnsi="PT Astra Serif"/>
          <w:sz w:val="26"/>
          <w:szCs w:val="26"/>
        </w:rPr>
      </w:pPr>
      <w:proofErr w:type="gramStart"/>
      <w:r>
        <w:rPr>
          <w:rFonts w:ascii="PT Astra Serif" w:hAnsi="PT Astra Serif"/>
          <w:sz w:val="26"/>
          <w:szCs w:val="26"/>
        </w:rPr>
        <w:t xml:space="preserve">По итогам реализации </w:t>
      </w:r>
      <w:r>
        <w:rPr>
          <w:rFonts w:ascii="PT Astra Serif" w:hAnsi="PT Astra Serif"/>
          <w:i/>
          <w:sz w:val="26"/>
          <w:szCs w:val="26"/>
        </w:rPr>
        <w:t>основного</w:t>
      </w:r>
      <w:r>
        <w:rPr>
          <w:rFonts w:ascii="PT Astra Serif" w:hAnsi="PT Astra Serif"/>
          <w:sz w:val="26"/>
          <w:szCs w:val="26"/>
        </w:rPr>
        <w:t xml:space="preserve"> </w:t>
      </w:r>
      <w:r>
        <w:rPr>
          <w:rFonts w:ascii="PT Astra Serif" w:hAnsi="PT Astra Serif"/>
          <w:i/>
          <w:sz w:val="26"/>
          <w:szCs w:val="26"/>
        </w:rPr>
        <w:t>мероприятия «Обеспечение доступа населения Томской области к современным услугам связи»</w:t>
      </w:r>
      <w:r>
        <w:rPr>
          <w:rFonts w:ascii="PT Astra Serif" w:hAnsi="PT Astra Serif"/>
          <w:sz w:val="26"/>
          <w:szCs w:val="26"/>
        </w:rPr>
        <w:t xml:space="preserve"> в рамках реализация «Губернаторской программы» по развитию сотовой связи в отдаленных населенных пунктах Томской области, обеспечена доступность/улучшено качество сотовой связи в 3 населенных пунктах Томской области</w:t>
      </w:r>
      <w:r>
        <w:rPr>
          <w:rFonts w:ascii="PT Astra Serif" w:eastAsia="Times New Roman" w:hAnsi="PT Astra Serif" w:cs="Times New Roman"/>
          <w:sz w:val="26"/>
          <w:szCs w:val="26"/>
        </w:rPr>
        <w:t xml:space="preserve"> с общей численностью более 50 человек (</w:t>
      </w:r>
      <w:r>
        <w:rPr>
          <w:rFonts w:ascii="PT Astra Serif" w:hAnsi="PT Astra Serif" w:cs="PT Astra Serif"/>
          <w:bCs/>
          <w:sz w:val="26"/>
          <w:szCs w:val="26"/>
        </w:rPr>
        <w:t xml:space="preserve">с. Хмелевка </w:t>
      </w:r>
      <w:proofErr w:type="spellStart"/>
      <w:r>
        <w:rPr>
          <w:rFonts w:ascii="PT Astra Serif" w:hAnsi="PT Astra Serif" w:cs="PT Astra Serif"/>
          <w:bCs/>
          <w:sz w:val="26"/>
          <w:szCs w:val="26"/>
        </w:rPr>
        <w:t>Кожевниковского</w:t>
      </w:r>
      <w:proofErr w:type="spellEnd"/>
      <w:r>
        <w:rPr>
          <w:rFonts w:ascii="PT Astra Serif" w:hAnsi="PT Astra Serif" w:cs="PT Astra Serif"/>
          <w:bCs/>
          <w:sz w:val="26"/>
          <w:szCs w:val="26"/>
        </w:rPr>
        <w:t xml:space="preserve"> района, с. </w:t>
      </w:r>
      <w:proofErr w:type="spellStart"/>
      <w:r>
        <w:rPr>
          <w:rFonts w:ascii="PT Astra Serif" w:hAnsi="PT Astra Serif" w:cs="PT Astra Serif"/>
          <w:bCs/>
          <w:sz w:val="26"/>
          <w:szCs w:val="26"/>
        </w:rPr>
        <w:t>Нельмач</w:t>
      </w:r>
      <w:proofErr w:type="spellEnd"/>
      <w:r>
        <w:rPr>
          <w:rFonts w:ascii="PT Astra Serif" w:hAnsi="PT Astra Serif" w:cs="PT Astra Serif"/>
          <w:bCs/>
          <w:sz w:val="26"/>
          <w:szCs w:val="26"/>
        </w:rPr>
        <w:t xml:space="preserve"> </w:t>
      </w:r>
      <w:proofErr w:type="spellStart"/>
      <w:r>
        <w:rPr>
          <w:rFonts w:ascii="PT Astra Serif" w:hAnsi="PT Astra Serif" w:cs="PT Astra Serif"/>
          <w:bCs/>
          <w:sz w:val="26"/>
          <w:szCs w:val="26"/>
        </w:rPr>
        <w:t>Парабельского</w:t>
      </w:r>
      <w:proofErr w:type="spellEnd"/>
      <w:r>
        <w:rPr>
          <w:rFonts w:ascii="PT Astra Serif" w:hAnsi="PT Astra Serif" w:cs="PT Astra Serif"/>
          <w:bCs/>
          <w:sz w:val="26"/>
          <w:szCs w:val="26"/>
        </w:rPr>
        <w:t xml:space="preserve"> района, с. Ново-</w:t>
      </w:r>
      <w:proofErr w:type="spellStart"/>
      <w:r>
        <w:rPr>
          <w:rFonts w:ascii="PT Astra Serif" w:hAnsi="PT Astra Serif" w:cs="PT Astra Serif"/>
          <w:bCs/>
          <w:sz w:val="26"/>
          <w:szCs w:val="26"/>
        </w:rPr>
        <w:t>Васюган</w:t>
      </w:r>
      <w:proofErr w:type="spellEnd"/>
      <w:r>
        <w:rPr>
          <w:rFonts w:ascii="PT Astra Serif" w:hAnsi="PT Astra Serif" w:cs="PT Astra Serif"/>
          <w:bCs/>
          <w:sz w:val="26"/>
          <w:szCs w:val="26"/>
        </w:rPr>
        <w:t xml:space="preserve"> Каргасокского района)</w:t>
      </w:r>
      <w:r>
        <w:rPr>
          <w:rFonts w:ascii="PT Astra Serif" w:hAnsi="PT Astra Serif"/>
          <w:sz w:val="26"/>
          <w:szCs w:val="26"/>
        </w:rPr>
        <w:t>, в</w:t>
      </w:r>
      <w:proofErr w:type="gramEnd"/>
      <w:r>
        <w:rPr>
          <w:rFonts w:ascii="PT Astra Serif" w:hAnsi="PT Astra Serif"/>
          <w:sz w:val="26"/>
          <w:szCs w:val="26"/>
        </w:rPr>
        <w:t xml:space="preserve"> связи с чем, доля населения Томской области, </w:t>
      </w:r>
      <w:proofErr w:type="gramStart"/>
      <w:r>
        <w:rPr>
          <w:rFonts w:ascii="PT Astra Serif" w:hAnsi="PT Astra Serif"/>
          <w:sz w:val="26"/>
          <w:szCs w:val="26"/>
        </w:rPr>
        <w:t>обеспеченного</w:t>
      </w:r>
      <w:proofErr w:type="gramEnd"/>
      <w:r>
        <w:rPr>
          <w:rFonts w:ascii="PT Astra Serif" w:hAnsi="PT Astra Serif"/>
          <w:sz w:val="26"/>
          <w:szCs w:val="26"/>
        </w:rPr>
        <w:t xml:space="preserve"> современными услугами связи </w:t>
      </w:r>
      <w:r>
        <w:rPr>
          <w:rFonts w:ascii="PT Astra Serif" w:hAnsi="PT Astra Serif"/>
          <w:sz w:val="26"/>
          <w:szCs w:val="26"/>
        </w:rPr>
        <w:noBreakHyphen/>
        <w:t> подвижной радиотелефонной связью составила 99,7% (план </w:t>
      </w:r>
      <w:r>
        <w:rPr>
          <w:rFonts w:ascii="PT Astra Serif" w:hAnsi="PT Astra Serif"/>
          <w:sz w:val="26"/>
          <w:szCs w:val="26"/>
        </w:rPr>
        <w:noBreakHyphen/>
        <w:t xml:space="preserve"> 99,7%). </w:t>
      </w:r>
    </w:p>
    <w:p w:rsidR="007A5995" w:rsidRDefault="007A5995">
      <w:pPr>
        <w:autoSpaceDE w:val="0"/>
        <w:autoSpaceDN w:val="0"/>
        <w:adjustRightInd w:val="0"/>
        <w:spacing w:after="0" w:line="240" w:lineRule="auto"/>
        <w:ind w:firstLine="709"/>
        <w:jc w:val="both"/>
        <w:rPr>
          <w:rFonts w:ascii="PT Astra Serif" w:hAnsi="PT Astra Serif" w:cs="PT Astra Serif"/>
          <w:b/>
          <w:bCs/>
          <w:i/>
          <w:sz w:val="26"/>
          <w:szCs w:val="26"/>
        </w:rPr>
      </w:pPr>
    </w:p>
    <w:p w:rsidR="007A5995" w:rsidRDefault="00B64449">
      <w:pPr>
        <w:autoSpaceDE w:val="0"/>
        <w:autoSpaceDN w:val="0"/>
        <w:adjustRightInd w:val="0"/>
        <w:spacing w:after="0" w:line="240" w:lineRule="auto"/>
        <w:ind w:firstLine="709"/>
        <w:jc w:val="both"/>
        <w:rPr>
          <w:rFonts w:ascii="PT Astra Serif" w:hAnsi="PT Astra Serif" w:cs="PT Astra Serif"/>
          <w:b/>
          <w:bCs/>
          <w:i/>
          <w:sz w:val="26"/>
          <w:szCs w:val="26"/>
        </w:rPr>
      </w:pPr>
      <w:r>
        <w:rPr>
          <w:rFonts w:ascii="PT Astra Serif" w:hAnsi="PT Astra Serif" w:cs="PT Astra Serif"/>
          <w:b/>
          <w:bCs/>
          <w:i/>
          <w:sz w:val="26"/>
          <w:szCs w:val="26"/>
        </w:rPr>
        <w:t>Подпрограмма 2 «Сохранение и развитие автомобильных дорог Томской области»</w:t>
      </w:r>
    </w:p>
    <w:p w:rsidR="007A5995" w:rsidRDefault="00B64449">
      <w:pPr>
        <w:autoSpaceDE w:val="0"/>
        <w:autoSpaceDN w:val="0"/>
        <w:adjustRightInd w:val="0"/>
        <w:spacing w:after="0" w:line="240" w:lineRule="auto"/>
        <w:ind w:firstLine="709"/>
        <w:jc w:val="center"/>
        <w:rPr>
          <w:rFonts w:ascii="PT Astra Serif" w:hAnsi="PT Astra Serif"/>
          <w:b/>
          <w:sz w:val="26"/>
          <w:szCs w:val="26"/>
        </w:rPr>
      </w:pPr>
      <w:r>
        <w:rPr>
          <w:rFonts w:ascii="PT Astra Serif" w:hAnsi="PT Astra Serif"/>
          <w:b/>
          <w:sz w:val="26"/>
          <w:szCs w:val="26"/>
        </w:rPr>
        <w:t>Показатели цели Подпрограммы 2 за 2023 год</w:t>
      </w:r>
    </w:p>
    <w:p w:rsidR="007A5995" w:rsidRDefault="00B64449">
      <w:pPr>
        <w:autoSpaceDE w:val="0"/>
        <w:autoSpaceDN w:val="0"/>
        <w:adjustRightInd w:val="0"/>
        <w:spacing w:after="0" w:line="240" w:lineRule="auto"/>
        <w:ind w:firstLine="709"/>
        <w:jc w:val="right"/>
        <w:rPr>
          <w:rFonts w:ascii="PT Astra Serif" w:hAnsi="PT Astra Serif"/>
          <w:sz w:val="26"/>
          <w:szCs w:val="26"/>
        </w:rPr>
      </w:pPr>
      <w:r>
        <w:rPr>
          <w:rFonts w:ascii="PT Astra Serif" w:hAnsi="PT Astra Serif"/>
          <w:sz w:val="26"/>
          <w:szCs w:val="26"/>
        </w:rPr>
        <w:t>Таблица 4</w:t>
      </w:r>
    </w:p>
    <w:tbl>
      <w:tblPr>
        <w:tblW w:w="9356" w:type="dxa"/>
        <w:tblInd w:w="108" w:type="dxa"/>
        <w:tblLayout w:type="fixed"/>
        <w:tblLook w:val="0000" w:firstRow="0" w:lastRow="0" w:firstColumn="0" w:lastColumn="0" w:noHBand="0" w:noVBand="0"/>
      </w:tblPr>
      <w:tblGrid>
        <w:gridCol w:w="742"/>
        <w:gridCol w:w="1952"/>
        <w:gridCol w:w="1417"/>
        <w:gridCol w:w="712"/>
        <w:gridCol w:w="1131"/>
        <w:gridCol w:w="1167"/>
        <w:gridCol w:w="851"/>
        <w:gridCol w:w="1384"/>
      </w:tblGrid>
      <w:tr w:rsidR="007A599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11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122"/>
          <w:tblHeader/>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5</w:t>
            </w:r>
          </w:p>
        </w:tc>
        <w:tc>
          <w:tcPr>
            <w:tcW w:w="1167"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contextualSpacing/>
              <w:jc w:val="center"/>
              <w:rPr>
                <w:rFonts w:ascii="PT Astra Serif" w:hAnsi="PT Astra Serif"/>
              </w:rPr>
            </w:pPr>
            <w:r>
              <w:rPr>
                <w:rFonts w:ascii="PT Astra Serif" w:hAnsi="PT Astra Serif"/>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contextualSpacing/>
              <w:jc w:val="center"/>
              <w:rPr>
                <w:rFonts w:ascii="PT Astra Serif" w:hAnsi="PT Astra Serif"/>
                <w:bCs/>
              </w:rPr>
            </w:pPr>
            <w:r>
              <w:rPr>
                <w:rFonts w:ascii="PT Astra Serif" w:hAnsi="PT Astra Serif"/>
                <w:bCs/>
              </w:rPr>
              <w:t>8</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транспортно-эксплуатационным показателям</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5,63</w:t>
            </w:r>
          </w:p>
        </w:tc>
        <w:tc>
          <w:tcPr>
            <w:tcW w:w="11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5,66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47,0</w:t>
            </w:r>
          </w:p>
        </w:tc>
        <w:tc>
          <w:tcPr>
            <w:tcW w:w="11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47,0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Доля населенных пунктов, не обеспеченных регулярным транспортным сообщением в Томской области (дорогами с твердым покрытием)</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35,5</w:t>
            </w:r>
          </w:p>
        </w:tc>
        <w:tc>
          <w:tcPr>
            <w:tcW w:w="11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35,5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autoSpaceDE w:val="0"/>
        <w:autoSpaceDN w:val="0"/>
        <w:adjustRightInd w:val="0"/>
        <w:spacing w:after="0" w:line="240" w:lineRule="auto"/>
        <w:ind w:firstLine="709"/>
        <w:jc w:val="both"/>
        <w:rPr>
          <w:rFonts w:ascii="PT Astra Serif" w:hAnsi="PT Astra Serif" w:cs="PT Astra Serif"/>
          <w:b/>
          <w:bCs/>
          <w:i/>
          <w:sz w:val="26"/>
          <w:szCs w:val="26"/>
        </w:rPr>
      </w:pPr>
    </w:p>
    <w:p w:rsidR="007A5995" w:rsidRDefault="00B64449">
      <w:pPr>
        <w:pStyle w:val="ConsPlusNormal"/>
        <w:ind w:firstLine="709"/>
        <w:jc w:val="both"/>
        <w:rPr>
          <w:rFonts w:ascii="PT Astra Serif" w:eastAsiaTheme="minorHAnsi" w:hAnsi="PT Astra Serif" w:cs="PT Astra Serif"/>
          <w:bCs/>
          <w:sz w:val="26"/>
          <w:szCs w:val="26"/>
          <w:lang w:eastAsia="en-US"/>
        </w:rPr>
      </w:pPr>
      <w:r>
        <w:rPr>
          <w:rFonts w:ascii="PT Astra Serif" w:eastAsiaTheme="minorHAnsi" w:hAnsi="PT Astra Serif" w:cs="PT Astra Serif"/>
          <w:bCs/>
          <w:sz w:val="26"/>
          <w:szCs w:val="26"/>
          <w:lang w:eastAsia="en-US"/>
        </w:rPr>
        <w:t>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транспортно-эксплуатационным показателям составила 5,66% (план – 5,63%). За счёт федерального финансирования в объеме 419,6 млн. рублей дополнительно приведено в нормативное состояние 16,8 км автомобильных дорог, что привело к перевыполнению установленного плана.</w:t>
      </w:r>
    </w:p>
    <w:p w:rsidR="007A5995" w:rsidRDefault="00B64449">
      <w:pPr>
        <w:pStyle w:val="ConsPlusNormal"/>
        <w:ind w:firstLine="709"/>
        <w:jc w:val="both"/>
        <w:rPr>
          <w:rFonts w:ascii="PT Astra Serif" w:hAnsi="PT Astra Serif"/>
          <w:sz w:val="26"/>
          <w:szCs w:val="26"/>
        </w:rPr>
      </w:pPr>
      <w:r>
        <w:rPr>
          <w:rFonts w:ascii="PT Astra Serif" w:eastAsiaTheme="minorHAnsi" w:hAnsi="PT Astra Serif" w:cs="PT Astra Serif"/>
          <w:bCs/>
          <w:sz w:val="26"/>
          <w:szCs w:val="26"/>
          <w:lang w:eastAsia="en-US"/>
        </w:rPr>
        <w:t>Доля соответствующих нормативным требованиям автомобильных дорог регионального значения и автомобильных дорог в городских агломерациях с учетом</w:t>
      </w:r>
      <w:r>
        <w:rPr>
          <w:rFonts w:ascii="PT Astra Serif" w:hAnsi="PT Astra Serif"/>
          <w:sz w:val="26"/>
          <w:szCs w:val="26"/>
        </w:rPr>
        <w:t xml:space="preserve"> загруженности составила 47,0% (план – 47,0%). </w:t>
      </w:r>
      <w:proofErr w:type="gramStart"/>
      <w:r>
        <w:rPr>
          <w:rFonts w:ascii="PT Astra Serif" w:hAnsi="PT Astra Serif"/>
          <w:sz w:val="26"/>
          <w:szCs w:val="26"/>
        </w:rPr>
        <w:t>Показатель</w:t>
      </w:r>
      <w:proofErr w:type="gramEnd"/>
      <w:r>
        <w:rPr>
          <w:rFonts w:ascii="PT Astra Serif" w:hAnsi="PT Astra Serif"/>
          <w:sz w:val="26"/>
          <w:szCs w:val="26"/>
        </w:rPr>
        <w:t xml:space="preserve"> достигнут за счёт проведенных ремонтных работ на автомобильных дорогах, включенных в городскую агломерацию, в рамках реализации регионального проекта «Региональная и местная дорожная сеть».</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Показатель «Доля населенных пунктов, не обеспеченных регулярным транспортным сообщением в Томской области (дорогами с твердым покрытием)» сохранился на уровне 2022 года </w:t>
      </w:r>
      <w:r>
        <w:rPr>
          <w:rFonts w:ascii="PT Astra Serif" w:hAnsi="PT Astra Serif"/>
          <w:sz w:val="26"/>
          <w:szCs w:val="26"/>
        </w:rPr>
        <w:noBreakHyphen/>
        <w:t> 35,5% (план </w:t>
      </w:r>
      <w:r>
        <w:rPr>
          <w:rFonts w:ascii="PT Astra Serif" w:hAnsi="PT Astra Serif"/>
          <w:sz w:val="26"/>
          <w:szCs w:val="26"/>
        </w:rPr>
        <w:noBreakHyphen/>
        <w:t xml:space="preserve"> 35,5%). </w:t>
      </w:r>
    </w:p>
    <w:p w:rsidR="007A5995" w:rsidRDefault="00B64449">
      <w:pPr>
        <w:pStyle w:val="ConsPlusNormal"/>
        <w:ind w:firstLine="708"/>
        <w:jc w:val="both"/>
        <w:rPr>
          <w:rFonts w:ascii="PT Astra Serif" w:hAnsi="PT Astra Serif"/>
          <w:sz w:val="26"/>
          <w:szCs w:val="26"/>
        </w:rPr>
      </w:pPr>
      <w:r>
        <w:rPr>
          <w:rStyle w:val="aff6"/>
          <w:rFonts w:ascii="PT Astra Serif" w:hAnsi="PT Astra Serif"/>
          <w:i w:val="0"/>
          <w:sz w:val="26"/>
          <w:szCs w:val="26"/>
        </w:rPr>
        <w:t>По итогам реализации</w:t>
      </w:r>
      <w:r>
        <w:rPr>
          <w:rStyle w:val="aff6"/>
          <w:rFonts w:ascii="PT Astra Serif" w:hAnsi="PT Astra Serif"/>
          <w:sz w:val="26"/>
          <w:szCs w:val="26"/>
        </w:rPr>
        <w:t xml:space="preserve"> </w:t>
      </w:r>
      <w:r>
        <w:rPr>
          <w:rFonts w:ascii="PT Astra Serif" w:hAnsi="PT Astra Serif"/>
          <w:i/>
          <w:sz w:val="26"/>
          <w:szCs w:val="26"/>
        </w:rPr>
        <w:t>основного мероприятия</w:t>
      </w:r>
      <w:r>
        <w:rPr>
          <w:rStyle w:val="aff6"/>
          <w:rFonts w:ascii="PT Astra Serif" w:hAnsi="PT Astra Serif"/>
          <w:sz w:val="26"/>
          <w:szCs w:val="26"/>
        </w:rPr>
        <w:t xml:space="preserve"> «Строительство и реконструкция автомобильных дорог общего пользования и сооружений на них»: </w:t>
      </w:r>
      <w:r>
        <w:rPr>
          <w:rStyle w:val="aff6"/>
          <w:rFonts w:ascii="PT Astra Serif" w:hAnsi="PT Astra Serif"/>
          <w:sz w:val="26"/>
          <w:szCs w:val="26"/>
        </w:rPr>
        <w:tab/>
      </w:r>
      <w:r>
        <w:rPr>
          <w:rStyle w:val="aff6"/>
          <w:rFonts w:ascii="PT Astra Serif" w:hAnsi="PT Astra Serif"/>
          <w:i w:val="0"/>
          <w:sz w:val="26"/>
          <w:szCs w:val="26"/>
        </w:rPr>
        <w:t>1) В рамках предоставленного инфраструктурного кредита продолжено</w:t>
      </w:r>
      <w:r>
        <w:rPr>
          <w:rStyle w:val="aff6"/>
          <w:rFonts w:ascii="PT Astra Serif" w:hAnsi="PT Astra Serif"/>
          <w:sz w:val="26"/>
          <w:szCs w:val="26"/>
        </w:rPr>
        <w:t xml:space="preserve"> с</w:t>
      </w:r>
      <w:r>
        <w:rPr>
          <w:rFonts w:ascii="PT Astra Serif" w:hAnsi="PT Astra Serif"/>
          <w:sz w:val="26"/>
          <w:szCs w:val="26"/>
        </w:rPr>
        <w:t xml:space="preserve">троительство автомобильной дороги Малое транспортное кольцо г. Томска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0 - км 5. Техническая готовность объекта – 30,7% (план </w:t>
      </w:r>
      <w:r w:rsidR="003E1936">
        <w:rPr>
          <w:rFonts w:ascii="PT Astra Serif" w:hAnsi="PT Astra Serif"/>
          <w:sz w:val="26"/>
          <w:szCs w:val="26"/>
        </w:rPr>
        <w:t>–</w:t>
      </w:r>
      <w:r>
        <w:rPr>
          <w:rFonts w:ascii="PT Astra Serif" w:hAnsi="PT Astra Serif"/>
          <w:sz w:val="26"/>
          <w:szCs w:val="26"/>
        </w:rPr>
        <w:t xml:space="preserve"> 31</w:t>
      </w:r>
      <w:r w:rsidR="003E1936">
        <w:rPr>
          <w:rFonts w:ascii="PT Astra Serif" w:hAnsi="PT Astra Serif"/>
          <w:sz w:val="26"/>
          <w:szCs w:val="26"/>
        </w:rPr>
        <w:t>,0</w:t>
      </w:r>
      <w:r>
        <w:rPr>
          <w:rFonts w:ascii="PT Astra Serif" w:hAnsi="PT Astra Serif"/>
          <w:sz w:val="26"/>
          <w:szCs w:val="26"/>
        </w:rPr>
        <w:t>%). Срок завершения работ - 2026 год. Реализация проекта позволит обеспечить транспортную доступность пригородных микрорайонов Южных Ворот, где проживают более 10 тысяч человек, и планируемых Южных Ворот-2.</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2) Продолжена реконструкция автомобильной дороги Могильный Мыс - </w:t>
      </w:r>
      <w:proofErr w:type="spellStart"/>
      <w:r>
        <w:rPr>
          <w:rFonts w:ascii="PT Astra Serif" w:hAnsi="PT Astra Serif"/>
          <w:sz w:val="26"/>
          <w:szCs w:val="26"/>
        </w:rPr>
        <w:t>Парабель</w:t>
      </w:r>
      <w:proofErr w:type="spellEnd"/>
      <w:r>
        <w:rPr>
          <w:rFonts w:ascii="PT Astra Serif" w:hAnsi="PT Astra Serif"/>
          <w:sz w:val="26"/>
          <w:szCs w:val="26"/>
        </w:rPr>
        <w:t xml:space="preserve"> - </w:t>
      </w:r>
      <w:proofErr w:type="spellStart"/>
      <w:r>
        <w:rPr>
          <w:rFonts w:ascii="PT Astra Serif" w:hAnsi="PT Astra Serif"/>
          <w:sz w:val="26"/>
          <w:szCs w:val="26"/>
        </w:rPr>
        <w:t>Каргасок</w:t>
      </w:r>
      <w:proofErr w:type="spellEnd"/>
      <w:r>
        <w:rPr>
          <w:rFonts w:ascii="PT Astra Serif" w:hAnsi="PT Astra Serif"/>
          <w:sz w:val="26"/>
          <w:szCs w:val="26"/>
        </w:rPr>
        <w:t xml:space="preserve">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30 - км 45 в </w:t>
      </w:r>
      <w:proofErr w:type="spellStart"/>
      <w:r>
        <w:rPr>
          <w:rFonts w:ascii="PT Astra Serif" w:hAnsi="PT Astra Serif"/>
          <w:sz w:val="26"/>
          <w:szCs w:val="26"/>
        </w:rPr>
        <w:t>Колпашевском</w:t>
      </w:r>
      <w:proofErr w:type="spellEnd"/>
      <w:r>
        <w:rPr>
          <w:rFonts w:ascii="PT Astra Serif" w:hAnsi="PT Astra Serif"/>
          <w:sz w:val="26"/>
          <w:szCs w:val="26"/>
        </w:rPr>
        <w:t xml:space="preserve"> районе Томской области.  Техническая готовность 46,0% (план – 47,54%). Срок завершения работ - 2025 год.</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3) Завершено строительство линии электроосвещения на автомобильной дороге  Гришино-</w:t>
      </w:r>
      <w:proofErr w:type="spellStart"/>
      <w:r>
        <w:rPr>
          <w:rFonts w:ascii="PT Astra Serif" w:hAnsi="PT Astra Serif"/>
          <w:sz w:val="26"/>
          <w:szCs w:val="26"/>
        </w:rPr>
        <w:t>Колбинка</w:t>
      </w:r>
      <w:proofErr w:type="spellEnd"/>
      <w:r>
        <w:rPr>
          <w:rFonts w:ascii="PT Astra Serif" w:hAnsi="PT Astra Serif"/>
          <w:sz w:val="26"/>
          <w:szCs w:val="26"/>
        </w:rPr>
        <w:t>-</w:t>
      </w:r>
      <w:proofErr w:type="spellStart"/>
      <w:r>
        <w:rPr>
          <w:rFonts w:ascii="PT Astra Serif" w:hAnsi="PT Astra Serif"/>
          <w:sz w:val="26"/>
          <w:szCs w:val="26"/>
        </w:rPr>
        <w:t>Тунгусово</w:t>
      </w:r>
      <w:proofErr w:type="spellEnd"/>
      <w:r>
        <w:rPr>
          <w:rFonts w:ascii="PT Astra Serif" w:hAnsi="PT Astra Serif"/>
          <w:sz w:val="26"/>
          <w:szCs w:val="26"/>
        </w:rPr>
        <w:t xml:space="preserve"> в границах населенного пункта - с. </w:t>
      </w:r>
      <w:proofErr w:type="spellStart"/>
      <w:r>
        <w:rPr>
          <w:rFonts w:ascii="PT Astra Serif" w:hAnsi="PT Astra Serif"/>
          <w:sz w:val="26"/>
          <w:szCs w:val="26"/>
        </w:rPr>
        <w:t>Тунгусово</w:t>
      </w:r>
      <w:proofErr w:type="spellEnd"/>
      <w:r>
        <w:rPr>
          <w:rFonts w:ascii="PT Astra Serif" w:hAnsi="PT Astra Serif"/>
          <w:sz w:val="26"/>
          <w:szCs w:val="26"/>
        </w:rPr>
        <w:t xml:space="preserve"> протяженностью 2,5 км (план – 2,5 км). </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4) Завершено строительство</w:t>
      </w:r>
      <w:r>
        <w:t xml:space="preserve"> </w:t>
      </w:r>
      <w:r>
        <w:rPr>
          <w:rFonts w:ascii="PT Astra Serif" w:hAnsi="PT Astra Serif"/>
          <w:sz w:val="26"/>
          <w:szCs w:val="26"/>
        </w:rPr>
        <w:t xml:space="preserve">линии электроосвещения и светофорного объекта на автомобильной дороге общего пользования Томск-Каргала-Колпашево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26+525 - км 27+460 в  Томском районе протяженностью 1,89 км (план – 1,89 км). На участке установлен 1 светофорный объект.</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5) Завершено строительство линии электроосвещения на автомобильной дороге общего пользования Томск-Каргала-Колпашево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19+000 - км 19+550  в Томском районе протяженностью 0,55 км (план – 0,55 км). На участке установлен 1 светофорный объект.</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6) Завершено строительство линии электроосвещения на автомобильной дороге Богашево-Петухово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0+085 - км 1+520 (с. Богашево) протяженностью 1,68 км (план – 1,86 км). Плановое значение установлено по разработанной ПСД, работы приняты по фактическому количеству установленных опор освещения.</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7) Завершено строительство линии электроосвещения на автомобильной дороге </w:t>
      </w:r>
      <w:proofErr w:type="spellStart"/>
      <w:r>
        <w:rPr>
          <w:rFonts w:ascii="PT Astra Serif" w:hAnsi="PT Astra Serif"/>
          <w:sz w:val="26"/>
          <w:szCs w:val="26"/>
        </w:rPr>
        <w:t>Большедорохово</w:t>
      </w:r>
      <w:proofErr w:type="spellEnd"/>
      <w:r>
        <w:rPr>
          <w:rFonts w:ascii="PT Astra Serif" w:hAnsi="PT Astra Serif"/>
          <w:sz w:val="26"/>
          <w:szCs w:val="26"/>
        </w:rPr>
        <w:t xml:space="preserve">-Тегульдет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154+725 - км 157+650 </w:t>
      </w:r>
      <w:r w:rsidR="007E3FFF">
        <w:rPr>
          <w:rFonts w:ascii="PT Astra Serif" w:hAnsi="PT Astra Serif"/>
          <w:sz w:val="26"/>
          <w:szCs w:val="26"/>
        </w:rPr>
        <w:t>(с. </w:t>
      </w:r>
      <w:r>
        <w:rPr>
          <w:rFonts w:ascii="PT Astra Serif" w:hAnsi="PT Astra Serif"/>
          <w:sz w:val="26"/>
          <w:szCs w:val="26"/>
        </w:rPr>
        <w:t xml:space="preserve">Тегульдет) в </w:t>
      </w:r>
      <w:proofErr w:type="spellStart"/>
      <w:r>
        <w:rPr>
          <w:rFonts w:ascii="PT Astra Serif" w:hAnsi="PT Astra Serif"/>
          <w:sz w:val="26"/>
          <w:szCs w:val="26"/>
        </w:rPr>
        <w:t>Тегульдетском</w:t>
      </w:r>
      <w:proofErr w:type="spellEnd"/>
      <w:r>
        <w:rPr>
          <w:rFonts w:ascii="PT Astra Serif" w:hAnsi="PT Astra Serif"/>
          <w:sz w:val="26"/>
          <w:szCs w:val="26"/>
        </w:rPr>
        <w:t xml:space="preserve"> районе протяженностью 3,08 км (план – 3,3 км). Работы приняты по фактическому количеству установленных опор освещения.</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8) Завершено строительство линии электроосвещения на автомобильной дороге Михайловка-Александровское-</w:t>
      </w:r>
      <w:proofErr w:type="spellStart"/>
      <w:r>
        <w:rPr>
          <w:rFonts w:ascii="PT Astra Serif" w:hAnsi="PT Astra Serif"/>
          <w:sz w:val="26"/>
          <w:szCs w:val="26"/>
        </w:rPr>
        <w:t>Итатка</w:t>
      </w:r>
      <w:proofErr w:type="spellEnd"/>
      <w:r>
        <w:rPr>
          <w:rFonts w:ascii="PT Astra Serif" w:hAnsi="PT Astra Serif"/>
          <w:sz w:val="26"/>
          <w:szCs w:val="26"/>
        </w:rPr>
        <w:t xml:space="preserve"> на участке км 30+861 - км 33+410 (</w:t>
      </w:r>
      <w:proofErr w:type="spellStart"/>
      <w:r>
        <w:rPr>
          <w:rFonts w:ascii="PT Astra Serif" w:hAnsi="PT Astra Serif"/>
          <w:sz w:val="26"/>
          <w:szCs w:val="26"/>
        </w:rPr>
        <w:t>с</w:t>
      </w:r>
      <w:proofErr w:type="gramStart"/>
      <w:r>
        <w:rPr>
          <w:rFonts w:ascii="PT Astra Serif" w:hAnsi="PT Astra Serif"/>
          <w:sz w:val="26"/>
          <w:szCs w:val="26"/>
        </w:rPr>
        <w:t>.А</w:t>
      </w:r>
      <w:proofErr w:type="gramEnd"/>
      <w:r>
        <w:rPr>
          <w:rFonts w:ascii="PT Astra Serif" w:hAnsi="PT Astra Serif"/>
          <w:sz w:val="26"/>
          <w:szCs w:val="26"/>
        </w:rPr>
        <w:t>лександровское</w:t>
      </w:r>
      <w:proofErr w:type="spellEnd"/>
      <w:r>
        <w:rPr>
          <w:rFonts w:ascii="PT Astra Serif" w:hAnsi="PT Astra Serif"/>
          <w:sz w:val="26"/>
          <w:szCs w:val="26"/>
        </w:rPr>
        <w:t>) протяженностью 2,68 км (план -2,8 км). Работы приняты по фактическому количеству установленных опор освещения.</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9) Разработано 3 ПСД на: </w:t>
      </w:r>
    </w:p>
    <w:p w:rsidR="007A5995" w:rsidRDefault="00B64449" w:rsidP="007E3FFF">
      <w:pPr>
        <w:pStyle w:val="ConsPlusNormal"/>
        <w:tabs>
          <w:tab w:val="left" w:pos="0"/>
          <w:tab w:val="left" w:pos="1134"/>
        </w:tabs>
        <w:ind w:firstLine="709"/>
        <w:jc w:val="both"/>
        <w:rPr>
          <w:rFonts w:ascii="PT Astra Serif" w:hAnsi="PT Astra Serif"/>
          <w:sz w:val="26"/>
          <w:szCs w:val="26"/>
        </w:rPr>
      </w:pPr>
      <w:r>
        <w:rPr>
          <w:rFonts w:ascii="PT Astra Serif" w:hAnsi="PT Astra Serif"/>
          <w:sz w:val="26"/>
          <w:szCs w:val="26"/>
        </w:rPr>
        <w:t xml:space="preserve">- строительство линии электроосвещения на автомобильной дороге общего пользования Кудринский участок - Моряковский Затон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3+800-км 6+650; км 17+100 - км 17+775 в Томском районе;</w:t>
      </w:r>
    </w:p>
    <w:p w:rsidR="007A5995" w:rsidRDefault="00B64449" w:rsidP="007E3FFF">
      <w:pPr>
        <w:pStyle w:val="ConsPlusNormal"/>
        <w:tabs>
          <w:tab w:val="left" w:pos="0"/>
          <w:tab w:val="left" w:pos="1134"/>
        </w:tabs>
        <w:ind w:firstLine="709"/>
        <w:jc w:val="both"/>
        <w:rPr>
          <w:rFonts w:ascii="PT Astra Serif" w:hAnsi="PT Astra Serif"/>
          <w:sz w:val="26"/>
          <w:szCs w:val="26"/>
        </w:rPr>
      </w:pPr>
      <w:r>
        <w:rPr>
          <w:rFonts w:ascii="PT Astra Serif" w:hAnsi="PT Astra Serif"/>
          <w:sz w:val="26"/>
          <w:szCs w:val="26"/>
        </w:rPr>
        <w:t xml:space="preserve">- реконструкцию  линии электроосвещения на автомобильной дороге общего пользования Томск – Аэропорт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2+500- км 19+320 в Томском районе;</w:t>
      </w:r>
    </w:p>
    <w:p w:rsidR="007A5995" w:rsidRDefault="00B64449" w:rsidP="007E3FFF">
      <w:pPr>
        <w:pStyle w:val="ConsPlusNormal"/>
        <w:tabs>
          <w:tab w:val="left" w:pos="0"/>
          <w:tab w:val="left" w:pos="1134"/>
        </w:tabs>
        <w:ind w:firstLine="709"/>
        <w:jc w:val="both"/>
        <w:rPr>
          <w:rFonts w:ascii="PT Astra Serif" w:hAnsi="PT Astra Serif"/>
          <w:sz w:val="26"/>
          <w:szCs w:val="26"/>
        </w:rPr>
      </w:pPr>
      <w:r>
        <w:rPr>
          <w:rFonts w:ascii="PT Astra Serif" w:hAnsi="PT Astra Serif"/>
          <w:sz w:val="26"/>
          <w:szCs w:val="26"/>
        </w:rPr>
        <w:t xml:space="preserve">- реконструкцию автомобильной дороги Томск-Каргала-Колпашево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308-км 310 в </w:t>
      </w:r>
      <w:proofErr w:type="spellStart"/>
      <w:r>
        <w:rPr>
          <w:rFonts w:ascii="PT Astra Serif" w:hAnsi="PT Astra Serif"/>
          <w:sz w:val="26"/>
          <w:szCs w:val="26"/>
        </w:rPr>
        <w:t>Колпашевском</w:t>
      </w:r>
      <w:proofErr w:type="spellEnd"/>
      <w:r>
        <w:rPr>
          <w:rFonts w:ascii="PT Astra Serif" w:hAnsi="PT Astra Serif"/>
          <w:sz w:val="26"/>
          <w:szCs w:val="26"/>
        </w:rPr>
        <w:t xml:space="preserve"> районе.</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w:t>
      </w:r>
      <w:r>
        <w:rPr>
          <w:rFonts w:ascii="PT Astra Serif" w:hAnsi="PT Astra Serif"/>
          <w:sz w:val="26"/>
          <w:szCs w:val="26"/>
        </w:rPr>
        <w:t xml:space="preserve"> выполнены работы:</w:t>
      </w:r>
    </w:p>
    <w:p w:rsidR="007A5995" w:rsidRDefault="00B64449">
      <w:pPr>
        <w:pStyle w:val="ConsPlusNormal"/>
        <w:numPr>
          <w:ilvl w:val="0"/>
          <w:numId w:val="50"/>
        </w:numPr>
        <w:tabs>
          <w:tab w:val="left" w:pos="993"/>
        </w:tabs>
        <w:ind w:left="0" w:firstLine="709"/>
        <w:jc w:val="both"/>
        <w:rPr>
          <w:rFonts w:ascii="PT Astra Serif" w:hAnsi="PT Astra Serif"/>
          <w:sz w:val="26"/>
          <w:szCs w:val="26"/>
        </w:rPr>
      </w:pPr>
      <w:proofErr w:type="gramStart"/>
      <w:r>
        <w:rPr>
          <w:rFonts w:ascii="PT Astra Serif" w:hAnsi="PT Astra Serif"/>
          <w:sz w:val="26"/>
          <w:szCs w:val="26"/>
        </w:rPr>
        <w:t xml:space="preserve">По обеспечению бесперебойного и безопасного движения транспортных средств: ямочный ремонт, очистка от снега  проезжей части и обочин, россыпь </w:t>
      </w:r>
      <w:proofErr w:type="spellStart"/>
      <w:r>
        <w:rPr>
          <w:rFonts w:ascii="PT Astra Serif" w:hAnsi="PT Astra Serif"/>
          <w:sz w:val="26"/>
          <w:szCs w:val="26"/>
        </w:rPr>
        <w:t>противогололедных</w:t>
      </w:r>
      <w:proofErr w:type="spellEnd"/>
      <w:r>
        <w:rPr>
          <w:rFonts w:ascii="PT Astra Serif" w:hAnsi="PT Astra Serif"/>
          <w:sz w:val="26"/>
          <w:szCs w:val="26"/>
        </w:rPr>
        <w:t xml:space="preserve"> материалов, ремонт обочин песчано-гравийной смесью, очистка покрытия от пыли, мусора и грязи, планировка откосов насыпей в двух направлениях, восстановление профиля водоотводных канав, замена поврежденных дорожных знаков, замена и установка сигнальных столбиков, выправка и окраска металлического барьерного ограждения, ремонт и окраска автопавильонов</w:t>
      </w:r>
      <w:proofErr w:type="gramEnd"/>
      <w:r>
        <w:rPr>
          <w:rFonts w:ascii="PT Astra Serif" w:hAnsi="PT Astra Serif"/>
          <w:sz w:val="26"/>
          <w:szCs w:val="26"/>
        </w:rPr>
        <w:t xml:space="preserve"> и скамеек, содержание съездов и другие виды работ.</w:t>
      </w:r>
    </w:p>
    <w:p w:rsidR="007A5995" w:rsidRDefault="00B64449">
      <w:pPr>
        <w:shd w:val="clear" w:color="auto" w:fill="FFFFFF"/>
        <w:spacing w:after="0" w:line="240" w:lineRule="auto"/>
        <w:ind w:firstLine="709"/>
        <w:jc w:val="both"/>
        <w:rPr>
          <w:rFonts w:ascii="PT Astra Serif" w:hAnsi="PT Astra Serif"/>
          <w:sz w:val="26"/>
          <w:szCs w:val="26"/>
        </w:rPr>
      </w:pPr>
      <w:r>
        <w:rPr>
          <w:rFonts w:ascii="PT Astra Serif" w:hAnsi="PT Astra Serif"/>
          <w:sz w:val="26"/>
          <w:szCs w:val="26"/>
        </w:rPr>
        <w:t>По обеспечению безопасности дорожного движения:</w:t>
      </w:r>
      <w:r>
        <w:t xml:space="preserve"> </w:t>
      </w:r>
      <w:r>
        <w:rPr>
          <w:rFonts w:ascii="PT Astra Serif" w:hAnsi="PT Astra Serif"/>
          <w:sz w:val="26"/>
          <w:szCs w:val="26"/>
        </w:rPr>
        <w:t>нанесено горизонтальной дорож</w:t>
      </w:r>
      <w:r w:rsidR="000211B0">
        <w:rPr>
          <w:rFonts w:ascii="PT Astra Serif" w:hAnsi="PT Astra Serif"/>
          <w:sz w:val="26"/>
          <w:szCs w:val="26"/>
        </w:rPr>
        <w:t>ной разметки проезжей части – 1 </w:t>
      </w:r>
      <w:r>
        <w:rPr>
          <w:rFonts w:ascii="PT Astra Serif" w:hAnsi="PT Astra Serif"/>
          <w:sz w:val="26"/>
          <w:szCs w:val="26"/>
        </w:rPr>
        <w:t>866,89 км; установлено недостающих барьерных ограждений – 22 511,2 кв.м; установлено недостающих остановочных площадок и автопавильонов - 34 шт.; установлено сигнальных столбиков – 2 598,0 шт.; установлено дорожных знаков – 1 415 шт.</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Выполнен ремонт 35,329 км автомобильных дорог общего пользования регионального или межмуниципального значения и сооружений на них:</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автомобильной дороги Александровское - 35 км на участке 19+000 - км 21+980 в Александровском районе протяженностью 2,85 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 автомобильной дороги Стрежевой - Нижневартовск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21+000 - км 25+000 в г. Стрежевом протяженностью 4,0 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 ремонт автомобильной дороги </w:t>
      </w:r>
      <w:proofErr w:type="spellStart"/>
      <w:r>
        <w:rPr>
          <w:rFonts w:ascii="PT Astra Serif" w:hAnsi="PT Astra Serif"/>
          <w:sz w:val="26"/>
          <w:szCs w:val="26"/>
        </w:rPr>
        <w:t>Парабель</w:t>
      </w:r>
      <w:proofErr w:type="spellEnd"/>
      <w:r>
        <w:rPr>
          <w:rFonts w:ascii="PT Astra Serif" w:hAnsi="PT Astra Serif"/>
          <w:sz w:val="26"/>
          <w:szCs w:val="26"/>
        </w:rPr>
        <w:t>-</w:t>
      </w:r>
      <w:proofErr w:type="spellStart"/>
      <w:r>
        <w:rPr>
          <w:rFonts w:ascii="PT Astra Serif" w:hAnsi="PT Astra Serif"/>
          <w:sz w:val="26"/>
          <w:szCs w:val="26"/>
        </w:rPr>
        <w:t>Новиково</w:t>
      </w:r>
      <w:proofErr w:type="spellEnd"/>
      <w:r>
        <w:rPr>
          <w:rFonts w:ascii="PT Astra Serif" w:hAnsi="PT Astra Serif"/>
          <w:sz w:val="26"/>
          <w:szCs w:val="26"/>
        </w:rPr>
        <w:t xml:space="preserve">-Кедровый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11+540-км13+340, км 26+600-27+800, км35+400-км36+500 в </w:t>
      </w:r>
      <w:proofErr w:type="spellStart"/>
      <w:r>
        <w:rPr>
          <w:rFonts w:ascii="PT Astra Serif" w:hAnsi="PT Astra Serif"/>
          <w:sz w:val="26"/>
          <w:szCs w:val="26"/>
        </w:rPr>
        <w:t>Парабельском</w:t>
      </w:r>
      <w:proofErr w:type="spellEnd"/>
      <w:r>
        <w:rPr>
          <w:rFonts w:ascii="PT Astra Serif" w:hAnsi="PT Astra Serif"/>
          <w:sz w:val="26"/>
          <w:szCs w:val="26"/>
        </w:rPr>
        <w:t xml:space="preserve"> районе протяженностью 4,12 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 автомобильной дороги подъезд </w:t>
      </w:r>
      <w:proofErr w:type="gramStart"/>
      <w:r>
        <w:rPr>
          <w:rFonts w:ascii="PT Astra Serif" w:hAnsi="PT Astra Serif"/>
          <w:sz w:val="26"/>
          <w:szCs w:val="26"/>
        </w:rPr>
        <w:t>к</w:t>
      </w:r>
      <w:proofErr w:type="gramEnd"/>
      <w:r>
        <w:rPr>
          <w:rFonts w:ascii="PT Astra Serif" w:hAnsi="PT Astra Serif"/>
          <w:sz w:val="26"/>
          <w:szCs w:val="26"/>
        </w:rPr>
        <w:t xml:space="preserve"> </w:t>
      </w:r>
      <w:proofErr w:type="gramStart"/>
      <w:r>
        <w:rPr>
          <w:rFonts w:ascii="PT Astra Serif" w:hAnsi="PT Astra Serif"/>
          <w:sz w:val="26"/>
          <w:szCs w:val="26"/>
        </w:rPr>
        <w:t>с</w:t>
      </w:r>
      <w:proofErr w:type="gramEnd"/>
      <w:r>
        <w:rPr>
          <w:rFonts w:ascii="PT Astra Serif" w:hAnsi="PT Astra Serif"/>
          <w:sz w:val="26"/>
          <w:szCs w:val="26"/>
        </w:rPr>
        <w:t>. Новорождественское, к д. Романовка на участке км 0+000-км23+640 в Томском районе протяженностью 17,359 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 автомобильной дороги </w:t>
      </w:r>
      <w:proofErr w:type="spellStart"/>
      <w:r>
        <w:rPr>
          <w:rFonts w:ascii="PT Astra Serif" w:hAnsi="PT Astra Serif"/>
          <w:sz w:val="26"/>
          <w:szCs w:val="26"/>
        </w:rPr>
        <w:t>Каргасок</w:t>
      </w:r>
      <w:proofErr w:type="spellEnd"/>
      <w:r>
        <w:rPr>
          <w:rFonts w:ascii="PT Astra Serif" w:hAnsi="PT Astra Serif"/>
          <w:sz w:val="26"/>
          <w:szCs w:val="26"/>
        </w:rPr>
        <w:t xml:space="preserve">-Средний </w:t>
      </w:r>
      <w:proofErr w:type="spellStart"/>
      <w:r>
        <w:rPr>
          <w:rFonts w:ascii="PT Astra Serif" w:hAnsi="PT Astra Serif"/>
          <w:sz w:val="26"/>
          <w:szCs w:val="26"/>
        </w:rPr>
        <w:t>Васюган</w:t>
      </w:r>
      <w:proofErr w:type="spellEnd"/>
      <w:r>
        <w:rPr>
          <w:rFonts w:ascii="PT Astra Serif" w:hAnsi="PT Astra Serif"/>
          <w:sz w:val="26"/>
          <w:szCs w:val="26"/>
        </w:rPr>
        <w:t xml:space="preserve">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19+000-км26+000 в </w:t>
      </w:r>
      <w:proofErr w:type="spellStart"/>
      <w:r>
        <w:rPr>
          <w:rFonts w:ascii="PT Astra Serif" w:hAnsi="PT Astra Serif"/>
          <w:sz w:val="26"/>
          <w:szCs w:val="26"/>
        </w:rPr>
        <w:t>Каргасокском</w:t>
      </w:r>
      <w:proofErr w:type="spellEnd"/>
      <w:r>
        <w:rPr>
          <w:rFonts w:ascii="PT Astra Serif" w:hAnsi="PT Astra Serif"/>
          <w:sz w:val="26"/>
          <w:szCs w:val="26"/>
        </w:rPr>
        <w:t xml:space="preserve"> районе протяженностью 7,0 км.</w:t>
      </w:r>
    </w:p>
    <w:p w:rsidR="007A5995" w:rsidRDefault="00B64449">
      <w:pPr>
        <w:pStyle w:val="ConsPlusNormal"/>
        <w:ind w:firstLine="708"/>
        <w:jc w:val="both"/>
        <w:rPr>
          <w:rFonts w:ascii="PT Astra Serif" w:hAnsi="PT Astra Serif"/>
          <w:bCs/>
          <w:sz w:val="26"/>
          <w:szCs w:val="26"/>
        </w:rPr>
      </w:pPr>
      <w:r>
        <w:rPr>
          <w:rFonts w:ascii="PT Astra Serif" w:hAnsi="PT Astra Serif"/>
          <w:bCs/>
          <w:sz w:val="26"/>
          <w:szCs w:val="26"/>
        </w:rPr>
        <w:t>За счет средств федерального бюджета в размере 419 563,8 тыс. рублей, выделенного региону из резервного фонда Правительства Российской Федерации,  выполнен ремонт 16,868 км автомобильных дорог общего пользования регионального или межмуниципального значения и сооружений на них:</w:t>
      </w:r>
    </w:p>
    <w:p w:rsidR="007A5995" w:rsidRDefault="00B64449">
      <w:pPr>
        <w:pStyle w:val="ConsPlusNormal"/>
        <w:ind w:firstLine="708"/>
        <w:jc w:val="both"/>
        <w:rPr>
          <w:rFonts w:ascii="PT Astra Serif" w:hAnsi="PT Astra Serif"/>
          <w:sz w:val="26"/>
          <w:szCs w:val="26"/>
        </w:rPr>
      </w:pPr>
      <w:r>
        <w:rPr>
          <w:rFonts w:ascii="PT Astra Serif" w:hAnsi="PT Astra Serif"/>
          <w:bCs/>
          <w:sz w:val="26"/>
          <w:szCs w:val="26"/>
        </w:rPr>
        <w:t xml:space="preserve">- </w:t>
      </w:r>
      <w:r>
        <w:rPr>
          <w:rFonts w:ascii="PT Astra Serif" w:hAnsi="PT Astra Serif"/>
          <w:sz w:val="26"/>
          <w:szCs w:val="26"/>
        </w:rPr>
        <w:t xml:space="preserve">автомобильной дороги подъезд к лечебно-профилактическому центру «Томь»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0+037- км 1+925 в Томс</w:t>
      </w:r>
      <w:r w:rsidR="000211B0">
        <w:rPr>
          <w:rFonts w:ascii="PT Astra Serif" w:hAnsi="PT Astra Serif"/>
          <w:sz w:val="26"/>
          <w:szCs w:val="26"/>
        </w:rPr>
        <w:t>ком районе протяженностью 1,863 </w:t>
      </w:r>
      <w:r>
        <w:rPr>
          <w:rFonts w:ascii="PT Astra Serif" w:hAnsi="PT Astra Serif"/>
          <w:sz w:val="26"/>
          <w:szCs w:val="26"/>
        </w:rPr>
        <w:t>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автомобильной дороги Мельниково-</w:t>
      </w:r>
      <w:proofErr w:type="spellStart"/>
      <w:r>
        <w:rPr>
          <w:rFonts w:ascii="PT Astra Serif" w:hAnsi="PT Astra Serif"/>
          <w:sz w:val="26"/>
          <w:szCs w:val="26"/>
        </w:rPr>
        <w:t>Кожевниково</w:t>
      </w:r>
      <w:proofErr w:type="spellEnd"/>
      <w:r>
        <w:rPr>
          <w:rFonts w:ascii="PT Astra Serif" w:hAnsi="PT Astra Serif"/>
          <w:sz w:val="26"/>
          <w:szCs w:val="26"/>
        </w:rPr>
        <w:t>-</w:t>
      </w:r>
      <w:proofErr w:type="spellStart"/>
      <w:r>
        <w:rPr>
          <w:rFonts w:ascii="PT Astra Serif" w:hAnsi="PT Astra Serif"/>
          <w:sz w:val="26"/>
          <w:szCs w:val="26"/>
        </w:rPr>
        <w:t>Изовка</w:t>
      </w:r>
      <w:proofErr w:type="spellEnd"/>
      <w:r>
        <w:rPr>
          <w:rFonts w:ascii="PT Astra Serif" w:hAnsi="PT Astra Serif"/>
          <w:sz w:val="26"/>
          <w:szCs w:val="26"/>
        </w:rPr>
        <w:t xml:space="preserve">  на участке </w:t>
      </w:r>
      <w:proofErr w:type="gramStart"/>
      <w:r>
        <w:rPr>
          <w:rFonts w:ascii="PT Astra Serif" w:hAnsi="PT Astra Serif"/>
          <w:sz w:val="26"/>
          <w:szCs w:val="26"/>
        </w:rPr>
        <w:t>км</w:t>
      </w:r>
      <w:proofErr w:type="gramEnd"/>
      <w:r>
        <w:rPr>
          <w:rFonts w:ascii="PT Astra Serif" w:hAnsi="PT Astra Serif"/>
          <w:sz w:val="26"/>
          <w:szCs w:val="26"/>
        </w:rPr>
        <w:t xml:space="preserve"> 91+000 - км 127+111 в </w:t>
      </w:r>
      <w:proofErr w:type="spellStart"/>
      <w:r>
        <w:rPr>
          <w:rFonts w:ascii="PT Astra Serif" w:hAnsi="PT Astra Serif"/>
          <w:sz w:val="26"/>
          <w:szCs w:val="26"/>
        </w:rPr>
        <w:t>Кожевниковском</w:t>
      </w:r>
      <w:proofErr w:type="spellEnd"/>
      <w:r>
        <w:rPr>
          <w:rFonts w:ascii="PT Astra Serif" w:hAnsi="PT Astra Serif"/>
          <w:sz w:val="26"/>
          <w:szCs w:val="26"/>
        </w:rPr>
        <w:t xml:space="preserve"> районе</w:t>
      </w:r>
      <w:r w:rsidR="000211B0">
        <w:rPr>
          <w:rFonts w:ascii="PT Astra Serif" w:hAnsi="PT Astra Serif"/>
          <w:sz w:val="26"/>
          <w:szCs w:val="26"/>
        </w:rPr>
        <w:t xml:space="preserve"> 1, 2 этапы протяженностью 13,0 </w:t>
      </w:r>
      <w:r>
        <w:rPr>
          <w:rFonts w:ascii="PT Astra Serif" w:hAnsi="PT Astra Serif"/>
          <w:sz w:val="26"/>
          <w:szCs w:val="26"/>
        </w:rPr>
        <w:t>км;</w:t>
      </w:r>
    </w:p>
    <w:p w:rsidR="007A5995" w:rsidRDefault="00B64449">
      <w:pPr>
        <w:pStyle w:val="ConsPlusNormal"/>
        <w:ind w:firstLine="708"/>
        <w:jc w:val="both"/>
        <w:rPr>
          <w:rFonts w:ascii="PT Astra Serif" w:hAnsi="PT Astra Serif"/>
          <w:sz w:val="26"/>
          <w:szCs w:val="26"/>
        </w:rPr>
      </w:pPr>
      <w:r>
        <w:rPr>
          <w:rFonts w:ascii="PT Astra Serif" w:hAnsi="PT Astra Serif"/>
          <w:sz w:val="26"/>
          <w:szCs w:val="26"/>
        </w:rPr>
        <w:t xml:space="preserve">- автомобильной дороги Подъезд к с. </w:t>
      </w:r>
      <w:proofErr w:type="gramStart"/>
      <w:r>
        <w:rPr>
          <w:rFonts w:ascii="PT Astra Serif" w:hAnsi="PT Astra Serif"/>
          <w:sz w:val="26"/>
          <w:szCs w:val="26"/>
        </w:rPr>
        <w:t>Октябрьское</w:t>
      </w:r>
      <w:proofErr w:type="gramEnd"/>
      <w:r>
        <w:rPr>
          <w:rFonts w:ascii="PT Astra Serif" w:hAnsi="PT Astra Serif"/>
          <w:sz w:val="26"/>
          <w:szCs w:val="26"/>
        </w:rPr>
        <w:t xml:space="preserve"> на участке км 0+000-2+005 в Томском районе Томской области протяженностью 2,005 км. </w:t>
      </w:r>
    </w:p>
    <w:p w:rsidR="007A5995" w:rsidRDefault="00B64449">
      <w:pPr>
        <w:pStyle w:val="aa"/>
        <w:tabs>
          <w:tab w:val="left" w:pos="993"/>
        </w:tabs>
        <w:ind w:firstLine="709"/>
        <w:rPr>
          <w:rFonts w:ascii="PT Astra Serif" w:hAnsi="PT Astra Serif"/>
          <w:bCs/>
        </w:rPr>
      </w:pPr>
      <w:r>
        <w:rPr>
          <w:rFonts w:ascii="PT Astra Serif" w:hAnsi="PT Astra Serif"/>
          <w:bCs/>
        </w:rPr>
        <w:t xml:space="preserve">По итогам реализации </w:t>
      </w:r>
      <w:r>
        <w:rPr>
          <w:rFonts w:ascii="PT Astra Serif" w:hAnsi="PT Astra Serif"/>
          <w:bCs/>
          <w:i/>
        </w:rPr>
        <w:t>основного мероприятия «Капитальный ремонт и (или) ремонт автомобильных дорог общего пользования местного значения»</w:t>
      </w:r>
      <w:r>
        <w:rPr>
          <w:rFonts w:ascii="PT Astra Serif" w:hAnsi="PT Astra Serif"/>
          <w:bCs/>
        </w:rPr>
        <w:t xml:space="preserve"> отремонтировано 58,16 км дорог (план – 79,56 км) в границах муниципальных районов; 1,35 км дорог (план - 1,4 км) в границах городских округов. В связи с чем, доля отремонтированных автомобильных дорог общего пользования местного значения в общей протяженности составила 1,04% (план - 1,01%). </w:t>
      </w:r>
      <w:proofErr w:type="spellStart"/>
      <w:r>
        <w:rPr>
          <w:rFonts w:ascii="PT Astra Serif" w:hAnsi="PT Astra Serif"/>
          <w:bCs/>
        </w:rPr>
        <w:t>Недостижение</w:t>
      </w:r>
      <w:proofErr w:type="spellEnd"/>
      <w:r>
        <w:rPr>
          <w:rFonts w:ascii="PT Astra Serif" w:hAnsi="PT Astra Serif"/>
          <w:bCs/>
        </w:rPr>
        <w:t xml:space="preserve"> показателя связано с недостаточным финансированием для выполнения мероприятия, при условии ежегодного увеличения стоимости горюче-смазочных материалов и других материалов, необходимых для выполнения работ (щебень, песок и др.).</w:t>
      </w:r>
    </w:p>
    <w:p w:rsidR="007A5995" w:rsidRDefault="00B64449">
      <w:pPr>
        <w:pStyle w:val="ConsPlusNormal"/>
        <w:ind w:firstLine="709"/>
        <w:jc w:val="both"/>
        <w:rPr>
          <w:rFonts w:ascii="PT Astra Serif" w:hAnsi="PT Astra Serif"/>
          <w:bCs/>
          <w:sz w:val="26"/>
          <w:szCs w:val="26"/>
          <w:lang w:eastAsia="en-US"/>
        </w:rPr>
      </w:pPr>
      <w:r>
        <w:rPr>
          <w:rFonts w:ascii="PT Astra Serif" w:hAnsi="PT Astra Serif"/>
          <w:bCs/>
          <w:sz w:val="26"/>
          <w:szCs w:val="26"/>
          <w:lang w:eastAsia="en-US"/>
        </w:rPr>
        <w:t>Также в отчетном году отремонтировано 3,07 км пешеходных дорожек, обустроено в соответствии с требованиями национальных стандартов 1 пешеходный переход.</w:t>
      </w:r>
    </w:p>
    <w:p w:rsidR="007A5995" w:rsidRDefault="00B64449">
      <w:pPr>
        <w:pStyle w:val="ConsPlusNormal"/>
        <w:ind w:firstLine="709"/>
        <w:jc w:val="both"/>
        <w:rPr>
          <w:rFonts w:ascii="PT Astra Serif" w:hAnsi="PT Astra Serif" w:cs="PT Astra Serif"/>
          <w:bCs/>
          <w:iCs/>
          <w:sz w:val="26"/>
          <w:szCs w:val="26"/>
        </w:rPr>
      </w:pPr>
      <w:r>
        <w:rPr>
          <w:rFonts w:ascii="PT Astra Serif" w:hAnsi="PT Astra Serif" w:cs="PT Astra Serif"/>
          <w:bCs/>
          <w:iCs/>
          <w:sz w:val="26"/>
          <w:szCs w:val="26"/>
        </w:rPr>
        <w:t>В 2023 году на ремонт:</w:t>
      </w:r>
    </w:p>
    <w:p w:rsidR="007A5995" w:rsidRDefault="00B64449">
      <w:pPr>
        <w:pStyle w:val="ConsPlusNormal"/>
        <w:ind w:firstLine="709"/>
        <w:jc w:val="both"/>
        <w:rPr>
          <w:rFonts w:ascii="PT Astra Serif" w:hAnsi="PT Astra Serif" w:cs="PT Astra Serif"/>
          <w:bCs/>
          <w:iCs/>
          <w:sz w:val="26"/>
          <w:szCs w:val="26"/>
        </w:rPr>
      </w:pPr>
      <w:r>
        <w:rPr>
          <w:rFonts w:ascii="PT Astra Serif" w:hAnsi="PT Astra Serif" w:cs="PT Astra Serif"/>
          <w:bCs/>
          <w:iCs/>
          <w:sz w:val="26"/>
          <w:szCs w:val="26"/>
        </w:rPr>
        <w:t xml:space="preserve">- автомобильных дорог 2-3 категории в г. Томске из областного и местного бюджетов выделено 198 338,2 тыс. рублей. Общая протяженность отремонтированных дорог составила 6,892 км  (план – 4,3 км). </w:t>
      </w:r>
    </w:p>
    <w:p w:rsidR="007A5995" w:rsidRDefault="00B64449">
      <w:pPr>
        <w:pStyle w:val="ConsPlusNormal"/>
        <w:ind w:firstLine="709"/>
        <w:jc w:val="both"/>
        <w:rPr>
          <w:rFonts w:ascii="PT Astra Serif" w:hAnsi="PT Astra Serif" w:cs="PT Astra Serif"/>
          <w:bCs/>
          <w:iCs/>
          <w:sz w:val="26"/>
          <w:szCs w:val="26"/>
        </w:rPr>
      </w:pPr>
      <w:r>
        <w:rPr>
          <w:rFonts w:ascii="PT Astra Serif" w:hAnsi="PT Astra Serif" w:cs="PT Astra Serif"/>
          <w:bCs/>
          <w:iCs/>
          <w:sz w:val="26"/>
          <w:szCs w:val="26"/>
        </w:rPr>
        <w:t xml:space="preserve">- улично-дорожной </w:t>
      </w:r>
      <w:proofErr w:type="gramStart"/>
      <w:r>
        <w:rPr>
          <w:rFonts w:ascii="PT Astra Serif" w:hAnsi="PT Astra Serif" w:cs="PT Astra Serif"/>
          <w:bCs/>
          <w:iCs/>
          <w:sz w:val="26"/>
          <w:szCs w:val="26"/>
        </w:rPr>
        <w:t>сети</w:t>
      </w:r>
      <w:proofErr w:type="gramEnd"/>
      <w:r>
        <w:rPr>
          <w:rFonts w:ascii="PT Astra Serif" w:hAnsi="PT Astra Serif" w:cs="PT Astra Serif"/>
          <w:bCs/>
          <w:iCs/>
          <w:sz w:val="26"/>
          <w:szCs w:val="26"/>
        </w:rPr>
        <w:t xml:space="preserve"> ЗАТО Северск из областного и местного бюджетов выделено 210 758,5 тыс.руб. Общая протяженность отремонтированных дорог составила 9,9 км  (план – 4,0 км).</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ВЦП «Обеспечение функционирования сети автомобильных дорог Томской области» </w:t>
      </w:r>
      <w:r>
        <w:rPr>
          <w:rFonts w:ascii="PT Astra Serif" w:hAnsi="PT Astra Serif"/>
          <w:sz w:val="26"/>
          <w:szCs w:val="26"/>
        </w:rPr>
        <w:t>в течение отчетного года не выявлено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 (план </w:t>
      </w:r>
      <w:r>
        <w:rPr>
          <w:rFonts w:ascii="PT Astra Serif" w:hAnsi="PT Astra Serif"/>
          <w:sz w:val="26"/>
          <w:szCs w:val="26"/>
        </w:rPr>
        <w:noBreakHyphen/>
        <w:t> 0 единиц).</w:t>
      </w:r>
    </w:p>
    <w:p w:rsidR="007A5995" w:rsidRDefault="00B64449">
      <w:pPr>
        <w:pStyle w:val="aa"/>
        <w:tabs>
          <w:tab w:val="left" w:pos="993"/>
        </w:tabs>
        <w:ind w:firstLine="709"/>
        <w:rPr>
          <w:rFonts w:ascii="PT Astra Serif" w:hAnsi="PT Astra Serif"/>
        </w:rPr>
      </w:pPr>
      <w:r>
        <w:rPr>
          <w:rFonts w:ascii="PT Astra Serif" w:hAnsi="PT Astra Serif"/>
        </w:rPr>
        <w:t>По итогам реализации</w:t>
      </w:r>
      <w:r>
        <w:rPr>
          <w:rFonts w:ascii="PT Astra Serif" w:hAnsi="PT Astra Serif"/>
          <w:i/>
        </w:rPr>
        <w:t xml:space="preserve"> основного мероприятия «Финансовое обеспечение расходов города Томска в связи с осуществлением им функций областного центра» </w:t>
      </w:r>
      <w:r>
        <w:rPr>
          <w:rFonts w:ascii="PT Astra Serif" w:hAnsi="PT Astra Serif"/>
        </w:rPr>
        <w:t xml:space="preserve">предоставлена субсидия г. Томску в сумме 74 889,6 тыс. рублей. Проведены следующие виды работ: устранение деформаций и повреждений </w:t>
      </w:r>
      <w:proofErr w:type="gramStart"/>
      <w:r>
        <w:rPr>
          <w:rFonts w:ascii="PT Astra Serif" w:hAnsi="PT Astra Serif"/>
        </w:rPr>
        <w:t>покрытий</w:t>
      </w:r>
      <w:proofErr w:type="gramEnd"/>
      <w:r>
        <w:rPr>
          <w:rFonts w:ascii="PT Astra Serif" w:hAnsi="PT Astra Serif"/>
        </w:rPr>
        <w:t xml:space="preserve"> автомобильных дорог местного значения, нанесение дорожной разметки, ремонт элементов обустройства автомобильных дорог, восстановление поперечного профиля и ровности проезжей части с использованием инертных материалов и другие виды работ, санитарное содержание улично-дорожной сети муниципального образования г. Томск.</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В результате:</w:t>
      </w:r>
    </w:p>
    <w:p w:rsidR="007A5995" w:rsidRDefault="00B64449">
      <w:pPr>
        <w:pStyle w:val="ConsPlusNormal"/>
        <w:ind w:firstLine="709"/>
        <w:jc w:val="both"/>
        <w:rPr>
          <w:rFonts w:ascii="PT Astra Serif" w:hAnsi="PT Astra Serif" w:cs="PT Astra Serif"/>
          <w:sz w:val="26"/>
          <w:szCs w:val="26"/>
        </w:rPr>
      </w:pPr>
      <w:r>
        <w:rPr>
          <w:rFonts w:ascii="PT Astra Serif" w:hAnsi="PT Astra Serif"/>
          <w:sz w:val="26"/>
          <w:szCs w:val="26"/>
        </w:rPr>
        <w:t xml:space="preserve">- протяженность улично-дорожной сети, содержание которой </w:t>
      </w:r>
      <w:proofErr w:type="gramStart"/>
      <w:r>
        <w:rPr>
          <w:rFonts w:ascii="PT Astra Serif" w:hAnsi="PT Astra Serif"/>
          <w:sz w:val="26"/>
          <w:szCs w:val="26"/>
        </w:rPr>
        <w:t>осуществляется за счет средств субсидии составила</w:t>
      </w:r>
      <w:proofErr w:type="gramEnd"/>
      <w:r>
        <w:rPr>
          <w:rFonts w:ascii="PT Astra Serif" w:hAnsi="PT Astra Serif"/>
          <w:sz w:val="26"/>
          <w:szCs w:val="26"/>
        </w:rPr>
        <w:t xml:space="preserve"> 272,1 </w:t>
      </w:r>
      <w:r>
        <w:rPr>
          <w:rFonts w:ascii="PT Astra Serif" w:hAnsi="PT Astra Serif" w:cs="PT Astra Serif"/>
          <w:sz w:val="26"/>
          <w:szCs w:val="26"/>
        </w:rPr>
        <w:t>км (план – 272,1 км);</w:t>
      </w:r>
    </w:p>
    <w:p w:rsidR="007A5995" w:rsidRDefault="00B64449">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 </w:t>
      </w:r>
      <w:r>
        <w:rPr>
          <w:rFonts w:ascii="PT Astra Serif" w:hAnsi="PT Astra Serif"/>
          <w:sz w:val="26"/>
          <w:szCs w:val="26"/>
        </w:rPr>
        <w:t>прирост количества обустроенных пешеходных переходов, соответствующих национальным стандартам составил 37 шт</w:t>
      </w:r>
      <w:r w:rsidR="00EF226A">
        <w:rPr>
          <w:rFonts w:ascii="PT Astra Serif" w:hAnsi="PT Astra Serif"/>
          <w:sz w:val="26"/>
          <w:szCs w:val="26"/>
        </w:rPr>
        <w:t>ук</w:t>
      </w:r>
      <w:r>
        <w:rPr>
          <w:rFonts w:ascii="PT Astra Serif" w:hAnsi="PT Astra Serif"/>
          <w:sz w:val="26"/>
          <w:szCs w:val="26"/>
        </w:rPr>
        <w:t xml:space="preserve"> (план – 10 шт</w:t>
      </w:r>
      <w:r w:rsidR="00EF226A">
        <w:rPr>
          <w:rFonts w:ascii="PT Astra Serif" w:hAnsi="PT Astra Serif"/>
          <w:sz w:val="26"/>
          <w:szCs w:val="26"/>
        </w:rPr>
        <w:t>ук</w:t>
      </w:r>
      <w:r>
        <w:rPr>
          <w:rFonts w:ascii="PT Astra Serif" w:hAnsi="PT Astra Serif"/>
          <w:sz w:val="26"/>
          <w:szCs w:val="26"/>
        </w:rPr>
        <w:t>).</w:t>
      </w:r>
    </w:p>
    <w:p w:rsidR="007A5995" w:rsidRDefault="007A5995">
      <w:pPr>
        <w:pStyle w:val="aa"/>
        <w:tabs>
          <w:tab w:val="left" w:pos="993"/>
        </w:tabs>
        <w:ind w:firstLine="709"/>
        <w:rPr>
          <w:rFonts w:ascii="PT Astra Serif" w:hAnsi="PT Astra Serif"/>
          <w:b/>
          <w:i/>
        </w:rPr>
      </w:pPr>
    </w:p>
    <w:p w:rsidR="007A5995" w:rsidRDefault="00B64449">
      <w:pPr>
        <w:pStyle w:val="aa"/>
        <w:tabs>
          <w:tab w:val="left" w:pos="993"/>
        </w:tabs>
        <w:spacing w:after="120"/>
        <w:ind w:firstLine="709"/>
        <w:jc w:val="center"/>
        <w:rPr>
          <w:rFonts w:ascii="PT Astra Serif" w:hAnsi="PT Astra Serif"/>
        </w:rPr>
      </w:pPr>
      <w:r>
        <w:rPr>
          <w:rFonts w:ascii="PT Astra Serif" w:hAnsi="PT Astra Serif"/>
          <w:b/>
          <w:lang w:val="en-US"/>
        </w:rPr>
        <w:t>II</w:t>
      </w:r>
      <w:r>
        <w:rPr>
          <w:rFonts w:ascii="PT Astra Serif" w:hAnsi="PT Astra Serif"/>
          <w:b/>
        </w:rPr>
        <w:t>. Проектная часть</w:t>
      </w:r>
    </w:p>
    <w:p w:rsidR="007A5995" w:rsidRDefault="00B64449">
      <w:pPr>
        <w:pStyle w:val="aa"/>
        <w:keepNext/>
        <w:tabs>
          <w:tab w:val="left" w:pos="709"/>
        </w:tabs>
        <w:ind w:firstLine="709"/>
        <w:rPr>
          <w:rFonts w:ascii="PT Astra Serif" w:hAnsi="PT Astra Serif"/>
          <w:b/>
          <w:i/>
        </w:rPr>
      </w:pPr>
      <w:r>
        <w:rPr>
          <w:rFonts w:ascii="PT Astra Serif" w:hAnsi="PT Astra Serif"/>
          <w:b/>
        </w:rPr>
        <w:t>Национальный проект «Безопасные качественные дороги»</w:t>
      </w:r>
    </w:p>
    <w:p w:rsidR="007A5995" w:rsidRDefault="00B64449">
      <w:pPr>
        <w:pStyle w:val="aa"/>
        <w:keepNext/>
        <w:tabs>
          <w:tab w:val="left" w:pos="709"/>
        </w:tabs>
        <w:ind w:firstLine="709"/>
        <w:rPr>
          <w:rFonts w:ascii="PT Astra Serif" w:hAnsi="PT Astra Serif"/>
          <w:i/>
        </w:rPr>
      </w:pPr>
      <w:r>
        <w:rPr>
          <w:rFonts w:ascii="PT Astra Serif" w:hAnsi="PT Astra Serif"/>
          <w:b/>
          <w:i/>
        </w:rPr>
        <w:t>Региональный проект «Региональная и местная дорожная сеть</w:t>
      </w:r>
      <w:r>
        <w:rPr>
          <w:rFonts w:ascii="PT Astra Serif" w:hAnsi="PT Astra Serif"/>
          <w:i/>
        </w:rPr>
        <w:t>»</w:t>
      </w:r>
    </w:p>
    <w:p w:rsidR="007A5995" w:rsidRDefault="00B64449">
      <w:pPr>
        <w:pStyle w:val="aa"/>
        <w:keepNext/>
        <w:tabs>
          <w:tab w:val="left" w:pos="993"/>
        </w:tabs>
        <w:ind w:firstLine="709"/>
        <w:rPr>
          <w:rFonts w:ascii="PT Astra Serif" w:hAnsi="PT Astra Serif"/>
        </w:rPr>
      </w:pPr>
      <w:r>
        <w:rPr>
          <w:rFonts w:ascii="PT Astra Serif" w:hAnsi="PT Astra Serif"/>
        </w:rPr>
        <w:t>Финансирование регионального проекта за счет всех источников в 2023 году составило 6 648 952,7 тыс. рублей.</w:t>
      </w:r>
    </w:p>
    <w:p w:rsidR="007A5995" w:rsidRDefault="00B64449">
      <w:pPr>
        <w:spacing w:after="0" w:line="240" w:lineRule="auto"/>
        <w:ind w:firstLine="709"/>
        <w:jc w:val="both"/>
        <w:rPr>
          <w:rFonts w:ascii="PT Astra Serif" w:hAnsi="PT Astra Serif"/>
          <w:sz w:val="26"/>
          <w:szCs w:val="26"/>
        </w:rPr>
      </w:pPr>
      <w:r>
        <w:rPr>
          <w:rFonts w:ascii="PT Astra Serif" w:eastAsia="Times New Roman" w:hAnsi="PT Astra Serif"/>
          <w:sz w:val="26"/>
          <w:szCs w:val="26"/>
          <w:lang w:eastAsia="ru-RU"/>
        </w:rPr>
        <w:t>В рамках регионального проекта</w:t>
      </w:r>
      <w:r>
        <w:rPr>
          <w:rFonts w:ascii="PT Astra Serif" w:hAnsi="PT Astra Serif"/>
          <w:sz w:val="26"/>
          <w:szCs w:val="26"/>
        </w:rPr>
        <w:t>:</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 приведено в нормативное состояние 162,93 км автомобильных дорог (план – 211,4 км), в т.ч. региональные – 143,7 км, Северск – 5,12 км, Томск -14,11 км; </w:t>
      </w:r>
    </w:p>
    <w:p w:rsidR="007A5995" w:rsidRDefault="00B64449">
      <w:pPr>
        <w:pStyle w:val="a8"/>
        <w:tabs>
          <w:tab w:val="left" w:pos="851"/>
          <w:tab w:val="left" w:pos="1134"/>
        </w:tabs>
        <w:spacing w:after="0" w:line="240" w:lineRule="auto"/>
        <w:ind w:left="709"/>
        <w:jc w:val="both"/>
        <w:rPr>
          <w:rFonts w:ascii="PT Astra Serif" w:hAnsi="PT Astra Serif"/>
          <w:sz w:val="26"/>
          <w:szCs w:val="26"/>
        </w:rPr>
      </w:pPr>
      <w:r>
        <w:rPr>
          <w:rFonts w:ascii="PT Astra Serif" w:hAnsi="PT Astra Serif"/>
          <w:sz w:val="26"/>
          <w:szCs w:val="26"/>
        </w:rPr>
        <w:t xml:space="preserve">- установлено 24 328 </w:t>
      </w:r>
      <w:proofErr w:type="spellStart"/>
      <w:r>
        <w:rPr>
          <w:rFonts w:ascii="PT Astra Serif" w:hAnsi="PT Astra Serif"/>
          <w:sz w:val="26"/>
          <w:szCs w:val="26"/>
        </w:rPr>
        <w:t>п.м</w:t>
      </w:r>
      <w:proofErr w:type="spellEnd"/>
      <w:r>
        <w:rPr>
          <w:rFonts w:ascii="PT Astra Serif" w:hAnsi="PT Astra Serif"/>
          <w:sz w:val="26"/>
          <w:szCs w:val="26"/>
        </w:rPr>
        <w:t>. барьерного ограждения;</w:t>
      </w:r>
    </w:p>
    <w:p w:rsidR="007A5995" w:rsidRDefault="00B64449">
      <w:pPr>
        <w:pStyle w:val="a8"/>
        <w:tabs>
          <w:tab w:val="left" w:pos="851"/>
          <w:tab w:val="left" w:pos="1134"/>
        </w:tabs>
        <w:spacing w:after="0" w:line="240" w:lineRule="auto"/>
        <w:ind w:left="709"/>
        <w:jc w:val="both"/>
        <w:rPr>
          <w:rFonts w:ascii="PT Astra Serif" w:hAnsi="PT Astra Serif"/>
          <w:sz w:val="26"/>
          <w:szCs w:val="26"/>
        </w:rPr>
      </w:pPr>
      <w:r>
        <w:rPr>
          <w:rFonts w:ascii="PT Astra Serif" w:hAnsi="PT Astra Serif"/>
          <w:sz w:val="26"/>
          <w:szCs w:val="26"/>
        </w:rPr>
        <w:t>- установлено 1 546 дорожных знаков;</w:t>
      </w:r>
    </w:p>
    <w:p w:rsidR="007A5995" w:rsidRDefault="00B64449">
      <w:pPr>
        <w:pStyle w:val="a8"/>
        <w:tabs>
          <w:tab w:val="left" w:pos="851"/>
          <w:tab w:val="left" w:pos="1134"/>
        </w:tabs>
        <w:spacing w:after="0" w:line="240" w:lineRule="auto"/>
        <w:ind w:left="709"/>
        <w:jc w:val="both"/>
        <w:rPr>
          <w:rFonts w:ascii="PT Astra Serif" w:hAnsi="PT Astra Serif"/>
          <w:sz w:val="26"/>
          <w:szCs w:val="26"/>
        </w:rPr>
      </w:pPr>
      <w:r>
        <w:rPr>
          <w:rFonts w:ascii="PT Astra Serif" w:hAnsi="PT Astra Serif"/>
          <w:sz w:val="26"/>
          <w:szCs w:val="26"/>
        </w:rPr>
        <w:t>-  нанесено 29 158 кв. км  дорожной разметки;</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проведен капитальный ремо</w:t>
      </w:r>
      <w:r w:rsidR="000211B0">
        <w:rPr>
          <w:rFonts w:ascii="PT Astra Serif" w:hAnsi="PT Astra Serif"/>
          <w:sz w:val="26"/>
          <w:szCs w:val="26"/>
        </w:rPr>
        <w:t>нт коммунального моста через р. </w:t>
      </w:r>
      <w:r>
        <w:rPr>
          <w:rFonts w:ascii="PT Astra Serif" w:hAnsi="PT Astra Serif"/>
          <w:sz w:val="26"/>
          <w:szCs w:val="26"/>
        </w:rPr>
        <w:t>Томь в</w:t>
      </w:r>
      <w:r w:rsidR="000211B0">
        <w:rPr>
          <w:rFonts w:ascii="PT Astra Serif" w:hAnsi="PT Astra Serif"/>
          <w:sz w:val="26"/>
          <w:szCs w:val="26"/>
        </w:rPr>
        <w:t> </w:t>
      </w:r>
      <w:r>
        <w:rPr>
          <w:rFonts w:ascii="PT Astra Serif" w:hAnsi="PT Astra Serif"/>
          <w:sz w:val="26"/>
          <w:szCs w:val="26"/>
        </w:rPr>
        <w:t>г.</w:t>
      </w:r>
      <w:r w:rsidR="000211B0">
        <w:rPr>
          <w:rFonts w:ascii="PT Astra Serif" w:hAnsi="PT Astra Serif"/>
          <w:sz w:val="26"/>
          <w:szCs w:val="26"/>
        </w:rPr>
        <w:t> </w:t>
      </w:r>
      <w:r>
        <w:rPr>
          <w:rFonts w:ascii="PT Astra Serif" w:hAnsi="PT Astra Serif"/>
          <w:sz w:val="26"/>
          <w:szCs w:val="26"/>
        </w:rPr>
        <w:t>Томске. Техническая готовность объекта 99,9 % (план – 100%).</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выполнен ремонт мостового перехода через р. Порос;</w:t>
      </w:r>
    </w:p>
    <w:p w:rsidR="007A5995" w:rsidRDefault="00B64449">
      <w:pPr>
        <w:pStyle w:val="a8"/>
        <w:tabs>
          <w:tab w:val="left" w:pos="709"/>
          <w:tab w:val="left" w:pos="851"/>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 построен новый мост через р. </w:t>
      </w:r>
      <w:proofErr w:type="spellStart"/>
      <w:r>
        <w:rPr>
          <w:rFonts w:ascii="PT Astra Serif" w:hAnsi="PT Astra Serif"/>
          <w:sz w:val="26"/>
          <w:szCs w:val="26"/>
        </w:rPr>
        <w:t>Яя</w:t>
      </w:r>
      <w:proofErr w:type="spellEnd"/>
      <w:r>
        <w:rPr>
          <w:rFonts w:ascii="PT Astra Serif" w:hAnsi="PT Astra Serif"/>
          <w:sz w:val="26"/>
          <w:szCs w:val="26"/>
        </w:rPr>
        <w:t xml:space="preserve"> в Зыря</w:t>
      </w:r>
      <w:r w:rsidR="000211B0">
        <w:rPr>
          <w:rFonts w:ascii="PT Astra Serif" w:hAnsi="PT Astra Serif"/>
          <w:sz w:val="26"/>
          <w:szCs w:val="26"/>
        </w:rPr>
        <w:t>нском районе протяженностью 1,8 </w:t>
      </w:r>
      <w:r>
        <w:rPr>
          <w:rFonts w:ascii="PT Astra Serif" w:hAnsi="PT Astra Serif"/>
          <w:sz w:val="26"/>
          <w:szCs w:val="26"/>
        </w:rPr>
        <w:t xml:space="preserve">километра (план -1,8 км). Строительство мостового перехода позволило улучшить транспортную доступность для жителей Зырянского и </w:t>
      </w:r>
      <w:proofErr w:type="spellStart"/>
      <w:r>
        <w:rPr>
          <w:rFonts w:ascii="PT Astra Serif" w:hAnsi="PT Astra Serif"/>
          <w:sz w:val="26"/>
          <w:szCs w:val="26"/>
        </w:rPr>
        <w:t>Тегульдетского</w:t>
      </w:r>
      <w:proofErr w:type="spellEnd"/>
      <w:r>
        <w:rPr>
          <w:rFonts w:ascii="PT Astra Serif" w:hAnsi="PT Astra Serif"/>
          <w:sz w:val="26"/>
          <w:szCs w:val="26"/>
        </w:rPr>
        <w:t xml:space="preserve"> районов. </w:t>
      </w:r>
    </w:p>
    <w:p w:rsidR="007A5995" w:rsidRDefault="00B64449">
      <w:pPr>
        <w:pStyle w:val="aa"/>
        <w:keepNext/>
        <w:tabs>
          <w:tab w:val="left" w:pos="709"/>
        </w:tabs>
        <w:ind w:firstLine="709"/>
        <w:rPr>
          <w:rFonts w:ascii="PT Astra Serif" w:hAnsi="PT Astra Serif"/>
          <w:b/>
          <w:i/>
        </w:rPr>
      </w:pPr>
      <w:r>
        <w:rPr>
          <w:rFonts w:ascii="PT Astra Serif" w:hAnsi="PT Astra Serif"/>
          <w:b/>
          <w:i/>
        </w:rPr>
        <w:t>Региональный проект «Общесистемные меры развития дорожного хозяйства»</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Финансирование регионального проекта за счет всех источников в 2023 году составило 176 922,3 тыс. рублей.</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В рамках регионального проекта:</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завершено строительство 2-х ав</w:t>
      </w:r>
      <w:r w:rsidR="000211B0">
        <w:rPr>
          <w:rFonts w:ascii="PT Astra Serif" w:hAnsi="PT Astra Serif"/>
          <w:sz w:val="26"/>
          <w:szCs w:val="26"/>
        </w:rPr>
        <w:t>томатических пунктов весового и </w:t>
      </w:r>
      <w:r>
        <w:rPr>
          <w:rFonts w:ascii="PT Astra Serif" w:hAnsi="PT Astra Serif"/>
          <w:sz w:val="26"/>
          <w:szCs w:val="26"/>
        </w:rPr>
        <w:t xml:space="preserve">габаритного контроля транспортных средств на а/ дорогах Томск-Мариинск в Томском районе, Томск-Каргала-Колпашево км 273 в </w:t>
      </w:r>
      <w:proofErr w:type="spellStart"/>
      <w:r>
        <w:rPr>
          <w:rFonts w:ascii="PT Astra Serif" w:hAnsi="PT Astra Serif"/>
          <w:sz w:val="26"/>
          <w:szCs w:val="26"/>
        </w:rPr>
        <w:t>Колпашевском</w:t>
      </w:r>
      <w:proofErr w:type="spellEnd"/>
      <w:r>
        <w:rPr>
          <w:rFonts w:ascii="PT Astra Serif" w:hAnsi="PT Astra Serif"/>
          <w:sz w:val="26"/>
          <w:szCs w:val="26"/>
        </w:rPr>
        <w:t xml:space="preserve"> районе (план – 2 шт</w:t>
      </w:r>
      <w:r w:rsidR="003635E6">
        <w:rPr>
          <w:rFonts w:ascii="PT Astra Serif" w:hAnsi="PT Astra Serif"/>
          <w:sz w:val="26"/>
          <w:szCs w:val="26"/>
        </w:rPr>
        <w:t>уки</w:t>
      </w:r>
      <w:r>
        <w:rPr>
          <w:rFonts w:ascii="PT Astra Serif" w:hAnsi="PT Astra Serif"/>
          <w:sz w:val="26"/>
          <w:szCs w:val="26"/>
        </w:rPr>
        <w:t>);</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 приобретено и введено в эксплуатацию 12 стационарных и 4 передвижных комплекса </w:t>
      </w:r>
      <w:proofErr w:type="spellStart"/>
      <w:r>
        <w:rPr>
          <w:rFonts w:ascii="PT Astra Serif" w:hAnsi="PT Astra Serif"/>
          <w:sz w:val="26"/>
          <w:szCs w:val="26"/>
        </w:rPr>
        <w:t>фотовидеофиксации</w:t>
      </w:r>
      <w:proofErr w:type="spellEnd"/>
      <w:r>
        <w:rPr>
          <w:rFonts w:ascii="PT Astra Serif" w:hAnsi="PT Astra Serif"/>
          <w:sz w:val="26"/>
          <w:szCs w:val="26"/>
        </w:rPr>
        <w:t xml:space="preserve"> нарушений правил дорожного движения;</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 на внедрение </w:t>
      </w:r>
      <w:proofErr w:type="gramStart"/>
      <w:r>
        <w:rPr>
          <w:rFonts w:ascii="PT Astra Serif" w:hAnsi="PT Astra Serif"/>
          <w:sz w:val="26"/>
          <w:szCs w:val="26"/>
        </w:rPr>
        <w:t>интеллектуальных транспортных систем, предусматривающих автоматизацию процессов управления дорожным движением в Томской агломерации приобретено</w:t>
      </w:r>
      <w:proofErr w:type="gramEnd"/>
      <w:r>
        <w:rPr>
          <w:rFonts w:ascii="PT Astra Serif" w:hAnsi="PT Astra Serif"/>
          <w:sz w:val="26"/>
          <w:szCs w:val="26"/>
        </w:rPr>
        <w:t xml:space="preserve"> серверн</w:t>
      </w:r>
      <w:r w:rsidR="000211B0">
        <w:rPr>
          <w:rFonts w:ascii="PT Astra Serif" w:hAnsi="PT Astra Serif"/>
          <w:sz w:val="26"/>
          <w:szCs w:val="26"/>
        </w:rPr>
        <w:t>ое оборудование в количестве 12 </w:t>
      </w:r>
      <w:r>
        <w:rPr>
          <w:rFonts w:ascii="PT Astra Serif" w:hAnsi="PT Astra Serif"/>
          <w:sz w:val="26"/>
          <w:szCs w:val="26"/>
        </w:rPr>
        <w:t>штук.</w:t>
      </w:r>
    </w:p>
    <w:p w:rsidR="007A5995" w:rsidRDefault="00B64449">
      <w:pPr>
        <w:spacing w:after="0" w:line="240" w:lineRule="auto"/>
        <w:ind w:firstLine="709"/>
        <w:jc w:val="both"/>
        <w:rPr>
          <w:rFonts w:ascii="PT Astra Serif" w:hAnsi="PT Astra Serif"/>
          <w:b/>
          <w:i/>
          <w:sz w:val="26"/>
          <w:szCs w:val="26"/>
        </w:rPr>
      </w:pPr>
      <w:r>
        <w:rPr>
          <w:rFonts w:ascii="PT Astra Serif" w:hAnsi="PT Astra Serif"/>
          <w:b/>
          <w:i/>
          <w:sz w:val="26"/>
          <w:szCs w:val="26"/>
        </w:rPr>
        <w:t>Региональный проект «Безопасность дорожного движения»</w:t>
      </w:r>
    </w:p>
    <w:p w:rsidR="007A5995" w:rsidRDefault="00B64449">
      <w:pPr>
        <w:spacing w:after="0" w:line="240" w:lineRule="auto"/>
        <w:ind w:firstLine="709"/>
        <w:jc w:val="both"/>
        <w:rPr>
          <w:rFonts w:ascii="PT Astra Serif" w:hAnsi="PT Astra Serif"/>
          <w:b/>
          <w:sz w:val="26"/>
          <w:szCs w:val="26"/>
        </w:rPr>
      </w:pPr>
      <w:r>
        <w:rPr>
          <w:rFonts w:ascii="PT Astra Serif" w:hAnsi="PT Astra Serif"/>
          <w:sz w:val="26"/>
          <w:szCs w:val="26"/>
        </w:rPr>
        <w:t>Финансирование регионального проекта за счет всех источников в 2023 году составило 187 821,6 тыс. рублей.</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В рамках реализации регионального проекта:</w:t>
      </w:r>
    </w:p>
    <w:p w:rsidR="007A5995" w:rsidRDefault="00B64449">
      <w:pPr>
        <w:pStyle w:val="ConsPlusNormal"/>
        <w:ind w:firstLine="709"/>
        <w:jc w:val="both"/>
        <w:rPr>
          <w:rFonts w:ascii="PT Astra Serif" w:hAnsi="PT Astra Serif"/>
          <w:sz w:val="26"/>
          <w:szCs w:val="26"/>
        </w:rPr>
      </w:pPr>
      <w:r>
        <w:rPr>
          <w:rFonts w:ascii="PT Astra Serif" w:hAnsi="PT Astra Serif"/>
          <w:sz w:val="26"/>
          <w:szCs w:val="26"/>
        </w:rPr>
        <w:t xml:space="preserve">- </w:t>
      </w:r>
      <w:r>
        <w:rPr>
          <w:rFonts w:ascii="PT Astra Serif" w:hAnsi="PT Astra Serif" w:cs="PT Astra Serif"/>
          <w:sz w:val="26"/>
          <w:szCs w:val="26"/>
        </w:rPr>
        <w:t>обучены</w:t>
      </w:r>
      <w:r>
        <w:rPr>
          <w:rFonts w:ascii="PT Astra Serif" w:hAnsi="PT Astra Serif"/>
          <w:sz w:val="26"/>
          <w:szCs w:val="26"/>
        </w:rPr>
        <w:t xml:space="preserve"> </w:t>
      </w:r>
      <w:r>
        <w:rPr>
          <w:rFonts w:ascii="PT Astra Serif" w:hAnsi="PT Astra Serif" w:cs="PT Astra Serif"/>
          <w:sz w:val="26"/>
          <w:szCs w:val="26"/>
        </w:rPr>
        <w:t>участвующие</w:t>
      </w:r>
      <w:r>
        <w:rPr>
          <w:rFonts w:ascii="PT Astra Serif" w:hAnsi="PT Astra Serif"/>
          <w:sz w:val="26"/>
          <w:szCs w:val="26"/>
        </w:rPr>
        <w:t xml:space="preserve"> </w:t>
      </w:r>
      <w:r>
        <w:rPr>
          <w:rFonts w:ascii="PT Astra Serif" w:hAnsi="PT Astra Serif" w:cs="PT Astra Serif"/>
          <w:sz w:val="26"/>
          <w:szCs w:val="26"/>
        </w:rPr>
        <w:t>в</w:t>
      </w:r>
      <w:r>
        <w:rPr>
          <w:rFonts w:ascii="PT Astra Serif" w:hAnsi="PT Astra Serif"/>
          <w:sz w:val="26"/>
          <w:szCs w:val="26"/>
        </w:rPr>
        <w:t xml:space="preserve"> </w:t>
      </w:r>
      <w:r>
        <w:rPr>
          <w:rFonts w:ascii="PT Astra Serif" w:hAnsi="PT Astra Serif" w:cs="PT Astra Serif"/>
          <w:sz w:val="26"/>
          <w:szCs w:val="26"/>
        </w:rPr>
        <w:t>ликвидации</w:t>
      </w:r>
      <w:r>
        <w:rPr>
          <w:rFonts w:ascii="PT Astra Serif" w:hAnsi="PT Astra Serif"/>
          <w:sz w:val="26"/>
          <w:szCs w:val="26"/>
        </w:rPr>
        <w:t xml:space="preserve"> </w:t>
      </w:r>
      <w:r>
        <w:rPr>
          <w:rFonts w:ascii="PT Astra Serif" w:hAnsi="PT Astra Serif" w:cs="PT Astra Serif"/>
          <w:sz w:val="26"/>
          <w:szCs w:val="26"/>
        </w:rPr>
        <w:t>последствий</w:t>
      </w:r>
      <w:r>
        <w:rPr>
          <w:rFonts w:ascii="PT Astra Serif" w:hAnsi="PT Astra Serif"/>
          <w:sz w:val="26"/>
          <w:szCs w:val="26"/>
        </w:rPr>
        <w:t xml:space="preserve"> </w:t>
      </w:r>
      <w:r>
        <w:rPr>
          <w:rFonts w:ascii="PT Astra Serif" w:hAnsi="PT Astra Serif" w:cs="PT Astra Serif"/>
          <w:sz w:val="26"/>
          <w:szCs w:val="26"/>
        </w:rPr>
        <w:t>на</w:t>
      </w:r>
      <w:r>
        <w:rPr>
          <w:rFonts w:ascii="PT Astra Serif" w:hAnsi="PT Astra Serif"/>
          <w:sz w:val="26"/>
          <w:szCs w:val="26"/>
        </w:rPr>
        <w:t xml:space="preserve"> </w:t>
      </w:r>
      <w:r>
        <w:rPr>
          <w:rFonts w:ascii="PT Astra Serif" w:hAnsi="PT Astra Serif" w:cs="PT Astra Serif"/>
          <w:sz w:val="26"/>
          <w:szCs w:val="26"/>
        </w:rPr>
        <w:t>месте</w:t>
      </w:r>
      <w:r>
        <w:rPr>
          <w:rFonts w:ascii="PT Astra Serif" w:hAnsi="PT Astra Serif"/>
          <w:sz w:val="26"/>
          <w:szCs w:val="26"/>
        </w:rPr>
        <w:t xml:space="preserve"> </w:t>
      </w:r>
      <w:r>
        <w:rPr>
          <w:rFonts w:ascii="PT Astra Serif" w:hAnsi="PT Astra Serif" w:cs="PT Astra Serif"/>
          <w:sz w:val="26"/>
          <w:szCs w:val="26"/>
        </w:rPr>
        <w:t>ДТП</w:t>
      </w:r>
      <w:r>
        <w:rPr>
          <w:rFonts w:ascii="PT Astra Serif" w:hAnsi="PT Astra Serif"/>
          <w:sz w:val="26"/>
          <w:szCs w:val="26"/>
        </w:rPr>
        <w:t xml:space="preserve"> </w:t>
      </w:r>
      <w:r>
        <w:rPr>
          <w:rFonts w:ascii="PT Astra Serif" w:hAnsi="PT Astra Serif" w:cs="PT Astra Serif"/>
          <w:sz w:val="26"/>
          <w:szCs w:val="26"/>
        </w:rPr>
        <w:t>сотрудники</w:t>
      </w:r>
      <w:r>
        <w:rPr>
          <w:rFonts w:ascii="PT Astra Serif" w:hAnsi="PT Astra Serif"/>
          <w:sz w:val="26"/>
          <w:szCs w:val="26"/>
        </w:rPr>
        <w:t xml:space="preserve"> </w:t>
      </w:r>
      <w:r>
        <w:rPr>
          <w:rFonts w:ascii="PT Astra Serif" w:hAnsi="PT Astra Serif" w:cs="PT Astra Serif"/>
          <w:sz w:val="26"/>
          <w:szCs w:val="26"/>
        </w:rPr>
        <w:t>МЧС</w:t>
      </w:r>
      <w:r>
        <w:rPr>
          <w:rFonts w:ascii="PT Astra Serif" w:hAnsi="PT Astra Serif"/>
          <w:sz w:val="26"/>
          <w:szCs w:val="26"/>
        </w:rPr>
        <w:t xml:space="preserve"> </w:t>
      </w:r>
      <w:r>
        <w:rPr>
          <w:rFonts w:ascii="PT Astra Serif" w:hAnsi="PT Astra Serif" w:cs="PT Astra Serif"/>
          <w:sz w:val="26"/>
          <w:szCs w:val="26"/>
        </w:rPr>
        <w:t>и</w:t>
      </w:r>
      <w:r>
        <w:rPr>
          <w:rFonts w:ascii="PT Astra Serif" w:hAnsi="PT Astra Serif"/>
          <w:sz w:val="26"/>
          <w:szCs w:val="26"/>
        </w:rPr>
        <w:t xml:space="preserve"> </w:t>
      </w:r>
      <w:r>
        <w:rPr>
          <w:rFonts w:ascii="PT Astra Serif" w:hAnsi="PT Astra Serif" w:cs="PT Astra Serif"/>
          <w:sz w:val="26"/>
          <w:szCs w:val="26"/>
        </w:rPr>
        <w:t>сотрудники</w:t>
      </w:r>
      <w:r>
        <w:rPr>
          <w:rFonts w:ascii="PT Astra Serif" w:hAnsi="PT Astra Serif"/>
          <w:sz w:val="26"/>
          <w:szCs w:val="26"/>
        </w:rPr>
        <w:t xml:space="preserve"> </w:t>
      </w:r>
      <w:r>
        <w:rPr>
          <w:rFonts w:ascii="PT Astra Serif" w:hAnsi="PT Astra Serif" w:cs="PT Astra Serif"/>
          <w:sz w:val="26"/>
          <w:szCs w:val="26"/>
        </w:rPr>
        <w:t>ГИБДД</w:t>
      </w:r>
      <w:r>
        <w:rPr>
          <w:rFonts w:ascii="PT Astra Serif" w:hAnsi="PT Astra Serif"/>
          <w:sz w:val="26"/>
          <w:szCs w:val="26"/>
        </w:rPr>
        <w:t xml:space="preserve"> </w:t>
      </w:r>
      <w:r>
        <w:rPr>
          <w:rFonts w:ascii="PT Astra Serif" w:hAnsi="PT Astra Serif" w:cs="PT Astra Serif"/>
          <w:sz w:val="26"/>
          <w:szCs w:val="26"/>
        </w:rPr>
        <w:t>в</w:t>
      </w:r>
      <w:r>
        <w:rPr>
          <w:rFonts w:ascii="PT Astra Serif" w:hAnsi="PT Astra Serif"/>
          <w:sz w:val="26"/>
          <w:szCs w:val="26"/>
        </w:rPr>
        <w:t xml:space="preserve"> </w:t>
      </w:r>
      <w:r>
        <w:rPr>
          <w:rFonts w:ascii="PT Astra Serif" w:hAnsi="PT Astra Serif" w:cs="PT Astra Serif"/>
          <w:sz w:val="26"/>
          <w:szCs w:val="26"/>
        </w:rPr>
        <w:t>количестве</w:t>
      </w:r>
      <w:r>
        <w:rPr>
          <w:rFonts w:ascii="PT Astra Serif" w:hAnsi="PT Astra Serif"/>
          <w:sz w:val="26"/>
          <w:szCs w:val="26"/>
        </w:rPr>
        <w:t xml:space="preserve"> 140 </w:t>
      </w:r>
      <w:r>
        <w:rPr>
          <w:rFonts w:ascii="PT Astra Serif" w:hAnsi="PT Astra Serif" w:cs="PT Astra Serif"/>
          <w:sz w:val="26"/>
          <w:szCs w:val="26"/>
        </w:rPr>
        <w:t>человек</w:t>
      </w:r>
      <w:r w:rsidR="000211B0">
        <w:rPr>
          <w:rFonts w:ascii="PT Astra Serif" w:hAnsi="PT Astra Serif"/>
          <w:sz w:val="26"/>
          <w:szCs w:val="26"/>
        </w:rPr>
        <w:t xml:space="preserve"> (план – 140 </w:t>
      </w:r>
      <w:r>
        <w:rPr>
          <w:rFonts w:ascii="PT Astra Serif" w:hAnsi="PT Astra Serif" w:cs="PT Astra Serif"/>
          <w:sz w:val="26"/>
          <w:szCs w:val="26"/>
        </w:rPr>
        <w:t>человек</w:t>
      </w:r>
      <w:r>
        <w:rPr>
          <w:rFonts w:ascii="PT Astra Serif" w:hAnsi="PT Astra Serif"/>
          <w:sz w:val="26"/>
          <w:szCs w:val="26"/>
        </w:rPr>
        <w:t>;</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в</w:t>
      </w:r>
      <w:r>
        <w:rPr>
          <w:rFonts w:ascii="PT Astra Serif" w:hAnsi="PT Astra Serif"/>
          <w:sz w:val="26"/>
          <w:szCs w:val="26"/>
        </w:rPr>
        <w:t xml:space="preserve"> </w:t>
      </w:r>
      <w:r>
        <w:rPr>
          <w:rFonts w:ascii="PT Astra Serif" w:hAnsi="PT Astra Serif" w:cs="PT Astra Serif"/>
          <w:sz w:val="26"/>
          <w:szCs w:val="26"/>
        </w:rPr>
        <w:t>профилактических</w:t>
      </w:r>
      <w:r>
        <w:rPr>
          <w:rFonts w:ascii="PT Astra Serif" w:hAnsi="PT Astra Serif"/>
          <w:sz w:val="26"/>
          <w:szCs w:val="26"/>
        </w:rPr>
        <w:t xml:space="preserve"> </w:t>
      </w:r>
      <w:r>
        <w:rPr>
          <w:rFonts w:ascii="PT Astra Serif" w:hAnsi="PT Astra Serif" w:cs="PT Astra Serif"/>
          <w:sz w:val="26"/>
          <w:szCs w:val="26"/>
        </w:rPr>
        <w:t>мероприятиях</w:t>
      </w:r>
      <w:r>
        <w:rPr>
          <w:rFonts w:ascii="PT Astra Serif" w:hAnsi="PT Astra Serif"/>
          <w:sz w:val="26"/>
          <w:szCs w:val="26"/>
        </w:rPr>
        <w:t xml:space="preserve"> </w:t>
      </w:r>
      <w:r>
        <w:rPr>
          <w:rFonts w:ascii="PT Astra Serif" w:hAnsi="PT Astra Serif" w:cs="PT Astra Serif"/>
          <w:sz w:val="26"/>
          <w:szCs w:val="26"/>
        </w:rPr>
        <w:t>«Знатоки</w:t>
      </w:r>
      <w:r>
        <w:rPr>
          <w:rFonts w:ascii="PT Astra Serif" w:hAnsi="PT Astra Serif"/>
          <w:sz w:val="26"/>
          <w:szCs w:val="26"/>
        </w:rPr>
        <w:t xml:space="preserve"> </w:t>
      </w:r>
      <w:r>
        <w:rPr>
          <w:rFonts w:ascii="PT Astra Serif" w:hAnsi="PT Astra Serif" w:cs="PT Astra Serif"/>
          <w:sz w:val="26"/>
          <w:szCs w:val="26"/>
        </w:rPr>
        <w:t>Правил</w:t>
      </w:r>
      <w:r>
        <w:rPr>
          <w:rFonts w:ascii="PT Astra Serif" w:hAnsi="PT Astra Serif"/>
          <w:sz w:val="26"/>
          <w:szCs w:val="26"/>
        </w:rPr>
        <w:t xml:space="preserve"> </w:t>
      </w:r>
      <w:r>
        <w:rPr>
          <w:rFonts w:ascii="PT Astra Serif" w:hAnsi="PT Astra Serif" w:cs="PT Astra Serif"/>
          <w:sz w:val="26"/>
          <w:szCs w:val="26"/>
        </w:rPr>
        <w:t>дорожного</w:t>
      </w:r>
      <w:r>
        <w:rPr>
          <w:rFonts w:ascii="PT Astra Serif" w:hAnsi="PT Astra Serif"/>
          <w:sz w:val="26"/>
          <w:szCs w:val="26"/>
        </w:rPr>
        <w:t xml:space="preserve"> </w:t>
      </w:r>
      <w:r>
        <w:rPr>
          <w:rFonts w:ascii="PT Astra Serif" w:hAnsi="PT Astra Serif" w:cs="PT Astra Serif"/>
          <w:sz w:val="26"/>
          <w:szCs w:val="26"/>
        </w:rPr>
        <w:t>движения»</w:t>
      </w:r>
      <w:r>
        <w:rPr>
          <w:rFonts w:ascii="PT Astra Serif" w:hAnsi="PT Astra Serif"/>
          <w:sz w:val="26"/>
          <w:szCs w:val="26"/>
        </w:rPr>
        <w:t xml:space="preserve">, </w:t>
      </w:r>
      <w:r>
        <w:rPr>
          <w:rFonts w:ascii="PT Astra Serif" w:hAnsi="PT Astra Serif" w:cs="PT Astra Serif"/>
          <w:sz w:val="26"/>
          <w:szCs w:val="26"/>
        </w:rPr>
        <w:t>«ЮИД</w:t>
      </w:r>
      <w:r>
        <w:rPr>
          <w:rFonts w:ascii="PT Astra Serif" w:hAnsi="PT Astra Serif"/>
          <w:sz w:val="26"/>
          <w:szCs w:val="26"/>
        </w:rPr>
        <w:t xml:space="preserve">! </w:t>
      </w:r>
      <w:r>
        <w:rPr>
          <w:rFonts w:ascii="PT Astra Serif" w:hAnsi="PT Astra Serif" w:cs="PT Astra Serif"/>
          <w:sz w:val="26"/>
          <w:szCs w:val="26"/>
        </w:rPr>
        <w:t>Террит</w:t>
      </w:r>
      <w:r>
        <w:rPr>
          <w:rFonts w:ascii="PT Astra Serif" w:hAnsi="PT Astra Serif"/>
          <w:sz w:val="26"/>
          <w:szCs w:val="26"/>
        </w:rPr>
        <w:t>ория творчества» обучено 7 980 человек (план – 3</w:t>
      </w:r>
      <w:r w:rsidR="000211B0">
        <w:rPr>
          <w:rFonts w:ascii="PT Astra Serif" w:hAnsi="PT Astra Serif"/>
          <w:sz w:val="26"/>
          <w:szCs w:val="26"/>
        </w:rPr>
        <w:t> 400 </w:t>
      </w:r>
      <w:r>
        <w:rPr>
          <w:rFonts w:ascii="PT Astra Serif" w:hAnsi="PT Astra Serif"/>
          <w:sz w:val="26"/>
          <w:szCs w:val="26"/>
        </w:rPr>
        <w:t xml:space="preserve">человек); </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приняло</w:t>
      </w:r>
      <w:r>
        <w:rPr>
          <w:rFonts w:ascii="PT Astra Serif" w:hAnsi="PT Astra Serif"/>
          <w:sz w:val="26"/>
          <w:szCs w:val="26"/>
        </w:rPr>
        <w:t xml:space="preserve"> </w:t>
      </w:r>
      <w:r>
        <w:rPr>
          <w:rFonts w:ascii="PT Astra Serif" w:hAnsi="PT Astra Serif" w:cs="PT Astra Serif"/>
          <w:sz w:val="26"/>
          <w:szCs w:val="26"/>
        </w:rPr>
        <w:t>участие</w:t>
      </w:r>
      <w:r>
        <w:rPr>
          <w:rFonts w:ascii="PT Astra Serif" w:hAnsi="PT Astra Serif"/>
          <w:sz w:val="26"/>
          <w:szCs w:val="26"/>
        </w:rPr>
        <w:t xml:space="preserve"> 19 </w:t>
      </w:r>
      <w:r>
        <w:rPr>
          <w:rFonts w:ascii="PT Astra Serif" w:hAnsi="PT Astra Serif" w:cs="PT Astra Serif"/>
          <w:sz w:val="26"/>
          <w:szCs w:val="26"/>
        </w:rPr>
        <w:t>команд</w:t>
      </w:r>
      <w:r>
        <w:rPr>
          <w:rFonts w:ascii="PT Astra Serif" w:hAnsi="PT Astra Serif"/>
          <w:sz w:val="26"/>
          <w:szCs w:val="26"/>
        </w:rPr>
        <w:t xml:space="preserve"> </w:t>
      </w:r>
      <w:r>
        <w:rPr>
          <w:rFonts w:ascii="PT Astra Serif" w:hAnsi="PT Astra Serif" w:cs="PT Astra Serif"/>
          <w:sz w:val="26"/>
          <w:szCs w:val="26"/>
        </w:rPr>
        <w:t>из</w:t>
      </w:r>
      <w:r>
        <w:rPr>
          <w:rFonts w:ascii="PT Astra Serif" w:hAnsi="PT Astra Serif"/>
          <w:sz w:val="26"/>
          <w:szCs w:val="26"/>
        </w:rPr>
        <w:t xml:space="preserve"> 19 </w:t>
      </w:r>
      <w:r>
        <w:rPr>
          <w:rFonts w:ascii="PT Astra Serif" w:hAnsi="PT Astra Serif" w:cs="PT Astra Serif"/>
          <w:sz w:val="26"/>
          <w:szCs w:val="26"/>
        </w:rPr>
        <w:t>муниципальных</w:t>
      </w:r>
      <w:r>
        <w:rPr>
          <w:rFonts w:ascii="PT Astra Serif" w:hAnsi="PT Astra Serif"/>
          <w:sz w:val="26"/>
          <w:szCs w:val="26"/>
        </w:rPr>
        <w:t xml:space="preserve"> </w:t>
      </w:r>
      <w:r>
        <w:rPr>
          <w:rFonts w:ascii="PT Astra Serif" w:hAnsi="PT Astra Serif" w:cs="PT Astra Serif"/>
          <w:sz w:val="26"/>
          <w:szCs w:val="26"/>
        </w:rPr>
        <w:t>образований</w:t>
      </w:r>
      <w:r>
        <w:rPr>
          <w:rFonts w:ascii="PT Astra Serif" w:hAnsi="PT Astra Serif"/>
          <w:sz w:val="26"/>
          <w:szCs w:val="26"/>
        </w:rPr>
        <w:t xml:space="preserve"> </w:t>
      </w:r>
      <w:r>
        <w:rPr>
          <w:rFonts w:ascii="PT Astra Serif" w:hAnsi="PT Astra Serif" w:cs="PT Astra Serif"/>
          <w:sz w:val="26"/>
          <w:szCs w:val="26"/>
        </w:rPr>
        <w:t>Томской</w:t>
      </w:r>
      <w:r>
        <w:rPr>
          <w:rFonts w:ascii="PT Astra Serif" w:hAnsi="PT Astra Serif"/>
          <w:sz w:val="26"/>
          <w:szCs w:val="26"/>
        </w:rPr>
        <w:t xml:space="preserve"> </w:t>
      </w:r>
      <w:r>
        <w:rPr>
          <w:rFonts w:ascii="PT Astra Serif" w:hAnsi="PT Astra Serif" w:cs="PT Astra Serif"/>
          <w:sz w:val="26"/>
          <w:szCs w:val="26"/>
        </w:rPr>
        <w:t>области</w:t>
      </w:r>
      <w:r>
        <w:rPr>
          <w:rFonts w:ascii="PT Astra Serif" w:hAnsi="PT Astra Serif"/>
          <w:sz w:val="26"/>
          <w:szCs w:val="26"/>
        </w:rPr>
        <w:t xml:space="preserve"> </w:t>
      </w:r>
      <w:r>
        <w:rPr>
          <w:rFonts w:ascii="PT Astra Serif" w:hAnsi="PT Astra Serif" w:cs="PT Astra Serif"/>
          <w:sz w:val="26"/>
          <w:szCs w:val="26"/>
        </w:rPr>
        <w:t>на</w:t>
      </w:r>
      <w:r>
        <w:rPr>
          <w:rFonts w:ascii="PT Astra Serif" w:hAnsi="PT Astra Serif"/>
          <w:sz w:val="26"/>
          <w:szCs w:val="26"/>
        </w:rPr>
        <w:t xml:space="preserve"> </w:t>
      </w:r>
      <w:r>
        <w:rPr>
          <w:rFonts w:ascii="PT Astra Serif" w:hAnsi="PT Astra Serif" w:cs="PT Astra Serif"/>
          <w:sz w:val="26"/>
          <w:szCs w:val="26"/>
        </w:rPr>
        <w:t>региональном</w:t>
      </w:r>
      <w:r>
        <w:rPr>
          <w:rFonts w:ascii="PT Astra Serif" w:hAnsi="PT Astra Serif"/>
          <w:sz w:val="26"/>
          <w:szCs w:val="26"/>
        </w:rPr>
        <w:t xml:space="preserve"> </w:t>
      </w:r>
      <w:r>
        <w:rPr>
          <w:rFonts w:ascii="PT Astra Serif" w:hAnsi="PT Astra Serif" w:cs="PT Astra Serif"/>
          <w:sz w:val="26"/>
          <w:szCs w:val="26"/>
        </w:rPr>
        <w:t>этапе</w:t>
      </w:r>
      <w:r>
        <w:rPr>
          <w:rFonts w:ascii="PT Astra Serif" w:hAnsi="PT Astra Serif"/>
          <w:sz w:val="26"/>
          <w:szCs w:val="26"/>
        </w:rPr>
        <w:t xml:space="preserve"> </w:t>
      </w:r>
      <w:r>
        <w:rPr>
          <w:rFonts w:ascii="PT Astra Serif" w:hAnsi="PT Astra Serif" w:cs="PT Astra Serif"/>
          <w:sz w:val="26"/>
          <w:szCs w:val="26"/>
        </w:rPr>
        <w:t>Всероссийского</w:t>
      </w:r>
      <w:r>
        <w:rPr>
          <w:rFonts w:ascii="PT Astra Serif" w:hAnsi="PT Astra Serif"/>
          <w:sz w:val="26"/>
          <w:szCs w:val="26"/>
        </w:rPr>
        <w:t xml:space="preserve"> </w:t>
      </w:r>
      <w:r>
        <w:rPr>
          <w:rFonts w:ascii="PT Astra Serif" w:hAnsi="PT Astra Serif" w:cs="PT Astra Serif"/>
          <w:sz w:val="26"/>
          <w:szCs w:val="26"/>
        </w:rPr>
        <w:t>конкурса</w:t>
      </w:r>
      <w:r>
        <w:rPr>
          <w:rFonts w:ascii="PT Astra Serif" w:hAnsi="PT Astra Serif"/>
          <w:sz w:val="26"/>
          <w:szCs w:val="26"/>
        </w:rPr>
        <w:t xml:space="preserve"> </w:t>
      </w:r>
      <w:r>
        <w:rPr>
          <w:rFonts w:ascii="PT Astra Serif" w:hAnsi="PT Astra Serif" w:cs="PT Astra Serif"/>
          <w:sz w:val="26"/>
          <w:szCs w:val="26"/>
        </w:rPr>
        <w:t>юных</w:t>
      </w:r>
      <w:r>
        <w:rPr>
          <w:rFonts w:ascii="PT Astra Serif" w:hAnsi="PT Astra Serif"/>
          <w:sz w:val="26"/>
          <w:szCs w:val="26"/>
        </w:rPr>
        <w:t xml:space="preserve"> </w:t>
      </w:r>
      <w:r>
        <w:rPr>
          <w:rFonts w:ascii="PT Astra Serif" w:hAnsi="PT Astra Serif" w:cs="PT Astra Serif"/>
          <w:sz w:val="26"/>
          <w:szCs w:val="26"/>
        </w:rPr>
        <w:t>инспекторов</w:t>
      </w:r>
      <w:r>
        <w:rPr>
          <w:rFonts w:ascii="PT Astra Serif" w:hAnsi="PT Astra Serif"/>
          <w:sz w:val="26"/>
          <w:szCs w:val="26"/>
        </w:rPr>
        <w:t xml:space="preserve"> </w:t>
      </w:r>
      <w:r>
        <w:rPr>
          <w:rFonts w:ascii="PT Astra Serif" w:hAnsi="PT Astra Serif" w:cs="PT Astra Serif"/>
          <w:sz w:val="26"/>
          <w:szCs w:val="26"/>
        </w:rPr>
        <w:t>движения</w:t>
      </w:r>
      <w:r>
        <w:rPr>
          <w:rFonts w:ascii="PT Astra Serif" w:hAnsi="PT Astra Serif"/>
          <w:sz w:val="26"/>
          <w:szCs w:val="26"/>
        </w:rPr>
        <w:t xml:space="preserve"> </w:t>
      </w:r>
      <w:r>
        <w:rPr>
          <w:rFonts w:ascii="PT Astra Serif" w:hAnsi="PT Astra Serif" w:cs="PT Astra Serif"/>
          <w:sz w:val="26"/>
          <w:szCs w:val="26"/>
        </w:rPr>
        <w:t>«Зеленый</w:t>
      </w:r>
      <w:r>
        <w:rPr>
          <w:rFonts w:ascii="PT Astra Serif" w:hAnsi="PT Astra Serif"/>
          <w:sz w:val="26"/>
          <w:szCs w:val="26"/>
        </w:rPr>
        <w:t xml:space="preserve"> </w:t>
      </w:r>
      <w:r>
        <w:rPr>
          <w:rFonts w:ascii="PT Astra Serif" w:hAnsi="PT Astra Serif" w:cs="PT Astra Serif"/>
          <w:sz w:val="26"/>
          <w:szCs w:val="26"/>
        </w:rPr>
        <w:t>светофор</w:t>
      </w:r>
      <w:r>
        <w:rPr>
          <w:rFonts w:ascii="PT Astra Serif" w:hAnsi="PT Astra Serif"/>
          <w:sz w:val="26"/>
          <w:szCs w:val="26"/>
        </w:rPr>
        <w:t>-2023</w:t>
      </w:r>
      <w:r>
        <w:rPr>
          <w:rFonts w:ascii="PT Astra Serif" w:hAnsi="PT Astra Serif" w:cs="PT Astra Serif"/>
          <w:sz w:val="26"/>
          <w:szCs w:val="26"/>
        </w:rPr>
        <w:t>»</w:t>
      </w:r>
      <w:r>
        <w:rPr>
          <w:rFonts w:ascii="PT Astra Serif" w:hAnsi="PT Astra Serif"/>
          <w:sz w:val="26"/>
          <w:szCs w:val="26"/>
        </w:rPr>
        <w:t xml:space="preserve">; </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проведено</w:t>
      </w:r>
      <w:r>
        <w:rPr>
          <w:rFonts w:ascii="PT Astra Serif" w:hAnsi="PT Astra Serif"/>
          <w:sz w:val="26"/>
          <w:szCs w:val="26"/>
        </w:rPr>
        <w:t xml:space="preserve"> 4 842 </w:t>
      </w:r>
      <w:r>
        <w:rPr>
          <w:rFonts w:ascii="PT Astra Serif" w:hAnsi="PT Astra Serif" w:cs="PT Astra Serif"/>
          <w:sz w:val="26"/>
          <w:szCs w:val="26"/>
        </w:rPr>
        <w:t>мероприятия</w:t>
      </w:r>
      <w:r>
        <w:rPr>
          <w:rFonts w:ascii="PT Astra Serif" w:hAnsi="PT Astra Serif"/>
          <w:sz w:val="26"/>
          <w:szCs w:val="26"/>
        </w:rPr>
        <w:t xml:space="preserve"> </w:t>
      </w:r>
      <w:r>
        <w:rPr>
          <w:rFonts w:ascii="PT Astra Serif" w:hAnsi="PT Astra Serif" w:cs="PT Astra Serif"/>
          <w:sz w:val="26"/>
          <w:szCs w:val="26"/>
        </w:rPr>
        <w:t>по</w:t>
      </w:r>
      <w:r>
        <w:rPr>
          <w:rFonts w:ascii="PT Astra Serif" w:hAnsi="PT Astra Serif"/>
          <w:sz w:val="26"/>
          <w:szCs w:val="26"/>
        </w:rPr>
        <w:t xml:space="preserve"> </w:t>
      </w:r>
      <w:r>
        <w:rPr>
          <w:rFonts w:ascii="PT Astra Serif" w:hAnsi="PT Astra Serif" w:cs="PT Astra Serif"/>
          <w:sz w:val="26"/>
          <w:szCs w:val="26"/>
        </w:rPr>
        <w:t>профилак</w:t>
      </w:r>
      <w:r>
        <w:rPr>
          <w:rFonts w:ascii="PT Astra Serif" w:hAnsi="PT Astra Serif"/>
          <w:sz w:val="26"/>
          <w:szCs w:val="26"/>
        </w:rPr>
        <w:t>тике детского дорожно-транспортного травматизма;</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изготовлено</w:t>
      </w:r>
      <w:r w:rsidR="00D01095">
        <w:rPr>
          <w:rFonts w:ascii="PT Astra Serif" w:hAnsi="PT Astra Serif"/>
          <w:sz w:val="26"/>
          <w:szCs w:val="26"/>
        </w:rPr>
        <w:t xml:space="preserve"> 5 </w:t>
      </w:r>
      <w:r>
        <w:rPr>
          <w:rFonts w:ascii="PT Astra Serif" w:hAnsi="PT Astra Serif"/>
          <w:sz w:val="26"/>
          <w:szCs w:val="26"/>
        </w:rPr>
        <w:t xml:space="preserve">125 </w:t>
      </w:r>
      <w:r>
        <w:rPr>
          <w:rFonts w:ascii="PT Astra Serif" w:hAnsi="PT Astra Serif" w:cs="PT Astra Serif"/>
          <w:sz w:val="26"/>
          <w:szCs w:val="26"/>
        </w:rPr>
        <w:t>шт</w:t>
      </w:r>
      <w:r w:rsidR="00D01095">
        <w:rPr>
          <w:rFonts w:ascii="PT Astra Serif" w:hAnsi="PT Astra Serif" w:cs="PT Astra Serif"/>
          <w:sz w:val="26"/>
          <w:szCs w:val="26"/>
        </w:rPr>
        <w:t>ук</w:t>
      </w:r>
      <w:r>
        <w:rPr>
          <w:rFonts w:ascii="PT Astra Serif" w:hAnsi="PT Astra Serif"/>
          <w:sz w:val="26"/>
          <w:szCs w:val="26"/>
        </w:rPr>
        <w:t xml:space="preserve"> (план – 5</w:t>
      </w:r>
      <w:r w:rsidR="00D01095">
        <w:rPr>
          <w:rFonts w:ascii="PT Astra Serif" w:hAnsi="PT Astra Serif"/>
          <w:sz w:val="26"/>
          <w:szCs w:val="26"/>
        </w:rPr>
        <w:t> </w:t>
      </w:r>
      <w:r>
        <w:rPr>
          <w:rFonts w:ascii="PT Astra Serif" w:hAnsi="PT Astra Serif"/>
          <w:sz w:val="26"/>
          <w:szCs w:val="26"/>
        </w:rPr>
        <w:t>000 шт</w:t>
      </w:r>
      <w:r w:rsidR="00D01095">
        <w:rPr>
          <w:rFonts w:ascii="PT Astra Serif" w:hAnsi="PT Astra Serif"/>
          <w:sz w:val="26"/>
          <w:szCs w:val="26"/>
        </w:rPr>
        <w:t>ук</w:t>
      </w:r>
      <w:r>
        <w:rPr>
          <w:rFonts w:ascii="PT Astra Serif" w:hAnsi="PT Astra Serif"/>
          <w:sz w:val="26"/>
          <w:szCs w:val="26"/>
        </w:rPr>
        <w:t xml:space="preserve">) </w:t>
      </w:r>
      <w:r>
        <w:rPr>
          <w:rFonts w:ascii="PT Astra Serif" w:hAnsi="PT Astra Serif" w:cs="PT Astra Serif"/>
          <w:sz w:val="26"/>
          <w:szCs w:val="26"/>
        </w:rPr>
        <w:t>печатной</w:t>
      </w:r>
      <w:r>
        <w:rPr>
          <w:rFonts w:ascii="PT Astra Serif" w:hAnsi="PT Astra Serif"/>
          <w:sz w:val="26"/>
          <w:szCs w:val="26"/>
        </w:rPr>
        <w:t xml:space="preserve"> </w:t>
      </w:r>
      <w:r>
        <w:rPr>
          <w:rFonts w:ascii="PT Astra Serif" w:hAnsi="PT Astra Serif" w:cs="PT Astra Serif"/>
          <w:sz w:val="26"/>
          <w:szCs w:val="26"/>
        </w:rPr>
        <w:t>продукции</w:t>
      </w:r>
      <w:r>
        <w:rPr>
          <w:rFonts w:ascii="PT Astra Serif" w:hAnsi="PT Astra Serif"/>
          <w:sz w:val="26"/>
          <w:szCs w:val="26"/>
        </w:rPr>
        <w:t xml:space="preserve"> </w:t>
      </w:r>
      <w:r>
        <w:rPr>
          <w:rFonts w:ascii="PT Astra Serif" w:hAnsi="PT Astra Serif" w:cs="PT Astra Serif"/>
          <w:sz w:val="26"/>
          <w:szCs w:val="26"/>
        </w:rPr>
        <w:t>по</w:t>
      </w:r>
      <w:r>
        <w:rPr>
          <w:rFonts w:ascii="PT Astra Serif" w:hAnsi="PT Astra Serif"/>
          <w:sz w:val="26"/>
          <w:szCs w:val="26"/>
        </w:rPr>
        <w:t xml:space="preserve"> </w:t>
      </w:r>
      <w:r>
        <w:rPr>
          <w:rFonts w:ascii="PT Astra Serif" w:hAnsi="PT Astra Serif" w:cs="PT Astra Serif"/>
          <w:sz w:val="26"/>
          <w:szCs w:val="26"/>
        </w:rPr>
        <w:t>пропаганде</w:t>
      </w:r>
      <w:r>
        <w:rPr>
          <w:rFonts w:ascii="PT Astra Serif" w:hAnsi="PT Astra Serif"/>
          <w:sz w:val="26"/>
          <w:szCs w:val="26"/>
        </w:rPr>
        <w:t xml:space="preserve"> </w:t>
      </w:r>
      <w:r>
        <w:rPr>
          <w:rFonts w:ascii="PT Astra Serif" w:hAnsi="PT Astra Serif" w:cs="PT Astra Serif"/>
          <w:sz w:val="26"/>
          <w:szCs w:val="26"/>
        </w:rPr>
        <w:t>безопасности</w:t>
      </w:r>
      <w:r>
        <w:rPr>
          <w:rFonts w:ascii="PT Astra Serif" w:hAnsi="PT Astra Serif"/>
          <w:sz w:val="26"/>
          <w:szCs w:val="26"/>
        </w:rPr>
        <w:t xml:space="preserve"> </w:t>
      </w:r>
      <w:r>
        <w:rPr>
          <w:rFonts w:ascii="PT Astra Serif" w:hAnsi="PT Astra Serif" w:cs="PT Astra Serif"/>
          <w:sz w:val="26"/>
          <w:szCs w:val="26"/>
        </w:rPr>
        <w:t>дорожного</w:t>
      </w:r>
      <w:r>
        <w:rPr>
          <w:rFonts w:ascii="PT Astra Serif" w:hAnsi="PT Astra Serif"/>
          <w:sz w:val="26"/>
          <w:szCs w:val="26"/>
        </w:rPr>
        <w:t xml:space="preserve"> </w:t>
      </w:r>
      <w:r>
        <w:rPr>
          <w:rFonts w:ascii="PT Astra Serif" w:hAnsi="PT Astra Serif" w:cs="PT Astra Serif"/>
          <w:sz w:val="26"/>
          <w:szCs w:val="26"/>
        </w:rPr>
        <w:t>движения</w:t>
      </w:r>
      <w:r>
        <w:rPr>
          <w:rFonts w:ascii="PT Astra Serif" w:hAnsi="PT Astra Serif"/>
          <w:sz w:val="26"/>
          <w:szCs w:val="26"/>
        </w:rPr>
        <w:t xml:space="preserve">; </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приобретено</w:t>
      </w:r>
      <w:r w:rsidR="00D01095">
        <w:rPr>
          <w:rFonts w:ascii="PT Astra Serif" w:hAnsi="PT Astra Serif"/>
          <w:sz w:val="26"/>
          <w:szCs w:val="26"/>
        </w:rPr>
        <w:t xml:space="preserve"> 5 </w:t>
      </w:r>
      <w:r>
        <w:rPr>
          <w:rFonts w:ascii="PT Astra Serif" w:hAnsi="PT Astra Serif"/>
          <w:sz w:val="26"/>
          <w:szCs w:val="26"/>
        </w:rPr>
        <w:t xml:space="preserve">494 </w:t>
      </w:r>
      <w:r>
        <w:rPr>
          <w:rFonts w:ascii="PT Astra Serif" w:hAnsi="PT Astra Serif" w:cs="PT Astra Serif"/>
          <w:sz w:val="26"/>
          <w:szCs w:val="26"/>
        </w:rPr>
        <w:t>шт</w:t>
      </w:r>
      <w:r w:rsidR="00D01095">
        <w:rPr>
          <w:rFonts w:ascii="PT Astra Serif" w:hAnsi="PT Astra Serif" w:cs="PT Astra Serif"/>
          <w:sz w:val="26"/>
          <w:szCs w:val="26"/>
        </w:rPr>
        <w:t>уки</w:t>
      </w:r>
      <w:r>
        <w:rPr>
          <w:rFonts w:ascii="PT Astra Serif" w:hAnsi="PT Astra Serif"/>
          <w:sz w:val="26"/>
          <w:szCs w:val="26"/>
        </w:rPr>
        <w:t xml:space="preserve"> (план – 5</w:t>
      </w:r>
      <w:r w:rsidR="00D01095">
        <w:rPr>
          <w:rFonts w:ascii="PT Astra Serif" w:hAnsi="PT Astra Serif"/>
          <w:sz w:val="26"/>
          <w:szCs w:val="26"/>
        </w:rPr>
        <w:t> </w:t>
      </w:r>
      <w:r>
        <w:rPr>
          <w:rFonts w:ascii="PT Astra Serif" w:hAnsi="PT Astra Serif"/>
          <w:sz w:val="26"/>
          <w:szCs w:val="26"/>
        </w:rPr>
        <w:t>000</w:t>
      </w:r>
      <w:r w:rsidR="00D01095">
        <w:rPr>
          <w:rFonts w:ascii="PT Astra Serif" w:hAnsi="PT Astra Serif"/>
          <w:sz w:val="26"/>
          <w:szCs w:val="26"/>
        </w:rPr>
        <w:t xml:space="preserve"> </w:t>
      </w:r>
      <w:r>
        <w:rPr>
          <w:rFonts w:ascii="PT Astra Serif" w:hAnsi="PT Astra Serif"/>
          <w:sz w:val="26"/>
          <w:szCs w:val="26"/>
        </w:rPr>
        <w:t>шт</w:t>
      </w:r>
      <w:r w:rsidR="00D01095">
        <w:rPr>
          <w:rFonts w:ascii="PT Astra Serif" w:hAnsi="PT Astra Serif"/>
          <w:sz w:val="26"/>
          <w:szCs w:val="26"/>
        </w:rPr>
        <w:t>ук</w:t>
      </w:r>
      <w:r>
        <w:rPr>
          <w:rFonts w:ascii="PT Astra Serif" w:hAnsi="PT Astra Serif"/>
          <w:sz w:val="26"/>
          <w:szCs w:val="26"/>
        </w:rPr>
        <w:t xml:space="preserve">) </w:t>
      </w:r>
      <w:r>
        <w:rPr>
          <w:rFonts w:ascii="PT Astra Serif" w:hAnsi="PT Astra Serif" w:cs="PT Astra Serif"/>
          <w:sz w:val="26"/>
          <w:szCs w:val="26"/>
        </w:rPr>
        <w:t>светоотражающих</w:t>
      </w:r>
      <w:r>
        <w:rPr>
          <w:rFonts w:ascii="PT Astra Serif" w:hAnsi="PT Astra Serif"/>
          <w:sz w:val="26"/>
          <w:szCs w:val="26"/>
        </w:rPr>
        <w:t xml:space="preserve"> </w:t>
      </w:r>
      <w:r>
        <w:rPr>
          <w:rFonts w:ascii="PT Astra Serif" w:hAnsi="PT Astra Serif" w:cs="PT Astra Serif"/>
          <w:sz w:val="26"/>
          <w:szCs w:val="26"/>
        </w:rPr>
        <w:t>приспособлений</w:t>
      </w:r>
      <w:r>
        <w:rPr>
          <w:rFonts w:ascii="PT Astra Serif" w:hAnsi="PT Astra Serif"/>
          <w:sz w:val="26"/>
          <w:szCs w:val="26"/>
        </w:rPr>
        <w:t xml:space="preserve"> </w:t>
      </w:r>
      <w:r>
        <w:rPr>
          <w:rFonts w:ascii="PT Astra Serif" w:hAnsi="PT Astra Serif" w:cs="PT Astra Serif"/>
          <w:sz w:val="26"/>
          <w:szCs w:val="26"/>
        </w:rPr>
        <w:t>для</w:t>
      </w:r>
      <w:r>
        <w:rPr>
          <w:rFonts w:ascii="PT Astra Serif" w:hAnsi="PT Astra Serif"/>
          <w:sz w:val="26"/>
          <w:szCs w:val="26"/>
        </w:rPr>
        <w:t xml:space="preserve"> </w:t>
      </w:r>
      <w:r>
        <w:rPr>
          <w:rFonts w:ascii="PT Astra Serif" w:hAnsi="PT Astra Serif" w:cs="PT Astra Serif"/>
          <w:sz w:val="26"/>
          <w:szCs w:val="26"/>
        </w:rPr>
        <w:t>школьников</w:t>
      </w:r>
      <w:r>
        <w:rPr>
          <w:rFonts w:ascii="PT Astra Serif" w:hAnsi="PT Astra Serif"/>
          <w:sz w:val="26"/>
          <w:szCs w:val="26"/>
        </w:rPr>
        <w:t xml:space="preserve"> </w:t>
      </w:r>
      <w:r>
        <w:rPr>
          <w:rFonts w:ascii="PT Astra Serif" w:hAnsi="PT Astra Serif" w:cs="PT Astra Serif"/>
          <w:sz w:val="26"/>
          <w:szCs w:val="26"/>
        </w:rPr>
        <w:t>и</w:t>
      </w:r>
      <w:r>
        <w:rPr>
          <w:rFonts w:ascii="PT Astra Serif" w:hAnsi="PT Astra Serif"/>
          <w:sz w:val="26"/>
          <w:szCs w:val="26"/>
        </w:rPr>
        <w:t xml:space="preserve"> </w:t>
      </w:r>
      <w:r>
        <w:rPr>
          <w:rFonts w:ascii="PT Astra Serif" w:hAnsi="PT Astra Serif" w:cs="PT Astra Serif"/>
          <w:sz w:val="26"/>
          <w:szCs w:val="26"/>
        </w:rPr>
        <w:t>учащихся</w:t>
      </w:r>
      <w:r>
        <w:rPr>
          <w:rFonts w:ascii="PT Astra Serif" w:hAnsi="PT Astra Serif"/>
          <w:sz w:val="26"/>
          <w:szCs w:val="26"/>
        </w:rPr>
        <w:t xml:space="preserve"> </w:t>
      </w:r>
      <w:r>
        <w:rPr>
          <w:rFonts w:ascii="PT Astra Serif" w:hAnsi="PT Astra Serif" w:cs="PT Astra Serif"/>
          <w:sz w:val="26"/>
          <w:szCs w:val="26"/>
        </w:rPr>
        <w:t>младших</w:t>
      </w:r>
      <w:r>
        <w:rPr>
          <w:rFonts w:ascii="PT Astra Serif" w:hAnsi="PT Astra Serif"/>
          <w:sz w:val="26"/>
          <w:szCs w:val="26"/>
        </w:rPr>
        <w:t xml:space="preserve"> </w:t>
      </w:r>
      <w:r>
        <w:rPr>
          <w:rFonts w:ascii="PT Astra Serif" w:hAnsi="PT Astra Serif" w:cs="PT Astra Serif"/>
          <w:sz w:val="26"/>
          <w:szCs w:val="26"/>
        </w:rPr>
        <w:t>классов</w:t>
      </w:r>
      <w:r>
        <w:rPr>
          <w:rFonts w:ascii="PT Astra Serif" w:hAnsi="PT Astra Serif"/>
          <w:sz w:val="26"/>
          <w:szCs w:val="26"/>
        </w:rPr>
        <w:t xml:space="preserve"> </w:t>
      </w:r>
      <w:r>
        <w:rPr>
          <w:rFonts w:ascii="PT Astra Serif" w:hAnsi="PT Astra Serif" w:cs="PT Astra Serif"/>
          <w:sz w:val="26"/>
          <w:szCs w:val="26"/>
        </w:rPr>
        <w:t>образовательных</w:t>
      </w:r>
      <w:r>
        <w:rPr>
          <w:rFonts w:ascii="PT Astra Serif" w:hAnsi="PT Astra Serif"/>
          <w:sz w:val="26"/>
          <w:szCs w:val="26"/>
        </w:rPr>
        <w:t xml:space="preserve"> </w:t>
      </w:r>
      <w:r>
        <w:rPr>
          <w:rFonts w:ascii="PT Astra Serif" w:hAnsi="PT Astra Serif" w:cs="PT Astra Serif"/>
          <w:sz w:val="26"/>
          <w:szCs w:val="26"/>
        </w:rPr>
        <w:t>орг</w:t>
      </w:r>
      <w:r>
        <w:rPr>
          <w:rFonts w:ascii="PT Astra Serif" w:hAnsi="PT Astra Serif"/>
          <w:sz w:val="26"/>
          <w:szCs w:val="26"/>
        </w:rPr>
        <w:t>анизаций Томской области;</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на</w:t>
      </w:r>
      <w:r>
        <w:rPr>
          <w:rFonts w:ascii="PT Astra Serif" w:hAnsi="PT Astra Serif"/>
          <w:sz w:val="26"/>
          <w:szCs w:val="26"/>
        </w:rPr>
        <w:t xml:space="preserve"> </w:t>
      </w:r>
      <w:r>
        <w:rPr>
          <w:rFonts w:ascii="PT Astra Serif" w:hAnsi="PT Astra Serif" w:cs="PT Astra Serif"/>
          <w:sz w:val="26"/>
          <w:szCs w:val="26"/>
        </w:rPr>
        <w:t>оснащение</w:t>
      </w:r>
      <w:r>
        <w:rPr>
          <w:rFonts w:ascii="PT Astra Serif" w:hAnsi="PT Astra Serif"/>
          <w:sz w:val="26"/>
          <w:szCs w:val="26"/>
        </w:rPr>
        <w:t xml:space="preserve"> </w:t>
      </w:r>
      <w:r>
        <w:rPr>
          <w:rFonts w:ascii="PT Astra Serif" w:hAnsi="PT Astra Serif" w:cs="PT Astra Serif"/>
          <w:sz w:val="26"/>
          <w:szCs w:val="26"/>
        </w:rPr>
        <w:t>образовательных</w:t>
      </w:r>
      <w:r>
        <w:rPr>
          <w:rFonts w:ascii="PT Astra Serif" w:hAnsi="PT Astra Serif"/>
          <w:sz w:val="26"/>
          <w:szCs w:val="26"/>
        </w:rPr>
        <w:t xml:space="preserve"> </w:t>
      </w:r>
      <w:r>
        <w:rPr>
          <w:rFonts w:ascii="PT Astra Serif" w:hAnsi="PT Astra Serif" w:cs="PT Astra Serif"/>
          <w:sz w:val="26"/>
          <w:szCs w:val="26"/>
        </w:rPr>
        <w:t>организаций</w:t>
      </w:r>
      <w:r>
        <w:rPr>
          <w:rFonts w:ascii="PT Astra Serif" w:hAnsi="PT Astra Serif"/>
          <w:sz w:val="26"/>
          <w:szCs w:val="26"/>
        </w:rPr>
        <w:t xml:space="preserve"> </w:t>
      </w:r>
      <w:r>
        <w:rPr>
          <w:rFonts w:ascii="PT Astra Serif" w:hAnsi="PT Astra Serif" w:cs="PT Astra Serif"/>
          <w:sz w:val="26"/>
          <w:szCs w:val="26"/>
        </w:rPr>
        <w:t>в</w:t>
      </w:r>
      <w:r>
        <w:rPr>
          <w:rFonts w:ascii="PT Astra Serif" w:hAnsi="PT Astra Serif"/>
          <w:sz w:val="26"/>
          <w:szCs w:val="26"/>
        </w:rPr>
        <w:t xml:space="preserve"> </w:t>
      </w:r>
      <w:proofErr w:type="gramStart"/>
      <w:r>
        <w:rPr>
          <w:rFonts w:ascii="PT Astra Serif" w:hAnsi="PT Astra Serif" w:cs="PT Astra Serif"/>
          <w:sz w:val="26"/>
          <w:szCs w:val="26"/>
        </w:rPr>
        <w:t>Зырянском</w:t>
      </w:r>
      <w:proofErr w:type="gramEnd"/>
      <w:r>
        <w:rPr>
          <w:rFonts w:ascii="PT Astra Serif" w:hAnsi="PT Astra Serif"/>
          <w:sz w:val="26"/>
          <w:szCs w:val="26"/>
        </w:rPr>
        <w:t xml:space="preserve"> </w:t>
      </w:r>
      <w:r>
        <w:rPr>
          <w:rFonts w:ascii="PT Astra Serif" w:hAnsi="PT Astra Serif" w:cs="PT Astra Serif"/>
          <w:sz w:val="26"/>
          <w:szCs w:val="26"/>
        </w:rPr>
        <w:t>и</w:t>
      </w:r>
      <w:r>
        <w:rPr>
          <w:rFonts w:ascii="PT Astra Serif" w:hAnsi="PT Astra Serif"/>
          <w:sz w:val="26"/>
          <w:szCs w:val="26"/>
        </w:rPr>
        <w:t xml:space="preserve"> </w:t>
      </w:r>
      <w:proofErr w:type="spellStart"/>
      <w:r>
        <w:rPr>
          <w:rFonts w:ascii="PT Astra Serif" w:hAnsi="PT Astra Serif" w:cs="PT Astra Serif"/>
          <w:sz w:val="26"/>
          <w:szCs w:val="26"/>
        </w:rPr>
        <w:t>Бакчарском</w:t>
      </w:r>
      <w:proofErr w:type="spellEnd"/>
      <w:r>
        <w:rPr>
          <w:rFonts w:ascii="PT Astra Serif" w:hAnsi="PT Astra Serif"/>
          <w:sz w:val="26"/>
          <w:szCs w:val="26"/>
        </w:rPr>
        <w:t xml:space="preserve"> </w:t>
      </w:r>
      <w:r>
        <w:rPr>
          <w:rFonts w:ascii="PT Astra Serif" w:hAnsi="PT Astra Serif" w:cs="PT Astra Serif"/>
          <w:sz w:val="26"/>
          <w:szCs w:val="26"/>
        </w:rPr>
        <w:t>районах</w:t>
      </w:r>
      <w:r>
        <w:rPr>
          <w:rFonts w:ascii="PT Astra Serif" w:hAnsi="PT Astra Serif"/>
          <w:sz w:val="26"/>
          <w:szCs w:val="26"/>
        </w:rPr>
        <w:t xml:space="preserve"> </w:t>
      </w:r>
      <w:r>
        <w:rPr>
          <w:rFonts w:ascii="PT Astra Serif" w:hAnsi="PT Astra Serif" w:cs="PT Astra Serif"/>
          <w:sz w:val="26"/>
          <w:szCs w:val="26"/>
        </w:rPr>
        <w:t>Томской</w:t>
      </w:r>
      <w:r>
        <w:rPr>
          <w:rFonts w:ascii="PT Astra Serif" w:hAnsi="PT Astra Serif"/>
          <w:sz w:val="26"/>
          <w:szCs w:val="26"/>
        </w:rPr>
        <w:t xml:space="preserve"> </w:t>
      </w:r>
      <w:r>
        <w:rPr>
          <w:rFonts w:ascii="PT Astra Serif" w:hAnsi="PT Astra Serif" w:cs="PT Astra Serif"/>
          <w:sz w:val="26"/>
          <w:szCs w:val="26"/>
        </w:rPr>
        <w:t>области</w:t>
      </w:r>
      <w:r>
        <w:rPr>
          <w:rFonts w:ascii="PT Astra Serif" w:hAnsi="PT Astra Serif"/>
          <w:sz w:val="26"/>
          <w:szCs w:val="26"/>
        </w:rPr>
        <w:t xml:space="preserve"> </w:t>
      </w:r>
      <w:r>
        <w:rPr>
          <w:rFonts w:ascii="PT Astra Serif" w:hAnsi="PT Astra Serif" w:cs="PT Astra Serif"/>
          <w:sz w:val="26"/>
          <w:szCs w:val="26"/>
        </w:rPr>
        <w:t>приобретено</w:t>
      </w:r>
      <w:r>
        <w:rPr>
          <w:rFonts w:ascii="PT Astra Serif" w:hAnsi="PT Astra Serif"/>
          <w:sz w:val="26"/>
          <w:szCs w:val="26"/>
        </w:rPr>
        <w:t xml:space="preserve"> 2 </w:t>
      </w:r>
      <w:r>
        <w:rPr>
          <w:rFonts w:ascii="PT Astra Serif" w:hAnsi="PT Astra Serif" w:cs="PT Astra Serif"/>
          <w:sz w:val="26"/>
          <w:szCs w:val="26"/>
        </w:rPr>
        <w:t>комплекса</w:t>
      </w:r>
      <w:r>
        <w:rPr>
          <w:rFonts w:ascii="PT Astra Serif" w:hAnsi="PT Astra Serif"/>
          <w:sz w:val="26"/>
          <w:szCs w:val="26"/>
        </w:rPr>
        <w:t xml:space="preserve"> </w:t>
      </w:r>
      <w:r>
        <w:rPr>
          <w:rFonts w:ascii="PT Astra Serif" w:hAnsi="PT Astra Serif" w:cs="PT Astra Serif"/>
          <w:sz w:val="26"/>
          <w:szCs w:val="26"/>
        </w:rPr>
        <w:t>учебно</w:t>
      </w:r>
      <w:r>
        <w:rPr>
          <w:rFonts w:ascii="PT Astra Serif" w:hAnsi="PT Astra Serif"/>
          <w:sz w:val="26"/>
          <w:szCs w:val="26"/>
        </w:rPr>
        <w:t>-</w:t>
      </w:r>
      <w:r>
        <w:rPr>
          <w:rFonts w:ascii="PT Astra Serif" w:hAnsi="PT Astra Serif" w:cs="PT Astra Serif"/>
          <w:sz w:val="26"/>
          <w:szCs w:val="26"/>
        </w:rPr>
        <w:t>игрового</w:t>
      </w:r>
      <w:r>
        <w:rPr>
          <w:rFonts w:ascii="PT Astra Serif" w:hAnsi="PT Astra Serif"/>
          <w:sz w:val="26"/>
          <w:szCs w:val="26"/>
        </w:rPr>
        <w:t xml:space="preserve"> </w:t>
      </w:r>
      <w:r>
        <w:rPr>
          <w:rFonts w:ascii="PT Astra Serif" w:hAnsi="PT Astra Serif" w:cs="PT Astra Serif"/>
          <w:sz w:val="26"/>
          <w:szCs w:val="26"/>
        </w:rPr>
        <w:t>оборудования (план – 2 шт</w:t>
      </w:r>
      <w:r w:rsidR="001C61EC">
        <w:rPr>
          <w:rFonts w:ascii="PT Astra Serif" w:hAnsi="PT Astra Serif" w:cs="PT Astra Serif"/>
          <w:sz w:val="26"/>
          <w:szCs w:val="26"/>
        </w:rPr>
        <w:t>уки</w:t>
      </w:r>
      <w:r>
        <w:rPr>
          <w:rFonts w:ascii="PT Astra Serif" w:hAnsi="PT Astra Serif" w:cs="PT Astra Serif"/>
          <w:sz w:val="26"/>
          <w:szCs w:val="26"/>
        </w:rPr>
        <w:t>)</w:t>
      </w:r>
      <w:r>
        <w:rPr>
          <w:rFonts w:ascii="PT Astra Serif" w:hAnsi="PT Astra Serif"/>
          <w:sz w:val="26"/>
          <w:szCs w:val="26"/>
        </w:rPr>
        <w:t>;</w:t>
      </w:r>
    </w:p>
    <w:p w:rsidR="007A5995" w:rsidRDefault="00B64449">
      <w:pPr>
        <w:pStyle w:val="ConsPlusNormal"/>
        <w:ind w:firstLine="709"/>
        <w:jc w:val="both"/>
        <w:rPr>
          <w:rFonts w:ascii="PT Astra Serif" w:hAnsi="PT Astra Serif"/>
          <w:sz w:val="26"/>
          <w:szCs w:val="26"/>
        </w:rPr>
      </w:pPr>
      <w:r>
        <w:rPr>
          <w:b/>
          <w:sz w:val="26"/>
          <w:szCs w:val="26"/>
        </w:rPr>
        <w:t xml:space="preserve">- </w:t>
      </w:r>
      <w:r>
        <w:rPr>
          <w:rFonts w:ascii="PT Astra Serif" w:hAnsi="PT Astra Serif" w:cs="PT Astra Serif"/>
          <w:sz w:val="26"/>
          <w:szCs w:val="26"/>
        </w:rPr>
        <w:t>команда</w:t>
      </w:r>
      <w:r>
        <w:rPr>
          <w:rFonts w:ascii="PT Astra Serif" w:hAnsi="PT Astra Serif"/>
          <w:sz w:val="26"/>
          <w:szCs w:val="26"/>
        </w:rPr>
        <w:t xml:space="preserve"> </w:t>
      </w:r>
      <w:r>
        <w:rPr>
          <w:rFonts w:ascii="PT Astra Serif" w:hAnsi="PT Astra Serif" w:cs="PT Astra Serif"/>
          <w:sz w:val="26"/>
          <w:szCs w:val="26"/>
        </w:rPr>
        <w:t>Томской</w:t>
      </w:r>
      <w:r>
        <w:rPr>
          <w:rFonts w:ascii="PT Astra Serif" w:hAnsi="PT Astra Serif"/>
          <w:sz w:val="26"/>
          <w:szCs w:val="26"/>
        </w:rPr>
        <w:t xml:space="preserve"> </w:t>
      </w:r>
      <w:r>
        <w:rPr>
          <w:rFonts w:ascii="PT Astra Serif" w:hAnsi="PT Astra Serif" w:cs="PT Astra Serif"/>
          <w:sz w:val="26"/>
          <w:szCs w:val="26"/>
        </w:rPr>
        <w:t>области</w:t>
      </w:r>
      <w:r>
        <w:rPr>
          <w:rFonts w:ascii="PT Astra Serif" w:hAnsi="PT Astra Serif"/>
          <w:sz w:val="26"/>
          <w:szCs w:val="26"/>
        </w:rPr>
        <w:t xml:space="preserve"> </w:t>
      </w:r>
      <w:r>
        <w:rPr>
          <w:rFonts w:ascii="PT Astra Serif" w:hAnsi="PT Astra Serif" w:cs="PT Astra Serif"/>
          <w:sz w:val="26"/>
          <w:szCs w:val="26"/>
        </w:rPr>
        <w:t>приняла</w:t>
      </w:r>
      <w:r>
        <w:rPr>
          <w:rFonts w:ascii="PT Astra Serif" w:hAnsi="PT Astra Serif"/>
          <w:sz w:val="26"/>
          <w:szCs w:val="26"/>
        </w:rPr>
        <w:t xml:space="preserve"> </w:t>
      </w:r>
      <w:r>
        <w:rPr>
          <w:rFonts w:ascii="PT Astra Serif" w:hAnsi="PT Astra Serif" w:cs="PT Astra Serif"/>
          <w:sz w:val="26"/>
          <w:szCs w:val="26"/>
        </w:rPr>
        <w:t>участие</w:t>
      </w:r>
      <w:r>
        <w:rPr>
          <w:rFonts w:ascii="PT Astra Serif" w:hAnsi="PT Astra Serif"/>
          <w:sz w:val="26"/>
          <w:szCs w:val="26"/>
        </w:rPr>
        <w:t xml:space="preserve"> </w:t>
      </w:r>
      <w:r>
        <w:rPr>
          <w:rFonts w:ascii="PT Astra Serif" w:hAnsi="PT Astra Serif" w:cs="PT Astra Serif"/>
          <w:sz w:val="26"/>
          <w:szCs w:val="26"/>
        </w:rPr>
        <w:t>во</w:t>
      </w:r>
      <w:r>
        <w:rPr>
          <w:rFonts w:ascii="PT Astra Serif" w:hAnsi="PT Astra Serif"/>
          <w:sz w:val="26"/>
          <w:szCs w:val="26"/>
        </w:rPr>
        <w:t xml:space="preserve"> </w:t>
      </w:r>
      <w:r>
        <w:rPr>
          <w:rFonts w:ascii="PT Astra Serif" w:hAnsi="PT Astra Serif" w:cs="PT Astra Serif"/>
          <w:sz w:val="26"/>
          <w:szCs w:val="26"/>
        </w:rPr>
        <w:t>Всероссийском</w:t>
      </w:r>
      <w:r>
        <w:rPr>
          <w:rFonts w:ascii="PT Astra Serif" w:hAnsi="PT Astra Serif"/>
          <w:sz w:val="26"/>
          <w:szCs w:val="26"/>
        </w:rPr>
        <w:t xml:space="preserve"> </w:t>
      </w:r>
      <w:r>
        <w:rPr>
          <w:rFonts w:ascii="PT Astra Serif" w:hAnsi="PT Astra Serif" w:cs="PT Astra Serif"/>
          <w:sz w:val="26"/>
          <w:szCs w:val="26"/>
        </w:rPr>
        <w:t>соревновании</w:t>
      </w:r>
      <w:r>
        <w:rPr>
          <w:rFonts w:ascii="PT Astra Serif" w:hAnsi="PT Astra Serif"/>
          <w:sz w:val="26"/>
          <w:szCs w:val="26"/>
        </w:rPr>
        <w:t xml:space="preserve"> </w:t>
      </w:r>
      <w:r>
        <w:rPr>
          <w:rFonts w:ascii="PT Astra Serif" w:hAnsi="PT Astra Serif" w:cs="PT Astra Serif"/>
          <w:sz w:val="26"/>
          <w:szCs w:val="26"/>
        </w:rPr>
        <w:t>«Дороги</w:t>
      </w:r>
      <w:r>
        <w:rPr>
          <w:rFonts w:ascii="PT Astra Serif" w:hAnsi="PT Astra Serif"/>
          <w:sz w:val="26"/>
          <w:szCs w:val="26"/>
        </w:rPr>
        <w:t xml:space="preserve"> </w:t>
      </w:r>
      <w:r>
        <w:rPr>
          <w:rFonts w:ascii="PT Astra Serif" w:hAnsi="PT Astra Serif" w:cs="PT Astra Serif"/>
          <w:sz w:val="26"/>
          <w:szCs w:val="26"/>
        </w:rPr>
        <w:t>без</w:t>
      </w:r>
      <w:r>
        <w:rPr>
          <w:rFonts w:ascii="PT Astra Serif" w:hAnsi="PT Astra Serif"/>
          <w:sz w:val="26"/>
          <w:szCs w:val="26"/>
        </w:rPr>
        <w:t xml:space="preserve"> опасности» в г. Владивосток и заняла 9 общекомандное место;</w:t>
      </w:r>
    </w:p>
    <w:p w:rsidR="007A5995" w:rsidRDefault="00B64449">
      <w:pPr>
        <w:pStyle w:val="ConsPlusNormal"/>
        <w:ind w:firstLine="709"/>
        <w:jc w:val="both"/>
        <w:rPr>
          <w:rFonts w:ascii="PT Astra Serif" w:hAnsi="PT Astra Serif"/>
          <w:sz w:val="26"/>
          <w:szCs w:val="26"/>
        </w:rPr>
      </w:pPr>
      <w:r>
        <w:rPr>
          <w:b/>
          <w:sz w:val="26"/>
          <w:szCs w:val="26"/>
        </w:rPr>
        <w:t>-</w:t>
      </w:r>
      <w:r>
        <w:rPr>
          <w:sz w:val="26"/>
          <w:szCs w:val="26"/>
        </w:rPr>
        <w:t xml:space="preserve"> </w:t>
      </w:r>
      <w:r>
        <w:rPr>
          <w:rFonts w:ascii="PT Astra Serif" w:hAnsi="PT Astra Serif" w:cs="PT Astra Serif"/>
          <w:sz w:val="26"/>
          <w:szCs w:val="26"/>
        </w:rPr>
        <w:t>нанесено</w:t>
      </w:r>
      <w:r>
        <w:rPr>
          <w:rFonts w:ascii="PT Astra Serif" w:hAnsi="PT Astra Serif"/>
          <w:sz w:val="26"/>
          <w:szCs w:val="26"/>
        </w:rPr>
        <w:t xml:space="preserve"> </w:t>
      </w:r>
      <w:r>
        <w:rPr>
          <w:rFonts w:ascii="PT Astra Serif" w:hAnsi="PT Astra Serif" w:cs="PT Astra Serif"/>
          <w:sz w:val="26"/>
          <w:szCs w:val="26"/>
        </w:rPr>
        <w:t>дорожной</w:t>
      </w:r>
      <w:r>
        <w:rPr>
          <w:rFonts w:ascii="PT Astra Serif" w:hAnsi="PT Astra Serif"/>
          <w:sz w:val="26"/>
          <w:szCs w:val="26"/>
        </w:rPr>
        <w:t xml:space="preserve"> </w:t>
      </w:r>
      <w:r>
        <w:rPr>
          <w:rFonts w:ascii="PT Astra Serif" w:hAnsi="PT Astra Serif" w:cs="PT Astra Serif"/>
          <w:sz w:val="26"/>
          <w:szCs w:val="26"/>
        </w:rPr>
        <w:t>разметки</w:t>
      </w:r>
      <w:r>
        <w:rPr>
          <w:rFonts w:ascii="PT Astra Serif" w:hAnsi="PT Astra Serif"/>
          <w:sz w:val="26"/>
          <w:szCs w:val="26"/>
        </w:rPr>
        <w:t xml:space="preserve"> 450 451,39 кв.</w:t>
      </w:r>
      <w:r>
        <w:rPr>
          <w:rFonts w:ascii="PT Astra Serif" w:hAnsi="PT Astra Serif" w:cs="PT Astra Serif"/>
          <w:sz w:val="26"/>
          <w:szCs w:val="26"/>
        </w:rPr>
        <w:t>м</w:t>
      </w:r>
      <w:r>
        <w:rPr>
          <w:rFonts w:ascii="PT Astra Serif" w:hAnsi="PT Astra Serif"/>
          <w:sz w:val="26"/>
          <w:szCs w:val="26"/>
        </w:rPr>
        <w:t xml:space="preserve">, </w:t>
      </w:r>
      <w:r>
        <w:rPr>
          <w:rFonts w:ascii="PT Astra Serif" w:hAnsi="PT Astra Serif" w:cs="PT Astra Serif"/>
          <w:sz w:val="26"/>
          <w:szCs w:val="26"/>
        </w:rPr>
        <w:t>установлено</w:t>
      </w:r>
      <w:r w:rsidR="000211B0">
        <w:rPr>
          <w:rFonts w:ascii="PT Astra Serif" w:hAnsi="PT Astra Serif"/>
          <w:sz w:val="26"/>
          <w:szCs w:val="26"/>
        </w:rPr>
        <w:t xml:space="preserve"> 8 </w:t>
      </w:r>
      <w:r>
        <w:rPr>
          <w:rFonts w:ascii="PT Astra Serif" w:hAnsi="PT Astra Serif"/>
          <w:sz w:val="26"/>
          <w:szCs w:val="26"/>
        </w:rPr>
        <w:t xml:space="preserve">108,0 </w:t>
      </w:r>
      <w:proofErr w:type="spellStart"/>
      <w:r>
        <w:rPr>
          <w:rFonts w:ascii="PT Astra Serif" w:hAnsi="PT Astra Serif" w:cs="PT Astra Serif"/>
          <w:sz w:val="26"/>
          <w:szCs w:val="26"/>
        </w:rPr>
        <w:t>пог</w:t>
      </w:r>
      <w:proofErr w:type="spellEnd"/>
      <w:r>
        <w:rPr>
          <w:rFonts w:ascii="PT Astra Serif" w:hAnsi="PT Astra Serif"/>
          <w:sz w:val="26"/>
          <w:szCs w:val="26"/>
        </w:rPr>
        <w:t xml:space="preserve">. </w:t>
      </w:r>
      <w:r>
        <w:rPr>
          <w:rFonts w:ascii="PT Astra Serif" w:hAnsi="PT Astra Serif" w:cs="PT Astra Serif"/>
          <w:sz w:val="26"/>
          <w:szCs w:val="26"/>
        </w:rPr>
        <w:t>м</w:t>
      </w:r>
      <w:r>
        <w:rPr>
          <w:rFonts w:ascii="PT Astra Serif" w:hAnsi="PT Astra Serif"/>
          <w:sz w:val="26"/>
          <w:szCs w:val="26"/>
        </w:rPr>
        <w:t xml:space="preserve">. </w:t>
      </w:r>
      <w:r>
        <w:rPr>
          <w:rFonts w:ascii="PT Astra Serif" w:hAnsi="PT Astra Serif" w:cs="PT Astra Serif"/>
          <w:sz w:val="26"/>
          <w:szCs w:val="26"/>
        </w:rPr>
        <w:t>дорожных</w:t>
      </w:r>
      <w:r>
        <w:rPr>
          <w:rFonts w:ascii="PT Astra Serif" w:hAnsi="PT Astra Serif"/>
          <w:sz w:val="26"/>
          <w:szCs w:val="26"/>
        </w:rPr>
        <w:t xml:space="preserve"> </w:t>
      </w:r>
      <w:r>
        <w:rPr>
          <w:rFonts w:ascii="PT Astra Serif" w:hAnsi="PT Astra Serif" w:cs="PT Astra Serif"/>
          <w:sz w:val="26"/>
          <w:szCs w:val="26"/>
        </w:rPr>
        <w:t>ограждений</w:t>
      </w:r>
      <w:r>
        <w:rPr>
          <w:rFonts w:ascii="PT Astra Serif" w:hAnsi="PT Astra Serif"/>
          <w:sz w:val="26"/>
          <w:szCs w:val="26"/>
        </w:rPr>
        <w:t>).</w:t>
      </w:r>
    </w:p>
    <w:p w:rsidR="007A5995" w:rsidRPr="007302DE" w:rsidRDefault="007A5995">
      <w:pPr>
        <w:pStyle w:val="aa"/>
        <w:ind w:firstLine="720"/>
        <w:jc w:val="center"/>
        <w:rPr>
          <w:rFonts w:ascii="PT Astra Serif" w:hAnsi="PT Astra Serif"/>
          <w:b/>
        </w:rPr>
      </w:pPr>
    </w:p>
    <w:p w:rsidR="00EF1687" w:rsidRDefault="00EF1687" w:rsidP="00EF1687">
      <w:pPr>
        <w:tabs>
          <w:tab w:val="left" w:pos="142"/>
        </w:tabs>
        <w:autoSpaceDE w:val="0"/>
        <w:autoSpaceDN w:val="0"/>
        <w:adjustRightInd w:val="0"/>
        <w:spacing w:after="0" w:line="240" w:lineRule="auto"/>
        <w:ind w:firstLine="709"/>
        <w:contextualSpacing/>
        <w:jc w:val="center"/>
        <w:rPr>
          <w:rFonts w:ascii="PT Astra Serif" w:hAnsi="PT Astra Serif" w:cs="Times New Roman"/>
          <w:b/>
          <w:bCs/>
          <w:color w:val="000000" w:themeColor="text1"/>
          <w:sz w:val="26"/>
          <w:szCs w:val="26"/>
        </w:rPr>
      </w:pPr>
      <w:r w:rsidRPr="00EF1687">
        <w:rPr>
          <w:rFonts w:ascii="PT Astra Serif" w:hAnsi="PT Astra Serif" w:cs="Times New Roman"/>
          <w:b/>
          <w:bCs/>
          <w:color w:val="000000" w:themeColor="text1"/>
          <w:sz w:val="26"/>
          <w:szCs w:val="26"/>
        </w:rPr>
        <w:t>16. ГП «Развитие коммунальной инфраструктуры Томской области»</w:t>
      </w:r>
    </w:p>
    <w:p w:rsidR="00EF1687" w:rsidRDefault="00EF1687" w:rsidP="00EF1687">
      <w:pPr>
        <w:autoSpaceDE w:val="0"/>
        <w:autoSpaceDN w:val="0"/>
        <w:adjustRightInd w:val="0"/>
        <w:spacing w:after="0" w:line="240" w:lineRule="auto"/>
        <w:ind w:firstLine="709"/>
        <w:contextualSpacing/>
        <w:jc w:val="center"/>
        <w:rPr>
          <w:rFonts w:ascii="PT Astra Serif" w:hAnsi="PT Astra Serif" w:cs="Times New Roman"/>
          <w:b/>
          <w:bCs/>
          <w:sz w:val="26"/>
          <w:szCs w:val="26"/>
        </w:rPr>
      </w:pPr>
    </w:p>
    <w:p w:rsidR="00EF1687" w:rsidRDefault="00EF1687" w:rsidP="00EF1687">
      <w:pPr>
        <w:spacing w:after="0" w:line="240" w:lineRule="auto"/>
        <w:ind w:firstLine="709"/>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 xml:space="preserve">модернизация и </w:t>
      </w:r>
      <w:r>
        <w:rPr>
          <w:rFonts w:ascii="PT Astra Serif" w:hAnsi="PT Astra Serif" w:cs="PT Astra Serif"/>
          <w:bCs/>
          <w:iCs/>
          <w:sz w:val="26"/>
          <w:szCs w:val="26"/>
          <w:lang w:val="x-none"/>
        </w:rPr>
        <w:t>развитие коммунальной инфраструктуры, в том числе повышение энергоэ</w:t>
      </w:r>
      <w:r>
        <w:rPr>
          <w:rFonts w:ascii="PT Astra Serif" w:hAnsi="PT Astra Serif" w:cs="Times New Roman"/>
          <w:bCs/>
          <w:sz w:val="26"/>
          <w:szCs w:val="26"/>
        </w:rPr>
        <w:t>ффективности в Томской области.</w:t>
      </w:r>
    </w:p>
    <w:p w:rsidR="00EF1687" w:rsidRDefault="00EF1687" w:rsidP="00EF1687">
      <w:pPr>
        <w:spacing w:after="0" w:line="240" w:lineRule="auto"/>
        <w:ind w:firstLine="709"/>
        <w:jc w:val="center"/>
        <w:rPr>
          <w:rFonts w:ascii="PT Astra Serif" w:eastAsia="Times New Roman" w:hAnsi="PT Astra Serif" w:cs="Times New Roman"/>
          <w:sz w:val="24"/>
          <w:szCs w:val="24"/>
          <w:lang w:eastAsia="ru-RU"/>
        </w:rPr>
      </w:pPr>
    </w:p>
    <w:p w:rsidR="00EF1687" w:rsidRDefault="00EF1687" w:rsidP="00EF1687">
      <w:pPr>
        <w:autoSpaceDE w:val="0"/>
        <w:autoSpaceDN w:val="0"/>
        <w:adjustRightInd w:val="0"/>
        <w:spacing w:after="0" w:line="240" w:lineRule="auto"/>
        <w:ind w:firstLine="709"/>
        <w:jc w:val="center"/>
        <w:rPr>
          <w:rFonts w:ascii="PT Astra Serif" w:hAnsi="PT Astra Serif" w:cs="Times New Roman"/>
          <w:b/>
          <w:bCs/>
          <w:sz w:val="26"/>
          <w:szCs w:val="26"/>
        </w:rPr>
      </w:pPr>
      <w:r>
        <w:rPr>
          <w:rFonts w:ascii="PT Astra Serif" w:hAnsi="PT Astra Serif" w:cs="Times New Roman"/>
          <w:b/>
          <w:bCs/>
          <w:sz w:val="26"/>
          <w:szCs w:val="26"/>
        </w:rPr>
        <w:t>16.1. Расходы на реализацию государственной программы</w:t>
      </w:r>
    </w:p>
    <w:p w:rsidR="00EF1687" w:rsidRDefault="00EF1687" w:rsidP="00EF1687">
      <w:pPr>
        <w:autoSpaceDE w:val="0"/>
        <w:autoSpaceDN w:val="0"/>
        <w:adjustRightInd w:val="0"/>
        <w:spacing w:after="0" w:line="240" w:lineRule="auto"/>
        <w:ind w:firstLine="709"/>
        <w:contextualSpacing/>
        <w:jc w:val="both"/>
        <w:rPr>
          <w:rFonts w:ascii="PT Astra Serif" w:hAnsi="PT Astra Serif" w:cs="Times New Roman"/>
          <w:b/>
          <w:bCs/>
          <w:sz w:val="26"/>
          <w:szCs w:val="26"/>
        </w:rPr>
      </w:pPr>
    </w:p>
    <w:p w:rsidR="00EF1687" w:rsidRDefault="00EF1687" w:rsidP="00EF1687">
      <w:pPr>
        <w:autoSpaceDE w:val="0"/>
        <w:autoSpaceDN w:val="0"/>
        <w:adjustRightInd w:val="0"/>
        <w:spacing w:after="0" w:line="240" w:lineRule="auto"/>
        <w:contextualSpacing/>
        <w:jc w:val="center"/>
        <w:rPr>
          <w:rFonts w:ascii="PT Astra Serif" w:hAnsi="PT Astra Serif" w:cs="Times New Roman"/>
          <w:b/>
          <w:bCs/>
          <w:sz w:val="26"/>
          <w:szCs w:val="26"/>
        </w:rPr>
      </w:pPr>
      <w:r>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EF1687" w:rsidRDefault="00EF1687" w:rsidP="00EF1687">
      <w:pPr>
        <w:autoSpaceDE w:val="0"/>
        <w:autoSpaceDN w:val="0"/>
        <w:adjustRightInd w:val="0"/>
        <w:spacing w:after="0" w:line="240" w:lineRule="auto"/>
        <w:ind w:firstLine="709"/>
        <w:contextualSpacing/>
        <w:jc w:val="right"/>
        <w:rPr>
          <w:rFonts w:ascii="PT Astra Serif" w:hAnsi="PT Astra Serif" w:cs="Times New Roman"/>
          <w:b/>
          <w:bCs/>
          <w:sz w:val="26"/>
          <w:szCs w:val="26"/>
        </w:rPr>
      </w:pPr>
      <w:r>
        <w:rPr>
          <w:rFonts w:ascii="PT Astra Serif" w:hAnsi="PT Astra Serif" w:cs="Times New Roman"/>
          <w:bCs/>
          <w:sz w:val="26"/>
          <w:szCs w:val="26"/>
        </w:rPr>
        <w:t>Таблица 1</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060"/>
      </w:tblGrid>
      <w:tr w:rsidR="00EF1687" w:rsidTr="00332740">
        <w:trPr>
          <w:trHeight w:val="334"/>
          <w:tblHeader/>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 xml:space="preserve">№ </w:t>
            </w:r>
            <w:proofErr w:type="gramStart"/>
            <w:r>
              <w:rPr>
                <w:rFonts w:ascii="PT Astra Serif" w:eastAsia="Batang" w:hAnsi="PT Astra Serif" w:cs="Times New Roman"/>
                <w:bCs/>
                <w:lang w:eastAsia="ko-KR"/>
              </w:rPr>
              <w:t>п</w:t>
            </w:r>
            <w:proofErr w:type="gramEnd"/>
            <w:r>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План на 2023 год</w:t>
            </w:r>
          </w:p>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Профинансировано</w:t>
            </w:r>
          </w:p>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по состоянию на 31.12.2023</w:t>
            </w:r>
          </w:p>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(тыс. рублей)</w:t>
            </w:r>
          </w:p>
        </w:tc>
        <w:tc>
          <w:tcPr>
            <w:tcW w:w="1503" w:type="dxa"/>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 xml:space="preserve">Отклонение финансирования </w:t>
            </w:r>
            <w:r>
              <w:rPr>
                <w:rFonts w:ascii="PT Astra Serif" w:eastAsia="Batang" w:hAnsi="PT Astra Serif" w:cs="Times New Roman"/>
                <w:bCs/>
                <w:lang w:eastAsia="ko-KR"/>
              </w:rPr>
              <w:br/>
              <w:t>(тыс. рублей)</w:t>
            </w:r>
          </w:p>
        </w:tc>
        <w:tc>
          <w:tcPr>
            <w:tcW w:w="1060"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Процент исполнения</w:t>
            </w:r>
          </w:p>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(в %)</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3</w:t>
            </w:r>
          </w:p>
        </w:tc>
        <w:tc>
          <w:tcPr>
            <w:tcW w:w="1417"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4</w:t>
            </w:r>
          </w:p>
        </w:tc>
        <w:tc>
          <w:tcPr>
            <w:tcW w:w="1503" w:type="dxa"/>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5</w:t>
            </w:r>
          </w:p>
        </w:tc>
        <w:tc>
          <w:tcPr>
            <w:tcW w:w="1060"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6</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b/>
                <w:bCs/>
                <w:lang w:eastAsia="ko-KR"/>
              </w:rPr>
            </w:pPr>
            <w:r>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b/>
                <w:bCs/>
                <w:color w:val="000000" w:themeColor="text1"/>
              </w:rPr>
            </w:pPr>
            <w:r>
              <w:rPr>
                <w:rFonts w:ascii="PT Astra Serif" w:hAnsi="PT Astra Serif" w:cs="Calibri"/>
                <w:b/>
                <w:bCs/>
                <w:color w:val="000000" w:themeColor="text1"/>
              </w:rPr>
              <w:t>5 585 185,2</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b/>
                <w:bCs/>
                <w:color w:val="000000" w:themeColor="text1"/>
              </w:rPr>
            </w:pPr>
            <w:r>
              <w:rPr>
                <w:rFonts w:ascii="PT Astra Serif" w:hAnsi="PT Astra Serif" w:cs="Calibri"/>
                <w:b/>
                <w:bCs/>
                <w:color w:val="000000" w:themeColor="text1"/>
              </w:rPr>
              <w:t>6 685 525,8</w:t>
            </w:r>
          </w:p>
        </w:tc>
        <w:tc>
          <w:tcPr>
            <w:tcW w:w="1503" w:type="dxa"/>
            <w:vAlign w:val="center"/>
          </w:tcPr>
          <w:p w:rsidR="00EF1687" w:rsidRDefault="00EF1687" w:rsidP="00332740">
            <w:pPr>
              <w:spacing w:after="0"/>
              <w:jc w:val="center"/>
              <w:rPr>
                <w:rFonts w:ascii="PT Astra Serif" w:hAnsi="PT Astra Serif" w:cs="Calibri"/>
                <w:b/>
                <w:bCs/>
                <w:color w:val="000000" w:themeColor="text1"/>
              </w:rPr>
            </w:pPr>
            <w:r>
              <w:rPr>
                <w:rFonts w:ascii="PT Astra Serif" w:hAnsi="PT Astra Serif" w:cs="Calibri"/>
                <w:b/>
                <w:bCs/>
                <w:color w:val="000000" w:themeColor="text1"/>
              </w:rPr>
              <w:t xml:space="preserve"> 1 100 340,6</w:t>
            </w:r>
          </w:p>
        </w:tc>
        <w:tc>
          <w:tcPr>
            <w:tcW w:w="1060" w:type="dxa"/>
            <w:tcMar>
              <w:left w:w="28" w:type="dxa"/>
              <w:right w:w="28" w:type="dxa"/>
            </w:tcMar>
            <w:vAlign w:val="center"/>
          </w:tcPr>
          <w:p w:rsidR="00EF1687" w:rsidRDefault="00EF1687" w:rsidP="00332740">
            <w:pPr>
              <w:spacing w:after="0"/>
              <w:jc w:val="center"/>
              <w:rPr>
                <w:rFonts w:ascii="PT Astra Serif" w:hAnsi="PT Astra Serif"/>
                <w:b/>
                <w:bCs/>
                <w:color w:val="000000" w:themeColor="text1"/>
              </w:rPr>
            </w:pPr>
            <w:r>
              <w:rPr>
                <w:rFonts w:ascii="PT Astra Serif" w:hAnsi="PT Astra Serif"/>
                <w:b/>
                <w:bCs/>
                <w:color w:val="000000" w:themeColor="text1"/>
              </w:rPr>
              <w:t>119,7</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1 221 460,0</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1 135 299,3</w:t>
            </w:r>
          </w:p>
        </w:tc>
        <w:tc>
          <w:tcPr>
            <w:tcW w:w="1503" w:type="dxa"/>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- 86 160,7</w:t>
            </w:r>
          </w:p>
        </w:tc>
        <w:tc>
          <w:tcPr>
            <w:tcW w:w="1060" w:type="dxa"/>
            <w:tcMar>
              <w:left w:w="28" w:type="dxa"/>
              <w:right w:w="28" w:type="dxa"/>
            </w:tcMar>
            <w:vAlign w:val="center"/>
          </w:tcPr>
          <w:p w:rsidR="00EF1687" w:rsidRDefault="00EF1687" w:rsidP="00332740">
            <w:pPr>
              <w:spacing w:after="0"/>
              <w:jc w:val="center"/>
              <w:rPr>
                <w:rFonts w:ascii="PT Astra Serif" w:hAnsi="PT Astra Serif"/>
                <w:color w:val="000000" w:themeColor="text1"/>
              </w:rPr>
            </w:pPr>
            <w:r>
              <w:rPr>
                <w:rFonts w:ascii="PT Astra Serif" w:hAnsi="PT Astra Serif"/>
                <w:color w:val="000000" w:themeColor="text1"/>
              </w:rPr>
              <w:t>92,9</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812 110,7</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778 041,9</w:t>
            </w:r>
          </w:p>
        </w:tc>
        <w:tc>
          <w:tcPr>
            <w:tcW w:w="1503" w:type="dxa"/>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- 34 068,8</w:t>
            </w:r>
          </w:p>
        </w:tc>
        <w:tc>
          <w:tcPr>
            <w:tcW w:w="1060" w:type="dxa"/>
            <w:tcMar>
              <w:left w:w="28" w:type="dxa"/>
              <w:right w:w="28" w:type="dxa"/>
            </w:tcMar>
            <w:vAlign w:val="center"/>
          </w:tcPr>
          <w:p w:rsidR="00EF1687" w:rsidRDefault="00EF1687" w:rsidP="00332740">
            <w:pPr>
              <w:spacing w:after="0"/>
              <w:jc w:val="center"/>
              <w:rPr>
                <w:rFonts w:ascii="PT Astra Serif" w:hAnsi="PT Astra Serif"/>
                <w:color w:val="000000" w:themeColor="text1"/>
              </w:rPr>
            </w:pPr>
            <w:r>
              <w:rPr>
                <w:rFonts w:ascii="PT Astra Serif" w:hAnsi="PT Astra Serif"/>
                <w:color w:val="000000" w:themeColor="text1"/>
              </w:rPr>
              <w:t>95,8</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409 349,3</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357 257,4</w:t>
            </w:r>
          </w:p>
        </w:tc>
        <w:tc>
          <w:tcPr>
            <w:tcW w:w="1503" w:type="dxa"/>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- 52 091,9</w:t>
            </w:r>
          </w:p>
        </w:tc>
        <w:tc>
          <w:tcPr>
            <w:tcW w:w="1060" w:type="dxa"/>
            <w:tcMar>
              <w:left w:w="28" w:type="dxa"/>
              <w:right w:w="28" w:type="dxa"/>
            </w:tcMar>
            <w:vAlign w:val="center"/>
          </w:tcPr>
          <w:p w:rsidR="00EF1687" w:rsidRDefault="00EF1687" w:rsidP="00332740">
            <w:pPr>
              <w:spacing w:after="0"/>
              <w:jc w:val="center"/>
              <w:rPr>
                <w:rFonts w:ascii="PT Astra Serif" w:hAnsi="PT Astra Serif"/>
                <w:color w:val="000000" w:themeColor="text1"/>
              </w:rPr>
            </w:pPr>
            <w:r>
              <w:rPr>
                <w:rFonts w:ascii="PT Astra Serif" w:hAnsi="PT Astra Serif"/>
                <w:color w:val="000000" w:themeColor="text1"/>
              </w:rPr>
              <w:t>87,3</w:t>
            </w:r>
          </w:p>
        </w:tc>
      </w:tr>
      <w:tr w:rsidR="00EF1687" w:rsidTr="00332740">
        <w:trPr>
          <w:trHeight w:val="300"/>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EF1687" w:rsidRDefault="0047092A" w:rsidP="00332740">
            <w:pPr>
              <w:spacing w:after="0"/>
              <w:jc w:val="center"/>
              <w:rPr>
                <w:rFonts w:ascii="PT Astra Serif" w:hAnsi="PT Astra Serif" w:cs="Calibri"/>
                <w:color w:val="000000" w:themeColor="text1"/>
              </w:rPr>
            </w:pPr>
            <w:r>
              <w:rPr>
                <w:rFonts w:ascii="PT Astra Serif" w:hAnsi="PT Astra Serif" w:cs="Calibri"/>
                <w:color w:val="000000" w:themeColor="text1"/>
              </w:rPr>
              <w:t>-</w:t>
            </w:r>
          </w:p>
        </w:tc>
        <w:tc>
          <w:tcPr>
            <w:tcW w:w="1417" w:type="dxa"/>
            <w:shd w:val="clear" w:color="auto" w:fill="auto"/>
            <w:noWrap/>
            <w:tcMar>
              <w:left w:w="28" w:type="dxa"/>
              <w:right w:w="28" w:type="dxa"/>
            </w:tcMar>
            <w:vAlign w:val="center"/>
          </w:tcPr>
          <w:p w:rsidR="00EF1687" w:rsidRDefault="0047092A" w:rsidP="00332740">
            <w:pPr>
              <w:spacing w:after="0"/>
              <w:jc w:val="center"/>
              <w:rPr>
                <w:rFonts w:ascii="PT Astra Serif" w:hAnsi="PT Astra Serif" w:cs="Calibri"/>
                <w:color w:val="000000" w:themeColor="text1"/>
              </w:rPr>
            </w:pPr>
            <w:r>
              <w:rPr>
                <w:rFonts w:ascii="PT Astra Serif" w:hAnsi="PT Astra Serif" w:cs="Calibri"/>
                <w:color w:val="000000" w:themeColor="text1"/>
              </w:rPr>
              <w:t>-</w:t>
            </w:r>
          </w:p>
        </w:tc>
        <w:tc>
          <w:tcPr>
            <w:tcW w:w="1503" w:type="dxa"/>
            <w:vAlign w:val="center"/>
          </w:tcPr>
          <w:p w:rsidR="00EF1687" w:rsidRDefault="0047092A" w:rsidP="00332740">
            <w:pPr>
              <w:spacing w:after="0"/>
              <w:jc w:val="center"/>
              <w:rPr>
                <w:rFonts w:ascii="PT Astra Serif" w:hAnsi="PT Astra Serif" w:cs="Calibri"/>
                <w:color w:val="000000" w:themeColor="text1"/>
              </w:rPr>
            </w:pPr>
            <w:r>
              <w:rPr>
                <w:rFonts w:ascii="PT Astra Serif" w:hAnsi="PT Astra Serif" w:cs="Calibri"/>
                <w:color w:val="000000" w:themeColor="text1"/>
              </w:rPr>
              <w:t>-</w:t>
            </w:r>
          </w:p>
        </w:tc>
        <w:tc>
          <w:tcPr>
            <w:tcW w:w="1060" w:type="dxa"/>
            <w:tcMar>
              <w:left w:w="28" w:type="dxa"/>
              <w:right w:w="28" w:type="dxa"/>
            </w:tcMar>
            <w:vAlign w:val="center"/>
          </w:tcPr>
          <w:p w:rsidR="00EF1687" w:rsidRDefault="0047092A" w:rsidP="00332740">
            <w:pPr>
              <w:spacing w:after="0"/>
              <w:jc w:val="center"/>
              <w:rPr>
                <w:rFonts w:ascii="PT Astra Serif" w:hAnsi="PT Astra Serif"/>
                <w:color w:val="000000" w:themeColor="text1"/>
              </w:rPr>
            </w:pPr>
            <w:r>
              <w:rPr>
                <w:rFonts w:ascii="PT Astra Serif" w:hAnsi="PT Astra Serif"/>
                <w:color w:val="000000" w:themeColor="text1"/>
              </w:rPr>
              <w:t>-</w:t>
            </w:r>
          </w:p>
        </w:tc>
      </w:tr>
      <w:tr w:rsidR="00EF1687" w:rsidTr="00332740">
        <w:trPr>
          <w:trHeight w:val="328"/>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rPr>
            </w:pPr>
            <w:r>
              <w:rPr>
                <w:rFonts w:ascii="PT Astra Serif" w:hAnsi="PT Astra Serif" w:cs="Calibri"/>
              </w:rPr>
              <w:t>184 264,2</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199 388,0</w:t>
            </w:r>
          </w:p>
        </w:tc>
        <w:tc>
          <w:tcPr>
            <w:tcW w:w="1503" w:type="dxa"/>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 xml:space="preserve"> 15 123,8</w:t>
            </w:r>
          </w:p>
        </w:tc>
        <w:tc>
          <w:tcPr>
            <w:tcW w:w="1060" w:type="dxa"/>
            <w:tcMar>
              <w:left w:w="28" w:type="dxa"/>
              <w:right w:w="28" w:type="dxa"/>
            </w:tcMar>
            <w:vAlign w:val="center"/>
          </w:tcPr>
          <w:p w:rsidR="00EF1687" w:rsidRDefault="00EF1687" w:rsidP="00332740">
            <w:pPr>
              <w:spacing w:after="0"/>
              <w:jc w:val="center"/>
              <w:rPr>
                <w:rFonts w:ascii="PT Astra Serif" w:hAnsi="PT Astra Serif"/>
                <w:color w:val="000000" w:themeColor="text1"/>
              </w:rPr>
            </w:pPr>
            <w:r>
              <w:rPr>
                <w:rFonts w:ascii="PT Astra Serif" w:hAnsi="PT Astra Serif"/>
                <w:color w:val="000000" w:themeColor="text1"/>
              </w:rPr>
              <w:t>108,2</w:t>
            </w:r>
          </w:p>
        </w:tc>
      </w:tr>
      <w:tr w:rsidR="00EF1687" w:rsidTr="00332740">
        <w:trPr>
          <w:trHeight w:val="236"/>
          <w:jc w:val="center"/>
        </w:trPr>
        <w:tc>
          <w:tcPr>
            <w:tcW w:w="618" w:type="dxa"/>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EF1687" w:rsidRDefault="00EF1687" w:rsidP="00332740">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rPr>
            </w:pPr>
            <w:r>
              <w:rPr>
                <w:rFonts w:ascii="PT Astra Serif" w:hAnsi="PT Astra Serif" w:cs="Calibri"/>
              </w:rPr>
              <w:t>4 179 461,2</w:t>
            </w:r>
          </w:p>
        </w:tc>
        <w:tc>
          <w:tcPr>
            <w:tcW w:w="1417" w:type="dxa"/>
            <w:shd w:val="clear" w:color="auto" w:fill="auto"/>
            <w:noWrap/>
            <w:tcMar>
              <w:left w:w="28" w:type="dxa"/>
              <w:right w:w="28" w:type="dxa"/>
            </w:tcMar>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5 350 838,5</w:t>
            </w:r>
          </w:p>
        </w:tc>
        <w:tc>
          <w:tcPr>
            <w:tcW w:w="1503" w:type="dxa"/>
            <w:vAlign w:val="center"/>
          </w:tcPr>
          <w:p w:rsidR="00EF1687" w:rsidRDefault="00EF1687" w:rsidP="00332740">
            <w:pPr>
              <w:spacing w:after="0"/>
              <w:jc w:val="center"/>
              <w:rPr>
                <w:rFonts w:ascii="PT Astra Serif" w:hAnsi="PT Astra Serif" w:cs="Calibri"/>
                <w:color w:val="000000" w:themeColor="text1"/>
              </w:rPr>
            </w:pPr>
            <w:r>
              <w:rPr>
                <w:rFonts w:ascii="PT Astra Serif" w:hAnsi="PT Astra Serif" w:cs="Calibri"/>
                <w:color w:val="000000" w:themeColor="text1"/>
              </w:rPr>
              <w:t>1 171 377,3</w:t>
            </w:r>
          </w:p>
        </w:tc>
        <w:tc>
          <w:tcPr>
            <w:tcW w:w="1060" w:type="dxa"/>
            <w:tcMar>
              <w:left w:w="28" w:type="dxa"/>
              <w:right w:w="28" w:type="dxa"/>
            </w:tcMar>
            <w:vAlign w:val="center"/>
          </w:tcPr>
          <w:p w:rsidR="00EF1687" w:rsidRDefault="00EF1687" w:rsidP="00332740">
            <w:pPr>
              <w:spacing w:after="0"/>
              <w:jc w:val="center"/>
              <w:rPr>
                <w:rFonts w:ascii="PT Astra Serif" w:hAnsi="PT Astra Serif"/>
                <w:color w:val="000000" w:themeColor="text1"/>
              </w:rPr>
            </w:pPr>
            <w:r>
              <w:rPr>
                <w:rFonts w:ascii="PT Astra Serif" w:hAnsi="PT Astra Serif"/>
                <w:color w:val="000000" w:themeColor="text1"/>
              </w:rPr>
              <w:t>128,0</w:t>
            </w:r>
          </w:p>
        </w:tc>
      </w:tr>
    </w:tbl>
    <w:p w:rsidR="00EF1687" w:rsidRDefault="00EF1687" w:rsidP="00EF1687">
      <w:pPr>
        <w:spacing w:after="0" w:line="240" w:lineRule="auto"/>
        <w:ind w:firstLine="709"/>
        <w:jc w:val="both"/>
        <w:rPr>
          <w:rFonts w:ascii="PT Astra Serif" w:eastAsia="Times New Roman" w:hAnsi="PT Astra Serif" w:cs="Times New Roman"/>
          <w:b/>
          <w:sz w:val="26"/>
          <w:szCs w:val="26"/>
        </w:rPr>
      </w:pPr>
    </w:p>
    <w:p w:rsidR="00EF1687" w:rsidRDefault="00EF1687" w:rsidP="00EF1687">
      <w:pPr>
        <w:pStyle w:val="a8"/>
        <w:spacing w:after="0" w:line="240" w:lineRule="auto"/>
        <w:ind w:left="0" w:firstLine="709"/>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16.2. Показатели цели ГП за 2023 год</w:t>
      </w:r>
    </w:p>
    <w:p w:rsidR="00EF1687" w:rsidRDefault="00EF1687" w:rsidP="00EF1687">
      <w:pPr>
        <w:pStyle w:val="a8"/>
        <w:spacing w:after="0" w:line="240" w:lineRule="auto"/>
        <w:ind w:left="0" w:firstLine="709"/>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2</w:t>
      </w:r>
    </w:p>
    <w:tbl>
      <w:tblPr>
        <w:tblW w:w="9497" w:type="dxa"/>
        <w:tblInd w:w="-34" w:type="dxa"/>
        <w:tblLayout w:type="fixed"/>
        <w:tblLook w:val="04A0" w:firstRow="1" w:lastRow="0" w:firstColumn="1" w:lastColumn="0" w:noHBand="0" w:noVBand="1"/>
      </w:tblPr>
      <w:tblGrid>
        <w:gridCol w:w="568"/>
        <w:gridCol w:w="2126"/>
        <w:gridCol w:w="1418"/>
        <w:gridCol w:w="1134"/>
        <w:gridCol w:w="709"/>
        <w:gridCol w:w="991"/>
        <w:gridCol w:w="1134"/>
        <w:gridCol w:w="1417"/>
      </w:tblGrid>
      <w:tr w:rsidR="00EF1687" w:rsidTr="00332740">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w:t>
            </w:r>
            <w:proofErr w:type="gramStart"/>
            <w:r>
              <w:rPr>
                <w:rFonts w:ascii="PT Astra Serif" w:hAnsi="PT Astra Serif" w:cs="Times New Roman"/>
                <w:bCs/>
              </w:rPr>
              <w:t>п</w:t>
            </w:r>
            <w:proofErr w:type="gramEnd"/>
            <w:r>
              <w:rPr>
                <w:rFonts w:ascii="PT Astra Serif" w:hAnsi="PT Astra Serif" w:cs="Times New Roman"/>
                <w:bCs/>
              </w:rPr>
              <w:t>/п</w:t>
            </w:r>
          </w:p>
        </w:tc>
        <w:tc>
          <w:tcPr>
            <w:tcW w:w="2126" w:type="dxa"/>
            <w:tcBorders>
              <w:top w:val="single" w:sz="4" w:space="0" w:color="000000"/>
              <w:left w:val="nil"/>
              <w:bottom w:val="single" w:sz="4" w:space="0" w:color="000000"/>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vAlign w:val="center"/>
          </w:tcPr>
          <w:p w:rsidR="00EF1687" w:rsidRDefault="00EF1687" w:rsidP="00332740">
            <w:pPr>
              <w:spacing w:after="0" w:line="240" w:lineRule="auto"/>
              <w:jc w:val="center"/>
              <w:rPr>
                <w:rFonts w:ascii="PT Astra Serif" w:hAnsi="PT Astra Serif" w:cs="Times New Roman"/>
                <w:bCs/>
              </w:rPr>
            </w:pPr>
            <w:proofErr w:type="gramStart"/>
            <w:r>
              <w:rPr>
                <w:rFonts w:ascii="PT Astra Serif" w:hAnsi="PT Astra Serif" w:cs="Times New Roman"/>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 xml:space="preserve">План </w:t>
            </w:r>
            <w:r>
              <w:rPr>
                <w:rFonts w:ascii="PT Astra Serif" w:hAnsi="PT Astra Serif" w:cs="Times New Roman"/>
                <w:bCs/>
              </w:rPr>
              <w:br/>
              <w:t>2023 год</w:t>
            </w:r>
          </w:p>
        </w:tc>
        <w:tc>
          <w:tcPr>
            <w:tcW w:w="991"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Факт</w:t>
            </w:r>
            <w:r>
              <w:rPr>
                <w:rFonts w:ascii="PT Astra Serif" w:hAnsi="PT Astra Serif" w:cs="Times New Roman"/>
                <w:bCs/>
              </w:rPr>
              <w:br/>
              <w:t>2023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 xml:space="preserve">Процент выполнения </w:t>
            </w:r>
            <w:r>
              <w:rPr>
                <w:rFonts w:ascii="PT Astra Serif" w:hAnsi="PT Astra Serif" w:cs="Times New Roman"/>
                <w:bCs/>
              </w:rPr>
              <w:br/>
              <w:t>(</w:t>
            </w:r>
            <w:proofErr w:type="gramStart"/>
            <w:r>
              <w:rPr>
                <w:rFonts w:ascii="PT Astra Serif" w:hAnsi="PT Astra Serif" w:cs="Times New Roman"/>
                <w:bCs/>
              </w:rPr>
              <w:t>в</w:t>
            </w:r>
            <w:proofErr w:type="gramEnd"/>
            <w:r>
              <w:rPr>
                <w:rFonts w:ascii="PT Astra Serif" w:hAnsi="PT Astra Serif" w:cs="Times New Roman"/>
                <w:bCs/>
              </w:rPr>
              <w:t xml:space="preserve"> %)</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Достигнут/</w:t>
            </w:r>
          </w:p>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Не достигнут</w:t>
            </w:r>
          </w:p>
        </w:tc>
      </w:tr>
      <w:tr w:rsidR="00EF1687" w:rsidTr="00332740">
        <w:trPr>
          <w:trHeight w:val="88"/>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1</w:t>
            </w:r>
          </w:p>
        </w:tc>
        <w:tc>
          <w:tcPr>
            <w:tcW w:w="2126" w:type="dxa"/>
            <w:tcBorders>
              <w:top w:val="single" w:sz="4" w:space="0" w:color="000000"/>
              <w:left w:val="nil"/>
              <w:bottom w:val="single" w:sz="4" w:space="0" w:color="000000"/>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3</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4</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5</w:t>
            </w:r>
          </w:p>
        </w:tc>
        <w:tc>
          <w:tcPr>
            <w:tcW w:w="991"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7</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bCs/>
              </w:rPr>
            </w:pPr>
            <w:r>
              <w:rPr>
                <w:rFonts w:ascii="PT Astra Serif" w:hAnsi="PT Astra Serif" w:cs="Times New Roman"/>
                <w:bCs/>
              </w:rPr>
              <w:t>8</w:t>
            </w:r>
          </w:p>
        </w:tc>
      </w:tr>
      <w:tr w:rsidR="00EF1687" w:rsidTr="00332740">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1</w:t>
            </w:r>
          </w:p>
        </w:tc>
        <w:tc>
          <w:tcPr>
            <w:tcW w:w="2126" w:type="dxa"/>
            <w:tcBorders>
              <w:top w:val="nil"/>
              <w:left w:val="nil"/>
              <w:bottom w:val="single" w:sz="4" w:space="0" w:color="auto"/>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Количество аварий в системах теплоснабжения, водоснабжения и очистки сточных вод</w:t>
            </w:r>
          </w:p>
        </w:tc>
        <w:tc>
          <w:tcPr>
            <w:tcW w:w="1418" w:type="dxa"/>
            <w:tcBorders>
              <w:top w:val="single" w:sz="4" w:space="0" w:color="auto"/>
              <w:left w:val="single" w:sz="4" w:space="0" w:color="auto"/>
              <w:bottom w:val="single" w:sz="4" w:space="0" w:color="auto"/>
              <w:right w:val="single" w:sz="4" w:space="0" w:color="auto"/>
            </w:tcBorders>
            <w:vAlign w:val="center"/>
          </w:tcPr>
          <w:p w:rsidR="00EF1687" w:rsidRDefault="00EF1687" w:rsidP="008E2F07">
            <w:pPr>
              <w:widowControl w:val="0"/>
              <w:autoSpaceDE w:val="0"/>
              <w:autoSpaceDN w:val="0"/>
              <w:adjustRightInd w:val="0"/>
              <w:spacing w:after="0" w:line="240" w:lineRule="auto"/>
              <w:ind w:left="-108" w:right="-107"/>
              <w:jc w:val="center"/>
              <w:rPr>
                <w:rFonts w:ascii="PT Astra Serif" w:hAnsi="PT Astra Serif" w:cs="Times New Roman"/>
              </w:rPr>
            </w:pPr>
            <w:r>
              <w:rPr>
                <w:rFonts w:ascii="PT Astra Serif" w:hAnsi="PT Astra Serif" w:cs="Times New Roman"/>
              </w:rPr>
              <w:t>Департамент ЖКХ и государственного жилищного надзора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color w:val="000000" w:themeColor="text1"/>
              </w:rPr>
            </w:pPr>
          </w:p>
          <w:p w:rsidR="00EF1687" w:rsidRDefault="00EF1687" w:rsidP="00332740">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ед.</w:t>
            </w:r>
          </w:p>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p>
        </w:tc>
        <w:tc>
          <w:tcPr>
            <w:tcW w:w="709"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53</w:t>
            </w:r>
          </w:p>
        </w:tc>
        <w:tc>
          <w:tcPr>
            <w:tcW w:w="991"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32</w:t>
            </w:r>
          </w:p>
        </w:tc>
        <w:tc>
          <w:tcPr>
            <w:tcW w:w="1134"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165,6</w:t>
            </w:r>
          </w:p>
        </w:tc>
        <w:tc>
          <w:tcPr>
            <w:tcW w:w="1417" w:type="dxa"/>
            <w:tcBorders>
              <w:top w:val="nil"/>
              <w:left w:val="nil"/>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Достигнут</w:t>
            </w:r>
          </w:p>
        </w:tc>
      </w:tr>
      <w:tr w:rsidR="00EF1687" w:rsidTr="00332740">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2</w:t>
            </w:r>
          </w:p>
        </w:tc>
        <w:tc>
          <w:tcPr>
            <w:tcW w:w="2126" w:type="dxa"/>
            <w:tcBorders>
              <w:top w:val="nil"/>
              <w:left w:val="nil"/>
              <w:bottom w:val="single" w:sz="4" w:space="0" w:color="auto"/>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Снижение энергоемкости валового регионального продукта (по отношению к уровню 2013 года)</w:t>
            </w:r>
          </w:p>
        </w:tc>
        <w:tc>
          <w:tcPr>
            <w:tcW w:w="1418" w:type="dxa"/>
            <w:vMerge w:val="restart"/>
            <w:tcBorders>
              <w:top w:val="single" w:sz="4" w:space="0" w:color="auto"/>
              <w:left w:val="single" w:sz="4" w:space="0" w:color="auto"/>
              <w:right w:val="single" w:sz="4" w:space="0" w:color="auto"/>
            </w:tcBorders>
            <w:vAlign w:val="center"/>
          </w:tcPr>
          <w:p w:rsidR="00EF1687" w:rsidRDefault="00EF1687" w:rsidP="008E2F07">
            <w:pPr>
              <w:widowControl w:val="0"/>
              <w:autoSpaceDE w:val="0"/>
              <w:autoSpaceDN w:val="0"/>
              <w:adjustRightInd w:val="0"/>
              <w:spacing w:after="0" w:line="240" w:lineRule="auto"/>
              <w:ind w:left="-108" w:right="-107"/>
              <w:jc w:val="center"/>
              <w:rPr>
                <w:rFonts w:ascii="PT Astra Serif" w:hAnsi="PT Astra Serif" w:cs="Times New Roman"/>
              </w:rPr>
            </w:pPr>
            <w:r>
              <w:rPr>
                <w:rFonts w:ascii="PT Astra Serif" w:hAnsi="PT Astra Serif" w:cs="Times New Roman"/>
              </w:rPr>
              <w:t>Департамент промышленности и энергетики Администрации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w:t>
            </w:r>
          </w:p>
        </w:tc>
        <w:tc>
          <w:tcPr>
            <w:tcW w:w="709"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40,0</w:t>
            </w:r>
          </w:p>
        </w:tc>
        <w:tc>
          <w:tcPr>
            <w:tcW w:w="991"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40,0*</w:t>
            </w:r>
          </w:p>
        </w:tc>
        <w:tc>
          <w:tcPr>
            <w:tcW w:w="1134" w:type="dxa"/>
            <w:tcBorders>
              <w:top w:val="nil"/>
              <w:left w:val="nil"/>
              <w:bottom w:val="single" w:sz="4" w:space="0" w:color="auto"/>
              <w:right w:val="single" w:sz="4" w:space="0" w:color="000000"/>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100</w:t>
            </w:r>
          </w:p>
        </w:tc>
        <w:tc>
          <w:tcPr>
            <w:tcW w:w="1417" w:type="dxa"/>
            <w:tcBorders>
              <w:top w:val="nil"/>
              <w:left w:val="nil"/>
              <w:bottom w:val="single" w:sz="4" w:space="0" w:color="auto"/>
              <w:right w:val="single" w:sz="4" w:space="0" w:color="000000"/>
            </w:tcBorders>
            <w:shd w:val="clear" w:color="auto" w:fill="auto"/>
            <w:vAlign w:val="center"/>
          </w:tcPr>
          <w:p w:rsidR="00EF1687" w:rsidRDefault="00EF1687" w:rsidP="00332740">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Достигнут</w:t>
            </w:r>
          </w:p>
        </w:tc>
      </w:tr>
      <w:tr w:rsidR="00EF1687" w:rsidTr="00332740">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rPr>
            </w:pPr>
            <w:r>
              <w:rPr>
                <w:rFonts w:ascii="PT Astra Serif" w:hAnsi="PT Astra Serif" w:cs="Times New Roman"/>
              </w:rPr>
              <w:t>Уровень газификации природным газом жилищного фонда Томской области, подлежащего газификации</w:t>
            </w:r>
          </w:p>
        </w:tc>
        <w:tc>
          <w:tcPr>
            <w:tcW w:w="1418" w:type="dxa"/>
            <w:vMerge/>
            <w:tcBorders>
              <w:left w:val="single" w:sz="4" w:space="0" w:color="auto"/>
              <w:bottom w:val="single" w:sz="4" w:space="0" w:color="auto"/>
              <w:right w:val="single" w:sz="4" w:space="0" w:color="auto"/>
            </w:tcBorders>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48,5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48,5*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widowControl w:val="0"/>
              <w:autoSpaceDE w:val="0"/>
              <w:autoSpaceDN w:val="0"/>
              <w:adjustRightInd w:val="0"/>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687" w:rsidRDefault="00EF1687" w:rsidP="00332740">
            <w:pPr>
              <w:spacing w:after="0" w:line="240" w:lineRule="auto"/>
              <w:jc w:val="center"/>
              <w:rPr>
                <w:rFonts w:ascii="PT Astra Serif" w:hAnsi="PT Astra Serif" w:cs="Times New Roman"/>
                <w:color w:val="000000" w:themeColor="text1"/>
              </w:rPr>
            </w:pPr>
            <w:r>
              <w:rPr>
                <w:rFonts w:ascii="PT Astra Serif" w:hAnsi="PT Astra Serif" w:cs="Times New Roman"/>
                <w:color w:val="000000" w:themeColor="text1"/>
              </w:rPr>
              <w:t>Достигнут</w:t>
            </w:r>
          </w:p>
        </w:tc>
      </w:tr>
    </w:tbl>
    <w:p w:rsidR="00EF1687" w:rsidRDefault="00EF1687" w:rsidP="00EF1687">
      <w:pPr>
        <w:spacing w:after="0" w:line="240" w:lineRule="auto"/>
        <w:ind w:firstLine="709"/>
        <w:jc w:val="both"/>
        <w:rPr>
          <w:rFonts w:ascii="PT Astra Serif" w:eastAsia="Times New Roman" w:hAnsi="PT Astra Serif" w:cs="Times New Roman"/>
        </w:rPr>
      </w:pPr>
      <w:r>
        <w:rPr>
          <w:rFonts w:ascii="PT Astra Serif" w:eastAsia="Times New Roman" w:hAnsi="PT Astra Serif" w:cs="Times New Roman"/>
        </w:rPr>
        <w:t>*</w:t>
      </w:r>
      <w:r>
        <w:rPr>
          <w:rFonts w:ascii="PT Astra Serif" w:eastAsia="Times New Roman" w:hAnsi="PT Astra Serif"/>
          <w:sz w:val="26"/>
          <w:szCs w:val="26"/>
        </w:rPr>
        <w:t xml:space="preserve"> </w:t>
      </w:r>
      <w:r>
        <w:rPr>
          <w:rFonts w:ascii="PT Astra Serif" w:eastAsia="Times New Roman" w:hAnsi="PT Astra Serif" w:cs="Times New Roman"/>
        </w:rPr>
        <w:t xml:space="preserve">предварительное значение показателя. </w:t>
      </w:r>
    </w:p>
    <w:p w:rsidR="00EF1687" w:rsidRDefault="00EF1687" w:rsidP="00EF1687">
      <w:pPr>
        <w:spacing w:after="0" w:line="240" w:lineRule="auto"/>
        <w:ind w:firstLine="709"/>
        <w:jc w:val="both"/>
        <w:rPr>
          <w:rFonts w:ascii="PT Astra Serif" w:eastAsia="Times New Roman" w:hAnsi="PT Astra Serif" w:cs="Times New Roman"/>
          <w:b/>
          <w:sz w:val="26"/>
          <w:szCs w:val="26"/>
        </w:rPr>
      </w:pPr>
    </w:p>
    <w:p w:rsidR="00EF1687" w:rsidRDefault="00EF1687" w:rsidP="00EF1687">
      <w:pPr>
        <w:spacing w:after="0" w:line="240" w:lineRule="auto"/>
        <w:ind w:firstLine="709"/>
        <w:jc w:val="both"/>
        <w:rPr>
          <w:rFonts w:ascii="PT Astra Serif" w:eastAsia="Times New Roman" w:hAnsi="PT Astra Serif"/>
          <w:b/>
          <w:color w:val="000000" w:themeColor="text1"/>
          <w:sz w:val="26"/>
          <w:szCs w:val="26"/>
        </w:rPr>
      </w:pPr>
      <w:r>
        <w:rPr>
          <w:rFonts w:ascii="PT Astra Serif" w:eastAsia="Times New Roman" w:hAnsi="PT Astra Serif"/>
          <w:b/>
          <w:color w:val="000000" w:themeColor="text1"/>
          <w:sz w:val="26"/>
          <w:szCs w:val="26"/>
        </w:rPr>
        <w:t xml:space="preserve">16.3. Сведения о достижении значений целевых показателей </w:t>
      </w:r>
    </w:p>
    <w:p w:rsidR="00EF1687" w:rsidRDefault="00EF1687" w:rsidP="00EF1687">
      <w:pPr>
        <w:spacing w:after="0" w:line="240" w:lineRule="auto"/>
        <w:ind w:firstLine="709"/>
        <w:jc w:val="both"/>
        <w:rPr>
          <w:rFonts w:ascii="PT Astra Serif" w:eastAsia="Times New Roman" w:hAnsi="PT Astra Serif"/>
          <w:b/>
          <w:color w:val="000000" w:themeColor="text1"/>
          <w:sz w:val="26"/>
          <w:szCs w:val="26"/>
        </w:rPr>
      </w:pPr>
      <w:r>
        <w:rPr>
          <w:rFonts w:ascii="PT Astra Serif" w:eastAsia="Times New Roman" w:hAnsi="PT Astra Serif" w:cs="Times New Roman"/>
          <w:color w:val="000000" w:themeColor="text1"/>
          <w:sz w:val="26"/>
          <w:szCs w:val="26"/>
          <w:lang w:eastAsia="x-none"/>
        </w:rPr>
        <w:t>По итогам 2023 года целевые показатели государственной программы достигнуты.</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proofErr w:type="gramStart"/>
      <w:r>
        <w:rPr>
          <w:rFonts w:ascii="PT Astra Serif" w:eastAsia="Times New Roman" w:hAnsi="PT Astra Serif"/>
          <w:color w:val="000000" w:themeColor="text1"/>
          <w:sz w:val="26"/>
          <w:szCs w:val="26"/>
        </w:rPr>
        <w:t xml:space="preserve">В связи с увеличением в 2022-2023 </w:t>
      </w:r>
      <w:r w:rsidRPr="006E1A3B">
        <w:rPr>
          <w:rFonts w:ascii="PT Astra Serif" w:eastAsia="Times New Roman" w:hAnsi="PT Astra Serif"/>
          <w:color w:val="000000" w:themeColor="text1"/>
          <w:sz w:val="26"/>
          <w:szCs w:val="26"/>
        </w:rPr>
        <w:t>годах объема финансирования</w:t>
      </w:r>
      <w:r>
        <w:rPr>
          <w:rFonts w:ascii="PT Astra Serif" w:eastAsia="Times New Roman" w:hAnsi="PT Astra Serif"/>
          <w:color w:val="000000" w:themeColor="text1"/>
          <w:sz w:val="26"/>
          <w:szCs w:val="26"/>
        </w:rPr>
        <w:t xml:space="preserve"> на субсидирование затрат муниципальных образований на проведение капитальных ремонтов объектов коммунальной инфраструктуры, фактическое значение показателя по количеству аварий в системах теплоснабжения составило 32 единицы, что ниже факта 2022 на 23 </w:t>
      </w:r>
      <w:proofErr w:type="spellStart"/>
      <w:r>
        <w:rPr>
          <w:rFonts w:ascii="PT Astra Serif" w:eastAsia="Times New Roman" w:hAnsi="PT Astra Serif"/>
          <w:color w:val="000000" w:themeColor="text1"/>
          <w:sz w:val="26"/>
          <w:szCs w:val="26"/>
        </w:rPr>
        <w:t>п.п</w:t>
      </w:r>
      <w:proofErr w:type="spellEnd"/>
      <w:r>
        <w:rPr>
          <w:rFonts w:ascii="PT Astra Serif" w:eastAsia="Times New Roman" w:hAnsi="PT Astra Serif"/>
          <w:color w:val="000000" w:themeColor="text1"/>
          <w:sz w:val="26"/>
          <w:szCs w:val="26"/>
        </w:rPr>
        <w:t xml:space="preserve">. и плана 2023 года на 21 </w:t>
      </w:r>
      <w:proofErr w:type="spellStart"/>
      <w:r>
        <w:rPr>
          <w:rFonts w:ascii="PT Astra Serif" w:eastAsia="Times New Roman" w:hAnsi="PT Astra Serif"/>
          <w:color w:val="000000" w:themeColor="text1"/>
          <w:sz w:val="26"/>
          <w:szCs w:val="26"/>
        </w:rPr>
        <w:t>п.п</w:t>
      </w:r>
      <w:proofErr w:type="spellEnd"/>
      <w:r>
        <w:rPr>
          <w:rFonts w:ascii="PT Astra Serif" w:eastAsia="Times New Roman" w:hAnsi="PT Astra Serif"/>
          <w:color w:val="000000" w:themeColor="text1"/>
          <w:sz w:val="26"/>
          <w:szCs w:val="26"/>
        </w:rPr>
        <w:t>. (факт 2022 года – 55 единиц, план 2023 года – 53 единицы).</w:t>
      </w:r>
      <w:proofErr w:type="gramEnd"/>
    </w:p>
    <w:p w:rsidR="00EF1687" w:rsidRPr="00EA0384" w:rsidRDefault="00EF1687" w:rsidP="00EF1687">
      <w:pPr>
        <w:spacing w:before="240" w:line="240" w:lineRule="auto"/>
        <w:ind w:firstLine="709"/>
        <w:contextualSpacing/>
        <w:jc w:val="both"/>
        <w:rPr>
          <w:rFonts w:ascii="PT Astra Serif" w:eastAsia="Times New Roman" w:hAnsi="PT Astra Serif" w:cs="Times New Roman"/>
          <w:sz w:val="26"/>
          <w:szCs w:val="26"/>
          <w:lang w:eastAsia="x-none"/>
        </w:rPr>
      </w:pPr>
      <w:r>
        <w:rPr>
          <w:rFonts w:ascii="PT Astra Serif" w:eastAsia="Times New Roman" w:hAnsi="PT Astra Serif" w:cs="Times New Roman"/>
          <w:sz w:val="26"/>
          <w:szCs w:val="26"/>
          <w:lang w:eastAsia="x-none"/>
        </w:rPr>
        <w:t>По оценке Департамента промышленности и энергетики Администрации Томской области</w:t>
      </w:r>
      <w:r>
        <w:rPr>
          <w:rFonts w:ascii="PT Astra Serif" w:eastAsia="Times New Roman" w:hAnsi="PT Astra Serif" w:cs="Times New Roman"/>
          <w:color w:val="000000" w:themeColor="text1"/>
          <w:sz w:val="26"/>
          <w:szCs w:val="26"/>
          <w:lang w:eastAsia="x-none"/>
        </w:rPr>
        <w:t xml:space="preserve"> показатель «Снижение энергоемкости валового регионального продукта (по отношению к уровню 2013 года)» достиг </w:t>
      </w:r>
      <w:proofErr w:type="gramStart"/>
      <w:r>
        <w:rPr>
          <w:rFonts w:ascii="PT Astra Serif" w:eastAsia="Times New Roman" w:hAnsi="PT Astra Serif" w:cs="Times New Roman"/>
          <w:color w:val="000000" w:themeColor="text1"/>
          <w:sz w:val="26"/>
          <w:szCs w:val="26"/>
          <w:lang w:eastAsia="x-none"/>
        </w:rPr>
        <w:t>40,0</w:t>
      </w:r>
      <w:proofErr w:type="gramEnd"/>
      <w:r>
        <w:rPr>
          <w:rFonts w:ascii="PT Astra Serif" w:eastAsia="Times New Roman" w:hAnsi="PT Astra Serif" w:cs="Times New Roman"/>
          <w:color w:val="000000" w:themeColor="text1"/>
          <w:sz w:val="26"/>
          <w:szCs w:val="26"/>
          <w:lang w:eastAsia="x-none"/>
        </w:rPr>
        <w:t>% что соответствует  плану</w:t>
      </w:r>
      <w:r>
        <w:rPr>
          <w:rFonts w:ascii="PT Astra Serif" w:eastAsia="Times New Roman" w:hAnsi="PT Astra Serif" w:cs="Times New Roman"/>
          <w:color w:val="FF0000"/>
          <w:sz w:val="26"/>
          <w:szCs w:val="26"/>
          <w:lang w:eastAsia="x-none"/>
        </w:rPr>
        <w:t xml:space="preserve"> </w:t>
      </w:r>
      <w:r>
        <w:rPr>
          <w:rFonts w:ascii="PT Astra Serif" w:eastAsia="Times New Roman" w:hAnsi="PT Astra Serif" w:cs="Times New Roman"/>
          <w:color w:val="000000" w:themeColor="text1"/>
          <w:sz w:val="26"/>
          <w:szCs w:val="26"/>
          <w:lang w:eastAsia="x-none"/>
        </w:rPr>
        <w:t xml:space="preserve">и выше на 1 </w:t>
      </w:r>
      <w:proofErr w:type="spellStart"/>
      <w:r>
        <w:rPr>
          <w:rFonts w:ascii="PT Astra Serif" w:eastAsia="Times New Roman" w:hAnsi="PT Astra Serif" w:cs="Times New Roman"/>
          <w:color w:val="000000" w:themeColor="text1"/>
          <w:sz w:val="26"/>
          <w:szCs w:val="26"/>
          <w:lang w:eastAsia="x-none"/>
        </w:rPr>
        <w:t>п.п</w:t>
      </w:r>
      <w:proofErr w:type="spellEnd"/>
      <w:r>
        <w:rPr>
          <w:rFonts w:ascii="PT Astra Serif" w:eastAsia="Times New Roman" w:hAnsi="PT Astra Serif" w:cs="Times New Roman"/>
          <w:color w:val="000000" w:themeColor="text1"/>
          <w:sz w:val="26"/>
          <w:szCs w:val="26"/>
          <w:lang w:eastAsia="x-none"/>
        </w:rPr>
        <w:t xml:space="preserve">. факта 2022 года (факт 2022 года – 39,0%). Показатель выполнен за счет модернизации топливно-энергетического комплекса Томской области, технического переоснащения производственных предприятий области, рационального использования энергетических ресурсов организациями и учреждениями. </w:t>
      </w:r>
    </w:p>
    <w:p w:rsidR="00EF1687" w:rsidRDefault="00EF1687" w:rsidP="00EF1687">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Показатель «Уровень газификации природным газом жилищного фонда Томской области, подлежащего газификации» соответствует плановому значению показателя 2023 года (план – 48,5%) и превысил фактическое значение 2022 года на 1,5 п. п. (факт 2022 года – 47,0%).  На достижение показателя повлияло:</w:t>
      </w:r>
    </w:p>
    <w:p w:rsidR="00EF1687" w:rsidRDefault="00EF1687" w:rsidP="00EF1687">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подключение потребителей к сетям газоснабжения населенных пунктов г. Томска, с. Первомайского, с. Зырянского в рамках исполнения постановления Правительства Российской Федерации от 30.12.2013 № 1314;</w:t>
      </w:r>
    </w:p>
    <w:p w:rsidR="00EF1687" w:rsidRDefault="00EF1687" w:rsidP="00EF1687">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x-none"/>
        </w:rPr>
      </w:pPr>
      <w:r>
        <w:rPr>
          <w:rFonts w:ascii="PT Astra Serif" w:eastAsia="Times New Roman" w:hAnsi="PT Astra Serif" w:cs="Times New Roman"/>
          <w:color w:val="000000" w:themeColor="text1"/>
          <w:sz w:val="26"/>
          <w:szCs w:val="26"/>
          <w:lang w:eastAsia="x-none"/>
        </w:rPr>
        <w:t xml:space="preserve">- количество заключенных договоров на </w:t>
      </w:r>
      <w:proofErr w:type="spellStart"/>
      <w:r>
        <w:rPr>
          <w:rFonts w:ascii="PT Astra Serif" w:eastAsia="Times New Roman" w:hAnsi="PT Astra Serif" w:cs="Times New Roman"/>
          <w:color w:val="000000" w:themeColor="text1"/>
          <w:sz w:val="26"/>
          <w:szCs w:val="26"/>
          <w:lang w:eastAsia="x-none"/>
        </w:rPr>
        <w:t>догазификацию</w:t>
      </w:r>
      <w:proofErr w:type="spellEnd"/>
      <w:r>
        <w:rPr>
          <w:rFonts w:ascii="PT Astra Serif" w:eastAsia="Times New Roman" w:hAnsi="PT Astra Serif" w:cs="Times New Roman"/>
          <w:color w:val="000000" w:themeColor="text1"/>
          <w:sz w:val="26"/>
          <w:szCs w:val="26"/>
          <w:lang w:eastAsia="x-none"/>
        </w:rPr>
        <w:t xml:space="preserve"> в рамках исполнения постановления Правительства Российской Федерации от 13.09.2021 № 1547.</w:t>
      </w:r>
    </w:p>
    <w:p w:rsidR="00EF1687" w:rsidRDefault="00EF1687" w:rsidP="00EF1687">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x-none"/>
        </w:rPr>
      </w:pPr>
    </w:p>
    <w:p w:rsidR="00EF1687" w:rsidRDefault="00EF1687" w:rsidP="00EF1687">
      <w:pPr>
        <w:tabs>
          <w:tab w:val="left" w:pos="993"/>
        </w:tabs>
        <w:spacing w:after="0" w:line="240" w:lineRule="auto"/>
        <w:ind w:firstLine="709"/>
        <w:jc w:val="both"/>
        <w:rPr>
          <w:rFonts w:ascii="PT Astra Serif" w:hAnsi="PT Astra Serif"/>
          <w:b/>
          <w:color w:val="000000" w:themeColor="text1"/>
          <w:sz w:val="26"/>
          <w:szCs w:val="26"/>
        </w:rPr>
      </w:pPr>
      <w:r>
        <w:rPr>
          <w:rFonts w:ascii="PT Astra Serif" w:eastAsia="Times New Roman" w:hAnsi="PT Astra Serif"/>
          <w:b/>
          <w:color w:val="000000" w:themeColor="text1"/>
          <w:sz w:val="26"/>
          <w:szCs w:val="26"/>
        </w:rPr>
        <w:t>16.4. </w:t>
      </w:r>
      <w:r>
        <w:rPr>
          <w:rFonts w:ascii="PT Astra Serif" w:hAnsi="PT Astra Serif"/>
          <w:b/>
          <w:color w:val="000000" w:themeColor="text1"/>
          <w:sz w:val="26"/>
          <w:szCs w:val="26"/>
        </w:rPr>
        <w:t>Основные результаты реализации государственной программы</w:t>
      </w:r>
    </w:p>
    <w:p w:rsidR="00EF1687" w:rsidRDefault="00EF1687" w:rsidP="00EF1687">
      <w:pPr>
        <w:keepNext/>
        <w:tabs>
          <w:tab w:val="left" w:pos="993"/>
        </w:tabs>
        <w:spacing w:after="0" w:line="240" w:lineRule="auto"/>
        <w:ind w:firstLine="709"/>
        <w:jc w:val="both"/>
        <w:rPr>
          <w:rFonts w:ascii="PT Astra Serif" w:eastAsia="Times New Roman" w:hAnsi="PT Astra Serif" w:cs="Times New Roman"/>
          <w:b/>
          <w:color w:val="000000" w:themeColor="text1"/>
          <w:sz w:val="26"/>
          <w:szCs w:val="26"/>
        </w:rPr>
      </w:pPr>
    </w:p>
    <w:p w:rsidR="00EF1687" w:rsidRDefault="00EF1687" w:rsidP="00EF1687">
      <w:pPr>
        <w:pStyle w:val="a8"/>
        <w:keepNext/>
        <w:numPr>
          <w:ilvl w:val="0"/>
          <w:numId w:val="48"/>
        </w:numPr>
        <w:tabs>
          <w:tab w:val="left" w:pos="993"/>
        </w:tabs>
        <w:spacing w:after="120" w:line="240" w:lineRule="auto"/>
        <w:jc w:val="center"/>
        <w:rPr>
          <w:rFonts w:ascii="PT Astra Serif" w:eastAsia="Times New Roman" w:hAnsi="PT Astra Serif" w:cs="Times New Roman"/>
          <w:b/>
          <w:color w:val="000000" w:themeColor="text1"/>
          <w:sz w:val="26"/>
          <w:szCs w:val="26"/>
          <w:lang w:val="en-US"/>
        </w:rPr>
      </w:pPr>
      <w:r>
        <w:rPr>
          <w:rFonts w:ascii="PT Astra Serif" w:eastAsia="Times New Roman" w:hAnsi="PT Astra Serif" w:cs="Times New Roman"/>
          <w:b/>
          <w:color w:val="000000" w:themeColor="text1"/>
          <w:sz w:val="26"/>
          <w:szCs w:val="26"/>
        </w:rPr>
        <w:t>Процессная часть</w:t>
      </w:r>
    </w:p>
    <w:p w:rsidR="00EF1687" w:rsidRDefault="00EF1687" w:rsidP="00EA0384">
      <w:pPr>
        <w:tabs>
          <w:tab w:val="left" w:pos="993"/>
        </w:tabs>
        <w:spacing w:after="0" w:line="240" w:lineRule="auto"/>
        <w:ind w:firstLine="709"/>
        <w:jc w:val="both"/>
        <w:rPr>
          <w:rFonts w:ascii="PT Astra Serif" w:hAnsi="PT Astra Serif"/>
          <w:b/>
          <w:i/>
          <w:color w:val="000000" w:themeColor="text1"/>
          <w:sz w:val="26"/>
          <w:szCs w:val="26"/>
        </w:rPr>
      </w:pPr>
      <w:r>
        <w:rPr>
          <w:rFonts w:ascii="PT Astra Serif" w:hAnsi="PT Astra Serif"/>
          <w:b/>
          <w:i/>
          <w:color w:val="000000" w:themeColor="text1"/>
          <w:sz w:val="26"/>
          <w:szCs w:val="26"/>
        </w:rPr>
        <w:t>Подпрограмма 1 «Развитие и модернизация коммунальной инфраструктуры Томской области»</w:t>
      </w:r>
    </w:p>
    <w:p w:rsidR="00EF1687" w:rsidRDefault="00EF1687" w:rsidP="00EF1687">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1 за 2023 год</w:t>
      </w:r>
    </w:p>
    <w:p w:rsidR="00EF1687" w:rsidRDefault="00EF1687" w:rsidP="00EF1687">
      <w:pPr>
        <w:pStyle w:val="aa"/>
        <w:ind w:firstLine="709"/>
        <w:jc w:val="right"/>
        <w:rPr>
          <w:rFonts w:ascii="PT Astra Serif" w:hAnsi="PT Astra Serif"/>
          <w:color w:val="000000" w:themeColor="text1"/>
        </w:rPr>
      </w:pPr>
      <w:r>
        <w:rPr>
          <w:rFonts w:ascii="PT Astra Serif" w:hAnsi="PT Astra Serif"/>
          <w:color w:val="000000" w:themeColor="text1"/>
        </w:rPr>
        <w:t>Таблица 3</w:t>
      </w:r>
    </w:p>
    <w:tbl>
      <w:tblPr>
        <w:tblW w:w="9286" w:type="dxa"/>
        <w:jc w:val="center"/>
        <w:tblLayout w:type="fixed"/>
        <w:tblLook w:val="0000" w:firstRow="0" w:lastRow="0" w:firstColumn="0" w:lastColumn="0" w:noHBand="0" w:noVBand="0"/>
      </w:tblPr>
      <w:tblGrid>
        <w:gridCol w:w="742"/>
        <w:gridCol w:w="1669"/>
        <w:gridCol w:w="1630"/>
        <w:gridCol w:w="712"/>
        <w:gridCol w:w="1061"/>
        <w:gridCol w:w="1237"/>
        <w:gridCol w:w="851"/>
        <w:gridCol w:w="1384"/>
      </w:tblGrid>
      <w:tr w:rsidR="00EF1687" w:rsidTr="00671609">
        <w:trPr>
          <w:trHeight w:val="90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66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630"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106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План 2023 год</w:t>
            </w:r>
          </w:p>
        </w:tc>
        <w:tc>
          <w:tcPr>
            <w:tcW w:w="123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 2023 год</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EF1687" w:rsidRDefault="00EF1687"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EF1687" w:rsidTr="00671609">
        <w:trPr>
          <w:trHeight w:val="22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66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630"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w:t>
            </w:r>
          </w:p>
        </w:tc>
        <w:tc>
          <w:tcPr>
            <w:tcW w:w="106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5</w:t>
            </w:r>
          </w:p>
        </w:tc>
        <w:tc>
          <w:tcPr>
            <w:tcW w:w="123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w:t>
            </w:r>
          </w:p>
        </w:tc>
      </w:tr>
      <w:tr w:rsidR="00EF1687" w:rsidTr="00671609">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both"/>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1</w:t>
            </w:r>
          </w:p>
        </w:tc>
        <w:tc>
          <w:tcPr>
            <w:tcW w:w="166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both"/>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Оборудование всего жилищного фонда по Томской области отоплением</w:t>
            </w:r>
          </w:p>
        </w:tc>
        <w:tc>
          <w:tcPr>
            <w:tcW w:w="1630" w:type="dxa"/>
            <w:tcBorders>
              <w:top w:val="single" w:sz="4" w:space="0" w:color="000000"/>
              <w:left w:val="single" w:sz="4" w:space="0" w:color="000000"/>
              <w:bottom w:val="single" w:sz="4" w:space="0" w:color="000000"/>
              <w:right w:val="single" w:sz="4" w:space="0" w:color="000000"/>
            </w:tcBorders>
            <w:vAlign w:val="center"/>
          </w:tcPr>
          <w:p w:rsidR="00EF1687" w:rsidRDefault="00EF1687" w:rsidP="00671609">
            <w:pPr>
              <w:spacing w:after="0" w:line="240" w:lineRule="auto"/>
              <w:ind w:left="-37" w:right="-38"/>
              <w:jc w:val="both"/>
              <w:rPr>
                <w:rFonts w:ascii="PT Astra Serif" w:hAnsi="PT Astra Serif" w:cs="PT Astra Serif"/>
                <w:color w:val="000000" w:themeColor="text1"/>
              </w:rPr>
            </w:pPr>
            <w:r>
              <w:rPr>
                <w:rFonts w:ascii="PT Astra Serif" w:eastAsia="Times New Roman" w:hAnsi="PT Astra Serif" w:cs="Times New Roman"/>
                <w:color w:val="000000" w:themeColor="text1"/>
                <w:lang w:eastAsia="ru-RU"/>
              </w:rPr>
              <w:t xml:space="preserve">Департамент ЖКХ и государственного жилищного надзора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106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85,3</w:t>
            </w:r>
          </w:p>
        </w:tc>
        <w:tc>
          <w:tcPr>
            <w:tcW w:w="123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85,3*</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hAnsi="PT Astra Serif" w:cs="Times New Roman"/>
                <w:color w:val="000000" w:themeColor="text1"/>
              </w:rPr>
              <w:t>Достигнут</w:t>
            </w:r>
          </w:p>
        </w:tc>
      </w:tr>
      <w:tr w:rsidR="00EF1687" w:rsidTr="00671609">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both"/>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2</w:t>
            </w:r>
          </w:p>
        </w:tc>
        <w:tc>
          <w:tcPr>
            <w:tcW w:w="166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both"/>
              <w:rPr>
                <w:rFonts w:ascii="PT Astra Serif" w:hAnsi="PT Astra Serif"/>
                <w:color w:val="000000" w:themeColor="text1"/>
              </w:rPr>
            </w:pPr>
            <w:r>
              <w:rPr>
                <w:rFonts w:ascii="PT Astra Serif" w:hAnsi="PT Astra Serif"/>
                <w:color w:val="000000" w:themeColor="text1"/>
              </w:rPr>
              <w:t>Оборудование всего жилищного фонда по Томской области водопроводом</w:t>
            </w:r>
          </w:p>
        </w:tc>
        <w:tc>
          <w:tcPr>
            <w:tcW w:w="1630"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ind w:right="-38"/>
              <w:jc w:val="both"/>
              <w:rPr>
                <w:rFonts w:ascii="PT Astra Serif" w:hAnsi="PT Astra Serif" w:cs="PT Astra Serif"/>
                <w:color w:val="000000" w:themeColor="text1"/>
              </w:rPr>
            </w:pPr>
            <w:r>
              <w:rPr>
                <w:rFonts w:ascii="PT Astra Serif" w:eastAsia="Times New Roman" w:hAnsi="PT Astra Serif" w:cs="Times New Roman"/>
                <w:color w:val="000000" w:themeColor="text1"/>
                <w:lang w:eastAsia="ru-RU"/>
              </w:rPr>
              <w:t xml:space="preserve">Департамент ЖКХ и государственного жилищного надзора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w:t>
            </w:r>
          </w:p>
        </w:tc>
        <w:tc>
          <w:tcPr>
            <w:tcW w:w="106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81,8</w:t>
            </w:r>
          </w:p>
        </w:tc>
        <w:tc>
          <w:tcPr>
            <w:tcW w:w="123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84,3*</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hAnsi="PT Astra Serif"/>
                <w:color w:val="000000" w:themeColor="text1"/>
              </w:rPr>
            </w:pPr>
            <w:r>
              <w:rPr>
                <w:rFonts w:ascii="PT Astra Serif" w:hAnsi="PT Astra Serif"/>
                <w:color w:val="000000" w:themeColor="text1"/>
              </w:rPr>
              <w:t>103,7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hAnsi="PT Astra Serif" w:cs="Times New Roman"/>
                <w:color w:val="000000" w:themeColor="text1"/>
              </w:rPr>
              <w:t>Достигнут</w:t>
            </w:r>
          </w:p>
        </w:tc>
      </w:tr>
    </w:tbl>
    <w:p w:rsidR="00EF1687" w:rsidRDefault="00EF1687" w:rsidP="00EF1687">
      <w:pPr>
        <w:pStyle w:val="a8"/>
        <w:spacing w:after="0" w:line="240" w:lineRule="auto"/>
        <w:ind w:left="1069"/>
        <w:jc w:val="both"/>
        <w:rPr>
          <w:rFonts w:ascii="PT Astra Serif" w:eastAsia="Times New Roman" w:hAnsi="PT Astra Serif"/>
          <w:color w:val="000000" w:themeColor="text1"/>
        </w:rPr>
      </w:pPr>
      <w:r>
        <w:rPr>
          <w:rFonts w:ascii="PT Astra Serif" w:eastAsia="Times New Roman" w:hAnsi="PT Astra Serif"/>
          <w:color w:val="000000" w:themeColor="text1"/>
          <w:sz w:val="26"/>
          <w:szCs w:val="26"/>
        </w:rPr>
        <w:t>*</w:t>
      </w:r>
      <w:r>
        <w:rPr>
          <w:rFonts w:ascii="PT Astra Serif" w:eastAsia="Times New Roman" w:hAnsi="PT Astra Serif"/>
          <w:color w:val="000000" w:themeColor="text1"/>
        </w:rPr>
        <w:t xml:space="preserve">прогнозные данные. </w:t>
      </w:r>
    </w:p>
    <w:p w:rsidR="00EF1687" w:rsidRDefault="00EF1687" w:rsidP="00EF1687">
      <w:pPr>
        <w:pStyle w:val="a8"/>
        <w:spacing w:after="0" w:line="240" w:lineRule="auto"/>
        <w:ind w:left="1069"/>
        <w:jc w:val="both"/>
        <w:rPr>
          <w:rFonts w:ascii="PT Astra Serif" w:eastAsia="Times New Roman" w:hAnsi="PT Astra Serif"/>
          <w:color w:val="000000" w:themeColor="text1"/>
        </w:rPr>
      </w:pPr>
    </w:p>
    <w:p w:rsidR="00EF1687" w:rsidRDefault="00EF1687" w:rsidP="00EA0384">
      <w:pPr>
        <w:tabs>
          <w:tab w:val="left" w:pos="4405"/>
        </w:tabs>
        <w:spacing w:after="0" w:line="240" w:lineRule="auto"/>
        <w:ind w:firstLine="709"/>
        <w:jc w:val="both"/>
        <w:rPr>
          <w:rFonts w:ascii="PT Astra Serif" w:eastAsia="Times New Roman" w:hAnsi="PT Astra Serif" w:cs="Times New Roman"/>
          <w:sz w:val="26"/>
          <w:szCs w:val="26"/>
        </w:rPr>
      </w:pPr>
      <w:r>
        <w:rPr>
          <w:rFonts w:ascii="PT Astra Serif" w:eastAsia="Times New Roman" w:hAnsi="PT Astra Serif"/>
          <w:color w:val="000000" w:themeColor="text1"/>
          <w:sz w:val="26"/>
          <w:szCs w:val="26"/>
        </w:rPr>
        <w:t xml:space="preserve">Подключение к источникам теплоснабжения и сетям централизованного водоснабжения </w:t>
      </w:r>
      <w:r>
        <w:rPr>
          <w:rFonts w:ascii="PT Astra Serif" w:eastAsia="Times New Roman" w:hAnsi="PT Astra Serif" w:cs="Times New Roman"/>
          <w:color w:val="000000" w:themeColor="text1"/>
          <w:sz w:val="26"/>
          <w:szCs w:val="26"/>
        </w:rPr>
        <w:t xml:space="preserve">новых </w:t>
      </w:r>
      <w:proofErr w:type="gramStart"/>
      <w:r>
        <w:rPr>
          <w:rFonts w:ascii="PT Astra Serif" w:eastAsia="Times New Roman" w:hAnsi="PT Astra Serif" w:cs="Times New Roman"/>
          <w:color w:val="000000" w:themeColor="text1"/>
          <w:sz w:val="26"/>
          <w:szCs w:val="26"/>
        </w:rPr>
        <w:t>потребителей</w:t>
      </w:r>
      <w:proofErr w:type="gramEnd"/>
      <w:r>
        <w:rPr>
          <w:rFonts w:ascii="PT Astra Serif" w:eastAsia="Times New Roman" w:hAnsi="PT Astra Serif" w:cs="Times New Roman"/>
          <w:color w:val="000000" w:themeColor="text1"/>
          <w:sz w:val="26"/>
          <w:szCs w:val="26"/>
        </w:rPr>
        <w:t xml:space="preserve"> за счет увеличения количества построенного или введенного в эксплуатацию жилья</w:t>
      </w:r>
      <w:r>
        <w:rPr>
          <w:rFonts w:ascii="PT Astra Serif" w:eastAsia="Times New Roman" w:hAnsi="PT Astra Serif"/>
          <w:color w:val="000000" w:themeColor="text1"/>
          <w:sz w:val="26"/>
          <w:szCs w:val="26"/>
        </w:rPr>
        <w:t xml:space="preserve">, </w:t>
      </w:r>
      <w:r>
        <w:rPr>
          <w:rFonts w:ascii="PT Astra Serif" w:eastAsia="Times New Roman" w:hAnsi="PT Astra Serif" w:cs="Times New Roman"/>
          <w:color w:val="000000" w:themeColor="text1"/>
          <w:sz w:val="26"/>
          <w:szCs w:val="26"/>
        </w:rPr>
        <w:t xml:space="preserve">в том числе за счет реализации на территории Томской области регионального проекта «Чистая вода», позволило </w:t>
      </w:r>
      <w:r>
        <w:rPr>
          <w:rFonts w:ascii="PT Astra Serif" w:eastAsia="Times New Roman" w:hAnsi="PT Astra Serif"/>
          <w:color w:val="000000" w:themeColor="text1"/>
          <w:sz w:val="26"/>
          <w:szCs w:val="26"/>
        </w:rPr>
        <w:t>достичь запланированного уровня оборудования всего жилищного фонда по Томской области, в части отопления 85,3%, водопровода 84,3% (план – 85,3% и 81,8% соответственно).</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«Снижение количества аварий в системах отопления, водоснабжения и водоотведения коммунального комплекса Томской области»</w:t>
      </w:r>
      <w:r>
        <w:rPr>
          <w:rFonts w:ascii="PT Astra Serif" w:eastAsia="Times New Roman" w:hAnsi="PT Astra Serif"/>
          <w:color w:val="000000" w:themeColor="text1"/>
          <w:sz w:val="26"/>
          <w:szCs w:val="26"/>
        </w:rPr>
        <w:t xml:space="preserve"> проведен капитальный ремонт 73 объектов коммунальной инфраструктуры (план – 25 объектов) в 15 муниципальных образованиях Томской области. Плановое значение показателя перевыполнено за счет выделения дополнительных средств областного бюджета. </w:t>
      </w:r>
    </w:p>
    <w:p w:rsidR="00EF1687" w:rsidRP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В рамках проведенных работ </w:t>
      </w:r>
      <w:proofErr w:type="gramStart"/>
      <w:r>
        <w:rPr>
          <w:rFonts w:ascii="PT Astra Serif" w:eastAsia="Times New Roman" w:hAnsi="PT Astra Serif"/>
          <w:color w:val="000000" w:themeColor="text1"/>
          <w:sz w:val="26"/>
          <w:szCs w:val="26"/>
        </w:rPr>
        <w:t>отремонтированы</w:t>
      </w:r>
      <w:proofErr w:type="gramEnd"/>
      <w:r>
        <w:rPr>
          <w:rFonts w:ascii="PT Astra Serif" w:eastAsia="Times New Roman" w:hAnsi="PT Astra Serif"/>
          <w:color w:val="000000" w:themeColor="text1"/>
          <w:sz w:val="26"/>
          <w:szCs w:val="26"/>
        </w:rPr>
        <w:t>:</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- 17 котельных;</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- 14 участков тепловых сетей, протяженностью 1 654 м;</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- 25 участков холодного водоснабжения, протяженностью 4 247 м;</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- 2 дизельных электростанций;</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 канализационный коллектор;</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 сеть линии электропередач, протяженностью 680 м;</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- 2 инженерной сети;</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 водонапорная башня;</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- 1 станция водоподготовки;</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- 9 водозаборных скважин.</w:t>
      </w:r>
    </w:p>
    <w:p w:rsidR="00EF1687" w:rsidRDefault="00EF1687" w:rsidP="00EF1687">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основного мероприятия «Бюджетные инвестиции в целях модернизации коммунальной инфраструктуры Томской области</w:t>
      </w:r>
      <w:r>
        <w:rPr>
          <w:rFonts w:ascii="PT Astra Serif" w:hAnsi="PT Astra Serif"/>
          <w:sz w:val="26"/>
          <w:szCs w:val="26"/>
        </w:rPr>
        <w:t>»:</w:t>
      </w:r>
    </w:p>
    <w:p w:rsidR="00EF1687" w:rsidRDefault="00EF1687" w:rsidP="00EF1687">
      <w:pPr>
        <w:spacing w:after="0" w:line="240" w:lineRule="auto"/>
        <w:ind w:firstLine="709"/>
        <w:contextualSpacing/>
        <w:jc w:val="both"/>
        <w:rPr>
          <w:rFonts w:ascii="PT Astra Serif" w:hAnsi="PT Astra Serif"/>
          <w:sz w:val="26"/>
          <w:szCs w:val="26"/>
        </w:rPr>
      </w:pPr>
      <w:r>
        <w:rPr>
          <w:rFonts w:ascii="PT Astra Serif" w:hAnsi="PT Astra Serif"/>
          <w:sz w:val="26"/>
          <w:szCs w:val="26"/>
        </w:rPr>
        <w:t xml:space="preserve">- приобретено 7 участков тепловых сетей для функционирования котельных «Центральная», «АЦРБ», «ДРСУ», «ВЭС», «СОШ №6», «П. Морозова», «Бассейн в </w:t>
      </w:r>
      <w:proofErr w:type="spellStart"/>
      <w:r>
        <w:rPr>
          <w:rFonts w:ascii="PT Astra Serif" w:hAnsi="PT Astra Serif"/>
          <w:sz w:val="26"/>
          <w:szCs w:val="26"/>
        </w:rPr>
        <w:t>г</w:t>
      </w:r>
      <w:proofErr w:type="gramStart"/>
      <w:r>
        <w:rPr>
          <w:rFonts w:ascii="PT Astra Serif" w:hAnsi="PT Astra Serif"/>
          <w:sz w:val="26"/>
          <w:szCs w:val="26"/>
        </w:rPr>
        <w:t>.А</w:t>
      </w:r>
      <w:proofErr w:type="gramEnd"/>
      <w:r>
        <w:rPr>
          <w:rFonts w:ascii="PT Astra Serif" w:hAnsi="PT Astra Serif"/>
          <w:sz w:val="26"/>
          <w:szCs w:val="26"/>
        </w:rPr>
        <w:t>сино</w:t>
      </w:r>
      <w:proofErr w:type="spellEnd"/>
      <w:r>
        <w:rPr>
          <w:rFonts w:ascii="PT Astra Serif" w:hAnsi="PT Astra Serif"/>
          <w:sz w:val="26"/>
          <w:szCs w:val="26"/>
        </w:rPr>
        <w:t>;</w:t>
      </w:r>
    </w:p>
    <w:p w:rsidR="00EF1687" w:rsidRDefault="00EF1687" w:rsidP="00EF1687">
      <w:pPr>
        <w:spacing w:after="0" w:line="240" w:lineRule="auto"/>
        <w:ind w:firstLine="709"/>
        <w:contextualSpacing/>
        <w:jc w:val="both"/>
        <w:rPr>
          <w:rFonts w:ascii="PT Astra Serif" w:hAnsi="PT Astra Serif"/>
          <w:sz w:val="26"/>
          <w:szCs w:val="26"/>
        </w:rPr>
      </w:pPr>
      <w:r>
        <w:rPr>
          <w:rFonts w:ascii="PT Astra Serif" w:hAnsi="PT Astra Serif"/>
          <w:sz w:val="26"/>
          <w:szCs w:val="26"/>
        </w:rPr>
        <w:t xml:space="preserve">- приобретены сети теплоснабжения </w:t>
      </w:r>
      <w:proofErr w:type="gramStart"/>
      <w:r>
        <w:rPr>
          <w:rFonts w:ascii="PT Astra Serif" w:hAnsi="PT Astra Serif"/>
          <w:sz w:val="26"/>
          <w:szCs w:val="26"/>
        </w:rPr>
        <w:t>в</w:t>
      </w:r>
      <w:proofErr w:type="gramEnd"/>
      <w:r>
        <w:rPr>
          <w:rFonts w:ascii="PT Astra Serif" w:hAnsi="PT Astra Serif"/>
          <w:sz w:val="26"/>
          <w:szCs w:val="26"/>
        </w:rPr>
        <w:t xml:space="preserve"> </w:t>
      </w:r>
      <w:proofErr w:type="gramStart"/>
      <w:r>
        <w:rPr>
          <w:rFonts w:ascii="PT Astra Serif" w:hAnsi="PT Astra Serif"/>
          <w:sz w:val="26"/>
          <w:szCs w:val="26"/>
        </w:rPr>
        <w:t>с</w:t>
      </w:r>
      <w:proofErr w:type="gramEnd"/>
      <w:r>
        <w:rPr>
          <w:rFonts w:ascii="PT Astra Serif" w:hAnsi="PT Astra Serif"/>
          <w:sz w:val="26"/>
          <w:szCs w:val="26"/>
        </w:rPr>
        <w:t>. Первомайское Первомайского района, что обеспечило надежное теплоснабжение для 91 человека, 3 многоквартирных домов, 2 частных домов, территории ДРСУ.</w:t>
      </w:r>
    </w:p>
    <w:p w:rsidR="00EF1687" w:rsidRDefault="00EF1687" w:rsidP="00EF1687">
      <w:pPr>
        <w:pStyle w:val="a8"/>
        <w:tabs>
          <w:tab w:val="left" w:pos="1134"/>
          <w:tab w:val="left" w:pos="1418"/>
        </w:tabs>
        <w:autoSpaceDE w:val="0"/>
        <w:autoSpaceDN w:val="0"/>
        <w:adjustRightInd w:val="0"/>
        <w:spacing w:after="0" w:line="240" w:lineRule="auto"/>
        <w:ind w:left="0" w:right="45" w:firstLine="709"/>
        <w:jc w:val="both"/>
        <w:rPr>
          <w:rFonts w:ascii="PT Astra Serif" w:hAnsi="PT Astra Serif"/>
          <w:sz w:val="26"/>
          <w:szCs w:val="26"/>
          <w:lang w:eastAsia="ru-RU"/>
        </w:rPr>
      </w:pPr>
      <w:r>
        <w:rPr>
          <w:rFonts w:ascii="PT Astra Serif" w:eastAsia="Times New Roman" w:hAnsi="PT Astra Serif"/>
          <w:color w:val="000000" w:themeColor="text1"/>
          <w:sz w:val="26"/>
          <w:szCs w:val="26"/>
        </w:rPr>
        <w:t xml:space="preserve">По итогам реализации </w:t>
      </w:r>
      <w:r>
        <w:rPr>
          <w:rFonts w:ascii="PT Astra Serif" w:eastAsia="Times New Roman" w:hAnsi="PT Astra Serif"/>
          <w:i/>
          <w:color w:val="000000" w:themeColor="text1"/>
          <w:sz w:val="26"/>
          <w:szCs w:val="26"/>
        </w:rPr>
        <w:t xml:space="preserve">основного мероприятия «Реализация концессионных проектов по модернизации (реконструкции) систем коммунальной инфраструктуры муниципальных образований Томской области» </w:t>
      </w:r>
      <w:r>
        <w:rPr>
          <w:rFonts w:ascii="PT Astra Serif" w:eastAsia="Times New Roman" w:hAnsi="PT Astra Serif"/>
          <w:color w:val="000000" w:themeColor="text1"/>
          <w:sz w:val="26"/>
          <w:szCs w:val="26"/>
        </w:rPr>
        <w:t>объем привлеченных</w:t>
      </w:r>
      <w:r>
        <w:rPr>
          <w:rFonts w:ascii="PT Astra Serif" w:hAnsi="PT Astra Serif"/>
          <w:sz w:val="26"/>
          <w:szCs w:val="26"/>
          <w:lang w:eastAsia="ru-RU"/>
        </w:rPr>
        <w:t xml:space="preserve"> частных инвестиций к реализации проектов по модернизации составил 106 501,7 тыс. рублей (план – 63 804,5 тыс. рублей).</w:t>
      </w:r>
    </w:p>
    <w:p w:rsidR="00EF1687" w:rsidRPr="006E1A3B" w:rsidRDefault="00EF1687" w:rsidP="00EF1687">
      <w:pPr>
        <w:pStyle w:val="a8"/>
        <w:tabs>
          <w:tab w:val="left" w:pos="1134"/>
          <w:tab w:val="left" w:pos="1418"/>
        </w:tabs>
        <w:autoSpaceDE w:val="0"/>
        <w:autoSpaceDN w:val="0"/>
        <w:adjustRightInd w:val="0"/>
        <w:spacing w:after="0" w:line="240" w:lineRule="auto"/>
        <w:ind w:left="0" w:right="45" w:firstLine="709"/>
        <w:jc w:val="both"/>
        <w:rPr>
          <w:rFonts w:ascii="PT Astra Serif" w:hAnsi="PT Astra Serif"/>
          <w:sz w:val="26"/>
          <w:szCs w:val="26"/>
          <w:lang w:eastAsia="ru-RU"/>
        </w:rPr>
      </w:pPr>
      <w:r>
        <w:rPr>
          <w:rFonts w:ascii="PT Astra Serif" w:eastAsia="Times New Roman" w:hAnsi="PT Astra Serif" w:cs="Times New Roman"/>
          <w:color w:val="000000" w:themeColor="text1"/>
          <w:sz w:val="26"/>
          <w:szCs w:val="26"/>
          <w:lang w:eastAsia="ru-RU"/>
        </w:rPr>
        <w:t xml:space="preserve">По итогам отчетного года: </w:t>
      </w:r>
    </w:p>
    <w:p w:rsidR="00EF1687" w:rsidRDefault="00EF1687" w:rsidP="00EF1687">
      <w:pPr>
        <w:tabs>
          <w:tab w:val="left" w:pos="993"/>
        </w:tabs>
        <w:spacing w:after="0" w:line="240" w:lineRule="auto"/>
        <w:ind w:firstLine="567"/>
        <w:contextualSpacing/>
        <w:jc w:val="both"/>
        <w:rPr>
          <w:rFonts w:ascii="PT Astra Serif" w:eastAsia="Times New Roman" w:hAnsi="PT Astra Serif" w:cs="Times New Roman"/>
          <w:sz w:val="26"/>
          <w:szCs w:val="26"/>
          <w:lang w:eastAsia="ru-RU"/>
        </w:rPr>
      </w:pPr>
      <w:proofErr w:type="gramStart"/>
      <w:r>
        <w:rPr>
          <w:rFonts w:ascii="PT Astra Serif" w:eastAsia="Times New Roman" w:hAnsi="PT Astra Serif" w:cs="Times New Roman"/>
          <w:sz w:val="26"/>
          <w:szCs w:val="26"/>
          <w:lang w:eastAsia="ru-RU"/>
        </w:rPr>
        <w:t xml:space="preserve">- введены в эксплуатацию в с. Первомайское Первомайского района 10 газовых котельных, построенные в рамках концессионного соглашения, что позволило улучшить качество услуг и обеспечить надежное теплоснабжение для 6 934 человек и 16 объектов социальной сферы (школы, детские сады, дом культуры, больница, спортивный комплекс и т.д.); </w:t>
      </w:r>
      <w:proofErr w:type="gramEnd"/>
    </w:p>
    <w:p w:rsidR="00EF1687" w:rsidRDefault="00EF1687" w:rsidP="00EF1687">
      <w:pPr>
        <w:tabs>
          <w:tab w:val="left" w:pos="993"/>
          <w:tab w:val="num" w:pos="1560"/>
        </w:tabs>
        <w:spacing w:after="0" w:line="240" w:lineRule="auto"/>
        <w:ind w:right="-1" w:firstLine="567"/>
        <w:contextualSpacing/>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введена в эксплуатацию газовая водогрейная котельная мощностью 24 МВт в п. Зональная Станция Томского района, построенная в рамках концессионного соглашения. Объект обеспечивает надежность и бесперебойную работу системы теплоснабжения 30 объектов, в том числе 9 административных зданий </w:t>
      </w:r>
      <w:r>
        <w:rPr>
          <w:rFonts w:ascii="PT Astra Serif" w:eastAsia="Times New Roman" w:hAnsi="PT Astra Serif"/>
          <w:sz w:val="26"/>
          <w:szCs w:val="26"/>
        </w:rPr>
        <w:t>(больница, школа, детский сад, детско-юношеская спортивная школа и т.д.) и 21 жилого дома. Количество квартир, пользующихся услугами централизованного теплоснабжения 2 220 единиц.</w:t>
      </w:r>
    </w:p>
    <w:p w:rsidR="00EF1687" w:rsidRDefault="00EF1687" w:rsidP="00EF1687">
      <w:pPr>
        <w:tabs>
          <w:tab w:val="left" w:pos="993"/>
          <w:tab w:val="num" w:pos="1560"/>
        </w:tabs>
        <w:spacing w:after="0" w:line="240" w:lineRule="auto"/>
        <w:ind w:right="140" w:firstLine="567"/>
        <w:contextualSpacing/>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проведена реконструкция 5 объектов теплоснабжения п. Светлый г. Томска (план -5 объектов);</w:t>
      </w:r>
    </w:p>
    <w:p w:rsidR="00EF1687" w:rsidRDefault="00EF1687" w:rsidP="00EF1687">
      <w:pPr>
        <w:tabs>
          <w:tab w:val="left" w:pos="993"/>
          <w:tab w:val="num" w:pos="1560"/>
        </w:tabs>
        <w:spacing w:after="0" w:line="240" w:lineRule="auto"/>
        <w:ind w:right="140" w:firstLine="567"/>
        <w:contextualSpacing/>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 завершено строительство 2 участков тепловой магистрали для переключения нагрузки котельной по ул. Водяной, 80. </w:t>
      </w:r>
    </w:p>
    <w:p w:rsidR="00EF1687" w:rsidRPr="00EA0384" w:rsidRDefault="00EF1687" w:rsidP="00EF1687">
      <w:pPr>
        <w:tabs>
          <w:tab w:val="left" w:pos="993"/>
        </w:tabs>
        <w:spacing w:after="0" w:line="240" w:lineRule="auto"/>
        <w:contextualSpacing/>
        <w:jc w:val="both"/>
        <w:rPr>
          <w:rFonts w:ascii="PT Astra Serif" w:eastAsia="Times New Roman" w:hAnsi="PT Astra Serif" w:cs="Times New Roman"/>
          <w:color w:val="000000" w:themeColor="text1"/>
          <w:sz w:val="20"/>
          <w:szCs w:val="20"/>
          <w:lang w:eastAsia="ru-RU"/>
        </w:rPr>
      </w:pPr>
    </w:p>
    <w:p w:rsidR="00EF1687" w:rsidRDefault="00EF1687" w:rsidP="00EF1687">
      <w:pPr>
        <w:tabs>
          <w:tab w:val="left" w:pos="993"/>
        </w:tabs>
        <w:spacing w:after="0" w:line="240" w:lineRule="auto"/>
        <w:ind w:firstLine="709"/>
        <w:jc w:val="both"/>
        <w:rPr>
          <w:rFonts w:ascii="PT Astra Serif" w:hAnsi="PT Astra Serif"/>
          <w:b/>
          <w:i/>
          <w:color w:val="000000" w:themeColor="text1"/>
          <w:sz w:val="26"/>
          <w:szCs w:val="26"/>
        </w:rPr>
      </w:pPr>
      <w:r>
        <w:rPr>
          <w:rFonts w:ascii="PT Astra Serif" w:hAnsi="PT Astra Serif"/>
          <w:b/>
          <w:i/>
          <w:color w:val="000000" w:themeColor="text1"/>
          <w:sz w:val="26"/>
          <w:szCs w:val="26"/>
        </w:rPr>
        <w:t>Подпрограмма 2 «Развитие газоснабжения и повышение уровня газификации Томской области»</w:t>
      </w:r>
    </w:p>
    <w:p w:rsidR="00EF1687" w:rsidRDefault="00EF1687" w:rsidP="00EF1687">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2 за 2023 год</w:t>
      </w:r>
    </w:p>
    <w:p w:rsidR="00EF1687" w:rsidRDefault="00EF1687" w:rsidP="00EF1687">
      <w:pPr>
        <w:pStyle w:val="aa"/>
        <w:ind w:firstLine="709"/>
        <w:jc w:val="right"/>
        <w:rPr>
          <w:rFonts w:ascii="PT Astra Serif" w:hAnsi="PT Astra Serif"/>
          <w:b/>
          <w:color w:val="000000" w:themeColor="text1"/>
        </w:rPr>
      </w:pPr>
      <w:r>
        <w:rPr>
          <w:rFonts w:ascii="PT Astra Serif" w:hAnsi="PT Astra Serif"/>
          <w:color w:val="000000" w:themeColor="text1"/>
        </w:rPr>
        <w:t>Таблица 4</w:t>
      </w:r>
    </w:p>
    <w:tbl>
      <w:tblPr>
        <w:tblW w:w="9356" w:type="dxa"/>
        <w:tblInd w:w="108" w:type="dxa"/>
        <w:tblLayout w:type="fixed"/>
        <w:tblLook w:val="0000" w:firstRow="0" w:lastRow="0" w:firstColumn="0" w:lastColumn="0" w:noHBand="0" w:noVBand="0"/>
      </w:tblPr>
      <w:tblGrid>
        <w:gridCol w:w="742"/>
        <w:gridCol w:w="2093"/>
        <w:gridCol w:w="1417"/>
        <w:gridCol w:w="712"/>
        <w:gridCol w:w="992"/>
        <w:gridCol w:w="1132"/>
        <w:gridCol w:w="851"/>
        <w:gridCol w:w="1417"/>
      </w:tblGrid>
      <w:tr w:rsidR="00EF1687" w:rsidTr="00332740">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Не достигнут</w:t>
            </w:r>
          </w:p>
          <w:p w:rsidR="00EF1687" w:rsidRDefault="00EF1687" w:rsidP="00332740">
            <w:pPr>
              <w:spacing w:after="0" w:line="240" w:lineRule="auto"/>
              <w:contextualSpacing/>
              <w:jc w:val="center"/>
              <w:rPr>
                <w:rFonts w:ascii="PT Astra Serif" w:eastAsia="Times New Roman" w:hAnsi="PT Astra Serif" w:cs="Times New Roman"/>
                <w:color w:val="000000" w:themeColor="text1"/>
                <w:lang w:eastAsia="ru-RU"/>
              </w:rPr>
            </w:pPr>
          </w:p>
        </w:tc>
      </w:tr>
      <w:tr w:rsidR="00EF1687" w:rsidTr="00332740">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ind w:left="-108"/>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Департамент промышленности и энергетики Администрации Томской области</w:t>
            </w:r>
          </w:p>
          <w:p w:rsidR="00EF1687" w:rsidRDefault="00EF1687" w:rsidP="00332740">
            <w:pPr>
              <w:autoSpaceDE w:val="0"/>
              <w:autoSpaceDN w:val="0"/>
              <w:adjustRightInd w:val="0"/>
              <w:spacing w:after="0" w:line="240" w:lineRule="auto"/>
              <w:jc w:val="center"/>
              <w:rPr>
                <w:rFonts w:ascii="PT Astra Serif" w:hAnsi="PT Astra Serif" w:cs="PT Astra Serif"/>
                <w:color w:val="000000" w:themeColor="text1"/>
              </w:rPr>
            </w:pPr>
          </w:p>
        </w:tc>
        <w:tc>
          <w:tcPr>
            <w:tcW w:w="71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rPr>
                <w:rFonts w:ascii="PT Astra Serif" w:eastAsia="Times New Roman" w:hAnsi="PT Astra Serif" w:cs="Times New Roman"/>
                <w:color w:val="000000" w:themeColor="text1"/>
                <w:lang w:eastAsia="ru-RU"/>
              </w:rPr>
            </w:pPr>
            <w:proofErr w:type="gramStart"/>
            <w:r>
              <w:rPr>
                <w:rFonts w:ascii="PT Astra Serif" w:eastAsia="Times New Roman" w:hAnsi="PT Astra Serif" w:cs="Times New Roman"/>
                <w:color w:val="000000" w:themeColor="text1"/>
                <w:lang w:eastAsia="ru-RU"/>
              </w:rPr>
              <w:t>млн</w:t>
            </w:r>
            <w:proofErr w:type="gramEnd"/>
            <w:r>
              <w:rPr>
                <w:rFonts w:ascii="PT Astra Serif" w:eastAsia="Times New Roman" w:hAnsi="PT Astra Serif" w:cs="Times New Roman"/>
                <w:color w:val="000000" w:themeColor="text1"/>
                <w:lang w:eastAsia="ru-RU"/>
              </w:rPr>
              <w:t xml:space="preserve"> м3/год</w:t>
            </w:r>
          </w:p>
        </w:tc>
        <w:tc>
          <w:tcPr>
            <w:tcW w:w="99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850</w:t>
            </w:r>
          </w:p>
        </w:tc>
        <w:tc>
          <w:tcPr>
            <w:tcW w:w="113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850</w:t>
            </w:r>
          </w:p>
        </w:tc>
        <w:tc>
          <w:tcPr>
            <w:tcW w:w="851"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 Достигнут </w:t>
            </w:r>
          </w:p>
        </w:tc>
      </w:tr>
    </w:tbl>
    <w:p w:rsidR="00EF1687" w:rsidRDefault="00EF1687" w:rsidP="00EF1687">
      <w:pPr>
        <w:tabs>
          <w:tab w:val="left" w:pos="993"/>
        </w:tabs>
        <w:spacing w:after="0" w:line="240" w:lineRule="auto"/>
        <w:ind w:firstLine="709"/>
        <w:jc w:val="both"/>
        <w:rPr>
          <w:rFonts w:ascii="PT Astra Serif" w:hAnsi="PT Astra Serif"/>
          <w:color w:val="FF0000"/>
          <w:sz w:val="26"/>
          <w:szCs w:val="26"/>
        </w:rPr>
      </w:pPr>
    </w:p>
    <w:p w:rsidR="00EF1687" w:rsidRDefault="00EF1687" w:rsidP="00EF1687">
      <w:pPr>
        <w:tabs>
          <w:tab w:val="left" w:pos="993"/>
        </w:tabs>
        <w:spacing w:after="0" w:line="240" w:lineRule="auto"/>
        <w:ind w:firstLine="709"/>
        <w:jc w:val="both"/>
        <w:rPr>
          <w:rFonts w:ascii="PT Astra Serif" w:hAnsi="PT Astra Serif"/>
          <w:color w:val="FF0000"/>
          <w:sz w:val="26"/>
          <w:szCs w:val="26"/>
        </w:rPr>
      </w:pPr>
      <w:r>
        <w:rPr>
          <w:rFonts w:ascii="PT Astra Serif" w:hAnsi="PT Astra Serif"/>
          <w:color w:val="000000" w:themeColor="text1"/>
          <w:sz w:val="26"/>
          <w:szCs w:val="26"/>
        </w:rPr>
        <w:t xml:space="preserve">За счет подключения новых потребителей к сетям газоснабжения «Объем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достиг планового значения  850 </w:t>
      </w:r>
      <w:proofErr w:type="gramStart"/>
      <w:r>
        <w:rPr>
          <w:rFonts w:ascii="PT Astra Serif" w:hAnsi="PT Astra Serif"/>
          <w:color w:val="000000" w:themeColor="text1"/>
          <w:sz w:val="26"/>
          <w:szCs w:val="26"/>
        </w:rPr>
        <w:t>млн</w:t>
      </w:r>
      <w:proofErr w:type="gramEnd"/>
      <w:r>
        <w:rPr>
          <w:rFonts w:ascii="PT Astra Serif" w:hAnsi="PT Astra Serif"/>
          <w:color w:val="000000" w:themeColor="text1"/>
          <w:sz w:val="26"/>
          <w:szCs w:val="26"/>
        </w:rPr>
        <w:t xml:space="preserve"> м3/год (план – 850 млн м3/год). </w:t>
      </w:r>
    </w:p>
    <w:p w:rsidR="00EF1687" w:rsidRDefault="00EF1687" w:rsidP="00EF1687">
      <w:pPr>
        <w:spacing w:after="0" w:line="240" w:lineRule="auto"/>
        <w:ind w:firstLine="709"/>
        <w:contextualSpacing/>
        <w:jc w:val="both"/>
        <w:rPr>
          <w:rFonts w:ascii="PT Astra Serif" w:hAnsi="PT Astra Serif"/>
          <w:i/>
          <w:color w:val="FF0000"/>
          <w:sz w:val="26"/>
          <w:szCs w:val="26"/>
          <w:lang w:eastAsia="ru-RU"/>
        </w:rPr>
      </w:pPr>
      <w:r>
        <w:rPr>
          <w:rFonts w:ascii="PT Astra Serif" w:hAnsi="PT Astra Serif"/>
          <w:color w:val="000000" w:themeColor="text1"/>
          <w:sz w:val="26"/>
          <w:szCs w:val="26"/>
          <w:lang w:eastAsia="ru-RU"/>
        </w:rPr>
        <w:t xml:space="preserve">В </w:t>
      </w:r>
      <w:proofErr w:type="gramStart"/>
      <w:r>
        <w:rPr>
          <w:rFonts w:ascii="PT Astra Serif" w:hAnsi="PT Astra Serif"/>
          <w:color w:val="000000" w:themeColor="text1"/>
          <w:sz w:val="26"/>
          <w:szCs w:val="26"/>
          <w:lang w:eastAsia="ru-RU"/>
        </w:rPr>
        <w:t>рамках</w:t>
      </w:r>
      <w:proofErr w:type="gramEnd"/>
      <w:r>
        <w:rPr>
          <w:rFonts w:ascii="PT Astra Serif" w:hAnsi="PT Astra Serif"/>
          <w:color w:val="000000" w:themeColor="text1"/>
          <w:sz w:val="26"/>
          <w:szCs w:val="26"/>
          <w:lang w:eastAsia="ru-RU"/>
        </w:rPr>
        <w:t xml:space="preserve"> реализации </w:t>
      </w:r>
      <w:r w:rsidRPr="00F575E6">
        <w:rPr>
          <w:rFonts w:ascii="PT Astra Serif" w:hAnsi="PT Astra Serif"/>
          <w:i/>
          <w:color w:val="000000" w:themeColor="text1"/>
          <w:sz w:val="26"/>
          <w:szCs w:val="26"/>
          <w:lang w:eastAsia="ru-RU"/>
        </w:rPr>
        <w:t>основного мероприятия</w:t>
      </w:r>
      <w:r>
        <w:rPr>
          <w:rFonts w:ascii="PT Astra Serif" w:hAnsi="PT Astra Serif"/>
          <w:color w:val="000000" w:themeColor="text1"/>
          <w:sz w:val="26"/>
          <w:szCs w:val="26"/>
          <w:lang w:eastAsia="ru-RU"/>
        </w:rPr>
        <w:t xml:space="preserve"> </w:t>
      </w:r>
      <w:r>
        <w:rPr>
          <w:rFonts w:ascii="PT Astra Serif" w:hAnsi="PT Astra Serif"/>
          <w:i/>
          <w:color w:val="000000" w:themeColor="text1"/>
          <w:sz w:val="26"/>
          <w:szCs w:val="26"/>
          <w:lang w:eastAsia="ru-RU"/>
        </w:rPr>
        <w:t xml:space="preserve">«Обеспечение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w:t>
      </w:r>
      <w:r>
        <w:rPr>
          <w:rFonts w:ascii="PT Astra Serif" w:hAnsi="PT Astra Serif"/>
          <w:color w:val="000000" w:themeColor="text1"/>
          <w:sz w:val="26"/>
          <w:szCs w:val="26"/>
          <w:lang w:eastAsia="ru-RU"/>
        </w:rPr>
        <w:t>подрядной организацией ведутся работы по</w:t>
      </w:r>
      <w:r>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Times New Roman"/>
          <w:sz w:val="26"/>
          <w:szCs w:val="26"/>
          <w:lang w:eastAsia="ru-RU"/>
        </w:rPr>
        <w:t xml:space="preserve">строительству сетей газоснабжения от ГРС к участкам территории опережающего социально – экономического развития «Северск». Техническая готовность объекта 40,0%. </w:t>
      </w:r>
    </w:p>
    <w:p w:rsidR="00EF1687" w:rsidRDefault="00EF1687" w:rsidP="00EF1687">
      <w:pPr>
        <w:tabs>
          <w:tab w:val="left" w:pos="0"/>
        </w:tabs>
        <w:spacing w:after="0" w:line="240" w:lineRule="auto"/>
        <w:ind w:firstLine="709"/>
        <w:contextualSpacing/>
        <w:jc w:val="both"/>
        <w:rPr>
          <w:rFonts w:ascii="PT Astra Serif" w:eastAsia="Times New Roman" w:hAnsi="PT Astra Serif" w:cs="Times New Roman"/>
          <w:sz w:val="26"/>
          <w:szCs w:val="26"/>
          <w:lang w:eastAsia="ru-RU"/>
        </w:rPr>
      </w:pPr>
      <w:proofErr w:type="gramStart"/>
      <w:r>
        <w:rPr>
          <w:rFonts w:ascii="PT Astra Serif" w:eastAsia="Times New Roman" w:hAnsi="PT Astra Serif" w:cs="Times New Roman"/>
          <w:sz w:val="26"/>
          <w:szCs w:val="26"/>
          <w:lang w:eastAsia="ru-RU"/>
        </w:rPr>
        <w:t xml:space="preserve">В отчетном году завершено строительство </w:t>
      </w:r>
      <w:r>
        <w:rPr>
          <w:rFonts w:ascii="PT Astra Serif" w:eastAsia="Times New Roman" w:hAnsi="PT Astra Serif" w:cs="Times New Roman"/>
          <w:sz w:val="26"/>
          <w:szCs w:val="26"/>
          <w:lang w:val="en-US" w:eastAsia="ru-RU"/>
        </w:rPr>
        <w:t>I</w:t>
      </w:r>
      <w:r>
        <w:rPr>
          <w:rFonts w:ascii="PT Astra Serif" w:eastAsia="Times New Roman" w:hAnsi="PT Astra Serif" w:cs="Times New Roman"/>
          <w:sz w:val="26"/>
          <w:szCs w:val="26"/>
          <w:lang w:eastAsia="ru-RU"/>
        </w:rPr>
        <w:t xml:space="preserve"> этапа газораспределительных сетей в с. Зырянское Зырянского р-она протяженностью 17,9 км (план- 17,9 км.), 257 домовладений получили техническую возможность для подключения к сетям (план – 257 ед.).</w:t>
      </w:r>
      <w:proofErr w:type="gramEnd"/>
    </w:p>
    <w:p w:rsidR="00EF1687" w:rsidRDefault="00EF1687" w:rsidP="00EF1687">
      <w:pPr>
        <w:tabs>
          <w:tab w:val="left" w:pos="993"/>
        </w:tabs>
        <w:spacing w:after="0" w:line="240" w:lineRule="auto"/>
        <w:ind w:firstLine="709"/>
        <w:jc w:val="both"/>
        <w:rPr>
          <w:rFonts w:ascii="PT Astra Serif" w:hAnsi="PT Astra Serif"/>
          <w:color w:val="FF0000"/>
          <w:sz w:val="26"/>
          <w:szCs w:val="26"/>
          <w:lang w:eastAsia="ru-RU"/>
        </w:rPr>
      </w:pPr>
      <w:r>
        <w:rPr>
          <w:rFonts w:ascii="PT Astra Serif" w:eastAsia="Times New Roman" w:hAnsi="PT Astra Serif" w:cs="Times New Roman"/>
          <w:color w:val="000000" w:themeColor="text1"/>
          <w:sz w:val="26"/>
          <w:szCs w:val="26"/>
          <w:lang w:eastAsia="x-none"/>
        </w:rPr>
        <w:t xml:space="preserve">В рамках исполнения </w:t>
      </w:r>
      <w:hyperlink r:id="rId11" w:history="1">
        <w:r>
          <w:rPr>
            <w:rFonts w:ascii="PT Astra Serif" w:eastAsia="Times New Roman" w:hAnsi="PT Astra Serif" w:cs="Times New Roman"/>
            <w:color w:val="000000" w:themeColor="text1"/>
            <w:sz w:val="26"/>
            <w:szCs w:val="26"/>
            <w:lang w:eastAsia="x-none"/>
          </w:rPr>
          <w:t>постановления</w:t>
        </w:r>
      </w:hyperlink>
      <w:r>
        <w:rPr>
          <w:rFonts w:ascii="PT Astra Serif" w:eastAsia="Times New Roman" w:hAnsi="PT Astra Serif" w:cs="Times New Roman"/>
          <w:color w:val="000000" w:themeColor="text1"/>
          <w:sz w:val="26"/>
          <w:szCs w:val="26"/>
          <w:lang w:eastAsia="x-none"/>
        </w:rPr>
        <w:t xml:space="preserve"> Правительства Российской Федерации от 30.12.2013 № 1314 протяженность </w:t>
      </w:r>
      <w:proofErr w:type="spellStart"/>
      <w:r>
        <w:rPr>
          <w:rFonts w:ascii="PT Astra Serif" w:eastAsia="Times New Roman" w:hAnsi="PT Astra Serif" w:cs="Times New Roman"/>
          <w:color w:val="000000" w:themeColor="text1"/>
          <w:sz w:val="26"/>
          <w:szCs w:val="26"/>
          <w:lang w:eastAsia="x-none"/>
        </w:rPr>
        <w:t>внутрипоселкового</w:t>
      </w:r>
      <w:proofErr w:type="spellEnd"/>
      <w:r>
        <w:rPr>
          <w:rFonts w:ascii="PT Astra Serif" w:eastAsia="Times New Roman" w:hAnsi="PT Astra Serif" w:cs="Times New Roman"/>
          <w:color w:val="000000" w:themeColor="text1"/>
          <w:sz w:val="26"/>
          <w:szCs w:val="26"/>
          <w:lang w:eastAsia="x-none"/>
        </w:rPr>
        <w:t xml:space="preserve"> газопровода (далее – ВПГ) составила 5,8 км, что не соответствует плановому показателю </w:t>
      </w:r>
      <w:r>
        <w:rPr>
          <w:rFonts w:ascii="PT Astra Serif" w:eastAsia="Times New Roman" w:hAnsi="PT Astra Serif" w:cs="Times New Roman"/>
          <w:color w:val="000000" w:themeColor="text1"/>
          <w:sz w:val="26"/>
          <w:szCs w:val="26"/>
          <w:lang w:eastAsia="ru-RU"/>
        </w:rPr>
        <w:t>(план – 6,8 единиц). В ходе выполнения работ</w:t>
      </w:r>
      <w:r>
        <w:rPr>
          <w:rFonts w:ascii="PT Astra Serif" w:eastAsia="Times New Roman" w:hAnsi="PT Astra Serif"/>
          <w:color w:val="000000"/>
          <w:sz w:val="26"/>
          <w:szCs w:val="26"/>
          <w:lang w:eastAsia="ru-RU"/>
        </w:rPr>
        <w:t xml:space="preserve"> </w:t>
      </w:r>
      <w:proofErr w:type="spellStart"/>
      <w:r>
        <w:rPr>
          <w:rFonts w:ascii="PT Astra Serif" w:eastAsia="Times New Roman" w:hAnsi="PT Astra Serif"/>
          <w:color w:val="000000"/>
          <w:sz w:val="26"/>
          <w:szCs w:val="26"/>
          <w:lang w:eastAsia="ru-RU"/>
        </w:rPr>
        <w:t>г</w:t>
      </w:r>
      <w:proofErr w:type="gramStart"/>
      <w:r>
        <w:rPr>
          <w:rFonts w:ascii="PT Astra Serif" w:eastAsia="Times New Roman" w:hAnsi="PT Astra Serif"/>
          <w:color w:val="000000"/>
          <w:sz w:val="26"/>
          <w:szCs w:val="26"/>
          <w:lang w:eastAsia="ru-RU"/>
        </w:rPr>
        <w:t>.Т</w:t>
      </w:r>
      <w:proofErr w:type="gramEnd"/>
      <w:r>
        <w:rPr>
          <w:rFonts w:ascii="PT Astra Serif" w:eastAsia="Times New Roman" w:hAnsi="PT Astra Serif"/>
          <w:color w:val="000000"/>
          <w:sz w:val="26"/>
          <w:szCs w:val="26"/>
          <w:lang w:eastAsia="ru-RU"/>
        </w:rPr>
        <w:t>омске</w:t>
      </w:r>
      <w:proofErr w:type="spellEnd"/>
      <w:r>
        <w:rPr>
          <w:rFonts w:ascii="PT Astra Serif" w:eastAsia="Times New Roman" w:hAnsi="PT Astra Serif"/>
          <w:color w:val="000000"/>
          <w:sz w:val="26"/>
          <w:szCs w:val="26"/>
          <w:lang w:eastAsia="ru-RU"/>
        </w:rPr>
        <w:t xml:space="preserve">, Томском районе, Первомайском районе, </w:t>
      </w:r>
      <w:proofErr w:type="spellStart"/>
      <w:r>
        <w:rPr>
          <w:rFonts w:ascii="PT Astra Serif" w:eastAsia="Times New Roman" w:hAnsi="PT Astra Serif"/>
          <w:color w:val="000000"/>
          <w:sz w:val="26"/>
          <w:szCs w:val="26"/>
          <w:lang w:eastAsia="ru-RU"/>
        </w:rPr>
        <w:t>Кожевниковском</w:t>
      </w:r>
      <w:proofErr w:type="spellEnd"/>
      <w:r>
        <w:rPr>
          <w:rFonts w:ascii="PT Astra Serif" w:eastAsia="Times New Roman" w:hAnsi="PT Astra Serif"/>
          <w:color w:val="000000"/>
          <w:sz w:val="26"/>
          <w:szCs w:val="26"/>
          <w:lang w:eastAsia="ru-RU"/>
        </w:rPr>
        <w:t xml:space="preserve">, </w:t>
      </w:r>
      <w:proofErr w:type="spellStart"/>
      <w:r>
        <w:rPr>
          <w:rFonts w:ascii="PT Astra Serif" w:eastAsia="Times New Roman" w:hAnsi="PT Astra Serif"/>
          <w:color w:val="000000"/>
          <w:sz w:val="26"/>
          <w:szCs w:val="26"/>
          <w:lang w:eastAsia="ru-RU"/>
        </w:rPr>
        <w:t>Кривошеинском</w:t>
      </w:r>
      <w:proofErr w:type="spellEnd"/>
      <w:r>
        <w:rPr>
          <w:rFonts w:ascii="PT Astra Serif" w:eastAsia="Times New Roman" w:hAnsi="PT Astra Serif"/>
          <w:color w:val="000000"/>
          <w:sz w:val="26"/>
          <w:szCs w:val="26"/>
          <w:lang w:eastAsia="ru-RU"/>
        </w:rPr>
        <w:t xml:space="preserve">, </w:t>
      </w:r>
      <w:proofErr w:type="spellStart"/>
      <w:r>
        <w:rPr>
          <w:rFonts w:ascii="PT Astra Serif" w:eastAsia="Times New Roman" w:hAnsi="PT Astra Serif"/>
          <w:color w:val="000000"/>
          <w:sz w:val="26"/>
          <w:szCs w:val="26"/>
          <w:lang w:eastAsia="ru-RU"/>
        </w:rPr>
        <w:t>Асиновском</w:t>
      </w:r>
      <w:proofErr w:type="spellEnd"/>
      <w:r>
        <w:rPr>
          <w:rFonts w:ascii="PT Astra Serif" w:eastAsia="Times New Roman" w:hAnsi="PT Astra Serif"/>
          <w:color w:val="000000"/>
          <w:sz w:val="26"/>
          <w:szCs w:val="26"/>
          <w:lang w:eastAsia="ru-RU"/>
        </w:rPr>
        <w:t xml:space="preserve"> и др.</w:t>
      </w:r>
      <w:r>
        <w:rPr>
          <w:rFonts w:ascii="PT Astra Serif" w:eastAsia="Times New Roman" w:hAnsi="PT Astra Serif" w:cs="Times New Roman"/>
          <w:color w:val="000000" w:themeColor="text1"/>
          <w:sz w:val="26"/>
          <w:szCs w:val="26"/>
          <w:lang w:eastAsia="ru-RU"/>
        </w:rPr>
        <w:t xml:space="preserve"> скорректировалась протяженность ВПГ.</w:t>
      </w:r>
    </w:p>
    <w:p w:rsidR="00EF1687" w:rsidRDefault="00EF1687" w:rsidP="00EF1687">
      <w:pPr>
        <w:tabs>
          <w:tab w:val="left" w:pos="993"/>
        </w:tabs>
        <w:spacing w:after="0" w:line="240" w:lineRule="auto"/>
        <w:ind w:firstLine="709"/>
        <w:jc w:val="both"/>
        <w:rPr>
          <w:rFonts w:ascii="PT Astra Serif" w:hAnsi="PT Astra Serif"/>
          <w:color w:val="000000"/>
          <w:sz w:val="26"/>
          <w:szCs w:val="26"/>
          <w:lang w:eastAsia="ru-RU"/>
        </w:rPr>
      </w:pPr>
      <w:r>
        <w:rPr>
          <w:rFonts w:ascii="PT Astra Serif" w:eastAsia="Times New Roman" w:hAnsi="PT Astra Serif" w:cs="Times New Roman"/>
          <w:color w:val="000000" w:themeColor="text1"/>
          <w:sz w:val="26"/>
          <w:szCs w:val="26"/>
          <w:lang w:eastAsia="x-none"/>
        </w:rPr>
        <w:t xml:space="preserve">В рамках исполнения </w:t>
      </w:r>
      <w:hyperlink r:id="rId12" w:history="1">
        <w:r>
          <w:rPr>
            <w:rFonts w:ascii="PT Astra Serif" w:eastAsia="Times New Roman" w:hAnsi="PT Astra Serif" w:cs="Times New Roman"/>
            <w:color w:val="000000" w:themeColor="text1"/>
            <w:sz w:val="26"/>
            <w:szCs w:val="26"/>
            <w:lang w:eastAsia="x-none"/>
          </w:rPr>
          <w:t>постановления</w:t>
        </w:r>
      </w:hyperlink>
      <w:r>
        <w:rPr>
          <w:rFonts w:ascii="PT Astra Serif" w:eastAsia="Times New Roman" w:hAnsi="PT Astra Serif" w:cs="Times New Roman"/>
          <w:color w:val="000000" w:themeColor="text1"/>
          <w:sz w:val="26"/>
          <w:szCs w:val="26"/>
          <w:lang w:eastAsia="x-none"/>
        </w:rPr>
        <w:t xml:space="preserve"> Правительства Российской Федерации от 13.09.2021 № 1547 заключено 18 801 договоров на </w:t>
      </w:r>
      <w:proofErr w:type="spellStart"/>
      <w:r>
        <w:rPr>
          <w:rFonts w:ascii="PT Astra Serif" w:eastAsia="Times New Roman" w:hAnsi="PT Astra Serif" w:cs="Times New Roman"/>
          <w:color w:val="000000" w:themeColor="text1"/>
          <w:sz w:val="26"/>
          <w:szCs w:val="26"/>
          <w:lang w:eastAsia="x-none"/>
        </w:rPr>
        <w:t>догазификацию</w:t>
      </w:r>
      <w:proofErr w:type="spellEnd"/>
      <w:r>
        <w:rPr>
          <w:rFonts w:ascii="PT Astra Serif" w:eastAsia="Times New Roman" w:hAnsi="PT Astra Serif" w:cs="Times New Roman"/>
          <w:color w:val="000000" w:themeColor="text1"/>
          <w:sz w:val="26"/>
          <w:szCs w:val="26"/>
          <w:lang w:eastAsia="x-none"/>
        </w:rPr>
        <w:t xml:space="preserve"> (план – 18 500 ед.).</w:t>
      </w:r>
      <w:r>
        <w:rPr>
          <w:rFonts w:ascii="PT Astra Serif" w:eastAsia="Times New Roman" w:hAnsi="PT Astra Serif"/>
          <w:color w:val="000000"/>
          <w:sz w:val="26"/>
          <w:szCs w:val="26"/>
          <w:lang w:eastAsia="x-none"/>
        </w:rPr>
        <w:t xml:space="preserve"> В рамках данного постановления при строительстве объектов газораспределения в г. Томске, Томском, Первомайском, </w:t>
      </w:r>
      <w:proofErr w:type="spellStart"/>
      <w:r>
        <w:rPr>
          <w:rFonts w:ascii="PT Astra Serif" w:eastAsia="Times New Roman" w:hAnsi="PT Astra Serif"/>
          <w:color w:val="000000"/>
          <w:sz w:val="26"/>
          <w:szCs w:val="26"/>
          <w:lang w:eastAsia="x-none"/>
        </w:rPr>
        <w:t>Кожевниковском</w:t>
      </w:r>
      <w:proofErr w:type="spellEnd"/>
      <w:r>
        <w:rPr>
          <w:rFonts w:ascii="PT Astra Serif" w:eastAsia="Times New Roman" w:hAnsi="PT Astra Serif"/>
          <w:color w:val="000000"/>
          <w:sz w:val="26"/>
          <w:szCs w:val="26"/>
          <w:lang w:eastAsia="x-none"/>
        </w:rPr>
        <w:t xml:space="preserve">, </w:t>
      </w:r>
      <w:proofErr w:type="spellStart"/>
      <w:r>
        <w:rPr>
          <w:rFonts w:ascii="PT Astra Serif" w:eastAsia="Times New Roman" w:hAnsi="PT Astra Serif"/>
          <w:color w:val="000000"/>
          <w:sz w:val="26"/>
          <w:szCs w:val="26"/>
          <w:lang w:eastAsia="x-none"/>
        </w:rPr>
        <w:t>Кривошеинском</w:t>
      </w:r>
      <w:proofErr w:type="spellEnd"/>
      <w:r>
        <w:rPr>
          <w:rFonts w:ascii="PT Astra Serif" w:eastAsia="Times New Roman" w:hAnsi="PT Astra Serif"/>
          <w:color w:val="000000"/>
          <w:sz w:val="26"/>
          <w:szCs w:val="26"/>
          <w:lang w:eastAsia="x-none"/>
        </w:rPr>
        <w:t xml:space="preserve">, </w:t>
      </w:r>
      <w:proofErr w:type="spellStart"/>
      <w:r>
        <w:rPr>
          <w:rFonts w:ascii="PT Astra Serif" w:eastAsia="Times New Roman" w:hAnsi="PT Astra Serif"/>
          <w:color w:val="000000"/>
          <w:sz w:val="26"/>
          <w:szCs w:val="26"/>
          <w:lang w:eastAsia="x-none"/>
        </w:rPr>
        <w:t>Асиновском</w:t>
      </w:r>
      <w:proofErr w:type="spellEnd"/>
      <w:r>
        <w:rPr>
          <w:rFonts w:ascii="PT Astra Serif" w:eastAsia="Times New Roman" w:hAnsi="PT Astra Serif"/>
          <w:color w:val="000000"/>
          <w:sz w:val="26"/>
          <w:szCs w:val="26"/>
          <w:lang w:eastAsia="x-none"/>
        </w:rPr>
        <w:t xml:space="preserve"> районах и др. использованы внебюджетные средства.</w:t>
      </w:r>
    </w:p>
    <w:p w:rsidR="00EF1687" w:rsidRDefault="00EF1687" w:rsidP="00EF1687">
      <w:pPr>
        <w:autoSpaceDE w:val="0"/>
        <w:autoSpaceDN w:val="0"/>
        <w:adjustRightInd w:val="0"/>
        <w:spacing w:after="0" w:line="240" w:lineRule="auto"/>
        <w:ind w:firstLine="709"/>
        <w:jc w:val="both"/>
        <w:rPr>
          <w:rFonts w:ascii="PT Astra Serif" w:eastAsia="Times New Roman" w:hAnsi="PT Astra Serif"/>
          <w:color w:val="000000"/>
          <w:sz w:val="26"/>
          <w:szCs w:val="26"/>
        </w:rPr>
      </w:pPr>
      <w:r>
        <w:rPr>
          <w:rFonts w:ascii="PT Astra Serif" w:eastAsia="Times New Roman" w:hAnsi="PT Astra Serif"/>
          <w:color w:val="000000" w:themeColor="text1"/>
          <w:sz w:val="26"/>
          <w:szCs w:val="26"/>
        </w:rPr>
        <w:t xml:space="preserve">В рамках реализации </w:t>
      </w:r>
      <w:r>
        <w:rPr>
          <w:rFonts w:ascii="PT Astra Serif" w:eastAsia="Times New Roman" w:hAnsi="PT Astra Serif"/>
          <w:i/>
          <w:color w:val="000000" w:themeColor="text1"/>
          <w:sz w:val="26"/>
          <w:szCs w:val="26"/>
        </w:rPr>
        <w:t>основного мероприятия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Pr>
          <w:rFonts w:ascii="PT Astra Serif" w:eastAsia="Times New Roman" w:hAnsi="PT Astra Serif"/>
          <w:color w:val="000000" w:themeColor="text1"/>
          <w:sz w:val="26"/>
          <w:szCs w:val="26"/>
        </w:rPr>
        <w:t xml:space="preserve"> из областного и местного бюджетов произведена компенсация расходов концессионера в размере</w:t>
      </w:r>
      <w:r>
        <w:rPr>
          <w:rFonts w:ascii="PT Astra Serif" w:eastAsia="Times New Roman" w:hAnsi="PT Astra Serif"/>
          <w:color w:val="000000"/>
          <w:sz w:val="26"/>
          <w:szCs w:val="26"/>
        </w:rPr>
        <w:t xml:space="preserve"> 93 379,44 </w:t>
      </w:r>
      <w:proofErr w:type="spellStart"/>
      <w:r>
        <w:rPr>
          <w:rFonts w:ascii="PT Astra Serif" w:eastAsia="Times New Roman" w:hAnsi="PT Astra Serif"/>
          <w:color w:val="000000"/>
          <w:sz w:val="26"/>
          <w:szCs w:val="26"/>
        </w:rPr>
        <w:t>тыс</w:t>
      </w:r>
      <w:proofErr w:type="gramStart"/>
      <w:r>
        <w:rPr>
          <w:rFonts w:ascii="PT Astra Serif" w:eastAsia="Times New Roman" w:hAnsi="PT Astra Serif"/>
          <w:color w:val="000000"/>
          <w:sz w:val="26"/>
          <w:szCs w:val="26"/>
        </w:rPr>
        <w:t>.р</w:t>
      </w:r>
      <w:proofErr w:type="gramEnd"/>
      <w:r>
        <w:rPr>
          <w:rFonts w:ascii="PT Astra Serif" w:eastAsia="Times New Roman" w:hAnsi="PT Astra Serif"/>
          <w:color w:val="000000"/>
          <w:sz w:val="26"/>
          <w:szCs w:val="26"/>
        </w:rPr>
        <w:t>ублей</w:t>
      </w:r>
      <w:proofErr w:type="spellEnd"/>
      <w:r>
        <w:rPr>
          <w:rFonts w:ascii="PT Astra Serif" w:eastAsia="Times New Roman" w:hAnsi="PT Astra Serif"/>
          <w:color w:val="000000"/>
          <w:sz w:val="26"/>
          <w:szCs w:val="26"/>
        </w:rPr>
        <w:t>.</w:t>
      </w:r>
    </w:p>
    <w:p w:rsidR="00EF1687" w:rsidRDefault="00EF1687" w:rsidP="00EF1687">
      <w:pPr>
        <w:autoSpaceDE w:val="0"/>
        <w:autoSpaceDN w:val="0"/>
        <w:adjustRightInd w:val="0"/>
        <w:spacing w:after="0" w:line="240" w:lineRule="auto"/>
        <w:ind w:firstLine="709"/>
        <w:jc w:val="both"/>
        <w:rPr>
          <w:rFonts w:ascii="PT Astra Serif" w:hAnsi="PT Astra Serif"/>
          <w:sz w:val="26"/>
          <w:szCs w:val="26"/>
          <w:lang w:eastAsia="ru-RU"/>
        </w:rPr>
      </w:pPr>
      <w:proofErr w:type="gramStart"/>
      <w:r>
        <w:rPr>
          <w:rFonts w:ascii="PT Astra Serif" w:hAnsi="PT Astra Serif"/>
          <w:color w:val="000000" w:themeColor="text1"/>
          <w:sz w:val="26"/>
          <w:szCs w:val="26"/>
          <w:lang w:eastAsia="ru-RU"/>
        </w:rPr>
        <w:t>В</w:t>
      </w:r>
      <w:r>
        <w:rPr>
          <w:rFonts w:ascii="PT Astra Serif" w:eastAsia="Times New Roman" w:hAnsi="PT Astra Serif"/>
          <w:color w:val="000000" w:themeColor="text1"/>
          <w:sz w:val="26"/>
          <w:szCs w:val="26"/>
        </w:rPr>
        <w:t xml:space="preserve"> рамках реализации</w:t>
      </w:r>
      <w:r>
        <w:rPr>
          <w:rFonts w:ascii="PT Astra Serif" w:eastAsia="Times New Roman" w:hAnsi="PT Astra Serif"/>
          <w:i/>
          <w:color w:val="000000" w:themeColor="text1"/>
          <w:sz w:val="26"/>
          <w:szCs w:val="26"/>
        </w:rPr>
        <w:t xml:space="preserve"> основного мероприятия «Обеспечение подключения </w:t>
      </w:r>
      <w:r>
        <w:rPr>
          <w:rFonts w:ascii="PT Astra Serif" w:eastAsia="Times New Roman" w:hAnsi="PT Astra Serif"/>
          <w:i/>
          <w:color w:val="000000" w:themeColor="text1"/>
          <w:sz w:val="26"/>
          <w:szCs w:val="26"/>
        </w:rPr>
        <w:br/>
        <w:t xml:space="preserve">к распределительным газопроводам внутридомового газового оборудования (далее - ВДГО) для отопления жилых и нежилых помещений, подогрева воды </w:t>
      </w:r>
      <w:r>
        <w:rPr>
          <w:rFonts w:ascii="PT Astra Serif" w:eastAsia="Times New Roman" w:hAnsi="PT Astra Serif"/>
          <w:i/>
          <w:color w:val="000000" w:themeColor="text1"/>
          <w:sz w:val="26"/>
          <w:szCs w:val="26"/>
        </w:rPr>
        <w:br/>
        <w:t>и приготовления пищи в индивидуальных домовладениях на территории Томской области»</w:t>
      </w:r>
      <w:r>
        <w:rPr>
          <w:rFonts w:ascii="PT Astra Serif" w:eastAsia="Times New Roman" w:hAnsi="PT Astra Serif"/>
          <w:color w:val="000000" w:themeColor="text1"/>
          <w:sz w:val="26"/>
          <w:szCs w:val="26"/>
        </w:rPr>
        <w:t xml:space="preserve"> объем потребления природного газа составил 8 млн. м</w:t>
      </w:r>
      <w:r>
        <w:rPr>
          <w:rFonts w:ascii="PT Astra Serif" w:eastAsia="Times New Roman" w:hAnsi="PT Astra Serif"/>
          <w:color w:val="000000" w:themeColor="text1"/>
          <w:sz w:val="26"/>
          <w:szCs w:val="26"/>
          <w:vertAlign w:val="superscript"/>
        </w:rPr>
        <w:t>3</w:t>
      </w:r>
      <w:r>
        <w:rPr>
          <w:rFonts w:ascii="PT Astra Serif" w:eastAsia="Times New Roman" w:hAnsi="PT Astra Serif"/>
          <w:color w:val="000000" w:themeColor="text1"/>
          <w:sz w:val="26"/>
          <w:szCs w:val="26"/>
        </w:rPr>
        <w:t xml:space="preserve"> (план – 7 млн. м</w:t>
      </w:r>
      <w:r>
        <w:rPr>
          <w:rFonts w:ascii="PT Astra Serif" w:eastAsia="Times New Roman" w:hAnsi="PT Astra Serif"/>
          <w:color w:val="000000" w:themeColor="text1"/>
          <w:sz w:val="26"/>
          <w:szCs w:val="26"/>
          <w:vertAlign w:val="superscript"/>
        </w:rPr>
        <w:t>3</w:t>
      </w:r>
      <w:r>
        <w:rPr>
          <w:rFonts w:ascii="PT Astra Serif" w:eastAsia="Times New Roman" w:hAnsi="PT Astra Serif"/>
          <w:color w:val="000000" w:themeColor="text1"/>
          <w:sz w:val="26"/>
          <w:szCs w:val="26"/>
        </w:rPr>
        <w:t xml:space="preserve">), при этом количество договоров поставки газа составило 3112 единиц (план – 2 200 единиц). </w:t>
      </w:r>
      <w:proofErr w:type="gramEnd"/>
    </w:p>
    <w:p w:rsidR="00EF1687" w:rsidRDefault="00EF1687" w:rsidP="00EF1687">
      <w:pPr>
        <w:spacing w:after="0" w:line="240" w:lineRule="auto"/>
        <w:ind w:firstLine="709"/>
        <w:jc w:val="both"/>
        <w:rPr>
          <w:rFonts w:ascii="PT Astra Serif" w:eastAsia="Times New Roman" w:hAnsi="PT Astra Serif"/>
          <w:sz w:val="26"/>
          <w:szCs w:val="26"/>
        </w:rPr>
      </w:pPr>
      <w:r>
        <w:rPr>
          <w:rFonts w:ascii="PT Astra Serif" w:eastAsia="Times New Roman" w:hAnsi="PT Astra Serif"/>
          <w:color w:val="000000" w:themeColor="text1"/>
          <w:sz w:val="26"/>
          <w:szCs w:val="26"/>
        </w:rPr>
        <w:t xml:space="preserve">В рамках реализации </w:t>
      </w:r>
      <w:r>
        <w:rPr>
          <w:rFonts w:ascii="PT Astra Serif" w:eastAsia="Times New Roman" w:hAnsi="PT Astra Serif"/>
          <w:i/>
          <w:color w:val="000000" w:themeColor="text1"/>
          <w:sz w:val="26"/>
          <w:szCs w:val="26"/>
        </w:rPr>
        <w:t>основного мероприятия «Обеспечение бесперебойности поставок сжиженного углеводородного газа населению Томской области для бытовых нужд</w:t>
      </w:r>
      <w:r>
        <w:rPr>
          <w:rFonts w:ascii="PT Astra Serif" w:eastAsia="Times New Roman" w:hAnsi="PT Astra Serif"/>
          <w:i/>
          <w:sz w:val="26"/>
          <w:szCs w:val="26"/>
        </w:rPr>
        <w:t xml:space="preserve">» </w:t>
      </w:r>
      <w:r>
        <w:rPr>
          <w:rFonts w:ascii="PT Astra Serif" w:eastAsia="Times New Roman" w:hAnsi="PT Astra Serif"/>
          <w:sz w:val="26"/>
          <w:szCs w:val="26"/>
        </w:rPr>
        <w:t xml:space="preserve">выделена субсидия на возмещение недополученных доходов в связи с реализацией сжиженного углеводородного газа для обеспечения бесперебойности поставок населению сельских поселений </w:t>
      </w:r>
      <w:r>
        <w:rPr>
          <w:rFonts w:ascii="PT Astra Serif" w:eastAsia="Times New Roman" w:hAnsi="PT Astra Serif"/>
          <w:color w:val="000000"/>
          <w:sz w:val="26"/>
          <w:szCs w:val="26"/>
        </w:rPr>
        <w:t xml:space="preserve">Томского, </w:t>
      </w:r>
      <w:proofErr w:type="spellStart"/>
      <w:r>
        <w:rPr>
          <w:rFonts w:ascii="PT Astra Serif" w:eastAsia="Times New Roman" w:hAnsi="PT Astra Serif"/>
          <w:color w:val="000000"/>
          <w:sz w:val="26"/>
          <w:szCs w:val="26"/>
        </w:rPr>
        <w:t>Кривошеинского</w:t>
      </w:r>
      <w:proofErr w:type="spellEnd"/>
      <w:r>
        <w:rPr>
          <w:rFonts w:ascii="PT Astra Serif" w:eastAsia="Times New Roman" w:hAnsi="PT Astra Serif"/>
          <w:color w:val="000000"/>
          <w:sz w:val="26"/>
          <w:szCs w:val="26"/>
        </w:rPr>
        <w:t xml:space="preserve">, </w:t>
      </w:r>
      <w:proofErr w:type="spellStart"/>
      <w:r>
        <w:rPr>
          <w:rFonts w:ascii="PT Astra Serif" w:eastAsia="Times New Roman" w:hAnsi="PT Astra Serif"/>
          <w:color w:val="000000"/>
          <w:sz w:val="26"/>
          <w:szCs w:val="26"/>
        </w:rPr>
        <w:t>Колпашевского</w:t>
      </w:r>
      <w:proofErr w:type="spellEnd"/>
      <w:r>
        <w:rPr>
          <w:rFonts w:ascii="PT Astra Serif" w:eastAsia="Times New Roman" w:hAnsi="PT Astra Serif"/>
          <w:color w:val="000000"/>
          <w:sz w:val="26"/>
          <w:szCs w:val="26"/>
        </w:rPr>
        <w:t xml:space="preserve">, </w:t>
      </w:r>
      <w:proofErr w:type="spellStart"/>
      <w:r>
        <w:rPr>
          <w:rFonts w:ascii="PT Astra Serif" w:eastAsia="Times New Roman" w:hAnsi="PT Astra Serif"/>
          <w:color w:val="000000"/>
          <w:sz w:val="26"/>
          <w:szCs w:val="26"/>
        </w:rPr>
        <w:t>Чаинского</w:t>
      </w:r>
      <w:proofErr w:type="spellEnd"/>
      <w:r>
        <w:rPr>
          <w:rFonts w:ascii="PT Astra Serif" w:eastAsia="Times New Roman" w:hAnsi="PT Astra Serif"/>
          <w:color w:val="000000"/>
          <w:sz w:val="26"/>
          <w:szCs w:val="26"/>
        </w:rPr>
        <w:t xml:space="preserve">, </w:t>
      </w:r>
      <w:proofErr w:type="spellStart"/>
      <w:r>
        <w:rPr>
          <w:rFonts w:ascii="PT Astra Serif" w:eastAsia="Times New Roman" w:hAnsi="PT Astra Serif"/>
          <w:color w:val="000000"/>
          <w:sz w:val="26"/>
          <w:szCs w:val="26"/>
        </w:rPr>
        <w:t>Бакчарского</w:t>
      </w:r>
      <w:proofErr w:type="spellEnd"/>
      <w:r>
        <w:rPr>
          <w:rFonts w:ascii="PT Astra Serif" w:eastAsia="Times New Roman" w:hAnsi="PT Astra Serif"/>
          <w:color w:val="000000"/>
          <w:sz w:val="26"/>
          <w:szCs w:val="26"/>
        </w:rPr>
        <w:t xml:space="preserve">, </w:t>
      </w:r>
      <w:proofErr w:type="spellStart"/>
      <w:r>
        <w:rPr>
          <w:rFonts w:ascii="PT Astra Serif" w:eastAsia="Times New Roman" w:hAnsi="PT Astra Serif"/>
          <w:color w:val="000000"/>
          <w:sz w:val="26"/>
          <w:szCs w:val="26"/>
        </w:rPr>
        <w:t>Тегульдетского</w:t>
      </w:r>
      <w:proofErr w:type="spellEnd"/>
      <w:r>
        <w:rPr>
          <w:rFonts w:ascii="PT Astra Serif" w:eastAsia="Times New Roman" w:hAnsi="PT Astra Serif"/>
          <w:color w:val="000000"/>
          <w:sz w:val="26"/>
          <w:szCs w:val="26"/>
        </w:rPr>
        <w:t xml:space="preserve"> и </w:t>
      </w:r>
      <w:r>
        <w:rPr>
          <w:rFonts w:ascii="PT Astra Serif" w:eastAsia="Times New Roman" w:hAnsi="PT Astra Serif"/>
          <w:sz w:val="26"/>
          <w:szCs w:val="26"/>
        </w:rPr>
        <w:t xml:space="preserve"> других районов. Данная мера поддержки обеспечила в отчетном году поставку сжиженного углеводородного газа населению в 129 населенных пунктов Томской области. В результате чего доля газоснабжающих организаций, получивших субсидию на возмещение недополученных доходов в связи с реализацией сжиженного газа населению, составила 100% (план – 100%).</w:t>
      </w:r>
    </w:p>
    <w:p w:rsidR="00EF1687" w:rsidRDefault="00EF1687" w:rsidP="00EF1687">
      <w:pPr>
        <w:spacing w:after="0" w:line="240" w:lineRule="auto"/>
        <w:ind w:firstLine="709"/>
        <w:jc w:val="both"/>
        <w:rPr>
          <w:rFonts w:ascii="PT Astra Serif" w:eastAsia="Times New Roman" w:hAnsi="PT Astra Serif" w:cs="Times New Roman"/>
          <w:color w:val="000000" w:themeColor="text1"/>
          <w:sz w:val="26"/>
          <w:szCs w:val="26"/>
          <w:lang w:eastAsia="x-none"/>
        </w:rPr>
      </w:pPr>
    </w:p>
    <w:p w:rsidR="00EF1687" w:rsidRDefault="00EF1687" w:rsidP="00EF1687">
      <w:pPr>
        <w:tabs>
          <w:tab w:val="left" w:pos="993"/>
        </w:tabs>
        <w:spacing w:after="0" w:line="240" w:lineRule="auto"/>
        <w:ind w:firstLine="709"/>
        <w:jc w:val="both"/>
        <w:rPr>
          <w:rFonts w:ascii="PT Astra Serif" w:hAnsi="PT Astra Serif"/>
          <w:b/>
          <w:i/>
          <w:color w:val="000000" w:themeColor="text1"/>
          <w:sz w:val="26"/>
          <w:szCs w:val="26"/>
        </w:rPr>
      </w:pPr>
      <w:r>
        <w:rPr>
          <w:rFonts w:ascii="PT Astra Serif" w:hAnsi="PT Astra Serif"/>
          <w:b/>
          <w:i/>
          <w:color w:val="000000" w:themeColor="text1"/>
          <w:sz w:val="26"/>
          <w:szCs w:val="26"/>
        </w:rPr>
        <w:t>Подпрограмма 3 «Повышение энергоэффективности в Томской области»</w:t>
      </w:r>
    </w:p>
    <w:p w:rsidR="00EF1687" w:rsidRDefault="00EF1687" w:rsidP="00EF1687">
      <w:pPr>
        <w:pStyle w:val="aa"/>
        <w:ind w:firstLine="709"/>
        <w:jc w:val="center"/>
        <w:rPr>
          <w:rFonts w:ascii="PT Astra Serif" w:hAnsi="PT Astra Serif"/>
          <w:b/>
          <w:color w:val="000000" w:themeColor="text1"/>
        </w:rPr>
      </w:pPr>
      <w:r>
        <w:rPr>
          <w:rFonts w:ascii="PT Astra Serif" w:hAnsi="PT Astra Serif"/>
          <w:b/>
          <w:color w:val="000000" w:themeColor="text1"/>
        </w:rPr>
        <w:t>Показатели цели Подпрограммы 3 за 2023 год</w:t>
      </w:r>
    </w:p>
    <w:p w:rsidR="00EF1687" w:rsidRDefault="00EF1687" w:rsidP="00EF1687">
      <w:pPr>
        <w:pStyle w:val="aa"/>
        <w:ind w:firstLine="709"/>
        <w:jc w:val="right"/>
        <w:rPr>
          <w:rFonts w:ascii="PT Astra Serif" w:hAnsi="PT Astra Serif"/>
          <w:color w:val="000000" w:themeColor="text1"/>
        </w:rPr>
      </w:pPr>
      <w:r>
        <w:rPr>
          <w:rFonts w:ascii="PT Astra Serif" w:hAnsi="PT Astra Serif"/>
          <w:color w:val="000000" w:themeColor="text1"/>
        </w:rPr>
        <w:t>Таблица 5</w:t>
      </w:r>
    </w:p>
    <w:tbl>
      <w:tblPr>
        <w:tblW w:w="9356" w:type="dxa"/>
        <w:tblInd w:w="108" w:type="dxa"/>
        <w:tblLayout w:type="fixed"/>
        <w:tblLook w:val="0000" w:firstRow="0" w:lastRow="0" w:firstColumn="0" w:lastColumn="0" w:noHBand="0" w:noVBand="0"/>
      </w:tblPr>
      <w:tblGrid>
        <w:gridCol w:w="567"/>
        <w:gridCol w:w="1985"/>
        <w:gridCol w:w="1417"/>
        <w:gridCol w:w="709"/>
        <w:gridCol w:w="1276"/>
        <w:gridCol w:w="1134"/>
        <w:gridCol w:w="742"/>
        <w:gridCol w:w="1526"/>
      </w:tblGrid>
      <w:tr w:rsidR="00EF1687" w:rsidTr="00332740">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r>
              <w:rPr>
                <w:rFonts w:ascii="PT Astra Serif" w:eastAsia="Times New Roman" w:hAnsi="PT Astra Serif" w:cs="Times New Roman"/>
                <w:bCs/>
                <w:color w:val="000000" w:themeColor="text1"/>
                <w:lang w:eastAsia="ru-RU"/>
              </w:rPr>
              <w:br/>
            </w:r>
            <w:proofErr w:type="gramStart"/>
            <w:r>
              <w:rPr>
                <w:rFonts w:ascii="PT Astra Serif" w:eastAsia="Times New Roman" w:hAnsi="PT Astra Serif" w:cs="Times New Roman"/>
                <w:bCs/>
                <w:color w:val="000000" w:themeColor="text1"/>
                <w:lang w:eastAsia="ru-RU"/>
              </w:rPr>
              <w:t>п</w:t>
            </w:r>
            <w:proofErr w:type="gramEnd"/>
            <w:r>
              <w:rPr>
                <w:rFonts w:ascii="PT Astra Serif" w:eastAsia="Times New Roman" w:hAnsi="PT Astra Serif" w:cs="Times New Roman"/>
                <w:bCs/>
                <w:color w:val="000000" w:themeColor="text1"/>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proofErr w:type="gramStart"/>
            <w:r>
              <w:rPr>
                <w:rFonts w:ascii="PT Astra Serif" w:eastAsia="Times New Roman" w:hAnsi="PT Astra Serif" w:cs="Times New Roman"/>
                <w:bCs/>
                <w:color w:val="000000" w:themeColor="text1"/>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Единица измерения</w:t>
            </w:r>
          </w:p>
        </w:tc>
        <w:tc>
          <w:tcPr>
            <w:tcW w:w="1276"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План </w:t>
            </w:r>
            <w:r>
              <w:rPr>
                <w:rFonts w:ascii="PT Astra Serif" w:eastAsia="Times New Roman" w:hAnsi="PT Astra Serif" w:cs="Times New Roman"/>
                <w:bCs/>
                <w:color w:val="000000" w:themeColor="text1"/>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Факт</w:t>
            </w:r>
            <w:r>
              <w:rPr>
                <w:rFonts w:ascii="PT Astra Serif" w:eastAsia="Times New Roman" w:hAnsi="PT Astra Serif" w:cs="Times New Roman"/>
                <w:bCs/>
                <w:color w:val="000000" w:themeColor="text1"/>
                <w:lang w:eastAsia="ru-RU"/>
              </w:rPr>
              <w:br/>
              <w:t xml:space="preserve"> 2023 год</w:t>
            </w:r>
          </w:p>
        </w:tc>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Процент выполнения </w:t>
            </w:r>
            <w:r>
              <w:rPr>
                <w:rFonts w:ascii="PT Astra Serif" w:eastAsia="Times New Roman" w:hAnsi="PT Astra Serif" w:cs="Times New Roman"/>
                <w:bCs/>
                <w:color w:val="000000" w:themeColor="text1"/>
                <w:lang w:eastAsia="ru-RU"/>
              </w:rPr>
              <w:br/>
              <w:t>(</w:t>
            </w:r>
            <w:proofErr w:type="gramStart"/>
            <w:r>
              <w:rPr>
                <w:rFonts w:ascii="PT Astra Serif" w:eastAsia="Times New Roman" w:hAnsi="PT Astra Serif" w:cs="Times New Roman"/>
                <w:bCs/>
                <w:color w:val="000000" w:themeColor="text1"/>
                <w:lang w:eastAsia="ru-RU"/>
              </w:rPr>
              <w:t>в</w:t>
            </w:r>
            <w:proofErr w:type="gramEnd"/>
            <w:r>
              <w:rPr>
                <w:rFonts w:ascii="PT Astra Serif" w:eastAsia="Times New Roman" w:hAnsi="PT Astra Serif" w:cs="Times New Roman"/>
                <w:bCs/>
                <w:color w:val="000000" w:themeColor="text1"/>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Достигнут/</w:t>
            </w:r>
          </w:p>
          <w:p w:rsidR="00EF1687" w:rsidRDefault="00EF1687" w:rsidP="00332740">
            <w:pPr>
              <w:spacing w:after="0" w:line="240" w:lineRule="auto"/>
              <w:contextualSpacing/>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bCs/>
                <w:color w:val="000000" w:themeColor="text1"/>
                <w:lang w:eastAsia="ru-RU"/>
              </w:rPr>
              <w:t>Не достигнут</w:t>
            </w:r>
          </w:p>
        </w:tc>
      </w:tr>
      <w:tr w:rsidR="00EF1687" w:rsidTr="00332740">
        <w:trPr>
          <w:trHeight w:val="280"/>
          <w:tblHeader/>
        </w:trPr>
        <w:tc>
          <w:tcPr>
            <w:tcW w:w="56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w:t>
            </w:r>
          </w:p>
        </w:tc>
        <w:tc>
          <w:tcPr>
            <w:tcW w:w="1276"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5</w:t>
            </w:r>
          </w:p>
        </w:tc>
        <w:tc>
          <w:tcPr>
            <w:tcW w:w="1134"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6</w:t>
            </w:r>
          </w:p>
        </w:tc>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8</w:t>
            </w:r>
          </w:p>
        </w:tc>
      </w:tr>
      <w:tr w:rsidR="00EF1687" w:rsidTr="00332740">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ind w:left="-108"/>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Департамент промышленности и энергетики Администрации Томской области</w:t>
            </w:r>
          </w:p>
          <w:p w:rsidR="00EF1687" w:rsidRDefault="00EF1687" w:rsidP="00332740">
            <w:pPr>
              <w:autoSpaceDE w:val="0"/>
              <w:autoSpaceDN w:val="0"/>
              <w:adjustRightInd w:val="0"/>
              <w:spacing w:after="0" w:line="240" w:lineRule="auto"/>
              <w:jc w:val="center"/>
              <w:rPr>
                <w:rFonts w:ascii="PT Astra Serif" w:hAnsi="PT Astra Serif" w:cs="PT Astra Serif"/>
                <w:color w:val="000000" w:themeColor="text1"/>
              </w:rPr>
            </w:pPr>
          </w:p>
        </w:tc>
        <w:tc>
          <w:tcPr>
            <w:tcW w:w="70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тонн </w:t>
            </w:r>
            <w:proofErr w:type="spellStart"/>
            <w:r>
              <w:rPr>
                <w:rFonts w:ascii="PT Astra Serif" w:eastAsia="Times New Roman" w:hAnsi="PT Astra Serif" w:cs="Times New Roman"/>
                <w:bCs/>
                <w:color w:val="000000" w:themeColor="text1"/>
                <w:lang w:eastAsia="ru-RU"/>
              </w:rPr>
              <w:t>усл</w:t>
            </w:r>
            <w:proofErr w:type="spellEnd"/>
            <w:r>
              <w:rPr>
                <w:rFonts w:ascii="PT Astra Serif" w:eastAsia="Times New Roman" w:hAnsi="PT Astra Serif" w:cs="Times New Roman"/>
                <w:bCs/>
                <w:color w:val="000000" w:themeColor="text1"/>
                <w:lang w:eastAsia="ru-RU"/>
              </w:rPr>
              <w:t xml:space="preserve">. </w:t>
            </w:r>
            <w:proofErr w:type="spellStart"/>
            <w:r>
              <w:rPr>
                <w:rFonts w:ascii="PT Astra Serif" w:eastAsia="Times New Roman" w:hAnsi="PT Astra Serif" w:cs="Times New Roman"/>
                <w:bCs/>
                <w:color w:val="000000" w:themeColor="text1"/>
                <w:lang w:eastAsia="ru-RU"/>
              </w:rPr>
              <w:t>топл</w:t>
            </w:r>
            <w:proofErr w:type="spellEnd"/>
          </w:p>
        </w:tc>
        <w:tc>
          <w:tcPr>
            <w:tcW w:w="1276"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328,5</w:t>
            </w:r>
          </w:p>
        </w:tc>
        <w:tc>
          <w:tcPr>
            <w:tcW w:w="1134"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320,38</w:t>
            </w:r>
          </w:p>
        </w:tc>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102,5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FFFF00"/>
                <w:lang w:eastAsia="ru-RU"/>
              </w:rPr>
            </w:pPr>
            <w:r>
              <w:rPr>
                <w:rFonts w:ascii="PT Astra Serif" w:eastAsia="Times New Roman" w:hAnsi="PT Astra Serif" w:cs="Times New Roman"/>
                <w:bCs/>
                <w:color w:val="000000" w:themeColor="text1"/>
                <w:lang w:eastAsia="ru-RU"/>
              </w:rPr>
              <w:t>Достигнут</w:t>
            </w:r>
          </w:p>
        </w:tc>
      </w:tr>
      <w:tr w:rsidR="00EF1687" w:rsidTr="00332740">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Объем привлеченных внебюджетных средств на реализацию мероприятий программы в области энергосбережения и повышения энергетической эффективности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8E2F07">
            <w:pPr>
              <w:spacing w:after="0" w:line="240" w:lineRule="auto"/>
              <w:ind w:right="-108"/>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Департамент промышленности и энергетики Администрации Томской области</w:t>
            </w:r>
          </w:p>
          <w:p w:rsidR="00EF1687" w:rsidRDefault="00EF1687" w:rsidP="00332740">
            <w:pPr>
              <w:spacing w:after="0" w:line="240" w:lineRule="auto"/>
              <w:jc w:val="center"/>
              <w:rPr>
                <w:rFonts w:ascii="PT Astra Serif" w:eastAsia="Times New Roman" w:hAnsi="PT Astra Serif" w:cs="Times New Roman"/>
                <w:color w:val="000000" w:themeColor="text1"/>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тыс. рублей</w:t>
            </w:r>
          </w:p>
        </w:tc>
        <w:tc>
          <w:tcPr>
            <w:tcW w:w="1276"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1 587 903,0</w:t>
            </w:r>
          </w:p>
        </w:tc>
        <w:tc>
          <w:tcPr>
            <w:tcW w:w="1134"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4 925 150,0</w:t>
            </w:r>
          </w:p>
        </w:tc>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310,1</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 xml:space="preserve">Достигнут </w:t>
            </w:r>
          </w:p>
        </w:tc>
      </w:tr>
      <w:tr w:rsidR="00EF1687" w:rsidTr="00332740">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FF0000"/>
                <w:lang w:eastAsia="ru-RU"/>
              </w:rPr>
            </w:pPr>
            <w:r>
              <w:rPr>
                <w:rFonts w:ascii="PT Astra Serif" w:eastAsia="Times New Roman" w:hAnsi="PT Astra Serif" w:cs="Times New Roman"/>
                <w:bCs/>
                <w:color w:val="000000" w:themeColor="text1"/>
                <w:lang w:eastAsia="ru-RU"/>
              </w:rPr>
              <w:t>3</w:t>
            </w:r>
          </w:p>
        </w:tc>
        <w:tc>
          <w:tcPr>
            <w:tcW w:w="1985"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p>
        </w:tc>
        <w:tc>
          <w:tcPr>
            <w:tcW w:w="1417" w:type="dxa"/>
            <w:tcBorders>
              <w:top w:val="single" w:sz="4" w:space="0" w:color="000000"/>
              <w:left w:val="single" w:sz="4" w:space="0" w:color="000000"/>
              <w:bottom w:val="single" w:sz="4" w:space="0" w:color="000000"/>
              <w:right w:val="single" w:sz="4" w:space="0" w:color="000000"/>
            </w:tcBorders>
            <w:vAlign w:val="center"/>
          </w:tcPr>
          <w:p w:rsidR="00EF1687" w:rsidRDefault="00EF1687" w:rsidP="00332740">
            <w:pPr>
              <w:spacing w:after="0" w:line="240" w:lineRule="auto"/>
              <w:jc w:val="center"/>
              <w:rPr>
                <w:rFonts w:ascii="PT Astra Serif" w:eastAsia="Times New Roman" w:hAnsi="PT Astra Serif" w:cs="Times New Roman"/>
                <w:color w:val="000000" w:themeColor="text1"/>
                <w:lang w:eastAsia="ru-RU"/>
              </w:rPr>
            </w:pPr>
            <w:r>
              <w:rPr>
                <w:rFonts w:ascii="PT Astra Serif" w:eastAsia="Times New Roman" w:hAnsi="PT Astra Serif" w:cs="Times New Roman"/>
                <w:color w:val="000000" w:themeColor="text1"/>
                <w:lang w:eastAsia="ru-RU"/>
              </w:rPr>
              <w:t>Департамент транспорта, дорожной деятельности и связи Томской области</w:t>
            </w:r>
          </w:p>
          <w:p w:rsidR="00EF1687" w:rsidRDefault="00EF1687" w:rsidP="00332740">
            <w:pPr>
              <w:spacing w:after="0" w:line="240" w:lineRule="auto"/>
              <w:jc w:val="center"/>
              <w:rPr>
                <w:rFonts w:ascii="PT Astra Serif" w:eastAsia="Times New Roman" w:hAnsi="PT Astra Serif" w:cs="Times New Roman"/>
                <w:color w:val="000000" w:themeColor="text1"/>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w:t>
            </w:r>
          </w:p>
        </w:tc>
        <w:tc>
          <w:tcPr>
            <w:tcW w:w="1276"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43,0</w:t>
            </w:r>
          </w:p>
        </w:tc>
        <w:tc>
          <w:tcPr>
            <w:tcW w:w="1134"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43,0</w:t>
            </w:r>
          </w:p>
        </w:tc>
        <w:tc>
          <w:tcPr>
            <w:tcW w:w="742" w:type="dxa"/>
            <w:tcBorders>
              <w:top w:val="single" w:sz="4" w:space="0" w:color="000000"/>
              <w:left w:val="single" w:sz="4" w:space="0" w:color="000000"/>
              <w:bottom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eastAsia="Times New Roman" w:hAnsi="PT Astra Serif" w:cs="Times New Roman"/>
                <w:bCs/>
                <w:color w:val="000000" w:themeColor="text1"/>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1687" w:rsidRDefault="00EF1687" w:rsidP="00332740">
            <w:pPr>
              <w:spacing w:after="0" w:line="240" w:lineRule="auto"/>
              <w:contextualSpacing/>
              <w:jc w:val="center"/>
              <w:rPr>
                <w:rFonts w:ascii="PT Astra Serif" w:eastAsia="Times New Roman" w:hAnsi="PT Astra Serif" w:cs="Times New Roman"/>
                <w:bCs/>
                <w:color w:val="000000" w:themeColor="text1"/>
                <w:lang w:eastAsia="ru-RU"/>
              </w:rPr>
            </w:pPr>
            <w:r>
              <w:rPr>
                <w:rFonts w:ascii="PT Astra Serif" w:hAnsi="PT Astra Serif" w:cs="Times New Roman"/>
                <w:color w:val="000000" w:themeColor="text1"/>
              </w:rPr>
              <w:t>Достигнут</w:t>
            </w:r>
          </w:p>
        </w:tc>
      </w:tr>
    </w:tbl>
    <w:p w:rsidR="00EF1687" w:rsidRDefault="00EF1687" w:rsidP="00EF1687">
      <w:pPr>
        <w:spacing w:after="0" w:line="240" w:lineRule="auto"/>
        <w:ind w:firstLine="709"/>
        <w:jc w:val="both"/>
        <w:rPr>
          <w:rFonts w:ascii="PT Astra Serif" w:hAnsi="PT Astra Serif"/>
          <w:color w:val="FF0000"/>
          <w:sz w:val="26"/>
          <w:szCs w:val="26"/>
          <w:lang w:eastAsia="x-none"/>
        </w:rPr>
      </w:pPr>
    </w:p>
    <w:p w:rsidR="00EF1687" w:rsidRDefault="00EF1687" w:rsidP="00EF1687">
      <w:pPr>
        <w:spacing w:after="0" w:line="240" w:lineRule="auto"/>
        <w:ind w:firstLine="709"/>
        <w:jc w:val="both"/>
        <w:rPr>
          <w:rFonts w:ascii="PT Astra Serif" w:hAnsi="PT Astra Serif"/>
          <w:color w:val="000000"/>
          <w:sz w:val="26"/>
          <w:szCs w:val="26"/>
          <w:lang w:eastAsia="x-none"/>
        </w:rPr>
      </w:pPr>
      <w:proofErr w:type="gramStart"/>
      <w:r>
        <w:rPr>
          <w:rFonts w:ascii="PT Astra Serif" w:hAnsi="PT Astra Serif"/>
          <w:color w:val="000000" w:themeColor="text1"/>
          <w:sz w:val="26"/>
          <w:szCs w:val="26"/>
          <w:lang w:eastAsia="x-none"/>
        </w:rPr>
        <w:t>В рамках реализации совместной с ПАО «Газпром» программы «Развитие газоснабжения и газификации регионов Российской Федерации»,  программ по энергосбережению и повышению энергетической эффективности ресурсоснабжающих организаций, мероприятий, осуществляемых перевозчиками по переводу транспортных средств на природный газ, в 2023 году привлечено 4 925 150,0  тыс. рублей  (план – 1 587 903,0 тыс. рублей) внебюджетных средств.</w:t>
      </w:r>
      <w:proofErr w:type="gramEnd"/>
      <w:r>
        <w:rPr>
          <w:rFonts w:ascii="PT Astra Serif" w:hAnsi="PT Astra Serif"/>
          <w:color w:val="000000" w:themeColor="text1"/>
          <w:sz w:val="26"/>
          <w:szCs w:val="26"/>
          <w:lang w:eastAsia="x-none"/>
        </w:rPr>
        <w:t xml:space="preserve"> Перевыполнение планового значения показателя в 3 раза сложилось за счет </w:t>
      </w:r>
      <w:r>
        <w:rPr>
          <w:rFonts w:ascii="PT Astra Serif" w:hAnsi="PT Astra Serif"/>
          <w:color w:val="000000"/>
          <w:sz w:val="26"/>
          <w:szCs w:val="26"/>
          <w:lang w:eastAsia="x-none"/>
        </w:rPr>
        <w:t xml:space="preserve">привлеченных дополнительных внебюджетных средств на мероприятия по энергосбережению и выполнения ремонтных работ на электрических сетях, на строительство объектов газораспределения и заключения договоров на </w:t>
      </w:r>
      <w:proofErr w:type="spellStart"/>
      <w:r>
        <w:rPr>
          <w:rFonts w:ascii="PT Astra Serif" w:hAnsi="PT Astra Serif"/>
          <w:color w:val="000000"/>
          <w:sz w:val="26"/>
          <w:szCs w:val="26"/>
          <w:lang w:eastAsia="x-none"/>
        </w:rPr>
        <w:t>догазификацию</w:t>
      </w:r>
      <w:proofErr w:type="spellEnd"/>
      <w:r>
        <w:rPr>
          <w:rFonts w:ascii="PT Astra Serif" w:hAnsi="PT Astra Serif"/>
          <w:color w:val="000000"/>
          <w:sz w:val="26"/>
          <w:szCs w:val="26"/>
          <w:lang w:eastAsia="x-none"/>
        </w:rPr>
        <w:t xml:space="preserve"> с населением. </w:t>
      </w:r>
    </w:p>
    <w:p w:rsidR="00EF1687" w:rsidRDefault="00EF1687" w:rsidP="00EF1687">
      <w:pPr>
        <w:autoSpaceDE w:val="0"/>
        <w:autoSpaceDN w:val="0"/>
        <w:adjustRightInd w:val="0"/>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 xml:space="preserve">Снижение фактического значения показателя «Удельный расход условного топлива на отпущенную электрическую энергию объектами, функционирующими </w:t>
      </w:r>
      <w:r>
        <w:rPr>
          <w:rFonts w:ascii="PT Astra Serif" w:eastAsia="Times New Roman" w:hAnsi="PT Astra Serif"/>
          <w:color w:val="000000" w:themeColor="text1"/>
          <w:sz w:val="26"/>
          <w:szCs w:val="26"/>
        </w:rPr>
        <w:br/>
        <w:t xml:space="preserve">в режиме комбинированной выработки электрической и тепловой энергии Томской области» (динамика «меньше – лучше») на 8,2 </w:t>
      </w:r>
      <w:proofErr w:type="spellStart"/>
      <w:r>
        <w:rPr>
          <w:rFonts w:ascii="PT Astra Serif" w:eastAsia="Times New Roman" w:hAnsi="PT Astra Serif"/>
          <w:color w:val="000000" w:themeColor="text1"/>
          <w:sz w:val="26"/>
          <w:szCs w:val="26"/>
        </w:rPr>
        <w:t>п.п</w:t>
      </w:r>
      <w:proofErr w:type="spellEnd"/>
      <w:r>
        <w:rPr>
          <w:rFonts w:ascii="PT Astra Serif" w:eastAsia="Times New Roman" w:hAnsi="PT Astra Serif"/>
          <w:color w:val="000000" w:themeColor="text1"/>
          <w:sz w:val="26"/>
          <w:szCs w:val="26"/>
        </w:rPr>
        <w:t>. связано с восстановлением объемов, как потребления, так и выработки электроэнергии и составило - 320,38 </w:t>
      </w:r>
      <w:proofErr w:type="spellStart"/>
      <w:r>
        <w:rPr>
          <w:rFonts w:ascii="PT Astra Serif" w:eastAsia="Times New Roman" w:hAnsi="PT Astra Serif"/>
          <w:color w:val="000000" w:themeColor="text1"/>
          <w:sz w:val="26"/>
          <w:szCs w:val="26"/>
        </w:rPr>
        <w:t>г.у</w:t>
      </w:r>
      <w:proofErr w:type="gramStart"/>
      <w:r>
        <w:rPr>
          <w:rFonts w:ascii="PT Astra Serif" w:eastAsia="Times New Roman" w:hAnsi="PT Astra Serif"/>
          <w:color w:val="000000" w:themeColor="text1"/>
          <w:sz w:val="26"/>
          <w:szCs w:val="26"/>
        </w:rPr>
        <w:t>.т</w:t>
      </w:r>
      <w:proofErr w:type="spellEnd"/>
      <w:proofErr w:type="gramEnd"/>
      <w:r>
        <w:rPr>
          <w:rFonts w:ascii="PT Astra Serif" w:eastAsia="Times New Roman" w:hAnsi="PT Astra Serif"/>
          <w:color w:val="000000" w:themeColor="text1"/>
          <w:sz w:val="26"/>
          <w:szCs w:val="26"/>
        </w:rPr>
        <w:t>/</w:t>
      </w:r>
      <w:proofErr w:type="spellStart"/>
      <w:r>
        <w:rPr>
          <w:rFonts w:ascii="PT Astra Serif" w:eastAsia="Times New Roman" w:hAnsi="PT Astra Serif"/>
          <w:color w:val="000000" w:themeColor="text1"/>
          <w:sz w:val="26"/>
          <w:szCs w:val="26"/>
        </w:rPr>
        <w:t>кВтх</w:t>
      </w:r>
      <w:proofErr w:type="spellEnd"/>
      <w:r>
        <w:rPr>
          <w:rFonts w:ascii="PT Astra Serif" w:eastAsia="Times New Roman" w:hAnsi="PT Astra Serif"/>
          <w:color w:val="000000" w:themeColor="text1"/>
          <w:sz w:val="26"/>
          <w:szCs w:val="26"/>
        </w:rPr>
        <w:t xml:space="preserve">*ч (план – 328,5 </w:t>
      </w:r>
      <w:proofErr w:type="spellStart"/>
      <w:r>
        <w:rPr>
          <w:rFonts w:ascii="PT Astra Serif" w:eastAsia="Times New Roman" w:hAnsi="PT Astra Serif"/>
          <w:color w:val="000000" w:themeColor="text1"/>
          <w:sz w:val="26"/>
          <w:szCs w:val="26"/>
        </w:rPr>
        <w:t>г.у.т</w:t>
      </w:r>
      <w:proofErr w:type="spellEnd"/>
      <w:r>
        <w:rPr>
          <w:rFonts w:ascii="PT Astra Serif" w:eastAsia="Times New Roman" w:hAnsi="PT Astra Serif"/>
          <w:color w:val="000000" w:themeColor="text1"/>
          <w:sz w:val="26"/>
          <w:szCs w:val="26"/>
        </w:rPr>
        <w:t>/</w:t>
      </w:r>
      <w:proofErr w:type="spellStart"/>
      <w:r>
        <w:rPr>
          <w:rFonts w:ascii="PT Astra Serif" w:eastAsia="Times New Roman" w:hAnsi="PT Astra Serif"/>
          <w:color w:val="000000" w:themeColor="text1"/>
          <w:sz w:val="26"/>
          <w:szCs w:val="26"/>
        </w:rPr>
        <w:t>кВтх</w:t>
      </w:r>
      <w:proofErr w:type="spellEnd"/>
      <w:r>
        <w:rPr>
          <w:rFonts w:ascii="PT Astra Serif" w:eastAsia="Times New Roman" w:hAnsi="PT Astra Serif"/>
          <w:color w:val="000000" w:themeColor="text1"/>
          <w:sz w:val="26"/>
          <w:szCs w:val="26"/>
        </w:rPr>
        <w:t xml:space="preserve">*ч). </w:t>
      </w:r>
    </w:p>
    <w:p w:rsidR="00EF1687" w:rsidRDefault="00EF1687" w:rsidP="00EF1687">
      <w:pPr>
        <w:autoSpaceDE w:val="0"/>
        <w:autoSpaceDN w:val="0"/>
        <w:adjustRightInd w:val="0"/>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s="Times New Roman"/>
          <w:color w:val="000000" w:themeColor="text1"/>
          <w:sz w:val="26"/>
          <w:szCs w:val="26"/>
          <w:lang w:eastAsia="x-none"/>
        </w:rPr>
        <w:t>Показатель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выполнен на 100% (план – 43,0%, факт – 43,0%).</w:t>
      </w:r>
    </w:p>
    <w:p w:rsidR="00EF1687" w:rsidRDefault="00EF1687" w:rsidP="00EF1687">
      <w:pPr>
        <w:tabs>
          <w:tab w:val="left" w:pos="993"/>
        </w:tabs>
        <w:spacing w:after="0" w:line="240" w:lineRule="auto"/>
        <w:ind w:firstLine="709"/>
        <w:jc w:val="both"/>
        <w:rPr>
          <w:rFonts w:ascii="PT Astra Serif" w:eastAsia="Times New Roman" w:hAnsi="PT Astra Serif"/>
          <w:color w:val="FF0000"/>
          <w:sz w:val="26"/>
          <w:szCs w:val="26"/>
        </w:rPr>
      </w:pPr>
      <w:proofErr w:type="gramStart"/>
      <w:r>
        <w:rPr>
          <w:rFonts w:ascii="PT Astra Serif" w:eastAsia="Times New Roman" w:hAnsi="PT Astra Serif"/>
          <w:color w:val="000000" w:themeColor="text1"/>
          <w:sz w:val="26"/>
          <w:szCs w:val="26"/>
        </w:rPr>
        <w:t xml:space="preserve">В рамках реализации </w:t>
      </w:r>
      <w:r>
        <w:rPr>
          <w:rFonts w:ascii="PT Astra Serif" w:eastAsia="Times New Roman" w:hAnsi="PT Astra Serif"/>
          <w:i/>
          <w:color w:val="000000" w:themeColor="text1"/>
          <w:sz w:val="26"/>
          <w:szCs w:val="26"/>
        </w:rPr>
        <w:t xml:space="preserve">основного мероприятия «Мероприятия по повышению энергоэффективности в электросетевых организациях» </w:t>
      </w:r>
      <w:r>
        <w:rPr>
          <w:rFonts w:ascii="PT Astra Serif" w:hAnsi="PT Astra Serif"/>
          <w:color w:val="000000" w:themeColor="text1"/>
          <w:sz w:val="26"/>
          <w:szCs w:val="26"/>
        </w:rPr>
        <w:t>осуществляется модернизация объектов электросетевого хозяйства (подстанций и линий электропередач) в рамках реализации инвестиционных программ и программ в области энергосбережения электросетевыми организациями,</w:t>
      </w:r>
      <w:r>
        <w:rPr>
          <w:rFonts w:ascii="PT Astra Serif" w:eastAsia="Times New Roman" w:hAnsi="PT Astra Serif"/>
          <w:color w:val="000000" w:themeColor="text1"/>
          <w:sz w:val="26"/>
          <w:szCs w:val="26"/>
        </w:rPr>
        <w:t xml:space="preserve"> что позволило сократить технологические потери электрической энергии в распределительных электрических сетях до 8,93% (план – 8,97%). </w:t>
      </w:r>
      <w:proofErr w:type="gramEnd"/>
    </w:p>
    <w:p w:rsidR="00EF1687" w:rsidRDefault="00EF1687" w:rsidP="00EF1687">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color w:val="000000" w:themeColor="text1"/>
          <w:sz w:val="26"/>
          <w:szCs w:val="26"/>
        </w:rPr>
        <w:t xml:space="preserve">В рамках реализации </w:t>
      </w:r>
      <w:r>
        <w:rPr>
          <w:rFonts w:ascii="PT Astra Serif" w:eastAsia="Times New Roman" w:hAnsi="PT Astra Serif"/>
          <w:i/>
          <w:color w:val="000000" w:themeColor="text1"/>
          <w:sz w:val="26"/>
          <w:szCs w:val="26"/>
        </w:rPr>
        <w:t>основного мероприятия «Рост потребления природного газа автомобильным транспортом в Томской области»</w:t>
      </w:r>
      <w:r>
        <w:rPr>
          <w:rFonts w:ascii="PT Astra Serif" w:eastAsia="Times New Roman" w:hAnsi="PT Astra Serif"/>
          <w:sz w:val="26"/>
          <w:szCs w:val="26"/>
        </w:rPr>
        <w:t xml:space="preserve"> построена 1 </w:t>
      </w:r>
      <w:r w:rsidRPr="008F2D7A">
        <w:rPr>
          <w:rFonts w:ascii="PT Astra Serif" w:eastAsia="Times New Roman" w:hAnsi="PT Astra Serif"/>
          <w:sz w:val="26"/>
          <w:szCs w:val="26"/>
        </w:rPr>
        <w:t>автомобильн</w:t>
      </w:r>
      <w:r>
        <w:rPr>
          <w:rFonts w:ascii="PT Astra Serif" w:eastAsia="Times New Roman" w:hAnsi="PT Astra Serif"/>
          <w:sz w:val="26"/>
          <w:szCs w:val="26"/>
        </w:rPr>
        <w:t>ая</w:t>
      </w:r>
      <w:r w:rsidRPr="008F2D7A">
        <w:rPr>
          <w:rFonts w:ascii="PT Astra Serif" w:eastAsia="Times New Roman" w:hAnsi="PT Astra Serif"/>
          <w:sz w:val="26"/>
          <w:szCs w:val="26"/>
        </w:rPr>
        <w:t xml:space="preserve"> газонаполнительн</w:t>
      </w:r>
      <w:r>
        <w:rPr>
          <w:rFonts w:ascii="PT Astra Serif" w:eastAsia="Times New Roman" w:hAnsi="PT Astra Serif"/>
          <w:sz w:val="26"/>
          <w:szCs w:val="26"/>
        </w:rPr>
        <w:t>ая</w:t>
      </w:r>
      <w:r w:rsidRPr="008F2D7A">
        <w:rPr>
          <w:rFonts w:ascii="PT Astra Serif" w:eastAsia="Times New Roman" w:hAnsi="PT Astra Serif"/>
          <w:sz w:val="26"/>
          <w:szCs w:val="26"/>
        </w:rPr>
        <w:t xml:space="preserve"> компрессорн</w:t>
      </w:r>
      <w:r>
        <w:rPr>
          <w:rFonts w:ascii="PT Astra Serif" w:eastAsia="Times New Roman" w:hAnsi="PT Astra Serif"/>
          <w:sz w:val="26"/>
          <w:szCs w:val="26"/>
        </w:rPr>
        <w:t>ая</w:t>
      </w:r>
      <w:r w:rsidRPr="008F2D7A">
        <w:rPr>
          <w:rFonts w:ascii="PT Astra Serif" w:eastAsia="Times New Roman" w:hAnsi="PT Astra Serif"/>
          <w:sz w:val="26"/>
          <w:szCs w:val="26"/>
        </w:rPr>
        <w:t xml:space="preserve"> станци</w:t>
      </w:r>
      <w:r>
        <w:rPr>
          <w:rFonts w:ascii="PT Astra Serif" w:eastAsia="Times New Roman" w:hAnsi="PT Astra Serif"/>
          <w:sz w:val="26"/>
          <w:szCs w:val="26"/>
        </w:rPr>
        <w:t>я по адресу г. Томск, ул. Мостовая, 38б, запуск планируется в 1 квартале 2024 года.</w:t>
      </w:r>
    </w:p>
    <w:p w:rsidR="00EF1687" w:rsidRDefault="00EF1687" w:rsidP="00EF1687">
      <w:pPr>
        <w:tabs>
          <w:tab w:val="left" w:pos="993"/>
        </w:tabs>
        <w:spacing w:after="0" w:line="240" w:lineRule="auto"/>
        <w:ind w:firstLine="709"/>
        <w:jc w:val="both"/>
        <w:rPr>
          <w:rFonts w:ascii="PT Astra Serif" w:eastAsia="Times New Roman" w:hAnsi="PT Astra Serif"/>
          <w:color w:val="000000" w:themeColor="text1"/>
          <w:sz w:val="26"/>
          <w:szCs w:val="26"/>
        </w:rPr>
      </w:pPr>
      <w:r>
        <w:rPr>
          <w:rFonts w:ascii="PT Astra Serif" w:eastAsia="Times New Roman" w:hAnsi="PT Astra Serif"/>
          <w:color w:val="000000" w:themeColor="text1"/>
          <w:sz w:val="26"/>
          <w:szCs w:val="26"/>
        </w:rPr>
        <w:t>По итогам 2023 года объем потребления газа автомобильным транспортом составил 13,8 млн. м</w:t>
      </w:r>
      <w:r>
        <w:rPr>
          <w:rFonts w:ascii="PT Astra Serif" w:eastAsia="Times New Roman" w:hAnsi="PT Astra Serif"/>
          <w:color w:val="000000" w:themeColor="text1"/>
          <w:sz w:val="26"/>
          <w:szCs w:val="26"/>
          <w:vertAlign w:val="superscript"/>
        </w:rPr>
        <w:t>3</w:t>
      </w:r>
      <w:r>
        <w:rPr>
          <w:rFonts w:ascii="PT Astra Serif" w:eastAsia="Times New Roman" w:hAnsi="PT Astra Serif"/>
          <w:color w:val="000000" w:themeColor="text1"/>
          <w:sz w:val="26"/>
          <w:szCs w:val="26"/>
        </w:rPr>
        <w:t xml:space="preserve"> (план –</w:t>
      </w:r>
      <w:r>
        <w:rPr>
          <w:rFonts w:ascii="PT Astra Serif" w:eastAsia="Times New Roman" w:hAnsi="PT Astra Serif"/>
          <w:color w:val="FF0000"/>
          <w:sz w:val="26"/>
          <w:szCs w:val="26"/>
        </w:rPr>
        <w:t xml:space="preserve"> </w:t>
      </w:r>
      <w:r>
        <w:rPr>
          <w:rFonts w:ascii="PT Astra Serif" w:eastAsia="Times New Roman" w:hAnsi="PT Astra Serif"/>
          <w:color w:val="000000" w:themeColor="text1"/>
          <w:sz w:val="26"/>
          <w:szCs w:val="26"/>
        </w:rPr>
        <w:t>15 млн. м</w:t>
      </w:r>
      <w:r>
        <w:rPr>
          <w:rFonts w:ascii="PT Astra Serif" w:eastAsia="Times New Roman" w:hAnsi="PT Astra Serif"/>
          <w:color w:val="000000" w:themeColor="text1"/>
          <w:sz w:val="26"/>
          <w:szCs w:val="26"/>
          <w:vertAlign w:val="superscript"/>
        </w:rPr>
        <w:t>3</w:t>
      </w:r>
      <w:r>
        <w:rPr>
          <w:rFonts w:ascii="PT Astra Serif" w:eastAsia="Times New Roman" w:hAnsi="PT Astra Serif"/>
          <w:color w:val="000000" w:themeColor="text1"/>
          <w:sz w:val="26"/>
          <w:szCs w:val="26"/>
        </w:rPr>
        <w:t>, факт 2022 года - 14,5 млн. м</w:t>
      </w:r>
      <w:r>
        <w:rPr>
          <w:rFonts w:ascii="PT Astra Serif" w:eastAsia="Times New Roman" w:hAnsi="PT Astra Serif"/>
          <w:color w:val="000000" w:themeColor="text1"/>
          <w:sz w:val="26"/>
          <w:szCs w:val="26"/>
          <w:vertAlign w:val="superscript"/>
        </w:rPr>
        <w:t>3</w:t>
      </w:r>
      <w:r>
        <w:rPr>
          <w:rFonts w:ascii="PT Astra Serif" w:eastAsia="Times New Roman" w:hAnsi="PT Astra Serif"/>
          <w:color w:val="000000" w:themeColor="text1"/>
          <w:sz w:val="26"/>
          <w:szCs w:val="26"/>
        </w:rPr>
        <w:t xml:space="preserve">). </w:t>
      </w:r>
      <w:proofErr w:type="spellStart"/>
      <w:r>
        <w:rPr>
          <w:rFonts w:ascii="PT Astra Serif" w:eastAsia="Times New Roman" w:hAnsi="PT Astra Serif"/>
          <w:color w:val="000000" w:themeColor="text1"/>
          <w:sz w:val="26"/>
          <w:szCs w:val="26"/>
        </w:rPr>
        <w:t>Недостижение</w:t>
      </w:r>
      <w:proofErr w:type="spellEnd"/>
      <w:r>
        <w:rPr>
          <w:rFonts w:ascii="PT Astra Serif" w:eastAsia="Times New Roman" w:hAnsi="PT Astra Serif"/>
          <w:color w:val="000000" w:themeColor="text1"/>
          <w:sz w:val="26"/>
          <w:szCs w:val="26"/>
        </w:rPr>
        <w:t xml:space="preserve"> планового значения показателя связано со снижением объема потребления природного газа автомобильным транспортом, в связи со снижением активности и мобильности населения, в том числе с использованием дистанционных возможностей работы, учебы. </w:t>
      </w:r>
    </w:p>
    <w:p w:rsidR="00EF1687" w:rsidRDefault="00EF1687" w:rsidP="00EF1687">
      <w:pPr>
        <w:tabs>
          <w:tab w:val="left" w:pos="993"/>
        </w:tabs>
        <w:spacing w:after="0" w:line="240" w:lineRule="auto"/>
        <w:ind w:firstLine="709"/>
        <w:jc w:val="both"/>
        <w:rPr>
          <w:rFonts w:ascii="PT Astra Serif" w:eastAsia="Times New Roman" w:hAnsi="PT Astra Serif"/>
          <w:color w:val="FF0000"/>
          <w:sz w:val="26"/>
          <w:szCs w:val="26"/>
        </w:rPr>
      </w:pPr>
      <w:r>
        <w:rPr>
          <w:rFonts w:ascii="PT Astra Serif" w:eastAsia="Times New Roman" w:hAnsi="PT Astra Serif"/>
          <w:color w:val="000000" w:themeColor="text1"/>
          <w:sz w:val="26"/>
          <w:szCs w:val="26"/>
        </w:rPr>
        <w:t xml:space="preserve">В рамках реализации </w:t>
      </w:r>
      <w:r>
        <w:rPr>
          <w:rFonts w:ascii="PT Astra Serif" w:eastAsia="Times New Roman" w:hAnsi="PT Astra Serif"/>
          <w:i/>
          <w:color w:val="000000" w:themeColor="text1"/>
          <w:sz w:val="26"/>
          <w:szCs w:val="26"/>
        </w:rPr>
        <w:t xml:space="preserve">ВЦП «Реализация политики по энергосбережению и повышению энергетической эффективности и информационная поддержка» </w:t>
      </w:r>
      <w:r>
        <w:rPr>
          <w:rFonts w:ascii="PT Astra Serif" w:eastAsia="Times New Roman" w:hAnsi="PT Astra Serif"/>
          <w:color w:val="000000" w:themeColor="text1"/>
          <w:sz w:val="26"/>
          <w:szCs w:val="26"/>
        </w:rPr>
        <w:t>подготовлено 4 инвестиционных проекта по модернизации систем тепло/энергоснабжения населенных пунктов Томской области» (план – 4 проекта).</w:t>
      </w:r>
    </w:p>
    <w:p w:rsidR="00EF1687" w:rsidRDefault="00EF1687" w:rsidP="00EF1687">
      <w:pPr>
        <w:tabs>
          <w:tab w:val="left" w:pos="993"/>
        </w:tabs>
        <w:spacing w:after="0" w:line="240" w:lineRule="auto"/>
        <w:ind w:firstLine="709"/>
        <w:jc w:val="both"/>
        <w:rPr>
          <w:rFonts w:ascii="PT Astra Serif" w:eastAsia="Times New Roman" w:hAnsi="PT Astra Serif"/>
          <w:color w:val="FF0000"/>
          <w:sz w:val="26"/>
          <w:szCs w:val="26"/>
        </w:rPr>
      </w:pPr>
    </w:p>
    <w:p w:rsidR="00EF1687" w:rsidRDefault="00EF1687" w:rsidP="00EF1687">
      <w:pPr>
        <w:keepNext/>
        <w:tabs>
          <w:tab w:val="left" w:pos="993"/>
        </w:tabs>
        <w:spacing w:after="120" w:line="240" w:lineRule="auto"/>
        <w:ind w:firstLine="709"/>
        <w:jc w:val="center"/>
        <w:rPr>
          <w:rFonts w:ascii="PT Astra Serif" w:eastAsia="Times New Roman" w:hAnsi="PT Astra Serif" w:cs="Times New Roman"/>
          <w:b/>
          <w:bCs/>
          <w:iCs/>
          <w:sz w:val="26"/>
          <w:szCs w:val="26"/>
        </w:rPr>
      </w:pPr>
      <w:r>
        <w:rPr>
          <w:rFonts w:ascii="PT Astra Serif" w:eastAsia="Times New Roman" w:hAnsi="PT Astra Serif" w:cs="Times New Roman"/>
          <w:b/>
          <w:bCs/>
          <w:iCs/>
          <w:sz w:val="26"/>
          <w:szCs w:val="26"/>
          <w:lang w:val="en-US"/>
        </w:rPr>
        <w:t>II</w:t>
      </w:r>
      <w:r>
        <w:rPr>
          <w:rFonts w:ascii="PT Astra Serif" w:eastAsia="Times New Roman" w:hAnsi="PT Astra Serif" w:cs="Times New Roman"/>
          <w:b/>
          <w:bCs/>
          <w:iCs/>
          <w:sz w:val="26"/>
          <w:szCs w:val="26"/>
        </w:rPr>
        <w:t>. Проектная часть</w:t>
      </w:r>
    </w:p>
    <w:p w:rsidR="00EF1687" w:rsidRDefault="00EF1687" w:rsidP="00CA33DF">
      <w:pPr>
        <w:keepNext/>
        <w:tabs>
          <w:tab w:val="left" w:pos="993"/>
          <w:tab w:val="left" w:pos="1418"/>
        </w:tabs>
        <w:spacing w:before="120" w:after="0" w:line="240" w:lineRule="auto"/>
        <w:ind w:firstLine="709"/>
        <w:jc w:val="both"/>
        <w:rPr>
          <w:rFonts w:ascii="PT Astra Serif" w:eastAsia="Times New Roman" w:hAnsi="PT Astra Serif" w:cs="Times New Roman"/>
          <w:b/>
          <w:bCs/>
          <w:iCs/>
          <w:color w:val="000000" w:themeColor="text1"/>
          <w:sz w:val="26"/>
          <w:szCs w:val="26"/>
        </w:rPr>
      </w:pPr>
      <w:r>
        <w:rPr>
          <w:rFonts w:ascii="PT Astra Serif" w:eastAsia="Batang" w:hAnsi="PT Astra Serif" w:cs="Times New Roman"/>
          <w:b/>
          <w:color w:val="000000" w:themeColor="text1"/>
          <w:sz w:val="26"/>
          <w:szCs w:val="26"/>
          <w:lang w:eastAsia="ko-KR"/>
        </w:rPr>
        <w:t>Национальный проект «</w:t>
      </w:r>
      <w:r>
        <w:rPr>
          <w:rFonts w:ascii="PT Astra Serif" w:eastAsia="Times New Roman" w:hAnsi="PT Astra Serif" w:cs="Times New Roman"/>
          <w:b/>
          <w:bCs/>
          <w:iCs/>
          <w:color w:val="000000" w:themeColor="text1"/>
          <w:sz w:val="26"/>
          <w:szCs w:val="26"/>
        </w:rPr>
        <w:t>Жилье и городская среда</w:t>
      </w:r>
      <w:r>
        <w:rPr>
          <w:rFonts w:ascii="PT Astra Serif" w:eastAsia="Batang" w:hAnsi="PT Astra Serif" w:cs="Times New Roman"/>
          <w:b/>
          <w:color w:val="000000" w:themeColor="text1"/>
          <w:sz w:val="26"/>
          <w:szCs w:val="26"/>
          <w:lang w:eastAsia="ko-KR"/>
        </w:rPr>
        <w:t>»</w:t>
      </w:r>
    </w:p>
    <w:p w:rsidR="00EF1687" w:rsidRDefault="00EF1687" w:rsidP="00EF1687">
      <w:pPr>
        <w:keepNext/>
        <w:tabs>
          <w:tab w:val="left" w:pos="993"/>
          <w:tab w:val="left" w:pos="1418"/>
        </w:tabs>
        <w:spacing w:after="0" w:line="240" w:lineRule="auto"/>
        <w:ind w:firstLine="709"/>
        <w:jc w:val="both"/>
        <w:rPr>
          <w:rFonts w:ascii="PT Astra Serif" w:eastAsia="Times New Roman" w:hAnsi="PT Astra Serif" w:cs="Times New Roman"/>
          <w:b/>
          <w:bCs/>
          <w:i/>
          <w:iCs/>
          <w:color w:val="000000" w:themeColor="text1"/>
          <w:sz w:val="26"/>
          <w:szCs w:val="26"/>
        </w:rPr>
      </w:pPr>
      <w:r>
        <w:rPr>
          <w:rFonts w:ascii="PT Astra Serif" w:eastAsia="Times New Roman" w:hAnsi="PT Astra Serif" w:cs="Times New Roman"/>
          <w:b/>
          <w:bCs/>
          <w:i/>
          <w:iCs/>
          <w:color w:val="000000" w:themeColor="text1"/>
          <w:sz w:val="26"/>
          <w:szCs w:val="26"/>
        </w:rPr>
        <w:t>Региональный проект «Чистая вода»</w:t>
      </w:r>
    </w:p>
    <w:p w:rsidR="00EF1687" w:rsidRDefault="00EF1687" w:rsidP="00EF1687">
      <w:pPr>
        <w:tabs>
          <w:tab w:val="left" w:pos="993"/>
          <w:tab w:val="left" w:pos="1418"/>
        </w:tabs>
        <w:spacing w:after="0" w:line="240" w:lineRule="auto"/>
        <w:ind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Финансирование регионального проекта за счет всех источников в 2023 году составило 422 462,4 тыс. рублей.</w:t>
      </w:r>
    </w:p>
    <w:p w:rsidR="00EF1687" w:rsidRDefault="00EF1687" w:rsidP="00EF1687">
      <w:pPr>
        <w:tabs>
          <w:tab w:val="left" w:pos="993"/>
          <w:tab w:val="left" w:pos="1418"/>
        </w:tabs>
        <w:spacing w:after="0" w:line="240" w:lineRule="auto"/>
        <w:ind w:firstLine="709"/>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В рамках реализации регионального проекта:</w:t>
      </w:r>
    </w:p>
    <w:p w:rsidR="00EF1687" w:rsidRDefault="007C6620" w:rsidP="00EF1687">
      <w:pPr>
        <w:autoSpaceDE w:val="0"/>
        <w:autoSpaceDN w:val="0"/>
        <w:adjustRightInd w:val="0"/>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w:t>
      </w:r>
      <w:r>
        <w:rPr>
          <w:rFonts w:ascii="PT Astra Serif" w:hAnsi="PT Astra Serif" w:cs="Times New Roman"/>
          <w:sz w:val="26"/>
          <w:szCs w:val="26"/>
          <w:lang w:val="en-US"/>
        </w:rPr>
        <w:t> </w:t>
      </w:r>
      <w:r w:rsidR="00EF1687">
        <w:rPr>
          <w:rFonts w:ascii="PT Astra Serif" w:hAnsi="PT Astra Serif" w:cs="Times New Roman"/>
          <w:sz w:val="26"/>
          <w:szCs w:val="26"/>
        </w:rPr>
        <w:t>Завершено строительство 6 скважин на существующих подземных водозаборах (3 очередь). Водозабор №2. Скважины №5а, 15а, 16б, 18б в г. Северске Томской области.</w:t>
      </w:r>
    </w:p>
    <w:p w:rsidR="00EF1687" w:rsidRDefault="007C6620" w:rsidP="00EF1687">
      <w:pPr>
        <w:autoSpaceDE w:val="0"/>
        <w:autoSpaceDN w:val="0"/>
        <w:adjustRightInd w:val="0"/>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w:t>
      </w:r>
      <w:r>
        <w:rPr>
          <w:rFonts w:ascii="PT Astra Serif" w:hAnsi="PT Astra Serif" w:cs="Times New Roman"/>
          <w:sz w:val="26"/>
          <w:szCs w:val="26"/>
          <w:lang w:val="en-US"/>
        </w:rPr>
        <w:t> </w:t>
      </w:r>
      <w:r w:rsidR="00EF1687">
        <w:rPr>
          <w:rFonts w:ascii="PT Astra Serif" w:hAnsi="PT Astra Serif" w:cs="Times New Roman"/>
          <w:sz w:val="26"/>
          <w:szCs w:val="26"/>
        </w:rPr>
        <w:t>Завершено строительство 2-х участков сетей водоснабжения в п. Наука г. Томска.</w:t>
      </w:r>
    </w:p>
    <w:p w:rsidR="00EF1687" w:rsidRDefault="007C6620" w:rsidP="00EF1687">
      <w:pPr>
        <w:autoSpaceDE w:val="0"/>
        <w:autoSpaceDN w:val="0"/>
        <w:adjustRightInd w:val="0"/>
        <w:spacing w:after="0" w:line="240" w:lineRule="auto"/>
        <w:ind w:firstLine="709"/>
        <w:jc w:val="both"/>
        <w:rPr>
          <w:rFonts w:ascii="PT Astra Serif" w:hAnsi="PT Astra Serif" w:cs="Times New Roman"/>
          <w:sz w:val="26"/>
          <w:szCs w:val="26"/>
        </w:rPr>
      </w:pPr>
      <w:r w:rsidRPr="007C6620">
        <w:rPr>
          <w:rFonts w:ascii="PT Astra Serif" w:hAnsi="PT Astra Serif" w:cs="Times New Roman"/>
          <w:sz w:val="26"/>
          <w:szCs w:val="26"/>
        </w:rPr>
        <w:t>3</w:t>
      </w:r>
      <w:r>
        <w:rPr>
          <w:rFonts w:ascii="PT Astra Serif" w:hAnsi="PT Astra Serif" w:cs="Times New Roman"/>
          <w:sz w:val="26"/>
          <w:szCs w:val="26"/>
        </w:rPr>
        <w:t>.</w:t>
      </w:r>
      <w:r>
        <w:rPr>
          <w:rFonts w:ascii="PT Astra Serif" w:hAnsi="PT Astra Serif" w:cs="Times New Roman"/>
          <w:sz w:val="26"/>
          <w:szCs w:val="26"/>
          <w:lang w:val="en-US"/>
        </w:rPr>
        <w:t> </w:t>
      </w:r>
      <w:r w:rsidR="00EF1687">
        <w:rPr>
          <w:rFonts w:ascii="PT Astra Serif" w:hAnsi="PT Astra Serif" w:cs="Times New Roman"/>
          <w:sz w:val="26"/>
          <w:szCs w:val="26"/>
        </w:rPr>
        <w:t>Завершена реконструкция 6-и участков систем водоснабжения с. </w:t>
      </w:r>
      <w:proofErr w:type="gramStart"/>
      <w:r w:rsidR="00EF1687">
        <w:rPr>
          <w:rFonts w:ascii="PT Astra Serif" w:hAnsi="PT Astra Serif" w:cs="Times New Roman"/>
          <w:sz w:val="26"/>
          <w:szCs w:val="26"/>
        </w:rPr>
        <w:t>Первомайское</w:t>
      </w:r>
      <w:proofErr w:type="gramEnd"/>
      <w:r w:rsidR="00EF1687">
        <w:rPr>
          <w:rFonts w:ascii="PT Astra Serif" w:hAnsi="PT Astra Serif" w:cs="Times New Roman"/>
          <w:sz w:val="26"/>
          <w:szCs w:val="26"/>
        </w:rPr>
        <w:t xml:space="preserve">, Первомайского сельского поселения, Томской области. </w:t>
      </w:r>
    </w:p>
    <w:p w:rsidR="007A5995" w:rsidRPr="00367AAA" w:rsidRDefault="007A5995">
      <w:pPr>
        <w:tabs>
          <w:tab w:val="left" w:pos="993"/>
          <w:tab w:val="left" w:pos="1418"/>
        </w:tabs>
        <w:spacing w:after="0" w:line="240" w:lineRule="auto"/>
        <w:ind w:firstLine="709"/>
        <w:jc w:val="both"/>
        <w:rPr>
          <w:rFonts w:ascii="PT Astra Serif" w:hAnsi="PT Astra Serif" w:cs="Times New Roman"/>
          <w:sz w:val="26"/>
          <w:szCs w:val="26"/>
        </w:rPr>
      </w:pPr>
    </w:p>
    <w:p w:rsidR="007A5995" w:rsidRDefault="00B64449">
      <w:pPr>
        <w:spacing w:after="0" w:line="240" w:lineRule="auto"/>
        <w:ind w:firstLine="720"/>
        <w:jc w:val="center"/>
        <w:rPr>
          <w:rFonts w:ascii="PT Astra Serif" w:hAnsi="PT Astra Serif"/>
          <w:b/>
          <w:bCs/>
          <w:sz w:val="26"/>
          <w:szCs w:val="26"/>
        </w:rPr>
      </w:pPr>
      <w:r>
        <w:rPr>
          <w:rFonts w:ascii="PT Astra Serif" w:hAnsi="PT Astra Serif"/>
          <w:b/>
          <w:bCs/>
          <w:sz w:val="26"/>
          <w:szCs w:val="26"/>
        </w:rPr>
        <w:t>17. ГП «Развитие информационного общества в Томской области»</w:t>
      </w:r>
    </w:p>
    <w:p w:rsidR="007A5995" w:rsidRDefault="007A5995">
      <w:pPr>
        <w:spacing w:after="0" w:line="240" w:lineRule="auto"/>
        <w:ind w:firstLine="720"/>
        <w:jc w:val="center"/>
        <w:rPr>
          <w:rFonts w:ascii="PT Astra Serif" w:hAnsi="PT Astra Serif"/>
          <w:b/>
          <w:bCs/>
          <w:sz w:val="26"/>
          <w:szCs w:val="26"/>
        </w:rPr>
      </w:pPr>
    </w:p>
    <w:p w:rsidR="007A5995" w:rsidRDefault="00B64449">
      <w:pPr>
        <w:spacing w:after="0" w:line="240" w:lineRule="auto"/>
        <w:jc w:val="center"/>
        <w:rPr>
          <w:rFonts w:ascii="PT Astra Serif" w:hAnsi="PT Astra Serif" w:cs="Calibri"/>
          <w:sz w:val="26"/>
          <w:szCs w:val="26"/>
          <w:lang w:eastAsia="ru-RU"/>
        </w:rPr>
      </w:pPr>
      <w:r>
        <w:rPr>
          <w:rFonts w:ascii="PT Astra Serif" w:hAnsi="PT Astra Serif" w:cs="Calibri"/>
          <w:b/>
          <w:bCs/>
          <w:sz w:val="26"/>
          <w:szCs w:val="26"/>
        </w:rPr>
        <w:t>Цель ГП</w:t>
      </w:r>
      <w:r>
        <w:rPr>
          <w:rFonts w:ascii="PT Astra Serif" w:hAnsi="PT Astra Serif" w:cs="Calibri"/>
          <w:sz w:val="26"/>
          <w:szCs w:val="26"/>
        </w:rPr>
        <w:t> </w:t>
      </w:r>
      <w:r>
        <w:rPr>
          <w:rFonts w:ascii="PT Astra Serif" w:hAnsi="PT Astra Serif" w:cs="Calibri"/>
          <w:sz w:val="26"/>
          <w:szCs w:val="26"/>
        </w:rPr>
        <w:noBreakHyphen/>
        <w:t> </w:t>
      </w:r>
      <w:r>
        <w:rPr>
          <w:rFonts w:ascii="PT Astra Serif" w:hAnsi="PT Astra Serif" w:cs="Calibri"/>
          <w:sz w:val="26"/>
          <w:szCs w:val="26"/>
          <w:lang w:eastAsia="ru-RU"/>
        </w:rPr>
        <w:t>создание системы управления на базе цифровых платформ, в том числе в государственном секторе</w:t>
      </w:r>
    </w:p>
    <w:p w:rsidR="007A5995" w:rsidRDefault="00B64449">
      <w:pPr>
        <w:spacing w:after="0" w:line="240" w:lineRule="auto"/>
        <w:ind w:left="710"/>
        <w:jc w:val="center"/>
        <w:rPr>
          <w:rFonts w:ascii="PT Astra Serif" w:hAnsi="PT Astra Serif"/>
          <w:b/>
          <w:bCs/>
          <w:sz w:val="26"/>
          <w:szCs w:val="26"/>
        </w:rPr>
      </w:pPr>
      <w:r>
        <w:rPr>
          <w:rFonts w:ascii="PT Astra Serif" w:hAnsi="PT Astra Serif"/>
          <w:b/>
          <w:bCs/>
          <w:sz w:val="26"/>
          <w:szCs w:val="26"/>
        </w:rPr>
        <w:t>17.1. Расходы на реализацию государственной программы</w:t>
      </w:r>
    </w:p>
    <w:p w:rsidR="007A5995" w:rsidRDefault="007A5995">
      <w:pPr>
        <w:spacing w:after="0" w:line="240" w:lineRule="auto"/>
        <w:ind w:left="710"/>
        <w:jc w:val="center"/>
        <w:rPr>
          <w:rFonts w:ascii="PT Astra Serif" w:hAnsi="PT Astra Serif"/>
          <w:b/>
          <w:bCs/>
          <w:sz w:val="26"/>
          <w:szCs w:val="26"/>
          <w:lang w:eastAsia="ru-RU"/>
        </w:rPr>
      </w:pPr>
    </w:p>
    <w:p w:rsidR="007A5995" w:rsidRDefault="00B64449">
      <w:pPr>
        <w:spacing w:after="0" w:line="240" w:lineRule="auto"/>
        <w:ind w:right="140"/>
        <w:contextualSpacing/>
        <w:jc w:val="center"/>
        <w:rPr>
          <w:rFonts w:ascii="PT Astra Serif" w:hAnsi="PT Astra Serif"/>
          <w:sz w:val="26"/>
          <w:szCs w:val="26"/>
        </w:rPr>
      </w:pPr>
      <w:r>
        <w:rPr>
          <w:rFonts w:ascii="PT Astra Serif" w:hAnsi="PT Astra Serif"/>
          <w:b/>
          <w:bCs/>
          <w:sz w:val="26"/>
          <w:szCs w:val="26"/>
        </w:rPr>
        <w:t>Информация о плановых ассигнованиях и кассовых расходах, направленных на реализацию государственной программы</w:t>
      </w:r>
    </w:p>
    <w:p w:rsidR="007A5995" w:rsidRDefault="00B64449">
      <w:pPr>
        <w:spacing w:after="0" w:line="240" w:lineRule="auto"/>
        <w:ind w:left="710"/>
        <w:jc w:val="right"/>
        <w:rPr>
          <w:rFonts w:ascii="PT Astra Serif" w:hAnsi="PT Astra Serif"/>
          <w:sz w:val="26"/>
          <w:szCs w:val="26"/>
        </w:rPr>
      </w:pPr>
      <w:r>
        <w:rPr>
          <w:rFonts w:ascii="PT Astra Serif" w:hAnsi="PT Astra Serif"/>
          <w:sz w:val="26"/>
          <w:szCs w:val="26"/>
        </w:rPr>
        <w:t>Таблица 1</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
        <w:gridCol w:w="3214"/>
        <w:gridCol w:w="1078"/>
        <w:gridCol w:w="1893"/>
        <w:gridCol w:w="1783"/>
        <w:gridCol w:w="1161"/>
      </w:tblGrid>
      <w:tr w:rsidR="007A5995">
        <w:trPr>
          <w:trHeight w:val="334"/>
          <w:tblHeader/>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 xml:space="preserve">№ </w:t>
            </w:r>
            <w:proofErr w:type="gramStart"/>
            <w:r>
              <w:rPr>
                <w:rFonts w:ascii="PT Astra Serif" w:hAnsi="PT Astra Serif" w:cs="Calibri"/>
                <w:lang w:eastAsia="ko-KR"/>
              </w:rPr>
              <w:t>п</w:t>
            </w:r>
            <w:proofErr w:type="gramEnd"/>
            <w:r>
              <w:rPr>
                <w:rFonts w:ascii="PT Astra Serif" w:hAnsi="PT Astra Serif" w:cs="Calibri"/>
                <w:lang w:eastAsia="ko-KR"/>
              </w:rPr>
              <w:t>/п</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Источники финансирования</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vertAlign w:val="superscript"/>
                <w:lang w:eastAsia="ko-KR"/>
              </w:rPr>
            </w:pPr>
            <w:r>
              <w:rPr>
                <w:rFonts w:ascii="PT Astra Serif" w:hAnsi="PT Astra Serif" w:cs="Calibri"/>
                <w:lang w:eastAsia="ko-KR"/>
              </w:rPr>
              <w:t>План на 2023 год</w:t>
            </w:r>
          </w:p>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(тыс. рублей)</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Профинансировано</w:t>
            </w:r>
          </w:p>
          <w:p w:rsidR="007A5995" w:rsidRDefault="00B64449">
            <w:pPr>
              <w:spacing w:after="0" w:line="240" w:lineRule="auto"/>
              <w:jc w:val="center"/>
              <w:rPr>
                <w:rFonts w:ascii="PT Astra Serif" w:hAnsi="PT Astra Serif" w:cs="Calibri"/>
                <w:vertAlign w:val="superscript"/>
                <w:lang w:eastAsia="ko-KR"/>
              </w:rPr>
            </w:pPr>
            <w:r>
              <w:rPr>
                <w:rFonts w:ascii="PT Astra Serif" w:hAnsi="PT Astra Serif" w:cs="Calibri"/>
                <w:lang w:eastAsia="ko-KR"/>
              </w:rPr>
              <w:t>по состоянию на 31.12.2023</w:t>
            </w:r>
          </w:p>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(тыс. рублей)</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 xml:space="preserve">Отклонение финансирования </w:t>
            </w:r>
            <w:r>
              <w:rPr>
                <w:rFonts w:ascii="PT Astra Serif" w:hAnsi="PT Astra Serif" w:cs="Calibri"/>
                <w:lang w:eastAsia="ko-KR"/>
              </w:rPr>
              <w:br/>
              <w:t>(тыс. рублей)</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Процент исполнения</w:t>
            </w:r>
          </w:p>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(в %)</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1</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2</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3</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4</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5</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6</w:t>
            </w:r>
          </w:p>
        </w:tc>
      </w:tr>
      <w:tr w:rsidR="007A5995">
        <w:trPr>
          <w:trHeight w:val="300"/>
          <w:jc w:val="center"/>
        </w:trPr>
        <w:tc>
          <w:tcPr>
            <w:tcW w:w="353" w:type="dxa"/>
            <w:tcMar>
              <w:top w:w="0" w:type="dxa"/>
              <w:left w:w="28" w:type="dxa"/>
              <w:bottom w:w="0" w:type="dxa"/>
              <w:right w:w="28" w:type="dxa"/>
            </w:tcMar>
            <w:vAlign w:val="center"/>
          </w:tcPr>
          <w:p w:rsidR="007A5995" w:rsidRDefault="007A5995">
            <w:pPr>
              <w:spacing w:after="0" w:line="240" w:lineRule="auto"/>
              <w:jc w:val="center"/>
              <w:rPr>
                <w:rFonts w:ascii="PT Astra Serif" w:hAnsi="PT Astra Serif" w:cs="Calibri"/>
                <w:lang w:eastAsia="ko-KR"/>
              </w:rPr>
            </w:pP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b/>
                <w:bCs/>
                <w:lang w:eastAsia="ko-KR"/>
              </w:rPr>
            </w:pPr>
            <w:r>
              <w:rPr>
                <w:rFonts w:ascii="PT Astra Serif" w:hAnsi="PT Astra Serif" w:cs="Calibri"/>
                <w:b/>
                <w:bCs/>
                <w:lang w:eastAsia="ko-KR"/>
              </w:rPr>
              <w:t>Объем ассигнований - всего</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b/>
                <w:bCs/>
              </w:rPr>
            </w:pPr>
            <w:r>
              <w:rPr>
                <w:rFonts w:ascii="PT Astra Serif" w:hAnsi="PT Astra Serif" w:cs="Arial"/>
                <w:b/>
                <w:bCs/>
              </w:rPr>
              <w:t>608 590,0</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b/>
                <w:bCs/>
              </w:rPr>
            </w:pPr>
            <w:r>
              <w:rPr>
                <w:rFonts w:ascii="PT Astra Serif" w:hAnsi="PT Astra Serif" w:cs="Arial"/>
                <w:b/>
              </w:rPr>
              <w:t>603 018,6</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Arial"/>
                <w:b/>
                <w:bCs/>
              </w:rPr>
            </w:pPr>
            <w:r>
              <w:rPr>
                <w:rFonts w:ascii="PT Astra Serif" w:hAnsi="PT Astra Serif" w:cs="Arial"/>
                <w:b/>
                <w:bCs/>
              </w:rPr>
              <w:t>-5 571,4</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b/>
                <w:bCs/>
              </w:rPr>
            </w:pPr>
            <w:r>
              <w:rPr>
                <w:rFonts w:ascii="PT Astra Serif" w:hAnsi="PT Astra Serif" w:cs="Arial"/>
                <w:b/>
                <w:bCs/>
              </w:rPr>
              <w:t>99,08</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1</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Областной бюджет, всего</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604 798,4</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603 018,6</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-1 779,8</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99,7</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1.1</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В том числе за счет собственных доходов областного бюджета</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604 798,4</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603 018,6</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-1 779,8</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99,7</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1.2</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за счет целевых средств федерального бюджета</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3 791,6</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0,0</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-3 791,6</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Arial"/>
              </w:rPr>
            </w:pPr>
            <w:r>
              <w:rPr>
                <w:rFonts w:ascii="PT Astra Serif" w:hAnsi="PT Astra Serif" w:cs="Arial"/>
              </w:rPr>
              <w:t>0,0</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2</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3</w:t>
            </w:r>
          </w:p>
        </w:tc>
        <w:tc>
          <w:tcPr>
            <w:tcW w:w="3214"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Местные бюджеты</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r>
      <w:tr w:rsidR="007A5995">
        <w:trPr>
          <w:trHeight w:val="300"/>
          <w:jc w:val="center"/>
        </w:trPr>
        <w:tc>
          <w:tcPr>
            <w:tcW w:w="353"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4</w:t>
            </w:r>
          </w:p>
        </w:tc>
        <w:tc>
          <w:tcPr>
            <w:tcW w:w="3214"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lang w:eastAsia="ko-KR"/>
              </w:rPr>
            </w:pPr>
            <w:r>
              <w:rPr>
                <w:rFonts w:ascii="PT Astra Serif" w:hAnsi="PT Astra Serif" w:cs="Calibri"/>
                <w:lang w:eastAsia="ko-KR"/>
              </w:rPr>
              <w:t>Внебюджетные источники</w:t>
            </w:r>
          </w:p>
        </w:tc>
        <w:tc>
          <w:tcPr>
            <w:tcW w:w="1078"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893" w:type="dxa"/>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783"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c>
          <w:tcPr>
            <w:tcW w:w="1161" w:type="dxa"/>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Calibri"/>
              </w:rPr>
            </w:pPr>
            <w:r>
              <w:rPr>
                <w:rFonts w:ascii="PT Astra Serif" w:hAnsi="PT Astra Serif" w:cs="Calibri"/>
              </w:rPr>
              <w:t>-</w:t>
            </w:r>
          </w:p>
        </w:tc>
      </w:tr>
    </w:tbl>
    <w:p w:rsidR="007A5995" w:rsidRDefault="007A5995">
      <w:pPr>
        <w:spacing w:after="0" w:line="240" w:lineRule="auto"/>
        <w:ind w:left="1190"/>
        <w:jc w:val="center"/>
        <w:rPr>
          <w:rFonts w:ascii="PT Astra Serif" w:hAnsi="PT Astra Serif" w:cs="Times New Roman"/>
          <w:b/>
          <w:bCs/>
          <w:sz w:val="26"/>
          <w:szCs w:val="26"/>
        </w:rPr>
      </w:pPr>
    </w:p>
    <w:p w:rsidR="007A5995" w:rsidRDefault="00B64449">
      <w:pPr>
        <w:spacing w:after="0" w:line="240" w:lineRule="auto"/>
        <w:ind w:left="710"/>
        <w:jc w:val="center"/>
        <w:rPr>
          <w:rFonts w:ascii="PT Astra Serif" w:hAnsi="PT Astra Serif"/>
          <w:b/>
          <w:bCs/>
          <w:sz w:val="26"/>
          <w:szCs w:val="26"/>
        </w:rPr>
      </w:pPr>
      <w:r>
        <w:rPr>
          <w:rFonts w:ascii="PT Astra Serif" w:hAnsi="PT Astra Serif"/>
          <w:b/>
          <w:bCs/>
          <w:sz w:val="26"/>
          <w:szCs w:val="26"/>
        </w:rPr>
        <w:t>17.2. Показатели цели ГП за 2023 год</w:t>
      </w:r>
    </w:p>
    <w:p w:rsidR="007A5995" w:rsidRDefault="00B64449">
      <w:pPr>
        <w:spacing w:after="0" w:line="240" w:lineRule="auto"/>
        <w:ind w:left="710"/>
        <w:jc w:val="right"/>
        <w:rPr>
          <w:rFonts w:ascii="PT Astra Serif" w:eastAsia="Times New Roman" w:hAnsi="PT Astra Serif"/>
          <w:b/>
          <w:bCs/>
          <w:sz w:val="26"/>
          <w:szCs w:val="26"/>
          <w:lang w:eastAsia="ru-RU"/>
        </w:rPr>
      </w:pPr>
      <w:r>
        <w:rPr>
          <w:rFonts w:ascii="PT Astra Serif" w:hAnsi="PT Astra Serif"/>
          <w:sz w:val="26"/>
          <w:szCs w:val="26"/>
        </w:rPr>
        <w:t>Таблица 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1"/>
        <w:gridCol w:w="2608"/>
        <w:gridCol w:w="1559"/>
        <w:gridCol w:w="851"/>
        <w:gridCol w:w="850"/>
        <w:gridCol w:w="709"/>
        <w:gridCol w:w="992"/>
        <w:gridCol w:w="1276"/>
      </w:tblGrid>
      <w:tr w:rsidR="007A5995">
        <w:trPr>
          <w:trHeight w:val="906"/>
          <w:tblHeader/>
        </w:trPr>
        <w:tc>
          <w:tcPr>
            <w:tcW w:w="511"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w:t>
            </w:r>
            <w:r>
              <w:rPr>
                <w:rFonts w:ascii="PT Astra Serif" w:hAnsi="PT Astra Serif" w:cs="Calibri"/>
                <w:lang w:eastAsia="ru-RU"/>
              </w:rPr>
              <w:br/>
            </w:r>
            <w:proofErr w:type="gramStart"/>
            <w:r>
              <w:rPr>
                <w:rFonts w:ascii="PT Astra Serif" w:hAnsi="PT Astra Serif" w:cs="Calibri"/>
                <w:lang w:eastAsia="ru-RU"/>
              </w:rPr>
              <w:t>п</w:t>
            </w:r>
            <w:proofErr w:type="gramEnd"/>
            <w:r>
              <w:rPr>
                <w:rFonts w:ascii="PT Astra Serif" w:hAnsi="PT Astra Serif" w:cs="Calibri"/>
                <w:lang w:eastAsia="ru-RU"/>
              </w:rPr>
              <w:t>/п</w:t>
            </w:r>
          </w:p>
        </w:tc>
        <w:tc>
          <w:tcPr>
            <w:tcW w:w="2608"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Наименование показателя</w:t>
            </w:r>
          </w:p>
        </w:tc>
        <w:tc>
          <w:tcPr>
            <w:tcW w:w="1559"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proofErr w:type="gramStart"/>
            <w:r>
              <w:rPr>
                <w:rFonts w:ascii="PT Astra Serif" w:hAnsi="PT Astra Serif" w:cs="Calibri"/>
                <w:lang w:eastAsia="ru-RU"/>
              </w:rPr>
              <w:t>Ответствен-</w:t>
            </w:r>
            <w:proofErr w:type="spellStart"/>
            <w:r>
              <w:rPr>
                <w:rFonts w:ascii="PT Astra Serif" w:hAnsi="PT Astra Serif" w:cs="Calibri"/>
                <w:lang w:eastAsia="ru-RU"/>
              </w:rPr>
              <w:t>ный</w:t>
            </w:r>
            <w:proofErr w:type="spellEnd"/>
            <w:proofErr w:type="gramEnd"/>
            <w:r>
              <w:rPr>
                <w:rFonts w:ascii="PT Astra Serif" w:hAnsi="PT Astra Serif" w:cs="Calibri"/>
                <w:lang w:eastAsia="ru-RU"/>
              </w:rPr>
              <w:t xml:space="preserve"> за показатель</w:t>
            </w:r>
          </w:p>
        </w:tc>
        <w:tc>
          <w:tcPr>
            <w:tcW w:w="851"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Единица измерения</w:t>
            </w:r>
          </w:p>
        </w:tc>
        <w:tc>
          <w:tcPr>
            <w:tcW w:w="850"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 xml:space="preserve">План </w:t>
            </w:r>
            <w:r>
              <w:rPr>
                <w:rFonts w:ascii="PT Astra Serif" w:hAnsi="PT Astra Serif" w:cs="Calibri"/>
                <w:lang w:eastAsia="ru-RU"/>
              </w:rPr>
              <w:br/>
              <w:t>2023 год</w:t>
            </w:r>
          </w:p>
        </w:tc>
        <w:tc>
          <w:tcPr>
            <w:tcW w:w="709"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Факт</w:t>
            </w:r>
            <w:r>
              <w:rPr>
                <w:rFonts w:ascii="PT Astra Serif" w:hAnsi="PT Astra Serif" w:cs="Calibri"/>
                <w:lang w:eastAsia="ru-RU"/>
              </w:rPr>
              <w:br/>
              <w:t>2023 год</w:t>
            </w:r>
          </w:p>
        </w:tc>
        <w:tc>
          <w:tcPr>
            <w:tcW w:w="992" w:type="dxa"/>
            <w:tcMar>
              <w:top w:w="0" w:type="dxa"/>
              <w:left w:w="108" w:type="dxa"/>
              <w:bottom w:w="0" w:type="dxa"/>
              <w:right w:w="108" w:type="dxa"/>
            </w:tcMar>
            <w:vAlign w:val="center"/>
            <w:hideMark/>
          </w:tcPr>
          <w:p w:rsidR="007A5995" w:rsidRDefault="00B64449">
            <w:pPr>
              <w:spacing w:after="0" w:line="240" w:lineRule="auto"/>
              <w:ind w:left="-108"/>
              <w:jc w:val="center"/>
              <w:rPr>
                <w:rFonts w:ascii="PT Astra Serif" w:hAnsi="PT Astra Serif" w:cs="Calibri"/>
                <w:lang w:eastAsia="ru-RU"/>
              </w:rPr>
            </w:pPr>
            <w:r>
              <w:rPr>
                <w:rFonts w:ascii="PT Astra Serif" w:hAnsi="PT Astra Serif" w:cs="Calibri"/>
                <w:lang w:eastAsia="ru-RU"/>
              </w:rPr>
              <w:t xml:space="preserve">Процент выполнения </w:t>
            </w:r>
            <w:r>
              <w:rPr>
                <w:rFonts w:ascii="PT Astra Serif" w:hAnsi="PT Astra Serif" w:cs="Calibri"/>
                <w:lang w:eastAsia="ru-RU"/>
              </w:rPr>
              <w:br/>
              <w:t>(</w:t>
            </w:r>
            <w:proofErr w:type="gramStart"/>
            <w:r>
              <w:rPr>
                <w:rFonts w:ascii="PT Astra Serif" w:hAnsi="PT Astra Serif" w:cs="Calibri"/>
                <w:lang w:eastAsia="ru-RU"/>
              </w:rPr>
              <w:t>в</w:t>
            </w:r>
            <w:proofErr w:type="gramEnd"/>
            <w:r>
              <w:rPr>
                <w:rFonts w:ascii="PT Astra Serif" w:hAnsi="PT Astra Serif" w:cs="Calibri"/>
                <w:lang w:eastAsia="ru-RU"/>
              </w:rPr>
              <w:t xml:space="preserve"> %)</w:t>
            </w:r>
          </w:p>
        </w:tc>
        <w:tc>
          <w:tcPr>
            <w:tcW w:w="1276" w:type="dxa"/>
            <w:tcMar>
              <w:top w:w="0" w:type="dxa"/>
              <w:left w:w="108" w:type="dxa"/>
              <w:bottom w:w="0" w:type="dxa"/>
              <w:right w:w="108" w:type="dxa"/>
            </w:tcMar>
            <w:vAlign w:val="center"/>
            <w:hideMark/>
          </w:tcPr>
          <w:p w:rsidR="007A5995" w:rsidRDefault="00B64449">
            <w:pPr>
              <w:spacing w:after="0" w:line="240" w:lineRule="auto"/>
              <w:ind w:left="-90"/>
              <w:jc w:val="center"/>
              <w:rPr>
                <w:rFonts w:ascii="PT Astra Serif" w:hAnsi="PT Astra Serif" w:cs="Calibri"/>
                <w:lang w:eastAsia="ru-RU"/>
              </w:rPr>
            </w:pPr>
            <w:r>
              <w:rPr>
                <w:rFonts w:ascii="PT Astra Serif" w:hAnsi="PT Astra Serif" w:cs="Calibri"/>
                <w:lang w:eastAsia="ru-RU"/>
              </w:rPr>
              <w:t>Достигнут/</w:t>
            </w:r>
          </w:p>
          <w:p w:rsidR="007A5995" w:rsidRDefault="00B64449">
            <w:pPr>
              <w:spacing w:after="0" w:line="240" w:lineRule="auto"/>
              <w:ind w:left="-90"/>
              <w:jc w:val="center"/>
              <w:rPr>
                <w:rFonts w:ascii="PT Astra Serif" w:hAnsi="PT Astra Serif" w:cs="Calibri"/>
                <w:lang w:eastAsia="ru-RU"/>
              </w:rPr>
            </w:pPr>
            <w:r>
              <w:rPr>
                <w:rFonts w:ascii="PT Astra Serif" w:hAnsi="PT Astra Serif" w:cs="Calibri"/>
                <w:lang w:eastAsia="ru-RU"/>
              </w:rPr>
              <w:t>Не достигнут</w:t>
            </w:r>
          </w:p>
          <w:p w:rsidR="007A5995" w:rsidRDefault="007A5995">
            <w:pPr>
              <w:spacing w:after="0" w:line="240" w:lineRule="auto"/>
              <w:jc w:val="center"/>
              <w:rPr>
                <w:rFonts w:ascii="PT Astra Serif" w:hAnsi="PT Astra Serif" w:cs="Calibri"/>
                <w:lang w:eastAsia="ru-RU"/>
              </w:rPr>
            </w:pPr>
          </w:p>
        </w:tc>
      </w:tr>
      <w:tr w:rsidR="007A5995">
        <w:trPr>
          <w:cantSplit/>
          <w:trHeight w:val="906"/>
        </w:trPr>
        <w:tc>
          <w:tcPr>
            <w:tcW w:w="511" w:type="dxa"/>
            <w:tcMar>
              <w:top w:w="0" w:type="dxa"/>
              <w:left w:w="108" w:type="dxa"/>
              <w:bottom w:w="0" w:type="dxa"/>
              <w:right w:w="108" w:type="dxa"/>
            </w:tcMar>
            <w:vAlign w:val="center"/>
            <w:hideMark/>
          </w:tcPr>
          <w:p w:rsidR="007A5995" w:rsidRDefault="00B64449">
            <w:pPr>
              <w:spacing w:after="0" w:line="240" w:lineRule="auto"/>
              <w:ind w:right="-108"/>
              <w:contextualSpacing/>
              <w:jc w:val="center"/>
              <w:rPr>
                <w:rFonts w:ascii="PT Astra Serif" w:hAnsi="PT Astra Serif" w:cs="Calibri"/>
                <w:lang w:eastAsia="ru-RU"/>
              </w:rPr>
            </w:pPr>
            <w:r>
              <w:rPr>
                <w:rFonts w:ascii="PT Astra Serif" w:hAnsi="PT Astra Serif" w:cs="Calibri"/>
                <w:lang w:eastAsia="ru-RU"/>
              </w:rPr>
              <w:t>1</w:t>
            </w:r>
          </w:p>
        </w:tc>
        <w:tc>
          <w:tcPr>
            <w:tcW w:w="2608" w:type="dxa"/>
            <w:tcMar>
              <w:top w:w="0" w:type="dxa"/>
              <w:left w:w="108" w:type="dxa"/>
              <w:bottom w:w="0" w:type="dxa"/>
              <w:right w:w="108" w:type="dxa"/>
            </w:tcMar>
            <w:vAlign w:val="center"/>
            <w:hideMark/>
          </w:tcPr>
          <w:p w:rsidR="007A5995" w:rsidRDefault="00B64449">
            <w:pPr>
              <w:spacing w:after="0" w:line="240" w:lineRule="auto"/>
              <w:rPr>
                <w:rFonts w:ascii="PT Astra Serif" w:hAnsi="PT Astra Serif" w:cs="Calibri"/>
                <w:lang w:eastAsia="ru-RU"/>
              </w:rPr>
            </w:pPr>
            <w:r>
              <w:rPr>
                <w:rFonts w:ascii="PT Astra Serif" w:hAnsi="PT Astra Serif" w:cs="Calibri"/>
                <w:lang w:eastAsia="ru-RU"/>
              </w:rPr>
              <w:t>Уровень удовлетворен-</w:t>
            </w:r>
            <w:proofErr w:type="spellStart"/>
            <w:r>
              <w:rPr>
                <w:rFonts w:ascii="PT Astra Serif" w:hAnsi="PT Astra Serif" w:cs="Calibri"/>
                <w:lang w:eastAsia="ru-RU"/>
              </w:rPr>
              <w:t>ности</w:t>
            </w:r>
            <w:proofErr w:type="spellEnd"/>
            <w:r>
              <w:rPr>
                <w:rFonts w:ascii="PT Astra Serif" w:hAnsi="PT Astra Serif" w:cs="Calibri"/>
                <w:lang w:eastAsia="ru-RU"/>
              </w:rPr>
              <w:t xml:space="preserve"> качеством предоставления </w:t>
            </w:r>
            <w:proofErr w:type="gramStart"/>
            <w:r>
              <w:rPr>
                <w:rFonts w:ascii="PT Astra Serif" w:hAnsi="PT Astra Serif" w:cs="Calibri"/>
                <w:lang w:eastAsia="ru-RU"/>
              </w:rPr>
              <w:t>массовых</w:t>
            </w:r>
            <w:proofErr w:type="gramEnd"/>
            <w:r>
              <w:rPr>
                <w:rFonts w:ascii="PT Astra Serif" w:hAnsi="PT Astra Serif" w:cs="Calibri"/>
                <w:lang w:eastAsia="ru-RU"/>
              </w:rPr>
              <w:t xml:space="preserve"> социально значимых </w:t>
            </w:r>
            <w:proofErr w:type="spellStart"/>
            <w:r>
              <w:rPr>
                <w:rFonts w:ascii="PT Astra Serif" w:hAnsi="PT Astra Serif" w:cs="Calibri"/>
                <w:lang w:eastAsia="ru-RU"/>
              </w:rPr>
              <w:t>государствен</w:t>
            </w:r>
            <w:proofErr w:type="spellEnd"/>
            <w:r>
              <w:rPr>
                <w:rFonts w:ascii="PT Astra Serif" w:hAnsi="PT Astra Serif" w:cs="Calibri"/>
                <w:lang w:eastAsia="ru-RU"/>
              </w:rPr>
              <w:t>-</w:t>
            </w:r>
          </w:p>
          <w:p w:rsidR="007A5995" w:rsidRDefault="00B64449">
            <w:pPr>
              <w:spacing w:after="0" w:line="240" w:lineRule="auto"/>
              <w:rPr>
                <w:rFonts w:ascii="PT Astra Serif" w:hAnsi="PT Astra Serif" w:cs="Calibri"/>
                <w:lang w:eastAsia="ru-RU"/>
              </w:rPr>
            </w:pPr>
            <w:proofErr w:type="spellStart"/>
            <w:r>
              <w:rPr>
                <w:rFonts w:ascii="PT Astra Serif" w:hAnsi="PT Astra Serif" w:cs="Calibri"/>
                <w:lang w:eastAsia="ru-RU"/>
              </w:rPr>
              <w:t>ных</w:t>
            </w:r>
            <w:proofErr w:type="spellEnd"/>
            <w:r>
              <w:rPr>
                <w:rFonts w:ascii="PT Astra Serif" w:hAnsi="PT Astra Serif" w:cs="Calibri"/>
                <w:lang w:eastAsia="ru-RU"/>
              </w:rPr>
              <w:t xml:space="preserve"> и муниципальных услуг с использованием Единого портала государственных и муниципальных услуг (функций)</w:t>
            </w:r>
          </w:p>
        </w:tc>
        <w:tc>
          <w:tcPr>
            <w:tcW w:w="1559"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Департамент цифровой трансформации</w:t>
            </w:r>
            <w:r>
              <w:rPr>
                <w:rFonts w:ascii="PT Astra Serif" w:hAnsi="PT Astra Serif" w:cs="Calibri"/>
                <w:lang w:eastAsia="ru-RU"/>
              </w:rPr>
              <w:br/>
              <w:t>Администрации Томской области</w:t>
            </w:r>
          </w:p>
        </w:tc>
        <w:tc>
          <w:tcPr>
            <w:tcW w:w="851"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балл</w:t>
            </w:r>
          </w:p>
        </w:tc>
        <w:tc>
          <w:tcPr>
            <w:tcW w:w="850"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4,0</w:t>
            </w:r>
          </w:p>
        </w:tc>
        <w:tc>
          <w:tcPr>
            <w:tcW w:w="709"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4,0</w:t>
            </w:r>
          </w:p>
        </w:tc>
        <w:tc>
          <w:tcPr>
            <w:tcW w:w="992" w:type="dxa"/>
            <w:tcMar>
              <w:top w:w="0" w:type="dxa"/>
              <w:left w:w="108" w:type="dxa"/>
              <w:bottom w:w="0" w:type="dxa"/>
              <w:right w:w="108" w:type="dxa"/>
            </w:tcMar>
            <w:vAlign w:val="center"/>
            <w:hideMark/>
          </w:tcPr>
          <w:p w:rsidR="007A5995" w:rsidRDefault="00B64449">
            <w:pPr>
              <w:spacing w:after="0" w:line="240" w:lineRule="auto"/>
              <w:jc w:val="center"/>
              <w:rPr>
                <w:rFonts w:ascii="PT Astra Serif" w:hAnsi="PT Astra Serif" w:cs="Calibri"/>
                <w:lang w:eastAsia="ru-RU"/>
              </w:rPr>
            </w:pPr>
            <w:r>
              <w:rPr>
                <w:rFonts w:ascii="PT Astra Serif" w:hAnsi="PT Astra Serif" w:cs="Calibri"/>
                <w:lang w:eastAsia="ru-RU"/>
              </w:rPr>
              <w:t>100</w:t>
            </w:r>
          </w:p>
        </w:tc>
        <w:tc>
          <w:tcPr>
            <w:tcW w:w="1276" w:type="dxa"/>
            <w:tcMar>
              <w:top w:w="0" w:type="dxa"/>
              <w:left w:w="108" w:type="dxa"/>
              <w:bottom w:w="0" w:type="dxa"/>
              <w:right w:w="108" w:type="dxa"/>
            </w:tcMar>
            <w:vAlign w:val="center"/>
            <w:hideMark/>
          </w:tcPr>
          <w:p w:rsidR="007A5995" w:rsidRDefault="00B64449">
            <w:pPr>
              <w:spacing w:after="0" w:line="240" w:lineRule="auto"/>
              <w:ind w:left="-90"/>
              <w:jc w:val="center"/>
              <w:rPr>
                <w:rFonts w:ascii="PT Astra Serif" w:hAnsi="PT Astra Serif" w:cs="Calibri"/>
                <w:lang w:eastAsia="ru-RU"/>
              </w:rPr>
            </w:pPr>
            <w:r>
              <w:rPr>
                <w:rFonts w:ascii="PT Astra Serif" w:hAnsi="PT Astra Serif" w:cs="Calibri"/>
                <w:lang w:eastAsia="ru-RU"/>
              </w:rPr>
              <w:t>Достигнут</w:t>
            </w:r>
          </w:p>
        </w:tc>
      </w:tr>
    </w:tbl>
    <w:p w:rsidR="00DC3302" w:rsidRDefault="00DC3302">
      <w:pPr>
        <w:spacing w:after="0" w:line="240" w:lineRule="auto"/>
        <w:jc w:val="center"/>
        <w:rPr>
          <w:rFonts w:ascii="PT Astra Serif" w:hAnsi="PT Astra Serif"/>
          <w:b/>
          <w:bCs/>
          <w:sz w:val="26"/>
          <w:szCs w:val="26"/>
        </w:rPr>
      </w:pPr>
    </w:p>
    <w:p w:rsidR="00DC3302" w:rsidRDefault="00DC3302">
      <w:pPr>
        <w:spacing w:after="0" w:line="240" w:lineRule="auto"/>
        <w:jc w:val="center"/>
        <w:rPr>
          <w:rFonts w:ascii="PT Astra Serif" w:hAnsi="PT Astra Serif"/>
          <w:b/>
          <w:bCs/>
          <w:sz w:val="26"/>
          <w:szCs w:val="26"/>
        </w:rPr>
      </w:pPr>
    </w:p>
    <w:p w:rsidR="007A5995" w:rsidRDefault="00B64449">
      <w:pPr>
        <w:spacing w:after="0" w:line="240" w:lineRule="auto"/>
        <w:jc w:val="center"/>
        <w:rPr>
          <w:rFonts w:ascii="PT Astra Serif" w:hAnsi="PT Astra Serif"/>
          <w:b/>
          <w:bCs/>
          <w:sz w:val="26"/>
          <w:szCs w:val="26"/>
        </w:rPr>
      </w:pPr>
      <w:r>
        <w:rPr>
          <w:rFonts w:ascii="PT Astra Serif" w:hAnsi="PT Astra Serif"/>
          <w:b/>
          <w:bCs/>
          <w:sz w:val="26"/>
          <w:szCs w:val="26"/>
        </w:rPr>
        <w:t xml:space="preserve">17.3. Сведения о достижении значений целевых показателей </w:t>
      </w:r>
    </w:p>
    <w:p w:rsidR="007A5995" w:rsidRDefault="007A5995">
      <w:pPr>
        <w:spacing w:after="0" w:line="240" w:lineRule="auto"/>
        <w:jc w:val="center"/>
        <w:rPr>
          <w:rFonts w:ascii="PT Astra Serif" w:hAnsi="PT Astra Serif"/>
          <w:b/>
          <w:bCs/>
          <w:sz w:val="26"/>
          <w:szCs w:val="26"/>
        </w:rPr>
      </w:pPr>
    </w:p>
    <w:p w:rsidR="007A5995" w:rsidRDefault="00B64449">
      <w:pPr>
        <w:pStyle w:val="aa"/>
        <w:pBdr>
          <w:top w:val="none" w:sz="4" w:space="1" w:color="000000"/>
        </w:pBdr>
        <w:ind w:firstLine="710"/>
        <w:rPr>
          <w:rFonts w:ascii="PT Astra Serif" w:hAnsi="PT Astra Serif"/>
        </w:rPr>
      </w:pPr>
      <w:r>
        <w:rPr>
          <w:rFonts w:ascii="PT Astra Serif" w:hAnsi="PT Astra Serif" w:cs="Calibri"/>
        </w:rPr>
        <w:t xml:space="preserve">В отчётном году по результатам проведенного мониторинга </w:t>
      </w:r>
      <w:r>
        <w:rPr>
          <w:rFonts w:ascii="PT Astra Serif" w:hAnsi="PT Astra Serif"/>
        </w:rPr>
        <w:t xml:space="preserve">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(функций) достиг своего планового значения и составил 4,0 балла (план - 4,0 балла, факт 2022 - 4,0 балла). </w:t>
      </w:r>
      <w:proofErr w:type="gramStart"/>
      <w:r>
        <w:rPr>
          <w:rFonts w:ascii="PT Astra Serif" w:hAnsi="PT Astra Serif"/>
        </w:rPr>
        <w:t>Показатель</w:t>
      </w:r>
      <w:proofErr w:type="gramEnd"/>
      <w:r>
        <w:rPr>
          <w:rFonts w:ascii="PT Astra Serif" w:hAnsi="PT Astra Serif"/>
        </w:rPr>
        <w:t xml:space="preserve"> достигнут за счет обеспечения подключения к типовым формам предоставления массовых, социально значимых услуг.</w:t>
      </w:r>
    </w:p>
    <w:p w:rsidR="007A5995" w:rsidRDefault="00B64449">
      <w:pPr>
        <w:pStyle w:val="aa"/>
        <w:pBdr>
          <w:top w:val="none" w:sz="4" w:space="1" w:color="000000"/>
        </w:pBdr>
        <w:ind w:firstLine="710"/>
        <w:rPr>
          <w:rFonts w:ascii="PT Astra Serif" w:hAnsi="PT Astra Serif"/>
        </w:rPr>
      </w:pPr>
      <w:r>
        <w:rPr>
          <w:rFonts w:ascii="PT Astra Serif" w:hAnsi="PT Astra Serif"/>
        </w:rPr>
        <w:t>На уровень удовлетворенности заявителей качеством предоставления государственных и муниципальных услуг положительно влияет наличие большого количества услуг, которые можно получить в электронном виде, а также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взаимодействия. В 2023 году сформировано 505,867 тысяч цифровых сведений справок, которые не истребованы у заявителей (запросы сведений, необходимые для предоставления услуг (функций), направляемых органами власти Томской области посредством системы межведомственного электронного взаимодействия).</w:t>
      </w:r>
    </w:p>
    <w:p w:rsidR="007A5995" w:rsidRDefault="007A5995">
      <w:pPr>
        <w:spacing w:after="0" w:line="240" w:lineRule="auto"/>
        <w:jc w:val="center"/>
        <w:rPr>
          <w:rFonts w:ascii="PT Astra Serif" w:hAnsi="PT Astra Serif"/>
          <w:b/>
          <w:bCs/>
          <w:sz w:val="26"/>
          <w:szCs w:val="26"/>
        </w:rPr>
      </w:pPr>
    </w:p>
    <w:p w:rsidR="007A5995" w:rsidRDefault="00B64449">
      <w:pPr>
        <w:keepNext/>
        <w:spacing w:after="0" w:line="240" w:lineRule="auto"/>
        <w:jc w:val="center"/>
        <w:rPr>
          <w:rFonts w:ascii="PT Astra Serif" w:hAnsi="PT Astra Serif"/>
          <w:b/>
          <w:bCs/>
          <w:sz w:val="26"/>
          <w:szCs w:val="26"/>
        </w:rPr>
      </w:pPr>
      <w:r>
        <w:rPr>
          <w:rFonts w:ascii="PT Astra Serif" w:hAnsi="PT Astra Serif"/>
          <w:b/>
          <w:bCs/>
          <w:sz w:val="26"/>
          <w:szCs w:val="26"/>
        </w:rPr>
        <w:t>1</w:t>
      </w:r>
      <w:r>
        <w:rPr>
          <w:rFonts w:ascii="PT Astra Serif" w:hAnsi="PT Astra Serif"/>
          <w:b/>
          <w:bCs/>
          <w:sz w:val="26"/>
          <w:szCs w:val="26"/>
          <w:lang w:val="en-US"/>
        </w:rPr>
        <w:t>7</w:t>
      </w:r>
      <w:r>
        <w:rPr>
          <w:rFonts w:ascii="PT Astra Serif" w:hAnsi="PT Astra Serif"/>
          <w:b/>
          <w:bCs/>
          <w:sz w:val="26"/>
          <w:szCs w:val="26"/>
        </w:rPr>
        <w:t>.4. Основные результаты реализации государственной программы</w:t>
      </w:r>
    </w:p>
    <w:p w:rsidR="007A5995" w:rsidRDefault="007A5995">
      <w:pPr>
        <w:keepNext/>
        <w:spacing w:after="0" w:line="240" w:lineRule="auto"/>
        <w:jc w:val="center"/>
        <w:rPr>
          <w:rFonts w:ascii="PT Astra Serif" w:hAnsi="PT Astra Serif"/>
          <w:b/>
          <w:bCs/>
          <w:sz w:val="26"/>
          <w:szCs w:val="26"/>
        </w:rPr>
      </w:pPr>
    </w:p>
    <w:p w:rsidR="007A5995" w:rsidRDefault="00B64449">
      <w:pPr>
        <w:pStyle w:val="a8"/>
        <w:keepNext/>
        <w:numPr>
          <w:ilvl w:val="0"/>
          <w:numId w:val="49"/>
        </w:numPr>
        <w:tabs>
          <w:tab w:val="left" w:pos="993"/>
        </w:tabs>
        <w:spacing w:after="120" w:line="240" w:lineRule="auto"/>
        <w:jc w:val="center"/>
        <w:rPr>
          <w:rFonts w:ascii="PT Astra Serif" w:eastAsia="Times New Roman" w:hAnsi="PT Astra Serif" w:cs="Times New Roman"/>
          <w:b/>
          <w:sz w:val="26"/>
          <w:szCs w:val="26"/>
          <w:lang w:val="en-US"/>
        </w:rPr>
      </w:pPr>
      <w:r>
        <w:rPr>
          <w:rFonts w:ascii="PT Astra Serif" w:eastAsia="Times New Roman" w:hAnsi="PT Astra Serif" w:cs="Times New Roman"/>
          <w:b/>
          <w:sz w:val="26"/>
          <w:szCs w:val="26"/>
        </w:rPr>
        <w:t>Процессная часть</w:t>
      </w:r>
    </w:p>
    <w:p w:rsidR="007A5995" w:rsidRDefault="00B64449">
      <w:pPr>
        <w:autoSpaceDE w:val="0"/>
        <w:autoSpaceDN w:val="0"/>
        <w:spacing w:after="0" w:line="240" w:lineRule="auto"/>
        <w:ind w:firstLine="709"/>
        <w:jc w:val="both"/>
        <w:rPr>
          <w:rFonts w:ascii="PT Astra Serif" w:hAnsi="PT Astra Serif"/>
          <w:b/>
          <w:bCs/>
          <w:i/>
          <w:sz w:val="26"/>
          <w:szCs w:val="26"/>
        </w:rPr>
      </w:pPr>
      <w:r>
        <w:rPr>
          <w:rFonts w:ascii="PT Astra Serif" w:hAnsi="PT Astra Serif"/>
          <w:b/>
          <w:bCs/>
          <w:i/>
          <w:sz w:val="26"/>
          <w:szCs w:val="26"/>
        </w:rPr>
        <w:t>Подпрограмма 1 «Обеспечение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rsidR="00711FA1" w:rsidRDefault="00711FA1">
      <w:pPr>
        <w:autoSpaceDE w:val="0"/>
        <w:autoSpaceDN w:val="0"/>
        <w:spacing w:after="0" w:line="240" w:lineRule="auto"/>
        <w:ind w:firstLine="1276"/>
        <w:jc w:val="center"/>
        <w:rPr>
          <w:rFonts w:ascii="PT Astra Serif" w:hAnsi="PT Astra Serif" w:cs="Calibri"/>
          <w:b/>
          <w:bCs/>
          <w:sz w:val="26"/>
          <w:szCs w:val="26"/>
        </w:rPr>
      </w:pPr>
    </w:p>
    <w:p w:rsidR="007A5995" w:rsidRDefault="00B64449">
      <w:pPr>
        <w:autoSpaceDE w:val="0"/>
        <w:autoSpaceDN w:val="0"/>
        <w:spacing w:after="0" w:line="240" w:lineRule="auto"/>
        <w:ind w:firstLine="1276"/>
        <w:jc w:val="center"/>
        <w:rPr>
          <w:rFonts w:ascii="PT Astra Serif" w:hAnsi="PT Astra Serif" w:cs="Calibri"/>
          <w:b/>
          <w:bCs/>
          <w:sz w:val="26"/>
          <w:szCs w:val="26"/>
        </w:rPr>
      </w:pPr>
      <w:r>
        <w:rPr>
          <w:rFonts w:ascii="PT Astra Serif" w:hAnsi="PT Astra Serif" w:cs="Calibri"/>
          <w:b/>
          <w:bCs/>
          <w:sz w:val="26"/>
          <w:szCs w:val="26"/>
        </w:rPr>
        <w:t>Показатели цели Подпрограммы 1 за 2023 год</w:t>
      </w:r>
    </w:p>
    <w:p w:rsidR="007A5995" w:rsidRDefault="00B64449">
      <w:pPr>
        <w:spacing w:after="0" w:line="240" w:lineRule="auto"/>
        <w:ind w:left="710"/>
        <w:jc w:val="right"/>
        <w:rPr>
          <w:rFonts w:ascii="PT Astra Serif" w:hAnsi="PT Astra Serif"/>
          <w:b/>
          <w:bCs/>
          <w:sz w:val="26"/>
          <w:szCs w:val="26"/>
        </w:rPr>
      </w:pPr>
      <w:r>
        <w:rPr>
          <w:rFonts w:ascii="PT Astra Serif" w:hAnsi="PT Astra Serif"/>
          <w:sz w:val="26"/>
          <w:szCs w:val="26"/>
        </w:rPr>
        <w:t>Таблица 3</w:t>
      </w:r>
    </w:p>
    <w:tbl>
      <w:tblPr>
        <w:tblW w:w="9357" w:type="dxa"/>
        <w:tblInd w:w="108" w:type="dxa"/>
        <w:tblLayout w:type="fixed"/>
        <w:tblLook w:val="0000" w:firstRow="0" w:lastRow="0" w:firstColumn="0" w:lastColumn="0" w:noHBand="0" w:noVBand="0"/>
      </w:tblPr>
      <w:tblGrid>
        <w:gridCol w:w="567"/>
        <w:gridCol w:w="2127"/>
        <w:gridCol w:w="1701"/>
        <w:gridCol w:w="709"/>
        <w:gridCol w:w="992"/>
        <w:gridCol w:w="993"/>
        <w:gridCol w:w="850"/>
        <w:gridCol w:w="1418"/>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lang w:eastAsia="ru-RU"/>
              </w:rPr>
            </w:pPr>
            <w:r>
              <w:rPr>
                <w:rFonts w:ascii="PT Astra Serif" w:hAnsi="PT Astra Serif" w:cs="Calibri"/>
                <w:lang w:eastAsia="ru-RU"/>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услуг</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cs="Calibri"/>
                <w:lang w:eastAsia="ru-RU"/>
              </w:rPr>
              <w:t>Департамент цифровой трансформации</w:t>
            </w:r>
            <w:r>
              <w:rPr>
                <w:rFonts w:ascii="PT Astra Serif" w:hAnsi="PT Astra Serif" w:cs="Calibri"/>
                <w:lang w:eastAsia="ru-RU"/>
              </w:rPr>
              <w:br/>
              <w:t>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90,0</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96,16</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106,84</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hAnsi="PT Astra Serif" w:cs="Calibri"/>
                <w:lang w:eastAsia="ru-RU"/>
              </w:rPr>
              <w:t>Количество исполнительных органов государственной власти Томской области, областных государственных учреждений, передавших на обслуживание локальные вычислительные сети, рабочие места, сервера доступа к сети Интернет в ОГБУ «ОЦАИР</w:t>
            </w:r>
            <w:r>
              <w:rPr>
                <w:rFonts w:ascii="PT Astra Serif" w:eastAsia="Times New Roman" w:hAnsi="PT Astra Serif" w:cs="Times New Roman"/>
                <w:lang w:eastAsia="ru-RU"/>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hAnsi="PT Astra Serif" w:cs="Calibri"/>
                <w:lang w:eastAsia="ru-RU"/>
              </w:rPr>
              <w:t>Департамент цифровой трансформации</w:t>
            </w:r>
            <w:r>
              <w:rPr>
                <w:rFonts w:ascii="PT Astra Serif" w:hAnsi="PT Astra Serif" w:cs="Calibri"/>
                <w:lang w:eastAsia="ru-RU"/>
              </w:rPr>
              <w:br/>
              <w:t>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133,3</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spacing w:after="0" w:line="240" w:lineRule="auto"/>
        <w:ind w:firstLine="709"/>
        <w:jc w:val="both"/>
        <w:rPr>
          <w:rFonts w:ascii="PT Astra Serif" w:hAnsi="PT Astra Serif" w:cs="Calibri"/>
          <w:sz w:val="26"/>
          <w:szCs w:val="26"/>
        </w:rPr>
      </w:pPr>
    </w:p>
    <w:p w:rsidR="007A5995" w:rsidRDefault="00B64449">
      <w:pPr>
        <w:spacing w:after="0" w:line="240" w:lineRule="auto"/>
        <w:ind w:firstLine="709"/>
        <w:jc w:val="both"/>
        <w:rPr>
          <w:rFonts w:ascii="PT Astra Serif" w:hAnsi="PT Astra Serif"/>
          <w:sz w:val="26"/>
          <w:szCs w:val="26"/>
        </w:rPr>
      </w:pPr>
      <w:r>
        <w:rPr>
          <w:rFonts w:ascii="PT Astra Serif" w:hAnsi="PT Astra Serif" w:cs="Calibri"/>
          <w:sz w:val="26"/>
          <w:szCs w:val="26"/>
        </w:rPr>
        <w:t xml:space="preserve">По итогам отчетного года доля граждан, имеющих доступ к получению государственных и муниципальных услуг по принципу «одного окна» по месту пребывания, в т.ч. в многофункциональных центрах предоставления государственных услуг, составила 96,16%, что на 6,16 </w:t>
      </w:r>
      <w:proofErr w:type="spellStart"/>
      <w:r>
        <w:rPr>
          <w:rFonts w:ascii="PT Astra Serif" w:hAnsi="PT Astra Serif" w:cs="Calibri"/>
          <w:sz w:val="26"/>
          <w:szCs w:val="26"/>
        </w:rPr>
        <w:t>п.п</w:t>
      </w:r>
      <w:proofErr w:type="spellEnd"/>
      <w:r>
        <w:rPr>
          <w:rFonts w:ascii="PT Astra Serif" w:hAnsi="PT Astra Serif" w:cs="Calibri"/>
          <w:sz w:val="26"/>
          <w:szCs w:val="26"/>
        </w:rPr>
        <w:t xml:space="preserve">. выше планового значения (план – 90,0%). </w:t>
      </w:r>
    </w:p>
    <w:p w:rsidR="007A5995" w:rsidRDefault="00B64449">
      <w:pPr>
        <w:spacing w:after="0" w:line="240" w:lineRule="auto"/>
        <w:ind w:firstLine="709"/>
        <w:jc w:val="both"/>
        <w:rPr>
          <w:rFonts w:ascii="PT Astra Serif" w:hAnsi="PT Astra Serif" w:cs="Calibri"/>
          <w:sz w:val="26"/>
          <w:szCs w:val="26"/>
        </w:rPr>
      </w:pPr>
      <w:r>
        <w:rPr>
          <w:rFonts w:ascii="PT Astra Serif" w:hAnsi="PT Astra Serif" w:cs="Calibri"/>
          <w:sz w:val="26"/>
          <w:szCs w:val="26"/>
        </w:rPr>
        <w:t>12 исполнительных органов Томской области и областных государственных учреждений передали на обслуживание локальные вычислительные сети, рабочие места, сервера доступа к сети Интернет в ОГБУ «Областной центр автоматизированных информационных ресурсов» (план </w:t>
      </w:r>
      <w:r>
        <w:rPr>
          <w:rFonts w:ascii="PT Astra Serif" w:hAnsi="PT Astra Serif" w:cs="Calibri"/>
          <w:sz w:val="26"/>
          <w:szCs w:val="26"/>
        </w:rPr>
        <w:noBreakHyphen/>
        <w:t> 9 единиц). Перевыполнение показателя на 33,33% обусловлено отсутствием технических специалистов (проблемами в кадровом обеспечении) в органах власти и необходимостью выполнения работ в течение года.</w:t>
      </w:r>
    </w:p>
    <w:p w:rsidR="007A5995" w:rsidRDefault="00B64449">
      <w:pPr>
        <w:pStyle w:val="af7"/>
        <w:ind w:firstLine="709"/>
        <w:jc w:val="both"/>
        <w:rPr>
          <w:rFonts w:ascii="PT Astra Serif" w:hAnsi="PT Astra Serif" w:cs="Calibri"/>
          <w:i/>
          <w:iCs/>
          <w:sz w:val="26"/>
          <w:szCs w:val="26"/>
        </w:rPr>
      </w:pPr>
      <w:r>
        <w:rPr>
          <w:rFonts w:ascii="PT Astra Serif" w:hAnsi="PT Astra Serif" w:cs="Calibri"/>
          <w:sz w:val="26"/>
          <w:szCs w:val="26"/>
        </w:rPr>
        <w:t xml:space="preserve">По итогам реализации </w:t>
      </w:r>
      <w:r>
        <w:rPr>
          <w:rFonts w:ascii="PT Astra Serif" w:hAnsi="PT Astra Serif" w:cs="Calibri"/>
          <w:i/>
          <w:iCs/>
          <w:sz w:val="26"/>
          <w:szCs w:val="26"/>
        </w:rPr>
        <w:t>ВЦП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p w:rsidR="007A5995" w:rsidRDefault="00B64449">
      <w:pPr>
        <w:pStyle w:val="af7"/>
        <w:numPr>
          <w:ilvl w:val="0"/>
          <w:numId w:val="72"/>
        </w:numPr>
        <w:tabs>
          <w:tab w:val="left" w:pos="993"/>
        </w:tabs>
        <w:ind w:left="0" w:firstLine="709"/>
        <w:jc w:val="both"/>
        <w:rPr>
          <w:rFonts w:ascii="PT Astra Serif" w:hAnsi="PT Astra Serif"/>
          <w:sz w:val="26"/>
          <w:szCs w:val="26"/>
          <w:lang w:eastAsia="ru-RU"/>
        </w:rPr>
      </w:pPr>
      <w:r>
        <w:rPr>
          <w:rFonts w:ascii="PT Astra Serif" w:hAnsi="PT Astra Serif" w:cs="Calibri"/>
          <w:iCs/>
          <w:sz w:val="26"/>
          <w:szCs w:val="26"/>
        </w:rPr>
        <w:t xml:space="preserve"> процент</w:t>
      </w:r>
      <w:r>
        <w:rPr>
          <w:rFonts w:ascii="PT Astra Serif" w:hAnsi="PT Astra Serif"/>
          <w:sz w:val="26"/>
          <w:szCs w:val="26"/>
        </w:rPr>
        <w:t xml:space="preserve"> надежности функционирования информационно-коммуникационных технологий составил 99,85% (план – 97,1%). </w:t>
      </w:r>
      <w:r>
        <w:rPr>
          <w:rFonts w:ascii="PT Astra Serif" w:hAnsi="PT Astra Serif"/>
          <w:sz w:val="26"/>
          <w:szCs w:val="26"/>
          <w:lang w:eastAsia="ru-RU"/>
        </w:rPr>
        <w:t>Превышение значения показателя связано с квалифицированным обслуживанием информационных систем и компонентов информационно-телекоммуникационной инфраструктуры.</w:t>
      </w:r>
    </w:p>
    <w:p w:rsidR="007A5995" w:rsidRDefault="00B64449">
      <w:pPr>
        <w:pStyle w:val="af7"/>
        <w:numPr>
          <w:ilvl w:val="0"/>
          <w:numId w:val="72"/>
        </w:numPr>
        <w:tabs>
          <w:tab w:val="left" w:pos="851"/>
          <w:tab w:val="left" w:pos="993"/>
        </w:tabs>
        <w:ind w:left="0" w:firstLine="709"/>
        <w:jc w:val="both"/>
        <w:rPr>
          <w:rFonts w:ascii="PT Astra Serif" w:hAnsi="PT Astra Serif"/>
          <w:sz w:val="26"/>
          <w:szCs w:val="26"/>
          <w:lang w:eastAsia="ru-RU"/>
        </w:rPr>
      </w:pPr>
      <w:r>
        <w:rPr>
          <w:rFonts w:ascii="PT Astra Serif" w:hAnsi="PT Astra Serif"/>
          <w:sz w:val="26"/>
          <w:szCs w:val="26"/>
        </w:rPr>
        <w:t xml:space="preserve"> уровень удовлетворенности граждан качеством предоставления государственных услуг в ОГКУ «ТО МФЦ» в соответствии с оценками, переданными в «Информационно-аналитическую систему мониторинга качества государственных услуг» в 2023 году составил 99,94%, что </w:t>
      </w:r>
      <w:r>
        <w:rPr>
          <w:rFonts w:ascii="PT Astra Serif" w:hAnsi="PT Astra Serif" w:cs="Calibri"/>
          <w:sz w:val="26"/>
          <w:szCs w:val="26"/>
        </w:rPr>
        <w:t xml:space="preserve">на 9,94 </w:t>
      </w:r>
      <w:proofErr w:type="spellStart"/>
      <w:r>
        <w:rPr>
          <w:rFonts w:ascii="PT Astra Serif" w:hAnsi="PT Astra Serif" w:cs="Calibri"/>
          <w:sz w:val="26"/>
          <w:szCs w:val="26"/>
        </w:rPr>
        <w:t>п.п</w:t>
      </w:r>
      <w:proofErr w:type="spellEnd"/>
      <w:r>
        <w:rPr>
          <w:rFonts w:ascii="PT Astra Serif" w:hAnsi="PT Astra Serif" w:cs="Calibri"/>
          <w:sz w:val="26"/>
          <w:szCs w:val="26"/>
        </w:rPr>
        <w:t xml:space="preserve">. выше планового </w:t>
      </w:r>
      <w:r>
        <w:rPr>
          <w:rFonts w:ascii="PT Astra Serif" w:hAnsi="PT Astra Serif"/>
          <w:sz w:val="26"/>
          <w:szCs w:val="26"/>
        </w:rPr>
        <w:t xml:space="preserve">(план – 90,0%). Превышение фактического значения показателя связано с применением единых подходов в организации деятельности ОГКУ «ТО МФЦ» и постоянной работой над повышением качества предоставления услуг. </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iCs/>
          <w:sz w:val="26"/>
          <w:szCs w:val="26"/>
        </w:rPr>
        <w:t>ВЦП «Информирование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Pr>
          <w:rFonts w:ascii="PT Astra Serif" w:hAnsi="PT Astra Serif"/>
          <w:sz w:val="26"/>
          <w:szCs w:val="26"/>
        </w:rPr>
        <w:t xml:space="preserve"> значение показателя «Количество информационных материалов в средствах массовой информации о политической, экономической и культурной жизни региона» составило 25 единиц или 100% от плана на 2023 год.</w:t>
      </w:r>
    </w:p>
    <w:p w:rsidR="007A5995" w:rsidRDefault="00B64449">
      <w:pPr>
        <w:spacing w:after="0" w:line="240" w:lineRule="auto"/>
        <w:ind w:firstLine="709"/>
        <w:jc w:val="both"/>
        <w:rPr>
          <w:rFonts w:ascii="PT Astra Serif" w:hAnsi="PT Astra Serif" w:cs="Times New Roman"/>
          <w:iCs/>
          <w:sz w:val="26"/>
          <w:szCs w:val="26"/>
          <w:lang w:eastAsia="ru-RU"/>
        </w:rPr>
      </w:pPr>
      <w:r>
        <w:rPr>
          <w:rFonts w:ascii="PT Astra Serif" w:hAnsi="PT Astra Serif" w:cs="Times New Roman"/>
          <w:sz w:val="26"/>
          <w:szCs w:val="26"/>
          <w:lang w:eastAsia="ru-RU"/>
        </w:rPr>
        <w:t xml:space="preserve">В рамках </w:t>
      </w:r>
      <w:r>
        <w:rPr>
          <w:rFonts w:ascii="PT Astra Serif" w:hAnsi="PT Astra Serif" w:cs="Times New Roman"/>
          <w:i/>
          <w:iCs/>
          <w:sz w:val="26"/>
          <w:szCs w:val="26"/>
          <w:lang w:eastAsia="ru-RU"/>
        </w:rPr>
        <w:t xml:space="preserve">основного мероприятия «Поддержка региональных проектов в сфере информационных технологий» </w:t>
      </w:r>
      <w:r>
        <w:rPr>
          <w:rFonts w:ascii="PT Astra Serif" w:hAnsi="PT Astra Serif" w:cs="Times New Roman"/>
          <w:iCs/>
          <w:sz w:val="26"/>
          <w:szCs w:val="26"/>
          <w:lang w:eastAsia="ru-RU"/>
        </w:rPr>
        <w:t>показатель</w:t>
      </w:r>
      <w:r>
        <w:rPr>
          <w:rFonts w:ascii="PT Astra Serif" w:hAnsi="PT Astra Serif" w:cs="Times New Roman"/>
          <w:i/>
          <w:iCs/>
          <w:sz w:val="26"/>
          <w:szCs w:val="26"/>
          <w:lang w:eastAsia="ru-RU"/>
        </w:rPr>
        <w:t xml:space="preserve"> </w:t>
      </w:r>
      <w:r>
        <w:rPr>
          <w:rFonts w:ascii="PT Astra Serif" w:hAnsi="PT Astra Serif" w:cs="Times New Roman"/>
          <w:iCs/>
          <w:sz w:val="26"/>
          <w:szCs w:val="26"/>
          <w:lang w:eastAsia="ru-RU"/>
        </w:rPr>
        <w:t xml:space="preserve">достижение «Цифровой зрелости» сферы государственного управления составил 77,84%, что в 3 раза выше планового значения (план – 25,0%). Плановые значения показателя установлены в соответствии с приказом Минцифры России от 18.11.2020 №601 «Об утверждении методик расчета прогнозных показателей». </w:t>
      </w:r>
    </w:p>
    <w:p w:rsidR="007A5995" w:rsidRDefault="00B64449">
      <w:pPr>
        <w:spacing w:after="0" w:line="240" w:lineRule="auto"/>
        <w:ind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В 2023 году осуществлено развитие и эксплуатация региональной инфраструктуры электронного правительства, а также реализация комплексной системы «Открытое правительство»,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 посредством выполнения следующих мероприятий:</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приобретены права на использование программного обеспечения системы электронного документооборота и переход на новую версию программного обеспечения системы электронного документооборота исполнительных органов Томской области;</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разработаны интерактивные формы заявлений для услуг органов власти  Томской области с использованием федеральной государственной  информационной системы «Единый портал государственных и муниципальных  услуг (функций)»;</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настроена государственная информационная система «Типовое облачное решение по автоматизации контрольной (надзорной) деятельности» в исполнительных органах Томской области;</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осуществлено сопровождение программных средств региональной инфраструктуры электронного правительства Томской области в части организации взаимодействия органов власти Томской области с региональным Модулем межведомственного электронного взаимодействия;</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осуществлено сопровождение программного обеспечения региональной инфраструктуры электронного правительства, обеспечивающего взаимодействие органов власти Томской области с Государственной информационной системой о государственных и муниципальных платежах;</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обеспечена эксплуатация программных средств инфраструктуры электронного правительства Томской области в части организации взаимодействия органов власти Томской области с программным решением Федерального реестра государственных услуг (функций);</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обеспечена защита веб-приложений на базе межсетевого экрана прикладного уровня;</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оказаны организационно-методических услуги по функционированию сети центров общественного доступа к сервисам электронного правительства, к государственным и муниципальным услугам в электронном виде;</w:t>
      </w:r>
    </w:p>
    <w:p w:rsidR="007A5995" w:rsidRDefault="00B64449">
      <w:pPr>
        <w:pStyle w:val="a8"/>
        <w:numPr>
          <w:ilvl w:val="0"/>
          <w:numId w:val="71"/>
        </w:numPr>
        <w:tabs>
          <w:tab w:val="left" w:pos="993"/>
        </w:tabs>
        <w:spacing w:after="0" w:line="240" w:lineRule="auto"/>
        <w:ind w:left="0" w:firstLine="709"/>
        <w:jc w:val="both"/>
        <w:rPr>
          <w:rFonts w:ascii="PT Astra Serif" w:hAnsi="PT Astra Serif" w:cs="Times New Roman"/>
          <w:sz w:val="26"/>
          <w:szCs w:val="26"/>
          <w:lang w:eastAsia="ru-RU"/>
        </w:rPr>
      </w:pPr>
      <w:r>
        <w:rPr>
          <w:rFonts w:ascii="PT Astra Serif" w:hAnsi="PT Astra Serif" w:cs="Times New Roman"/>
          <w:sz w:val="26"/>
          <w:szCs w:val="26"/>
          <w:lang w:eastAsia="ru-RU"/>
        </w:rPr>
        <w:t>обеспечено развитие интеграционной системы «Ситуационного центра» Губернатора Томской области.</w:t>
      </w:r>
    </w:p>
    <w:p w:rsidR="007A5995" w:rsidRDefault="007A5995">
      <w:pPr>
        <w:keepNext/>
        <w:spacing w:after="0" w:line="240" w:lineRule="auto"/>
        <w:ind w:firstLine="709"/>
        <w:jc w:val="center"/>
        <w:rPr>
          <w:rFonts w:ascii="PT Astra Serif" w:hAnsi="PT Astra Serif"/>
          <w:b/>
          <w:bCs/>
          <w:sz w:val="26"/>
          <w:szCs w:val="26"/>
        </w:rPr>
      </w:pPr>
    </w:p>
    <w:p w:rsidR="007A5995" w:rsidRDefault="00B64449">
      <w:pPr>
        <w:pStyle w:val="a8"/>
        <w:keepNext/>
        <w:numPr>
          <w:ilvl w:val="0"/>
          <w:numId w:val="49"/>
        </w:numPr>
        <w:tabs>
          <w:tab w:val="left" w:pos="993"/>
        </w:tabs>
        <w:spacing w:after="120" w:line="240" w:lineRule="auto"/>
        <w:jc w:val="center"/>
        <w:rPr>
          <w:rFonts w:ascii="PT Astra Serif" w:hAnsi="PT Astra Serif"/>
          <w:b/>
          <w:bCs/>
          <w:sz w:val="26"/>
          <w:szCs w:val="26"/>
        </w:rPr>
      </w:pPr>
      <w:r>
        <w:rPr>
          <w:rFonts w:ascii="PT Astra Serif" w:hAnsi="PT Astra Serif"/>
          <w:b/>
          <w:bCs/>
          <w:sz w:val="26"/>
          <w:szCs w:val="26"/>
        </w:rPr>
        <w:t>Проектная часть</w:t>
      </w:r>
    </w:p>
    <w:p w:rsidR="007A5995" w:rsidRDefault="00B64449">
      <w:pPr>
        <w:spacing w:after="0" w:line="240" w:lineRule="auto"/>
        <w:ind w:firstLine="709"/>
        <w:jc w:val="both"/>
        <w:rPr>
          <w:rFonts w:ascii="PT Astra Serif" w:hAnsi="PT Astra Serif" w:cs="Calibri"/>
          <w:b/>
          <w:bCs/>
          <w:sz w:val="26"/>
          <w:szCs w:val="26"/>
        </w:rPr>
      </w:pPr>
      <w:r>
        <w:rPr>
          <w:rFonts w:ascii="PT Astra Serif" w:hAnsi="PT Astra Serif" w:cs="Calibri"/>
          <w:b/>
          <w:bCs/>
          <w:sz w:val="26"/>
          <w:szCs w:val="26"/>
        </w:rPr>
        <w:t>Национальный проект «Цифровая экономика»</w:t>
      </w:r>
    </w:p>
    <w:p w:rsidR="007A5995" w:rsidRDefault="00B64449">
      <w:pPr>
        <w:spacing w:after="0" w:line="240" w:lineRule="auto"/>
        <w:ind w:firstLine="708"/>
        <w:jc w:val="both"/>
        <w:rPr>
          <w:rFonts w:ascii="PT Astra Serif" w:hAnsi="PT Astra Serif" w:cs="Calibri"/>
          <w:b/>
          <w:bCs/>
          <w:i/>
          <w:iCs/>
          <w:sz w:val="26"/>
          <w:szCs w:val="26"/>
        </w:rPr>
      </w:pPr>
      <w:r>
        <w:rPr>
          <w:rFonts w:ascii="PT Astra Serif" w:hAnsi="PT Astra Serif" w:cs="Calibri"/>
          <w:b/>
          <w:bCs/>
          <w:i/>
          <w:iCs/>
          <w:sz w:val="26"/>
          <w:szCs w:val="26"/>
        </w:rPr>
        <w:t>Региональный проект «Цифровое государственное управление»</w:t>
      </w:r>
    </w:p>
    <w:p w:rsidR="007A5995" w:rsidRDefault="00B64449">
      <w:pPr>
        <w:spacing w:after="0" w:line="240" w:lineRule="auto"/>
        <w:ind w:firstLine="708"/>
        <w:jc w:val="both"/>
        <w:rPr>
          <w:rFonts w:ascii="PT Astra Serif" w:hAnsi="PT Astra Serif" w:cs="Calibri"/>
          <w:sz w:val="26"/>
          <w:szCs w:val="26"/>
        </w:rPr>
      </w:pPr>
      <w:r>
        <w:rPr>
          <w:rFonts w:ascii="PT Astra Serif" w:hAnsi="PT Astra Serif" w:cs="Calibri"/>
          <w:sz w:val="26"/>
          <w:szCs w:val="26"/>
        </w:rPr>
        <w:t xml:space="preserve">Финансирование регионального проекта в 2023 году за счет всех источников составило 1 930, 0 тыс. рублей. </w:t>
      </w:r>
    </w:p>
    <w:p w:rsidR="007A5995" w:rsidRDefault="00B64449">
      <w:pPr>
        <w:spacing w:after="0" w:line="240" w:lineRule="auto"/>
        <w:ind w:firstLine="709"/>
        <w:jc w:val="both"/>
        <w:rPr>
          <w:rFonts w:ascii="PT Astra Serif" w:hAnsi="PT Astra Serif"/>
          <w:sz w:val="26"/>
          <w:szCs w:val="26"/>
          <w:lang w:eastAsia="zh-CN"/>
        </w:rPr>
      </w:pPr>
      <w:r>
        <w:rPr>
          <w:rFonts w:ascii="PT Astra Serif" w:hAnsi="PT Astra Serif"/>
          <w:sz w:val="26"/>
          <w:szCs w:val="26"/>
          <w:lang w:eastAsia="zh-CN"/>
        </w:rPr>
        <w:t xml:space="preserve">В исполнительных органах Томской области осуществлено внедрение типового автоматизированного рабочего места государственного служащего на базе отечественного программного обеспечения: </w:t>
      </w:r>
    </w:p>
    <w:p w:rsidR="007A5995" w:rsidRDefault="00B64449">
      <w:pPr>
        <w:pStyle w:val="a8"/>
        <w:numPr>
          <w:ilvl w:val="0"/>
          <w:numId w:val="74"/>
        </w:numPr>
        <w:tabs>
          <w:tab w:val="left" w:pos="993"/>
        </w:tabs>
        <w:spacing w:after="0" w:line="240" w:lineRule="auto"/>
        <w:ind w:left="0" w:firstLine="709"/>
        <w:jc w:val="both"/>
        <w:rPr>
          <w:rFonts w:ascii="PT Astra Serif" w:hAnsi="PT Astra Serif"/>
          <w:sz w:val="26"/>
          <w:szCs w:val="26"/>
          <w:lang w:eastAsia="zh-CN"/>
        </w:rPr>
      </w:pPr>
      <w:r>
        <w:rPr>
          <w:rFonts w:ascii="PT Astra Serif" w:hAnsi="PT Astra Serif"/>
          <w:sz w:val="26"/>
          <w:szCs w:val="26"/>
          <w:lang w:eastAsia="zh-CN"/>
        </w:rPr>
        <w:t>получен доступ к службе технической поддержки на отечественную операционную систему специального назначения «</w:t>
      </w:r>
      <w:proofErr w:type="spellStart"/>
      <w:r>
        <w:rPr>
          <w:rFonts w:ascii="PT Astra Serif" w:hAnsi="PT Astra Serif"/>
          <w:sz w:val="26"/>
          <w:szCs w:val="26"/>
          <w:lang w:eastAsia="zh-CN"/>
        </w:rPr>
        <w:t>Astra</w:t>
      </w:r>
      <w:proofErr w:type="spellEnd"/>
      <w:r>
        <w:rPr>
          <w:rFonts w:ascii="PT Astra Serif" w:hAnsi="PT Astra Serif"/>
          <w:sz w:val="26"/>
          <w:szCs w:val="26"/>
          <w:lang w:eastAsia="zh-CN"/>
        </w:rPr>
        <w:t xml:space="preserve"> </w:t>
      </w:r>
      <w:proofErr w:type="spellStart"/>
      <w:r>
        <w:rPr>
          <w:rFonts w:ascii="PT Astra Serif" w:hAnsi="PT Astra Serif"/>
          <w:sz w:val="26"/>
          <w:szCs w:val="26"/>
          <w:lang w:eastAsia="zh-CN"/>
        </w:rPr>
        <w:t>Linux</w:t>
      </w:r>
      <w:proofErr w:type="spellEnd"/>
      <w:r>
        <w:rPr>
          <w:rFonts w:ascii="PT Astra Serif" w:hAnsi="PT Astra Serif"/>
          <w:sz w:val="26"/>
          <w:szCs w:val="26"/>
          <w:lang w:eastAsia="zh-CN"/>
        </w:rPr>
        <w:t xml:space="preserve"> </w:t>
      </w:r>
      <w:proofErr w:type="spellStart"/>
      <w:r>
        <w:rPr>
          <w:rFonts w:ascii="PT Astra Serif" w:hAnsi="PT Astra Serif"/>
          <w:sz w:val="26"/>
          <w:szCs w:val="26"/>
          <w:lang w:eastAsia="zh-CN"/>
        </w:rPr>
        <w:t>Special</w:t>
      </w:r>
      <w:proofErr w:type="spellEnd"/>
      <w:r>
        <w:rPr>
          <w:rFonts w:ascii="PT Astra Serif" w:hAnsi="PT Astra Serif"/>
          <w:sz w:val="26"/>
          <w:szCs w:val="26"/>
          <w:lang w:eastAsia="zh-CN"/>
        </w:rPr>
        <w:t xml:space="preserve"> </w:t>
      </w:r>
      <w:proofErr w:type="spellStart"/>
      <w:r>
        <w:rPr>
          <w:rFonts w:ascii="PT Astra Serif" w:hAnsi="PT Astra Serif"/>
          <w:sz w:val="26"/>
          <w:szCs w:val="26"/>
          <w:lang w:eastAsia="zh-CN"/>
        </w:rPr>
        <w:t>Edition</w:t>
      </w:r>
      <w:proofErr w:type="spellEnd"/>
      <w:r>
        <w:rPr>
          <w:rFonts w:ascii="PT Astra Serif" w:hAnsi="PT Astra Serif"/>
          <w:sz w:val="26"/>
          <w:szCs w:val="26"/>
          <w:lang w:eastAsia="zh-CN"/>
        </w:rPr>
        <w:t>» для автоматизированных рабочих мест государственных служащих;</w:t>
      </w:r>
    </w:p>
    <w:p w:rsidR="007A5995" w:rsidRDefault="00B64449">
      <w:pPr>
        <w:pStyle w:val="a8"/>
        <w:numPr>
          <w:ilvl w:val="0"/>
          <w:numId w:val="74"/>
        </w:numPr>
        <w:tabs>
          <w:tab w:val="left" w:pos="993"/>
        </w:tabs>
        <w:spacing w:after="0" w:line="240" w:lineRule="auto"/>
        <w:ind w:left="0" w:firstLine="709"/>
        <w:jc w:val="both"/>
        <w:rPr>
          <w:rFonts w:ascii="PT Astra Serif" w:hAnsi="PT Astra Serif"/>
          <w:sz w:val="26"/>
          <w:szCs w:val="26"/>
          <w:lang w:eastAsia="zh-CN"/>
        </w:rPr>
      </w:pPr>
      <w:r>
        <w:rPr>
          <w:rFonts w:ascii="PT Astra Serif" w:hAnsi="PT Astra Serif"/>
          <w:sz w:val="26"/>
          <w:szCs w:val="26"/>
          <w:lang w:eastAsia="zh-CN"/>
        </w:rPr>
        <w:t>приобретен 161 сертификат технической поддержки для использования в течение 36 месяцев со дня заключения государственного контракта.</w:t>
      </w:r>
    </w:p>
    <w:p w:rsidR="007A5995" w:rsidRDefault="00B64449">
      <w:pPr>
        <w:spacing w:after="0" w:line="240" w:lineRule="auto"/>
        <w:ind w:firstLine="708"/>
        <w:jc w:val="both"/>
        <w:rPr>
          <w:rFonts w:ascii="PT Astra Serif" w:hAnsi="PT Astra Serif" w:cs="Calibri"/>
          <w:b/>
          <w:bCs/>
          <w:i/>
          <w:iCs/>
          <w:sz w:val="26"/>
          <w:szCs w:val="26"/>
        </w:rPr>
      </w:pPr>
      <w:r>
        <w:rPr>
          <w:rFonts w:ascii="PT Astra Serif" w:hAnsi="PT Astra Serif" w:cs="Calibri"/>
          <w:b/>
          <w:bCs/>
          <w:i/>
          <w:iCs/>
          <w:sz w:val="26"/>
          <w:szCs w:val="26"/>
        </w:rPr>
        <w:t>Региональный проект «Информационная безопасность»</w:t>
      </w:r>
    </w:p>
    <w:p w:rsidR="007A5995" w:rsidRDefault="00B64449">
      <w:pPr>
        <w:pStyle w:val="af9"/>
        <w:rPr>
          <w:rFonts w:eastAsiaTheme="minorHAnsi" w:cs="Calibri"/>
          <w:b w:val="0"/>
          <w:i w:val="0"/>
          <w:lang w:eastAsia="en-US"/>
        </w:rPr>
      </w:pPr>
      <w:r>
        <w:rPr>
          <w:rFonts w:eastAsiaTheme="minorHAnsi" w:cs="Calibri"/>
          <w:b w:val="0"/>
          <w:i w:val="0"/>
          <w:lang w:eastAsia="en-US"/>
        </w:rPr>
        <w:t xml:space="preserve">В 2023 году на реализацию регионального проекта финансирование не осуществлялось. </w:t>
      </w:r>
    </w:p>
    <w:p w:rsidR="007A5995" w:rsidRDefault="00B64449">
      <w:pPr>
        <w:spacing w:after="0" w:line="240" w:lineRule="auto"/>
        <w:ind w:firstLine="709"/>
        <w:jc w:val="both"/>
        <w:rPr>
          <w:rFonts w:ascii="PT Astra Serif" w:hAnsi="PT Astra Serif" w:cs="Calibri"/>
          <w:sz w:val="26"/>
          <w:szCs w:val="26"/>
        </w:rPr>
      </w:pPr>
      <w:r>
        <w:rPr>
          <w:rFonts w:ascii="PT Astra Serif" w:hAnsi="PT Astra Serif" w:cs="Calibri"/>
          <w:sz w:val="26"/>
          <w:szCs w:val="26"/>
        </w:rPr>
        <w:t xml:space="preserve">В рамках реализации мероприятий регионального проекта: </w:t>
      </w:r>
    </w:p>
    <w:p w:rsidR="007A5995" w:rsidRDefault="00B64449">
      <w:pPr>
        <w:pStyle w:val="a8"/>
        <w:numPr>
          <w:ilvl w:val="0"/>
          <w:numId w:val="73"/>
        </w:numPr>
        <w:tabs>
          <w:tab w:val="left" w:pos="993"/>
        </w:tabs>
        <w:spacing w:after="0" w:line="240" w:lineRule="auto"/>
        <w:ind w:left="0" w:firstLine="709"/>
        <w:jc w:val="both"/>
        <w:rPr>
          <w:rFonts w:ascii="PT Astra Serif" w:hAnsi="PT Astra Serif" w:cs="Calibri"/>
          <w:sz w:val="26"/>
          <w:szCs w:val="26"/>
        </w:rPr>
      </w:pPr>
      <w:r>
        <w:rPr>
          <w:rFonts w:ascii="PT Astra Serif" w:hAnsi="PT Astra Serif" w:cs="Calibri"/>
          <w:sz w:val="26"/>
          <w:szCs w:val="26"/>
        </w:rPr>
        <w:t>завершен переход Администрации Томской области на использование преимущественно отечественного программного обеспечения для организации процесса передачи, обработки и хранения данных, оказание содействия органам местного самоуправления и подведомственным организациям Томской области;</w:t>
      </w:r>
    </w:p>
    <w:p w:rsidR="007A5995" w:rsidRDefault="00B64449">
      <w:pPr>
        <w:pStyle w:val="a8"/>
        <w:numPr>
          <w:ilvl w:val="0"/>
          <w:numId w:val="73"/>
        </w:numPr>
        <w:tabs>
          <w:tab w:val="left" w:pos="993"/>
        </w:tabs>
        <w:spacing w:after="0" w:line="240" w:lineRule="auto"/>
        <w:ind w:left="0" w:firstLine="709"/>
        <w:jc w:val="both"/>
        <w:rPr>
          <w:rFonts w:ascii="PT Astra Serif" w:hAnsi="PT Astra Serif" w:cs="Times New Roman"/>
          <w:b/>
          <w:bCs/>
          <w:i/>
          <w:iCs/>
          <w:sz w:val="26"/>
          <w:szCs w:val="26"/>
          <w:lang w:eastAsia="ru-RU"/>
        </w:rPr>
      </w:pPr>
      <w:r>
        <w:rPr>
          <w:rFonts w:ascii="PT Astra Serif" w:hAnsi="PT Astra Serif" w:cs="Calibri"/>
          <w:sz w:val="26"/>
          <w:szCs w:val="26"/>
        </w:rPr>
        <w:t xml:space="preserve">обеспечен безвозмездный доступ граждан РФ к использованию российских средств шифрования для электронного взаимодействия с органами государственной власти и местного самоуправления; </w:t>
      </w:r>
    </w:p>
    <w:p w:rsidR="007A5995" w:rsidRDefault="00B64449">
      <w:pPr>
        <w:pStyle w:val="a8"/>
        <w:numPr>
          <w:ilvl w:val="0"/>
          <w:numId w:val="73"/>
        </w:numPr>
        <w:tabs>
          <w:tab w:val="left" w:pos="993"/>
        </w:tabs>
        <w:spacing w:after="0" w:line="240" w:lineRule="auto"/>
        <w:ind w:left="0" w:firstLine="709"/>
        <w:jc w:val="both"/>
        <w:rPr>
          <w:rFonts w:ascii="PT Astra Serif" w:hAnsi="PT Astra Serif" w:cs="Times New Roman"/>
          <w:b/>
          <w:bCs/>
          <w:i/>
          <w:iCs/>
          <w:sz w:val="26"/>
          <w:szCs w:val="26"/>
          <w:lang w:eastAsia="ru-RU"/>
        </w:rPr>
      </w:pPr>
      <w:r>
        <w:rPr>
          <w:rFonts w:ascii="PT Astra Serif" w:hAnsi="PT Astra Serif" w:cs="Calibri"/>
          <w:sz w:val="26"/>
          <w:szCs w:val="26"/>
        </w:rPr>
        <w:t>получены сертификаты безопасности Национального удостоверяющего центра.</w:t>
      </w:r>
    </w:p>
    <w:p w:rsidR="007A5995" w:rsidRDefault="00B64449">
      <w:pPr>
        <w:spacing w:after="0" w:line="240" w:lineRule="auto"/>
        <w:ind w:firstLine="708"/>
        <w:jc w:val="both"/>
        <w:rPr>
          <w:rFonts w:ascii="PT Astra Serif" w:hAnsi="PT Astra Serif" w:cs="Calibri"/>
          <w:b/>
          <w:bCs/>
          <w:i/>
          <w:iCs/>
          <w:sz w:val="26"/>
          <w:szCs w:val="26"/>
        </w:rPr>
      </w:pPr>
      <w:r>
        <w:rPr>
          <w:rFonts w:ascii="PT Astra Serif" w:hAnsi="PT Astra Serif" w:cs="Calibri"/>
          <w:b/>
          <w:bCs/>
          <w:i/>
          <w:iCs/>
          <w:sz w:val="26"/>
          <w:szCs w:val="26"/>
        </w:rPr>
        <w:t>Региональный проект «Информационная инфраструктура»</w:t>
      </w:r>
    </w:p>
    <w:p w:rsidR="007A5995" w:rsidRDefault="00B64449">
      <w:pPr>
        <w:pStyle w:val="af9"/>
        <w:rPr>
          <w:rFonts w:eastAsiaTheme="minorHAnsi" w:cs="Calibri"/>
          <w:b w:val="0"/>
          <w:i w:val="0"/>
          <w:lang w:eastAsia="en-US"/>
        </w:rPr>
      </w:pPr>
      <w:r>
        <w:rPr>
          <w:rFonts w:eastAsiaTheme="minorHAnsi" w:cs="Calibri"/>
          <w:b w:val="0"/>
          <w:i w:val="0"/>
          <w:lang w:eastAsia="en-US"/>
        </w:rPr>
        <w:t xml:space="preserve">В 2023 году на реализацию регионального проекта финансирование не осуществлялось. </w:t>
      </w:r>
    </w:p>
    <w:p w:rsidR="007A5995" w:rsidRDefault="00B64449">
      <w:pPr>
        <w:spacing w:after="0" w:line="240" w:lineRule="auto"/>
        <w:ind w:firstLine="709"/>
        <w:jc w:val="both"/>
        <w:rPr>
          <w:rFonts w:ascii="PT Astra Serif" w:hAnsi="PT Astra Serif"/>
          <w:sz w:val="26"/>
          <w:szCs w:val="26"/>
          <w:lang w:eastAsia="zh-CN"/>
        </w:rPr>
      </w:pPr>
      <w:r>
        <w:rPr>
          <w:rFonts w:ascii="PT Astra Serif" w:hAnsi="PT Astra Serif"/>
          <w:sz w:val="26"/>
          <w:szCs w:val="26"/>
          <w:lang w:eastAsia="zh-CN"/>
        </w:rPr>
        <w:t>Завершены работы по созданию Интеллектуальной транспортной системы Томской области (далее – Система) в части внедрения региональной навигационной информационной системы (РНИС). Запуск указанной системы планируется в рамках мероприятия «Внедрение интеллектуальных транспортных систем, предусматривающих автоматизацию процессов управления дорожным движением в Томской агломерации РП «Общесистемные меры развития дорожного хозяйства» после проверки выполненных работ с последующим подписанием акта приемки.</w:t>
      </w:r>
    </w:p>
    <w:p w:rsidR="007A5995" w:rsidRDefault="007A5995">
      <w:pPr>
        <w:tabs>
          <w:tab w:val="left" w:pos="142"/>
        </w:tabs>
        <w:autoSpaceDE w:val="0"/>
        <w:autoSpaceDN w:val="0"/>
        <w:adjustRightInd w:val="0"/>
        <w:spacing w:after="0" w:line="240" w:lineRule="auto"/>
        <w:contextualSpacing/>
        <w:jc w:val="center"/>
        <w:rPr>
          <w:rFonts w:ascii="PT Astra Serif" w:hAnsi="PT Astra Serif"/>
          <w:b/>
          <w:bCs/>
          <w:sz w:val="26"/>
          <w:szCs w:val="26"/>
        </w:rPr>
      </w:pPr>
    </w:p>
    <w:p w:rsidR="007A5995" w:rsidRDefault="00B64449">
      <w:pPr>
        <w:tabs>
          <w:tab w:val="left" w:pos="142"/>
        </w:tabs>
        <w:autoSpaceDE w:val="0"/>
        <w:autoSpaceDN w:val="0"/>
        <w:adjustRightInd w:val="0"/>
        <w:spacing w:after="0" w:line="240" w:lineRule="auto"/>
        <w:contextualSpacing/>
        <w:jc w:val="center"/>
        <w:rPr>
          <w:rFonts w:ascii="PT Astra Serif" w:hAnsi="PT Astra Serif"/>
          <w:b/>
          <w:bCs/>
          <w:sz w:val="26"/>
          <w:szCs w:val="26"/>
        </w:rPr>
      </w:pPr>
      <w:r>
        <w:rPr>
          <w:rFonts w:ascii="PT Astra Serif" w:hAnsi="PT Astra Serif"/>
          <w:b/>
          <w:bCs/>
          <w:sz w:val="26"/>
          <w:szCs w:val="26"/>
        </w:rPr>
        <w:t>18.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7A5995" w:rsidRDefault="007A5995">
      <w:pPr>
        <w:autoSpaceDE w:val="0"/>
        <w:autoSpaceDN w:val="0"/>
        <w:adjustRightInd w:val="0"/>
        <w:spacing w:after="0" w:line="240" w:lineRule="auto"/>
        <w:rPr>
          <w:rFonts w:ascii="PT Astra Serif" w:hAnsi="PT Astra Serif"/>
          <w:b/>
          <w:bCs/>
          <w:sz w:val="26"/>
          <w:szCs w:val="26"/>
        </w:rPr>
      </w:pPr>
    </w:p>
    <w:p w:rsidR="007A5995" w:rsidRDefault="00B64449">
      <w:pPr>
        <w:autoSpaceDE w:val="0"/>
        <w:autoSpaceDN w:val="0"/>
        <w:adjustRightInd w:val="0"/>
        <w:spacing w:after="0" w:line="240" w:lineRule="auto"/>
        <w:ind w:firstLine="708"/>
        <w:jc w:val="both"/>
        <w:rPr>
          <w:rFonts w:ascii="PT Astra Serif" w:hAnsi="PT Astra Serif"/>
          <w:bCs/>
          <w:sz w:val="26"/>
          <w:szCs w:val="26"/>
        </w:rPr>
      </w:pPr>
      <w:r>
        <w:rPr>
          <w:rFonts w:ascii="PT Astra Serif" w:hAnsi="PT Astra Serif"/>
          <w:b/>
          <w:bCs/>
          <w:sz w:val="26"/>
          <w:szCs w:val="26"/>
        </w:rPr>
        <w:t>Цель ГП </w:t>
      </w:r>
      <w:r>
        <w:rPr>
          <w:rFonts w:ascii="PT Astra Serif" w:hAnsi="PT Astra Serif"/>
          <w:b/>
          <w:bCs/>
          <w:sz w:val="26"/>
          <w:szCs w:val="26"/>
        </w:rPr>
        <w:noBreakHyphen/>
        <w:t> </w:t>
      </w:r>
      <w:r>
        <w:rPr>
          <w:rFonts w:ascii="PT Astra Serif" w:hAnsi="PT Astra Serif"/>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p>
    <w:p w:rsidR="007A5995" w:rsidRDefault="007A5995">
      <w:pPr>
        <w:autoSpaceDE w:val="0"/>
        <w:autoSpaceDN w:val="0"/>
        <w:adjustRightInd w:val="0"/>
        <w:spacing w:after="0" w:line="240" w:lineRule="auto"/>
        <w:jc w:val="center"/>
        <w:rPr>
          <w:rFonts w:ascii="PT Astra Serif" w:hAnsi="PT Astra Serif"/>
          <w:b/>
          <w:bCs/>
          <w:sz w:val="26"/>
          <w:szCs w:val="26"/>
        </w:rPr>
      </w:pPr>
    </w:p>
    <w:p w:rsidR="007A5995" w:rsidRDefault="00B64449">
      <w:pPr>
        <w:autoSpaceDE w:val="0"/>
        <w:autoSpaceDN w:val="0"/>
        <w:adjustRightInd w:val="0"/>
        <w:spacing w:after="0" w:line="240" w:lineRule="auto"/>
        <w:jc w:val="center"/>
        <w:rPr>
          <w:rFonts w:ascii="PT Astra Serif" w:hAnsi="PT Astra Serif"/>
          <w:b/>
          <w:bCs/>
          <w:sz w:val="26"/>
          <w:szCs w:val="26"/>
        </w:rPr>
      </w:pPr>
      <w:r>
        <w:rPr>
          <w:rFonts w:ascii="PT Astra Serif" w:hAnsi="PT Astra Serif"/>
          <w:b/>
          <w:bCs/>
          <w:sz w:val="26"/>
          <w:szCs w:val="26"/>
        </w:rPr>
        <w:t>18.1. Расходы на реализацию государственной программы</w:t>
      </w:r>
    </w:p>
    <w:p w:rsidR="007A5995" w:rsidRDefault="007A5995">
      <w:pPr>
        <w:autoSpaceDE w:val="0"/>
        <w:autoSpaceDN w:val="0"/>
        <w:adjustRightInd w:val="0"/>
        <w:spacing w:after="0" w:line="240" w:lineRule="auto"/>
        <w:contextualSpacing/>
        <w:rPr>
          <w:rFonts w:ascii="PT Astra Serif" w:hAnsi="PT Astra Serif"/>
          <w:b/>
          <w:bCs/>
          <w:sz w:val="26"/>
          <w:szCs w:val="26"/>
        </w:rPr>
      </w:pPr>
    </w:p>
    <w:p w:rsidR="007A5995" w:rsidRDefault="00B64449">
      <w:pPr>
        <w:autoSpaceDE w:val="0"/>
        <w:autoSpaceDN w:val="0"/>
        <w:adjustRightInd w:val="0"/>
        <w:spacing w:after="0" w:line="240" w:lineRule="auto"/>
        <w:contextualSpacing/>
        <w:jc w:val="center"/>
        <w:rPr>
          <w:rFonts w:ascii="PT Astra Serif" w:hAnsi="PT Astra Serif"/>
          <w:b/>
          <w:bCs/>
          <w:sz w:val="26"/>
          <w:szCs w:val="26"/>
        </w:rPr>
      </w:pPr>
      <w:r>
        <w:rPr>
          <w:rFonts w:ascii="PT Astra Serif" w:hAnsi="PT Astra Serif"/>
          <w:b/>
          <w:bCs/>
          <w:sz w:val="26"/>
          <w:szCs w:val="26"/>
        </w:rPr>
        <w:t>Информация о плановых ассигнованиях и кассовых расходах, направленных на реализацию государственной программы</w:t>
      </w:r>
    </w:p>
    <w:p w:rsidR="007A5995" w:rsidRDefault="00B64449">
      <w:pPr>
        <w:autoSpaceDE w:val="0"/>
        <w:autoSpaceDN w:val="0"/>
        <w:adjustRightInd w:val="0"/>
        <w:spacing w:after="0" w:line="240" w:lineRule="auto"/>
        <w:contextualSpacing/>
        <w:jc w:val="right"/>
        <w:rPr>
          <w:rFonts w:ascii="PT Astra Serif" w:hAnsi="PT Astra Serif"/>
          <w:b/>
          <w:bCs/>
          <w:sz w:val="26"/>
          <w:szCs w:val="26"/>
        </w:rPr>
      </w:pPr>
      <w:r>
        <w:rPr>
          <w:rFonts w:ascii="PT Astra Serif" w:hAnsi="PT Astra Serif"/>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8"/>
        <w:gridCol w:w="1502"/>
        <w:gridCol w:w="1240"/>
      </w:tblGrid>
      <w:tr w:rsidR="007A5995">
        <w:trPr>
          <w:trHeight w:val="334"/>
          <w:tblHeader/>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 xml:space="preserve">№ </w:t>
            </w:r>
            <w:proofErr w:type="gramStart"/>
            <w:r>
              <w:rPr>
                <w:rFonts w:ascii="PT Astra Serif" w:eastAsia="Batang" w:hAnsi="PT Astra Serif"/>
                <w:bCs/>
                <w:lang w:eastAsia="ko-KR"/>
              </w:rPr>
              <w:t>п</w:t>
            </w:r>
            <w:proofErr w:type="gramEnd"/>
            <w:r>
              <w:rPr>
                <w:rFonts w:ascii="PT Astra Serif" w:eastAsia="Batang" w:hAnsi="PT Astra Serif"/>
                <w:bCs/>
                <w:lang w:eastAsia="ko-KR"/>
              </w:rPr>
              <w:t>/п</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План на 2023 год</w:t>
            </w:r>
          </w:p>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(тыс. рублей)</w:t>
            </w:r>
          </w:p>
        </w:tc>
        <w:tc>
          <w:tcPr>
            <w:tcW w:w="141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Профинансировано</w:t>
            </w:r>
          </w:p>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по состоянию на 31.12.2023</w:t>
            </w:r>
          </w:p>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(тыс. рублей)</w:t>
            </w:r>
          </w:p>
        </w:tc>
        <w:tc>
          <w:tcPr>
            <w:tcW w:w="1502" w:type="dxa"/>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 xml:space="preserve">Отклонение финансирования </w:t>
            </w:r>
            <w:r>
              <w:rPr>
                <w:rFonts w:ascii="PT Astra Serif" w:eastAsia="Batang" w:hAnsi="PT Astra Serif"/>
                <w:bCs/>
                <w:lang w:eastAsia="ko-KR"/>
              </w:rPr>
              <w:br/>
              <w:t>(тыс. рублей)</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Процент исполнения</w:t>
            </w:r>
          </w:p>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(в %)</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2</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Cs/>
              </w:rPr>
            </w:pPr>
            <w:r>
              <w:rPr>
                <w:rFonts w:ascii="PT Astra Serif" w:hAnsi="PT Astra Serif"/>
                <w:bCs/>
              </w:rPr>
              <w:t>3</w:t>
            </w:r>
          </w:p>
        </w:tc>
        <w:tc>
          <w:tcPr>
            <w:tcW w:w="1418"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bCs/>
              </w:rPr>
            </w:pPr>
            <w:r>
              <w:rPr>
                <w:rFonts w:ascii="PT Astra Serif" w:hAnsi="PT Astra Serif"/>
                <w:bCs/>
              </w:rPr>
              <w:t>4</w:t>
            </w:r>
          </w:p>
        </w:tc>
        <w:tc>
          <w:tcPr>
            <w:tcW w:w="1502" w:type="dxa"/>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5</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bCs/>
                <w:lang w:eastAsia="ko-KR"/>
              </w:rPr>
            </w:pPr>
            <w:r>
              <w:rPr>
                <w:rFonts w:ascii="PT Astra Serif" w:eastAsia="Batang" w:hAnsi="PT Astra Serif"/>
                <w:bCs/>
                <w:lang w:eastAsia="ko-KR"/>
              </w:rPr>
              <w:t>6</w:t>
            </w:r>
          </w:p>
        </w:tc>
      </w:tr>
      <w:tr w:rsidR="007A5995">
        <w:trPr>
          <w:trHeight w:val="300"/>
          <w:jc w:val="center"/>
        </w:trPr>
        <w:tc>
          <w:tcPr>
            <w:tcW w:w="618" w:type="dxa"/>
            <w:tcMar>
              <w:left w:w="28" w:type="dxa"/>
              <w:right w:w="28" w:type="dxa"/>
            </w:tcMar>
            <w:vAlign w:val="center"/>
          </w:tcPr>
          <w:p w:rsidR="007A5995" w:rsidRDefault="007A5995">
            <w:pPr>
              <w:spacing w:after="0" w:line="240" w:lineRule="auto"/>
              <w:jc w:val="center"/>
              <w:rPr>
                <w:rFonts w:ascii="PT Astra Serif" w:eastAsia="Batang" w:hAnsi="PT Astra Serif"/>
                <w:bCs/>
                <w:lang w:eastAsia="ko-KR"/>
              </w:rPr>
            </w:pP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b/>
                <w:bCs/>
                <w:lang w:eastAsia="ko-KR"/>
              </w:rPr>
            </w:pPr>
            <w:r>
              <w:rPr>
                <w:rFonts w:ascii="PT Astra Serif" w:eastAsia="Batang" w:hAnsi="PT Astra Serif"/>
                <w:b/>
                <w:bCs/>
                <w:lang w:eastAsia="ko-KR"/>
              </w:rPr>
              <w:t>Объем ассигнований - всего</w:t>
            </w:r>
          </w:p>
        </w:tc>
        <w:tc>
          <w:tcPr>
            <w:tcW w:w="148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b/>
                <w:bCs/>
                <w:lang w:eastAsia="ko-KR"/>
              </w:rPr>
            </w:pPr>
            <w:r w:rsidRPr="008613D8">
              <w:rPr>
                <w:rFonts w:ascii="PT Astra Serif" w:eastAsia="Batang" w:hAnsi="PT Astra Serif"/>
                <w:b/>
                <w:bCs/>
                <w:lang w:eastAsia="ko-KR"/>
              </w:rPr>
              <w:t>9 161 473,2</w:t>
            </w:r>
          </w:p>
        </w:tc>
        <w:tc>
          <w:tcPr>
            <w:tcW w:w="141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b/>
                <w:bCs/>
                <w:lang w:eastAsia="ko-KR"/>
              </w:rPr>
            </w:pPr>
            <w:r w:rsidRPr="008613D8">
              <w:rPr>
                <w:rFonts w:ascii="PT Astra Serif" w:eastAsia="Batang" w:hAnsi="PT Astra Serif"/>
                <w:b/>
                <w:bCs/>
                <w:lang w:eastAsia="ko-KR"/>
              </w:rPr>
              <w:t>8 828 665,0</w:t>
            </w:r>
          </w:p>
        </w:tc>
        <w:tc>
          <w:tcPr>
            <w:tcW w:w="1502" w:type="dxa"/>
            <w:vAlign w:val="center"/>
          </w:tcPr>
          <w:p w:rsidR="007A5995" w:rsidRPr="008613D8" w:rsidRDefault="00B64449" w:rsidP="008613D8">
            <w:pPr>
              <w:spacing w:after="0" w:line="240" w:lineRule="auto"/>
              <w:jc w:val="center"/>
              <w:rPr>
                <w:rFonts w:ascii="PT Astra Serif" w:eastAsia="Batang" w:hAnsi="PT Astra Serif"/>
                <w:b/>
                <w:bCs/>
                <w:lang w:eastAsia="ko-KR"/>
              </w:rPr>
            </w:pPr>
            <w:r w:rsidRPr="008613D8">
              <w:rPr>
                <w:rFonts w:ascii="PT Astra Serif" w:eastAsia="Batang" w:hAnsi="PT Astra Serif"/>
                <w:b/>
                <w:bCs/>
                <w:lang w:eastAsia="ko-KR"/>
              </w:rPr>
              <w:t>-332 808,2</w:t>
            </w:r>
          </w:p>
        </w:tc>
        <w:tc>
          <w:tcPr>
            <w:tcW w:w="1240" w:type="dxa"/>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b/>
                <w:bCs/>
                <w:lang w:eastAsia="ko-KR"/>
              </w:rPr>
            </w:pPr>
            <w:r w:rsidRPr="008613D8">
              <w:rPr>
                <w:rFonts w:ascii="PT Astra Serif" w:eastAsia="Batang" w:hAnsi="PT Astra Serif"/>
                <w:b/>
                <w:bCs/>
                <w:lang w:eastAsia="ko-KR"/>
              </w:rPr>
              <w:t>96,4</w:t>
            </w:r>
          </w:p>
        </w:tc>
      </w:tr>
      <w:tr w:rsidR="007A5995">
        <w:trPr>
          <w:trHeight w:val="559"/>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Областной бюджет, всего</w:t>
            </w:r>
          </w:p>
        </w:tc>
        <w:tc>
          <w:tcPr>
            <w:tcW w:w="148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9 154 273,2</w:t>
            </w:r>
          </w:p>
        </w:tc>
        <w:tc>
          <w:tcPr>
            <w:tcW w:w="141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8 807 889,4</w:t>
            </w:r>
          </w:p>
        </w:tc>
        <w:tc>
          <w:tcPr>
            <w:tcW w:w="1502" w:type="dxa"/>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-346 383,8</w:t>
            </w:r>
          </w:p>
        </w:tc>
        <w:tc>
          <w:tcPr>
            <w:tcW w:w="1240" w:type="dxa"/>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96,2</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8 239 237,5</w:t>
            </w:r>
          </w:p>
        </w:tc>
        <w:tc>
          <w:tcPr>
            <w:tcW w:w="1418" w:type="dxa"/>
            <w:shd w:val="clear" w:color="auto" w:fill="auto"/>
            <w:noWrap/>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7 892 853,7</w:t>
            </w:r>
          </w:p>
        </w:tc>
        <w:tc>
          <w:tcPr>
            <w:tcW w:w="1502" w:type="dxa"/>
            <w:vAlign w:val="center"/>
          </w:tcPr>
          <w:p w:rsidR="007A5995" w:rsidRDefault="002D3619">
            <w:pPr>
              <w:jc w:val="center"/>
              <w:rPr>
                <w:rFonts w:ascii="PT Astra Serif" w:hAnsi="PT Astra Serif" w:cs="Calibri"/>
                <w:color w:val="000000" w:themeColor="text1"/>
              </w:rPr>
            </w:pPr>
            <w:r>
              <w:rPr>
                <w:rFonts w:ascii="PT Astra Serif" w:hAnsi="PT Astra Serif" w:cs="Calibri"/>
                <w:color w:val="000000" w:themeColor="text1"/>
              </w:rPr>
              <w:t>-</w:t>
            </w:r>
            <w:r w:rsidR="00B64449">
              <w:rPr>
                <w:rFonts w:ascii="PT Astra Serif" w:hAnsi="PT Astra Serif" w:cs="Calibri"/>
                <w:color w:val="000000" w:themeColor="text1"/>
              </w:rPr>
              <w:t>346 383,8</w:t>
            </w:r>
          </w:p>
        </w:tc>
        <w:tc>
          <w:tcPr>
            <w:tcW w:w="1240" w:type="dxa"/>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95,8</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1.2</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915 035,7</w:t>
            </w:r>
          </w:p>
        </w:tc>
        <w:tc>
          <w:tcPr>
            <w:tcW w:w="1418" w:type="dxa"/>
            <w:shd w:val="clear" w:color="auto" w:fill="auto"/>
            <w:noWrap/>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915 035,7</w:t>
            </w:r>
          </w:p>
        </w:tc>
        <w:tc>
          <w:tcPr>
            <w:tcW w:w="1502" w:type="dxa"/>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0,0</w:t>
            </w:r>
          </w:p>
        </w:tc>
        <w:tc>
          <w:tcPr>
            <w:tcW w:w="1240" w:type="dxa"/>
            <w:tcMar>
              <w:left w:w="28" w:type="dxa"/>
              <w:right w:w="28" w:type="dxa"/>
            </w:tcMar>
            <w:vAlign w:val="center"/>
          </w:tcPr>
          <w:p w:rsidR="007A5995" w:rsidRDefault="00B64449">
            <w:pPr>
              <w:jc w:val="center"/>
              <w:rPr>
                <w:rFonts w:ascii="PT Astra Serif" w:hAnsi="PT Astra Serif" w:cs="Calibri"/>
                <w:color w:val="000000" w:themeColor="text1"/>
              </w:rPr>
            </w:pPr>
            <w:r>
              <w:rPr>
                <w:rFonts w:ascii="PT Astra Serif" w:hAnsi="PT Astra Serif" w:cs="Calibri"/>
                <w:color w:val="000000" w:themeColor="text1"/>
              </w:rPr>
              <w:t>100,0</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2</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w:t>
            </w:r>
          </w:p>
        </w:tc>
        <w:tc>
          <w:tcPr>
            <w:tcW w:w="1418" w:type="dxa"/>
            <w:shd w:val="clear" w:color="auto" w:fill="auto"/>
            <w:noWrap/>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w:t>
            </w:r>
          </w:p>
        </w:tc>
        <w:tc>
          <w:tcPr>
            <w:tcW w:w="1502" w:type="dxa"/>
            <w:vAlign w:val="center"/>
          </w:tcPr>
          <w:p w:rsidR="007A5995" w:rsidRDefault="00B64449">
            <w:pPr>
              <w:jc w:val="center"/>
              <w:rPr>
                <w:rFonts w:ascii="PT Astra Serif" w:hAnsi="PT Astra Serif" w:cs="Calibri"/>
              </w:rPr>
            </w:pPr>
            <w:r>
              <w:rPr>
                <w:rFonts w:ascii="PT Astra Serif" w:hAnsi="PT Astra Serif" w:cs="Calibri"/>
              </w:rPr>
              <w:t>-</w:t>
            </w:r>
          </w:p>
        </w:tc>
        <w:tc>
          <w:tcPr>
            <w:tcW w:w="1240" w:type="dxa"/>
            <w:tcMar>
              <w:left w:w="28" w:type="dxa"/>
              <w:right w:w="28" w:type="dxa"/>
            </w:tcMar>
            <w:vAlign w:val="center"/>
          </w:tcPr>
          <w:p w:rsidR="007A5995" w:rsidRDefault="00B64449">
            <w:pPr>
              <w:jc w:val="center"/>
              <w:rPr>
                <w:rFonts w:ascii="PT Astra Serif" w:hAnsi="PT Astra Serif" w:cs="Calibri"/>
              </w:rPr>
            </w:pPr>
            <w:r>
              <w:rPr>
                <w:rFonts w:ascii="PT Astra Serif" w:hAnsi="PT Astra Serif" w:cs="Calibri"/>
              </w:rPr>
              <w:t>-</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3</w:t>
            </w:r>
          </w:p>
        </w:tc>
        <w:tc>
          <w:tcPr>
            <w:tcW w:w="3331"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Местные бюджеты</w:t>
            </w:r>
          </w:p>
        </w:tc>
        <w:tc>
          <w:tcPr>
            <w:tcW w:w="148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4 800,0</w:t>
            </w:r>
          </w:p>
        </w:tc>
        <w:tc>
          <w:tcPr>
            <w:tcW w:w="141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11 794,8</w:t>
            </w:r>
          </w:p>
        </w:tc>
        <w:tc>
          <w:tcPr>
            <w:tcW w:w="1502" w:type="dxa"/>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6 994,8</w:t>
            </w:r>
          </w:p>
        </w:tc>
        <w:tc>
          <w:tcPr>
            <w:tcW w:w="1240" w:type="dxa"/>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245,7</w:t>
            </w:r>
          </w:p>
        </w:tc>
      </w:tr>
      <w:tr w:rsidR="007A5995">
        <w:trPr>
          <w:trHeight w:val="300"/>
          <w:jc w:val="center"/>
        </w:trPr>
        <w:tc>
          <w:tcPr>
            <w:tcW w:w="618" w:type="dxa"/>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4</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lang w:eastAsia="ko-KR"/>
              </w:rPr>
            </w:pPr>
            <w:r>
              <w:rPr>
                <w:rFonts w:ascii="PT Astra Serif" w:eastAsia="Batang" w:hAnsi="PT Astra Serif"/>
                <w:lang w:eastAsia="ko-KR"/>
              </w:rPr>
              <w:t>Внебюджетные источники</w:t>
            </w:r>
          </w:p>
        </w:tc>
        <w:tc>
          <w:tcPr>
            <w:tcW w:w="148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2 400,0</w:t>
            </w:r>
          </w:p>
        </w:tc>
        <w:tc>
          <w:tcPr>
            <w:tcW w:w="1418" w:type="dxa"/>
            <w:shd w:val="clear" w:color="auto" w:fill="auto"/>
            <w:noWrap/>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8 980,8</w:t>
            </w:r>
          </w:p>
        </w:tc>
        <w:tc>
          <w:tcPr>
            <w:tcW w:w="1502" w:type="dxa"/>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6 580,8</w:t>
            </w:r>
          </w:p>
        </w:tc>
        <w:tc>
          <w:tcPr>
            <w:tcW w:w="1240" w:type="dxa"/>
            <w:tcMar>
              <w:left w:w="28" w:type="dxa"/>
              <w:right w:w="28" w:type="dxa"/>
            </w:tcMar>
            <w:vAlign w:val="center"/>
          </w:tcPr>
          <w:p w:rsidR="007A5995" w:rsidRPr="008613D8" w:rsidRDefault="00B64449" w:rsidP="008613D8">
            <w:pPr>
              <w:spacing w:after="0" w:line="240" w:lineRule="auto"/>
              <w:jc w:val="center"/>
              <w:rPr>
                <w:rFonts w:ascii="PT Astra Serif" w:eastAsia="Batang" w:hAnsi="PT Astra Serif"/>
                <w:lang w:eastAsia="ko-KR"/>
              </w:rPr>
            </w:pPr>
            <w:r w:rsidRPr="008613D8">
              <w:rPr>
                <w:rFonts w:ascii="PT Astra Serif" w:eastAsia="Batang" w:hAnsi="PT Astra Serif"/>
                <w:lang w:eastAsia="ko-KR"/>
              </w:rPr>
              <w:t>374,2</w:t>
            </w:r>
          </w:p>
        </w:tc>
      </w:tr>
    </w:tbl>
    <w:p w:rsidR="007A5995" w:rsidRDefault="007A5995">
      <w:pPr>
        <w:spacing w:after="0" w:line="240" w:lineRule="auto"/>
        <w:ind w:firstLine="709"/>
        <w:jc w:val="both"/>
        <w:rPr>
          <w:rFonts w:ascii="PT Astra Serif" w:hAnsi="PT Astra Serif"/>
          <w:b/>
          <w:bCs/>
          <w:sz w:val="26"/>
          <w:szCs w:val="26"/>
        </w:rPr>
      </w:pPr>
    </w:p>
    <w:p w:rsidR="007A5995" w:rsidRDefault="00B64449">
      <w:pPr>
        <w:spacing w:after="0" w:line="240" w:lineRule="auto"/>
        <w:contextualSpacing/>
        <w:jc w:val="center"/>
        <w:rPr>
          <w:rFonts w:ascii="PT Astra Serif" w:eastAsia="Times New Roman" w:hAnsi="PT Astra Serif"/>
          <w:b/>
          <w:sz w:val="26"/>
          <w:szCs w:val="26"/>
        </w:rPr>
      </w:pPr>
      <w:r>
        <w:rPr>
          <w:rFonts w:ascii="PT Astra Serif" w:eastAsia="Times New Roman" w:hAnsi="PT Astra Serif"/>
          <w:b/>
          <w:sz w:val="26"/>
          <w:szCs w:val="26"/>
        </w:rPr>
        <w:t>18.2. Показатели цели ГП за 2023 год</w:t>
      </w:r>
    </w:p>
    <w:p w:rsidR="007A5995" w:rsidRDefault="00B64449">
      <w:pPr>
        <w:autoSpaceDE w:val="0"/>
        <w:autoSpaceDN w:val="0"/>
        <w:adjustRightInd w:val="0"/>
        <w:spacing w:after="0" w:line="240" w:lineRule="auto"/>
        <w:contextualSpacing/>
        <w:jc w:val="right"/>
        <w:rPr>
          <w:rFonts w:ascii="PT Astra Serif" w:hAnsi="PT Astra Serif"/>
          <w:b/>
          <w:bCs/>
          <w:sz w:val="26"/>
          <w:szCs w:val="26"/>
        </w:rPr>
      </w:pPr>
      <w:r>
        <w:rPr>
          <w:rFonts w:ascii="PT Astra Serif" w:hAnsi="PT Astra Serif"/>
          <w:bCs/>
          <w:sz w:val="26"/>
          <w:szCs w:val="26"/>
        </w:rPr>
        <w:t>Таблица 2</w:t>
      </w:r>
    </w:p>
    <w:tbl>
      <w:tblPr>
        <w:tblW w:w="9356" w:type="dxa"/>
        <w:tblInd w:w="108" w:type="dxa"/>
        <w:tblLayout w:type="fixed"/>
        <w:tblLook w:val="04A0" w:firstRow="1" w:lastRow="0" w:firstColumn="1" w:lastColumn="0" w:noHBand="0" w:noVBand="1"/>
      </w:tblPr>
      <w:tblGrid>
        <w:gridCol w:w="425"/>
        <w:gridCol w:w="1985"/>
        <w:gridCol w:w="1134"/>
        <w:gridCol w:w="1134"/>
        <w:gridCol w:w="709"/>
        <w:gridCol w:w="851"/>
        <w:gridCol w:w="1134"/>
        <w:gridCol w:w="1984"/>
      </w:tblGrid>
      <w:tr w:rsidR="007A5995">
        <w:trPr>
          <w:trHeight w:val="805"/>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ind w:right="-109"/>
              <w:jc w:val="center"/>
              <w:rPr>
                <w:rFonts w:ascii="PT Astra Serif" w:hAnsi="PT Astra Serif"/>
                <w:bCs/>
              </w:rPr>
            </w:pPr>
            <w:r>
              <w:rPr>
                <w:rFonts w:ascii="PT Astra Serif" w:hAnsi="PT Astra Serif"/>
                <w:bCs/>
              </w:rPr>
              <w:t>№</w:t>
            </w:r>
            <w:proofErr w:type="gramStart"/>
            <w:r>
              <w:rPr>
                <w:rFonts w:ascii="PT Astra Serif" w:hAnsi="PT Astra Serif"/>
                <w:bCs/>
              </w:rPr>
              <w:t>п</w:t>
            </w:r>
            <w:proofErr w:type="gramEnd"/>
            <w:r>
              <w:rPr>
                <w:rFonts w:ascii="PT Astra Serif" w:hAnsi="PT Astra Serif"/>
                <w:bCs/>
              </w:rPr>
              <w:t>/п</w:t>
            </w:r>
          </w:p>
        </w:tc>
        <w:tc>
          <w:tcPr>
            <w:tcW w:w="1985" w:type="dxa"/>
            <w:tcBorders>
              <w:top w:val="single" w:sz="4" w:space="0" w:color="000000"/>
              <w:left w:val="nil"/>
              <w:bottom w:val="single" w:sz="4" w:space="0" w:color="000000"/>
              <w:right w:val="single" w:sz="4" w:space="0" w:color="auto"/>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bCs/>
              </w:rPr>
            </w:pPr>
            <w:proofErr w:type="gramStart"/>
            <w:r>
              <w:rPr>
                <w:rFonts w:ascii="PT Astra Serif" w:hAnsi="PT Astra Serif"/>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7A5995" w:rsidRDefault="00B64449">
            <w:pPr>
              <w:spacing w:after="0" w:line="240" w:lineRule="auto"/>
              <w:ind w:right="-108"/>
              <w:jc w:val="center"/>
              <w:rPr>
                <w:rFonts w:ascii="PT Astra Serif" w:hAnsi="PT Astra Serif"/>
                <w:bCs/>
              </w:rPr>
            </w:pPr>
            <w:r>
              <w:rPr>
                <w:rFonts w:ascii="PT Astra Serif" w:hAnsi="PT Astra Serif"/>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bCs/>
              </w:rPr>
            </w:pPr>
            <w:r>
              <w:rPr>
                <w:rFonts w:ascii="PT Astra Serif" w:hAnsi="PT Astra Serif"/>
                <w:bCs/>
              </w:rPr>
              <w:t xml:space="preserve">План </w:t>
            </w:r>
            <w:r>
              <w:rPr>
                <w:rFonts w:ascii="PT Astra Serif" w:hAnsi="PT Astra Serif"/>
                <w:bCs/>
              </w:rPr>
              <w:br/>
              <w:t>2023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Факт</w:t>
            </w:r>
            <w:r>
              <w:rPr>
                <w:rFonts w:ascii="PT Astra Serif" w:hAnsi="PT Astra Serif"/>
                <w:bCs/>
              </w:rPr>
              <w:br/>
              <w:t>2023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 xml:space="preserve">Процент выполнения </w:t>
            </w:r>
            <w:r>
              <w:rPr>
                <w:rFonts w:ascii="PT Astra Serif" w:hAnsi="PT Astra Serif"/>
                <w:bCs/>
              </w:rPr>
              <w:br/>
              <w:t>(</w:t>
            </w:r>
            <w:proofErr w:type="gramStart"/>
            <w:r>
              <w:rPr>
                <w:rFonts w:ascii="PT Astra Serif" w:hAnsi="PT Astra Serif"/>
                <w:bCs/>
              </w:rPr>
              <w:t>в</w:t>
            </w:r>
            <w:proofErr w:type="gramEnd"/>
            <w:r>
              <w:rPr>
                <w:rFonts w:ascii="PT Astra Serif" w:hAnsi="PT Astra Serif"/>
                <w:bCs/>
              </w:rPr>
              <w:t xml:space="preserve"> %)</w:t>
            </w:r>
          </w:p>
        </w:tc>
        <w:tc>
          <w:tcPr>
            <w:tcW w:w="198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Достигнут/</w:t>
            </w:r>
          </w:p>
          <w:p w:rsidR="007A5995" w:rsidRDefault="00B64449">
            <w:pPr>
              <w:spacing w:after="0" w:line="240" w:lineRule="auto"/>
              <w:jc w:val="center"/>
              <w:rPr>
                <w:rFonts w:ascii="PT Astra Serif" w:hAnsi="PT Astra Serif"/>
                <w:bCs/>
              </w:rPr>
            </w:pPr>
            <w:r>
              <w:rPr>
                <w:rFonts w:ascii="PT Astra Serif" w:hAnsi="PT Astra Serif"/>
                <w:bCs/>
              </w:rPr>
              <w:t>Не достигнут</w:t>
            </w:r>
          </w:p>
          <w:p w:rsidR="007A5995" w:rsidRDefault="007A5995">
            <w:pPr>
              <w:spacing w:after="0" w:line="240" w:lineRule="auto"/>
              <w:jc w:val="center"/>
              <w:rPr>
                <w:rFonts w:ascii="PT Astra Serif" w:hAnsi="PT Astra Serif"/>
                <w:bCs/>
              </w:rPr>
            </w:pPr>
          </w:p>
        </w:tc>
      </w:tr>
      <w:tr w:rsidR="007A5995">
        <w:trPr>
          <w:trHeight w:val="271"/>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ind w:right="-109"/>
              <w:jc w:val="center"/>
              <w:rPr>
                <w:rFonts w:ascii="PT Astra Serif" w:hAnsi="PT Astra Serif"/>
                <w:bCs/>
              </w:rPr>
            </w:pPr>
            <w:r>
              <w:rPr>
                <w:rFonts w:ascii="PT Astra Serif" w:hAnsi="PT Astra Serif"/>
                <w:bCs/>
              </w:rPr>
              <w:t>1</w:t>
            </w:r>
          </w:p>
        </w:tc>
        <w:tc>
          <w:tcPr>
            <w:tcW w:w="1985" w:type="dxa"/>
            <w:tcBorders>
              <w:top w:val="single" w:sz="4" w:space="0" w:color="000000"/>
              <w:left w:val="nil"/>
              <w:bottom w:val="single" w:sz="4" w:space="0" w:color="000000"/>
              <w:right w:val="single" w:sz="4" w:space="0" w:color="auto"/>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3</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7A5995" w:rsidRDefault="00B64449">
            <w:pPr>
              <w:spacing w:after="0" w:line="240" w:lineRule="auto"/>
              <w:ind w:right="-108"/>
              <w:jc w:val="center"/>
              <w:rPr>
                <w:rFonts w:ascii="PT Astra Serif" w:hAnsi="PT Astra Serif"/>
                <w:bCs/>
              </w:rPr>
            </w:pPr>
            <w:r>
              <w:rPr>
                <w:rFonts w:ascii="PT Astra Serif" w:hAnsi="PT Astra Serif"/>
                <w:bCs/>
              </w:rPr>
              <w:t>4</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bCs/>
              </w:rPr>
            </w:pPr>
            <w:r>
              <w:rPr>
                <w:rFonts w:ascii="PT Astra Serif" w:hAnsi="PT Astra Serif"/>
                <w:bCs/>
              </w:rPr>
              <w:t>5</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6</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7</w:t>
            </w:r>
          </w:p>
        </w:tc>
        <w:tc>
          <w:tcPr>
            <w:tcW w:w="198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bCs/>
              </w:rPr>
            </w:pPr>
            <w:r>
              <w:rPr>
                <w:rFonts w:ascii="PT Astra Serif" w:hAnsi="PT Astra Serif"/>
                <w:bCs/>
              </w:rPr>
              <w:t>8</w:t>
            </w:r>
          </w:p>
        </w:tc>
      </w:tr>
      <w:tr w:rsidR="007A5995">
        <w:trPr>
          <w:trHeight w:val="1125"/>
        </w:trPr>
        <w:tc>
          <w:tcPr>
            <w:tcW w:w="425" w:type="dxa"/>
            <w:tcBorders>
              <w:top w:val="nil"/>
              <w:left w:val="single" w:sz="4" w:space="0" w:color="000000"/>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w:t>
            </w:r>
          </w:p>
        </w:tc>
        <w:tc>
          <w:tcPr>
            <w:tcW w:w="1985"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Рейтинг Томской области среди субъектов Российской Федерации по качеству управления региональными финансами </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Департамент финансов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Степень качества</w:t>
            </w:r>
          </w:p>
        </w:tc>
        <w:tc>
          <w:tcPr>
            <w:tcW w:w="709"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2</w:t>
            </w:r>
          </w:p>
        </w:tc>
        <w:tc>
          <w:tcPr>
            <w:tcW w:w="851"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3</w:t>
            </w:r>
          </w:p>
        </w:tc>
        <w:tc>
          <w:tcPr>
            <w:tcW w:w="1134"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66,7</w:t>
            </w:r>
          </w:p>
        </w:tc>
        <w:tc>
          <w:tcPr>
            <w:tcW w:w="1984" w:type="dxa"/>
            <w:tcBorders>
              <w:top w:val="nil"/>
              <w:left w:val="nil"/>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Не достигнут </w:t>
            </w:r>
          </w:p>
        </w:tc>
      </w:tr>
      <w:tr w:rsidR="007A5995">
        <w:trPr>
          <w:trHeight w:val="11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tc>
        <w:tc>
          <w:tcPr>
            <w:tcW w:w="1134" w:type="dxa"/>
            <w:tcBorders>
              <w:top w:val="single" w:sz="4" w:space="0" w:color="auto"/>
              <w:left w:val="single" w:sz="4" w:space="0" w:color="auto"/>
              <w:bottom w:val="single" w:sz="4" w:space="0" w:color="auto"/>
              <w:right w:val="single" w:sz="4" w:space="0" w:color="auto"/>
            </w:tcBorders>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Департамент финансов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22,1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rPr>
            </w:pPr>
            <w:r>
              <w:rPr>
                <w:rFonts w:ascii="PT Astra Serif" w:hAnsi="PT Astra Serif"/>
              </w:rPr>
              <w:t>294,7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Достигнут</w:t>
            </w:r>
          </w:p>
        </w:tc>
      </w:tr>
    </w:tbl>
    <w:p w:rsidR="007A5995" w:rsidRDefault="007A5995">
      <w:pPr>
        <w:spacing w:after="0" w:line="240" w:lineRule="auto"/>
        <w:jc w:val="center"/>
        <w:rPr>
          <w:rFonts w:ascii="PT Astra Serif" w:eastAsia="Times New Roman" w:hAnsi="PT Astra Serif"/>
          <w:b/>
          <w:sz w:val="26"/>
          <w:szCs w:val="26"/>
        </w:rPr>
      </w:pPr>
    </w:p>
    <w:p w:rsidR="007A5995" w:rsidRDefault="00B64449">
      <w:pPr>
        <w:spacing w:after="0" w:line="240" w:lineRule="auto"/>
        <w:jc w:val="center"/>
        <w:rPr>
          <w:rFonts w:ascii="PT Astra Serif" w:eastAsia="Times New Roman" w:hAnsi="PT Astra Serif"/>
          <w:b/>
          <w:sz w:val="26"/>
          <w:szCs w:val="26"/>
        </w:rPr>
      </w:pPr>
      <w:r>
        <w:rPr>
          <w:rFonts w:ascii="PT Astra Serif" w:eastAsia="Times New Roman" w:hAnsi="PT Astra Serif"/>
          <w:b/>
          <w:sz w:val="26"/>
          <w:szCs w:val="26"/>
        </w:rPr>
        <w:t>18.3. Сведения о достижении значений целевых показателей</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2023 года в рейтинге субъектов Российской Федерации по качеству управления региональными финансами Томской области присвоена III степень качества при плановом уровне </w:t>
      </w:r>
      <w:r>
        <w:rPr>
          <w:rFonts w:ascii="PT Astra Serif" w:hAnsi="PT Astra Serif"/>
          <w:sz w:val="26"/>
          <w:szCs w:val="26"/>
        </w:rPr>
        <w:noBreakHyphen/>
        <w:t> II степень (факт 2022 года </w:t>
      </w:r>
      <w:r>
        <w:rPr>
          <w:rFonts w:ascii="PT Astra Serif" w:hAnsi="PT Astra Serif"/>
          <w:sz w:val="26"/>
          <w:szCs w:val="26"/>
        </w:rPr>
        <w:noBreakHyphen/>
        <w:t> III степень, расчет показателя на основании данных предшествующего года отчетному).</w:t>
      </w:r>
    </w:p>
    <w:p w:rsidR="007A5995" w:rsidRDefault="00B64449">
      <w:pPr>
        <w:tabs>
          <w:tab w:val="left" w:pos="993"/>
        </w:tabs>
        <w:spacing w:after="0" w:line="240" w:lineRule="auto"/>
        <w:ind w:firstLine="709"/>
        <w:jc w:val="both"/>
        <w:rPr>
          <w:rFonts w:ascii="PT Astra Serif" w:hAnsi="PT Astra Serif"/>
          <w:sz w:val="26"/>
          <w:szCs w:val="26"/>
        </w:rPr>
      </w:pPr>
      <w:proofErr w:type="spellStart"/>
      <w:r>
        <w:rPr>
          <w:rFonts w:ascii="PT Astra Serif" w:hAnsi="PT Astra Serif"/>
          <w:sz w:val="26"/>
          <w:szCs w:val="26"/>
        </w:rPr>
        <w:t>Недостижение</w:t>
      </w:r>
      <w:proofErr w:type="spellEnd"/>
      <w:r>
        <w:rPr>
          <w:rFonts w:ascii="PT Astra Serif" w:hAnsi="PT Astra Serif"/>
          <w:sz w:val="26"/>
          <w:szCs w:val="26"/>
        </w:rPr>
        <w:t xml:space="preserve"> показателя обусловлено событиями, произошедшими в прошлых периодах: колебание мировых цен на нефть и действие «венского» соглашения ОПЕК+ по сокращению объемов добычи нефти. В результате негативных факторов произошло беспрецедентное падение собственных доходов: областной бюджет недополучил около четверти от плановых доходов, в первую очередь, по налогу на прибыль организаций от нефтегазового сектора. </w:t>
      </w:r>
      <w:proofErr w:type="gramStart"/>
      <w:r>
        <w:rPr>
          <w:rFonts w:ascii="PT Astra Serif" w:hAnsi="PT Astra Serif"/>
          <w:sz w:val="26"/>
          <w:szCs w:val="26"/>
        </w:rPr>
        <w:t>Увеличение долговой нагрузки привело к невозможности дальнейшего выполнения Томской областью соглашений о предоставлении бюджетных кредитов из федерального бюджета в части требования по соблюдению уровня долговой нагрузки (данное условие не выполняется три года подряд, несмотря на планомерную работу по снижению уровня долговой нагрузки: по итогам 2021 года она снизилась с 93,0% до 87,0%, по итогам 2022 года составила 75,0%).</w:t>
      </w:r>
      <w:proofErr w:type="gramEnd"/>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Согласно п. 7 Порядка осуществления мониторинга и оценки качества управления региональными финансами, утвержденного приказом Минфина России от 03.12.2010 № 552, в случае нарушения субъектом Российской Федерации условий соглашения о предоставлении бюджетных кредитов из федерального бюджета в течение 2-х лет подряд субъекту Российской Федерации присваивается III степень качества независимо от комплексной оценки качества.</w:t>
      </w:r>
      <w:proofErr w:type="gramEnd"/>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составила 22,1%, что выше планового значения 2023 года (7,5%) на 146 </w:t>
      </w:r>
      <w:proofErr w:type="spellStart"/>
      <w:r>
        <w:rPr>
          <w:rFonts w:ascii="PT Astra Serif" w:hAnsi="PT Astra Serif"/>
          <w:sz w:val="26"/>
          <w:szCs w:val="26"/>
        </w:rPr>
        <w:t>п.п</w:t>
      </w:r>
      <w:proofErr w:type="spellEnd"/>
      <w:r>
        <w:rPr>
          <w:rFonts w:ascii="PT Astra Serif" w:hAnsi="PT Astra Serif"/>
          <w:sz w:val="26"/>
          <w:szCs w:val="26"/>
        </w:rPr>
        <w:t xml:space="preserve">. и факта 2022 года (13,5%). </w:t>
      </w:r>
      <w:proofErr w:type="gramStart"/>
      <w:r>
        <w:rPr>
          <w:rFonts w:ascii="PT Astra Serif" w:hAnsi="PT Astra Serif"/>
          <w:sz w:val="26"/>
          <w:szCs w:val="26"/>
        </w:rPr>
        <w:t>Достигнутое значение показателя обусловлено принятыми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 т.д.) и расширению круга участников закупок.</w:t>
      </w:r>
      <w:proofErr w:type="gramEnd"/>
    </w:p>
    <w:p w:rsidR="007A5995" w:rsidRDefault="007A5995">
      <w:pPr>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jc w:val="center"/>
        <w:rPr>
          <w:rFonts w:ascii="PT Astra Serif" w:hAnsi="PT Astra Serif"/>
          <w:b/>
          <w:sz w:val="26"/>
          <w:szCs w:val="26"/>
        </w:rPr>
      </w:pPr>
      <w:r>
        <w:rPr>
          <w:rFonts w:ascii="PT Astra Serif" w:eastAsia="Times New Roman" w:hAnsi="PT Astra Serif"/>
          <w:b/>
          <w:sz w:val="26"/>
          <w:szCs w:val="26"/>
        </w:rPr>
        <w:t>18.4. </w:t>
      </w:r>
      <w:r>
        <w:rPr>
          <w:rFonts w:ascii="PT Astra Serif" w:hAnsi="PT Astra Serif"/>
          <w:b/>
          <w:sz w:val="26"/>
          <w:szCs w:val="26"/>
        </w:rPr>
        <w:t>Основные результаты реализации государственной программы</w:t>
      </w:r>
    </w:p>
    <w:p w:rsidR="007A5995" w:rsidRDefault="007A5995">
      <w:pPr>
        <w:tabs>
          <w:tab w:val="left" w:pos="993"/>
        </w:tabs>
        <w:spacing w:after="0" w:line="240" w:lineRule="auto"/>
        <w:ind w:firstLine="709"/>
        <w:jc w:val="center"/>
        <w:rPr>
          <w:rFonts w:ascii="PT Astra Serif" w:hAnsi="PT Astra Serif"/>
          <w:b/>
          <w:sz w:val="26"/>
          <w:szCs w:val="26"/>
        </w:rPr>
      </w:pPr>
    </w:p>
    <w:p w:rsidR="007A5995" w:rsidRDefault="00B64449">
      <w:pPr>
        <w:keepNext/>
        <w:tabs>
          <w:tab w:val="left" w:pos="993"/>
        </w:tabs>
        <w:spacing w:after="120" w:line="240" w:lineRule="auto"/>
        <w:contextualSpacing/>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lang w:val="en-US"/>
        </w:rPr>
        <w:t>I </w:t>
      </w:r>
      <w:r>
        <w:rPr>
          <w:rFonts w:ascii="PT Astra Serif" w:eastAsia="Times New Roman" w:hAnsi="PT Astra Serif" w:cs="Times New Roman"/>
          <w:b/>
          <w:sz w:val="26"/>
          <w:szCs w:val="26"/>
        </w:rPr>
        <w:t>Процессная часть</w:t>
      </w:r>
    </w:p>
    <w:p w:rsidR="007A5995" w:rsidRDefault="00B64449">
      <w:pPr>
        <w:tabs>
          <w:tab w:val="left" w:pos="993"/>
        </w:tabs>
        <w:spacing w:after="0" w:line="240" w:lineRule="auto"/>
        <w:jc w:val="center"/>
        <w:rPr>
          <w:rFonts w:ascii="PT Astra Serif" w:hAnsi="PT Astra Serif"/>
          <w:b/>
          <w:i/>
          <w:sz w:val="26"/>
          <w:szCs w:val="26"/>
        </w:rPr>
      </w:pPr>
      <w:r>
        <w:rPr>
          <w:rFonts w:ascii="PT Astra Serif" w:hAnsi="PT Astra Serif"/>
          <w:b/>
          <w:i/>
          <w:sz w:val="26"/>
          <w:szCs w:val="26"/>
        </w:rPr>
        <w:t>Подпрограмма 1 «Повышение эффективности бюджетных расходов Томской области»</w:t>
      </w:r>
    </w:p>
    <w:p w:rsidR="007A5995" w:rsidRDefault="00B64449">
      <w:pPr>
        <w:spacing w:after="0" w:line="240" w:lineRule="auto"/>
        <w:ind w:left="71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1 за 2023 год</w:t>
      </w:r>
    </w:p>
    <w:p w:rsidR="007A5995" w:rsidRDefault="00B64449">
      <w:pPr>
        <w:autoSpaceDE w:val="0"/>
        <w:autoSpaceDN w:val="0"/>
        <w:adjustRightInd w:val="0"/>
        <w:spacing w:after="0" w:line="240" w:lineRule="auto"/>
        <w:contextualSpacing/>
        <w:jc w:val="right"/>
        <w:rPr>
          <w:rFonts w:ascii="PT Astra Serif" w:hAnsi="PT Astra Serif"/>
          <w:b/>
          <w:bCs/>
          <w:sz w:val="26"/>
          <w:szCs w:val="26"/>
        </w:rPr>
      </w:pPr>
      <w:r>
        <w:rPr>
          <w:rFonts w:ascii="PT Astra Serif" w:hAnsi="PT Astra Serif"/>
          <w:bCs/>
          <w:sz w:val="26"/>
          <w:szCs w:val="26"/>
        </w:rPr>
        <w:t>Таблица 3</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r>
              <w:rPr>
                <w:rFonts w:ascii="PT Astra Serif" w:eastAsia="Times New Roman" w:hAnsi="PT Astra Serif"/>
                <w:bCs/>
                <w:lang w:eastAsia="ru-RU"/>
              </w:rPr>
              <w:br/>
            </w:r>
            <w:proofErr w:type="gramStart"/>
            <w:r>
              <w:rPr>
                <w:rFonts w:ascii="PT Astra Serif" w:eastAsia="Times New Roman" w:hAnsi="PT Astra Serif"/>
                <w:bCs/>
                <w:lang w:eastAsia="ru-RU"/>
              </w:rPr>
              <w:t>п</w:t>
            </w:r>
            <w:proofErr w:type="gramEnd"/>
            <w:r>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proofErr w:type="gramStart"/>
            <w:r>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План </w:t>
            </w:r>
            <w:r>
              <w:rPr>
                <w:rFonts w:ascii="PT Astra Serif" w:eastAsia="Times New Roman" w:hAnsi="PT Astra Serif"/>
                <w:bCs/>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Факт</w:t>
            </w:r>
            <w:r>
              <w:rPr>
                <w:rFonts w:ascii="PT Astra Serif" w:eastAsia="Times New Roman" w:hAnsi="PT Astra Serif"/>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Процент выполнения </w:t>
            </w:r>
            <w:r>
              <w:rPr>
                <w:rFonts w:ascii="PT Astra Serif" w:eastAsia="Times New Roman" w:hAnsi="PT Astra Serif"/>
                <w:bCs/>
                <w:lang w:eastAsia="ru-RU"/>
              </w:rPr>
              <w:br/>
              <w:t>(</w:t>
            </w:r>
            <w:proofErr w:type="gramStart"/>
            <w:r>
              <w:rPr>
                <w:rFonts w:ascii="PT Astra Serif" w:eastAsia="Times New Roman" w:hAnsi="PT Astra Serif"/>
                <w:bCs/>
                <w:lang w:eastAsia="ru-RU"/>
              </w:rPr>
              <w:t>в</w:t>
            </w:r>
            <w:proofErr w:type="gramEnd"/>
            <w:r>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 </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96,5</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97,2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100,7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eastAsia="Times New Roman" w:hAnsi="PT Astra Serif"/>
          <w:color w:val="FF0000"/>
          <w:sz w:val="26"/>
          <w:szCs w:val="26"/>
        </w:rPr>
      </w:pP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По итогам 2023 года </w:t>
      </w:r>
      <w:r>
        <w:rPr>
          <w:rFonts w:ascii="PT Astra Serif" w:hAnsi="PT Astra Serif"/>
          <w:sz w:val="26"/>
          <w:szCs w:val="26"/>
        </w:rPr>
        <w:t xml:space="preserve">доля расходов консолидированного бюджета Томской области, формируемых в рамках государственных и муниципальных программ, в общем объеме расходов консолидированного бюджета Томской области, составила 97,2%, что незначительно превышает плановое значение за 2023 год (план - 96,5%).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ВЦП «Создание условий для интеграции Томской области в информационную систему «Электронный бюджет»</w:t>
      </w:r>
      <w:r>
        <w:rPr>
          <w:rFonts w:ascii="PT Astra Serif" w:eastAsia="Times New Roman" w:hAnsi="PT Astra Serif"/>
          <w:sz w:val="26"/>
          <w:szCs w:val="26"/>
        </w:rPr>
        <w:t xml:space="preserve"> 95,0% главных распорядителей средств областного бюджета (далее </w:t>
      </w:r>
      <w:r>
        <w:rPr>
          <w:rFonts w:ascii="PT Astra Serif" w:eastAsia="Times New Roman" w:hAnsi="PT Astra Serif"/>
          <w:sz w:val="26"/>
          <w:szCs w:val="26"/>
        </w:rPr>
        <w:noBreakHyphen/>
        <w:t xml:space="preserve"> ГРБС)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уровне, что соответствует плановому значению на 2023 год. Количество информационных систем Томской области, интегрируемых в информационную систему «Электронный бюджет» составило 6 единиц, </w:t>
      </w:r>
      <w:r>
        <w:rPr>
          <w:rFonts w:ascii="PT Astra Serif" w:hAnsi="PT Astra Serif"/>
          <w:sz w:val="26"/>
          <w:szCs w:val="26"/>
        </w:rPr>
        <w:t>что соответствует плановому значению на 2023 год.</w:t>
      </w: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ВЦП</w:t>
      </w:r>
      <w:r>
        <w:rPr>
          <w:rFonts w:ascii="PT Astra Serif" w:eastAsia="Times New Roman" w:hAnsi="PT Astra Serif"/>
          <w:sz w:val="26"/>
          <w:szCs w:val="26"/>
        </w:rPr>
        <w:t xml:space="preserve"> </w:t>
      </w:r>
      <w:r>
        <w:rPr>
          <w:rFonts w:ascii="PT Astra Serif" w:eastAsia="Times New Roman" w:hAnsi="PT Astra Serif"/>
          <w:i/>
          <w:sz w:val="26"/>
          <w:szCs w:val="26"/>
        </w:rPr>
        <w:t>«Совершенствование профессиональных знаний государственных гражданских служащих в сфере повышения эффективности бюджетных расходов»</w:t>
      </w:r>
      <w:r>
        <w:rPr>
          <w:rFonts w:ascii="PT Astra Serif" w:eastAsia="Times New Roman" w:hAnsi="PT Astra Serif"/>
          <w:sz w:val="26"/>
          <w:szCs w:val="26"/>
        </w:rPr>
        <w:t xml:space="preserve"> 38,7% государственных гражданских служащих повысили уровень профессиональных знаний в сфере повышения эффективности бюджетных расходов (план </w:t>
      </w:r>
      <w:r>
        <w:rPr>
          <w:rFonts w:ascii="PT Astra Serif" w:eastAsia="Times New Roman" w:hAnsi="PT Astra Serif"/>
          <w:sz w:val="26"/>
          <w:szCs w:val="26"/>
        </w:rPr>
        <w:noBreakHyphen/>
        <w:t> 35,0%). Превышение фактического показателя над плановым обусловлено проведением обучающих мероприятий в онлайн-формате для государственных гражданских служащих.</w:t>
      </w:r>
    </w:p>
    <w:p w:rsidR="007A5995" w:rsidRDefault="007A5995">
      <w:pPr>
        <w:tabs>
          <w:tab w:val="left" w:pos="993"/>
        </w:tabs>
        <w:spacing w:after="0" w:line="240" w:lineRule="auto"/>
        <w:ind w:firstLine="709"/>
        <w:jc w:val="both"/>
        <w:rPr>
          <w:rFonts w:ascii="PT Astra Serif" w:eastAsia="Times New Roman" w:hAnsi="PT Astra Serif"/>
          <w:sz w:val="26"/>
          <w:szCs w:val="26"/>
        </w:rPr>
      </w:pPr>
    </w:p>
    <w:p w:rsidR="007A5995" w:rsidRDefault="007A5995">
      <w:pPr>
        <w:tabs>
          <w:tab w:val="left" w:pos="993"/>
        </w:tabs>
        <w:spacing w:after="0" w:line="240" w:lineRule="auto"/>
        <w:ind w:firstLine="709"/>
        <w:jc w:val="both"/>
        <w:rPr>
          <w:rFonts w:ascii="PT Astra Serif" w:eastAsia="Times New Roman" w:hAnsi="PT Astra Serif"/>
          <w:sz w:val="26"/>
          <w:szCs w:val="26"/>
        </w:rPr>
      </w:pPr>
    </w:p>
    <w:p w:rsidR="007A5995" w:rsidRDefault="00B64449">
      <w:pPr>
        <w:tabs>
          <w:tab w:val="left" w:pos="993"/>
        </w:tabs>
        <w:spacing w:after="0" w:line="240" w:lineRule="auto"/>
        <w:jc w:val="center"/>
        <w:rPr>
          <w:rFonts w:ascii="PT Astra Serif" w:hAnsi="PT Astra Serif"/>
          <w:b/>
          <w:i/>
          <w:sz w:val="26"/>
          <w:szCs w:val="26"/>
        </w:rPr>
      </w:pPr>
      <w:r>
        <w:rPr>
          <w:rFonts w:ascii="PT Astra Serif" w:hAnsi="PT Astra Serif"/>
          <w:b/>
          <w:i/>
          <w:sz w:val="26"/>
          <w:szCs w:val="26"/>
        </w:rPr>
        <w:t>Подпрограмма 2 «Совершенствование межбюджетных отношений в Томской области»</w:t>
      </w: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2 за 2023 год</w:t>
      </w:r>
    </w:p>
    <w:p w:rsidR="007A5995" w:rsidRDefault="00B64449">
      <w:pPr>
        <w:spacing w:after="0" w:line="240" w:lineRule="auto"/>
        <w:ind w:left="710"/>
        <w:jc w:val="right"/>
        <w:rPr>
          <w:rFonts w:ascii="PT Astra Serif" w:eastAsia="Times New Roman" w:hAnsi="PT Astra Serif" w:cs="Times New Roman"/>
          <w:b/>
          <w:sz w:val="26"/>
          <w:szCs w:val="26"/>
        </w:rPr>
      </w:pPr>
      <w:r>
        <w:rPr>
          <w:rFonts w:ascii="PT Astra Serif" w:eastAsia="Times New Roman" w:hAnsi="PT Astra Serif" w:cs="Times New Roman"/>
          <w:bCs/>
          <w:sz w:val="26"/>
          <w:szCs w:val="26"/>
        </w:rPr>
        <w:t>Таблица 4</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r>
              <w:rPr>
                <w:rFonts w:ascii="PT Astra Serif" w:eastAsia="Times New Roman" w:hAnsi="PT Astra Serif"/>
                <w:bCs/>
                <w:lang w:eastAsia="ru-RU"/>
              </w:rPr>
              <w:br/>
            </w:r>
            <w:proofErr w:type="gramStart"/>
            <w:r>
              <w:rPr>
                <w:rFonts w:ascii="PT Astra Serif" w:eastAsia="Times New Roman" w:hAnsi="PT Astra Serif"/>
                <w:bCs/>
                <w:lang w:eastAsia="ru-RU"/>
              </w:rPr>
              <w:t>п</w:t>
            </w:r>
            <w:proofErr w:type="gramEnd"/>
            <w:r>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proofErr w:type="gramStart"/>
            <w:r>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План </w:t>
            </w:r>
            <w:r>
              <w:rPr>
                <w:rFonts w:ascii="PT Astra Serif" w:eastAsia="Times New Roman" w:hAnsi="PT Astra Serif"/>
                <w:bCs/>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Факт</w:t>
            </w:r>
            <w:r>
              <w:rPr>
                <w:rFonts w:ascii="PT Astra Serif" w:eastAsia="Times New Roman" w:hAnsi="PT Astra Serif"/>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Процент выполнения </w:t>
            </w:r>
            <w:r>
              <w:rPr>
                <w:rFonts w:ascii="PT Astra Serif" w:eastAsia="Times New Roman" w:hAnsi="PT Astra Serif"/>
                <w:bCs/>
                <w:lang w:eastAsia="ru-RU"/>
              </w:rPr>
              <w:br/>
              <w:t>(</w:t>
            </w:r>
            <w:proofErr w:type="gramStart"/>
            <w:r>
              <w:rPr>
                <w:rFonts w:ascii="PT Astra Serif" w:eastAsia="Times New Roman" w:hAnsi="PT Astra Serif"/>
                <w:bCs/>
                <w:lang w:eastAsia="ru-RU"/>
              </w:rPr>
              <w:t>в</w:t>
            </w:r>
            <w:proofErr w:type="gramEnd"/>
            <w:r>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Не 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75"/>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90,0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90,0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eastAsia="Times New Roman" w:hAnsi="PT Astra Serif"/>
          <w:color w:val="FF0000"/>
          <w:sz w:val="26"/>
          <w:szCs w:val="26"/>
        </w:rPr>
      </w:pPr>
    </w:p>
    <w:p w:rsidR="007A5995" w:rsidRDefault="00B64449">
      <w:pPr>
        <w:tabs>
          <w:tab w:val="left" w:pos="993"/>
        </w:tabs>
        <w:spacing w:after="0" w:line="240" w:lineRule="auto"/>
        <w:ind w:firstLine="709"/>
        <w:jc w:val="both"/>
        <w:rPr>
          <w:rFonts w:ascii="PT Astra Serif" w:eastAsia="Times New Roman" w:hAnsi="PT Astra Serif"/>
          <w:color w:val="FF0000"/>
          <w:sz w:val="26"/>
          <w:szCs w:val="26"/>
        </w:rPr>
      </w:pPr>
      <w:r>
        <w:rPr>
          <w:rFonts w:ascii="PT Astra Serif" w:eastAsia="Times New Roman" w:hAnsi="PT Astra Serif"/>
          <w:sz w:val="26"/>
          <w:szCs w:val="26"/>
        </w:rPr>
        <w:t>По итогам 2023 года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составила 90,0%, что соответствует плановому значению 2023 года.</w:t>
      </w: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Pr>
          <w:rFonts w:ascii="PT Astra Serif" w:eastAsia="Times New Roman" w:hAnsi="PT Astra Serif"/>
          <w:sz w:val="26"/>
          <w:szCs w:val="26"/>
        </w:rPr>
        <w:t xml:space="preserve"> минимально гарантированный уровень расчетной бюджетной обеспеченности при распределении дотаций из областного бюджета на выравнивание бюджетной обеспеченности муниципальных районов (городских округов) составил 90,0%, что соответствует плановому значению на 2023 год.</w:t>
      </w: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В рамках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i/>
          <w:sz w:val="26"/>
          <w:szCs w:val="26"/>
        </w:rPr>
        <w:t xml:space="preserve"> «Обеспечение осуществления в муниципальных образованиях Томской области передаваемых Российской Федерацией полномочий по первичному воинскому учету органами местного самоуправления поселений, муниципальных и городских округов»</w:t>
      </w:r>
      <w:r>
        <w:rPr>
          <w:rFonts w:ascii="PT Astra Serif" w:eastAsia="Times New Roman" w:hAnsi="PT Astra Serif"/>
          <w:sz w:val="26"/>
          <w:szCs w:val="26"/>
        </w:rPr>
        <w:t xml:space="preserve"> доля муниципальных образований Томской области, на территории которых организован воинский учет, составила 100%, что соответствует плановому значению.</w:t>
      </w: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Организован воинский учет в 17</w:t>
      </w:r>
      <w:r>
        <w:rPr>
          <w:rFonts w:ascii="PT Astra Serif" w:eastAsia="Times New Roman" w:hAnsi="PT Astra Serif"/>
          <w:i/>
          <w:sz w:val="26"/>
          <w:szCs w:val="26"/>
        </w:rPr>
        <w:t xml:space="preserve"> </w:t>
      </w:r>
      <w:r>
        <w:rPr>
          <w:rFonts w:ascii="PT Astra Serif" w:eastAsia="Times New Roman" w:hAnsi="PT Astra Serif"/>
          <w:sz w:val="26"/>
          <w:szCs w:val="26"/>
        </w:rPr>
        <w:t>муниципальных образованиях Томской области (план – 17 единиц).</w:t>
      </w: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В рамках реализации </w:t>
      </w:r>
      <w:r>
        <w:rPr>
          <w:rFonts w:ascii="PT Astra Serif" w:eastAsia="Times New Roman" w:hAnsi="PT Astra Serif"/>
          <w:i/>
          <w:sz w:val="26"/>
          <w:szCs w:val="26"/>
          <w:lang w:eastAsia="ru-RU"/>
        </w:rPr>
        <w:t>основного мероприятия</w:t>
      </w:r>
      <w:r>
        <w:rPr>
          <w:rFonts w:ascii="PT Astra Serif" w:eastAsia="Times New Roman" w:hAnsi="PT Astra Serif"/>
          <w:i/>
          <w:sz w:val="26"/>
          <w:szCs w:val="26"/>
        </w:rPr>
        <w:t xml:space="preserve"> «Обеспечение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Pr>
          <w:rFonts w:ascii="PT Astra Serif" w:eastAsia="Times New Roman" w:hAnsi="PT Astra Serif"/>
          <w:color w:val="FF0000"/>
          <w:sz w:val="26"/>
          <w:szCs w:val="26"/>
        </w:rPr>
        <w:t xml:space="preserve"> </w:t>
      </w:r>
      <w:r>
        <w:rPr>
          <w:rFonts w:ascii="PT Astra Serif" w:eastAsia="Times New Roman" w:hAnsi="PT Astra Serif"/>
          <w:sz w:val="26"/>
          <w:szCs w:val="26"/>
        </w:rPr>
        <w:t xml:space="preserve">перечислена </w:t>
      </w:r>
      <w:proofErr w:type="gramStart"/>
      <w:r>
        <w:rPr>
          <w:rFonts w:ascii="PT Astra Serif" w:eastAsia="Times New Roman" w:hAnsi="PT Astra Serif"/>
          <w:sz w:val="26"/>
          <w:szCs w:val="26"/>
        </w:rPr>
        <w:t>дотация</w:t>
      </w:r>
      <w:proofErr w:type="gramEnd"/>
      <w:r>
        <w:rPr>
          <w:rFonts w:ascii="PT Astra Serif" w:eastAsia="Times New Roman" w:hAnsi="PT Astra Serif"/>
          <w:sz w:val="26"/>
          <w:szCs w:val="26"/>
        </w:rPr>
        <w:t xml:space="preserve"> ЗАТО Северск, связанная с особым режимом безопасного функционирования закрытых административно-территориальных образований, что соответствует плановому значению 2023 года (план </w:t>
      </w:r>
      <w:r>
        <w:rPr>
          <w:rFonts w:ascii="PT Astra Serif" w:eastAsia="Times New Roman" w:hAnsi="PT Astra Serif"/>
          <w:sz w:val="26"/>
          <w:szCs w:val="26"/>
        </w:rPr>
        <w:noBreakHyphen/>
        <w:t> 1 межбюджетный трансферт).</w:t>
      </w:r>
    </w:p>
    <w:p w:rsidR="00B05376" w:rsidRDefault="00B05376">
      <w:pPr>
        <w:tabs>
          <w:tab w:val="left" w:pos="993"/>
        </w:tabs>
        <w:spacing w:after="0" w:line="240" w:lineRule="auto"/>
        <w:jc w:val="both"/>
        <w:rPr>
          <w:rFonts w:ascii="PT Astra Serif" w:hAnsi="PT Astra Serif"/>
          <w:b/>
          <w:i/>
          <w:sz w:val="26"/>
          <w:szCs w:val="26"/>
        </w:rPr>
      </w:pPr>
    </w:p>
    <w:p w:rsidR="007A5995" w:rsidRDefault="00B64449">
      <w:pPr>
        <w:tabs>
          <w:tab w:val="left" w:pos="993"/>
        </w:tabs>
        <w:spacing w:after="0" w:line="240" w:lineRule="auto"/>
        <w:jc w:val="both"/>
        <w:rPr>
          <w:rFonts w:ascii="PT Astra Serif" w:hAnsi="PT Astra Serif"/>
          <w:b/>
          <w:i/>
          <w:sz w:val="26"/>
          <w:szCs w:val="26"/>
        </w:rPr>
      </w:pPr>
      <w:r>
        <w:rPr>
          <w:rFonts w:ascii="PT Astra Serif" w:hAnsi="PT Astra Serif"/>
          <w:b/>
          <w:i/>
          <w:sz w:val="26"/>
          <w:szCs w:val="26"/>
        </w:rPr>
        <w:t>Подпрограмма 3 «Обеспечение долговой устойчивости областного бюджета»</w:t>
      </w:r>
    </w:p>
    <w:p w:rsidR="007A5995" w:rsidRDefault="00B64449">
      <w:pPr>
        <w:spacing w:after="0" w:line="240" w:lineRule="auto"/>
        <w:ind w:left="710"/>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3 за 2023 год</w:t>
      </w:r>
    </w:p>
    <w:p w:rsidR="007A5995" w:rsidRDefault="00B64449">
      <w:pPr>
        <w:spacing w:after="0" w:line="240" w:lineRule="auto"/>
        <w:ind w:left="710"/>
        <w:jc w:val="right"/>
        <w:rPr>
          <w:rFonts w:ascii="PT Astra Serif" w:eastAsia="Times New Roman" w:hAnsi="PT Astra Serif" w:cs="Times New Roman"/>
          <w:b/>
          <w:sz w:val="26"/>
          <w:szCs w:val="26"/>
        </w:rPr>
      </w:pPr>
      <w:r>
        <w:rPr>
          <w:rFonts w:ascii="PT Astra Serif" w:eastAsia="Times New Roman" w:hAnsi="PT Astra Serif" w:cs="Times New Roman"/>
          <w:bCs/>
          <w:sz w:val="26"/>
          <w:szCs w:val="26"/>
        </w:rPr>
        <w:t>Таблица 5</w:t>
      </w:r>
    </w:p>
    <w:tbl>
      <w:tblPr>
        <w:tblW w:w="9323" w:type="dxa"/>
        <w:tblInd w:w="108" w:type="dxa"/>
        <w:tblLayout w:type="fixed"/>
        <w:tblLook w:val="0000" w:firstRow="0" w:lastRow="0" w:firstColumn="0" w:lastColumn="0" w:noHBand="0" w:noVBand="0"/>
      </w:tblPr>
      <w:tblGrid>
        <w:gridCol w:w="567"/>
        <w:gridCol w:w="1952"/>
        <w:gridCol w:w="1592"/>
        <w:gridCol w:w="712"/>
        <w:gridCol w:w="992"/>
        <w:gridCol w:w="1131"/>
        <w:gridCol w:w="851"/>
        <w:gridCol w:w="152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bCs/>
                <w:lang w:eastAsia="ru-RU"/>
              </w:rPr>
            </w:pPr>
            <w:r>
              <w:rPr>
                <w:rFonts w:ascii="PT Astra Serif" w:eastAsia="Times New Roman" w:hAnsi="PT Astra Serif"/>
                <w:bCs/>
                <w:lang w:eastAsia="ru-RU"/>
              </w:rPr>
              <w:t>№</w:t>
            </w:r>
            <w:r>
              <w:rPr>
                <w:rFonts w:ascii="PT Astra Serif" w:eastAsia="Times New Roman" w:hAnsi="PT Astra Serif"/>
                <w:bCs/>
                <w:lang w:eastAsia="ru-RU"/>
              </w:rPr>
              <w:br/>
            </w:r>
            <w:proofErr w:type="gramStart"/>
            <w:r>
              <w:rPr>
                <w:rFonts w:ascii="PT Astra Serif" w:eastAsia="Times New Roman" w:hAnsi="PT Astra Serif"/>
                <w:bCs/>
                <w:lang w:eastAsia="ru-RU"/>
              </w:rPr>
              <w:t>п</w:t>
            </w:r>
            <w:proofErr w:type="gramEnd"/>
            <w:r>
              <w:rPr>
                <w:rFonts w:ascii="PT Astra Serif" w:eastAsia="Times New Roman" w:hAnsi="PT Astra Serif"/>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Наименование показателя</w:t>
            </w:r>
          </w:p>
        </w:tc>
        <w:tc>
          <w:tcPr>
            <w:tcW w:w="1592"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proofErr w:type="gramStart"/>
            <w:r>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План </w:t>
            </w:r>
            <w:r>
              <w:rPr>
                <w:rFonts w:ascii="PT Astra Serif" w:eastAsia="Times New Roman" w:hAnsi="PT Astra Serif"/>
                <w:bCs/>
                <w:lang w:eastAsia="ru-RU"/>
              </w:rPr>
              <w:br/>
              <w:t>2023 год</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Факт</w:t>
            </w:r>
            <w:r>
              <w:rPr>
                <w:rFonts w:ascii="PT Astra Serif" w:eastAsia="Times New Roman" w:hAnsi="PT Astra Serif"/>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Процент выполнения </w:t>
            </w:r>
            <w:r>
              <w:rPr>
                <w:rFonts w:ascii="PT Astra Serif" w:eastAsia="Times New Roman" w:hAnsi="PT Astra Serif"/>
                <w:bCs/>
                <w:lang w:eastAsia="ru-RU"/>
              </w:rPr>
              <w:br/>
              <w:t>(</w:t>
            </w:r>
            <w:proofErr w:type="gramStart"/>
            <w:r>
              <w:rPr>
                <w:rFonts w:ascii="PT Astra Serif" w:eastAsia="Times New Roman" w:hAnsi="PT Astra Serif"/>
                <w:bCs/>
                <w:lang w:eastAsia="ru-RU"/>
              </w:rPr>
              <w:t>в</w:t>
            </w:r>
            <w:proofErr w:type="gramEnd"/>
            <w:r>
              <w:rPr>
                <w:rFonts w:ascii="PT Astra Serif" w:eastAsia="Times New Roman" w:hAnsi="PT Astra Serif"/>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Не достигнут</w:t>
            </w:r>
          </w:p>
        </w:tc>
      </w:tr>
      <w:tr w:rsidR="007A5995">
        <w:trPr>
          <w:trHeight w:val="311"/>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15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5</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Уровень долговой устойчивости </w:t>
            </w:r>
          </w:p>
        </w:tc>
        <w:tc>
          <w:tcPr>
            <w:tcW w:w="1592"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уровень</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Степень диверсификации долгового портфеля</w:t>
            </w:r>
          </w:p>
        </w:tc>
        <w:tc>
          <w:tcPr>
            <w:tcW w:w="1592"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Не менее 50%</w:t>
            </w:r>
          </w:p>
        </w:tc>
        <w:tc>
          <w:tcPr>
            <w:tcW w:w="113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62,5</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125</w:t>
            </w:r>
            <w:r w:rsidR="00367AAA">
              <w:rPr>
                <w:rFonts w:ascii="PT Astra Serif" w:hAnsi="PT Astra Serif"/>
              </w:rPr>
              <w:t>,0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bl>
    <w:p w:rsidR="007A5995" w:rsidRDefault="007A5995">
      <w:pPr>
        <w:tabs>
          <w:tab w:val="left" w:pos="993"/>
        </w:tabs>
        <w:spacing w:after="0" w:line="240" w:lineRule="auto"/>
        <w:ind w:firstLine="709"/>
        <w:jc w:val="both"/>
        <w:rPr>
          <w:rFonts w:ascii="PT Astra Serif" w:eastAsia="Times New Roman" w:hAnsi="PT Astra Serif"/>
          <w:color w:val="FF0000"/>
          <w:sz w:val="26"/>
          <w:szCs w:val="26"/>
        </w:rPr>
      </w:pPr>
    </w:p>
    <w:p w:rsidR="007A5995" w:rsidRDefault="00B64449">
      <w:pPr>
        <w:tabs>
          <w:tab w:val="left" w:pos="993"/>
        </w:tabs>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 xml:space="preserve">По итогам 2023 года сложился средний уровень долговой устойчивости, что соответствует плановому значению 2023 года </w:t>
      </w:r>
      <w:r>
        <w:rPr>
          <w:rFonts w:ascii="PT Astra Serif" w:hAnsi="PT Astra Serif"/>
          <w:sz w:val="26"/>
          <w:szCs w:val="26"/>
        </w:rPr>
        <w:t>(план </w:t>
      </w:r>
      <w:r>
        <w:rPr>
          <w:rFonts w:ascii="PT Astra Serif" w:hAnsi="PT Astra Serif"/>
          <w:sz w:val="26"/>
          <w:szCs w:val="26"/>
        </w:rPr>
        <w:noBreakHyphen/>
        <w:t> не ниже среднего).</w:t>
      </w:r>
    </w:p>
    <w:p w:rsidR="007A5995" w:rsidRDefault="00B64449">
      <w:pPr>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Степень диверсификации долгового портфеля составила 62,5% при плановом значении не менее 50,0%. Перевыполнение показателя связано с привлечением долгового инструмента - бюджетного кредита на финансовое обеспечение реализации инфраструктурных проектов.</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ВЦП «Эффективное управление государственным долгом Томской области»</w:t>
      </w:r>
      <w:r>
        <w:rPr>
          <w:rFonts w:ascii="PT Astra Serif" w:eastAsia="Times New Roman" w:hAnsi="PT Astra Serif"/>
          <w:sz w:val="26"/>
          <w:szCs w:val="26"/>
        </w:rPr>
        <w:t xml:space="preserve"> отношение расходов на обслуживание долга к годовому объему расходов областного бюджета составило 0,9% (план </w:t>
      </w:r>
      <w:r>
        <w:rPr>
          <w:rFonts w:ascii="PT Astra Serif" w:eastAsia="Times New Roman" w:hAnsi="PT Astra Serif"/>
          <w:sz w:val="26"/>
          <w:szCs w:val="26"/>
        </w:rPr>
        <w:noBreakHyphen/>
        <w:t> не более 2,0%, меньше - лучше). Перевыполнение показателя связано со снижением стоимости обслуживания государственного долга Томской области в связи с уменьшением объема рыночных долговых обязательств за счет бюджетных кредитов, привлеченных из федерального бюджета на погашение рыночного долга</w:t>
      </w:r>
      <w:r>
        <w:rPr>
          <w:rFonts w:ascii="PT Astra Serif" w:hAnsi="PT Astra Serif"/>
          <w:sz w:val="26"/>
          <w:szCs w:val="26"/>
        </w:rPr>
        <w:t xml:space="preserve"> по ставке 0,1% годовых</w:t>
      </w:r>
      <w:r>
        <w:rPr>
          <w:rFonts w:ascii="PT Astra Serif" w:eastAsia="Times New Roman" w:hAnsi="PT Astra Serif"/>
          <w:sz w:val="26"/>
          <w:szCs w:val="26"/>
        </w:rPr>
        <w:t>.</w:t>
      </w:r>
    </w:p>
    <w:p w:rsidR="007A5995" w:rsidRDefault="007A5995">
      <w:pPr>
        <w:tabs>
          <w:tab w:val="left" w:pos="993"/>
        </w:tabs>
        <w:spacing w:after="0" w:line="240" w:lineRule="auto"/>
        <w:ind w:firstLine="709"/>
        <w:jc w:val="both"/>
        <w:rPr>
          <w:rFonts w:ascii="PT Astra Serif" w:eastAsia="Times New Roman" w:hAnsi="PT Astra Serif"/>
          <w:sz w:val="26"/>
          <w:szCs w:val="26"/>
        </w:rPr>
      </w:pPr>
    </w:p>
    <w:p w:rsidR="007A5995" w:rsidRDefault="00B64449" w:rsidP="008613D8">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 xml:space="preserve">Подпрограмма 4 «Повышение финансовой грамотности и развитие </w:t>
      </w:r>
      <w:proofErr w:type="gramStart"/>
      <w:r>
        <w:rPr>
          <w:rFonts w:ascii="PT Astra Serif" w:hAnsi="PT Astra Serif"/>
          <w:b/>
          <w:i/>
          <w:sz w:val="26"/>
          <w:szCs w:val="26"/>
        </w:rPr>
        <w:t>инициативного</w:t>
      </w:r>
      <w:proofErr w:type="gramEnd"/>
      <w:r>
        <w:rPr>
          <w:rFonts w:ascii="PT Astra Serif" w:hAnsi="PT Astra Serif"/>
          <w:b/>
          <w:i/>
          <w:sz w:val="26"/>
          <w:szCs w:val="26"/>
        </w:rPr>
        <w:t xml:space="preserve"> бюджетирования на территории Томской области»</w:t>
      </w: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4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6</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r>
              <w:rPr>
                <w:rFonts w:ascii="PT Astra Serif" w:eastAsia="Times New Roman" w:hAnsi="PT Astra Serif"/>
                <w:bCs/>
                <w:lang w:eastAsia="ru-RU"/>
              </w:rPr>
              <w:br/>
            </w:r>
            <w:proofErr w:type="gramStart"/>
            <w:r>
              <w:rPr>
                <w:rFonts w:ascii="PT Astra Serif" w:eastAsia="Times New Roman" w:hAnsi="PT Astra Serif"/>
                <w:bCs/>
                <w:lang w:eastAsia="ru-RU"/>
              </w:rPr>
              <w:t>п</w:t>
            </w:r>
            <w:proofErr w:type="gramEnd"/>
            <w:r>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proofErr w:type="gramStart"/>
            <w:r>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План </w:t>
            </w:r>
            <w:r>
              <w:rPr>
                <w:rFonts w:ascii="PT Astra Serif" w:eastAsia="Times New Roman" w:hAnsi="PT Astra Serif"/>
                <w:bCs/>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Факт</w:t>
            </w:r>
            <w:r>
              <w:rPr>
                <w:rFonts w:ascii="PT Astra Serif" w:eastAsia="Times New Roman" w:hAnsi="PT Astra Serif"/>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Процент выполнения </w:t>
            </w:r>
            <w:r>
              <w:rPr>
                <w:rFonts w:ascii="PT Astra Serif" w:eastAsia="Times New Roman" w:hAnsi="PT Astra Serif"/>
                <w:bCs/>
                <w:lang w:eastAsia="ru-RU"/>
              </w:rPr>
              <w:br/>
              <w:t>(</w:t>
            </w:r>
            <w:proofErr w:type="gramStart"/>
            <w:r>
              <w:rPr>
                <w:rFonts w:ascii="PT Astra Serif" w:eastAsia="Times New Roman" w:hAnsi="PT Astra Serif"/>
                <w:bCs/>
                <w:lang w:eastAsia="ru-RU"/>
              </w:rPr>
              <w:t>в</w:t>
            </w:r>
            <w:proofErr w:type="gramEnd"/>
            <w:r>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Не достигнут</w:t>
            </w:r>
          </w:p>
        </w:tc>
      </w:tr>
      <w:tr w:rsidR="007A5995">
        <w:trPr>
          <w:trHeight w:val="303"/>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5</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Доля жителей Томской области, осведомленных о действующей в Томской области инфраструктуре повышения финансовой грамотности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30,0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31,0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103,3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Количество граждан, охваченных мероприятиями по повышению финансовой грамотности</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человек</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14 900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70 550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hAnsi="PT Astra Serif"/>
              </w:rPr>
            </w:pPr>
            <w:r w:rsidRPr="00367AAA">
              <w:rPr>
                <w:rFonts w:ascii="PT Astra Serif" w:hAnsi="PT Astra Serif"/>
              </w:rPr>
              <w:t>473,5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r w:rsidR="007A5995">
        <w:trPr>
          <w:trHeight w:val="164"/>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rsidR="008613D8" w:rsidRDefault="00B64449" w:rsidP="009A69D0">
            <w:pPr>
              <w:spacing w:after="0" w:line="240" w:lineRule="auto"/>
              <w:contextualSpacing/>
              <w:jc w:val="center"/>
              <w:rPr>
                <w:rFonts w:ascii="PT Astra Serif" w:hAnsi="PT Astra Serif"/>
              </w:rPr>
            </w:pPr>
            <w:r>
              <w:rPr>
                <w:rFonts w:ascii="PT Astra Serif" w:hAnsi="PT Astra Serif"/>
              </w:rPr>
              <w:t>Численность населения Томской области, вовлеченного в обсуждение бюджетных решений</w:t>
            </w:r>
          </w:p>
        </w:tc>
        <w:tc>
          <w:tcPr>
            <w:tcW w:w="1417" w:type="dxa"/>
            <w:tcBorders>
              <w:top w:val="single" w:sz="4" w:space="0" w:color="000000"/>
              <w:left w:val="single" w:sz="4" w:space="0" w:color="000000"/>
              <w:bottom w:val="single" w:sz="4" w:space="0" w:color="000000"/>
              <w:right w:val="single" w:sz="4" w:space="0" w:color="000000"/>
            </w:tcBorders>
          </w:tcPr>
          <w:p w:rsidR="007A5995" w:rsidRDefault="00B64449">
            <w:pPr>
              <w:ind w:left="-108"/>
              <w:jc w:val="center"/>
              <w:rPr>
                <w:rFonts w:ascii="PT Astra Serif" w:hAnsi="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tcPr>
          <w:p w:rsidR="007A5995" w:rsidRDefault="00B64449">
            <w:pPr>
              <w:rPr>
                <w:rFonts w:ascii="PT Astra Serif" w:hAnsi="PT Astra Serif"/>
              </w:rPr>
            </w:pPr>
            <w:r>
              <w:rPr>
                <w:rFonts w:ascii="PT Astra Serif" w:hAnsi="PT Astra Serif"/>
              </w:rPr>
              <w:t>человек</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20 000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eastAsia="Times New Roman" w:hAnsi="PT Astra Serif"/>
                <w:bCs/>
                <w:lang w:eastAsia="ru-RU"/>
              </w:rPr>
            </w:pPr>
            <w:r w:rsidRPr="00367AAA">
              <w:rPr>
                <w:rFonts w:ascii="PT Astra Serif" w:eastAsia="Times New Roman" w:hAnsi="PT Astra Serif"/>
                <w:bCs/>
                <w:lang w:eastAsia="ru-RU"/>
              </w:rPr>
              <w:t>28 776</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Pr="00367AAA" w:rsidRDefault="00B64449">
            <w:pPr>
              <w:spacing w:after="0" w:line="240" w:lineRule="auto"/>
              <w:contextualSpacing/>
              <w:jc w:val="center"/>
              <w:rPr>
                <w:rFonts w:ascii="PT Astra Serif" w:hAnsi="PT Astra Serif"/>
              </w:rPr>
            </w:pPr>
            <w:r w:rsidRPr="00367AAA">
              <w:rPr>
                <w:rFonts w:ascii="PT Astra Serif" w:hAnsi="PT Astra Serif"/>
              </w:rPr>
              <w:t>143,9</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bl>
    <w:p w:rsidR="007A5995" w:rsidRPr="00367AAA" w:rsidRDefault="007A5995">
      <w:pPr>
        <w:tabs>
          <w:tab w:val="left" w:pos="993"/>
        </w:tabs>
        <w:spacing w:after="0" w:line="240" w:lineRule="auto"/>
        <w:ind w:firstLine="709"/>
        <w:jc w:val="both"/>
        <w:rPr>
          <w:rFonts w:ascii="PT Astra Serif" w:hAnsi="PT Astra Serif"/>
          <w:b/>
          <w:i/>
          <w:sz w:val="26"/>
          <w:szCs w:val="26"/>
        </w:rPr>
      </w:pPr>
    </w:p>
    <w:p w:rsidR="007A5995" w:rsidRPr="00367AAA" w:rsidRDefault="00B64449">
      <w:pPr>
        <w:tabs>
          <w:tab w:val="left" w:pos="993"/>
        </w:tabs>
        <w:spacing w:after="0" w:line="240" w:lineRule="auto"/>
        <w:ind w:firstLine="709"/>
        <w:jc w:val="both"/>
        <w:rPr>
          <w:rFonts w:ascii="PT Astra Serif" w:eastAsia="Times New Roman" w:hAnsi="PT Astra Serif"/>
          <w:sz w:val="26"/>
          <w:szCs w:val="26"/>
        </w:rPr>
      </w:pPr>
      <w:r w:rsidRPr="00367AAA">
        <w:rPr>
          <w:rFonts w:ascii="PT Astra Serif" w:eastAsia="Times New Roman" w:hAnsi="PT Astra Serif"/>
          <w:sz w:val="26"/>
          <w:szCs w:val="26"/>
        </w:rPr>
        <w:t xml:space="preserve">В 2023 году 31,0% жителей Томской области </w:t>
      </w:r>
      <w:proofErr w:type="gramStart"/>
      <w:r w:rsidRPr="00367AAA">
        <w:rPr>
          <w:rFonts w:ascii="PT Astra Serif" w:eastAsia="Times New Roman" w:hAnsi="PT Astra Serif"/>
          <w:sz w:val="26"/>
          <w:szCs w:val="26"/>
        </w:rPr>
        <w:t>осведомлен</w:t>
      </w:r>
      <w:proofErr w:type="gramEnd"/>
      <w:r w:rsidRPr="00367AAA">
        <w:rPr>
          <w:rFonts w:ascii="PT Astra Serif" w:eastAsia="Times New Roman" w:hAnsi="PT Astra Serif"/>
          <w:sz w:val="26"/>
          <w:szCs w:val="26"/>
        </w:rPr>
        <w:t xml:space="preserve"> о действующей в Томской области инфраструктуре повышения финансовой грамотности, что превысило плановое значение на 1 </w:t>
      </w:r>
      <w:proofErr w:type="spellStart"/>
      <w:r w:rsidRPr="00367AAA">
        <w:rPr>
          <w:rFonts w:ascii="PT Astra Serif" w:eastAsia="Times New Roman" w:hAnsi="PT Astra Serif"/>
          <w:sz w:val="26"/>
          <w:szCs w:val="26"/>
        </w:rPr>
        <w:t>п.п</w:t>
      </w:r>
      <w:proofErr w:type="spellEnd"/>
      <w:r w:rsidRPr="00367AAA">
        <w:rPr>
          <w:rFonts w:ascii="PT Astra Serif" w:eastAsia="Times New Roman" w:hAnsi="PT Astra Serif"/>
          <w:sz w:val="26"/>
          <w:szCs w:val="26"/>
        </w:rPr>
        <w:t>.</w:t>
      </w:r>
    </w:p>
    <w:p w:rsidR="007A5995" w:rsidRDefault="00B64449">
      <w:pPr>
        <w:tabs>
          <w:tab w:val="left" w:pos="993"/>
        </w:tabs>
        <w:spacing w:after="0" w:line="240" w:lineRule="auto"/>
        <w:ind w:firstLine="709"/>
        <w:jc w:val="both"/>
        <w:rPr>
          <w:rFonts w:ascii="PT Astra Serif" w:eastAsia="Times New Roman" w:hAnsi="PT Astra Serif"/>
          <w:sz w:val="26"/>
          <w:szCs w:val="26"/>
        </w:rPr>
      </w:pPr>
      <w:r w:rsidRPr="00367AAA">
        <w:rPr>
          <w:rFonts w:ascii="PT Astra Serif" w:eastAsia="Times New Roman" w:hAnsi="PT Astra Serif"/>
          <w:sz w:val="26"/>
          <w:szCs w:val="26"/>
        </w:rPr>
        <w:t xml:space="preserve">70 550 </w:t>
      </w:r>
      <w:r>
        <w:rPr>
          <w:rFonts w:ascii="PT Astra Serif" w:eastAsia="Times New Roman" w:hAnsi="PT Astra Serif"/>
          <w:sz w:val="26"/>
          <w:szCs w:val="26"/>
        </w:rPr>
        <w:t xml:space="preserve">человек </w:t>
      </w:r>
      <w:proofErr w:type="gramStart"/>
      <w:r>
        <w:rPr>
          <w:rFonts w:ascii="PT Astra Serif" w:eastAsia="Times New Roman" w:hAnsi="PT Astra Serif"/>
          <w:sz w:val="26"/>
          <w:szCs w:val="26"/>
        </w:rPr>
        <w:t>охвачены</w:t>
      </w:r>
      <w:proofErr w:type="gramEnd"/>
      <w:r>
        <w:rPr>
          <w:rFonts w:ascii="PT Astra Serif" w:eastAsia="Times New Roman" w:hAnsi="PT Astra Serif"/>
          <w:sz w:val="26"/>
          <w:szCs w:val="26"/>
        </w:rPr>
        <w:t xml:space="preserve"> мероприятиями по повышению финансовой грамотности при плановом значении 14 900 человек. Перевыполнение планового значения показателя обусловлено проведением мероприятий в онлайн-формате, что позволило увеличить охват населения региона.</w:t>
      </w:r>
    </w:p>
    <w:p w:rsidR="007A5995" w:rsidRDefault="00B64449">
      <w:pPr>
        <w:autoSpaceDE w:val="0"/>
        <w:autoSpaceDN w:val="0"/>
        <w:adjustRightInd w:val="0"/>
        <w:spacing w:after="0" w:line="240" w:lineRule="auto"/>
        <w:ind w:firstLine="709"/>
        <w:jc w:val="both"/>
        <w:rPr>
          <w:rFonts w:ascii="PT Astra Serif" w:eastAsia="Times New Roman" w:hAnsi="PT Astra Serif"/>
          <w:sz w:val="26"/>
          <w:szCs w:val="26"/>
        </w:rPr>
      </w:pPr>
      <w:r>
        <w:rPr>
          <w:rFonts w:ascii="PT Astra Serif" w:eastAsia="Times New Roman" w:hAnsi="PT Astra Serif"/>
          <w:sz w:val="26"/>
          <w:szCs w:val="26"/>
        </w:rPr>
        <w:t>28 776 жителей Томской области приняли участие в обсуждении бюджетных решений при плановом значении 20 000 человек.</w:t>
      </w:r>
    </w:p>
    <w:p w:rsidR="007A5995" w:rsidRDefault="00B64449">
      <w:pPr>
        <w:autoSpaceDE w:val="0"/>
        <w:autoSpaceDN w:val="0"/>
        <w:adjustRightInd w:val="0"/>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На перевыполнение показателя повлиял рост популярности проекта «Инициативное бюджетирование» в муниципальных образованиях Томской области.</w:t>
      </w:r>
    </w:p>
    <w:p w:rsidR="007A5995" w:rsidRDefault="00B64449">
      <w:pPr>
        <w:tabs>
          <w:tab w:val="left" w:pos="993"/>
        </w:tabs>
        <w:spacing w:after="0" w:line="240" w:lineRule="auto"/>
        <w:ind w:firstLine="709"/>
        <w:jc w:val="both"/>
        <w:rPr>
          <w:rFonts w:ascii="PT Astra Serif" w:eastAsia="Times New Roman" w:hAnsi="PT Astra Serif"/>
          <w:i/>
          <w:sz w:val="26"/>
          <w:szCs w:val="26"/>
        </w:rPr>
      </w:pPr>
      <w:r>
        <w:rPr>
          <w:rFonts w:ascii="PT Astra Serif" w:eastAsia="Times New Roman" w:hAnsi="PT Astra Serif"/>
          <w:sz w:val="26"/>
          <w:szCs w:val="26"/>
        </w:rPr>
        <w:t xml:space="preserve">По итогам реализации </w:t>
      </w:r>
      <w:r>
        <w:rPr>
          <w:rFonts w:ascii="PT Astra Serif" w:eastAsia="Times New Roman" w:hAnsi="PT Astra Serif"/>
          <w:i/>
          <w:sz w:val="26"/>
          <w:szCs w:val="26"/>
        </w:rPr>
        <w:t>ВЦП «Создание и развитие на территории Томской области системы эффективных и доступных инструментов повышения финансовой грамотности»</w:t>
      </w:r>
      <w:r>
        <w:rPr>
          <w:rFonts w:ascii="PT Astra Serif" w:eastAsia="Times New Roman" w:hAnsi="PT Astra Serif"/>
          <w:sz w:val="26"/>
          <w:szCs w:val="26"/>
        </w:rPr>
        <w:t xml:space="preserve"> работают 8 представительств центра финансовой грамотности на региональном и муниципальном уровнях,</w:t>
      </w:r>
      <w:r>
        <w:rPr>
          <w:rFonts w:ascii="PT Astra Serif" w:hAnsi="PT Astra Serif"/>
          <w:sz w:val="26"/>
          <w:szCs w:val="26"/>
        </w:rPr>
        <w:t xml:space="preserve"> </w:t>
      </w:r>
      <w:r>
        <w:rPr>
          <w:rFonts w:ascii="PT Astra Serif" w:eastAsia="Times New Roman" w:hAnsi="PT Astra Serif"/>
          <w:sz w:val="26"/>
          <w:szCs w:val="26"/>
        </w:rPr>
        <w:t>что соответствует плановому значению на 2023 год.</w:t>
      </w:r>
    </w:p>
    <w:p w:rsidR="007A5995" w:rsidRDefault="00B64449">
      <w:pPr>
        <w:tabs>
          <w:tab w:val="left" w:pos="993"/>
        </w:tabs>
        <w:spacing w:after="0" w:line="240" w:lineRule="auto"/>
        <w:ind w:firstLine="709"/>
        <w:jc w:val="both"/>
        <w:rPr>
          <w:rFonts w:ascii="PT Astra Serif" w:eastAsia="Times New Roman" w:hAnsi="PT Astra Serif"/>
          <w:i/>
          <w:sz w:val="26"/>
          <w:szCs w:val="26"/>
        </w:rPr>
      </w:pPr>
      <w:r>
        <w:rPr>
          <w:rFonts w:ascii="PT Astra Serif" w:eastAsia="Times New Roman" w:hAnsi="PT Astra Serif"/>
          <w:sz w:val="26"/>
          <w:szCs w:val="26"/>
        </w:rPr>
        <w:t xml:space="preserve">В рамках </w:t>
      </w:r>
      <w:r>
        <w:rPr>
          <w:rFonts w:ascii="PT Astra Serif" w:eastAsia="Times New Roman" w:hAnsi="PT Astra Serif"/>
          <w:i/>
          <w:sz w:val="26"/>
          <w:szCs w:val="26"/>
          <w:lang w:eastAsia="ru-RU"/>
        </w:rPr>
        <w:t>основного мероприятия</w:t>
      </w:r>
      <w:r>
        <w:rPr>
          <w:rFonts w:ascii="PT Astra Serif" w:eastAsia="Times New Roman" w:hAnsi="PT Astra Serif"/>
          <w:i/>
          <w:sz w:val="26"/>
          <w:szCs w:val="26"/>
        </w:rPr>
        <w:t xml:space="preserve"> «Содействие в реализации в муниципальных образованиях Томской области инициативных проектов, предложенных населением Томской области»:</w:t>
      </w:r>
    </w:p>
    <w:p w:rsidR="007A5995" w:rsidRDefault="00B64449">
      <w:pPr>
        <w:numPr>
          <w:ilvl w:val="0"/>
          <w:numId w:val="32"/>
        </w:numPr>
        <w:tabs>
          <w:tab w:val="left" w:pos="993"/>
        </w:tabs>
        <w:spacing w:after="0" w:line="240" w:lineRule="auto"/>
        <w:ind w:left="0" w:firstLine="709"/>
        <w:contextualSpacing/>
        <w:jc w:val="both"/>
        <w:rPr>
          <w:rFonts w:ascii="PT Astra Serif" w:eastAsia="Times New Roman" w:hAnsi="PT Astra Serif"/>
          <w:sz w:val="26"/>
          <w:szCs w:val="26"/>
        </w:rPr>
      </w:pPr>
      <w:r>
        <w:rPr>
          <w:rFonts w:ascii="PT Astra Serif" w:eastAsia="Times New Roman" w:hAnsi="PT Astra Serif"/>
          <w:sz w:val="26"/>
          <w:szCs w:val="26"/>
        </w:rPr>
        <w:t>109 инициативных проектов выдвинуто муниципальными образованиями Томской области на конкурсный отбор для получения из областного бюджета субсидий на их реализацию (план - 90 заявок);</w:t>
      </w:r>
    </w:p>
    <w:p w:rsidR="007A5995" w:rsidRDefault="00B64449">
      <w:pPr>
        <w:pStyle w:val="ac"/>
        <w:spacing w:before="0" w:beforeAutospacing="0" w:after="0" w:afterAutospacing="0" w:line="180" w:lineRule="atLeast"/>
        <w:ind w:firstLine="540"/>
        <w:jc w:val="both"/>
        <w:rPr>
          <w:rFonts w:ascii="PT Astra Serif" w:hAnsi="PT Astra Serif"/>
          <w:sz w:val="26"/>
          <w:szCs w:val="26"/>
        </w:rPr>
      </w:pPr>
      <w:r>
        <w:rPr>
          <w:rFonts w:ascii="PT Astra Serif" w:hAnsi="PT Astra Serif"/>
          <w:sz w:val="26"/>
          <w:szCs w:val="26"/>
        </w:rPr>
        <w:t>63 проекта отобрано для получения субсидии из областного бюджета (план </w:t>
      </w:r>
      <w:r>
        <w:rPr>
          <w:rFonts w:ascii="PT Astra Serif" w:hAnsi="PT Astra Serif"/>
          <w:sz w:val="26"/>
          <w:szCs w:val="26"/>
        </w:rPr>
        <w:noBreakHyphen/>
        <w:t> 50 проектов). Перевыполнение планового показателя обусловлено стоимостью инициативных проектов, представленных на конкурсный отбор для получения субсидии муниципальными образованиями Томской области и объемом запрашиваемой субсидии из областного бюджета. Средняя стоимость по проектам победителям конкурсного отбора в 2023 году составил 932,9 тыс. рублей.</w:t>
      </w:r>
    </w:p>
    <w:p w:rsidR="007A5995" w:rsidRDefault="007A5995">
      <w:pPr>
        <w:tabs>
          <w:tab w:val="left" w:pos="993"/>
        </w:tabs>
        <w:spacing w:after="0" w:line="240" w:lineRule="auto"/>
        <w:ind w:left="709"/>
        <w:contextualSpacing/>
        <w:jc w:val="both"/>
        <w:rPr>
          <w:rFonts w:ascii="PT Astra Serif" w:hAnsi="PT Astra Serif"/>
          <w:sz w:val="26"/>
          <w:szCs w:val="26"/>
          <w:lang w:eastAsia="ru-RU"/>
        </w:rPr>
      </w:pPr>
    </w:p>
    <w:p w:rsidR="007A5995" w:rsidRDefault="00B64449">
      <w:pPr>
        <w:tabs>
          <w:tab w:val="left" w:pos="993"/>
        </w:tabs>
        <w:spacing w:after="0" w:line="240" w:lineRule="auto"/>
        <w:contextualSpacing/>
        <w:jc w:val="center"/>
        <w:rPr>
          <w:rFonts w:ascii="PT Astra Serif" w:hAnsi="PT Astra Serif"/>
          <w:b/>
          <w:i/>
          <w:sz w:val="26"/>
          <w:szCs w:val="26"/>
        </w:rPr>
      </w:pPr>
      <w:r>
        <w:rPr>
          <w:rFonts w:ascii="PT Astra Serif" w:hAnsi="PT Astra Serif"/>
          <w:b/>
          <w:i/>
          <w:sz w:val="26"/>
          <w:szCs w:val="26"/>
        </w:rPr>
        <w:t>Подпрограмма 5 «Управление государственными закупками Томской области»</w:t>
      </w:r>
    </w:p>
    <w:p w:rsidR="007A5995" w:rsidRDefault="00B64449">
      <w:pPr>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Показатели цели Подпрограммы 5 за 2023 год</w:t>
      </w:r>
    </w:p>
    <w:p w:rsidR="007A5995" w:rsidRDefault="00B64449">
      <w:pPr>
        <w:spacing w:after="0" w:line="240" w:lineRule="auto"/>
        <w:ind w:left="710"/>
        <w:jc w:val="right"/>
        <w:rPr>
          <w:rFonts w:ascii="PT Astra Serif" w:eastAsia="Times New Roman" w:hAnsi="PT Astra Serif" w:cs="Times New Roman"/>
          <w:sz w:val="26"/>
          <w:szCs w:val="26"/>
        </w:rPr>
      </w:pPr>
      <w:r>
        <w:rPr>
          <w:rFonts w:ascii="PT Astra Serif" w:eastAsia="Times New Roman" w:hAnsi="PT Astra Serif" w:cs="Times New Roman"/>
          <w:sz w:val="26"/>
          <w:szCs w:val="26"/>
        </w:rPr>
        <w:t>Таблица 7</w:t>
      </w:r>
    </w:p>
    <w:tbl>
      <w:tblPr>
        <w:tblW w:w="9323" w:type="dxa"/>
        <w:tblInd w:w="108" w:type="dxa"/>
        <w:tblLayout w:type="fixed"/>
        <w:tblLook w:val="0000" w:firstRow="0" w:lastRow="0" w:firstColumn="0" w:lastColumn="0" w:noHBand="0" w:noVBand="0"/>
      </w:tblPr>
      <w:tblGrid>
        <w:gridCol w:w="709"/>
        <w:gridCol w:w="2126"/>
        <w:gridCol w:w="1417"/>
        <w:gridCol w:w="712"/>
        <w:gridCol w:w="992"/>
        <w:gridCol w:w="1132"/>
        <w:gridCol w:w="851"/>
        <w:gridCol w:w="1384"/>
      </w:tblGrid>
      <w:tr w:rsidR="007A5995">
        <w:trPr>
          <w:trHeight w:val="906"/>
          <w:tblHeader/>
        </w:trPr>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r>
              <w:rPr>
                <w:rFonts w:ascii="PT Astra Serif" w:eastAsia="Times New Roman" w:hAnsi="PT Astra Serif"/>
                <w:bCs/>
                <w:lang w:eastAsia="ru-RU"/>
              </w:rPr>
              <w:br/>
            </w:r>
            <w:proofErr w:type="gramStart"/>
            <w:r>
              <w:rPr>
                <w:rFonts w:ascii="PT Astra Serif" w:eastAsia="Times New Roman" w:hAnsi="PT Astra Serif"/>
                <w:bCs/>
                <w:lang w:eastAsia="ru-RU"/>
              </w:rPr>
              <w:t>п</w:t>
            </w:r>
            <w:proofErr w:type="gramEnd"/>
            <w:r>
              <w:rPr>
                <w:rFonts w:ascii="PT Astra Serif" w:eastAsia="Times New Roman" w:hAnsi="PT Astra Serif"/>
                <w:bCs/>
                <w:lang w:eastAsia="ru-RU"/>
              </w:rPr>
              <w:t>/п</w:t>
            </w:r>
          </w:p>
        </w:tc>
        <w:tc>
          <w:tcPr>
            <w:tcW w:w="21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bCs/>
                <w:lang w:eastAsia="ru-RU"/>
              </w:rPr>
            </w:pPr>
            <w:proofErr w:type="gramStart"/>
            <w:r>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План </w:t>
            </w:r>
            <w:r>
              <w:rPr>
                <w:rFonts w:ascii="PT Astra Serif" w:eastAsia="Times New Roman" w:hAnsi="PT Astra Serif"/>
                <w:bCs/>
                <w:lang w:eastAsia="ru-RU"/>
              </w:rPr>
              <w:br/>
              <w:t>2023 год</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Факт</w:t>
            </w:r>
            <w:r>
              <w:rPr>
                <w:rFonts w:ascii="PT Astra Serif" w:eastAsia="Times New Roman" w:hAnsi="PT Astra Serif"/>
                <w:bCs/>
                <w:lang w:eastAsia="ru-RU"/>
              </w:rPr>
              <w:br/>
              <w:t xml:space="preserve"> 2023 год</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 xml:space="preserve">Процент выполнения </w:t>
            </w:r>
            <w:r>
              <w:rPr>
                <w:rFonts w:ascii="PT Astra Serif" w:eastAsia="Times New Roman" w:hAnsi="PT Astra Serif"/>
                <w:bCs/>
                <w:lang w:eastAsia="ru-RU"/>
              </w:rPr>
              <w:br/>
              <w:t>(</w:t>
            </w:r>
            <w:proofErr w:type="gramStart"/>
            <w:r>
              <w:rPr>
                <w:rFonts w:ascii="PT Astra Serif" w:eastAsia="Times New Roman" w:hAnsi="PT Astra Serif"/>
                <w:bCs/>
                <w:lang w:eastAsia="ru-RU"/>
              </w:rPr>
              <w:t>в</w:t>
            </w:r>
            <w:proofErr w:type="gramEnd"/>
            <w:r>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Не достигнут</w:t>
            </w:r>
          </w:p>
        </w:tc>
      </w:tr>
      <w:tr w:rsidR="007A5995">
        <w:trPr>
          <w:trHeight w:val="906"/>
        </w:trPr>
        <w:tc>
          <w:tcPr>
            <w:tcW w:w="709"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1</w:t>
            </w:r>
          </w:p>
        </w:tc>
        <w:tc>
          <w:tcPr>
            <w:tcW w:w="21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Доля обоснованных жалоб на действия/бездействие уполномоченного учреждения по закупкам, проведенным уполномоченным учреждением</w:t>
            </w:r>
          </w:p>
        </w:tc>
        <w:tc>
          <w:tcPr>
            <w:tcW w:w="1417" w:type="dxa"/>
            <w:tcBorders>
              <w:top w:val="single" w:sz="4" w:space="0" w:color="000000"/>
              <w:left w:val="single" w:sz="4" w:space="0" w:color="000000"/>
              <w:bottom w:val="single" w:sz="4" w:space="0" w:color="000000"/>
              <w:right w:val="single" w:sz="4" w:space="0" w:color="000000"/>
            </w:tcBorders>
            <w:vAlign w:val="center"/>
          </w:tcPr>
          <w:p w:rsidR="007A5995" w:rsidRDefault="00B64449" w:rsidP="008E2F07">
            <w:pPr>
              <w:autoSpaceDE w:val="0"/>
              <w:autoSpaceDN w:val="0"/>
              <w:adjustRightInd w:val="0"/>
              <w:spacing w:after="0" w:line="240" w:lineRule="auto"/>
              <w:ind w:left="-108"/>
              <w:jc w:val="center"/>
              <w:rPr>
                <w:rFonts w:ascii="PT Astra Serif" w:hAnsi="PT Astra Serif" w:cs="PT Astra Serif"/>
              </w:rPr>
            </w:pPr>
            <w:r>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4,0</w:t>
            </w:r>
          </w:p>
        </w:tc>
        <w:tc>
          <w:tcPr>
            <w:tcW w:w="113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lang w:eastAsia="ru-RU"/>
              </w:rPr>
            </w:pPr>
            <w:r>
              <w:rPr>
                <w:rFonts w:ascii="PT Astra Serif" w:eastAsia="Times New Roman" w:hAnsi="PT Astra Serif"/>
                <w:bCs/>
                <w:lang w:eastAsia="ru-RU"/>
              </w:rPr>
              <w:t>0,0</w:t>
            </w:r>
          </w:p>
        </w:tc>
        <w:tc>
          <w:tcPr>
            <w:tcW w:w="851"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400</w:t>
            </w:r>
            <w:r w:rsidR="00367AAA">
              <w:rPr>
                <w:rFonts w:ascii="PT Astra Serif" w:eastAsia="Times New Roman" w:hAnsi="PT Astra Serif"/>
                <w:bCs/>
                <w:lang w:eastAsia="ru-RU"/>
              </w:rPr>
              <w:t>,0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bCs/>
                <w:lang w:eastAsia="ru-RU"/>
              </w:rPr>
            </w:pPr>
            <w:r>
              <w:rPr>
                <w:rFonts w:ascii="PT Astra Serif" w:eastAsia="Times New Roman" w:hAnsi="PT Astra Serif"/>
                <w:bCs/>
                <w:lang w:eastAsia="ru-RU"/>
              </w:rPr>
              <w:t>Достигнут</w:t>
            </w:r>
          </w:p>
        </w:tc>
      </w:tr>
    </w:tbl>
    <w:p w:rsidR="007A5995" w:rsidRPr="008613D8" w:rsidRDefault="007A5995">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p>
    <w:p w:rsidR="007A5995" w:rsidRDefault="00B64449">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r>
        <w:rPr>
          <w:rFonts w:ascii="PT Astra Serif" w:hAnsi="PT Astra Serif"/>
          <w:sz w:val="26"/>
          <w:szCs w:val="26"/>
        </w:rPr>
        <w:t>Благодаря эффективной работе областного государственного казенного учреждения «Центр государственных закупок Томской области» в 2023 году отсутствуют обоснованные жалобы на действие/бездействие уполномоченного учреждения по закупкам, проведенным уполномоченным учреждением (план </w:t>
      </w:r>
      <w:r>
        <w:rPr>
          <w:rFonts w:ascii="PT Astra Serif" w:hAnsi="PT Astra Serif"/>
          <w:sz w:val="26"/>
          <w:szCs w:val="26"/>
        </w:rPr>
        <w:noBreakHyphen/>
        <w:t xml:space="preserve"> 4,0%, </w:t>
      </w:r>
      <w:r>
        <w:rPr>
          <w:rFonts w:ascii="PT Astra Serif" w:eastAsia="Times New Roman" w:hAnsi="PT Astra Serif" w:cs="Times New Roman"/>
          <w:sz w:val="26"/>
          <w:szCs w:val="26"/>
        </w:rPr>
        <w:t>динамика показателя «</w:t>
      </w:r>
      <w:proofErr w:type="gramStart"/>
      <w:r>
        <w:rPr>
          <w:rFonts w:ascii="PT Astra Serif" w:eastAsia="Times New Roman" w:hAnsi="PT Astra Serif" w:cs="Times New Roman"/>
          <w:sz w:val="26"/>
          <w:szCs w:val="26"/>
        </w:rPr>
        <w:t>меньше-лучше</w:t>
      </w:r>
      <w:proofErr w:type="gramEnd"/>
      <w:r>
        <w:rPr>
          <w:rFonts w:ascii="PT Astra Serif" w:eastAsia="Times New Roman" w:hAnsi="PT Astra Serif" w:cs="Times New Roman"/>
          <w:sz w:val="26"/>
          <w:szCs w:val="26"/>
        </w:rPr>
        <w:t>»</w:t>
      </w:r>
      <w:r>
        <w:rPr>
          <w:rFonts w:ascii="PT Astra Serif" w:hAnsi="PT Astra Serif"/>
          <w:sz w:val="26"/>
          <w:szCs w:val="26"/>
        </w:rPr>
        <w:t>).</w:t>
      </w:r>
      <w:r>
        <w:rPr>
          <w:rFonts w:ascii="PT Astra Serif" w:hAnsi="PT Astra Serif"/>
          <w:color w:val="FF0000"/>
          <w:sz w:val="26"/>
          <w:szCs w:val="26"/>
        </w:rPr>
        <w:t xml:space="preserve"> </w:t>
      </w:r>
      <w:r>
        <w:rPr>
          <w:rFonts w:ascii="PT Astra Serif" w:hAnsi="PT Astra Serif"/>
          <w:sz w:val="26"/>
          <w:szCs w:val="26"/>
        </w:rPr>
        <w:t>При проведении закупок соблюдены требования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7A5995" w:rsidRDefault="00B64449">
      <w:pPr>
        <w:tabs>
          <w:tab w:val="left" w:pos="993"/>
        </w:tabs>
        <w:autoSpaceDE w:val="0"/>
        <w:autoSpaceDN w:val="0"/>
        <w:adjustRightInd w:val="0"/>
        <w:spacing w:after="0" w:line="240" w:lineRule="auto"/>
        <w:ind w:firstLine="709"/>
        <w:contextualSpacing/>
        <w:jc w:val="both"/>
        <w:rPr>
          <w:rFonts w:ascii="PT Astra Serif" w:eastAsia="Times New Roman"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«Оптимизация процесса определения поставщиков (подрядчиков, исполнителей) в рамках централизации закупок Томской области»</w:t>
      </w:r>
      <w:r>
        <w:rPr>
          <w:rFonts w:ascii="PT Astra Serif" w:hAnsi="PT Astra Serif"/>
          <w:sz w:val="26"/>
          <w:szCs w:val="26"/>
        </w:rPr>
        <w:t xml:space="preserve">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3,2 единицы (план </w:t>
      </w:r>
      <w:r>
        <w:rPr>
          <w:rFonts w:ascii="PT Astra Serif" w:hAnsi="PT Astra Serif"/>
          <w:sz w:val="26"/>
          <w:szCs w:val="26"/>
        </w:rPr>
        <w:noBreakHyphen/>
        <w:t xml:space="preserve"> 2,5 единиц). </w:t>
      </w:r>
      <w:r>
        <w:rPr>
          <w:rFonts w:ascii="PT Astra Serif" w:eastAsia="Times New Roman" w:hAnsi="PT Astra Serif"/>
          <w:sz w:val="26"/>
          <w:szCs w:val="26"/>
        </w:rPr>
        <w:t xml:space="preserve">На перевыполнение показателя повлияло проведение мероприятий по расширению круга участников закупок: </w:t>
      </w:r>
    </w:p>
    <w:p w:rsidR="007A5995" w:rsidRDefault="00B64449">
      <w:pPr>
        <w:numPr>
          <w:ilvl w:val="0"/>
          <w:numId w:val="31"/>
        </w:numPr>
        <w:tabs>
          <w:tab w:val="left" w:pos="851"/>
          <w:tab w:val="left" w:pos="993"/>
        </w:tabs>
        <w:spacing w:after="0" w:line="240" w:lineRule="auto"/>
        <w:ind w:left="0" w:firstLine="709"/>
        <w:contextualSpacing/>
        <w:jc w:val="both"/>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направлены приглашения поставщикам (подрядчикам, исполнителям) посредством сервисов электронной площадки при проведении закупок; </w:t>
      </w:r>
    </w:p>
    <w:p w:rsidR="007A5995" w:rsidRDefault="00B64449">
      <w:pPr>
        <w:numPr>
          <w:ilvl w:val="0"/>
          <w:numId w:val="31"/>
        </w:numPr>
        <w:tabs>
          <w:tab w:val="left" w:pos="851"/>
          <w:tab w:val="left" w:pos="993"/>
        </w:tabs>
        <w:spacing w:after="0" w:line="240" w:lineRule="auto"/>
        <w:ind w:left="0" w:firstLine="709"/>
        <w:contextualSpacing/>
        <w:jc w:val="both"/>
        <w:rPr>
          <w:rFonts w:ascii="PT Astra Serif" w:eastAsia="PT Astra Serif" w:hAnsi="PT Astra Serif" w:cs="PT Astra Serif"/>
          <w:sz w:val="26"/>
          <w:szCs w:val="26"/>
        </w:rPr>
      </w:pPr>
      <w:r>
        <w:rPr>
          <w:rFonts w:ascii="PT Astra Serif" w:eastAsia="PT Astra Serif" w:hAnsi="PT Astra Serif" w:cs="PT Astra Serif"/>
          <w:sz w:val="26"/>
          <w:szCs w:val="26"/>
        </w:rPr>
        <w:t>организованы обучающие семинары для поставщиков (подрядчиков, исполнителей) по вопросам участия в закупках товаров, работ, услуг.</w:t>
      </w:r>
    </w:p>
    <w:p w:rsidR="00367AAA" w:rsidRDefault="00367AAA">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011496" w:rsidRDefault="00011496">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011496" w:rsidRDefault="00011496">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011496" w:rsidRDefault="00011496">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011496" w:rsidRDefault="00011496">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011496" w:rsidRDefault="00011496">
      <w:pPr>
        <w:tabs>
          <w:tab w:val="left" w:pos="284"/>
        </w:tabs>
        <w:autoSpaceDE w:val="0"/>
        <w:autoSpaceDN w:val="0"/>
        <w:adjustRightInd w:val="0"/>
        <w:spacing w:after="0" w:line="240" w:lineRule="auto"/>
        <w:jc w:val="center"/>
        <w:rPr>
          <w:rFonts w:ascii="PT Astra Serif" w:hAnsi="PT Astra Serif" w:cs="Times New Roman"/>
          <w:b/>
          <w:bCs/>
          <w:sz w:val="26"/>
          <w:szCs w:val="26"/>
        </w:rPr>
      </w:pPr>
    </w:p>
    <w:p w:rsidR="007A5995" w:rsidRDefault="00B64449">
      <w:pPr>
        <w:tabs>
          <w:tab w:val="left" w:pos="284"/>
        </w:tabs>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19. ГП «Эффективное управление госимуществом Томской области»</w:t>
      </w:r>
    </w:p>
    <w:p w:rsidR="007A5995" w:rsidRDefault="007A5995">
      <w:pPr>
        <w:autoSpaceDE w:val="0"/>
        <w:autoSpaceDN w:val="0"/>
        <w:adjustRightInd w:val="0"/>
        <w:spacing w:after="0" w:line="240" w:lineRule="auto"/>
        <w:jc w:val="center"/>
        <w:rPr>
          <w:rFonts w:ascii="PT Astra Serif" w:hAnsi="PT Astra Serif" w:cs="Times New Roman"/>
          <w:b/>
          <w:bCs/>
          <w:sz w:val="26"/>
          <w:szCs w:val="26"/>
        </w:rPr>
      </w:pPr>
    </w:p>
    <w:p w:rsidR="007A5995" w:rsidRDefault="00B64449">
      <w:pPr>
        <w:autoSpaceDE w:val="0"/>
        <w:autoSpaceDN w:val="0"/>
        <w:adjustRightInd w:val="0"/>
        <w:spacing w:after="0" w:line="240" w:lineRule="auto"/>
        <w:jc w:val="center"/>
        <w:rPr>
          <w:rFonts w:ascii="PT Astra Serif" w:hAnsi="PT Astra Serif" w:cs="Times New Roman"/>
          <w:bCs/>
          <w:sz w:val="26"/>
          <w:szCs w:val="26"/>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Pr>
          <w:rFonts w:ascii="PT Astra Serif" w:hAnsi="PT Astra Serif" w:cs="Times New Roman"/>
          <w:bCs/>
          <w:sz w:val="26"/>
          <w:szCs w:val="26"/>
        </w:rPr>
        <w:t>повышение эффективности управления государственным имуществом Томской области</w:t>
      </w:r>
    </w:p>
    <w:p w:rsidR="007A5995" w:rsidRDefault="00B64449">
      <w:pPr>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19.1. Расходы на реализацию государственной программы</w:t>
      </w:r>
    </w:p>
    <w:p w:rsidR="007A5995" w:rsidRDefault="007A5995">
      <w:pPr>
        <w:pStyle w:val="a8"/>
        <w:autoSpaceDE w:val="0"/>
        <w:autoSpaceDN w:val="0"/>
        <w:adjustRightInd w:val="0"/>
        <w:spacing w:after="0" w:line="240" w:lineRule="auto"/>
        <w:ind w:left="0"/>
        <w:rPr>
          <w:rFonts w:ascii="PT Astra Serif" w:hAnsi="PT Astra Serif" w:cs="Times New Roman"/>
          <w:b/>
          <w:bCs/>
          <w:sz w:val="26"/>
          <w:szCs w:val="26"/>
        </w:rPr>
      </w:pPr>
    </w:p>
    <w:p w:rsidR="007A5995" w:rsidRDefault="00B64449">
      <w:pPr>
        <w:pStyle w:val="a8"/>
        <w:autoSpaceDE w:val="0"/>
        <w:autoSpaceDN w:val="0"/>
        <w:adjustRightInd w:val="0"/>
        <w:spacing w:after="0" w:line="240" w:lineRule="auto"/>
        <w:ind w:left="0"/>
        <w:jc w:val="center"/>
        <w:rPr>
          <w:rFonts w:ascii="PT Astra Serif" w:hAnsi="PT Astra Serif" w:cs="Times New Roman"/>
          <w:b/>
          <w:bCs/>
          <w:sz w:val="26"/>
          <w:szCs w:val="26"/>
        </w:rPr>
      </w:pPr>
      <w:r>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7A5995" w:rsidRDefault="00B64449">
      <w:pPr>
        <w:pStyle w:val="a8"/>
        <w:autoSpaceDE w:val="0"/>
        <w:autoSpaceDN w:val="0"/>
        <w:adjustRightInd w:val="0"/>
        <w:spacing w:after="0" w:line="240" w:lineRule="auto"/>
        <w:ind w:left="0"/>
        <w:jc w:val="right"/>
        <w:rPr>
          <w:rFonts w:ascii="PT Astra Serif" w:hAnsi="PT Astra Serif" w:cs="Times New Roman"/>
          <w:b/>
          <w:bCs/>
          <w:sz w:val="26"/>
          <w:szCs w:val="26"/>
        </w:rPr>
      </w:pPr>
      <w:r>
        <w:rPr>
          <w:rFonts w:ascii="PT Astra Serif" w:hAnsi="PT Astra Serif" w:cs="Times New Roman"/>
          <w:bCs/>
          <w:sz w:val="26"/>
          <w:szCs w:val="26"/>
        </w:rPr>
        <w:t>Таблица 1</w:t>
      </w: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3333"/>
        <w:gridCol w:w="1488"/>
        <w:gridCol w:w="1417"/>
        <w:gridCol w:w="1503"/>
        <w:gridCol w:w="1120"/>
      </w:tblGrid>
      <w:tr w:rsidR="007A5995" w:rsidTr="00B316B7">
        <w:trPr>
          <w:trHeight w:val="334"/>
          <w:tblHeader/>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 xml:space="preserve">№ </w:t>
            </w:r>
            <w:proofErr w:type="gramStart"/>
            <w:r>
              <w:rPr>
                <w:rFonts w:ascii="PT Astra Serif" w:eastAsia="Batang" w:hAnsi="PT Astra Serif" w:cs="Times New Roman"/>
                <w:bCs/>
                <w:lang w:eastAsia="ko-KR"/>
              </w:rPr>
              <w:t>п</w:t>
            </w:r>
            <w:proofErr w:type="gramEnd"/>
            <w:r>
              <w:rPr>
                <w:rFonts w:ascii="PT Astra Serif" w:eastAsia="Batang" w:hAnsi="PT Astra Serif" w:cs="Times New Roman"/>
                <w:bCs/>
                <w:lang w:eastAsia="ko-KR"/>
              </w:rPr>
              <w:t>/п</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Источники финансирования</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План на 2023 год</w:t>
            </w:r>
          </w:p>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(тыс. рублей)</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Профинансировано</w:t>
            </w:r>
          </w:p>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по состоянию на 31.12.2023</w:t>
            </w:r>
          </w:p>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(тыс. рублей)</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 xml:space="preserve">Отклонение финансирования </w:t>
            </w:r>
            <w:r>
              <w:rPr>
                <w:rFonts w:ascii="PT Astra Serif" w:eastAsia="Batang" w:hAnsi="PT Astra Serif" w:cs="Times New Roman"/>
                <w:bCs/>
                <w:lang w:eastAsia="ko-KR"/>
              </w:rPr>
              <w:br/>
              <w:t>(тыс. рублей)</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Процент исполнения</w:t>
            </w:r>
          </w:p>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(в %)</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1</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2</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3</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4</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5</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6</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5995" w:rsidRDefault="007A5995">
            <w:pPr>
              <w:spacing w:after="0" w:line="240" w:lineRule="auto"/>
              <w:jc w:val="center"/>
              <w:rPr>
                <w:rFonts w:ascii="PT Astra Serif" w:eastAsia="Batang" w:hAnsi="PT Astra Serif" w:cs="Times New Roman"/>
                <w:bCs/>
                <w:lang w:eastAsia="ko-KR"/>
              </w:rPr>
            </w:pP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b/>
                <w:bCs/>
                <w:lang w:eastAsia="ko-KR"/>
              </w:rPr>
            </w:pPr>
            <w:r>
              <w:rPr>
                <w:rFonts w:ascii="PT Astra Serif" w:eastAsia="Batang" w:hAnsi="PT Astra Serif" w:cs="Times New Roman"/>
                <w:b/>
                <w:bCs/>
                <w:lang w:eastAsia="ko-KR"/>
              </w:rPr>
              <w:t>Объем ассигнований - всего</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183 133,6</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182 071,4</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- 1 062,2</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b/>
              </w:rPr>
            </w:pPr>
            <w:r>
              <w:rPr>
                <w:rFonts w:ascii="PT Astra Serif" w:hAnsi="PT Astra Serif" w:cs="Times New Roman"/>
                <w:b/>
              </w:rPr>
              <w:t>99,4</w:t>
            </w:r>
          </w:p>
        </w:tc>
      </w:tr>
      <w:tr w:rsidR="00B316B7"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316B7" w:rsidRDefault="00B316B7">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B316B7" w:rsidRDefault="00B316B7">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B316B7" w:rsidRPr="00B316B7" w:rsidRDefault="00B316B7" w:rsidP="00B316B7">
            <w:pPr>
              <w:spacing w:after="0" w:line="240" w:lineRule="auto"/>
              <w:jc w:val="center"/>
              <w:rPr>
                <w:rFonts w:ascii="PT Astra Serif" w:hAnsi="PT Astra Serif" w:cs="Times New Roman"/>
              </w:rPr>
            </w:pPr>
            <w:r w:rsidRPr="00B316B7">
              <w:rPr>
                <w:rFonts w:ascii="PT Astra Serif" w:hAnsi="PT Astra Serif" w:cs="Times New Roman"/>
              </w:rPr>
              <w:t>183 133,6</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B316B7" w:rsidRPr="00B316B7" w:rsidRDefault="00B316B7" w:rsidP="00B316B7">
            <w:pPr>
              <w:spacing w:after="0" w:line="240" w:lineRule="auto"/>
              <w:jc w:val="center"/>
              <w:rPr>
                <w:rFonts w:ascii="PT Astra Serif" w:hAnsi="PT Astra Serif" w:cs="Times New Roman"/>
              </w:rPr>
            </w:pPr>
            <w:r w:rsidRPr="00B316B7">
              <w:rPr>
                <w:rFonts w:ascii="PT Astra Serif" w:hAnsi="PT Astra Serif" w:cs="Times New Roman"/>
              </w:rPr>
              <w:t>182 071,4</w:t>
            </w:r>
          </w:p>
        </w:tc>
        <w:tc>
          <w:tcPr>
            <w:tcW w:w="1503" w:type="dxa"/>
            <w:tcBorders>
              <w:top w:val="single" w:sz="4" w:space="0" w:color="auto"/>
              <w:left w:val="single" w:sz="4" w:space="0" w:color="auto"/>
              <w:bottom w:val="single" w:sz="4" w:space="0" w:color="auto"/>
              <w:right w:val="single" w:sz="4" w:space="0" w:color="auto"/>
            </w:tcBorders>
            <w:hideMark/>
          </w:tcPr>
          <w:p w:rsidR="00B316B7" w:rsidRPr="00B316B7" w:rsidRDefault="00B316B7" w:rsidP="00B316B7">
            <w:pPr>
              <w:spacing w:after="0" w:line="240" w:lineRule="auto"/>
              <w:jc w:val="center"/>
              <w:rPr>
                <w:rFonts w:ascii="PT Astra Serif" w:hAnsi="PT Astra Serif" w:cs="Times New Roman"/>
              </w:rPr>
            </w:pPr>
            <w:r w:rsidRPr="00B316B7">
              <w:rPr>
                <w:rFonts w:ascii="PT Astra Serif" w:hAnsi="PT Astra Serif" w:cs="Times New Roman"/>
              </w:rPr>
              <w:t>-1 062,2</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316B7" w:rsidRPr="00B316B7" w:rsidRDefault="00B316B7" w:rsidP="00B316B7">
            <w:pPr>
              <w:spacing w:after="0" w:line="240" w:lineRule="auto"/>
              <w:jc w:val="center"/>
              <w:rPr>
                <w:rFonts w:ascii="PT Astra Serif" w:hAnsi="PT Astra Serif" w:cs="Times New Roman"/>
              </w:rPr>
            </w:pPr>
            <w:r w:rsidRPr="00B316B7">
              <w:rPr>
                <w:rFonts w:ascii="PT Astra Serif" w:hAnsi="PT Astra Serif" w:cs="Times New Roman"/>
              </w:rPr>
              <w:t>99,4</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142 990,0</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142 279,7</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- 710,3</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99,5</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40 143,6</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39 791,7</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- 351,9</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99,1</w:t>
            </w:r>
          </w:p>
        </w:tc>
      </w:tr>
      <w:tr w:rsidR="007A5995" w:rsidTr="00B316B7">
        <w:trPr>
          <w:trHeight w:val="1272"/>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33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12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r w:rsidR="007A5995" w:rsidTr="00B316B7">
        <w:trPr>
          <w:trHeight w:val="300"/>
          <w:jc w:val="center"/>
        </w:trPr>
        <w:tc>
          <w:tcPr>
            <w:tcW w:w="6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33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4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41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503" w:type="dxa"/>
            <w:tcBorders>
              <w:top w:val="single" w:sz="4" w:space="0" w:color="auto"/>
              <w:left w:val="single" w:sz="4" w:space="0" w:color="auto"/>
              <w:bottom w:val="single" w:sz="4" w:space="0" w:color="auto"/>
              <w:right w:val="single" w:sz="4" w:space="0" w:color="auto"/>
            </w:tcBorders>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11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r>
    </w:tbl>
    <w:p w:rsidR="007A5995" w:rsidRDefault="007A5995">
      <w:pPr>
        <w:pStyle w:val="aa"/>
        <w:keepNext/>
        <w:tabs>
          <w:tab w:val="left" w:pos="993"/>
        </w:tabs>
        <w:ind w:firstLine="709"/>
        <w:rPr>
          <w:rFonts w:ascii="PT Astra Serif" w:hAnsi="PT Astra Serif"/>
          <w:b/>
          <w:bCs/>
        </w:rPr>
      </w:pPr>
    </w:p>
    <w:p w:rsidR="007A5995" w:rsidRDefault="00B64449">
      <w:pPr>
        <w:tabs>
          <w:tab w:val="left" w:pos="0"/>
        </w:tabs>
        <w:spacing w:after="0" w:line="240" w:lineRule="auto"/>
        <w:contextualSpacing/>
        <w:jc w:val="center"/>
        <w:rPr>
          <w:rFonts w:ascii="PT Astra Serif" w:hAnsi="PT Astra Serif"/>
          <w:b/>
          <w:sz w:val="26"/>
          <w:szCs w:val="26"/>
        </w:rPr>
      </w:pPr>
      <w:r>
        <w:rPr>
          <w:rFonts w:ascii="PT Astra Serif" w:hAnsi="PT Astra Serif" w:cs="Times New Roman"/>
          <w:b/>
          <w:sz w:val="26"/>
          <w:szCs w:val="26"/>
        </w:rPr>
        <w:t>19.2. П</w:t>
      </w:r>
      <w:r>
        <w:rPr>
          <w:rFonts w:ascii="PT Astra Serif" w:hAnsi="PT Astra Serif"/>
          <w:b/>
          <w:sz w:val="26"/>
          <w:szCs w:val="26"/>
        </w:rPr>
        <w:t>оказатели цели ГП за 2023 год</w:t>
      </w:r>
    </w:p>
    <w:p w:rsidR="007A5995" w:rsidRDefault="00B64449">
      <w:pPr>
        <w:pStyle w:val="a8"/>
        <w:autoSpaceDE w:val="0"/>
        <w:autoSpaceDN w:val="0"/>
        <w:adjustRightInd w:val="0"/>
        <w:spacing w:after="0" w:line="240" w:lineRule="auto"/>
        <w:ind w:left="0"/>
        <w:jc w:val="right"/>
        <w:rPr>
          <w:rFonts w:ascii="PT Astra Serif" w:hAnsi="PT Astra Serif" w:cs="Times New Roman"/>
          <w:b/>
          <w:bCs/>
          <w:sz w:val="26"/>
          <w:szCs w:val="26"/>
        </w:rPr>
      </w:pPr>
      <w:r>
        <w:rPr>
          <w:rFonts w:ascii="PT Astra Serif" w:hAnsi="PT Astra Serif" w:cs="Times New Roman"/>
          <w:bCs/>
          <w:sz w:val="26"/>
          <w:szCs w:val="26"/>
        </w:rPr>
        <w:t>Таблица 2</w:t>
      </w:r>
    </w:p>
    <w:tbl>
      <w:tblPr>
        <w:tblW w:w="9495" w:type="dxa"/>
        <w:tblInd w:w="-34" w:type="dxa"/>
        <w:tblLayout w:type="fixed"/>
        <w:tblLook w:val="04A0" w:firstRow="1" w:lastRow="0" w:firstColumn="1" w:lastColumn="0" w:noHBand="0" w:noVBand="1"/>
      </w:tblPr>
      <w:tblGrid>
        <w:gridCol w:w="708"/>
        <w:gridCol w:w="2267"/>
        <w:gridCol w:w="1701"/>
        <w:gridCol w:w="1134"/>
        <w:gridCol w:w="851"/>
        <w:gridCol w:w="850"/>
        <w:gridCol w:w="991"/>
        <w:gridCol w:w="993"/>
      </w:tblGrid>
      <w:tr w:rsidR="007A5995">
        <w:trPr>
          <w:trHeight w:val="1117"/>
          <w:tblHeader/>
        </w:trPr>
        <w:tc>
          <w:tcPr>
            <w:tcW w:w="709"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1134"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50"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91"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3975"/>
        </w:trPr>
        <w:tc>
          <w:tcPr>
            <w:tcW w:w="709"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1</w:t>
            </w:r>
          </w:p>
        </w:tc>
        <w:tc>
          <w:tcPr>
            <w:tcW w:w="2268" w:type="dxa"/>
            <w:tcBorders>
              <w:top w:val="nil"/>
              <w:left w:val="single" w:sz="4" w:space="0" w:color="000000"/>
              <w:bottom w:val="single" w:sz="4" w:space="0" w:color="000000"/>
              <w:right w:val="nil"/>
            </w:tcBorders>
            <w:vAlign w:val="center"/>
            <w:hideMark/>
          </w:tcPr>
          <w:p w:rsidR="007A5995" w:rsidRDefault="00B64449">
            <w:pPr>
              <w:autoSpaceDE w:val="0"/>
              <w:autoSpaceDN w:val="0"/>
              <w:adjustRightInd w:val="0"/>
              <w:spacing w:line="240" w:lineRule="auto"/>
              <w:jc w:val="center"/>
              <w:rPr>
                <w:rFonts w:ascii="PT Astra Serif" w:hAnsi="PT Astra Serif" w:cs="Times New Roman"/>
              </w:rPr>
            </w:pPr>
            <w:r>
              <w:rPr>
                <w:rFonts w:ascii="PT Astra Serif" w:hAnsi="PT Astra Serif" w:cs="Times New Roman"/>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701" w:type="dxa"/>
            <w:tcBorders>
              <w:top w:val="nil"/>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line="240" w:lineRule="auto"/>
              <w:jc w:val="center"/>
              <w:rPr>
                <w:rFonts w:ascii="PT Astra Serif" w:hAnsi="PT Astra Serif" w:cs="Times New Roman"/>
              </w:rPr>
            </w:pPr>
            <w:r>
              <w:rPr>
                <w:rFonts w:ascii="PT Astra Serif" w:hAnsi="PT Astra Serif" w:cs="Times New Roman"/>
              </w:rPr>
              <w:t>Департамент по управлению государственной собственностью Томской области</w:t>
            </w:r>
          </w:p>
          <w:p w:rsidR="007A5995" w:rsidRDefault="007A5995">
            <w:pPr>
              <w:pStyle w:val="aa"/>
              <w:spacing w:line="276" w:lineRule="auto"/>
              <w:ind w:firstLine="0"/>
              <w:jc w:val="center"/>
              <w:rPr>
                <w:rFonts w:ascii="PT Astra Serif" w:hAnsi="PT Astra Serif"/>
                <w:sz w:val="22"/>
                <w:szCs w:val="22"/>
              </w:rPr>
            </w:pPr>
          </w:p>
        </w:tc>
        <w:tc>
          <w:tcPr>
            <w:tcW w:w="1134"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w:t>
            </w:r>
          </w:p>
        </w:tc>
        <w:tc>
          <w:tcPr>
            <w:tcW w:w="851"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90,0</w:t>
            </w:r>
          </w:p>
        </w:tc>
        <w:tc>
          <w:tcPr>
            <w:tcW w:w="850"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98,0</w:t>
            </w:r>
          </w:p>
        </w:tc>
        <w:tc>
          <w:tcPr>
            <w:tcW w:w="991"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108,89</w:t>
            </w:r>
          </w:p>
        </w:tc>
        <w:tc>
          <w:tcPr>
            <w:tcW w:w="993" w:type="dxa"/>
            <w:tcBorders>
              <w:top w:val="nil"/>
              <w:left w:val="single" w:sz="4" w:space="0" w:color="000000"/>
              <w:bottom w:val="single" w:sz="4" w:space="0" w:color="000000"/>
              <w:right w:val="single" w:sz="4" w:space="0" w:color="000000"/>
            </w:tcBorders>
            <w:vAlign w:val="center"/>
            <w:hideMark/>
          </w:tcPr>
          <w:p w:rsidR="007A5995" w:rsidRDefault="00B64449">
            <w:pPr>
              <w:pStyle w:val="aa"/>
              <w:spacing w:line="276" w:lineRule="auto"/>
              <w:ind w:left="-106" w:right="-109" w:firstLine="0"/>
              <w:jc w:val="center"/>
              <w:rPr>
                <w:rFonts w:ascii="PT Astra Serif" w:hAnsi="PT Astra Serif"/>
                <w:sz w:val="22"/>
                <w:szCs w:val="22"/>
              </w:rPr>
            </w:pPr>
            <w:r>
              <w:rPr>
                <w:rFonts w:ascii="PT Astra Serif" w:hAnsi="PT Astra Serif"/>
                <w:sz w:val="22"/>
                <w:szCs w:val="22"/>
              </w:rPr>
              <w:t>Достигнут</w:t>
            </w:r>
          </w:p>
        </w:tc>
      </w:tr>
    </w:tbl>
    <w:p w:rsidR="007A5995" w:rsidRDefault="00B64449">
      <w:pPr>
        <w:tabs>
          <w:tab w:val="left" w:pos="0"/>
        </w:tabs>
        <w:spacing w:after="0" w:line="240" w:lineRule="auto"/>
        <w:contextualSpacing/>
        <w:jc w:val="center"/>
        <w:rPr>
          <w:rFonts w:ascii="PT Astra Serif" w:hAnsi="PT Astra Serif" w:cs="Times New Roman"/>
          <w:b/>
          <w:sz w:val="26"/>
          <w:szCs w:val="26"/>
        </w:rPr>
      </w:pPr>
      <w:r>
        <w:rPr>
          <w:rFonts w:ascii="PT Astra Serif" w:hAnsi="PT Astra Serif" w:cs="Times New Roman"/>
          <w:b/>
          <w:sz w:val="26"/>
          <w:szCs w:val="26"/>
        </w:rPr>
        <w:t xml:space="preserve">19.3. Сведения о достижении значений целевых показателей </w:t>
      </w:r>
    </w:p>
    <w:p w:rsidR="007A5995" w:rsidRDefault="00B64449">
      <w:pPr>
        <w:tabs>
          <w:tab w:val="left" w:pos="0"/>
        </w:tabs>
        <w:spacing w:after="0" w:line="240" w:lineRule="auto"/>
        <w:ind w:firstLine="709"/>
        <w:contextualSpacing/>
        <w:jc w:val="both"/>
        <w:rPr>
          <w:rFonts w:ascii="PT Astra Serif" w:hAnsi="PT Astra Serif" w:cs="Times New Roman"/>
          <w:bCs/>
          <w:sz w:val="26"/>
          <w:szCs w:val="26"/>
        </w:rPr>
      </w:pPr>
      <w:r>
        <w:rPr>
          <w:rFonts w:ascii="PT Astra Serif" w:hAnsi="PT Astra Serif" w:cs="Times New Roman"/>
          <w:bCs/>
          <w:sz w:val="26"/>
          <w:szCs w:val="26"/>
        </w:rPr>
        <w:t>По итогам 2023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98,0%</w:t>
      </w:r>
      <w:r w:rsidR="00367AAA">
        <w:rPr>
          <w:rFonts w:ascii="PT Astra Serif" w:hAnsi="PT Astra Serif" w:cs="Times New Roman"/>
          <w:bCs/>
          <w:sz w:val="26"/>
          <w:szCs w:val="26"/>
        </w:rPr>
        <w:t>, что выше плана 2023 года на 8 </w:t>
      </w:r>
      <w:proofErr w:type="spellStart"/>
      <w:r>
        <w:rPr>
          <w:rFonts w:ascii="PT Astra Serif" w:hAnsi="PT Astra Serif" w:cs="Times New Roman"/>
          <w:bCs/>
          <w:sz w:val="26"/>
          <w:szCs w:val="26"/>
        </w:rPr>
        <w:t>п.п</w:t>
      </w:r>
      <w:proofErr w:type="spellEnd"/>
      <w:r>
        <w:rPr>
          <w:rFonts w:ascii="PT Astra Serif" w:hAnsi="PT Astra Serif" w:cs="Times New Roman"/>
          <w:bCs/>
          <w:sz w:val="26"/>
          <w:szCs w:val="26"/>
        </w:rPr>
        <w:t xml:space="preserve">. и </w:t>
      </w:r>
      <w:r>
        <w:rPr>
          <w:rFonts w:ascii="PT Astra Serif" w:hAnsi="PT Astra Serif" w:cs="Times New Roman"/>
          <w:sz w:val="26"/>
          <w:szCs w:val="26"/>
        </w:rPr>
        <w:t xml:space="preserve">уровня 2022 года на 2 </w:t>
      </w:r>
      <w:proofErr w:type="spellStart"/>
      <w:r>
        <w:rPr>
          <w:rFonts w:ascii="PT Astra Serif" w:hAnsi="PT Astra Serif" w:cs="Times New Roman"/>
          <w:sz w:val="26"/>
          <w:szCs w:val="26"/>
        </w:rPr>
        <w:t>п</w:t>
      </w:r>
      <w:proofErr w:type="gramStart"/>
      <w:r>
        <w:rPr>
          <w:rFonts w:ascii="PT Astra Serif" w:hAnsi="PT Astra Serif" w:cs="Times New Roman"/>
          <w:sz w:val="26"/>
          <w:szCs w:val="26"/>
        </w:rPr>
        <w:t>.п</w:t>
      </w:r>
      <w:proofErr w:type="spellEnd"/>
      <w:proofErr w:type="gramEnd"/>
      <w:r>
        <w:rPr>
          <w:rFonts w:ascii="PT Astra Serif" w:hAnsi="PT Astra Serif" w:cs="Times New Roman"/>
          <w:sz w:val="26"/>
          <w:szCs w:val="26"/>
        </w:rPr>
        <w:t xml:space="preserve"> (план 2023 года – 90,0%, факт 2022 года – 96,0%). </w:t>
      </w:r>
      <w:r>
        <w:rPr>
          <w:rFonts w:ascii="PT Astra Serif" w:hAnsi="PT Astra Serif" w:cs="Times New Roman"/>
          <w:bCs/>
          <w:sz w:val="26"/>
          <w:szCs w:val="26"/>
        </w:rPr>
        <w:t>Перевыполнение планового значения показателя обусловлено вовлечением имущества в хозяйственный оборот (закрепление на праве оперативного управления за областными государственными учреждениями) и передачей в федеральную и муниципальную собственность имущества, находящегося в Казне Томской области.</w:t>
      </w:r>
    </w:p>
    <w:p w:rsidR="007A5995" w:rsidRDefault="007A5995">
      <w:pPr>
        <w:tabs>
          <w:tab w:val="left" w:pos="0"/>
        </w:tabs>
        <w:spacing w:after="0" w:line="240" w:lineRule="auto"/>
        <w:ind w:firstLine="709"/>
        <w:contextualSpacing/>
        <w:jc w:val="both"/>
        <w:rPr>
          <w:rFonts w:ascii="PT Astra Serif" w:hAnsi="PT Astra Serif" w:cs="Times New Roman"/>
          <w:sz w:val="26"/>
          <w:szCs w:val="26"/>
          <w:highlight w:val="yellow"/>
        </w:rPr>
      </w:pPr>
    </w:p>
    <w:p w:rsidR="007A5995" w:rsidRDefault="00B64449">
      <w:pPr>
        <w:tabs>
          <w:tab w:val="left" w:pos="993"/>
        </w:tabs>
        <w:spacing w:after="0" w:line="240" w:lineRule="auto"/>
        <w:jc w:val="center"/>
        <w:rPr>
          <w:rFonts w:ascii="PT Astra Serif" w:hAnsi="PT Astra Serif" w:cs="Times New Roman"/>
          <w:b/>
          <w:sz w:val="26"/>
          <w:szCs w:val="26"/>
          <w:lang w:val="en-US"/>
        </w:rPr>
      </w:pPr>
      <w:r>
        <w:rPr>
          <w:rFonts w:ascii="PT Astra Serif" w:eastAsia="Times New Roman" w:hAnsi="PT Astra Serif" w:cs="Times New Roman"/>
          <w:b/>
          <w:sz w:val="26"/>
          <w:szCs w:val="26"/>
          <w:lang w:val="en-US"/>
        </w:rPr>
        <w:t>19</w:t>
      </w:r>
      <w:r>
        <w:rPr>
          <w:rFonts w:ascii="PT Astra Serif" w:eastAsia="Times New Roman" w:hAnsi="PT Astra Serif" w:cs="Times New Roman"/>
          <w:b/>
          <w:sz w:val="26"/>
          <w:szCs w:val="26"/>
        </w:rPr>
        <w:t>.4. </w:t>
      </w:r>
      <w:r>
        <w:rPr>
          <w:rFonts w:ascii="PT Astra Serif" w:hAnsi="PT Astra Serif" w:cs="Times New Roman"/>
          <w:b/>
          <w:sz w:val="26"/>
          <w:szCs w:val="26"/>
        </w:rPr>
        <w:t>Основные результаты реализации государственной программы</w:t>
      </w:r>
    </w:p>
    <w:p w:rsidR="007A5995" w:rsidRDefault="007A5995">
      <w:pPr>
        <w:tabs>
          <w:tab w:val="left" w:pos="993"/>
        </w:tabs>
        <w:spacing w:after="0" w:line="240" w:lineRule="auto"/>
        <w:jc w:val="center"/>
        <w:rPr>
          <w:rFonts w:ascii="PT Astra Serif" w:hAnsi="PT Astra Serif" w:cs="Times New Roman"/>
          <w:b/>
          <w:sz w:val="26"/>
          <w:szCs w:val="26"/>
          <w:lang w:val="en-US"/>
        </w:rPr>
      </w:pPr>
    </w:p>
    <w:p w:rsidR="007A5995" w:rsidRDefault="00B64449">
      <w:pPr>
        <w:pStyle w:val="a8"/>
        <w:keepNext/>
        <w:numPr>
          <w:ilvl w:val="0"/>
          <w:numId w:val="75"/>
        </w:numPr>
        <w:tabs>
          <w:tab w:val="left" w:pos="993"/>
        </w:tabs>
        <w:spacing w:after="120" w:line="240" w:lineRule="auto"/>
        <w:jc w:val="center"/>
        <w:rPr>
          <w:rFonts w:ascii="PT Astra Serif" w:eastAsia="Times New Roman" w:hAnsi="PT Astra Serif" w:cs="Times New Roman"/>
          <w:b/>
          <w:sz w:val="26"/>
          <w:szCs w:val="26"/>
          <w:lang w:val="en-US"/>
        </w:rPr>
      </w:pPr>
      <w:r>
        <w:rPr>
          <w:rFonts w:ascii="PT Astra Serif" w:eastAsia="Times New Roman" w:hAnsi="PT Astra Serif" w:cs="Times New Roman"/>
          <w:b/>
          <w:sz w:val="26"/>
          <w:szCs w:val="26"/>
        </w:rPr>
        <w:t>Процессная часть</w:t>
      </w:r>
    </w:p>
    <w:p w:rsidR="007A5995" w:rsidRDefault="00B64449">
      <w:pPr>
        <w:autoSpaceDE w:val="0"/>
        <w:autoSpaceDN w:val="0"/>
        <w:adjustRightInd w:val="0"/>
        <w:spacing w:after="0" w:line="240" w:lineRule="auto"/>
        <w:ind w:firstLine="709"/>
        <w:jc w:val="both"/>
        <w:rPr>
          <w:rFonts w:ascii="PT Astra Serif" w:hAnsi="PT Astra Serif" w:cs="Times New Roman"/>
          <w:b/>
          <w:i/>
          <w:sz w:val="26"/>
          <w:szCs w:val="26"/>
        </w:rPr>
      </w:pPr>
      <w:r>
        <w:rPr>
          <w:rFonts w:ascii="PT Astra Serif" w:hAnsi="PT Astra Serif" w:cs="Times New Roman"/>
          <w:b/>
          <w:i/>
          <w:sz w:val="26"/>
          <w:szCs w:val="26"/>
        </w:rPr>
        <w:t>Подпрограмма 1 «Управление государственным имуществом Томской области»</w:t>
      </w:r>
    </w:p>
    <w:p w:rsidR="007A5995" w:rsidRDefault="00B64449">
      <w:pPr>
        <w:autoSpaceDE w:val="0"/>
        <w:autoSpaceDN w:val="0"/>
        <w:adjustRightInd w:val="0"/>
        <w:spacing w:after="0" w:line="240" w:lineRule="auto"/>
        <w:ind w:firstLine="709"/>
        <w:jc w:val="center"/>
        <w:rPr>
          <w:rFonts w:ascii="PT Astra Serif" w:hAnsi="PT Astra Serif" w:cs="Times New Roman"/>
          <w:b/>
          <w:sz w:val="26"/>
          <w:szCs w:val="26"/>
        </w:rPr>
      </w:pPr>
      <w:r>
        <w:rPr>
          <w:rFonts w:ascii="PT Astra Serif" w:hAnsi="PT Astra Serif" w:cs="Times New Roman"/>
          <w:b/>
          <w:sz w:val="26"/>
          <w:szCs w:val="26"/>
        </w:rPr>
        <w:t>П</w:t>
      </w:r>
      <w:r>
        <w:rPr>
          <w:rFonts w:ascii="PT Astra Serif" w:hAnsi="PT Astra Serif"/>
          <w:b/>
          <w:sz w:val="26"/>
          <w:szCs w:val="26"/>
        </w:rPr>
        <w:t>оказатели цели Подпрограммы 1 за 2023 год</w:t>
      </w:r>
    </w:p>
    <w:p w:rsidR="007A5995" w:rsidRDefault="00B64449">
      <w:pPr>
        <w:pStyle w:val="a8"/>
        <w:autoSpaceDE w:val="0"/>
        <w:autoSpaceDN w:val="0"/>
        <w:adjustRightInd w:val="0"/>
        <w:spacing w:after="0" w:line="240" w:lineRule="auto"/>
        <w:ind w:left="0"/>
        <w:jc w:val="right"/>
        <w:rPr>
          <w:rFonts w:ascii="PT Astra Serif" w:hAnsi="PT Astra Serif" w:cs="Times New Roman"/>
          <w:b/>
          <w:bCs/>
          <w:sz w:val="26"/>
          <w:szCs w:val="26"/>
        </w:rPr>
      </w:pPr>
      <w:r>
        <w:rPr>
          <w:rFonts w:ascii="PT Astra Serif" w:hAnsi="PT Astra Serif" w:cs="Times New Roman"/>
          <w:bCs/>
          <w:sz w:val="26"/>
          <w:szCs w:val="26"/>
        </w:rPr>
        <w:t>Таблица 3</w:t>
      </w:r>
    </w:p>
    <w:tbl>
      <w:tblPr>
        <w:tblW w:w="9360" w:type="dxa"/>
        <w:tblInd w:w="108" w:type="dxa"/>
        <w:tblLayout w:type="fixed"/>
        <w:tblLook w:val="04A0" w:firstRow="1" w:lastRow="0" w:firstColumn="1" w:lastColumn="0" w:noHBand="0" w:noVBand="1"/>
      </w:tblPr>
      <w:tblGrid>
        <w:gridCol w:w="569"/>
        <w:gridCol w:w="2269"/>
        <w:gridCol w:w="1702"/>
        <w:gridCol w:w="850"/>
        <w:gridCol w:w="851"/>
        <w:gridCol w:w="849"/>
        <w:gridCol w:w="991"/>
        <w:gridCol w:w="1279"/>
      </w:tblGrid>
      <w:tr w:rsidR="007A5995">
        <w:trPr>
          <w:trHeight w:val="1117"/>
          <w:tblHeader/>
        </w:trPr>
        <w:tc>
          <w:tcPr>
            <w:tcW w:w="568"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ind w:right="-108"/>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9"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 xml:space="preserve"> 2023 год</w:t>
            </w:r>
          </w:p>
        </w:tc>
        <w:tc>
          <w:tcPr>
            <w:tcW w:w="991" w:type="dxa"/>
            <w:tcBorders>
              <w:top w:val="single" w:sz="4" w:space="0" w:color="000000"/>
              <w:left w:val="single" w:sz="4" w:space="0" w:color="000000"/>
              <w:bottom w:val="single" w:sz="4" w:space="0" w:color="000000"/>
              <w:right w:val="nil"/>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ind w:left="-106"/>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Не достигнут</w:t>
            </w:r>
          </w:p>
        </w:tc>
      </w:tr>
      <w:tr w:rsidR="007A5995">
        <w:trPr>
          <w:trHeight w:val="2402"/>
        </w:trPr>
        <w:tc>
          <w:tcPr>
            <w:tcW w:w="568"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1</w:t>
            </w:r>
          </w:p>
        </w:tc>
        <w:tc>
          <w:tcPr>
            <w:tcW w:w="2268" w:type="dxa"/>
            <w:tcBorders>
              <w:top w:val="nil"/>
              <w:left w:val="single" w:sz="4" w:space="0" w:color="000000"/>
              <w:bottom w:val="single" w:sz="4" w:space="0" w:color="000000"/>
              <w:right w:val="nil"/>
            </w:tcBorders>
            <w:vAlign w:val="center"/>
            <w:hideMark/>
          </w:tcPr>
          <w:p w:rsidR="007A5995" w:rsidRDefault="00B64449">
            <w:pPr>
              <w:autoSpaceDE w:val="0"/>
              <w:autoSpaceDN w:val="0"/>
              <w:adjustRightInd w:val="0"/>
              <w:spacing w:line="240" w:lineRule="auto"/>
              <w:jc w:val="center"/>
              <w:rPr>
                <w:rFonts w:ascii="PT Astra Serif" w:hAnsi="PT Astra Serif" w:cs="Times New Roman"/>
              </w:rPr>
            </w:pPr>
            <w:r>
              <w:rPr>
                <w:rFonts w:ascii="PT Astra Serif" w:hAnsi="PT Astra Serif" w:cs="Times New Roman"/>
              </w:rPr>
              <w:t>Процент сокращения количества объектов имущества (за исключением земельных участков), находящихся в Казне Томской области</w:t>
            </w:r>
          </w:p>
        </w:tc>
        <w:tc>
          <w:tcPr>
            <w:tcW w:w="1701" w:type="dxa"/>
            <w:tcBorders>
              <w:top w:val="nil"/>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line="240" w:lineRule="auto"/>
              <w:jc w:val="center"/>
              <w:rPr>
                <w:rFonts w:ascii="PT Astra Serif" w:hAnsi="PT Astra Serif" w:cs="Times New Roman"/>
              </w:rPr>
            </w:pPr>
            <w:r>
              <w:rPr>
                <w:rFonts w:ascii="PT Astra Serif" w:hAnsi="PT Astra Serif" w:cs="Times New Roman"/>
              </w:rPr>
              <w:t>Департамент по управлению государственной собственностью Томской области</w:t>
            </w:r>
          </w:p>
          <w:p w:rsidR="007A5995" w:rsidRDefault="007A5995">
            <w:pPr>
              <w:pStyle w:val="aa"/>
              <w:spacing w:line="276" w:lineRule="auto"/>
              <w:ind w:firstLine="0"/>
              <w:jc w:val="center"/>
              <w:rPr>
                <w:rFonts w:ascii="PT Astra Serif" w:hAnsi="PT Astra Serif"/>
                <w:sz w:val="22"/>
                <w:szCs w:val="22"/>
              </w:rPr>
            </w:pPr>
          </w:p>
        </w:tc>
        <w:tc>
          <w:tcPr>
            <w:tcW w:w="850"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w:t>
            </w:r>
          </w:p>
        </w:tc>
        <w:tc>
          <w:tcPr>
            <w:tcW w:w="851"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5</w:t>
            </w:r>
          </w:p>
        </w:tc>
        <w:tc>
          <w:tcPr>
            <w:tcW w:w="849"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8</w:t>
            </w:r>
          </w:p>
        </w:tc>
        <w:tc>
          <w:tcPr>
            <w:tcW w:w="991" w:type="dxa"/>
            <w:tcBorders>
              <w:top w:val="nil"/>
              <w:left w:val="single" w:sz="4" w:space="0" w:color="000000"/>
              <w:bottom w:val="single" w:sz="4" w:space="0" w:color="000000"/>
              <w:right w:val="nil"/>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160,0</w:t>
            </w:r>
          </w:p>
        </w:tc>
        <w:tc>
          <w:tcPr>
            <w:tcW w:w="1278" w:type="dxa"/>
            <w:tcBorders>
              <w:top w:val="nil"/>
              <w:left w:val="single" w:sz="4" w:space="0" w:color="000000"/>
              <w:bottom w:val="single" w:sz="4" w:space="0" w:color="000000"/>
              <w:right w:val="single" w:sz="4" w:space="0" w:color="000000"/>
            </w:tcBorders>
            <w:vAlign w:val="center"/>
            <w:hideMark/>
          </w:tcPr>
          <w:p w:rsidR="007A5995" w:rsidRDefault="00B64449">
            <w:pPr>
              <w:pStyle w:val="aa"/>
              <w:spacing w:line="276" w:lineRule="auto"/>
              <w:ind w:firstLine="0"/>
              <w:jc w:val="center"/>
              <w:rPr>
                <w:rFonts w:ascii="PT Astra Serif" w:hAnsi="PT Astra Serif"/>
                <w:sz w:val="22"/>
                <w:szCs w:val="22"/>
              </w:rPr>
            </w:pPr>
            <w:r>
              <w:rPr>
                <w:rFonts w:ascii="PT Astra Serif" w:hAnsi="PT Astra Serif"/>
                <w:sz w:val="22"/>
                <w:szCs w:val="22"/>
              </w:rPr>
              <w:t>Достигнут</w:t>
            </w:r>
          </w:p>
        </w:tc>
      </w:tr>
    </w:tbl>
    <w:p w:rsidR="007A5995" w:rsidRDefault="007A5995">
      <w:pPr>
        <w:autoSpaceDE w:val="0"/>
        <w:autoSpaceDN w:val="0"/>
        <w:adjustRightInd w:val="0"/>
        <w:spacing w:after="0" w:line="240" w:lineRule="auto"/>
        <w:ind w:firstLine="709"/>
        <w:jc w:val="both"/>
        <w:rPr>
          <w:rFonts w:ascii="PT Astra Serif" w:hAnsi="PT Astra Serif" w:cs="Times New Roman"/>
          <w:b/>
          <w:sz w:val="26"/>
          <w:szCs w:val="26"/>
          <w:lang w:val="en-US"/>
        </w:rPr>
      </w:pPr>
    </w:p>
    <w:p w:rsidR="007A5995" w:rsidRDefault="00B64449">
      <w:pPr>
        <w:autoSpaceDE w:val="0"/>
        <w:autoSpaceDN w:val="0"/>
        <w:adjustRightInd w:val="0"/>
        <w:spacing w:after="0" w:line="240" w:lineRule="auto"/>
        <w:ind w:firstLine="709"/>
        <w:jc w:val="both"/>
        <w:rPr>
          <w:rFonts w:ascii="PT Astra Serif" w:hAnsi="PT Astra Serif" w:cs="Times New Roman"/>
          <w:bCs/>
          <w:sz w:val="26"/>
          <w:szCs w:val="26"/>
        </w:rPr>
      </w:pPr>
      <w:r>
        <w:rPr>
          <w:rFonts w:ascii="PT Astra Serif" w:hAnsi="PT Astra Serif" w:cs="Times New Roman"/>
          <w:bCs/>
          <w:sz w:val="26"/>
          <w:szCs w:val="26"/>
        </w:rPr>
        <w:t>По итогам 2023 года процент сокращения количества объектов имущества (за исключением земельных участков), находящихся в Казне Томской области, составил 8,0% (план – 5,0%). Перевыполнение планового значения показателя обусловлено вовлечением имущества в хозяйственный оборот (закрепление на праве оперативного управления за областными государственными учреждениями) и передачей в федеральную и муниципальную собственность имущества, находящегося в Казне Томской области.</w:t>
      </w:r>
    </w:p>
    <w:p w:rsidR="007A5995" w:rsidRDefault="00B64449">
      <w:pPr>
        <w:autoSpaceDE w:val="0"/>
        <w:autoSpaceDN w:val="0"/>
        <w:adjustRightInd w:val="0"/>
        <w:spacing w:after="0" w:line="240" w:lineRule="auto"/>
        <w:ind w:firstLine="709"/>
        <w:jc w:val="both"/>
        <w:rPr>
          <w:rFonts w:ascii="PT Astra Serif" w:hAnsi="PT Astra Serif" w:cs="Times New Roman"/>
          <w:bCs/>
          <w:i/>
          <w:sz w:val="26"/>
          <w:szCs w:val="26"/>
        </w:rPr>
      </w:pPr>
      <w:r>
        <w:rPr>
          <w:rFonts w:ascii="PT Astra Serif" w:hAnsi="PT Astra Serif" w:cs="Times New Roman"/>
          <w:bCs/>
          <w:sz w:val="26"/>
          <w:szCs w:val="26"/>
        </w:rPr>
        <w:t xml:space="preserve">По итогам реализации </w:t>
      </w:r>
      <w:r>
        <w:rPr>
          <w:rFonts w:ascii="PT Astra Serif" w:hAnsi="PT Astra Serif" w:cs="Times New Roman"/>
          <w:bCs/>
          <w:i/>
          <w:sz w:val="26"/>
          <w:szCs w:val="26"/>
        </w:rPr>
        <w:t>ВЦП «Рациональное использование государственного имущества Томской области»:</w:t>
      </w:r>
    </w:p>
    <w:p w:rsidR="007A5995" w:rsidRDefault="00B64449">
      <w:pPr>
        <w:autoSpaceDE w:val="0"/>
        <w:autoSpaceDN w:val="0"/>
        <w:adjustRightInd w:val="0"/>
        <w:spacing w:after="0" w:line="240" w:lineRule="auto"/>
        <w:ind w:firstLine="709"/>
        <w:jc w:val="both"/>
        <w:rPr>
          <w:rFonts w:ascii="PT Astra Serif" w:hAnsi="PT Astra Serif" w:cs="Times New Roman"/>
          <w:bCs/>
          <w:sz w:val="26"/>
          <w:szCs w:val="26"/>
        </w:rPr>
      </w:pPr>
      <w:r>
        <w:rPr>
          <w:rFonts w:ascii="PT Astra Serif" w:hAnsi="PT Astra Serif" w:cs="Times New Roman"/>
          <w:bCs/>
          <w:i/>
          <w:sz w:val="26"/>
          <w:szCs w:val="26"/>
        </w:rPr>
        <w:t>-</w:t>
      </w:r>
      <w:r>
        <w:rPr>
          <w:rFonts w:ascii="PT Astra Serif" w:hAnsi="PT Astra Serif" w:cs="Times New Roman"/>
          <w:bCs/>
          <w:sz w:val="26"/>
          <w:szCs w:val="26"/>
        </w:rPr>
        <w:t xml:space="preserve">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составила 75,2% (план </w:t>
      </w:r>
      <w:r>
        <w:rPr>
          <w:rFonts w:ascii="PT Astra Serif" w:hAnsi="PT Astra Serif" w:cs="Times New Roman"/>
          <w:bCs/>
          <w:sz w:val="26"/>
          <w:szCs w:val="26"/>
        </w:rPr>
        <w:noBreakHyphen/>
        <w:t xml:space="preserve"> 100%). </w:t>
      </w:r>
      <w:proofErr w:type="gramStart"/>
      <w:r>
        <w:rPr>
          <w:rFonts w:ascii="PT Astra Serif" w:hAnsi="PT Astra Serif" w:cs="Times New Roman"/>
          <w:bCs/>
          <w:sz w:val="26"/>
          <w:szCs w:val="26"/>
        </w:rPr>
        <w:t>Невыполнение показателя обусловлено снижением доходов от перечисления части прибыли областных государственных унитарных предприятий (ГУП ТО «Областное ДРСУ», ОГУП «Областной аптечный склад»), остающейся после уплаты налогов и иных обязательных платежей, за 2022 год и 9 месяцев 2023 года получен убыток, план выполнен на 23,0%. В следствие чего разработан план мероприятий по устранению негативных изменений в финансово-</w:t>
      </w:r>
      <w:proofErr w:type="spellStart"/>
      <w:r>
        <w:rPr>
          <w:rFonts w:ascii="PT Astra Serif" w:hAnsi="PT Astra Serif" w:cs="Times New Roman"/>
          <w:bCs/>
          <w:sz w:val="26"/>
          <w:szCs w:val="26"/>
        </w:rPr>
        <w:t>хозяйственой</w:t>
      </w:r>
      <w:proofErr w:type="spellEnd"/>
      <w:r>
        <w:rPr>
          <w:rFonts w:ascii="PT Astra Serif" w:hAnsi="PT Astra Serif" w:cs="Times New Roman"/>
          <w:bCs/>
          <w:sz w:val="26"/>
          <w:szCs w:val="26"/>
        </w:rPr>
        <w:t xml:space="preserve"> деятельности указанных предприятий.</w:t>
      </w:r>
      <w:proofErr w:type="gramEnd"/>
    </w:p>
    <w:p w:rsidR="007A5995" w:rsidRDefault="00B64449">
      <w:pPr>
        <w:autoSpaceDE w:val="0"/>
        <w:autoSpaceDN w:val="0"/>
        <w:adjustRightInd w:val="0"/>
        <w:spacing w:after="0" w:line="240" w:lineRule="auto"/>
        <w:ind w:firstLine="709"/>
        <w:jc w:val="both"/>
        <w:rPr>
          <w:rFonts w:ascii="PT Astra Serif" w:hAnsi="PT Astra Serif" w:cs="Times New Roman"/>
          <w:bCs/>
          <w:sz w:val="26"/>
          <w:szCs w:val="26"/>
        </w:rPr>
      </w:pPr>
      <w:r>
        <w:rPr>
          <w:rFonts w:ascii="PT Astra Serif" w:hAnsi="PT Astra Serif" w:cs="Times New Roman"/>
          <w:bCs/>
          <w:sz w:val="26"/>
          <w:szCs w:val="26"/>
        </w:rPr>
        <w:t xml:space="preserve">- доля являющихся собственностью Томской области земельных участков, права </w:t>
      </w:r>
      <w:proofErr w:type="gramStart"/>
      <w:r>
        <w:rPr>
          <w:rFonts w:ascii="PT Astra Serif" w:hAnsi="PT Astra Serif" w:cs="Times New Roman"/>
          <w:bCs/>
          <w:sz w:val="26"/>
          <w:szCs w:val="26"/>
        </w:rPr>
        <w:t>землепользователей</w:t>
      </w:r>
      <w:proofErr w:type="gramEnd"/>
      <w:r>
        <w:rPr>
          <w:rFonts w:ascii="PT Astra Serif" w:hAnsi="PT Astra Serif" w:cs="Times New Roman"/>
          <w:bCs/>
          <w:sz w:val="26"/>
          <w:szCs w:val="26"/>
        </w:rPr>
        <w:t xml:space="preserve">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 составила 91,6% (план - 90,0%).</w:t>
      </w:r>
    </w:p>
    <w:p w:rsidR="007A5995" w:rsidRDefault="00B64449">
      <w:pPr>
        <w:autoSpaceDE w:val="0"/>
        <w:autoSpaceDN w:val="0"/>
        <w:adjustRightInd w:val="0"/>
        <w:spacing w:after="0" w:line="240" w:lineRule="auto"/>
        <w:ind w:firstLine="709"/>
        <w:jc w:val="both"/>
        <w:rPr>
          <w:rFonts w:ascii="PT Astra Serif" w:hAnsi="PT Astra Serif" w:cs="Times New Roman"/>
          <w:bCs/>
          <w:i/>
          <w:sz w:val="26"/>
          <w:szCs w:val="26"/>
        </w:rPr>
      </w:pPr>
      <w:r>
        <w:rPr>
          <w:rFonts w:ascii="PT Astra Serif" w:hAnsi="PT Astra Serif" w:cs="Times New Roman"/>
          <w:bCs/>
          <w:sz w:val="26"/>
          <w:szCs w:val="26"/>
        </w:rPr>
        <w:t xml:space="preserve">По итогам реализации </w:t>
      </w:r>
      <w:r>
        <w:rPr>
          <w:rFonts w:ascii="PT Astra Serif" w:hAnsi="PT Astra Serif" w:cs="Times New Roman"/>
          <w:bCs/>
          <w:i/>
          <w:sz w:val="26"/>
          <w:szCs w:val="26"/>
        </w:rPr>
        <w:t>ВЦП «Приватизация областного государственного имущества»:</w:t>
      </w:r>
    </w:p>
    <w:p w:rsidR="007A5995" w:rsidRDefault="00B64449">
      <w:pPr>
        <w:autoSpaceDE w:val="0"/>
        <w:autoSpaceDN w:val="0"/>
        <w:adjustRightInd w:val="0"/>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 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составила 0,42% (план – 1,04%). </w:t>
      </w:r>
      <w:proofErr w:type="spellStart"/>
      <w:r>
        <w:rPr>
          <w:rFonts w:ascii="PT Astra Serif" w:hAnsi="PT Astra Serif" w:cs="Times New Roman"/>
          <w:sz w:val="26"/>
          <w:szCs w:val="26"/>
        </w:rPr>
        <w:t>Недостижение</w:t>
      </w:r>
      <w:proofErr w:type="spellEnd"/>
      <w:r>
        <w:rPr>
          <w:rFonts w:ascii="PT Astra Serif" w:hAnsi="PT Astra Serif" w:cs="Times New Roman"/>
          <w:sz w:val="26"/>
          <w:szCs w:val="26"/>
        </w:rPr>
        <w:t xml:space="preserve"> показателя связано </w:t>
      </w:r>
      <w:proofErr w:type="gramStart"/>
      <w:r>
        <w:rPr>
          <w:rFonts w:ascii="PT Astra Serif" w:hAnsi="PT Astra Serif" w:cs="Times New Roman"/>
          <w:sz w:val="26"/>
          <w:szCs w:val="26"/>
        </w:rPr>
        <w:t>с признанием торгов несостоявшимися по причине отсутствия спроса на продаваемые объекты государственного имущества Томской области в связи с их неудовлетворительным техническим состоянием</w:t>
      </w:r>
      <w:proofErr w:type="gramEnd"/>
      <w:r>
        <w:rPr>
          <w:rFonts w:ascii="PT Astra Serif" w:hAnsi="PT Astra Serif" w:cs="Times New Roman"/>
          <w:sz w:val="26"/>
          <w:szCs w:val="26"/>
        </w:rPr>
        <w:t xml:space="preserve">, удаленным месторасположением. </w:t>
      </w:r>
    </w:p>
    <w:p w:rsidR="007A5995" w:rsidRDefault="00B64449">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cs="Times New Roman"/>
          <w:sz w:val="26"/>
          <w:szCs w:val="26"/>
        </w:rPr>
        <w:t xml:space="preserve">- доля проведенных торгов в отношении имущества Томской области, включенного в прогнозный план (программу) приватизации государственного имущества Томской области на плановый период и выставленного на продажу, от общего объема имущества, включенного в прогнозный план (программу) приватизации государственного имущества Томской области на плановый период составила 85,7% </w:t>
      </w:r>
      <w:r>
        <w:rPr>
          <w:rFonts w:ascii="PT Astra Serif" w:hAnsi="PT Astra Serif" w:cs="Times New Roman"/>
          <w:bCs/>
          <w:sz w:val="26"/>
          <w:szCs w:val="26"/>
        </w:rPr>
        <w:t>(план </w:t>
      </w:r>
      <w:r>
        <w:rPr>
          <w:rFonts w:ascii="PT Astra Serif" w:hAnsi="PT Astra Serif" w:cs="Times New Roman"/>
          <w:bCs/>
          <w:sz w:val="26"/>
          <w:szCs w:val="26"/>
        </w:rPr>
        <w:noBreakHyphen/>
        <w:t> 100%).</w:t>
      </w:r>
      <w:r>
        <w:rPr>
          <w:rFonts w:ascii="PT Astra Serif" w:hAnsi="PT Astra Serif" w:cs="Times New Roman"/>
          <w:sz w:val="26"/>
          <w:szCs w:val="26"/>
        </w:rPr>
        <w:t xml:space="preserve"> </w:t>
      </w:r>
      <w:proofErr w:type="spellStart"/>
      <w:r>
        <w:rPr>
          <w:rFonts w:ascii="PT Astra Serif" w:hAnsi="PT Astra Serif" w:cs="Times New Roman"/>
          <w:bCs/>
          <w:sz w:val="26"/>
          <w:szCs w:val="26"/>
        </w:rPr>
        <w:t>Недостижение</w:t>
      </w:r>
      <w:proofErr w:type="spellEnd"/>
      <w:r>
        <w:rPr>
          <w:rFonts w:ascii="PT Astra Serif" w:hAnsi="PT Astra Serif" w:cs="Times New Roman"/>
          <w:bCs/>
          <w:sz w:val="26"/>
          <w:szCs w:val="26"/>
        </w:rPr>
        <w:t xml:space="preserve"> плановых значений показателей обусловлено </w:t>
      </w:r>
      <w:r>
        <w:rPr>
          <w:rFonts w:ascii="PT Astra Serif" w:hAnsi="PT Astra Serif"/>
          <w:sz w:val="26"/>
          <w:szCs w:val="26"/>
        </w:rPr>
        <w:t>несостоявшимися торгами в отношении объекта недвижимого имущества</w:t>
      </w:r>
      <w:r>
        <w:rPr>
          <w:rFonts w:ascii="PT Astra Serif" w:hAnsi="PT Astra Serif" w:cs="Times New Roman"/>
          <w:bCs/>
          <w:sz w:val="26"/>
          <w:szCs w:val="26"/>
        </w:rPr>
        <w:t> – нежилое</w:t>
      </w:r>
      <w:r>
        <w:rPr>
          <w:rFonts w:ascii="PT Astra Serif" w:hAnsi="PT Astra Serif"/>
          <w:sz w:val="26"/>
          <w:szCs w:val="26"/>
        </w:rPr>
        <w:t xml:space="preserve"> здание, по адресу: Томская область, г. Томск, пр. Фрунзе, д. 10 по причине проведения приватизационных процедур.</w:t>
      </w:r>
    </w:p>
    <w:p w:rsidR="007A5995" w:rsidRDefault="00B64449">
      <w:pPr>
        <w:autoSpaceDE w:val="0"/>
        <w:autoSpaceDN w:val="0"/>
        <w:adjustRightInd w:val="0"/>
        <w:spacing w:after="0" w:line="240" w:lineRule="auto"/>
        <w:ind w:firstLine="709"/>
        <w:jc w:val="both"/>
        <w:rPr>
          <w:rFonts w:ascii="PT Astra Serif" w:hAnsi="PT Astra Serif" w:cs="Times New Roman"/>
          <w:bCs/>
          <w:i/>
          <w:sz w:val="26"/>
          <w:szCs w:val="26"/>
        </w:rPr>
      </w:pPr>
      <w:r>
        <w:rPr>
          <w:rFonts w:ascii="PT Astra Serif" w:hAnsi="PT Astra Serif" w:cs="Times New Roman"/>
          <w:bCs/>
          <w:sz w:val="26"/>
          <w:szCs w:val="26"/>
        </w:rPr>
        <w:t xml:space="preserve">По итогам реализации </w:t>
      </w:r>
      <w:r>
        <w:rPr>
          <w:rFonts w:ascii="PT Astra Serif" w:hAnsi="PT Astra Serif" w:cs="Times New Roman"/>
          <w:bCs/>
          <w:i/>
          <w:sz w:val="26"/>
          <w:szCs w:val="26"/>
        </w:rPr>
        <w:t>ВЦП «Совершенствование системы учета и контроля государственного имущества Томской области»:</w:t>
      </w:r>
    </w:p>
    <w:p w:rsidR="007A5995" w:rsidRDefault="00B64449">
      <w:pPr>
        <w:autoSpaceDE w:val="0"/>
        <w:autoSpaceDN w:val="0"/>
        <w:adjustRightInd w:val="0"/>
        <w:spacing w:after="0" w:line="240" w:lineRule="auto"/>
        <w:ind w:firstLine="709"/>
        <w:jc w:val="both"/>
        <w:rPr>
          <w:rFonts w:ascii="PT Astra Serif" w:hAnsi="PT Astra Serif" w:cs="Times New Roman"/>
          <w:sz w:val="26"/>
          <w:szCs w:val="26"/>
        </w:rPr>
      </w:pPr>
      <w:proofErr w:type="gramStart"/>
      <w:r>
        <w:rPr>
          <w:rFonts w:ascii="PT Astra Serif" w:hAnsi="PT Astra Serif" w:cs="Times New Roman"/>
          <w:bCs/>
          <w:i/>
          <w:sz w:val="26"/>
          <w:szCs w:val="26"/>
        </w:rPr>
        <w:t xml:space="preserve">- </w:t>
      </w:r>
      <w:r>
        <w:rPr>
          <w:rFonts w:ascii="PT Astra Serif" w:hAnsi="PT Astra Serif" w:cs="Times New Roman"/>
          <w:sz w:val="26"/>
          <w:szCs w:val="26"/>
        </w:rPr>
        <w:t xml:space="preserve">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w:t>
      </w:r>
      <w:r>
        <w:rPr>
          <w:rFonts w:ascii="PT Astra Serif" w:hAnsi="PT Astra Serif" w:cs="Times New Roman"/>
          <w:bCs/>
          <w:sz w:val="26"/>
          <w:szCs w:val="26"/>
        </w:rPr>
        <w:t>составила 7,59% (план</w:t>
      </w:r>
      <w:proofErr w:type="gramEnd"/>
      <w:r>
        <w:rPr>
          <w:rFonts w:ascii="PT Astra Serif" w:hAnsi="PT Astra Serif" w:cs="Times New Roman"/>
          <w:bCs/>
          <w:sz w:val="26"/>
          <w:szCs w:val="26"/>
        </w:rPr>
        <w:t> </w:t>
      </w:r>
      <w:r>
        <w:rPr>
          <w:rFonts w:ascii="PT Astra Serif" w:hAnsi="PT Astra Serif" w:cs="Times New Roman"/>
          <w:bCs/>
          <w:sz w:val="26"/>
          <w:szCs w:val="26"/>
        </w:rPr>
        <w:noBreakHyphen/>
        <w:t xml:space="preserve"> 6,35%). Все запланированные проверки эффективности использования и сохранности государственного имущества Томской области осуществлены в полном объеме. </w:t>
      </w:r>
      <w:r>
        <w:rPr>
          <w:rFonts w:ascii="PT Astra Serif" w:hAnsi="PT Astra Serif" w:cs="Times New Roman"/>
          <w:sz w:val="26"/>
          <w:szCs w:val="26"/>
        </w:rPr>
        <w:t>Превышение фактического значения показателя над плановым обусловлено проведением дополнительных внеплановых проверок;</w:t>
      </w:r>
    </w:p>
    <w:p w:rsidR="007A5995" w:rsidRDefault="00B64449">
      <w:pPr>
        <w:autoSpaceDE w:val="0"/>
        <w:autoSpaceDN w:val="0"/>
        <w:adjustRightInd w:val="0"/>
        <w:spacing w:after="0" w:line="240" w:lineRule="auto"/>
        <w:ind w:firstLine="709"/>
        <w:jc w:val="both"/>
        <w:rPr>
          <w:rFonts w:ascii="PT Astra Serif" w:hAnsi="PT Astra Serif" w:cs="Times New Roman"/>
          <w:b/>
          <w:bCs/>
          <w:sz w:val="26"/>
          <w:szCs w:val="26"/>
        </w:rPr>
      </w:pPr>
      <w:r>
        <w:rPr>
          <w:rFonts w:ascii="PT Astra Serif" w:hAnsi="PT Astra Serif" w:cs="Times New Roman"/>
          <w:sz w:val="26"/>
          <w:szCs w:val="26"/>
        </w:rPr>
        <w:t xml:space="preserve">- доля объектов недвижимого имущества, </w:t>
      </w:r>
      <w:r w:rsidR="00367AAA">
        <w:rPr>
          <w:rFonts w:ascii="PT Astra Serif" w:hAnsi="PT Astra Serif" w:cs="Times New Roman"/>
          <w:sz w:val="26"/>
          <w:szCs w:val="26"/>
        </w:rPr>
        <w:t>сведения о которых содержатся в </w:t>
      </w:r>
      <w:r>
        <w:rPr>
          <w:rFonts w:ascii="PT Astra Serif" w:hAnsi="PT Astra Serif" w:cs="Times New Roman"/>
          <w:sz w:val="26"/>
          <w:szCs w:val="26"/>
        </w:rPr>
        <w:t xml:space="preserve">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w:t>
      </w:r>
      <w:proofErr w:type="gramStart"/>
      <w:r>
        <w:rPr>
          <w:rFonts w:ascii="PT Astra Serif" w:hAnsi="PT Astra Serif" w:cs="Times New Roman"/>
          <w:sz w:val="26"/>
          <w:szCs w:val="26"/>
        </w:rPr>
        <w:t>проверки</w:t>
      </w:r>
      <w:proofErr w:type="gramEnd"/>
      <w:r>
        <w:rPr>
          <w:rFonts w:ascii="PT Astra Serif" w:hAnsi="PT Astra Serif" w:cs="Times New Roman"/>
          <w:sz w:val="26"/>
          <w:szCs w:val="26"/>
        </w:rPr>
        <w:t xml:space="preserve"> </w:t>
      </w:r>
      <w:r>
        <w:rPr>
          <w:rFonts w:ascii="PT Astra Serif" w:hAnsi="PT Astra Serif" w:cs="Times New Roman"/>
          <w:bCs/>
          <w:sz w:val="26"/>
          <w:szCs w:val="26"/>
        </w:rPr>
        <w:t>составила 9,28% (план </w:t>
      </w:r>
      <w:r>
        <w:rPr>
          <w:rFonts w:ascii="PT Astra Serif" w:hAnsi="PT Astra Serif" w:cs="Times New Roman"/>
          <w:bCs/>
          <w:sz w:val="26"/>
          <w:szCs w:val="26"/>
        </w:rPr>
        <w:noBreakHyphen/>
        <w:t> 8,78%). Все запланированные проверки эффективности использования и сохранности государственного имущества Томской области осуществлены в полном объеме.</w:t>
      </w:r>
      <w:r>
        <w:rPr>
          <w:rFonts w:ascii="PT Astra Serif" w:hAnsi="PT Astra Serif" w:cs="Times New Roman"/>
          <w:b/>
          <w:bCs/>
          <w:sz w:val="26"/>
          <w:szCs w:val="26"/>
        </w:rPr>
        <w:t xml:space="preserve"> </w:t>
      </w:r>
    </w:p>
    <w:p w:rsidR="007A5995" w:rsidRDefault="00B64449">
      <w:pPr>
        <w:autoSpaceDE w:val="0"/>
        <w:autoSpaceDN w:val="0"/>
        <w:adjustRightInd w:val="0"/>
        <w:spacing w:after="0" w:line="240" w:lineRule="auto"/>
        <w:ind w:firstLine="709"/>
        <w:jc w:val="both"/>
        <w:rPr>
          <w:rFonts w:ascii="PT Astra Serif" w:hAnsi="PT Astra Serif" w:cs="PT Astra Serif"/>
          <w:i/>
          <w:sz w:val="26"/>
          <w:szCs w:val="26"/>
        </w:rPr>
      </w:pPr>
      <w:r>
        <w:rPr>
          <w:rFonts w:ascii="PT Astra Serif" w:hAnsi="PT Astra Serif" w:cs="Times New Roman"/>
          <w:i/>
          <w:sz w:val="26"/>
          <w:szCs w:val="26"/>
        </w:rPr>
        <w:t>По итогам реализации основного мероприятия «</w:t>
      </w:r>
      <w:r>
        <w:rPr>
          <w:rFonts w:ascii="PT Astra Serif" w:hAnsi="PT Astra Serif" w:cs="PT Astra Serif"/>
          <w:i/>
          <w:sz w:val="26"/>
          <w:szCs w:val="26"/>
        </w:rPr>
        <w:t>Проведение комплексных кадастровых работ на территории Томской области»:</w:t>
      </w:r>
    </w:p>
    <w:p w:rsidR="007A5995" w:rsidRDefault="00B64449">
      <w:pPr>
        <w:autoSpaceDE w:val="0"/>
        <w:autoSpaceDN w:val="0"/>
        <w:adjustRightInd w:val="0"/>
        <w:spacing w:after="0" w:line="240" w:lineRule="auto"/>
        <w:ind w:firstLine="709"/>
        <w:jc w:val="both"/>
        <w:rPr>
          <w:rFonts w:ascii="PT Astra Serif" w:hAnsi="PT Astra Serif"/>
        </w:rPr>
      </w:pPr>
      <w:r>
        <w:rPr>
          <w:rFonts w:ascii="PT Astra Serif" w:hAnsi="PT Astra Serif" w:cs="PT Astra Serif"/>
          <w:sz w:val="26"/>
          <w:szCs w:val="26"/>
        </w:rPr>
        <w:t xml:space="preserve">- доля кадастровых кварталов, в отношении которых подготовлены карты-планы территории, содержащие необходимые для внесения в Единый государственный реестр недвижимости сведения об объектах комплексных кадастровых работ, от общего количества кадастровых кварталов, в отношении которых запланировано проведение комплексных кадастровых работ в отчетном году» достигнут (план – 100%). </w:t>
      </w:r>
      <w:r>
        <w:rPr>
          <w:rFonts w:ascii="PT Astra Serif" w:hAnsi="PT Astra Serif" w:cs="Times New Roman"/>
          <w:sz w:val="26"/>
          <w:szCs w:val="26"/>
        </w:rPr>
        <w:t>В Единый государственный реестр недвижимости внесены сведения о 39 496 объектах (план -35 972 объекта).</w:t>
      </w:r>
    </w:p>
    <w:p w:rsidR="007A5995" w:rsidRDefault="007A5995">
      <w:pPr>
        <w:tabs>
          <w:tab w:val="left" w:pos="851"/>
          <w:tab w:val="left" w:pos="993"/>
        </w:tabs>
        <w:spacing w:after="0" w:line="240" w:lineRule="auto"/>
        <w:ind w:firstLine="709"/>
        <w:jc w:val="both"/>
        <w:rPr>
          <w:rFonts w:ascii="PT Astra Serif" w:hAnsi="PT Astra Serif"/>
        </w:rPr>
      </w:pPr>
    </w:p>
    <w:p w:rsidR="002855C2" w:rsidRDefault="002855C2">
      <w:pPr>
        <w:tabs>
          <w:tab w:val="left" w:pos="851"/>
          <w:tab w:val="left" w:pos="993"/>
        </w:tabs>
        <w:spacing w:after="0" w:line="240" w:lineRule="auto"/>
        <w:ind w:firstLine="709"/>
        <w:jc w:val="both"/>
        <w:rPr>
          <w:rFonts w:ascii="PT Astra Serif" w:hAnsi="PT Astra Serif"/>
        </w:rPr>
      </w:pPr>
    </w:p>
    <w:p w:rsidR="007A5995" w:rsidRPr="00B05376" w:rsidRDefault="00B64449">
      <w:pPr>
        <w:pStyle w:val="a8"/>
        <w:tabs>
          <w:tab w:val="left" w:pos="142"/>
        </w:tabs>
        <w:autoSpaceDE w:val="0"/>
        <w:autoSpaceDN w:val="0"/>
        <w:adjustRightInd w:val="0"/>
        <w:spacing w:after="0" w:line="240" w:lineRule="auto"/>
        <w:ind w:left="0"/>
        <w:jc w:val="center"/>
        <w:rPr>
          <w:rFonts w:ascii="PT Astra Serif" w:hAnsi="PT Astra Serif" w:cs="Times New Roman"/>
          <w:b/>
          <w:bCs/>
          <w:sz w:val="26"/>
          <w:szCs w:val="26"/>
          <w:highlight w:val="yellow"/>
        </w:rPr>
      </w:pPr>
      <w:r>
        <w:rPr>
          <w:rFonts w:ascii="PT Astra Serif" w:hAnsi="PT Astra Serif" w:cs="Times New Roman"/>
          <w:b/>
          <w:bCs/>
          <w:sz w:val="26"/>
          <w:szCs w:val="26"/>
        </w:rPr>
        <w:t>20</w:t>
      </w:r>
      <w:r w:rsidRPr="00B05376">
        <w:rPr>
          <w:rFonts w:ascii="PT Astra Serif" w:hAnsi="PT Astra Serif" w:cs="Times New Roman"/>
          <w:b/>
          <w:bCs/>
          <w:sz w:val="26"/>
          <w:szCs w:val="26"/>
          <w:highlight w:val="yellow"/>
        </w:rPr>
        <w:t>. ГП «Повышение эффективности регионального и муниципального управления в Томской области»</w:t>
      </w:r>
    </w:p>
    <w:p w:rsidR="007A5995" w:rsidRPr="00B05376" w:rsidRDefault="007A5995">
      <w:pPr>
        <w:autoSpaceDE w:val="0"/>
        <w:autoSpaceDN w:val="0"/>
        <w:adjustRightInd w:val="0"/>
        <w:spacing w:after="0" w:line="240" w:lineRule="auto"/>
        <w:ind w:left="1515"/>
        <w:contextualSpacing/>
        <w:jc w:val="center"/>
        <w:rPr>
          <w:rFonts w:ascii="PT Astra Serif" w:hAnsi="PT Astra Serif" w:cs="Times New Roman"/>
          <w:b/>
          <w:bCs/>
          <w:sz w:val="26"/>
          <w:szCs w:val="26"/>
          <w:highlight w:val="yellow"/>
        </w:rPr>
      </w:pPr>
    </w:p>
    <w:p w:rsidR="007A5995" w:rsidRDefault="00B64449">
      <w:pPr>
        <w:jc w:val="center"/>
        <w:rPr>
          <w:rFonts w:ascii="PT Astra Serif" w:hAnsi="PT Astra Serif" w:cs="Times New Roman"/>
          <w:bCs/>
          <w:sz w:val="26"/>
          <w:szCs w:val="26"/>
        </w:rPr>
      </w:pPr>
      <w:r w:rsidRPr="00B05376">
        <w:rPr>
          <w:rFonts w:ascii="PT Astra Serif" w:hAnsi="PT Astra Serif" w:cs="Times New Roman"/>
          <w:b/>
          <w:bCs/>
          <w:sz w:val="26"/>
          <w:szCs w:val="26"/>
          <w:highlight w:val="yellow"/>
        </w:rPr>
        <w:t>Цель ГП – </w:t>
      </w:r>
      <w:r w:rsidRPr="00B05376">
        <w:rPr>
          <w:rFonts w:ascii="PT Astra Serif" w:hAnsi="PT Astra Serif" w:cs="Times New Roman"/>
          <w:bCs/>
          <w:sz w:val="26"/>
          <w:szCs w:val="26"/>
          <w:highlight w:val="yellow"/>
        </w:rPr>
        <w:t>повышение эффективности</w:t>
      </w:r>
      <w:r>
        <w:rPr>
          <w:rFonts w:ascii="PT Astra Serif" w:hAnsi="PT Astra Serif" w:cs="Times New Roman"/>
          <w:bCs/>
          <w:sz w:val="26"/>
          <w:szCs w:val="26"/>
        </w:rPr>
        <w:t xml:space="preserve"> </w:t>
      </w:r>
      <w:r>
        <w:rPr>
          <w:rFonts w:ascii="PT Astra Serif" w:eastAsia="Times New Roman" w:hAnsi="PT Astra Serif" w:cs="Times New Roman"/>
          <w:sz w:val="24"/>
          <w:szCs w:val="24"/>
          <w:lang w:eastAsia="ru-RU"/>
        </w:rPr>
        <w:t xml:space="preserve">регионального и муниципального управления в </w:t>
      </w:r>
      <w:r>
        <w:rPr>
          <w:rFonts w:ascii="PT Astra Serif" w:hAnsi="PT Astra Serif" w:cs="Times New Roman"/>
          <w:bCs/>
          <w:sz w:val="26"/>
          <w:szCs w:val="26"/>
        </w:rPr>
        <w:t>Томской области</w:t>
      </w:r>
    </w:p>
    <w:p w:rsidR="007A5995" w:rsidRDefault="00B64449">
      <w:pPr>
        <w:autoSpaceDE w:val="0"/>
        <w:autoSpaceDN w:val="0"/>
        <w:adjustRightInd w:val="0"/>
        <w:spacing w:after="0" w:line="240" w:lineRule="auto"/>
        <w:jc w:val="center"/>
        <w:rPr>
          <w:rFonts w:ascii="PT Astra Serif" w:hAnsi="PT Astra Serif" w:cs="Times New Roman"/>
          <w:b/>
          <w:bCs/>
          <w:sz w:val="26"/>
          <w:szCs w:val="26"/>
        </w:rPr>
      </w:pPr>
      <w:r>
        <w:rPr>
          <w:rFonts w:ascii="PT Astra Serif" w:hAnsi="PT Astra Serif" w:cs="Times New Roman"/>
          <w:b/>
          <w:bCs/>
          <w:sz w:val="26"/>
          <w:szCs w:val="26"/>
        </w:rPr>
        <w:t>20.1. Расходы на реализацию государственной программы</w:t>
      </w:r>
    </w:p>
    <w:p w:rsidR="007A5995" w:rsidRDefault="007A5995">
      <w:pPr>
        <w:autoSpaceDE w:val="0"/>
        <w:autoSpaceDN w:val="0"/>
        <w:adjustRightInd w:val="0"/>
        <w:spacing w:after="0" w:line="240" w:lineRule="auto"/>
        <w:contextualSpacing/>
        <w:rPr>
          <w:rFonts w:ascii="PT Astra Serif" w:hAnsi="PT Astra Serif" w:cs="Times New Roman"/>
          <w:b/>
          <w:bCs/>
          <w:sz w:val="26"/>
          <w:szCs w:val="26"/>
        </w:rPr>
      </w:pPr>
    </w:p>
    <w:p w:rsidR="007A5995" w:rsidRDefault="00B64449">
      <w:pPr>
        <w:autoSpaceDE w:val="0"/>
        <w:autoSpaceDN w:val="0"/>
        <w:adjustRightInd w:val="0"/>
        <w:spacing w:after="0" w:line="240" w:lineRule="auto"/>
        <w:contextualSpacing/>
        <w:jc w:val="center"/>
        <w:rPr>
          <w:rFonts w:ascii="PT Astra Serif" w:hAnsi="PT Astra Serif" w:cs="Times New Roman"/>
          <w:b/>
          <w:bCs/>
          <w:sz w:val="26"/>
          <w:szCs w:val="26"/>
        </w:rPr>
      </w:pPr>
      <w:r>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7A5995" w:rsidRDefault="00B64449">
      <w:pPr>
        <w:autoSpaceDE w:val="0"/>
        <w:autoSpaceDN w:val="0"/>
        <w:adjustRightInd w:val="0"/>
        <w:spacing w:after="0" w:line="240" w:lineRule="auto"/>
        <w:contextualSpacing/>
        <w:jc w:val="right"/>
        <w:rPr>
          <w:rFonts w:ascii="PT Astra Serif" w:hAnsi="PT Astra Serif" w:cs="Times New Roman"/>
          <w:bCs/>
          <w:sz w:val="26"/>
          <w:szCs w:val="26"/>
        </w:rPr>
      </w:pPr>
      <w:r>
        <w:rPr>
          <w:rFonts w:ascii="PT Astra Serif" w:hAnsi="PT Astra Serif" w:cs="Times New Roman"/>
          <w:bCs/>
          <w:sz w:val="26"/>
          <w:szCs w:val="26"/>
        </w:rPr>
        <w:t>Таблица 1</w:t>
      </w: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
        <w:gridCol w:w="3331"/>
        <w:gridCol w:w="1488"/>
        <w:gridCol w:w="1417"/>
        <w:gridCol w:w="1417"/>
        <w:gridCol w:w="1240"/>
      </w:tblGrid>
      <w:tr w:rsidR="007A5995">
        <w:trPr>
          <w:trHeight w:val="334"/>
          <w:tblHeader/>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Источники финансирования</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План на 2023 год</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Профинансировано</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по состоянию на 31.12.2023</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(тыс. рублей)</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Отклонение финансирования </w:t>
            </w:r>
            <w:r>
              <w:rPr>
                <w:rFonts w:ascii="PT Astra Serif" w:eastAsia="Batang" w:hAnsi="PT Astra Serif" w:cs="Times New Roman"/>
                <w:lang w:eastAsia="ko-KR"/>
              </w:rPr>
              <w:br/>
              <w:t>(тыс. рублей)</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Процент исполнения</w:t>
            </w:r>
          </w:p>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3</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4</w:t>
            </w:r>
          </w:p>
        </w:tc>
        <w:tc>
          <w:tcPr>
            <w:tcW w:w="1417" w:type="dxa"/>
            <w:vAlign w:val="center"/>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5</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bCs/>
                <w:lang w:eastAsia="ko-KR"/>
              </w:rPr>
            </w:pPr>
            <w:r>
              <w:rPr>
                <w:rFonts w:ascii="PT Astra Serif" w:eastAsia="Batang" w:hAnsi="PT Astra Serif" w:cs="Times New Roman"/>
                <w:bCs/>
                <w:lang w:eastAsia="ko-KR"/>
              </w:rPr>
              <w:t>6</w:t>
            </w:r>
          </w:p>
        </w:tc>
      </w:tr>
      <w:tr w:rsidR="007A5995">
        <w:trPr>
          <w:trHeight w:val="300"/>
          <w:jc w:val="center"/>
        </w:trPr>
        <w:tc>
          <w:tcPr>
            <w:tcW w:w="477" w:type="dxa"/>
            <w:tcMar>
              <w:left w:w="28" w:type="dxa"/>
              <w:right w:w="28" w:type="dxa"/>
            </w:tcMar>
            <w:vAlign w:val="center"/>
          </w:tcPr>
          <w:p w:rsidR="007A5995" w:rsidRDefault="007A5995">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Объем ассигнований - всего</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776 038,3</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763 232,8</w:t>
            </w:r>
          </w:p>
        </w:tc>
        <w:tc>
          <w:tcPr>
            <w:tcW w:w="1417" w:type="dxa"/>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-12 805,5</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b/>
                <w:lang w:eastAsia="ko-KR"/>
              </w:rPr>
            </w:pPr>
            <w:r>
              <w:rPr>
                <w:rFonts w:ascii="PT Astra Serif" w:eastAsia="Batang" w:hAnsi="PT Astra Serif" w:cs="Times New Roman"/>
                <w:b/>
                <w:lang w:eastAsia="ko-KR"/>
              </w:rPr>
              <w:t>98,3</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775 363,6</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762 558,1</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-12 805,5</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98,3</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682 385,1</w:t>
            </w:r>
          </w:p>
        </w:tc>
        <w:tc>
          <w:tcPr>
            <w:tcW w:w="1417" w:type="dxa"/>
            <w:shd w:val="clear" w:color="auto" w:fill="auto"/>
            <w:noWrap/>
            <w:tcMar>
              <w:left w:w="28" w:type="dxa"/>
              <w:right w:w="28" w:type="dxa"/>
            </w:tcMar>
            <w:vAlign w:val="center"/>
          </w:tcPr>
          <w:p w:rsidR="007A5995" w:rsidRDefault="00B64449">
            <w:pPr>
              <w:spacing w:after="0" w:line="240" w:lineRule="auto"/>
              <w:ind w:right="-99"/>
              <w:jc w:val="center"/>
              <w:rPr>
                <w:rFonts w:ascii="PT Astra Serif" w:eastAsia="Batang" w:hAnsi="PT Astra Serif" w:cs="Times New Roman"/>
                <w:lang w:eastAsia="ko-KR"/>
              </w:rPr>
            </w:pPr>
            <w:r>
              <w:rPr>
                <w:rFonts w:ascii="PT Astra Serif" w:eastAsia="Batang" w:hAnsi="PT Astra Serif" w:cs="Times New Roman"/>
                <w:lang w:eastAsia="ko-KR"/>
              </w:rPr>
              <w:t>670 080,7</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-12 304,4</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98,2</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92 978,5</w:t>
            </w:r>
          </w:p>
        </w:tc>
        <w:tc>
          <w:tcPr>
            <w:tcW w:w="1417" w:type="dxa"/>
            <w:shd w:val="clear" w:color="auto" w:fill="auto"/>
            <w:noWrap/>
            <w:tcMar>
              <w:left w:w="28" w:type="dxa"/>
              <w:right w:w="28" w:type="dxa"/>
            </w:tcMar>
            <w:vAlign w:val="center"/>
          </w:tcPr>
          <w:p w:rsidR="007A5995" w:rsidRDefault="00B64449">
            <w:pPr>
              <w:spacing w:after="0" w:line="240" w:lineRule="auto"/>
              <w:ind w:right="-99"/>
              <w:jc w:val="center"/>
              <w:rPr>
                <w:rFonts w:ascii="PT Astra Serif" w:eastAsia="Batang" w:hAnsi="PT Astra Serif" w:cs="Times New Roman"/>
                <w:lang w:eastAsia="ko-KR"/>
              </w:rPr>
            </w:pPr>
            <w:r>
              <w:rPr>
                <w:rFonts w:ascii="PT Astra Serif" w:eastAsia="Batang" w:hAnsi="PT Astra Serif" w:cs="Times New Roman"/>
                <w:lang w:eastAsia="ko-KR"/>
              </w:rPr>
              <w:t>92 477,4</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-501,1</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99,5</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w:t>
            </w:r>
          </w:p>
        </w:tc>
      </w:tr>
      <w:tr w:rsidR="007A5995">
        <w:trPr>
          <w:trHeight w:val="300"/>
          <w:jc w:val="center"/>
        </w:trPr>
        <w:tc>
          <w:tcPr>
            <w:tcW w:w="477"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674,7</w:t>
            </w:r>
          </w:p>
        </w:tc>
        <w:tc>
          <w:tcPr>
            <w:tcW w:w="1417" w:type="dxa"/>
            <w:shd w:val="clear" w:color="auto" w:fill="auto"/>
            <w:noWrap/>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674,7</w:t>
            </w:r>
          </w:p>
        </w:tc>
        <w:tc>
          <w:tcPr>
            <w:tcW w:w="1417" w:type="dxa"/>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0,0</w:t>
            </w:r>
          </w:p>
        </w:tc>
        <w:tc>
          <w:tcPr>
            <w:tcW w:w="1240" w:type="dxa"/>
            <w:tcMar>
              <w:left w:w="28" w:type="dxa"/>
              <w:right w:w="28" w:type="dxa"/>
            </w:tcMar>
            <w:vAlign w:val="center"/>
          </w:tcPr>
          <w:p w:rsidR="007A5995" w:rsidRDefault="00B64449">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100</w:t>
            </w:r>
          </w:p>
        </w:tc>
      </w:tr>
    </w:tbl>
    <w:p w:rsidR="007A5995" w:rsidRDefault="007A5995">
      <w:pPr>
        <w:spacing w:after="0" w:line="240" w:lineRule="auto"/>
        <w:ind w:firstLine="709"/>
        <w:jc w:val="both"/>
        <w:rPr>
          <w:rFonts w:ascii="PT Astra Serif" w:eastAsia="Times New Roman" w:hAnsi="PT Astra Serif" w:cs="Times New Roman"/>
          <w:sz w:val="26"/>
          <w:szCs w:val="26"/>
        </w:rPr>
      </w:pPr>
    </w:p>
    <w:p w:rsidR="007A5995" w:rsidRDefault="00B64449">
      <w:pPr>
        <w:pStyle w:val="a8"/>
        <w:spacing w:after="0" w:line="240" w:lineRule="auto"/>
        <w:ind w:left="465"/>
        <w:jc w:val="center"/>
        <w:rPr>
          <w:rFonts w:ascii="PT Astra Serif" w:hAnsi="PT Astra Serif" w:cs="Times New Roman"/>
          <w:bCs/>
          <w:sz w:val="26"/>
          <w:szCs w:val="26"/>
        </w:rPr>
      </w:pPr>
      <w:r>
        <w:rPr>
          <w:rFonts w:ascii="PT Astra Serif" w:eastAsia="Times New Roman" w:hAnsi="PT Astra Serif" w:cs="Times New Roman"/>
          <w:b/>
          <w:sz w:val="26"/>
          <w:szCs w:val="26"/>
        </w:rPr>
        <w:t>20.2. Показатели цели ГП за 2023 год</w:t>
      </w:r>
      <w:r>
        <w:rPr>
          <w:rFonts w:ascii="PT Astra Serif" w:hAnsi="PT Astra Serif" w:cs="Times New Roman"/>
          <w:bCs/>
          <w:sz w:val="26"/>
          <w:szCs w:val="26"/>
        </w:rPr>
        <w:t xml:space="preserve"> </w:t>
      </w:r>
    </w:p>
    <w:p w:rsidR="007A5995" w:rsidRDefault="00B64449">
      <w:pPr>
        <w:pStyle w:val="a8"/>
        <w:spacing w:after="0" w:line="240" w:lineRule="auto"/>
        <w:ind w:left="465"/>
        <w:jc w:val="right"/>
        <w:rPr>
          <w:rFonts w:ascii="PT Astra Serif" w:eastAsia="Times New Roman" w:hAnsi="PT Astra Serif" w:cs="Times New Roman"/>
          <w:b/>
          <w:sz w:val="26"/>
          <w:szCs w:val="26"/>
        </w:rPr>
      </w:pPr>
      <w:r>
        <w:rPr>
          <w:rFonts w:ascii="PT Astra Serif" w:hAnsi="PT Astra Serif" w:cs="Times New Roman"/>
          <w:bCs/>
          <w:sz w:val="26"/>
          <w:szCs w:val="26"/>
        </w:rPr>
        <w:t>Таблица 2</w:t>
      </w:r>
    </w:p>
    <w:tbl>
      <w:tblPr>
        <w:tblW w:w="9499" w:type="dxa"/>
        <w:tblInd w:w="-34" w:type="dxa"/>
        <w:tblLayout w:type="fixed"/>
        <w:tblLook w:val="04A0" w:firstRow="1" w:lastRow="0" w:firstColumn="1" w:lastColumn="0" w:noHBand="0" w:noVBand="1"/>
      </w:tblPr>
      <w:tblGrid>
        <w:gridCol w:w="568"/>
        <w:gridCol w:w="1984"/>
        <w:gridCol w:w="1701"/>
        <w:gridCol w:w="992"/>
        <w:gridCol w:w="709"/>
        <w:gridCol w:w="851"/>
        <w:gridCol w:w="1134"/>
        <w:gridCol w:w="1560"/>
      </w:tblGrid>
      <w:tr w:rsidR="007A5995">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rPr>
                <w:rFonts w:ascii="PT Astra Serif" w:hAnsi="PT Astra Serif" w:cs="Times New Roman"/>
                <w:bCs/>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1984" w:type="dxa"/>
            <w:tcBorders>
              <w:top w:val="single" w:sz="4" w:space="0" w:color="000000"/>
              <w:left w:val="nil"/>
              <w:bottom w:val="single" w:sz="4" w:space="0" w:color="000000"/>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pPr>
              <w:spacing w:after="0" w:line="240" w:lineRule="auto"/>
              <w:jc w:val="center"/>
              <w:rPr>
                <w:rFonts w:ascii="PT Astra Serif" w:hAnsi="PT Astra Serif" w:cs="Times New Roman"/>
                <w:bCs/>
              </w:rPr>
            </w:pPr>
            <w:proofErr w:type="gramStart"/>
            <w:r>
              <w:rPr>
                <w:rFonts w:ascii="PT Astra Serif" w:hAnsi="PT Astra Serif" w:cs="Times New Roman"/>
                <w:bCs/>
              </w:rPr>
              <w:t>Ответственный за показатель</w:t>
            </w:r>
            <w:proofErr w:type="gramEnd"/>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tcPr>
          <w:p w:rsidR="007A5995" w:rsidRDefault="00B64449">
            <w:pPr>
              <w:spacing w:after="0" w:line="240" w:lineRule="auto"/>
              <w:ind w:right="-108"/>
              <w:jc w:val="center"/>
              <w:rPr>
                <w:rFonts w:ascii="PT Astra Serif" w:hAnsi="PT Astra Serif" w:cs="Times New Roman"/>
                <w:bCs/>
              </w:rPr>
            </w:pPr>
            <w:r>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ind w:left="-108"/>
              <w:jc w:val="center"/>
              <w:rPr>
                <w:rFonts w:ascii="PT Astra Serif" w:hAnsi="PT Astra Serif" w:cs="Times New Roman"/>
                <w:bCs/>
              </w:rPr>
            </w:pPr>
            <w:r>
              <w:rPr>
                <w:rFonts w:ascii="PT Astra Serif" w:hAnsi="PT Astra Serif" w:cs="Times New Roman"/>
                <w:bCs/>
              </w:rPr>
              <w:t xml:space="preserve">План </w:t>
            </w:r>
            <w:r>
              <w:rPr>
                <w:rFonts w:ascii="PT Astra Serif" w:hAnsi="PT Astra Serif" w:cs="Times New Roman"/>
                <w:bCs/>
              </w:rPr>
              <w:br/>
              <w:t>2023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Факт</w:t>
            </w:r>
            <w:r>
              <w:rPr>
                <w:rFonts w:ascii="PT Astra Serif" w:hAnsi="PT Astra Serif" w:cs="Times New Roman"/>
                <w:bCs/>
              </w:rPr>
              <w:br/>
              <w:t>2023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 xml:space="preserve">Процент выполнения </w:t>
            </w:r>
            <w:r>
              <w:rPr>
                <w:rFonts w:ascii="PT Astra Serif" w:hAnsi="PT Astra Serif" w:cs="Times New Roman"/>
                <w:bCs/>
              </w:rPr>
              <w:br/>
              <w:t>(</w:t>
            </w:r>
            <w:proofErr w:type="gramStart"/>
            <w:r>
              <w:rPr>
                <w:rFonts w:ascii="PT Astra Serif" w:hAnsi="PT Astra Serif" w:cs="Times New Roman"/>
                <w:bCs/>
              </w:rPr>
              <w:t>в</w:t>
            </w:r>
            <w:proofErr w:type="gramEnd"/>
            <w:r>
              <w:rPr>
                <w:rFonts w:ascii="PT Astra Serif" w:hAnsi="PT Astra Serif" w:cs="Times New Roman"/>
                <w:bCs/>
              </w:rPr>
              <w:t xml:space="preserve"> %)</w:t>
            </w:r>
          </w:p>
        </w:tc>
        <w:tc>
          <w:tcPr>
            <w:tcW w:w="1560" w:type="dxa"/>
            <w:tcBorders>
              <w:top w:val="single" w:sz="4" w:space="0" w:color="000000"/>
              <w:left w:val="nil"/>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Достигнут/</w:t>
            </w:r>
          </w:p>
          <w:p w:rsidR="007A5995" w:rsidRDefault="00B64449">
            <w:pPr>
              <w:spacing w:after="0" w:line="240" w:lineRule="auto"/>
              <w:jc w:val="center"/>
              <w:rPr>
                <w:rFonts w:ascii="PT Astra Serif" w:hAnsi="PT Astra Serif" w:cs="Times New Roman"/>
                <w:bCs/>
              </w:rPr>
            </w:pPr>
            <w:r>
              <w:rPr>
                <w:rFonts w:ascii="PT Astra Serif" w:hAnsi="PT Astra Serif" w:cs="Times New Roman"/>
                <w:bCs/>
              </w:rPr>
              <w:t>Не достигнут</w:t>
            </w:r>
          </w:p>
        </w:tc>
      </w:tr>
      <w:tr w:rsidR="007A5995">
        <w:trPr>
          <w:trHeight w:val="557"/>
        </w:trPr>
        <w:tc>
          <w:tcPr>
            <w:tcW w:w="568" w:type="dxa"/>
            <w:tcBorders>
              <w:top w:val="nil"/>
              <w:left w:val="single" w:sz="4" w:space="0" w:color="000000"/>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1</w:t>
            </w:r>
          </w:p>
        </w:tc>
        <w:tc>
          <w:tcPr>
            <w:tcW w:w="1984"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Доля населения, удовлетворенного деятельностью государственных органов исполнительной власти региона</w:t>
            </w:r>
          </w:p>
        </w:tc>
        <w:tc>
          <w:tcPr>
            <w:tcW w:w="1701" w:type="dxa"/>
            <w:tcBorders>
              <w:top w:val="single" w:sz="4" w:space="0" w:color="auto"/>
              <w:left w:val="single" w:sz="4" w:space="0" w:color="auto"/>
              <w:bottom w:val="single" w:sz="4" w:space="0" w:color="auto"/>
              <w:right w:val="single" w:sz="4" w:space="0" w:color="auto"/>
            </w:tcBorders>
            <w:vAlign w:val="center"/>
          </w:tcPr>
          <w:p w:rsidR="007A5995" w:rsidRDefault="00B64449" w:rsidP="00C91325">
            <w:pPr>
              <w:spacing w:after="0" w:line="240" w:lineRule="auto"/>
              <w:ind w:left="-108"/>
              <w:jc w:val="center"/>
              <w:rPr>
                <w:rFonts w:ascii="PT Astra Serif" w:hAnsi="PT Astra Serif" w:cs="Times New Roman"/>
              </w:rPr>
            </w:pPr>
            <w:r>
              <w:rPr>
                <w:rFonts w:ascii="PT Astra Serif" w:hAnsi="PT Astra Serif" w:cs="Times New Roman"/>
              </w:rPr>
              <w:t>Департамент государственной гражданской службы Администрации Томской области</w:t>
            </w:r>
          </w:p>
        </w:tc>
        <w:tc>
          <w:tcPr>
            <w:tcW w:w="992" w:type="dxa"/>
            <w:tcBorders>
              <w:top w:val="nil"/>
              <w:left w:val="single" w:sz="4" w:space="0" w:color="auto"/>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w:t>
            </w:r>
          </w:p>
        </w:tc>
        <w:tc>
          <w:tcPr>
            <w:tcW w:w="709"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rPr>
            </w:pPr>
            <w:r>
              <w:rPr>
                <w:rFonts w:ascii="PT Astra Serif" w:hAnsi="PT Astra Serif" w:cs="Times New Roman"/>
              </w:rPr>
              <w:t>41</w:t>
            </w:r>
          </w:p>
        </w:tc>
        <w:tc>
          <w:tcPr>
            <w:tcW w:w="851"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rPr>
            </w:pPr>
            <w:r>
              <w:rPr>
                <w:rFonts w:ascii="PT Astra Serif" w:hAnsi="PT Astra Serif" w:cs="Times New Roman"/>
              </w:rPr>
              <w:t>42*</w:t>
            </w:r>
          </w:p>
        </w:tc>
        <w:tc>
          <w:tcPr>
            <w:tcW w:w="1134" w:type="dxa"/>
            <w:tcBorders>
              <w:top w:val="nil"/>
              <w:left w:val="nil"/>
              <w:bottom w:val="single" w:sz="4" w:space="0" w:color="auto"/>
              <w:right w:val="single" w:sz="4" w:space="0" w:color="000000"/>
            </w:tcBorders>
            <w:shd w:val="clear" w:color="auto" w:fill="auto"/>
            <w:vAlign w:val="center"/>
          </w:tcPr>
          <w:p w:rsidR="007A5995" w:rsidRDefault="00B64449">
            <w:pPr>
              <w:widowControl w:val="0"/>
              <w:autoSpaceDE w:val="0"/>
              <w:autoSpaceDN w:val="0"/>
              <w:adjustRightInd w:val="0"/>
              <w:spacing w:after="0" w:line="240" w:lineRule="auto"/>
              <w:jc w:val="center"/>
              <w:rPr>
                <w:rFonts w:ascii="PT Astra Serif" w:hAnsi="PT Astra Serif" w:cs="Times New Roman"/>
              </w:rPr>
            </w:pPr>
            <w:r>
              <w:rPr>
                <w:rFonts w:ascii="PT Astra Serif" w:hAnsi="PT Astra Serif" w:cs="Times New Roman"/>
              </w:rPr>
              <w:t>102,4</w:t>
            </w:r>
          </w:p>
        </w:tc>
        <w:tc>
          <w:tcPr>
            <w:tcW w:w="1560" w:type="dxa"/>
            <w:tcBorders>
              <w:top w:val="nil"/>
              <w:left w:val="nil"/>
              <w:bottom w:val="single" w:sz="4" w:space="0" w:color="auto"/>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rPr>
            </w:pPr>
            <w:r>
              <w:rPr>
                <w:rFonts w:ascii="PT Astra Serif" w:hAnsi="PT Astra Serif" w:cs="Times New Roman"/>
              </w:rPr>
              <w:t>Достигнут</w:t>
            </w:r>
          </w:p>
        </w:tc>
      </w:tr>
    </w:tbl>
    <w:p w:rsidR="007A5995" w:rsidRDefault="00B64449">
      <w:pPr>
        <w:spacing w:after="0" w:line="240" w:lineRule="auto"/>
        <w:rPr>
          <w:rFonts w:ascii="PT Astra Serif" w:eastAsia="Times New Roman" w:hAnsi="PT Astra Serif" w:cs="Times New Roman"/>
          <w:b/>
          <w:sz w:val="18"/>
          <w:szCs w:val="18"/>
        </w:rPr>
      </w:pPr>
      <w:r>
        <w:rPr>
          <w:rFonts w:ascii="PT Astra Serif" w:eastAsia="Times New Roman" w:hAnsi="PT Astra Serif" w:cs="Times New Roman"/>
          <w:b/>
          <w:sz w:val="18"/>
          <w:szCs w:val="18"/>
        </w:rPr>
        <w:t xml:space="preserve">* </w:t>
      </w:r>
      <w:r>
        <w:rPr>
          <w:rFonts w:ascii="PT Astra Serif" w:eastAsia="Times New Roman" w:hAnsi="PT Astra Serif"/>
          <w:sz w:val="18"/>
          <w:szCs w:val="18"/>
        </w:rPr>
        <w:t>Расчет значения показателя в 2023 году не производился, отображено значение показателя 2022 года.</w:t>
      </w:r>
    </w:p>
    <w:p w:rsidR="007A5995" w:rsidRDefault="007A5995">
      <w:pPr>
        <w:spacing w:after="0" w:line="240" w:lineRule="auto"/>
        <w:rPr>
          <w:rFonts w:ascii="PT Astra Serif" w:eastAsia="Times New Roman" w:hAnsi="PT Astra Serif" w:cs="Times New Roman"/>
          <w:b/>
          <w:sz w:val="26"/>
          <w:szCs w:val="26"/>
        </w:rPr>
      </w:pPr>
    </w:p>
    <w:p w:rsidR="007A5995" w:rsidRDefault="00B64449">
      <w:pPr>
        <w:spacing w:after="0" w:line="240" w:lineRule="auto"/>
        <w:ind w:firstLine="709"/>
        <w:jc w:val="center"/>
        <w:rPr>
          <w:rFonts w:ascii="PT Astra Serif" w:eastAsia="Times New Roman" w:hAnsi="PT Astra Serif"/>
          <w:b/>
          <w:sz w:val="26"/>
          <w:szCs w:val="26"/>
        </w:rPr>
      </w:pPr>
      <w:r>
        <w:rPr>
          <w:rFonts w:ascii="PT Astra Serif" w:eastAsia="Times New Roman" w:hAnsi="PT Astra Serif"/>
          <w:b/>
          <w:sz w:val="26"/>
          <w:szCs w:val="26"/>
        </w:rPr>
        <w:t xml:space="preserve">20.3. Сведения о достижении значений целевых показателей </w:t>
      </w:r>
    </w:p>
    <w:p w:rsidR="007A5995" w:rsidRDefault="00B64449">
      <w:pPr>
        <w:tabs>
          <w:tab w:val="left" w:pos="993"/>
        </w:tabs>
        <w:spacing w:after="0" w:line="240" w:lineRule="auto"/>
        <w:ind w:firstLine="709"/>
        <w:jc w:val="both"/>
        <w:rPr>
          <w:rFonts w:ascii="PT Astra Serif" w:eastAsia="Times New Roman" w:hAnsi="PT Astra Serif"/>
          <w:sz w:val="26"/>
          <w:szCs w:val="26"/>
        </w:rPr>
      </w:pPr>
      <w:proofErr w:type="gramStart"/>
      <w:r>
        <w:rPr>
          <w:rFonts w:ascii="PT Astra Serif" w:eastAsia="Times New Roman" w:hAnsi="PT Astra Serif"/>
          <w:sz w:val="26"/>
          <w:szCs w:val="26"/>
        </w:rPr>
        <w:t xml:space="preserve">Показатель «Доля населения, удовлетворенного деятельностью государственных органов исполнительной власти Томской области» </w:t>
      </w:r>
      <w:r>
        <w:rPr>
          <w:rFonts w:ascii="PT Astra Serif" w:hAnsi="PT Astra Serif"/>
          <w:sz w:val="26"/>
          <w:szCs w:val="26"/>
        </w:rPr>
        <w:t>является агрегированным и формируется обобщением нескольких компонентов: оценки качества предоставляемых услуг в сферах здравоохранения, образования, создания условий для занятия физической культурой и спортом, оказания жилищно-коммунальных услуг, обеспечения безопасности от характерных для субъекта Российской Федерации чрезвычайных ситуаций, а также оценки деятельности руководителя исполнительной власти региона</w:t>
      </w:r>
      <w:r>
        <w:rPr>
          <w:rFonts w:ascii="PT Astra Serif" w:eastAsia="Times New Roman" w:hAnsi="PT Astra Serif"/>
          <w:sz w:val="26"/>
          <w:szCs w:val="26"/>
        </w:rPr>
        <w:t>.</w:t>
      </w:r>
      <w:proofErr w:type="gramEnd"/>
      <w:r>
        <w:rPr>
          <w:rFonts w:ascii="PT Astra Serif" w:eastAsia="Times New Roman" w:hAnsi="PT Astra Serif"/>
          <w:sz w:val="26"/>
          <w:szCs w:val="26"/>
        </w:rPr>
        <w:t xml:space="preserve"> Согласно плану достижения целей и задач стратегии социально-экономического развития Томской области до 2030 года оценка показателя запланирована на 2024, 2030 годы. В связи с чем, в 2023 году значение показателя указано на уровне 2022 года (факт 2022 года -42,0%).</w:t>
      </w:r>
    </w:p>
    <w:p w:rsidR="007A5995" w:rsidRDefault="007A5995">
      <w:pPr>
        <w:tabs>
          <w:tab w:val="left" w:pos="993"/>
        </w:tabs>
        <w:spacing w:after="0" w:line="240" w:lineRule="auto"/>
        <w:ind w:firstLine="709"/>
        <w:jc w:val="both"/>
        <w:rPr>
          <w:rFonts w:ascii="PT Astra Serif" w:eastAsia="Times New Roman" w:hAnsi="PT Astra Serif"/>
          <w:b/>
          <w:sz w:val="26"/>
          <w:szCs w:val="26"/>
        </w:rPr>
      </w:pPr>
    </w:p>
    <w:p w:rsidR="007A5995" w:rsidRDefault="00B64449">
      <w:pPr>
        <w:tabs>
          <w:tab w:val="left" w:pos="993"/>
        </w:tabs>
        <w:spacing w:after="0" w:line="240" w:lineRule="auto"/>
        <w:ind w:firstLine="709"/>
        <w:jc w:val="center"/>
        <w:rPr>
          <w:rFonts w:ascii="PT Astra Serif" w:hAnsi="PT Astra Serif"/>
          <w:b/>
          <w:sz w:val="26"/>
          <w:szCs w:val="26"/>
        </w:rPr>
      </w:pPr>
      <w:r>
        <w:rPr>
          <w:rFonts w:ascii="PT Astra Serif" w:eastAsia="Times New Roman" w:hAnsi="PT Astra Serif"/>
          <w:b/>
          <w:sz w:val="26"/>
          <w:szCs w:val="26"/>
        </w:rPr>
        <w:t>20.4. </w:t>
      </w:r>
      <w:r>
        <w:rPr>
          <w:rFonts w:ascii="PT Astra Serif" w:hAnsi="PT Astra Serif"/>
          <w:b/>
          <w:sz w:val="26"/>
          <w:szCs w:val="26"/>
        </w:rPr>
        <w:t>Основные результаты реализации государственной программы</w:t>
      </w:r>
    </w:p>
    <w:p w:rsidR="007A5995" w:rsidRDefault="007A5995">
      <w:pPr>
        <w:tabs>
          <w:tab w:val="left" w:pos="993"/>
        </w:tabs>
        <w:spacing w:after="0" w:line="240" w:lineRule="auto"/>
        <w:ind w:firstLine="709"/>
        <w:jc w:val="center"/>
        <w:rPr>
          <w:rFonts w:ascii="PT Astra Serif" w:hAnsi="PT Astra Serif"/>
          <w:b/>
          <w:sz w:val="26"/>
          <w:szCs w:val="26"/>
        </w:rPr>
      </w:pPr>
    </w:p>
    <w:p w:rsidR="007A5995" w:rsidRDefault="00B64449">
      <w:pPr>
        <w:pStyle w:val="a8"/>
        <w:keepNext/>
        <w:tabs>
          <w:tab w:val="left" w:pos="993"/>
        </w:tabs>
        <w:spacing w:after="120" w:line="240" w:lineRule="auto"/>
        <w:ind w:left="1429"/>
        <w:jc w:val="center"/>
        <w:rPr>
          <w:rFonts w:ascii="PT Astra Serif" w:eastAsia="Times New Roman" w:hAnsi="PT Astra Serif" w:cs="Times New Roman"/>
          <w:b/>
          <w:i/>
          <w:sz w:val="26"/>
          <w:szCs w:val="26"/>
        </w:rPr>
      </w:pPr>
      <w:r>
        <w:rPr>
          <w:rFonts w:ascii="PT Astra Serif" w:eastAsia="Times New Roman" w:hAnsi="PT Astra Serif" w:cs="Times New Roman"/>
          <w:b/>
          <w:sz w:val="26"/>
          <w:szCs w:val="26"/>
          <w:lang w:val="en-US"/>
        </w:rPr>
        <w:t>I </w:t>
      </w:r>
      <w:r>
        <w:rPr>
          <w:rFonts w:ascii="PT Astra Serif" w:eastAsia="Times New Roman" w:hAnsi="PT Astra Serif" w:cs="Times New Roman"/>
          <w:b/>
          <w:sz w:val="26"/>
          <w:szCs w:val="26"/>
        </w:rPr>
        <w:t>Процессная часть</w:t>
      </w:r>
    </w:p>
    <w:p w:rsidR="007A5995" w:rsidRDefault="00B64449">
      <w:pPr>
        <w:tabs>
          <w:tab w:val="left" w:pos="993"/>
        </w:tabs>
        <w:spacing w:after="0" w:line="240" w:lineRule="auto"/>
        <w:ind w:firstLine="709"/>
        <w:rPr>
          <w:rFonts w:ascii="PT Astra Serif" w:hAnsi="PT Astra Serif"/>
          <w:b/>
          <w:i/>
          <w:sz w:val="26"/>
          <w:szCs w:val="26"/>
        </w:rPr>
      </w:pPr>
      <w:r>
        <w:rPr>
          <w:rFonts w:ascii="PT Astra Serif" w:hAnsi="PT Astra Serif"/>
          <w:b/>
          <w:i/>
          <w:sz w:val="26"/>
          <w:szCs w:val="26"/>
        </w:rPr>
        <w:t>Подпрограмма 1 «Развитие кадрового потенциала региона»</w:t>
      </w:r>
    </w:p>
    <w:p w:rsidR="007A5995" w:rsidRDefault="00B64449">
      <w:pPr>
        <w:pStyle w:val="aa"/>
        <w:jc w:val="center"/>
        <w:rPr>
          <w:rFonts w:ascii="PT Astra Serif" w:hAnsi="PT Astra Serif"/>
          <w:b/>
        </w:rPr>
      </w:pPr>
      <w:r>
        <w:rPr>
          <w:rFonts w:ascii="PT Astra Serif" w:hAnsi="PT Astra Serif"/>
          <w:b/>
        </w:rPr>
        <w:t>Показатели цели Подпрограммы 1 за 2023 год</w:t>
      </w:r>
    </w:p>
    <w:p w:rsidR="007A5995" w:rsidRDefault="00B64449">
      <w:pPr>
        <w:pStyle w:val="aa"/>
        <w:jc w:val="right"/>
        <w:rPr>
          <w:rFonts w:ascii="PT Astra Serif" w:hAnsi="PT Astra Serif"/>
          <w:b/>
        </w:rPr>
      </w:pPr>
      <w:r>
        <w:rPr>
          <w:rFonts w:ascii="PT Astra Serif" w:hAnsi="PT Astra Serif"/>
          <w:bCs/>
        </w:rPr>
        <w:t>Таблица 3</w:t>
      </w:r>
    </w:p>
    <w:tbl>
      <w:tblPr>
        <w:tblW w:w="9323" w:type="dxa"/>
        <w:tblInd w:w="108" w:type="dxa"/>
        <w:tblLayout w:type="fixed"/>
        <w:tblLook w:val="0000" w:firstRow="0" w:lastRow="0" w:firstColumn="0" w:lastColumn="0" w:noHBand="0" w:noVBand="0"/>
      </w:tblPr>
      <w:tblGrid>
        <w:gridCol w:w="567"/>
        <w:gridCol w:w="1810"/>
        <w:gridCol w:w="1559"/>
        <w:gridCol w:w="850"/>
        <w:gridCol w:w="992"/>
        <w:gridCol w:w="993"/>
        <w:gridCol w:w="1164"/>
        <w:gridCol w:w="1388"/>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18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265"/>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81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5</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6</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7</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810" w:type="dxa"/>
            <w:tcBorders>
              <w:top w:val="single" w:sz="4" w:space="0" w:color="000000"/>
              <w:left w:val="single" w:sz="4" w:space="0" w:color="000000"/>
              <w:bottom w:val="single" w:sz="4" w:space="0" w:color="000000"/>
            </w:tcBorders>
            <w:shd w:val="clear" w:color="auto" w:fill="auto"/>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Коэффициент обеспеченности резервом управленческих кадров Томской области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государственной гражданской службы Администрации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35,0</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34,7</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99,1</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Не достигнут</w:t>
            </w:r>
          </w:p>
        </w:tc>
      </w:tr>
      <w:tr w:rsidR="007A5995" w:rsidTr="004B4E1F">
        <w:trPr>
          <w:trHeight w:val="703"/>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810" w:type="dxa"/>
            <w:tcBorders>
              <w:top w:val="single" w:sz="4" w:space="0" w:color="000000"/>
              <w:left w:val="single" w:sz="4" w:space="0" w:color="000000"/>
              <w:bottom w:val="single" w:sz="4" w:space="0" w:color="000000"/>
            </w:tcBorders>
            <w:shd w:val="clear" w:color="auto" w:fill="auto"/>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Доля назначений из резерва управленческих кадров Томской области на целевые должности</w:t>
            </w:r>
          </w:p>
        </w:tc>
        <w:tc>
          <w:tcPr>
            <w:tcW w:w="1559"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hAnsi="PT Astra Serif" w:cs="PT Astra Serif"/>
              </w:rPr>
            </w:pPr>
            <w:r>
              <w:rPr>
                <w:rFonts w:ascii="PT Astra Serif" w:hAnsi="PT Astra Serif" w:cs="PT Astra Serif"/>
              </w:rPr>
              <w:t>Департамент государственной гражданской службы Администрации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85,0</w:t>
            </w:r>
          </w:p>
        </w:tc>
        <w:tc>
          <w:tcPr>
            <w:tcW w:w="993"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82,4</w:t>
            </w:r>
          </w:p>
        </w:tc>
        <w:tc>
          <w:tcPr>
            <w:tcW w:w="116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jc w:val="center"/>
              <w:rPr>
                <w:rFonts w:ascii="PT Astra Serif" w:hAnsi="PT Astra Serif" w:cs="PT Astra Serif"/>
              </w:rPr>
            </w:pPr>
            <w:r>
              <w:rPr>
                <w:rFonts w:ascii="PT Astra Serif" w:hAnsi="PT Astra Serif" w:cs="PT Astra Serif"/>
              </w:rPr>
              <w:t>96,9</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cs="PT Astra Serif"/>
              </w:rPr>
            </w:pPr>
            <w:r>
              <w:rPr>
                <w:rFonts w:ascii="PT Astra Serif" w:hAnsi="PT Astra Serif" w:cs="PT Astra Serif"/>
              </w:rPr>
              <w:t>Не достигнут</w:t>
            </w:r>
          </w:p>
        </w:tc>
      </w:tr>
    </w:tbl>
    <w:p w:rsidR="007A5995" w:rsidRDefault="007A5995">
      <w:pPr>
        <w:tabs>
          <w:tab w:val="left" w:pos="993"/>
        </w:tabs>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2023 года коэффициент обеспеченности резервом управленческих кадров в отчетном периоде составил 34,7% (план – 35,0%).</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82,4% от общего количества назначений составила доля назначений из резерва управленческих кадров Томской области на целевые должности (план </w:t>
      </w:r>
      <w:r>
        <w:rPr>
          <w:rFonts w:ascii="PT Astra Serif" w:hAnsi="PT Astra Serif"/>
          <w:sz w:val="26"/>
          <w:szCs w:val="26"/>
        </w:rPr>
        <w:noBreakHyphen/>
        <w:t xml:space="preserve"> 85,0%).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На </w:t>
      </w:r>
      <w:proofErr w:type="spellStart"/>
      <w:r>
        <w:rPr>
          <w:rFonts w:ascii="PT Astra Serif" w:hAnsi="PT Astra Serif"/>
          <w:sz w:val="26"/>
          <w:szCs w:val="26"/>
        </w:rPr>
        <w:t>недостижение</w:t>
      </w:r>
      <w:proofErr w:type="spellEnd"/>
      <w:r>
        <w:rPr>
          <w:rFonts w:ascii="PT Astra Serif" w:hAnsi="PT Astra Serif"/>
          <w:sz w:val="26"/>
          <w:szCs w:val="26"/>
        </w:rPr>
        <w:t xml:space="preserve"> значений показателей подпрограммы в 2023 году, повлияло изменение в законодательстве. В соответствии с Федеральным законом от 04.11.2022 № 424-ФЗ «О внесении изменений в статьи 22 и 25.1 Федерального закона «О государственной гражданской службе Российской Федерации» (далее – Федеральный закон № 424-ФЗ) в 2023 году назначения на должности государственной гражданской службы были возможны без проведения конкурса, резерв по высшей группе должностей не формировался. Кроме того, наблюдалось снижение количества лиц, включенных в резерв управленческих кадров на должности руководителей областных государственных учреждений за счет увеличения количества несостоявшихся конкурсов по причине отсутствия участников.</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По итогам реализации</w:t>
      </w:r>
      <w:r>
        <w:rPr>
          <w:rFonts w:ascii="PT Astra Serif" w:eastAsia="Times New Roman" w:hAnsi="PT Astra Serif" w:cs="Times New Roman"/>
          <w:i/>
          <w:sz w:val="26"/>
          <w:szCs w:val="26"/>
        </w:rPr>
        <w:t xml:space="preserve"> </w:t>
      </w:r>
      <w:r>
        <w:rPr>
          <w:rFonts w:ascii="PT Astra Serif" w:hAnsi="PT Astra Serif"/>
          <w:i/>
          <w:sz w:val="26"/>
          <w:szCs w:val="26"/>
        </w:rPr>
        <w:t>основного мероприятия</w:t>
      </w:r>
      <w:r>
        <w:rPr>
          <w:rFonts w:ascii="PT Astra Serif" w:eastAsia="Times New Roman" w:hAnsi="PT Astra Serif" w:cs="Times New Roman"/>
          <w:i/>
          <w:sz w:val="26"/>
          <w:szCs w:val="26"/>
        </w:rPr>
        <w:t xml:space="preserve"> «</w:t>
      </w:r>
      <w:r>
        <w:rPr>
          <w:rFonts w:ascii="PT Astra Serif" w:hAnsi="PT Astra Serif"/>
          <w:i/>
          <w:sz w:val="26"/>
          <w:szCs w:val="26"/>
        </w:rPr>
        <w:t xml:space="preserve">Формирование, развитие и использование резерва управленческих кадров Томской области» </w:t>
      </w:r>
      <w:r>
        <w:rPr>
          <w:rFonts w:ascii="PT Astra Serif" w:hAnsi="PT Astra Serif"/>
          <w:sz w:val="26"/>
          <w:szCs w:val="26"/>
        </w:rPr>
        <w:t>коэффициент обеспеченности резервом управленческих кадров целевой группы должностей: руководителей исполнительных органов Томской области и структурных подразделений Администрации Томской области составил 12,7% (план – 15,0%).</w:t>
      </w:r>
      <w:r>
        <w:rPr>
          <w:rFonts w:ascii="PT Astra Serif" w:hAnsi="PT Astra Serif"/>
        </w:rPr>
        <w:t xml:space="preserve"> </w:t>
      </w:r>
      <w:r>
        <w:rPr>
          <w:rFonts w:ascii="PT Astra Serif" w:hAnsi="PT Astra Serif"/>
          <w:sz w:val="26"/>
          <w:szCs w:val="26"/>
        </w:rPr>
        <w:t>Отклонение от планового значения показателя обусловлено отсутствием проведенных в отчетном периоде конкурсов на замещение вакантных должностей и включение в кадровый резерв на высшую группу должностей (действие норм Федерального закона № 424-ФЗ).</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Коэффициент обеспеченности резервом управленческих кадров целевой группы должностей: руководители областных государственных учреждений составил 44,4% (план – 50,0%). Причина отклонения от планового значения показателя в отчетном году обусловлена увеличением количества несостоявшихся конкурсов по причине отсутствия участников.</w:t>
      </w:r>
    </w:p>
    <w:p w:rsidR="007A5995" w:rsidRDefault="00B64449">
      <w:pPr>
        <w:pStyle w:val="a8"/>
        <w:autoSpaceDE w:val="0"/>
        <w:autoSpaceDN w:val="0"/>
        <w:adjustRightInd w:val="0"/>
        <w:spacing w:after="0" w:line="240" w:lineRule="auto"/>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sidRPr="0031485F">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37"/>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100% участников резерва управленческих кадров прошли процедуру оценки (план – 100%);</w:t>
      </w:r>
    </w:p>
    <w:p w:rsidR="007A5995" w:rsidRDefault="00B64449">
      <w:pPr>
        <w:pStyle w:val="a8"/>
        <w:numPr>
          <w:ilvl w:val="0"/>
          <w:numId w:val="37"/>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доля лиц, включенных в резерв управленческих кадров, принявших участие в мероприятиях по профессиональному развитию, составила 23,7% (план – 15,0%).</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Pr>
          <w:rFonts w:ascii="PT Astra Serif" w:hAnsi="PT Astra Serif"/>
          <w:sz w:val="26"/>
          <w:szCs w:val="26"/>
        </w:rPr>
        <w:t xml:space="preserve"> доля специалистов, завершивших обучение (в процентах к общему количеству специалистов, приступивших к обучению) составила 100% (план – 90,0%). Обучение прошли 23 специалиста. </w:t>
      </w:r>
    </w:p>
    <w:p w:rsidR="007A5995" w:rsidRDefault="00B64449">
      <w:pPr>
        <w:pStyle w:val="a8"/>
        <w:autoSpaceDE w:val="0"/>
        <w:autoSpaceDN w:val="0"/>
        <w:adjustRightInd w:val="0"/>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Количество специалистов, сдавших итоговые аттестационные испытания на «хорошо» и «отлично» (в процентах к общему количеству специалистов, завершивших обучение), составило 100% (план – 80,0%).</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Pr>
          <w:rFonts w:ascii="PT Astra Serif" w:hAnsi="PT Astra Serif"/>
          <w:sz w:val="26"/>
          <w:szCs w:val="26"/>
        </w:rPr>
        <w:t xml:space="preserve"> доля выполненных мероприятий по обеспечению реализации Государственного плана подготовки управленческих кадров для организаций народного хозяйства Российской Федерации составила 100%, что соответствует плановому значения показателя.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результате реализации </w:t>
      </w:r>
      <w:r>
        <w:rPr>
          <w:rFonts w:ascii="PT Astra Serif" w:hAnsi="PT Astra Serif"/>
          <w:i/>
          <w:sz w:val="26"/>
          <w:szCs w:val="26"/>
        </w:rPr>
        <w:t>ВЦП «Награды Томской области»</w:t>
      </w:r>
      <w:r>
        <w:rPr>
          <w:rFonts w:ascii="PT Astra Serif" w:hAnsi="PT Astra Serif"/>
          <w:sz w:val="26"/>
          <w:szCs w:val="26"/>
        </w:rPr>
        <w:t xml:space="preserve"> доля граждан, награжденных в соответствии с требованиями нормативных правовых актов </w:t>
      </w:r>
      <w:proofErr w:type="gramStart"/>
      <w:r>
        <w:rPr>
          <w:rFonts w:ascii="PT Astra Serif" w:hAnsi="PT Astra Serif"/>
          <w:sz w:val="26"/>
          <w:szCs w:val="26"/>
        </w:rPr>
        <w:t>от</w:t>
      </w:r>
      <w:proofErr w:type="gramEnd"/>
      <w:r>
        <w:rPr>
          <w:rFonts w:ascii="PT Astra Serif" w:hAnsi="PT Astra Serif"/>
          <w:sz w:val="26"/>
          <w:szCs w:val="26"/>
        </w:rPr>
        <w:t xml:space="preserve"> представленных к награждению составила 100%, что соответствует плановому значению.</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2 «Развитие государственной гражданской и муниципальной службы, местного самоуправления в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2 за 2022 год</w:t>
      </w:r>
    </w:p>
    <w:p w:rsidR="007A5995" w:rsidRDefault="00B64449">
      <w:pPr>
        <w:pStyle w:val="aa"/>
        <w:ind w:left="710" w:firstLine="0"/>
        <w:jc w:val="right"/>
        <w:rPr>
          <w:rFonts w:ascii="PT Astra Serif" w:hAnsi="PT Astra Serif"/>
        </w:rPr>
      </w:pPr>
      <w:r>
        <w:rPr>
          <w:rFonts w:ascii="PT Astra Serif" w:hAnsi="PT Astra Serif"/>
        </w:rPr>
        <w:t>Таблица 4</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10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на должности, предполагающие обязательное замещение по конкурсу</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rsidP="00C91325">
            <w:pPr>
              <w:autoSpaceDE w:val="0"/>
              <w:autoSpaceDN w:val="0"/>
              <w:adjustRightInd w:val="0"/>
              <w:spacing w:after="0" w:line="240" w:lineRule="auto"/>
              <w:ind w:left="-108"/>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государственной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Доля мероприятий по профессиональному развитию, соответствующих приоритетным направлениям профессионального развития государственных гражданских и муниципальных служащих Томской области, от общего количества реализованных мероприятий </w:t>
            </w:r>
          </w:p>
        </w:tc>
        <w:tc>
          <w:tcPr>
            <w:tcW w:w="1701" w:type="dxa"/>
            <w:tcBorders>
              <w:top w:val="single" w:sz="4" w:space="0" w:color="000000"/>
              <w:left w:val="single" w:sz="4" w:space="0" w:color="000000"/>
              <w:bottom w:val="single" w:sz="4" w:space="0" w:color="000000"/>
              <w:right w:val="single" w:sz="4" w:space="0" w:color="000000"/>
            </w:tcBorders>
          </w:tcPr>
          <w:p w:rsidR="007A5995" w:rsidRDefault="00B64449" w:rsidP="00C91325">
            <w:pPr>
              <w:spacing w:after="0" w:line="240" w:lineRule="auto"/>
              <w:ind w:left="-108"/>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государственной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50,0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84,0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168,0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lang w:eastAsia="ru-RU"/>
              </w:rPr>
            </w:pPr>
            <w:r>
              <w:rPr>
                <w:rFonts w:ascii="PT Astra Serif" w:eastAsia="Times New Roman" w:hAnsi="PT Astra Serif" w:cs="Times New Roman"/>
                <w:bCs/>
                <w:lang w:eastAsia="ru-RU"/>
              </w:rPr>
              <w:t>Достигнут</w:t>
            </w:r>
          </w:p>
        </w:tc>
      </w:tr>
      <w:tr w:rsidR="007A5995">
        <w:trPr>
          <w:trHeight w:val="60"/>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населения Томской области, удовлетворенного деятельностью органов местного самоуправления муниципальных образований Томской области</w:t>
            </w:r>
          </w:p>
        </w:tc>
        <w:tc>
          <w:tcPr>
            <w:tcW w:w="1701" w:type="dxa"/>
            <w:tcBorders>
              <w:top w:val="single" w:sz="4" w:space="0" w:color="000000"/>
              <w:left w:val="single" w:sz="4" w:space="0" w:color="000000"/>
              <w:bottom w:val="single" w:sz="4" w:space="0" w:color="000000"/>
              <w:right w:val="single" w:sz="4" w:space="0" w:color="000000"/>
            </w:tcBorders>
          </w:tcPr>
          <w:p w:rsidR="007A5995" w:rsidRDefault="00B64449" w:rsidP="00C91325">
            <w:pPr>
              <w:spacing w:after="0" w:line="240" w:lineRule="auto"/>
              <w:ind w:left="-108"/>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государственной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39,4</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45,59</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hAnsi="PT Astra Serif"/>
              </w:rPr>
              <w:t>115,7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rPr>
                <w:rFonts w:ascii="PT Astra Serif" w:hAnsi="PT Astra Serif" w:cs="Times New Roman"/>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2023 года 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составила 100% (план </w:t>
      </w:r>
      <w:r>
        <w:rPr>
          <w:rFonts w:ascii="PT Astra Serif" w:hAnsi="PT Astra Serif"/>
          <w:sz w:val="26"/>
          <w:szCs w:val="26"/>
        </w:rPr>
        <w:noBreakHyphen/>
        <w:t xml:space="preserve"> 100%).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Доля мероприятий по профессиональному развитию, соответствующих приоритетным направлениям профессионального развития государственных гражданских и муниципальных служащих Томской области, составила 84,0%, что выше планового значения показателя на 68,0% (план – 50,0%). </w:t>
      </w:r>
      <w:proofErr w:type="gramStart"/>
      <w:r>
        <w:rPr>
          <w:rFonts w:ascii="PT Astra Serif" w:hAnsi="PT Astra Serif"/>
          <w:sz w:val="26"/>
          <w:szCs w:val="26"/>
        </w:rPr>
        <w:t>Перевыполнение планового значения обусловлено тем, что согласно рекомендациям Министерства труда и социальной защиты Российской Федерации, утвержденным 01.03.2023, большинство мероприятий по профессиональному развитию государственных гражданских и муниципальных служащих Томской области реализованы в рамках приоритетных направлений.</w:t>
      </w:r>
      <w:proofErr w:type="gramEnd"/>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Уровень удовлетворенности деятельностью органов местного самоуправления в Томской области в отчетном периоде составил 45,59% (план </w:t>
      </w:r>
      <w:r>
        <w:rPr>
          <w:rFonts w:ascii="PT Astra Serif" w:hAnsi="PT Astra Serif"/>
          <w:sz w:val="26"/>
          <w:szCs w:val="26"/>
        </w:rPr>
        <w:noBreakHyphen/>
        <w:t> 39,4%). Данные, полученные в 2023 году в ходе ежегодных социологических исследований, свидетельствуют о том, что среди жителей Томской области число опрошенных респондентов положительно оценивших деятельность органов местного самоуправления оказалось немного выше, чем в 2022 году (факт 2022 - 41,91%).</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«Развитие государственной гражданской службы Томской области»:</w:t>
      </w:r>
    </w:p>
    <w:p w:rsidR="007A5995" w:rsidRDefault="00B64449">
      <w:pPr>
        <w:pStyle w:val="a8"/>
        <w:numPr>
          <w:ilvl w:val="0"/>
          <w:numId w:val="36"/>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74,0% государственных гражданских служащих Томской области приняли участие в мероприятиях по профессиональному развитию (план – 47,0%); </w:t>
      </w:r>
    </w:p>
    <w:p w:rsidR="007A5995" w:rsidRDefault="00B64449">
      <w:pPr>
        <w:pStyle w:val="a8"/>
        <w:numPr>
          <w:ilvl w:val="0"/>
          <w:numId w:val="36"/>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4 </w:t>
      </w:r>
      <w:proofErr w:type="gramStart"/>
      <w:r>
        <w:rPr>
          <w:rFonts w:ascii="PT Astra Serif" w:hAnsi="PT Astra Serif"/>
          <w:sz w:val="26"/>
          <w:szCs w:val="26"/>
        </w:rPr>
        <w:t>электронных</w:t>
      </w:r>
      <w:proofErr w:type="gramEnd"/>
      <w:r>
        <w:rPr>
          <w:rFonts w:ascii="PT Astra Serif" w:hAnsi="PT Astra Serif"/>
          <w:sz w:val="26"/>
          <w:szCs w:val="26"/>
        </w:rPr>
        <w:t xml:space="preserve"> дистанционных курса размещено на портале дистанционного образования Администрации Томской области (план – 4 единицы).</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«Содействие развитию муниципальной службы Томской области»:</w:t>
      </w:r>
    </w:p>
    <w:p w:rsidR="007A5995" w:rsidRDefault="00B64449">
      <w:pPr>
        <w:pStyle w:val="a8"/>
        <w:numPr>
          <w:ilvl w:val="0"/>
          <w:numId w:val="36"/>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32,2% муниципальных служащих Томской области приняли участие в мероприятиях по профессиональному развитию (план - 32,0%); </w:t>
      </w:r>
    </w:p>
    <w:p w:rsidR="007A5995" w:rsidRDefault="00B64449">
      <w:pPr>
        <w:pStyle w:val="a8"/>
        <w:numPr>
          <w:ilvl w:val="0"/>
          <w:numId w:val="36"/>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 8 электронных дистанционных курсов по обучению муниципальных служащих размещено на портале дистанционного образования Администрации Томской области (план – 8 единиц).</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«Государственная поддержка развития местного самоуправления в Томской области»</w:t>
      </w:r>
      <w:r>
        <w:rPr>
          <w:rFonts w:ascii="PT Astra Serif" w:hAnsi="PT Astra Serif"/>
          <w:sz w:val="26"/>
          <w:szCs w:val="26"/>
        </w:rPr>
        <w:t xml:space="preserve"> уровень удовлетворенности населения Томской области качеством предоставления муниципальных услуг на территории Томской области составил 46,32% (план – 42,5%).</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 xml:space="preserve">Подпрограмма 3 «Развитие </w:t>
      </w:r>
      <w:proofErr w:type="gramStart"/>
      <w:r>
        <w:rPr>
          <w:rFonts w:ascii="PT Astra Serif" w:hAnsi="PT Astra Serif"/>
          <w:b/>
          <w:i/>
          <w:sz w:val="26"/>
          <w:szCs w:val="26"/>
        </w:rPr>
        <w:t>системы обеспечения деятельности Администрации Томской области</w:t>
      </w:r>
      <w:proofErr w:type="gramEnd"/>
      <w:r>
        <w:rPr>
          <w:rFonts w:ascii="PT Astra Serif" w:hAnsi="PT Astra Serif"/>
          <w:b/>
          <w:i/>
          <w:sz w:val="26"/>
          <w:szCs w:val="26"/>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3 за 2023 год</w:t>
      </w:r>
    </w:p>
    <w:p w:rsidR="007A5995" w:rsidRDefault="00B64449">
      <w:pPr>
        <w:pStyle w:val="aa"/>
        <w:ind w:left="710" w:firstLine="0"/>
        <w:jc w:val="right"/>
        <w:rPr>
          <w:rFonts w:ascii="PT Astra Serif" w:hAnsi="PT Astra Serif"/>
        </w:rPr>
      </w:pPr>
      <w:r>
        <w:rPr>
          <w:rFonts w:ascii="PT Astra Serif" w:hAnsi="PT Astra Serif"/>
        </w:rPr>
        <w:t>Таблица 5</w:t>
      </w:r>
    </w:p>
    <w:tbl>
      <w:tblPr>
        <w:tblW w:w="9356" w:type="dxa"/>
        <w:tblInd w:w="108" w:type="dxa"/>
        <w:tblLayout w:type="fixed"/>
        <w:tblLook w:val="0000" w:firstRow="0" w:lastRow="0" w:firstColumn="0" w:lastColumn="0" w:noHBand="0" w:noVBand="0"/>
      </w:tblPr>
      <w:tblGrid>
        <w:gridCol w:w="426"/>
        <w:gridCol w:w="2268"/>
        <w:gridCol w:w="1701"/>
        <w:gridCol w:w="712"/>
        <w:gridCol w:w="992"/>
        <w:gridCol w:w="847"/>
        <w:gridCol w:w="1134"/>
        <w:gridCol w:w="1276"/>
      </w:tblGrid>
      <w:tr w:rsidR="007A5995">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60"/>
          <w:tblHeader/>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6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мероприятий, проводимых Администрацией Томской области и Комитетом по обеспечению деятельности мировых судей Томской области, обеспеченных техническим сопровождением и обслуживанием, от общего количества мероприятий Администрации Томской области и Комитета по обеспечению деятельности мировых судей Томской области, требующих технического сопровождения и обслуживания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финансово-ресурсного обеспечения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426"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Доля зарегистрированных актов гражданского состояния и совершенных юридически значимых действий от установленных приказом Министерства юстиции Российской Федерации</w:t>
            </w:r>
            <w:proofErr w:type="gramEnd"/>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ЗАГС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99,0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110,5</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111,6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pStyle w:val="aa"/>
        <w:ind w:left="710" w:firstLine="0"/>
        <w:jc w:val="right"/>
        <w:rPr>
          <w:rFonts w:ascii="PT Astra Serif" w:hAnsi="PT Astra Serif"/>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2023 года доля мероприятий, проводимых Администрацией Томской области, обеспеченных техническим сопровождением и обслуживанием, составила 100%, что соответствует плановому значению и факту 2022 года.</w:t>
      </w:r>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Доля зарегистрированных актов гражданского состояния и совершенных юридически значимых действий от установленных приказом Министерства юстиции Российской Федерации составила 110,5%,</w:t>
      </w:r>
      <w:r>
        <w:t xml:space="preserve"> </w:t>
      </w:r>
      <w:r>
        <w:rPr>
          <w:rFonts w:ascii="PT Astra Serif" w:hAnsi="PT Astra Serif"/>
          <w:sz w:val="26"/>
          <w:szCs w:val="26"/>
        </w:rPr>
        <w:t xml:space="preserve">что выше планового значения показателя на 11,5 </w:t>
      </w:r>
      <w:proofErr w:type="spellStart"/>
      <w:r>
        <w:rPr>
          <w:rFonts w:ascii="PT Astra Serif" w:hAnsi="PT Astra Serif"/>
          <w:sz w:val="26"/>
          <w:szCs w:val="26"/>
        </w:rPr>
        <w:t>п.п</w:t>
      </w:r>
      <w:proofErr w:type="spellEnd"/>
      <w:r>
        <w:rPr>
          <w:rFonts w:ascii="PT Astra Serif" w:hAnsi="PT Astra Serif"/>
          <w:sz w:val="26"/>
          <w:szCs w:val="26"/>
        </w:rPr>
        <w:t xml:space="preserve">. и ниже значения 2022 года на 9,4 </w:t>
      </w:r>
      <w:proofErr w:type="spellStart"/>
      <w:r>
        <w:rPr>
          <w:rFonts w:ascii="PT Astra Serif" w:hAnsi="PT Astra Serif"/>
          <w:sz w:val="26"/>
          <w:szCs w:val="26"/>
        </w:rPr>
        <w:t>п.п</w:t>
      </w:r>
      <w:proofErr w:type="spellEnd"/>
      <w:r>
        <w:rPr>
          <w:rFonts w:ascii="PT Astra Serif" w:hAnsi="PT Astra Serif"/>
          <w:sz w:val="26"/>
          <w:szCs w:val="26"/>
        </w:rPr>
        <w:t>. (факт 2022 </w:t>
      </w:r>
      <w:r>
        <w:rPr>
          <w:rFonts w:ascii="PT Astra Serif" w:hAnsi="PT Astra Serif"/>
          <w:sz w:val="26"/>
          <w:szCs w:val="26"/>
        </w:rPr>
        <w:noBreakHyphen/>
        <w:t> 119,9%).</w:t>
      </w:r>
      <w:proofErr w:type="gramEnd"/>
      <w:r>
        <w:rPr>
          <w:rFonts w:ascii="PT Astra Serif" w:hAnsi="PT Astra Serif"/>
          <w:sz w:val="26"/>
          <w:szCs w:val="26"/>
        </w:rPr>
        <w:t xml:space="preserve"> Мероприятие носит заявительный характер.</w:t>
      </w:r>
    </w:p>
    <w:p w:rsidR="007A5995" w:rsidRDefault="00B64449">
      <w:pPr>
        <w:tabs>
          <w:tab w:val="left" w:pos="993"/>
        </w:tabs>
        <w:spacing w:after="0" w:line="240" w:lineRule="auto"/>
        <w:ind w:firstLine="709"/>
        <w:jc w:val="both"/>
        <w:rPr>
          <w:rFonts w:ascii="PT Astra Serif" w:hAnsi="PT Astra Serif"/>
          <w:i/>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«Обеспечение необходимым и обоснованным набором ресурсов деятельности Администрации Томской области»:</w:t>
      </w:r>
    </w:p>
    <w:p w:rsidR="007A5995" w:rsidRDefault="00B64449">
      <w:pPr>
        <w:pStyle w:val="a8"/>
        <w:numPr>
          <w:ilvl w:val="0"/>
          <w:numId w:val="3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100% служащих Администрации Томской области обеспечены материально-техническими ресурсами, согласно установленным нормативам (план – 100%). </w:t>
      </w:r>
    </w:p>
    <w:p w:rsidR="007A5995" w:rsidRDefault="00B64449">
      <w:pPr>
        <w:pStyle w:val="a8"/>
        <w:numPr>
          <w:ilvl w:val="0"/>
          <w:numId w:val="38"/>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 областное государственное учреждение улучшило материально-техническую базу (план – 1 единица).</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ВЦП «Обеспечение деятельности мировых судей Томской области для полного и независимого осуществления ими правосудия»</w:t>
      </w:r>
      <w:r>
        <w:rPr>
          <w:rFonts w:ascii="PT Astra Serif" w:hAnsi="PT Astra Serif"/>
          <w:sz w:val="26"/>
          <w:szCs w:val="26"/>
        </w:rPr>
        <w:t xml:space="preserve"> 100% судебных участков мировых судей обеспечены материально-техническими ресурсами, необходимыми для надлежащего осуществления правосудия мировыми судьями Томской области.</w:t>
      </w:r>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r>
        <w:rPr>
          <w:rFonts w:ascii="PT Astra Serif" w:hAnsi="PT Astra Serif"/>
          <w:sz w:val="26"/>
          <w:szCs w:val="26"/>
        </w:rPr>
        <w:t xml:space="preserve"> 100% актов гражданского состояния зарегистрированы в установленные сроки (план – 99,0%).</w:t>
      </w:r>
      <w:proofErr w:type="gramEnd"/>
    </w:p>
    <w:p w:rsidR="007A5995" w:rsidRDefault="00B64449">
      <w:pPr>
        <w:tabs>
          <w:tab w:val="left" w:pos="993"/>
        </w:tabs>
        <w:spacing w:after="0" w:line="240" w:lineRule="auto"/>
        <w:ind w:firstLine="709"/>
        <w:jc w:val="both"/>
        <w:rPr>
          <w:rFonts w:ascii="PT Astra Serif" w:hAnsi="PT Astra Serif"/>
          <w:sz w:val="26"/>
          <w:szCs w:val="26"/>
        </w:rPr>
      </w:pPr>
      <w:proofErr w:type="gramStart"/>
      <w:r>
        <w:rPr>
          <w:rFonts w:ascii="PT Astra Serif" w:eastAsia="Times New Roman" w:hAnsi="PT Astra Serif" w:cs="Times New Roman"/>
          <w:sz w:val="26"/>
          <w:szCs w:val="26"/>
        </w:rPr>
        <w:t xml:space="preserve">В рамках </w:t>
      </w:r>
      <w:r>
        <w:rPr>
          <w:rFonts w:ascii="PT Astra Serif" w:hAnsi="PT Astra Serif"/>
          <w:i/>
          <w:sz w:val="26"/>
          <w:szCs w:val="26"/>
        </w:rPr>
        <w:t xml:space="preserve">основного мероприятия </w:t>
      </w:r>
      <w:r>
        <w:rPr>
          <w:rFonts w:ascii="PT Astra Serif" w:hAnsi="PT Astra Serif"/>
          <w:sz w:val="26"/>
          <w:szCs w:val="26"/>
        </w:rPr>
        <w:t>100% зарегистрированных актов гражданского состояния составлены в форме электронного документа, подписанного усиленной квалифицированной электронной подписью руководителя органа записи актов гражданского состояния или уполномоченного им работника органа записи актов гражданского состояния (план – 100%).</w:t>
      </w:r>
      <w:proofErr w:type="gramEnd"/>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«Обеспечение судебных участков мировых судей Томской области зданиями и помещениями для осуществления ими правосудия» </w:t>
      </w:r>
      <w:r>
        <w:rPr>
          <w:rFonts w:ascii="PT Astra Serif" w:hAnsi="PT Astra Serif"/>
          <w:sz w:val="26"/>
          <w:szCs w:val="26"/>
        </w:rPr>
        <w:t>в 2023 году</w:t>
      </w:r>
      <w:r>
        <w:rPr>
          <w:rFonts w:ascii="PT Astra Serif" w:hAnsi="PT Astra Serif"/>
          <w:i/>
          <w:sz w:val="26"/>
          <w:szCs w:val="26"/>
        </w:rPr>
        <w:t xml:space="preserve"> </w:t>
      </w:r>
      <w:r>
        <w:rPr>
          <w:rFonts w:ascii="PT Astra Serif" w:hAnsi="PT Astra Serif"/>
          <w:sz w:val="26"/>
          <w:szCs w:val="26"/>
        </w:rPr>
        <w:t>0%</w:t>
      </w:r>
      <w:r>
        <w:t xml:space="preserve"> </w:t>
      </w:r>
      <w:r>
        <w:rPr>
          <w:rFonts w:ascii="PT Astra Serif" w:hAnsi="PT Astra Serif"/>
          <w:sz w:val="26"/>
          <w:szCs w:val="26"/>
        </w:rPr>
        <w:t>судебных участков мировых судей обеспечены зданиями и помещениями для осуществления ими правосудия.</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 xml:space="preserve">основного мероприятия </w:t>
      </w:r>
      <w:r>
        <w:rPr>
          <w:rFonts w:ascii="PT Astra Serif" w:hAnsi="PT Astra Serif"/>
          <w:sz w:val="26"/>
          <w:szCs w:val="26"/>
        </w:rPr>
        <w:t xml:space="preserve">не приобретены 2 здания для размещения судебного участка мирового судьи в </w:t>
      </w:r>
      <w:proofErr w:type="spellStart"/>
      <w:r>
        <w:rPr>
          <w:rFonts w:ascii="PT Astra Serif" w:hAnsi="PT Astra Serif"/>
          <w:sz w:val="26"/>
          <w:szCs w:val="26"/>
        </w:rPr>
        <w:t>Шегарском</w:t>
      </w:r>
      <w:proofErr w:type="spellEnd"/>
      <w:r>
        <w:rPr>
          <w:rFonts w:ascii="PT Astra Serif" w:hAnsi="PT Astra Serif"/>
          <w:sz w:val="26"/>
          <w:szCs w:val="26"/>
        </w:rPr>
        <w:t xml:space="preserve"> районе, в связи с отсутствием заключенного контракта с ПАО Сбербанк (обсуждаются условия контракта) (план – 2 здания).</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4 «Реализация государственной национальной политики Российской Федерации на территории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4 за 2023 год</w:t>
      </w:r>
    </w:p>
    <w:p w:rsidR="007A5995" w:rsidRDefault="00B64449">
      <w:pPr>
        <w:pStyle w:val="aa"/>
        <w:ind w:left="710" w:firstLine="0"/>
        <w:jc w:val="right"/>
        <w:rPr>
          <w:rFonts w:ascii="PT Astra Serif" w:hAnsi="PT Astra Serif"/>
        </w:rPr>
      </w:pPr>
      <w:r>
        <w:rPr>
          <w:rFonts w:ascii="PT Astra Serif" w:hAnsi="PT Astra Serif"/>
        </w:rPr>
        <w:t>Таблица 6</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10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граждан, положительно оценивающих состояние межнациональных отношений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84,0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84,0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граждан, отмечающих отсутствие в отношении себя дискриминации по признаку национальной принадлежности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92,0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92,0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lang w:eastAsia="ru-RU"/>
              </w:rPr>
            </w:pPr>
            <w:r>
              <w:rPr>
                <w:rFonts w:ascii="PT Astra Serif" w:eastAsia="Times New Roman" w:hAnsi="PT Astra Serif" w:cs="Times New Roman"/>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Уровень общероссийской гражданской идентичности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76,2</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76,2</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lang w:eastAsia="ru-RU"/>
              </w:rPr>
            </w:pPr>
            <w:r>
              <w:rPr>
                <w:rFonts w:ascii="PT Astra Serif" w:eastAsia="Times New Roman" w:hAnsi="PT Astra Serif" w:cs="Times New Roman"/>
                <w:bCs/>
                <w:lang w:eastAsia="ru-RU"/>
              </w:rPr>
              <w:t>Достигнут</w:t>
            </w:r>
          </w:p>
        </w:tc>
      </w:tr>
    </w:tbl>
    <w:p w:rsidR="007A5995" w:rsidRDefault="007A5995">
      <w:pPr>
        <w:tabs>
          <w:tab w:val="left" w:pos="993"/>
        </w:tabs>
        <w:spacing w:after="0" w:line="240" w:lineRule="auto"/>
        <w:ind w:firstLine="709"/>
        <w:jc w:val="both"/>
        <w:rPr>
          <w:rFonts w:ascii="PT Astra Serif" w:hAnsi="PT Astra Serif"/>
          <w:sz w:val="26"/>
          <w:szCs w:val="26"/>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 результате проведения комплекса мероприятий, направленных на содействие реализации эффективной государственной национальной политики Российской Федерации на территории Томской области:</w:t>
      </w:r>
    </w:p>
    <w:p w:rsidR="007A5995" w:rsidRDefault="00B64449">
      <w:pPr>
        <w:pStyle w:val="a8"/>
        <w:numPr>
          <w:ilvl w:val="0"/>
          <w:numId w:val="3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84,0% граждан положительно оценили состояние межнациональных отношений в Томской области (план – 84,0%); </w:t>
      </w:r>
    </w:p>
    <w:p w:rsidR="007A5995" w:rsidRDefault="00B64449">
      <w:pPr>
        <w:pStyle w:val="a8"/>
        <w:numPr>
          <w:ilvl w:val="0"/>
          <w:numId w:val="3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92,0% граждан от опрошенных отметили</w:t>
      </w:r>
      <w:r w:rsidR="00367AAA">
        <w:rPr>
          <w:rFonts w:ascii="PT Astra Serif" w:hAnsi="PT Astra Serif"/>
          <w:sz w:val="26"/>
          <w:szCs w:val="26"/>
        </w:rPr>
        <w:t xml:space="preserve"> отсутствие в Томской области в </w:t>
      </w:r>
      <w:r>
        <w:rPr>
          <w:rFonts w:ascii="PT Astra Serif" w:hAnsi="PT Astra Serif"/>
          <w:sz w:val="26"/>
          <w:szCs w:val="26"/>
        </w:rPr>
        <w:t>отношении себя дискриминации по признаку национальной принадлежности (план – 92,0%);</w:t>
      </w:r>
    </w:p>
    <w:p w:rsidR="007A5995" w:rsidRDefault="00B64449">
      <w:pPr>
        <w:pStyle w:val="a8"/>
        <w:numPr>
          <w:ilvl w:val="0"/>
          <w:numId w:val="3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уровень общероссийской гражданской идентичности в Томской области составил 76,2% (план – 76,2%).</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«Мероприятия по укреплению единства российской нации и этнокультурному развитию народов России на территории Томской области»</w:t>
      </w:r>
      <w:r>
        <w:rPr>
          <w:rFonts w:ascii="PT Astra Serif" w:hAnsi="PT Astra Serif"/>
          <w:sz w:val="26"/>
          <w:szCs w:val="26"/>
        </w:rPr>
        <w:t>:</w:t>
      </w:r>
    </w:p>
    <w:p w:rsidR="007A5995" w:rsidRDefault="00B64449">
      <w:pPr>
        <w:pStyle w:val="a8"/>
        <w:numPr>
          <w:ilvl w:val="0"/>
          <w:numId w:val="35"/>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6 950 человек приняли участие в мероприятиях, направленных на укрепление общероссийского гражданского единства (план </w:t>
      </w:r>
      <w:r>
        <w:rPr>
          <w:rFonts w:ascii="PT Astra Serif" w:hAnsi="PT Astra Serif"/>
          <w:sz w:val="26"/>
          <w:szCs w:val="26"/>
        </w:rPr>
        <w:noBreakHyphen/>
        <w:t xml:space="preserve"> 6 950 человек);</w:t>
      </w:r>
    </w:p>
    <w:p w:rsidR="007A5995" w:rsidRDefault="00B64449">
      <w:pPr>
        <w:pStyle w:val="a8"/>
        <w:numPr>
          <w:ilvl w:val="0"/>
          <w:numId w:val="35"/>
        </w:numPr>
        <w:tabs>
          <w:tab w:val="left" w:pos="567"/>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численность лиц, принявших участие в мероприятиях, направленных на этнокультурное развитие народов России, составила 3 100 человек (план – 3 100 человек).</w:t>
      </w:r>
    </w:p>
    <w:p w:rsidR="007A5995" w:rsidRDefault="00B64449">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eastAsia="Times New Roman" w:hAnsi="PT Astra Serif" w:cs="Times New Roman"/>
          <w:i/>
          <w:sz w:val="26"/>
          <w:szCs w:val="26"/>
        </w:rPr>
        <w:t>основного мероприятия</w:t>
      </w:r>
      <w:r>
        <w:rPr>
          <w:rFonts w:ascii="PT Astra Serif" w:eastAsia="Times New Roman" w:hAnsi="PT Astra Serif" w:cs="Times New Roman"/>
          <w:sz w:val="26"/>
          <w:szCs w:val="26"/>
        </w:rPr>
        <w:t xml:space="preserve"> 2023 года:</w:t>
      </w:r>
    </w:p>
    <w:p w:rsidR="007A5995" w:rsidRDefault="00B64449">
      <w:pPr>
        <w:pStyle w:val="a8"/>
        <w:numPr>
          <w:ilvl w:val="0"/>
          <w:numId w:val="39"/>
        </w:numPr>
        <w:tabs>
          <w:tab w:val="left" w:pos="567"/>
          <w:tab w:val="left" w:pos="851"/>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7 представителей этнокультурных, общественных и религиозных объединений приняли участие в мероприятиях</w:t>
      </w:r>
      <w:r>
        <w:rPr>
          <w:rFonts w:ascii="PT Astra Serif" w:hAnsi="PT Astra Serif"/>
        </w:rPr>
        <w:t xml:space="preserve"> </w:t>
      </w:r>
      <w:r w:rsidR="00367AAA">
        <w:rPr>
          <w:rFonts w:ascii="PT Astra Serif" w:eastAsia="Times New Roman" w:hAnsi="PT Astra Serif" w:cs="Times New Roman"/>
          <w:sz w:val="26"/>
          <w:szCs w:val="26"/>
        </w:rPr>
        <w:t>по вопросам, связанным с </w:t>
      </w:r>
      <w:r>
        <w:rPr>
          <w:rFonts w:ascii="PT Astra Serif" w:eastAsia="Times New Roman" w:hAnsi="PT Astra Serif" w:cs="Times New Roman"/>
          <w:sz w:val="26"/>
          <w:szCs w:val="26"/>
        </w:rPr>
        <w:t>реализацией государственной национальной политики Российской Федерации (план – 7 человек)</w:t>
      </w:r>
    </w:p>
    <w:p w:rsidR="007A5995" w:rsidRDefault="00B64449">
      <w:pPr>
        <w:pStyle w:val="a8"/>
        <w:numPr>
          <w:ilvl w:val="0"/>
          <w:numId w:val="39"/>
        </w:numPr>
        <w:tabs>
          <w:tab w:val="left" w:pos="567"/>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2 000 человек приняли участие в мероприятиях, посвященных государственным праздникам Российской Федерации (День России, Крымская Весна, День народного единства, Праздник Весны и труда, День Победы) (план – 2 000 человек);</w:t>
      </w:r>
    </w:p>
    <w:p w:rsidR="007A5995" w:rsidRDefault="00B64449">
      <w:pPr>
        <w:pStyle w:val="a8"/>
        <w:numPr>
          <w:ilvl w:val="0"/>
          <w:numId w:val="39"/>
        </w:numPr>
        <w:tabs>
          <w:tab w:val="left" w:pos="567"/>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проведено 6 мероприятий, направленных на гармонизацию межнациональных и межконфессиональных отношений (план – 6 единиц);</w:t>
      </w:r>
    </w:p>
    <w:p w:rsidR="007A5995" w:rsidRDefault="00B64449">
      <w:pPr>
        <w:pStyle w:val="a8"/>
        <w:numPr>
          <w:ilvl w:val="0"/>
          <w:numId w:val="39"/>
        </w:numPr>
        <w:tabs>
          <w:tab w:val="left" w:pos="567"/>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620 человек приняли участие в мероприятиях в сфере межнациональных и межконфессиональных отношений, проведенных совместно с институтами гражданского общества (план – 620 человек).</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«Мероприятия по профилактике экстремизма на национальной и религиозной почве» </w:t>
      </w:r>
      <w:r>
        <w:rPr>
          <w:rFonts w:ascii="PT Astra Serif" w:hAnsi="PT Astra Serif"/>
          <w:sz w:val="26"/>
          <w:szCs w:val="26"/>
        </w:rPr>
        <w:t xml:space="preserve">проведено социологическое исследование по выявлению </w:t>
      </w:r>
      <w:r w:rsidR="00367AAA">
        <w:rPr>
          <w:rFonts w:ascii="PT Astra Serif" w:hAnsi="PT Astra Serif"/>
          <w:sz w:val="26"/>
          <w:szCs w:val="26"/>
        </w:rPr>
        <w:t>уровня толерантного отношения к </w:t>
      </w:r>
      <w:r>
        <w:rPr>
          <w:rFonts w:ascii="PT Astra Serif" w:hAnsi="PT Astra Serif"/>
          <w:sz w:val="26"/>
          <w:szCs w:val="26"/>
        </w:rPr>
        <w:t>представителям другой национальности, состоянию межэтнических отношений</w:t>
      </w:r>
      <w:r w:rsidR="00367AAA">
        <w:rPr>
          <w:rFonts w:ascii="PT Astra Serif" w:hAnsi="PT Astra Serif"/>
          <w:sz w:val="26"/>
          <w:szCs w:val="26"/>
        </w:rPr>
        <w:t xml:space="preserve"> в </w:t>
      </w:r>
      <w:r>
        <w:rPr>
          <w:rFonts w:ascii="PT Astra Serif" w:hAnsi="PT Astra Serif"/>
          <w:sz w:val="26"/>
          <w:szCs w:val="26"/>
        </w:rPr>
        <w:t>Томской области (план – 1 исследование).</w:t>
      </w:r>
    </w:p>
    <w:p w:rsidR="007A5995" w:rsidRDefault="00B64449">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hAnsi="PT Astra Serif"/>
          <w:sz w:val="26"/>
          <w:szCs w:val="26"/>
        </w:rPr>
        <w:t>реализации мероприятий</w:t>
      </w:r>
      <w:r>
        <w:rPr>
          <w:rFonts w:ascii="PT Astra Serif" w:eastAsia="Times New Roman" w:hAnsi="PT Astra Serif" w:cs="Times New Roman"/>
          <w:sz w:val="26"/>
          <w:szCs w:val="26"/>
        </w:rPr>
        <w:t>:</w:t>
      </w:r>
    </w:p>
    <w:p w:rsidR="007A5995" w:rsidRDefault="00B64449">
      <w:pPr>
        <w:pStyle w:val="a8"/>
        <w:numPr>
          <w:ilvl w:val="0"/>
          <w:numId w:val="40"/>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700 человек приняли участие в социологических исследованиях (план – 700 человек);</w:t>
      </w:r>
    </w:p>
    <w:p w:rsidR="007A5995" w:rsidRDefault="00B64449">
      <w:pPr>
        <w:pStyle w:val="a8"/>
        <w:numPr>
          <w:ilvl w:val="0"/>
          <w:numId w:val="40"/>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 xml:space="preserve">произошло 4 </w:t>
      </w:r>
      <w:proofErr w:type="gramStart"/>
      <w:r>
        <w:rPr>
          <w:rFonts w:ascii="PT Astra Serif" w:hAnsi="PT Astra Serif"/>
          <w:sz w:val="26"/>
          <w:szCs w:val="26"/>
        </w:rPr>
        <w:t>конфликтны</w:t>
      </w:r>
      <w:r w:rsidR="00367AAA">
        <w:rPr>
          <w:rFonts w:ascii="PT Astra Serif" w:hAnsi="PT Astra Serif"/>
          <w:sz w:val="26"/>
          <w:szCs w:val="26"/>
        </w:rPr>
        <w:t>х</w:t>
      </w:r>
      <w:proofErr w:type="gramEnd"/>
      <w:r w:rsidR="00367AAA">
        <w:rPr>
          <w:rFonts w:ascii="PT Astra Serif" w:hAnsi="PT Astra Serif"/>
          <w:sz w:val="26"/>
          <w:szCs w:val="26"/>
        </w:rPr>
        <w:t xml:space="preserve"> ситуации на межнациональной и </w:t>
      </w:r>
      <w:r>
        <w:rPr>
          <w:rFonts w:ascii="PT Astra Serif" w:hAnsi="PT Astra Serif"/>
          <w:sz w:val="26"/>
          <w:szCs w:val="26"/>
        </w:rPr>
        <w:t>межрелигиозной почве (план – 4 ситуации);</w:t>
      </w:r>
    </w:p>
    <w:p w:rsidR="007A5995" w:rsidRDefault="00B64449">
      <w:pPr>
        <w:pStyle w:val="a8"/>
        <w:numPr>
          <w:ilvl w:val="0"/>
          <w:numId w:val="40"/>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56,0% конфликтов выявлено системой мониторинга состояния межэтнических отношений и раннего предуп</w:t>
      </w:r>
      <w:r w:rsidR="00367AAA">
        <w:rPr>
          <w:rFonts w:ascii="PT Astra Serif" w:hAnsi="PT Astra Serif"/>
          <w:sz w:val="26"/>
          <w:szCs w:val="26"/>
        </w:rPr>
        <w:t>реждения конфликтных ситуаций в </w:t>
      </w:r>
      <w:r>
        <w:rPr>
          <w:rFonts w:ascii="PT Astra Serif" w:hAnsi="PT Astra Serif"/>
          <w:sz w:val="26"/>
          <w:szCs w:val="26"/>
        </w:rPr>
        <w:t xml:space="preserve">сфере межнациональных и </w:t>
      </w:r>
      <w:proofErr w:type="spellStart"/>
      <w:r>
        <w:rPr>
          <w:rFonts w:ascii="PT Astra Serif" w:hAnsi="PT Astra Serif"/>
          <w:sz w:val="26"/>
          <w:szCs w:val="26"/>
        </w:rPr>
        <w:t>этноконфессиональных</w:t>
      </w:r>
      <w:proofErr w:type="spellEnd"/>
      <w:r>
        <w:rPr>
          <w:rFonts w:ascii="PT Astra Serif" w:hAnsi="PT Astra Serif"/>
          <w:sz w:val="26"/>
          <w:szCs w:val="26"/>
        </w:rPr>
        <w:t xml:space="preserve"> отношений (план – 56,0%).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По итогам реализации </w:t>
      </w:r>
      <w:r>
        <w:rPr>
          <w:rFonts w:ascii="PT Astra Serif" w:hAnsi="PT Astra Serif"/>
          <w:i/>
          <w:sz w:val="26"/>
          <w:szCs w:val="26"/>
        </w:rPr>
        <w:t>основного мероприятия «Мероприятия по оказанию содействия развитию российского казачества на территории Томской области»:</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t xml:space="preserve">44 человека томского казачества приняли участие в мероприятиях по сохранению и развитию самобытной казачьей культуры и воспитанию подрастающего поколения в духе патриотизма (план – 44 человека);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t xml:space="preserve">502 казака привлечены к участию в патрулировании территории по обеспечению охраны общественного порядка в г. Томске, ЗАТО Северск, </w:t>
      </w:r>
      <w:proofErr w:type="spellStart"/>
      <w:r>
        <w:rPr>
          <w:rFonts w:ascii="PT Astra Serif" w:hAnsi="PT Astra Serif"/>
          <w:sz w:val="26"/>
          <w:szCs w:val="26"/>
        </w:rPr>
        <w:t>Каргасокском</w:t>
      </w:r>
      <w:proofErr w:type="spellEnd"/>
      <w:r>
        <w:rPr>
          <w:rFonts w:ascii="PT Astra Serif" w:hAnsi="PT Astra Serif"/>
          <w:sz w:val="26"/>
          <w:szCs w:val="26"/>
        </w:rPr>
        <w:t xml:space="preserve">, Томском, Александровском, </w:t>
      </w:r>
      <w:proofErr w:type="spellStart"/>
      <w:r>
        <w:rPr>
          <w:rFonts w:ascii="PT Astra Serif" w:hAnsi="PT Astra Serif"/>
          <w:sz w:val="26"/>
          <w:szCs w:val="26"/>
        </w:rPr>
        <w:t>Парабельском</w:t>
      </w:r>
      <w:proofErr w:type="spellEnd"/>
      <w:r>
        <w:rPr>
          <w:rFonts w:ascii="PT Astra Serif" w:hAnsi="PT Astra Serif"/>
          <w:sz w:val="26"/>
          <w:szCs w:val="26"/>
        </w:rPr>
        <w:t xml:space="preserve">, </w:t>
      </w:r>
      <w:proofErr w:type="spellStart"/>
      <w:r>
        <w:rPr>
          <w:rFonts w:ascii="PT Astra Serif" w:hAnsi="PT Astra Serif"/>
          <w:sz w:val="26"/>
          <w:szCs w:val="26"/>
        </w:rPr>
        <w:t>Молчановском</w:t>
      </w:r>
      <w:proofErr w:type="spellEnd"/>
      <w:r>
        <w:rPr>
          <w:rFonts w:ascii="PT Astra Serif" w:hAnsi="PT Astra Serif"/>
          <w:sz w:val="26"/>
          <w:szCs w:val="26"/>
        </w:rPr>
        <w:t xml:space="preserve"> районах (план – 502 человека).</w:t>
      </w:r>
    </w:p>
    <w:p w:rsidR="007A5995" w:rsidRDefault="00B64449">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16 представителей казачьи</w:t>
      </w:r>
      <w:r w:rsidR="00367AAA">
        <w:rPr>
          <w:rFonts w:ascii="PT Astra Serif" w:hAnsi="PT Astra Serif"/>
          <w:sz w:val="26"/>
          <w:szCs w:val="26"/>
        </w:rPr>
        <w:t>х объединений приняли участие в </w:t>
      </w:r>
      <w:r>
        <w:rPr>
          <w:rFonts w:ascii="PT Astra Serif" w:hAnsi="PT Astra Serif"/>
          <w:sz w:val="26"/>
          <w:szCs w:val="26"/>
        </w:rPr>
        <w:t>мероприятиях по празднованию Дня Ермака (с. Вагай Тюменской области), фестивале «Братина» (с. Кривошеино Томской области) (план – 16 человек);</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проведено 1 мероприятие, направленное на вовлечение представителей казачества к государственной и иной службе;</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40 казаков приняли участие в несении государственной и иной службы (план – 40 человек).</w:t>
      </w:r>
    </w:p>
    <w:p w:rsidR="007A5995" w:rsidRDefault="00B64449">
      <w:pPr>
        <w:spacing w:after="0" w:line="240" w:lineRule="auto"/>
        <w:ind w:firstLine="709"/>
        <w:jc w:val="both"/>
        <w:rPr>
          <w:rFonts w:ascii="PT Astra Serif" w:hAnsi="PT Astra Serif"/>
          <w:sz w:val="26"/>
          <w:szCs w:val="26"/>
        </w:rPr>
      </w:pPr>
      <w:proofErr w:type="gramStart"/>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«Мероприятия по поддержке экономического и социального развития коренных малочисленных народов Севера, Сибири и Дальнего Востока Российской Федерации» </w:t>
      </w:r>
      <w:r>
        <w:rPr>
          <w:rFonts w:ascii="PT Astra Serif" w:hAnsi="PT Astra Serif"/>
          <w:sz w:val="26"/>
          <w:szCs w:val="26"/>
        </w:rPr>
        <w:t>доля граждан из числа коренных малочисленных народов Севера, Сибири и Дальнего Востока Российской Федерации, удовлетворенных качеством реализуемых мероприятий, направленных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w:t>
      </w:r>
      <w:proofErr w:type="gramEnd"/>
      <w:r>
        <w:rPr>
          <w:rFonts w:ascii="PT Astra Serif" w:hAnsi="PT Astra Serif"/>
          <w:sz w:val="26"/>
          <w:szCs w:val="26"/>
        </w:rPr>
        <w:t xml:space="preserve"> области составила 36,1% (план – 36,1%). </w:t>
      </w:r>
    </w:p>
    <w:p w:rsidR="007A5995" w:rsidRDefault="00B64449">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sidRPr="0031485F">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 xml:space="preserve">840 человек приняли участие в мероприятиях, направленных на этнокультурное развитие коренных малочисленных народов на территории Томской области (в форуме «Сокровища Севера» (Москва), в организации фестиваля «Этюды Севера» (с. </w:t>
      </w:r>
      <w:proofErr w:type="spellStart"/>
      <w:r>
        <w:rPr>
          <w:rFonts w:ascii="PT Astra Serif" w:hAnsi="PT Astra Serif"/>
          <w:sz w:val="26"/>
          <w:szCs w:val="26"/>
        </w:rPr>
        <w:t>Парабель</w:t>
      </w:r>
      <w:proofErr w:type="spellEnd"/>
      <w:r>
        <w:rPr>
          <w:rFonts w:ascii="PT Astra Serif" w:hAnsi="PT Astra Serif"/>
          <w:sz w:val="26"/>
          <w:szCs w:val="26"/>
        </w:rPr>
        <w:t xml:space="preserve"> Томской области), организации форума «Обские люди» (г. Томск) (план – 840 человек);</w:t>
      </w:r>
      <w:proofErr w:type="gramEnd"/>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 община коренных малочисленных народов получила поддержку на развитие традиционных отраслей хозяйства (план – 1 единица);</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54 человека из числа коренных малочисленных народов прошли диспансеризацию (план – 54 человека);</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проведено 1 социологическое исследование, направленное на выявление состояния социально-экономического развития коренных малочисленных народов Севера, Сибири и Дальнего Востока Российской Федерации на территории Томской области (план – 1 исследование);</w:t>
      </w:r>
    </w:p>
    <w:p w:rsidR="007A5995" w:rsidRDefault="00B64449">
      <w:pPr>
        <w:pStyle w:val="a8"/>
        <w:numPr>
          <w:ilvl w:val="0"/>
          <w:numId w:val="41"/>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проведено 1 мероприятие, направленное на сохранение и развитие языков коренных малочисленных народов Севера, Сибири и Дальнего Востока Российской Федерации на территории Томской области (план - 1 единица).</w:t>
      </w:r>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«Мероприятия по поддержке и сохранению русского языка»</w:t>
      </w:r>
      <w:r>
        <w:rPr>
          <w:rFonts w:ascii="PT Astra Serif" w:hAnsi="PT Astra Serif"/>
          <w:sz w:val="26"/>
          <w:szCs w:val="26"/>
        </w:rPr>
        <w:t xml:space="preserve"> 93,0% </w:t>
      </w:r>
      <w:proofErr w:type="gramStart"/>
      <w:r>
        <w:rPr>
          <w:rFonts w:ascii="PT Astra Serif" w:hAnsi="PT Astra Serif"/>
          <w:sz w:val="26"/>
          <w:szCs w:val="26"/>
        </w:rPr>
        <w:t>граждан</w:t>
      </w:r>
      <w:proofErr w:type="gramEnd"/>
      <w:r>
        <w:rPr>
          <w:rFonts w:ascii="PT Astra Serif" w:hAnsi="PT Astra Serif"/>
          <w:sz w:val="26"/>
          <w:szCs w:val="26"/>
        </w:rPr>
        <w:t xml:space="preserve"> из общего числа опрошенных постоянно используют русский язык в быту (план – 93,0%). </w:t>
      </w:r>
      <w:r>
        <w:rPr>
          <w:rFonts w:ascii="PT Astra Serif" w:hAnsi="PT Astra Serif" w:cs="PT Astra Serif"/>
          <w:sz w:val="26"/>
          <w:szCs w:val="26"/>
        </w:rPr>
        <w:t xml:space="preserve">Благодаря проведению мероприятий по популяризации использования русского языка в быту в среде </w:t>
      </w:r>
      <w:proofErr w:type="spellStart"/>
      <w:r>
        <w:rPr>
          <w:rFonts w:ascii="PT Astra Serif" w:hAnsi="PT Astra Serif" w:cs="PT Astra Serif"/>
          <w:sz w:val="26"/>
          <w:szCs w:val="26"/>
        </w:rPr>
        <w:t>плохоговорящих</w:t>
      </w:r>
      <w:proofErr w:type="spellEnd"/>
      <w:r>
        <w:rPr>
          <w:rFonts w:ascii="PT Astra Serif" w:hAnsi="PT Astra Serif" w:cs="PT Astra Serif"/>
          <w:sz w:val="26"/>
          <w:szCs w:val="26"/>
        </w:rPr>
        <w:t xml:space="preserve"> на русском языке граждан удалось сохранить значение показателя на уровне 2022 года (факт 2022 года – 93,0%)</w:t>
      </w:r>
      <w:r>
        <w:rPr>
          <w:rFonts w:ascii="PT Astra Serif" w:hAnsi="PT Astra Serif"/>
          <w:sz w:val="26"/>
          <w:szCs w:val="26"/>
        </w:rPr>
        <w:t>.</w:t>
      </w:r>
    </w:p>
    <w:p w:rsidR="007A5995" w:rsidRDefault="00B64449">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4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издан 1 сборник статей по итогам проведения Дней славянской письменности и культуры;</w:t>
      </w:r>
    </w:p>
    <w:p w:rsidR="007A5995" w:rsidRDefault="00B64449">
      <w:pPr>
        <w:pStyle w:val="a8"/>
        <w:numPr>
          <w:ilvl w:val="0"/>
          <w:numId w:val="42"/>
        </w:numPr>
        <w:tabs>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1 500 человек приняли участи</w:t>
      </w:r>
      <w:r w:rsidR="00367AAA">
        <w:rPr>
          <w:rFonts w:ascii="PT Astra Serif" w:hAnsi="PT Astra Serif"/>
          <w:sz w:val="26"/>
          <w:szCs w:val="26"/>
        </w:rPr>
        <w:t>е в мероприятиях по поддержке и </w:t>
      </w:r>
      <w:r>
        <w:rPr>
          <w:rFonts w:ascii="PT Astra Serif" w:hAnsi="PT Astra Serif"/>
          <w:sz w:val="26"/>
          <w:szCs w:val="26"/>
        </w:rPr>
        <w:t>сохранению русского языка (Дни славянской письменности и культуры, мероприятий на базе Центра русского языка в г. Томске (план – 1 500 человек)</w:t>
      </w:r>
      <w:proofErr w:type="gramEnd"/>
    </w:p>
    <w:p w:rsidR="007A5995" w:rsidRDefault="00B64449">
      <w:pPr>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«Мероприятия по социальной и культурной адаптации и интеграции иностранных граждан на территории Томской области» </w:t>
      </w:r>
      <w:r>
        <w:rPr>
          <w:rFonts w:ascii="PT Astra Serif" w:hAnsi="PT Astra Serif" w:cs="PT Astra Serif"/>
          <w:sz w:val="26"/>
          <w:szCs w:val="26"/>
        </w:rPr>
        <w:t>проведено 4 мероприятия, направленные на социальную и культурную адаптацию и интеграцию иностранных граждан на территории Томской области (план – 4 штук)</w:t>
      </w:r>
      <w:r>
        <w:rPr>
          <w:rFonts w:ascii="PT Astra Serif" w:hAnsi="PT Astra Serif"/>
          <w:sz w:val="26"/>
          <w:szCs w:val="26"/>
        </w:rPr>
        <w:t>.</w:t>
      </w:r>
    </w:p>
    <w:p w:rsidR="007A5995" w:rsidRDefault="00B64449">
      <w:pPr>
        <w:pStyle w:val="a8"/>
        <w:tabs>
          <w:tab w:val="left" w:pos="567"/>
          <w:tab w:val="left" w:pos="993"/>
        </w:tabs>
        <w:spacing w:after="0" w:line="240" w:lineRule="auto"/>
        <w:ind w:left="0" w:firstLine="709"/>
        <w:jc w:val="both"/>
        <w:rPr>
          <w:rFonts w:ascii="PT Astra Serif" w:hAnsi="PT Astra Serif"/>
          <w:i/>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основного мероприятия:</w:t>
      </w:r>
    </w:p>
    <w:p w:rsidR="007A5995" w:rsidRDefault="00B64449">
      <w:pPr>
        <w:pStyle w:val="a8"/>
        <w:numPr>
          <w:ilvl w:val="0"/>
          <w:numId w:val="4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4 материала, способствующие формированию благоприятных условий для успешной социальной и культурной адаптации и интеграции иностранных граждан, созданы и размещены в сети Интернет (план – 4 штуки);</w:t>
      </w:r>
    </w:p>
    <w:p w:rsidR="007A5995" w:rsidRDefault="00B64449">
      <w:pPr>
        <w:pStyle w:val="a8"/>
        <w:numPr>
          <w:ilvl w:val="0"/>
          <w:numId w:val="4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530 иностранных граждан приняли участие в мероприятиях по социальной и культурной адаптации и интеграции иностранных граждан (</w:t>
      </w:r>
      <w:proofErr w:type="spellStart"/>
      <w:r>
        <w:rPr>
          <w:rFonts w:ascii="PT Astra Serif" w:hAnsi="PT Astra Serif"/>
          <w:sz w:val="26"/>
          <w:szCs w:val="26"/>
        </w:rPr>
        <w:t>Новруз</w:t>
      </w:r>
      <w:proofErr w:type="spellEnd"/>
      <w:r>
        <w:rPr>
          <w:rFonts w:ascii="PT Astra Serif" w:hAnsi="PT Astra Serif"/>
          <w:sz w:val="26"/>
          <w:szCs w:val="26"/>
        </w:rPr>
        <w:t>, День национальной кухни) (план – 530 человек).</w:t>
      </w:r>
    </w:p>
    <w:p w:rsidR="007A5995" w:rsidRDefault="007A5995">
      <w:pPr>
        <w:tabs>
          <w:tab w:val="left" w:pos="993"/>
        </w:tabs>
        <w:spacing w:after="0" w:line="240" w:lineRule="auto"/>
        <w:ind w:firstLine="709"/>
        <w:jc w:val="both"/>
        <w:rPr>
          <w:rFonts w:ascii="PT Astra Serif" w:hAnsi="PT Astra Serif"/>
          <w:b/>
          <w:i/>
          <w:sz w:val="26"/>
          <w:szCs w:val="26"/>
        </w:rPr>
      </w:pPr>
    </w:p>
    <w:p w:rsidR="007A5995" w:rsidRDefault="00B64449">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5 «Содействие развитию институтов гражданского общества Томской области»</w:t>
      </w:r>
    </w:p>
    <w:p w:rsidR="007A5995" w:rsidRDefault="00B64449">
      <w:pPr>
        <w:pStyle w:val="aa"/>
        <w:ind w:left="710" w:firstLine="0"/>
        <w:jc w:val="center"/>
        <w:rPr>
          <w:rFonts w:ascii="PT Astra Serif" w:hAnsi="PT Astra Serif"/>
          <w:b/>
        </w:rPr>
      </w:pPr>
      <w:r>
        <w:rPr>
          <w:rFonts w:ascii="PT Astra Serif" w:hAnsi="PT Astra Serif"/>
          <w:b/>
        </w:rPr>
        <w:t>Показатели цели Подпрограммы 5 за 2023 год</w:t>
      </w:r>
    </w:p>
    <w:p w:rsidR="007A5995" w:rsidRDefault="00B64449">
      <w:pPr>
        <w:pStyle w:val="aa"/>
        <w:ind w:left="710" w:firstLine="0"/>
        <w:jc w:val="right"/>
        <w:rPr>
          <w:rFonts w:ascii="PT Astra Serif" w:hAnsi="PT Astra Serif"/>
        </w:rPr>
      </w:pPr>
      <w:r>
        <w:rPr>
          <w:rFonts w:ascii="PT Astra Serif" w:hAnsi="PT Astra Serif"/>
        </w:rPr>
        <w:t>Таблица 7</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7A5995">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ind w:right="-108"/>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r>
              <w:rPr>
                <w:rFonts w:ascii="PT Astra Serif" w:eastAsia="Times New Roman" w:hAnsi="PT Astra Serif" w:cs="Times New Roman"/>
                <w:bCs/>
                <w:lang w:eastAsia="ru-RU"/>
              </w:rPr>
              <w:br/>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gramStart"/>
            <w:r>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План </w:t>
            </w:r>
            <w:r>
              <w:rPr>
                <w:rFonts w:ascii="PT Astra Serif" w:eastAsia="Times New Roman" w:hAnsi="PT Astra Serif" w:cs="Times New Roman"/>
                <w:bCs/>
                <w:lang w:eastAsia="ru-RU"/>
              </w:rPr>
              <w:br/>
              <w:t>2023 год</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Факт</w:t>
            </w:r>
            <w:r>
              <w:rPr>
                <w:rFonts w:ascii="PT Astra Serif" w:eastAsia="Times New Roman" w:hAnsi="PT Astra Serif" w:cs="Times New Roman"/>
                <w:bCs/>
                <w:lang w:eastAsia="ru-RU"/>
              </w:rPr>
              <w:br/>
              <w:t>2023 год</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Процент выполнения </w:t>
            </w:r>
            <w:r>
              <w:rPr>
                <w:rFonts w:ascii="PT Astra Serif" w:eastAsia="Times New Roman" w:hAnsi="PT Astra Serif" w:cs="Times New Roman"/>
                <w:bCs/>
                <w:lang w:eastAsia="ru-RU"/>
              </w:rPr>
              <w:br/>
              <w:t>(</w:t>
            </w:r>
            <w:proofErr w:type="gramStart"/>
            <w:r>
              <w:rPr>
                <w:rFonts w:ascii="PT Astra Serif" w:eastAsia="Times New Roman" w:hAnsi="PT Astra Serif" w:cs="Times New Roman"/>
                <w:bCs/>
                <w:lang w:eastAsia="ru-RU"/>
              </w:rPr>
              <w:t>в</w:t>
            </w:r>
            <w:proofErr w:type="gramEnd"/>
            <w:r>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Не достигнут</w:t>
            </w:r>
          </w:p>
        </w:tc>
      </w:tr>
      <w:tr w:rsidR="007A5995">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10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граждан, участвующих в деятельности социально ориентированных некоммерческих организаций</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autoSpaceDE w:val="0"/>
              <w:autoSpaceDN w:val="0"/>
              <w:adjustRightInd w:val="0"/>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1 850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1 850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граждан, участвующих в мероприятиях, направленных на развитие институтов гражданского общества на территории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2 980</w:t>
            </w:r>
          </w:p>
        </w:tc>
        <w:tc>
          <w:tcPr>
            <w:tcW w:w="847"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2 980</w:t>
            </w:r>
          </w:p>
        </w:tc>
        <w:tc>
          <w:tcPr>
            <w:tcW w:w="1134" w:type="dxa"/>
            <w:tcBorders>
              <w:top w:val="single" w:sz="4" w:space="0" w:color="000000"/>
              <w:left w:val="single" w:sz="4" w:space="0" w:color="000000"/>
              <w:bottom w:val="single" w:sz="4" w:space="0" w:color="000000"/>
            </w:tcBorders>
            <w:shd w:val="clear" w:color="auto" w:fill="auto"/>
            <w:vAlign w:val="center"/>
          </w:tcPr>
          <w:p w:rsidR="007A5995" w:rsidRDefault="00B64449">
            <w:pPr>
              <w:spacing w:after="0" w:line="240" w:lineRule="auto"/>
              <w:contextualSpacing/>
              <w:jc w:val="center"/>
              <w:rPr>
                <w:rFonts w:ascii="PT Astra Serif" w:hAnsi="PT Astra Serif"/>
              </w:rPr>
            </w:pPr>
            <w:r>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995" w:rsidRDefault="00B64449">
            <w:pPr>
              <w:spacing w:after="0" w:line="240" w:lineRule="auto"/>
              <w:jc w:val="center"/>
              <w:rPr>
                <w:rFonts w:ascii="PT Astra Serif" w:hAnsi="PT Astra Serif" w:cs="Times New Roman"/>
                <w:lang w:eastAsia="ru-RU"/>
              </w:rPr>
            </w:pPr>
            <w:r>
              <w:rPr>
                <w:rFonts w:ascii="PT Astra Serif" w:eastAsia="Times New Roman" w:hAnsi="PT Astra Serif" w:cs="Times New Roman"/>
                <w:bCs/>
                <w:lang w:eastAsia="ru-RU"/>
              </w:rPr>
              <w:t>Достигнут</w:t>
            </w:r>
          </w:p>
        </w:tc>
      </w:tr>
    </w:tbl>
    <w:p w:rsidR="007A5995" w:rsidRDefault="007A5995">
      <w:pPr>
        <w:pStyle w:val="aa"/>
        <w:ind w:left="710" w:firstLine="0"/>
        <w:jc w:val="right"/>
        <w:rPr>
          <w:rFonts w:ascii="PT Astra Serif" w:hAnsi="PT Astra Serif"/>
        </w:rPr>
      </w:pP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В 2023 году 1 850 человек приняли участие в деятельности социально ориентированных некоммерческих организаций, что соответствует плану (план – 1 850 человек) и выше фактического значения показателя 2022 года - 1 800 человек.</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В мероприятиях, направленных на развитие институтов гражданского общества на территории Томской области, приняли участие 2 980 человек, что соответствует плану (план – 2 980 человек) и выше фактического значения показателя 2022 года - 2 930 человек. </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основного мероприятия «Мероприятия по поддержке социально ориентированных некоммерческих организаций» к</w:t>
      </w:r>
      <w:r>
        <w:rPr>
          <w:rFonts w:ascii="PT Astra Serif" w:hAnsi="PT Astra Serif"/>
          <w:sz w:val="26"/>
          <w:szCs w:val="26"/>
        </w:rPr>
        <w:t xml:space="preserve">оличество </w:t>
      </w:r>
      <w:proofErr w:type="spellStart"/>
      <w:r>
        <w:rPr>
          <w:rFonts w:ascii="PT Astra Serif" w:hAnsi="PT Astra Serif"/>
          <w:sz w:val="26"/>
          <w:szCs w:val="26"/>
        </w:rPr>
        <w:t>благополучателей</w:t>
      </w:r>
      <w:proofErr w:type="spellEnd"/>
      <w:r>
        <w:rPr>
          <w:rFonts w:ascii="PT Astra Serif" w:hAnsi="PT Astra Serif"/>
          <w:sz w:val="26"/>
          <w:szCs w:val="26"/>
        </w:rPr>
        <w:t xml:space="preserve"> в ходе реализации проектов – победителей конкурса составило 9 100 человек, что соответствует плану (план – 9 100 человек). </w:t>
      </w:r>
    </w:p>
    <w:p w:rsidR="007A5995" w:rsidRDefault="00B64449">
      <w:pPr>
        <w:pStyle w:val="a8"/>
        <w:tabs>
          <w:tab w:val="left" w:pos="567"/>
          <w:tab w:val="left" w:pos="993"/>
        </w:tabs>
        <w:spacing w:after="0" w:line="240" w:lineRule="auto"/>
        <w:ind w:left="0" w:firstLine="709"/>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В рамках </w:t>
      </w:r>
      <w:r>
        <w:rPr>
          <w:rFonts w:ascii="PT Astra Serif" w:hAnsi="PT Astra Serif"/>
          <w:i/>
          <w:sz w:val="26"/>
          <w:szCs w:val="26"/>
        </w:rPr>
        <w:t>основного мероприятия</w:t>
      </w:r>
      <w:r>
        <w:rPr>
          <w:rFonts w:ascii="PT Astra Serif" w:eastAsia="Times New Roman" w:hAnsi="PT Astra Serif" w:cs="Times New Roman"/>
          <w:sz w:val="26"/>
          <w:szCs w:val="26"/>
        </w:rPr>
        <w:t>:</w:t>
      </w:r>
    </w:p>
    <w:p w:rsidR="007A5995" w:rsidRDefault="00B64449">
      <w:pPr>
        <w:pStyle w:val="a8"/>
        <w:numPr>
          <w:ilvl w:val="0"/>
          <w:numId w:val="43"/>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17 социально ориентированным некоммерческим организациям оказана фин</w:t>
      </w:r>
      <w:r w:rsidR="00B024EA">
        <w:rPr>
          <w:rFonts w:ascii="PT Astra Serif" w:hAnsi="PT Astra Serif"/>
          <w:sz w:val="26"/>
          <w:szCs w:val="26"/>
        </w:rPr>
        <w:t>ансовая поддержка (план – 17 штук</w:t>
      </w:r>
      <w:r>
        <w:rPr>
          <w:rFonts w:ascii="PT Astra Serif" w:hAnsi="PT Astra Serif"/>
          <w:sz w:val="26"/>
          <w:szCs w:val="26"/>
        </w:rPr>
        <w:t>);</w:t>
      </w:r>
    </w:p>
    <w:p w:rsidR="007A5995" w:rsidRDefault="00B64449">
      <w:pPr>
        <w:pStyle w:val="a8"/>
        <w:numPr>
          <w:ilvl w:val="0"/>
          <w:numId w:val="43"/>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155 представителей социально ориентированных некоммерческих организаций получили методическую поддержку (план – 155 человек).</w:t>
      </w:r>
    </w:p>
    <w:p w:rsidR="007A5995" w:rsidRDefault="00B64449">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По итогам реализации</w:t>
      </w:r>
      <w:r>
        <w:rPr>
          <w:rFonts w:ascii="PT Astra Serif" w:hAnsi="PT Astra Serif"/>
          <w:i/>
          <w:sz w:val="26"/>
          <w:szCs w:val="26"/>
        </w:rPr>
        <w:t xml:space="preserve"> ВЦП «Организация деятельности Общественной палаты Томской области»</w:t>
      </w:r>
      <w:r>
        <w:rPr>
          <w:rFonts w:ascii="PT Astra Serif" w:hAnsi="PT Astra Serif"/>
          <w:sz w:val="26"/>
          <w:szCs w:val="26"/>
        </w:rPr>
        <w:t xml:space="preserve"> 1 130 граждан и представителей некоммерческих организаций приняли участие в деятельности Общественной палаты Томской области (план – 1 130 человек). Достижение показателя обусловлено возрастающей ролью Общественной палаты Томской области в общественно-политической жизни региона, что влечет за собой увеличение охвата участников мероприятий.</w:t>
      </w:r>
    </w:p>
    <w:p w:rsidR="007A5995" w:rsidRDefault="00B64449">
      <w:pPr>
        <w:pStyle w:val="aa"/>
        <w:ind w:left="710" w:firstLine="0"/>
        <w:jc w:val="center"/>
        <w:rPr>
          <w:rFonts w:ascii="PT Astra Serif" w:hAnsi="PT Astra Serif"/>
          <w:b/>
        </w:rPr>
      </w:pPr>
      <w:r>
        <w:rPr>
          <w:rFonts w:ascii="PT Astra Serif" w:hAnsi="PT Astra Serif"/>
          <w:b/>
        </w:rPr>
        <w:br w:type="page"/>
      </w:r>
    </w:p>
    <w:p w:rsidR="007A5995" w:rsidRDefault="00B64449">
      <w:pPr>
        <w:autoSpaceDE w:val="0"/>
        <w:autoSpaceDN w:val="0"/>
        <w:adjustRightInd w:val="0"/>
        <w:spacing w:after="0" w:line="240" w:lineRule="auto"/>
        <w:jc w:val="right"/>
        <w:rPr>
          <w:rFonts w:ascii="PT Astra Serif" w:hAnsi="PT Astra Serif" w:cs="Times New Roman"/>
          <w:sz w:val="26"/>
          <w:szCs w:val="26"/>
        </w:rPr>
      </w:pPr>
      <w:r>
        <w:rPr>
          <w:rFonts w:ascii="PT Astra Serif" w:hAnsi="PT Astra Serif" w:cs="Times New Roman"/>
          <w:sz w:val="26"/>
          <w:szCs w:val="26"/>
        </w:rPr>
        <w:t xml:space="preserve">Приложение 1 </w:t>
      </w:r>
    </w:p>
    <w:p w:rsidR="007A5995" w:rsidRDefault="007A5995">
      <w:pPr>
        <w:autoSpaceDE w:val="0"/>
        <w:autoSpaceDN w:val="0"/>
        <w:adjustRightInd w:val="0"/>
        <w:spacing w:after="0" w:line="240" w:lineRule="auto"/>
        <w:jc w:val="right"/>
        <w:rPr>
          <w:rFonts w:ascii="PT Astra Serif" w:hAnsi="PT Astra Serif" w:cs="Times New Roman"/>
          <w:b/>
          <w:sz w:val="26"/>
          <w:szCs w:val="26"/>
        </w:rPr>
      </w:pPr>
    </w:p>
    <w:p w:rsidR="007A5995" w:rsidRDefault="00B64449">
      <w:pPr>
        <w:autoSpaceDE w:val="0"/>
        <w:autoSpaceDN w:val="0"/>
        <w:adjustRightInd w:val="0"/>
        <w:spacing w:after="0" w:line="240" w:lineRule="auto"/>
        <w:jc w:val="center"/>
        <w:rPr>
          <w:rFonts w:ascii="PT Astra Serif" w:hAnsi="PT Astra Serif" w:cs="Times New Roman"/>
          <w:b/>
          <w:sz w:val="26"/>
          <w:szCs w:val="26"/>
        </w:rPr>
      </w:pPr>
      <w:r>
        <w:rPr>
          <w:rFonts w:ascii="PT Astra Serif" w:hAnsi="PT Astra Serif" w:cs="Times New Roman"/>
          <w:b/>
          <w:sz w:val="26"/>
          <w:szCs w:val="26"/>
        </w:rPr>
        <w:t>Оценка эффективности государственных программ Томской области</w:t>
      </w:r>
    </w:p>
    <w:p w:rsidR="007A5995" w:rsidRDefault="00B64449">
      <w:pPr>
        <w:autoSpaceDE w:val="0"/>
        <w:autoSpaceDN w:val="0"/>
        <w:adjustRightInd w:val="0"/>
        <w:spacing w:after="0" w:line="240" w:lineRule="auto"/>
        <w:jc w:val="center"/>
        <w:rPr>
          <w:rFonts w:ascii="PT Astra Serif" w:hAnsi="PT Astra Serif" w:cs="Times New Roman"/>
          <w:b/>
          <w:sz w:val="26"/>
          <w:szCs w:val="26"/>
        </w:rPr>
      </w:pPr>
      <w:r>
        <w:rPr>
          <w:rFonts w:ascii="PT Astra Serif" w:hAnsi="PT Astra Serif" w:cs="Times New Roman"/>
          <w:b/>
          <w:sz w:val="26"/>
          <w:szCs w:val="26"/>
        </w:rPr>
        <w:t>за 2023</w:t>
      </w:r>
      <w:r w:rsidR="007F322E">
        <w:rPr>
          <w:rFonts w:ascii="PT Astra Serif" w:hAnsi="PT Astra Serif" w:cs="Times New Roman"/>
          <w:b/>
          <w:sz w:val="26"/>
          <w:szCs w:val="26"/>
        </w:rPr>
        <w:t xml:space="preserve"> </w:t>
      </w:r>
      <w:r>
        <w:rPr>
          <w:rFonts w:ascii="PT Astra Serif" w:hAnsi="PT Astra Serif" w:cs="Times New Roman"/>
          <w:b/>
          <w:sz w:val="26"/>
          <w:szCs w:val="26"/>
        </w:rPr>
        <w:t>год</w:t>
      </w:r>
    </w:p>
    <w:p w:rsidR="007A5995" w:rsidRDefault="007A5995">
      <w:pPr>
        <w:autoSpaceDE w:val="0"/>
        <w:autoSpaceDN w:val="0"/>
        <w:adjustRightInd w:val="0"/>
        <w:spacing w:after="0" w:line="240" w:lineRule="auto"/>
        <w:ind w:firstLine="709"/>
        <w:jc w:val="center"/>
        <w:rPr>
          <w:rFonts w:ascii="PT Astra Serif" w:hAnsi="PT Astra Serif" w:cs="Times New Roman"/>
          <w:b/>
          <w:sz w:val="26"/>
          <w:szCs w:val="26"/>
        </w:rPr>
      </w:pPr>
    </w:p>
    <w:p w:rsidR="007A5995" w:rsidRDefault="00B64449">
      <w:pPr>
        <w:autoSpaceDE w:val="0"/>
        <w:autoSpaceDN w:val="0"/>
        <w:adjustRightInd w:val="0"/>
        <w:spacing w:after="0" w:line="240" w:lineRule="auto"/>
        <w:ind w:firstLine="709"/>
        <w:jc w:val="both"/>
        <w:rPr>
          <w:rFonts w:ascii="PT Astra Serif" w:hAnsi="PT Astra Serif" w:cs="Times New Roman"/>
          <w:sz w:val="26"/>
          <w:szCs w:val="26"/>
        </w:rPr>
      </w:pPr>
      <w:proofErr w:type="gramStart"/>
      <w:r>
        <w:rPr>
          <w:rFonts w:ascii="PT Astra Serif" w:hAnsi="PT Astra Serif" w:cs="Times New Roman"/>
          <w:sz w:val="26"/>
          <w:szCs w:val="26"/>
        </w:rPr>
        <w:t xml:space="preserve">В соответствии с постановлением Администрации Томской области от 04.04.2018 №151а «Об утверждении Порядка проведения оценки эффективности реализации государственных программ Томской области» </w:t>
      </w:r>
      <w:r>
        <w:rPr>
          <w:rFonts w:ascii="PT Astra Serif" w:eastAsia="Calibri" w:hAnsi="PT Astra Serif" w:cs="Times New Roman"/>
          <w:sz w:val="26"/>
          <w:szCs w:val="26"/>
        </w:rPr>
        <w:t>Д</w:t>
      </w:r>
      <w:r>
        <w:rPr>
          <w:rFonts w:ascii="PT Astra Serif" w:hAnsi="PT Astra Serif" w:cs="Times New Roman"/>
          <w:sz w:val="26"/>
          <w:szCs w:val="26"/>
        </w:rPr>
        <w:t>епартаментом экономики Администрации Томской области на основании годовых отчетов ответственных исполнителей ГП проведена оценка эффективности ГП.</w:t>
      </w:r>
      <w:proofErr w:type="gramEnd"/>
    </w:p>
    <w:p w:rsidR="007A5995" w:rsidRDefault="00B64449">
      <w:pPr>
        <w:spacing w:after="0" w:line="240" w:lineRule="auto"/>
        <w:ind w:firstLine="709"/>
        <w:jc w:val="both"/>
        <w:rPr>
          <w:rFonts w:ascii="PT Astra Serif" w:hAnsi="PT Astra Serif" w:cs="Times New Roman"/>
          <w:sz w:val="26"/>
          <w:szCs w:val="26"/>
        </w:rPr>
      </w:pPr>
      <w:r w:rsidRPr="00442AAB">
        <w:rPr>
          <w:rFonts w:ascii="PT Astra Serif" w:hAnsi="PT Astra Serif" w:cs="Times New Roman"/>
          <w:sz w:val="26"/>
          <w:szCs w:val="26"/>
        </w:rPr>
        <w:t>По итогам проведенной оценки 2 имеют рейтинг «высокоэффективная», 17 ГП являются эффективными, 1 ГП «низкоэффективная».</w:t>
      </w:r>
    </w:p>
    <w:p w:rsidR="007A5995" w:rsidRDefault="00B64449">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Результаты оценки эффективности п</w:t>
      </w:r>
      <w:r w:rsidR="00776E40">
        <w:rPr>
          <w:rFonts w:ascii="PT Astra Serif" w:hAnsi="PT Astra Serif" w:cs="Times New Roman"/>
          <w:sz w:val="26"/>
          <w:szCs w:val="26"/>
        </w:rPr>
        <w:t>редставлены в Приложении 1 к </w:t>
      </w:r>
      <w:r>
        <w:rPr>
          <w:rFonts w:ascii="PT Astra Serif" w:hAnsi="PT Astra Serif" w:cs="Times New Roman"/>
          <w:sz w:val="26"/>
          <w:szCs w:val="26"/>
        </w:rPr>
        <w:t>настоящему отчету.</w:t>
      </w:r>
    </w:p>
    <w:p w:rsidR="007A5995" w:rsidRDefault="007A5995">
      <w:pPr>
        <w:spacing w:after="0" w:line="240" w:lineRule="auto"/>
        <w:ind w:firstLine="709"/>
        <w:jc w:val="both"/>
        <w:rPr>
          <w:rFonts w:ascii="PT Astra Serif" w:hAnsi="PT Astra Serif" w:cs="Times New Roman"/>
          <w:sz w:val="26"/>
          <w:szCs w:val="26"/>
        </w:rPr>
      </w:pPr>
    </w:p>
    <w:tbl>
      <w:tblPr>
        <w:tblW w:w="0" w:type="auto"/>
        <w:jc w:val="center"/>
        <w:tblLayout w:type="fixed"/>
        <w:tblLook w:val="04A0" w:firstRow="1" w:lastRow="0" w:firstColumn="1" w:lastColumn="0" w:noHBand="0" w:noVBand="1"/>
      </w:tblPr>
      <w:tblGrid>
        <w:gridCol w:w="522"/>
        <w:gridCol w:w="2751"/>
        <w:gridCol w:w="2531"/>
        <w:gridCol w:w="1604"/>
        <w:gridCol w:w="2163"/>
      </w:tblGrid>
      <w:tr w:rsidR="007A5995">
        <w:trPr>
          <w:trHeight w:val="629"/>
          <w:tblHeader/>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bCs/>
                <w:lang w:eastAsia="ru-RU"/>
              </w:rPr>
              <w:t xml:space="preserve">№ </w:t>
            </w:r>
            <w:proofErr w:type="gramStart"/>
            <w:r>
              <w:rPr>
                <w:rFonts w:ascii="PT Astra Serif" w:eastAsia="Times New Roman" w:hAnsi="PT Astra Serif" w:cs="Times New Roman"/>
                <w:bCs/>
                <w:lang w:eastAsia="ru-RU"/>
              </w:rPr>
              <w:t>п</w:t>
            </w:r>
            <w:proofErr w:type="gramEnd"/>
            <w:r>
              <w:rPr>
                <w:rFonts w:ascii="PT Astra Serif" w:eastAsia="Times New Roman" w:hAnsi="PT Astra Serif" w:cs="Times New Roman"/>
                <w:bCs/>
                <w:lang w:eastAsia="ru-RU"/>
              </w:rPr>
              <w:t>/п</w:t>
            </w:r>
          </w:p>
        </w:tc>
        <w:tc>
          <w:tcPr>
            <w:tcW w:w="2751"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Наименование ГП</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bCs/>
                <w:lang w:eastAsia="ru-RU"/>
              </w:rPr>
              <w:t>Соисполнитель, участник ГП</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Times New Roman"/>
                <w:lang w:eastAsia="ru-RU"/>
              </w:rPr>
            </w:pPr>
            <w:r>
              <w:rPr>
                <w:rFonts w:ascii="PT Astra Serif" w:eastAsia="Times New Roman" w:hAnsi="PT Astra Serif" w:cs="Times New Roman"/>
                <w:bCs/>
                <w:lang w:eastAsia="ru-RU"/>
              </w:rPr>
              <w:t>Оценка эффективности (в баллах)</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bCs/>
                <w:lang w:eastAsia="ru-RU"/>
              </w:rPr>
              <w:t>Степень эффективности</w:t>
            </w:r>
          </w:p>
        </w:tc>
      </w:tr>
      <w:tr w:rsidR="007A5995">
        <w:trPr>
          <w:cantSplit/>
          <w:trHeight w:val="1263"/>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«Комплексное развитие сельских территорий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hAnsi="PT Astra Serif"/>
                <w:bCs/>
              </w:rPr>
            </w:pPr>
            <w:r>
              <w:rPr>
                <w:rFonts w:ascii="PT Astra Serif" w:hAnsi="PT Astra Serif"/>
                <w:bCs/>
              </w:rPr>
              <w:t>Департамент по социально-экономическому развитию села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hAnsi="PT Astra Serif"/>
                <w:bCs/>
              </w:rPr>
            </w:pPr>
            <w:r>
              <w:rPr>
                <w:rFonts w:ascii="PT Astra Serif" w:hAnsi="PT Astra Serif"/>
                <w:bCs/>
              </w:rPr>
              <w:t>0,95</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hAnsi="PT Astra Serif"/>
                <w:bCs/>
              </w:rPr>
            </w:pPr>
            <w:r>
              <w:rPr>
                <w:rFonts w:ascii="PT Astra Serif" w:hAnsi="PT Astra Serif"/>
                <w:bCs/>
              </w:rPr>
              <w:t>Высокоэффективная</w:t>
            </w:r>
          </w:p>
        </w:tc>
      </w:tr>
      <w:tr w:rsidR="007A5995">
        <w:trPr>
          <w:cantSplit/>
          <w:trHeight w:val="876"/>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коммунальной инфраструктуры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ЖКХ и государственного жилищного надзора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0,94</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Высокоэффективная</w:t>
            </w:r>
          </w:p>
        </w:tc>
      </w:tr>
      <w:tr w:rsidR="007A5995">
        <w:trPr>
          <w:cantSplit/>
          <w:trHeight w:val="1925"/>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«Повышение эффективности регионального и муниципального управления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государственной гражданской службы Администрации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0,90</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здравоохранения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здравоохранения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0,89</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296"/>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молодежной политики, физической культуры и спорта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по молодежной политике, физической культуре и спорту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0,89</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222"/>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«Социальная поддержка населения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социальной защиты населения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0,89</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культуры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по культуре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0,89</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«Эффективное управление государственным имуществом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по управлению государственной собственностью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0,88</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рынка труда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труда и занятости населения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0,88</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информационного общества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цифровой трансформации Администрации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0,87</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11</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«Охрана окружающей среды, воспроизводство и рациональное использование природных ресурсов»</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лесного хозяйства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0,87</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12</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по развитию инновационной и предпринимательской деятельности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0,86</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264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13</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финансов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0,85</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659"/>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14</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сельского хозяйства, рынков сырья и продовольствия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по социально-экономическому развитию села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0,85</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964"/>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15</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образования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общего образования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0,85</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168"/>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16</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«Развитие транспортной инфраструктуры в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транспорта, дорожной деятельности и связи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0,84</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17</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«Обеспечение безопасности населения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защиты населения и территории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0,84</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cantSplit/>
          <w:trHeight w:val="971"/>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18</w:t>
            </w:r>
          </w:p>
        </w:tc>
        <w:tc>
          <w:tcPr>
            <w:tcW w:w="275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«Жилье и городская среда Томской области»</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Департамент архитектуры и строительства Томской области</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0,83</w:t>
            </w:r>
          </w:p>
        </w:tc>
        <w:tc>
          <w:tcPr>
            <w:tcW w:w="2163" w:type="dxa"/>
            <w:tcBorders>
              <w:top w:val="single" w:sz="4" w:space="0" w:color="auto"/>
              <w:left w:val="single" w:sz="4" w:space="0" w:color="auto"/>
              <w:bottom w:val="single" w:sz="4" w:space="0" w:color="auto"/>
              <w:right w:val="single" w:sz="4" w:space="0" w:color="auto"/>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trHeight w:val="1020"/>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19</w:t>
            </w:r>
          </w:p>
        </w:tc>
        <w:tc>
          <w:tcPr>
            <w:tcW w:w="2751" w:type="dxa"/>
            <w:tcBorders>
              <w:top w:val="single" w:sz="4" w:space="0" w:color="auto"/>
              <w:left w:val="nil"/>
              <w:bottom w:val="single" w:sz="4" w:space="0" w:color="000000"/>
              <w:right w:val="single" w:sz="4" w:space="0" w:color="000000"/>
            </w:tcBorders>
            <w:shd w:val="clear" w:color="auto" w:fill="auto"/>
          </w:tcPr>
          <w:p w:rsidR="007A5995" w:rsidRDefault="00B64449">
            <w:pPr>
              <w:jc w:val="center"/>
              <w:rPr>
                <w:rFonts w:ascii="PT Astra Serif" w:hAnsi="PT Astra Serif"/>
                <w:bCs/>
              </w:rPr>
            </w:pPr>
            <w:r>
              <w:rPr>
                <w:rFonts w:ascii="PT Astra Serif" w:hAnsi="PT Astra Serif"/>
                <w:bCs/>
              </w:rPr>
              <w:t>Государственная программа «Улучшение инвестиционного климата и развитие экспорта Томской области»</w:t>
            </w:r>
          </w:p>
        </w:tc>
        <w:tc>
          <w:tcPr>
            <w:tcW w:w="2531" w:type="dxa"/>
            <w:tcBorders>
              <w:top w:val="single" w:sz="4" w:space="0" w:color="auto"/>
              <w:left w:val="nil"/>
              <w:bottom w:val="single" w:sz="4" w:space="0" w:color="000000"/>
              <w:right w:val="single" w:sz="4" w:space="0" w:color="000000"/>
            </w:tcBorders>
            <w:shd w:val="clear" w:color="auto" w:fill="auto"/>
          </w:tcPr>
          <w:p w:rsidR="007A5995" w:rsidRDefault="00B64449">
            <w:pPr>
              <w:jc w:val="center"/>
              <w:rPr>
                <w:rFonts w:ascii="PT Astra Serif" w:hAnsi="PT Astra Serif"/>
                <w:bCs/>
              </w:rPr>
            </w:pPr>
            <w:r>
              <w:rPr>
                <w:rFonts w:ascii="PT Astra Serif" w:hAnsi="PT Astra Serif"/>
                <w:bCs/>
              </w:rPr>
              <w:t>Департамент инвестиций Томской области</w:t>
            </w:r>
          </w:p>
        </w:tc>
        <w:tc>
          <w:tcPr>
            <w:tcW w:w="1604" w:type="dxa"/>
            <w:tcBorders>
              <w:top w:val="single" w:sz="4" w:space="0" w:color="auto"/>
              <w:left w:val="nil"/>
              <w:bottom w:val="single" w:sz="4" w:space="0" w:color="000000"/>
              <w:right w:val="single" w:sz="4" w:space="0" w:color="000000"/>
            </w:tcBorders>
            <w:shd w:val="clear" w:color="auto" w:fill="auto"/>
          </w:tcPr>
          <w:p w:rsidR="007A5995" w:rsidRDefault="00B64449">
            <w:pPr>
              <w:jc w:val="center"/>
              <w:rPr>
                <w:rFonts w:ascii="PT Astra Serif" w:hAnsi="PT Astra Serif"/>
                <w:bCs/>
                <w:lang w:val="en-US"/>
              </w:rPr>
            </w:pPr>
            <w:r>
              <w:rPr>
                <w:rFonts w:ascii="PT Astra Serif" w:hAnsi="PT Astra Serif"/>
                <w:bCs/>
              </w:rPr>
              <w:t>0,</w:t>
            </w:r>
            <w:r>
              <w:rPr>
                <w:rFonts w:ascii="PT Astra Serif" w:hAnsi="PT Astra Serif"/>
                <w:bCs/>
                <w:lang w:val="en-US"/>
              </w:rPr>
              <w:t>82</w:t>
            </w:r>
          </w:p>
        </w:tc>
        <w:tc>
          <w:tcPr>
            <w:tcW w:w="2163" w:type="dxa"/>
            <w:tcBorders>
              <w:top w:val="single" w:sz="4" w:space="0" w:color="auto"/>
              <w:left w:val="nil"/>
              <w:bottom w:val="single" w:sz="4" w:space="0" w:color="000000"/>
              <w:right w:val="single" w:sz="4" w:space="0" w:color="000000"/>
            </w:tcBorders>
            <w:shd w:val="clear" w:color="auto" w:fill="auto"/>
          </w:tcPr>
          <w:p w:rsidR="007A5995" w:rsidRDefault="00B64449">
            <w:pPr>
              <w:jc w:val="center"/>
              <w:rPr>
                <w:rFonts w:ascii="PT Astra Serif" w:hAnsi="PT Astra Serif"/>
                <w:bCs/>
              </w:rPr>
            </w:pPr>
            <w:r>
              <w:rPr>
                <w:rFonts w:ascii="PT Astra Serif" w:hAnsi="PT Astra Serif"/>
                <w:bCs/>
              </w:rPr>
              <w:t>Эффективная</w:t>
            </w:r>
          </w:p>
        </w:tc>
      </w:tr>
      <w:tr w:rsidR="007A5995">
        <w:trPr>
          <w:trHeight w:val="63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20</w:t>
            </w:r>
          </w:p>
        </w:tc>
        <w:tc>
          <w:tcPr>
            <w:tcW w:w="2751" w:type="dxa"/>
            <w:tcBorders>
              <w:top w:val="nil"/>
              <w:left w:val="nil"/>
              <w:bottom w:val="single" w:sz="4" w:space="0" w:color="000000"/>
              <w:right w:val="single" w:sz="4" w:space="0" w:color="000000"/>
            </w:tcBorders>
            <w:shd w:val="clear" w:color="auto" w:fill="auto"/>
          </w:tcPr>
          <w:p w:rsidR="007A5995" w:rsidRPr="00442AAB" w:rsidRDefault="00B64449">
            <w:pPr>
              <w:jc w:val="center"/>
              <w:rPr>
                <w:rFonts w:ascii="PT Astra Serif" w:hAnsi="PT Astra Serif"/>
                <w:bCs/>
              </w:rPr>
            </w:pPr>
            <w:r w:rsidRPr="00442AAB">
              <w:rPr>
                <w:rFonts w:ascii="PT Astra Serif" w:hAnsi="PT Astra Serif"/>
                <w:bCs/>
              </w:rPr>
              <w:t>Государственная программа «Развитие инновационной деятельности и науки в Томской области»</w:t>
            </w:r>
          </w:p>
        </w:tc>
        <w:tc>
          <w:tcPr>
            <w:tcW w:w="2531" w:type="dxa"/>
            <w:tcBorders>
              <w:top w:val="nil"/>
              <w:left w:val="nil"/>
              <w:bottom w:val="single" w:sz="4" w:space="0" w:color="000000"/>
              <w:right w:val="single" w:sz="4" w:space="0" w:color="000000"/>
            </w:tcBorders>
            <w:shd w:val="clear" w:color="auto" w:fill="auto"/>
          </w:tcPr>
          <w:p w:rsidR="007A5995" w:rsidRPr="00442AAB" w:rsidRDefault="00B64449">
            <w:pPr>
              <w:jc w:val="center"/>
              <w:rPr>
                <w:rFonts w:ascii="PT Astra Serif" w:hAnsi="PT Astra Serif"/>
                <w:bCs/>
              </w:rPr>
            </w:pPr>
            <w:r w:rsidRPr="00442AAB">
              <w:rPr>
                <w:rFonts w:ascii="PT Astra Serif" w:hAnsi="PT Astra Serif"/>
                <w:bCs/>
              </w:rPr>
              <w:t>Департамент по развитию инновационной и предпринимательской деятельности Томской области</w:t>
            </w:r>
          </w:p>
        </w:tc>
        <w:tc>
          <w:tcPr>
            <w:tcW w:w="1604" w:type="dxa"/>
            <w:tcBorders>
              <w:top w:val="nil"/>
              <w:left w:val="nil"/>
              <w:bottom w:val="single" w:sz="4" w:space="0" w:color="000000"/>
              <w:right w:val="single" w:sz="4" w:space="0" w:color="000000"/>
            </w:tcBorders>
            <w:shd w:val="clear" w:color="auto" w:fill="auto"/>
          </w:tcPr>
          <w:p w:rsidR="007A5995" w:rsidRPr="00442AAB" w:rsidRDefault="00B64449">
            <w:pPr>
              <w:jc w:val="center"/>
              <w:rPr>
                <w:rFonts w:ascii="PT Astra Serif" w:hAnsi="PT Astra Serif"/>
                <w:bCs/>
              </w:rPr>
            </w:pPr>
            <w:r w:rsidRPr="00442AAB">
              <w:rPr>
                <w:rFonts w:ascii="PT Astra Serif" w:hAnsi="PT Astra Serif"/>
                <w:bCs/>
              </w:rPr>
              <w:t>0,80</w:t>
            </w:r>
          </w:p>
        </w:tc>
        <w:tc>
          <w:tcPr>
            <w:tcW w:w="2163" w:type="dxa"/>
            <w:tcBorders>
              <w:top w:val="nil"/>
              <w:left w:val="nil"/>
              <w:bottom w:val="single" w:sz="4" w:space="0" w:color="000000"/>
              <w:right w:val="single" w:sz="4" w:space="0" w:color="000000"/>
            </w:tcBorders>
            <w:shd w:val="clear" w:color="auto" w:fill="auto"/>
          </w:tcPr>
          <w:p w:rsidR="007A5995" w:rsidRPr="00442AAB" w:rsidRDefault="00B64449">
            <w:pPr>
              <w:jc w:val="center"/>
              <w:rPr>
                <w:rFonts w:ascii="PT Astra Serif" w:hAnsi="PT Astra Serif"/>
                <w:bCs/>
              </w:rPr>
            </w:pPr>
            <w:r w:rsidRPr="00442AAB">
              <w:rPr>
                <w:rFonts w:ascii="PT Astra Serif" w:hAnsi="PT Astra Serif"/>
                <w:bCs/>
              </w:rPr>
              <w:t>Низкоэффективная</w:t>
            </w:r>
          </w:p>
        </w:tc>
      </w:tr>
    </w:tbl>
    <w:p w:rsidR="007A5995" w:rsidRDefault="007A5995">
      <w:pPr>
        <w:spacing w:after="0" w:line="240" w:lineRule="auto"/>
        <w:jc w:val="both"/>
      </w:pPr>
    </w:p>
    <w:p w:rsidR="007A5995" w:rsidRDefault="00B64449">
      <w:pPr>
        <w:spacing w:after="0" w:line="240" w:lineRule="auto"/>
        <w:jc w:val="right"/>
        <w:rPr>
          <w:rFonts w:ascii="PT Astra Serif" w:hAnsi="PT Astra Serif"/>
          <w:sz w:val="26"/>
          <w:szCs w:val="26"/>
        </w:rPr>
      </w:pPr>
      <w:r>
        <w:rPr>
          <w:rFonts w:ascii="PT Astra Serif" w:hAnsi="PT Astra Serif"/>
          <w:sz w:val="26"/>
          <w:szCs w:val="26"/>
        </w:rPr>
        <w:br w:type="page"/>
      </w:r>
    </w:p>
    <w:p w:rsidR="00766C52" w:rsidRDefault="00776E40" w:rsidP="00332740">
      <w:pPr>
        <w:spacing w:after="0" w:line="240" w:lineRule="auto"/>
        <w:jc w:val="right"/>
        <w:rPr>
          <w:rFonts w:ascii="PT Astra Serif" w:hAnsi="PT Astra Serif"/>
          <w:sz w:val="26"/>
          <w:szCs w:val="26"/>
        </w:rPr>
      </w:pPr>
      <w:r>
        <w:rPr>
          <w:rFonts w:ascii="PT Astra Serif" w:hAnsi="PT Astra Serif"/>
          <w:sz w:val="26"/>
          <w:szCs w:val="26"/>
        </w:rPr>
        <w:t xml:space="preserve">Приложение </w:t>
      </w:r>
      <w:r w:rsidR="00766C52" w:rsidRPr="009F68DF">
        <w:rPr>
          <w:rFonts w:ascii="PT Astra Serif" w:hAnsi="PT Astra Serif"/>
          <w:sz w:val="26"/>
          <w:szCs w:val="26"/>
        </w:rPr>
        <w:t>2</w:t>
      </w:r>
    </w:p>
    <w:p w:rsidR="00766C52" w:rsidRPr="009F68DF" w:rsidRDefault="00766C52" w:rsidP="00332740">
      <w:pPr>
        <w:spacing w:after="0" w:line="240" w:lineRule="auto"/>
        <w:jc w:val="right"/>
        <w:rPr>
          <w:rFonts w:ascii="PT Astra Serif" w:hAnsi="PT Astra Serif"/>
          <w:sz w:val="26"/>
          <w:szCs w:val="26"/>
        </w:rPr>
      </w:pPr>
    </w:p>
    <w:p w:rsidR="00766C52" w:rsidRPr="00CC6FB2" w:rsidRDefault="00766C52" w:rsidP="00332740">
      <w:pPr>
        <w:spacing w:after="0" w:line="240" w:lineRule="auto"/>
        <w:jc w:val="center"/>
        <w:rPr>
          <w:rFonts w:ascii="PT Astra Serif" w:hAnsi="PT Astra Serif"/>
          <w:b/>
          <w:sz w:val="26"/>
          <w:szCs w:val="26"/>
        </w:rPr>
      </w:pPr>
      <w:r w:rsidRPr="00CC6FB2">
        <w:rPr>
          <w:rFonts w:ascii="PT Astra Serif" w:hAnsi="PT Astra Serif"/>
          <w:b/>
          <w:sz w:val="26"/>
          <w:szCs w:val="26"/>
        </w:rPr>
        <w:t>ИНФОРМАЦИЯ</w:t>
      </w:r>
    </w:p>
    <w:p w:rsidR="00766C52" w:rsidRPr="00CC6FB2" w:rsidRDefault="00766C52" w:rsidP="00332740">
      <w:pPr>
        <w:spacing w:after="0" w:line="240" w:lineRule="auto"/>
        <w:jc w:val="center"/>
        <w:rPr>
          <w:rFonts w:ascii="PT Astra Serif" w:hAnsi="PT Astra Serif"/>
          <w:b/>
          <w:sz w:val="26"/>
          <w:szCs w:val="26"/>
        </w:rPr>
      </w:pPr>
      <w:r w:rsidRPr="00CC6FB2">
        <w:rPr>
          <w:rFonts w:ascii="PT Astra Serif" w:hAnsi="PT Astra Serif"/>
          <w:b/>
          <w:sz w:val="26"/>
          <w:szCs w:val="26"/>
        </w:rPr>
        <w:t xml:space="preserve">О РАСХОДАХ ОБЛАСТНОГО БЮДЖЕТА НА РЕАЛИЗАЦИЮ МЕРОПРИЯТИЙ ВЕДОМСТВЕННЫХ ЦЕЛЕВЫХ ПРОГРАММ ТОМСКОЙ ОБЛАСТИ  </w:t>
      </w:r>
    </w:p>
    <w:p w:rsidR="00766C52" w:rsidRPr="00CC6FB2" w:rsidRDefault="00766C52" w:rsidP="00332740">
      <w:pPr>
        <w:spacing w:after="0" w:line="240" w:lineRule="auto"/>
        <w:jc w:val="center"/>
        <w:rPr>
          <w:rFonts w:ascii="PT Astra Serif" w:hAnsi="PT Astra Serif"/>
          <w:b/>
          <w:sz w:val="26"/>
          <w:szCs w:val="26"/>
        </w:rPr>
      </w:pPr>
      <w:r w:rsidRPr="00CC6FB2">
        <w:rPr>
          <w:rFonts w:ascii="PT Astra Serif" w:hAnsi="PT Astra Serif"/>
          <w:b/>
          <w:sz w:val="26"/>
          <w:szCs w:val="26"/>
        </w:rPr>
        <w:t>(ДАЛЕЕ – ВЦП) ЗА 2023 ГОД В РАЗРЕЗЕ ГОСУДАРСТВЕННЫХ ПРОГРАММ ТОМСКОЙ ОБЛАСТИ</w:t>
      </w:r>
    </w:p>
    <w:p w:rsidR="00766C52" w:rsidRPr="00CC6FB2" w:rsidRDefault="00766C52" w:rsidP="00332740">
      <w:pPr>
        <w:pStyle w:val="a6"/>
        <w:jc w:val="both"/>
        <w:rPr>
          <w:rFonts w:ascii="PT Astra Serif" w:hAnsi="PT Astra Serif"/>
          <w:sz w:val="26"/>
          <w:szCs w:val="26"/>
        </w:rPr>
      </w:pPr>
    </w:p>
    <w:p w:rsidR="00766C52" w:rsidRPr="00CC6FB2" w:rsidRDefault="00766C52" w:rsidP="00332740">
      <w:pPr>
        <w:pStyle w:val="22"/>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«Улучшение инвестиционного климата и развитие экспорта Томской области»</w:t>
      </w:r>
    </w:p>
    <w:p w:rsidR="00766C52" w:rsidRPr="00CC6FB2" w:rsidRDefault="00766C52" w:rsidP="00332740">
      <w:pPr>
        <w:pStyle w:val="22"/>
        <w:ind w:right="0" w:firstLine="0"/>
        <w:rPr>
          <w:rFonts w:ascii="PT Astra Serif" w:hAnsi="PT Astra Serif"/>
          <w:color w:val="auto"/>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«Формирование благоприятного инвестиционного климата на территории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«Повышение инвестиционной привлекательности Томской области»</w:t>
      </w:r>
      <w:r w:rsidRPr="00CC6FB2">
        <w:rPr>
          <w:rFonts w:ascii="PT Astra Serif" w:hAnsi="PT Astra Serif"/>
          <w:sz w:val="26"/>
          <w:szCs w:val="26"/>
        </w:rPr>
        <w:t>. Кассовое исполнение расходов по данной ВЦП</w:t>
      </w:r>
      <w:r w:rsidRPr="00CC6FB2">
        <w:rPr>
          <w:rFonts w:ascii="PT Astra Serif" w:hAnsi="PT Astra Serif"/>
          <w:b/>
          <w:sz w:val="26"/>
          <w:szCs w:val="26"/>
        </w:rPr>
        <w:t xml:space="preserve"> </w:t>
      </w:r>
      <w:r w:rsidRPr="00CC6FB2">
        <w:rPr>
          <w:rFonts w:ascii="PT Astra Serif" w:hAnsi="PT Astra Serif"/>
          <w:sz w:val="26"/>
          <w:szCs w:val="26"/>
        </w:rPr>
        <w:t>за 2023 год составило 32 087,1 тыс. рублей или 10,8% к плану по уточненной сводной бюджетной росписи.</w:t>
      </w:r>
    </w:p>
    <w:p w:rsidR="00766C52" w:rsidRPr="00CC6FB2" w:rsidRDefault="00766C52" w:rsidP="00332740">
      <w:pPr>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Основные направления расходов в рамках ВЦП: </w:t>
      </w:r>
    </w:p>
    <w:p w:rsidR="00766C52" w:rsidRPr="00CC6FB2" w:rsidRDefault="00766C52" w:rsidP="00332740">
      <w:pPr>
        <w:pStyle w:val="a8"/>
        <w:widowControl w:val="0"/>
        <w:shd w:val="clear" w:color="auto" w:fill="FFFFFF"/>
        <w:tabs>
          <w:tab w:val="left" w:pos="0"/>
          <w:tab w:val="left" w:pos="993"/>
        </w:tabs>
        <w:spacing w:after="0" w:line="240" w:lineRule="auto"/>
        <w:ind w:left="0" w:firstLine="709"/>
        <w:jc w:val="both"/>
        <w:outlineLvl w:val="2"/>
        <w:rPr>
          <w:rFonts w:ascii="PT Astra Serif" w:eastAsia="Calibri" w:hAnsi="PT Astra Serif"/>
          <w:sz w:val="26"/>
          <w:szCs w:val="26"/>
        </w:rPr>
      </w:pPr>
      <w:r w:rsidRPr="00CC6FB2">
        <w:rPr>
          <w:rFonts w:ascii="PT Astra Serif" w:eastAsia="Calibri" w:hAnsi="PT Astra Serif"/>
          <w:sz w:val="26"/>
          <w:szCs w:val="26"/>
        </w:rPr>
        <w:t xml:space="preserve">1) 30 329,1 тыс. рублей – субсидии на возмещение части затрат в связи с производством (реализацией) товаров, </w:t>
      </w:r>
      <w:r w:rsidRPr="00CC6FB2">
        <w:rPr>
          <w:rFonts w:ascii="PT Astra Serif" w:eastAsia="Calibri" w:hAnsi="PT Astra Serif"/>
          <w:sz w:val="26"/>
          <w:szCs w:val="26"/>
          <w:shd w:val="clear" w:color="auto" w:fill="FFFFFF"/>
        </w:rPr>
        <w:t xml:space="preserve">выполнением работ, оказанием услуг в рамках реализации инвестиционных проектов. </w:t>
      </w:r>
      <w:proofErr w:type="gramStart"/>
      <w:r w:rsidRPr="00CC6FB2">
        <w:rPr>
          <w:rFonts w:ascii="PT Astra Serif" w:eastAsia="Calibri" w:hAnsi="PT Astra Serif"/>
          <w:sz w:val="26"/>
          <w:szCs w:val="26"/>
          <w:shd w:val="clear" w:color="auto" w:fill="FFFFFF"/>
        </w:rPr>
        <w:t xml:space="preserve">Государственная поддержка предоставлена </w:t>
      </w:r>
      <w:r w:rsidRPr="00CC6FB2">
        <w:rPr>
          <w:rFonts w:ascii="PT Astra Serif" w:hAnsi="PT Astra Serif"/>
          <w:sz w:val="26"/>
          <w:szCs w:val="26"/>
        </w:rPr>
        <w:t>8-и инвесторам (ООО «Компания Эскимос», ООО «Томские мебельные фасады», ООО «Фирма «</w:t>
      </w:r>
      <w:proofErr w:type="spellStart"/>
      <w:r w:rsidRPr="00CC6FB2">
        <w:rPr>
          <w:rFonts w:ascii="PT Astra Serif" w:hAnsi="PT Astra Serif"/>
          <w:sz w:val="26"/>
          <w:szCs w:val="26"/>
        </w:rPr>
        <w:t>Биоветсервис</w:t>
      </w:r>
      <w:proofErr w:type="spellEnd"/>
      <w:r w:rsidRPr="00CC6FB2">
        <w:rPr>
          <w:rFonts w:ascii="PT Astra Serif" w:hAnsi="PT Astra Serif"/>
          <w:sz w:val="26"/>
          <w:szCs w:val="26"/>
        </w:rPr>
        <w:t>», ООО «Люмена», ООО «</w:t>
      </w:r>
      <w:proofErr w:type="spellStart"/>
      <w:r w:rsidRPr="00CC6FB2">
        <w:rPr>
          <w:rFonts w:ascii="PT Astra Serif" w:hAnsi="PT Astra Serif"/>
          <w:sz w:val="26"/>
          <w:szCs w:val="26"/>
        </w:rPr>
        <w:t>Томфрезер</w:t>
      </w:r>
      <w:proofErr w:type="spellEnd"/>
      <w:r w:rsidRPr="00CC6FB2">
        <w:rPr>
          <w:rFonts w:ascii="PT Astra Serif" w:hAnsi="PT Astra Serif"/>
          <w:sz w:val="26"/>
          <w:szCs w:val="26"/>
        </w:rPr>
        <w:t xml:space="preserve">», ООО «Чистый мир», ООО «РБ И К», ИП </w:t>
      </w:r>
      <w:proofErr w:type="spellStart"/>
      <w:r w:rsidRPr="00CC6FB2">
        <w:rPr>
          <w:rFonts w:ascii="PT Astra Serif" w:hAnsi="PT Astra Serif"/>
          <w:sz w:val="26"/>
          <w:szCs w:val="26"/>
        </w:rPr>
        <w:t>Гагалинский</w:t>
      </w:r>
      <w:proofErr w:type="spellEnd"/>
      <w:r w:rsidRPr="00CC6FB2">
        <w:rPr>
          <w:rFonts w:ascii="PT Astra Serif" w:hAnsi="PT Astra Serif"/>
          <w:sz w:val="26"/>
          <w:szCs w:val="26"/>
        </w:rPr>
        <w:t xml:space="preserve"> С.П.).</w:t>
      </w:r>
      <w:proofErr w:type="gramEnd"/>
      <w:r w:rsidRPr="00CC6FB2">
        <w:rPr>
          <w:rFonts w:ascii="PT Astra Serif" w:hAnsi="PT Astra Serif"/>
          <w:sz w:val="26"/>
          <w:szCs w:val="26"/>
        </w:rPr>
        <w:t xml:space="preserve"> Также в форме налоговых льгот предоставлена господдержка АО «ТГОК «Ильменит», ООО «НПО «</w:t>
      </w:r>
      <w:proofErr w:type="spellStart"/>
      <w:r w:rsidRPr="00CC6FB2">
        <w:rPr>
          <w:rFonts w:ascii="PT Astra Serif" w:hAnsi="PT Astra Serif"/>
          <w:sz w:val="26"/>
          <w:szCs w:val="26"/>
        </w:rPr>
        <w:t>РеаСиб</w:t>
      </w:r>
      <w:proofErr w:type="spellEnd"/>
      <w:r w:rsidRPr="00CC6FB2">
        <w:rPr>
          <w:rFonts w:ascii="PT Astra Serif" w:hAnsi="PT Astra Serif"/>
          <w:sz w:val="26"/>
          <w:szCs w:val="26"/>
        </w:rPr>
        <w:t>», ООО «</w:t>
      </w:r>
      <w:proofErr w:type="spellStart"/>
      <w:r w:rsidRPr="00CC6FB2">
        <w:rPr>
          <w:rFonts w:ascii="PT Astra Serif" w:hAnsi="PT Astra Serif"/>
          <w:sz w:val="26"/>
          <w:szCs w:val="26"/>
        </w:rPr>
        <w:t>Газпромнефть</w:t>
      </w:r>
      <w:proofErr w:type="spellEnd"/>
      <w:r w:rsidRPr="00CC6FB2">
        <w:rPr>
          <w:rFonts w:ascii="PT Astra Serif" w:hAnsi="PT Astra Serif"/>
          <w:sz w:val="26"/>
          <w:szCs w:val="26"/>
        </w:rPr>
        <w:t>-Восток».</w:t>
      </w:r>
    </w:p>
    <w:p w:rsidR="00766C52" w:rsidRPr="00CC6FB2" w:rsidRDefault="00766C52" w:rsidP="00332740">
      <w:pPr>
        <w:spacing w:after="0" w:line="240" w:lineRule="auto"/>
        <w:ind w:firstLine="709"/>
        <w:jc w:val="both"/>
        <w:rPr>
          <w:sz w:val="26"/>
          <w:szCs w:val="26"/>
          <w:highlight w:val="yellow"/>
        </w:rPr>
      </w:pPr>
      <w:r w:rsidRPr="00CC6FB2">
        <w:rPr>
          <w:rFonts w:ascii="PT Astra Serif" w:eastAsia="Calibri" w:hAnsi="PT Astra Serif"/>
          <w:sz w:val="26"/>
          <w:szCs w:val="26"/>
        </w:rPr>
        <w:t>2) 1 658,0 тыс. рублей - информационное обеспечение субъектов инвестиционной деятельности и потенциальных инвесторов, а также обеспечение благоприятного инвестиционного климата в Томской области. В рамках мероприятий осуществле</w:t>
      </w:r>
      <w:bookmarkStart w:id="0" w:name="_GoBack"/>
      <w:bookmarkEnd w:id="0"/>
      <w:r w:rsidRPr="00CC6FB2">
        <w:rPr>
          <w:rFonts w:ascii="PT Astra Serif" w:eastAsia="Calibri" w:hAnsi="PT Astra Serif"/>
          <w:sz w:val="26"/>
          <w:szCs w:val="26"/>
        </w:rPr>
        <w:t xml:space="preserve">но активное продвижение </w:t>
      </w:r>
      <w:r w:rsidRPr="00CC6FB2">
        <w:rPr>
          <w:rFonts w:ascii="PT Astra Serif" w:hAnsi="PT Astra Serif"/>
          <w:sz w:val="26"/>
          <w:szCs w:val="26"/>
        </w:rPr>
        <w:t>Инвестиционного портала (количество посетителей в 2023 году составило 92 087 и увеличилось на 16 401 к уровню 2022 года), разработаны и изготовлены информационные буклеты, содержащие информацию об инвестиционной деятельности, инвестиционном потенциале и инвестиционных площадках Томской области. Проведены рекламные кампании по вопросам улучшения инвестиционного климата, в том числе об условиях внедрения в Томской области регионального и муниципального инвестиционных стандартов;</w:t>
      </w:r>
    </w:p>
    <w:p w:rsidR="00766C52" w:rsidRPr="00CC6FB2" w:rsidRDefault="00766C52" w:rsidP="00332740">
      <w:pPr>
        <w:pStyle w:val="aff1"/>
        <w:tabs>
          <w:tab w:val="clear" w:pos="1560"/>
        </w:tabs>
        <w:spacing w:line="240" w:lineRule="auto"/>
        <w:ind w:left="0" w:right="0" w:firstLine="547"/>
        <w:rPr>
          <w:rFonts w:ascii="PT Astra Serif" w:eastAsia="Calibri" w:hAnsi="PT Astra Serif"/>
          <w:sz w:val="26"/>
          <w:szCs w:val="26"/>
        </w:rPr>
      </w:pPr>
      <w:r w:rsidRPr="00CC6FB2">
        <w:rPr>
          <w:rFonts w:ascii="PT Astra Serif" w:eastAsia="Calibri" w:hAnsi="PT Astra Serif"/>
          <w:sz w:val="26"/>
          <w:szCs w:val="26"/>
          <w:shd w:val="clear" w:color="auto" w:fill="FFFFFF"/>
        </w:rPr>
        <w:t>3) 100,0 тыс. рублей - на организацию аудита сведений, предоставляемых при получении государственной поддержки. Проведена аудиторская проверка по оценке</w:t>
      </w:r>
      <w:r w:rsidRPr="00CC6FB2">
        <w:rPr>
          <w:rFonts w:ascii="PT Astra Serif" w:eastAsia="Calibri" w:hAnsi="PT Astra Serif"/>
          <w:sz w:val="26"/>
          <w:szCs w:val="26"/>
        </w:rPr>
        <w:t xml:space="preserve"> достоверности сведений, предоставляемых инвесторами при получении государственной поддержки в отношении 8 организаций.</w:t>
      </w:r>
    </w:p>
    <w:p w:rsidR="00766C52" w:rsidRPr="00CC6FB2" w:rsidRDefault="00766C52" w:rsidP="00332740">
      <w:pPr>
        <w:pStyle w:val="aff1"/>
        <w:tabs>
          <w:tab w:val="clear" w:pos="1560"/>
        </w:tabs>
        <w:spacing w:line="240" w:lineRule="auto"/>
        <w:ind w:left="0" w:right="0" w:firstLine="547"/>
        <w:rPr>
          <w:rFonts w:ascii="PT Astra Serif" w:hAnsi="PT Astra Serif"/>
          <w:b/>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«Укрепление международных и региональных связей Томской области и привлечение лучшей мировой практики».</w:t>
      </w:r>
    </w:p>
    <w:p w:rsidR="00766C52" w:rsidRPr="00CC6FB2" w:rsidRDefault="00766C52" w:rsidP="00332740">
      <w:pPr>
        <w:pStyle w:val="aff1"/>
        <w:tabs>
          <w:tab w:val="clear" w:pos="1560"/>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 xml:space="preserve">ВЦП «Развитие внешних связей Томской области». </w:t>
      </w:r>
      <w:r w:rsidRPr="00CC6FB2">
        <w:rPr>
          <w:rFonts w:ascii="PT Astra Serif" w:hAnsi="PT Astra Serif"/>
          <w:sz w:val="26"/>
          <w:szCs w:val="26"/>
        </w:rPr>
        <w:t xml:space="preserve">Кассовое исполнение расходов по данной ВЦП за 2023 год составило 15 871,9 тыс. рублей или 82% к плану по уточненной сводной бюджетной росписи. </w:t>
      </w:r>
    </w:p>
    <w:p w:rsidR="00766C52" w:rsidRPr="00CC6FB2" w:rsidRDefault="00766C52" w:rsidP="00332740">
      <w:pPr>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Основные направления расходов в рамках ВЦП: </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1) 6 951,3 тыс. рублей – на организацию подготовки и проведения в Томской области III </w:t>
      </w:r>
      <w:proofErr w:type="spellStart"/>
      <w:r w:rsidRPr="00CC6FB2">
        <w:rPr>
          <w:rFonts w:ascii="PT Astra Serif" w:hAnsi="PT Astra Serif"/>
          <w:sz w:val="26"/>
          <w:szCs w:val="26"/>
        </w:rPr>
        <w:t>Центральноазиатской</w:t>
      </w:r>
      <w:proofErr w:type="spellEnd"/>
      <w:r w:rsidRPr="00CC6FB2">
        <w:rPr>
          <w:rFonts w:ascii="PT Astra Serif" w:hAnsi="PT Astra Serif"/>
          <w:sz w:val="26"/>
          <w:szCs w:val="26"/>
        </w:rPr>
        <w:t xml:space="preserve"> конференции Международного дискуссионного клуба «Валдай». В </w:t>
      </w:r>
      <w:proofErr w:type="gramStart"/>
      <w:r w:rsidRPr="00CC6FB2">
        <w:rPr>
          <w:rFonts w:ascii="PT Astra Serif" w:hAnsi="PT Astra Serif"/>
          <w:sz w:val="26"/>
          <w:szCs w:val="26"/>
        </w:rPr>
        <w:t>рамках</w:t>
      </w:r>
      <w:proofErr w:type="gramEnd"/>
      <w:r w:rsidRPr="00CC6FB2">
        <w:rPr>
          <w:rFonts w:ascii="PT Astra Serif" w:hAnsi="PT Astra Serif"/>
          <w:sz w:val="26"/>
          <w:szCs w:val="26"/>
        </w:rPr>
        <w:t xml:space="preserve"> подготовки мероприятий Конференции приобреталась полиграфическая и сувенирная продукция, осуществлялось оформление площадки и интернет-трансляций Конференции, организация светового и звукового сопровождения.  В Конференции приняли участие 203 эксперта из 11 стран мира;</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2) 5 662,3 тыс. рублей – на участие Томской области в деятельности Межрегиональной ассоциации «Сибирское соглашение»;</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3) 1 461,4 </w:t>
      </w:r>
      <w:r w:rsidRPr="00CC6FB2">
        <w:rPr>
          <w:rFonts w:ascii="PT Astra Serif" w:hAnsi="PT Astra Serif" w:cs="PT Astra Serif"/>
          <w:sz w:val="26"/>
          <w:szCs w:val="26"/>
        </w:rPr>
        <w:t>тыс. рублей</w:t>
      </w:r>
      <w:r w:rsidRPr="00CC6FB2">
        <w:rPr>
          <w:rFonts w:ascii="PT Astra Serif" w:hAnsi="PT Astra Serif"/>
          <w:sz w:val="26"/>
          <w:szCs w:val="26"/>
        </w:rPr>
        <w:t xml:space="preserve"> – на организацию и проведение презентационных, выставочных мероприятий и приема иностранных делегаций, делегаций субъектов Российской Федерации, делегаций федеральных органов государственной власти и иных делегаций, прибывающих в Томскую область. Организованы визиты в Томскую область иностранных делегаций следующих стран: Индии, Ирана, Республики Беларусь, Республики Узбекистан. Проведен Международный форум ассоциаций и консорциумов северных территорий с участием представителей научного сообщества из 8 стран мира;</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4) 1 044,2 </w:t>
      </w:r>
      <w:r w:rsidRPr="00CC6FB2">
        <w:rPr>
          <w:rFonts w:ascii="PT Astra Serif" w:hAnsi="PT Astra Serif" w:cs="PT Astra Serif"/>
          <w:sz w:val="26"/>
          <w:szCs w:val="26"/>
        </w:rPr>
        <w:t xml:space="preserve">тыс. рублей </w:t>
      </w:r>
      <w:r w:rsidRPr="00CC6FB2">
        <w:rPr>
          <w:rFonts w:ascii="PT Astra Serif" w:hAnsi="PT Astra Serif"/>
          <w:sz w:val="26"/>
          <w:szCs w:val="26"/>
        </w:rPr>
        <w:t>– на организацию и проведение презентационных, выставочных мероприятий и визитов делегаций Томской области в иностранные государства и субъекты Российской Федерации. Организовано участие в заседании Координационного совета по приграничному сотрудничеству и внешнеэкономическим связям Межрегиональной ассоциации «Сибирское соглашение»</w:t>
      </w:r>
      <w:r w:rsidRPr="00CC6FB2">
        <w:rPr>
          <w:rFonts w:ascii="PT Astra Serif" w:hAnsi="PT Astra Serif"/>
          <w:bCs/>
          <w:sz w:val="26"/>
          <w:szCs w:val="26"/>
        </w:rPr>
        <w:t>,</w:t>
      </w:r>
      <w:r w:rsidRPr="00CC6FB2">
        <w:rPr>
          <w:rFonts w:ascii="PT Astra Serif" w:hAnsi="PT Astra Serif"/>
          <w:sz w:val="26"/>
          <w:szCs w:val="26"/>
        </w:rPr>
        <w:t xml:space="preserve"> участие в 32-й международной выставке </w:t>
      </w:r>
      <w:proofErr w:type="spellStart"/>
      <w:r w:rsidRPr="00CC6FB2">
        <w:rPr>
          <w:rFonts w:ascii="PT Astra Serif" w:hAnsi="PT Astra Serif"/>
          <w:sz w:val="26"/>
          <w:szCs w:val="26"/>
        </w:rPr>
        <w:t>Vietnam</w:t>
      </w:r>
      <w:proofErr w:type="spellEnd"/>
      <w:r w:rsidRPr="00CC6FB2">
        <w:rPr>
          <w:rFonts w:ascii="PT Astra Serif" w:hAnsi="PT Astra Serif"/>
          <w:sz w:val="26"/>
          <w:szCs w:val="26"/>
        </w:rPr>
        <w:t xml:space="preserve"> EXPO, участие в Международной промышленной выставке «Иннопром. Центральная Азия – 2023» в г. Ташкент (Узбекистан), участие в Генеральной ассамблее Северного форума в г. Ханты-Мансийске, участие в работе экспортного форума «Сделано в России» и </w:t>
      </w:r>
      <w:r w:rsidRPr="00CC6FB2">
        <w:rPr>
          <w:rFonts w:ascii="PT Astra Serif" w:hAnsi="PT Astra Serif"/>
          <w:sz w:val="26"/>
          <w:szCs w:val="26"/>
          <w:lang w:val="en-US"/>
        </w:rPr>
        <w:t>III</w:t>
      </w:r>
      <w:r w:rsidRPr="00CC6FB2">
        <w:rPr>
          <w:rFonts w:ascii="PT Astra Serif" w:hAnsi="PT Astra Serif"/>
          <w:sz w:val="26"/>
          <w:szCs w:val="26"/>
        </w:rPr>
        <w:t xml:space="preserve"> Форума межрегионального сотрудничества между Россией и Узбекистаном, участие в работе 14-го заседания Генеральной Ассамблеи Ассоциации региональных администраций стран Северо-Восточной Азии (Республика Корея).</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Томская область приняла участие в работе коллективной экспозиции регионов Сибирского федерального округа «Большая Сибирь» на Петербургском международном экономическом форуме и отдельной экспозицией Томская область представлена на Международной выставке-форуме «Россия».</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5) 454,7 тыс. рублей – на подготовку и распространение информационных и презентационных материалов о Томской области и сувенирной продукции. Проводилась рекламная кампания по продвижению Экспортного каталога Томской области,  актуализированы презентационные материалы для представления Томской области, организовано изготовление и распространение презентационной и сувенирной продукции;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6) 198,0 </w:t>
      </w:r>
      <w:r w:rsidRPr="00CC6FB2">
        <w:rPr>
          <w:rFonts w:ascii="PT Astra Serif" w:hAnsi="PT Astra Serif" w:cs="PT Astra Serif"/>
          <w:sz w:val="26"/>
          <w:szCs w:val="26"/>
        </w:rPr>
        <w:t>тыс. рублей</w:t>
      </w:r>
      <w:r w:rsidRPr="00CC6FB2">
        <w:rPr>
          <w:rFonts w:ascii="PT Astra Serif" w:hAnsi="PT Astra Serif"/>
          <w:sz w:val="26"/>
          <w:szCs w:val="26"/>
        </w:rPr>
        <w:t xml:space="preserve"> – на привлечение лучшей зарубежной и российской практики и экспертизы. Было организовано заседание Совета по развитию экспорта в Томской области с привлечением специалистов Центра </w:t>
      </w:r>
      <w:proofErr w:type="spellStart"/>
      <w:r w:rsidRPr="00CC6FB2">
        <w:rPr>
          <w:rFonts w:ascii="PT Astra Serif" w:hAnsi="PT Astra Serif"/>
          <w:sz w:val="26"/>
          <w:szCs w:val="26"/>
        </w:rPr>
        <w:t>Индоокеанского</w:t>
      </w:r>
      <w:proofErr w:type="spellEnd"/>
      <w:r w:rsidRPr="00CC6FB2">
        <w:rPr>
          <w:rFonts w:ascii="PT Astra Serif" w:hAnsi="PT Astra Serif"/>
          <w:sz w:val="26"/>
          <w:szCs w:val="26"/>
        </w:rPr>
        <w:t xml:space="preserve"> региона Национального исследовательского института мировой экономики и международных отношений им. Е.М. Примакова РАН и </w:t>
      </w:r>
      <w:proofErr w:type="gramStart"/>
      <w:r w:rsidRPr="00CC6FB2">
        <w:rPr>
          <w:rFonts w:ascii="PT Astra Serif" w:hAnsi="PT Astra Serif"/>
          <w:sz w:val="26"/>
          <w:szCs w:val="26"/>
        </w:rPr>
        <w:t>бизнес-тренеров</w:t>
      </w:r>
      <w:proofErr w:type="gramEnd"/>
      <w:r w:rsidRPr="00CC6FB2">
        <w:rPr>
          <w:rFonts w:ascii="PT Astra Serif" w:hAnsi="PT Astra Serif"/>
          <w:sz w:val="26"/>
          <w:szCs w:val="26"/>
        </w:rPr>
        <w:t>;</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lang w:eastAsia="en-US"/>
        </w:rPr>
      </w:pPr>
      <w:r w:rsidRPr="00CC6FB2">
        <w:rPr>
          <w:rFonts w:ascii="PT Astra Serif" w:hAnsi="PT Astra Serif"/>
          <w:sz w:val="26"/>
          <w:szCs w:val="26"/>
          <w:lang w:eastAsia="en-US"/>
        </w:rPr>
        <w:t xml:space="preserve">7) 100,0 тыс. рублей – на поддержку соотечественников за рубежом и продвижение русского языка и культуры. В рамках мероприятий учащиеся старших классов и учителя </w:t>
      </w:r>
      <w:proofErr w:type="spellStart"/>
      <w:r w:rsidRPr="00CC6FB2">
        <w:rPr>
          <w:rFonts w:ascii="PT Astra Serif" w:hAnsi="PT Astra Serif"/>
          <w:sz w:val="26"/>
          <w:szCs w:val="26"/>
          <w:lang w:eastAsia="en-US"/>
        </w:rPr>
        <w:t>Увс</w:t>
      </w:r>
      <w:proofErr w:type="spellEnd"/>
      <w:r w:rsidRPr="00CC6FB2">
        <w:rPr>
          <w:rFonts w:ascii="PT Astra Serif" w:hAnsi="PT Astra Serif"/>
          <w:sz w:val="26"/>
          <w:szCs w:val="26"/>
          <w:lang w:eastAsia="en-US"/>
        </w:rPr>
        <w:t xml:space="preserve"> аймака Монголии проходили курсы русского языка на базе Филологического факультета Национального исследовательского Томского государственного университета,  организован Международный литературный фестиваль-конкурс «Устами детей говорит мир».</w:t>
      </w: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«Баланс экономических интересов потребителей и поставщиков на регулируемых рынках товаров и услуг».</w:t>
      </w:r>
    </w:p>
    <w:p w:rsidR="00766C52" w:rsidRPr="00CC6FB2" w:rsidRDefault="00766C52" w:rsidP="00332740">
      <w:pPr>
        <w:pStyle w:val="aff1"/>
        <w:tabs>
          <w:tab w:val="clear" w:pos="1560"/>
          <w:tab w:val="left" w:pos="10065"/>
        </w:tabs>
        <w:spacing w:line="240" w:lineRule="auto"/>
        <w:ind w:left="0" w:right="0" w:firstLine="709"/>
        <w:rPr>
          <w:rFonts w:ascii="PT Astra Serif" w:hAnsi="PT Astra Serif"/>
          <w:sz w:val="26"/>
          <w:szCs w:val="26"/>
        </w:rPr>
      </w:pPr>
      <w:r w:rsidRPr="00CC6FB2">
        <w:rPr>
          <w:rFonts w:ascii="PT Astra Serif" w:hAnsi="PT Astra Serif"/>
          <w:sz w:val="26"/>
          <w:szCs w:val="26"/>
        </w:rPr>
        <w:t>В рамках данной подпрограммы в 2023 году реализовывалась 2 ВЦП.</w:t>
      </w:r>
    </w:p>
    <w:p w:rsidR="00766C52" w:rsidRPr="00CC6FB2" w:rsidRDefault="00766C52" w:rsidP="00332740">
      <w:pPr>
        <w:pStyle w:val="aff1"/>
        <w:tabs>
          <w:tab w:val="clear" w:pos="1560"/>
          <w:tab w:val="left" w:pos="10065"/>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1. </w:t>
      </w:r>
      <w:proofErr w:type="gramStart"/>
      <w:r w:rsidRPr="00CC6FB2">
        <w:rPr>
          <w:rFonts w:ascii="PT Astra Serif" w:hAnsi="PT Astra Serif"/>
          <w:b/>
          <w:sz w:val="26"/>
          <w:szCs w:val="26"/>
        </w:rPr>
        <w:t xml:space="preserve">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составило 502,8 тыс. рублей или 100 % к плану по уточненной сводной бюджетной росписи.</w:t>
      </w:r>
      <w:proofErr w:type="gramEnd"/>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В рамках ВЦП 19 муниципальным образованиям Томской области предоставлены субвенции на осуществление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Ассигнования направлены на оплату труда (с учетом начислений) специалистам и материальные затраты. </w:t>
      </w:r>
    </w:p>
    <w:p w:rsidR="00766C52" w:rsidRPr="00CC6FB2" w:rsidRDefault="00766C52" w:rsidP="00332740">
      <w:pPr>
        <w:pStyle w:val="aff1"/>
        <w:tabs>
          <w:tab w:val="clear" w:pos="1560"/>
        </w:tabs>
        <w:spacing w:line="240" w:lineRule="auto"/>
        <w:ind w:left="0" w:right="45" w:firstLine="709"/>
        <w:rPr>
          <w:rFonts w:ascii="PT Astra Serif" w:hAnsi="PT Astra Serif"/>
          <w:sz w:val="26"/>
          <w:szCs w:val="26"/>
        </w:rPr>
      </w:pPr>
      <w:r w:rsidRPr="00CC6FB2">
        <w:rPr>
          <w:rFonts w:ascii="PT Astra Serif" w:hAnsi="PT Astra Serif"/>
          <w:b/>
          <w:sz w:val="26"/>
          <w:szCs w:val="26"/>
        </w:rPr>
        <w:t>2. 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Pr="00CC6FB2">
        <w:rPr>
          <w:rFonts w:ascii="PT Astra Serif" w:hAnsi="PT Astra Serif"/>
          <w:sz w:val="26"/>
          <w:szCs w:val="26"/>
        </w:rPr>
        <w:t xml:space="preserve"> кассовое исполнение составило 157 030,8 тыс. рублей или 99,3 % к плану по уточненной сводной бюджетной росписи.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Основные направления расходов в рамках ВЦП: </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1) 120 855,6 </w:t>
      </w:r>
      <w:r w:rsidRPr="00CC6FB2">
        <w:rPr>
          <w:rFonts w:ascii="PT Astra Serif" w:hAnsi="PT Astra Serif" w:cs="PT Astra Serif"/>
          <w:sz w:val="26"/>
          <w:szCs w:val="26"/>
        </w:rPr>
        <w:t>тыс. рублей</w:t>
      </w:r>
      <w:r w:rsidRPr="00CC6FB2">
        <w:rPr>
          <w:rFonts w:ascii="PT Astra Serif" w:hAnsi="PT Astra Serif"/>
          <w:sz w:val="26"/>
          <w:szCs w:val="26"/>
        </w:rPr>
        <w:t xml:space="preserve"> – предоставлена субсидия АО «Томск РТС» (г. Томск) на возмещение недополученных доходов в связи с реализацией тепловой энергии и (или) горячей воды населению по льготным тарифам.</w:t>
      </w:r>
    </w:p>
    <w:p w:rsidR="00766C52" w:rsidRDefault="00766C52" w:rsidP="00332740">
      <w:pPr>
        <w:pStyle w:val="aff1"/>
        <w:tabs>
          <w:tab w:val="clear" w:pos="1560"/>
        </w:tabs>
        <w:spacing w:line="240" w:lineRule="auto"/>
        <w:ind w:left="0" w:right="45" w:firstLine="547"/>
        <w:rPr>
          <w:rFonts w:ascii="PT Astra Serif" w:eastAsia="Arial Unicode MS" w:hAnsi="PT Astra Serif"/>
          <w:bCs/>
          <w:sz w:val="26"/>
          <w:szCs w:val="26"/>
        </w:rPr>
      </w:pPr>
      <w:r w:rsidRPr="00CC6FB2">
        <w:rPr>
          <w:rFonts w:ascii="PT Astra Serif" w:hAnsi="PT Astra Serif"/>
          <w:sz w:val="26"/>
          <w:szCs w:val="26"/>
        </w:rPr>
        <w:t xml:space="preserve">2) 36 175,2 тыс. рублей - предоставлена субсидия ООО «Кузбасс-Пригород» на </w:t>
      </w:r>
      <w:r w:rsidRPr="00CC6FB2">
        <w:rPr>
          <w:rFonts w:ascii="PT Astra Serif" w:eastAsia="Arial Unicode MS" w:hAnsi="PT Astra Serif"/>
          <w:bCs/>
          <w:sz w:val="26"/>
          <w:szCs w:val="26"/>
        </w:rPr>
        <w:t>возмещение разницы между экономически обоснованными и утвержденными тарифами для населения по маршрутам пригородного сообщения «Тайга – Томск-2» и «Томск-2 - Асино».</w:t>
      </w:r>
    </w:p>
    <w:p w:rsidR="00766C52" w:rsidRDefault="00766C52" w:rsidP="00332740">
      <w:pPr>
        <w:pStyle w:val="aff1"/>
        <w:tabs>
          <w:tab w:val="clear" w:pos="1560"/>
        </w:tabs>
        <w:spacing w:line="240" w:lineRule="auto"/>
        <w:ind w:left="0" w:right="45" w:firstLine="547"/>
        <w:rPr>
          <w:rFonts w:ascii="PT Astra Serif" w:eastAsia="Arial Unicode MS" w:hAnsi="PT Astra Serif"/>
          <w:bCs/>
          <w:sz w:val="26"/>
          <w:szCs w:val="26"/>
        </w:rPr>
      </w:pPr>
    </w:p>
    <w:p w:rsidR="00766C52" w:rsidRPr="00CC6FB2" w:rsidRDefault="00766C52" w:rsidP="00332740">
      <w:pPr>
        <w:pStyle w:val="aff1"/>
        <w:tabs>
          <w:tab w:val="clear" w:pos="1560"/>
        </w:tabs>
        <w:spacing w:line="240" w:lineRule="auto"/>
        <w:ind w:left="0" w:right="45" w:firstLine="547"/>
        <w:rPr>
          <w:rFonts w:ascii="PT Astra Serif" w:eastAsia="Arial Unicode MS" w:hAnsi="PT Astra Serif"/>
          <w:bCs/>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spacing w:line="240" w:lineRule="auto"/>
        <w:ind w:right="0" w:firstLine="0"/>
        <w:rPr>
          <w:rFonts w:ascii="PT Astra Serif" w:hAnsi="PT Astra Serif"/>
          <w:color w:val="auto"/>
          <w:sz w:val="26"/>
          <w:szCs w:val="26"/>
        </w:rPr>
      </w:pPr>
      <w:r w:rsidRPr="00CC6FB2">
        <w:rPr>
          <w:rFonts w:ascii="PT Astra Serif" w:hAnsi="PT Astra Serif"/>
          <w:i w:val="0"/>
          <w:color w:val="auto"/>
          <w:sz w:val="26"/>
          <w:szCs w:val="26"/>
        </w:rPr>
        <w:t>«Развитие инновационной деятельности и науки в Томской области»</w:t>
      </w:r>
      <w:r w:rsidRPr="00CC6FB2">
        <w:rPr>
          <w:rFonts w:ascii="PT Astra Serif" w:hAnsi="PT Astra Serif"/>
          <w:color w:val="auto"/>
          <w:sz w:val="26"/>
          <w:szCs w:val="26"/>
        </w:rPr>
        <w:t xml:space="preserve"> </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«Развитие научно-образовательного комплекса и инновационного сектора экономики Томской области».</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«Подготовка кадров для инновационного развития экономики региона».</w:t>
      </w:r>
      <w:r w:rsidRPr="00CC6FB2">
        <w:rPr>
          <w:rFonts w:ascii="PT Astra Serif" w:hAnsi="PT Astra Serif"/>
          <w:sz w:val="26"/>
          <w:szCs w:val="26"/>
        </w:rPr>
        <w:t xml:space="preserve"> Кассовое исполнение расходов по данной ВЦП за 2023 год</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10 894,8 тыс. рублей или 94 %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sz w:val="26"/>
          <w:szCs w:val="26"/>
        </w:rPr>
      </w:pPr>
      <w:proofErr w:type="gramStart"/>
      <w:r w:rsidRPr="00CC6FB2">
        <w:rPr>
          <w:rFonts w:ascii="PT Astra Serif" w:hAnsi="PT Astra Serif"/>
          <w:sz w:val="26"/>
          <w:szCs w:val="26"/>
        </w:rPr>
        <w:t xml:space="preserve">1)  8 528,0 тыс. рублей - на организацию и проведение мероприятий по выявлению </w:t>
      </w:r>
      <w:r w:rsidRPr="00CC6FB2">
        <w:rPr>
          <w:rFonts w:ascii="PT Astra Serif" w:hAnsi="PT Astra Serif"/>
          <w:sz w:val="26"/>
          <w:szCs w:val="26"/>
        </w:rPr>
        <w:br/>
        <w:t xml:space="preserve">и поддержке лучших научно-образовательных практик региона: проведены конкурсы </w:t>
      </w:r>
      <w:r w:rsidRPr="00CC6FB2">
        <w:rPr>
          <w:rFonts w:ascii="PT Astra Serif" w:hAnsi="PT Astra Serif"/>
          <w:sz w:val="26"/>
          <w:szCs w:val="26"/>
        </w:rPr>
        <w:br/>
        <w:t xml:space="preserve">на соискание премий Томской области в сфере образования, науки, здравоохранения </w:t>
      </w:r>
      <w:r w:rsidRPr="00CC6FB2">
        <w:rPr>
          <w:rFonts w:ascii="PT Astra Serif" w:hAnsi="PT Astra Serif"/>
          <w:sz w:val="26"/>
          <w:szCs w:val="26"/>
        </w:rPr>
        <w:br/>
        <w:t>и культуры (183 премии в сумме от 5 до 150 тыс. рублей каждая, согласно размерам установленным Законом Томской области от 13.03.2006 № 29-ОЗ «О премиях Томской области в сфере образования, науки</w:t>
      </w:r>
      <w:proofErr w:type="gramEnd"/>
      <w:r w:rsidRPr="00CC6FB2">
        <w:rPr>
          <w:rFonts w:ascii="PT Astra Serif" w:hAnsi="PT Astra Serif"/>
          <w:sz w:val="26"/>
          <w:szCs w:val="26"/>
        </w:rPr>
        <w:t>, здравоохранения и культуры» в зависимости от номинации), премий «Студент года» (25 премий в размере 31 520 рублей каждая) и «Профессор года» (12 премий в размере 100 000 рублей каждая);</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2) 1 572,0 тыс. рублей - на организацию и проведение Дня российской науки и 6 мероприятий, направленных на популяризацию научных знаний «Наука 0+»;</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sz w:val="26"/>
          <w:szCs w:val="26"/>
          <w:highlight w:val="red"/>
        </w:rPr>
      </w:pPr>
      <w:r w:rsidRPr="00CC6FB2">
        <w:rPr>
          <w:rFonts w:ascii="PT Astra Serif" w:hAnsi="PT Astra Serif"/>
          <w:sz w:val="26"/>
          <w:szCs w:val="26"/>
        </w:rPr>
        <w:t>3) 450,0 тыс. рублей - на организацию и проведение 4-х образовательных семинаров для населения 4-х муниципальных образований Томской области;</w:t>
      </w:r>
    </w:p>
    <w:p w:rsidR="00766C52" w:rsidRPr="00CC6FB2" w:rsidRDefault="00766C52" w:rsidP="00332740">
      <w:pPr>
        <w:pStyle w:val="aff1"/>
        <w:tabs>
          <w:tab w:val="clear" w:pos="1560"/>
          <w:tab w:val="left" w:pos="993"/>
        </w:tabs>
        <w:spacing w:line="240" w:lineRule="auto"/>
        <w:ind w:left="0" w:right="45" w:firstLine="709"/>
        <w:contextualSpacing/>
        <w:rPr>
          <w:rFonts w:ascii="PT Astra Serif" w:hAnsi="PT Astra Serif"/>
          <w:b/>
          <w:i/>
          <w:sz w:val="26"/>
          <w:szCs w:val="26"/>
        </w:rPr>
      </w:pPr>
      <w:r w:rsidRPr="00CC6FB2">
        <w:rPr>
          <w:rFonts w:ascii="PT Astra Serif" w:hAnsi="PT Astra Serif"/>
          <w:sz w:val="26"/>
          <w:szCs w:val="26"/>
        </w:rPr>
        <w:t>4) 344, 8 тыс. рублей на подготовку и выпуск 100 информационно-аналитических сборников «Передовые инженерные школы».</w:t>
      </w:r>
    </w:p>
    <w:p w:rsidR="00766C52" w:rsidRDefault="00766C52" w:rsidP="00332740">
      <w:pPr>
        <w:pStyle w:val="aff1"/>
        <w:tabs>
          <w:tab w:val="clear" w:pos="1560"/>
          <w:tab w:val="left" w:pos="993"/>
        </w:tabs>
        <w:spacing w:line="240" w:lineRule="auto"/>
        <w:ind w:left="0" w:right="45" w:firstLine="709"/>
        <w:rPr>
          <w:rFonts w:ascii="PT Astra Serif" w:hAnsi="PT Astra Serif"/>
          <w:b/>
          <w:i/>
          <w:sz w:val="26"/>
          <w:szCs w:val="26"/>
        </w:rPr>
      </w:pP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b/>
          <w:i/>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tabs>
          <w:tab w:val="left" w:pos="1134"/>
        </w:tabs>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p>
    <w:p w:rsidR="00766C52" w:rsidRPr="00CC6FB2" w:rsidRDefault="00766C52" w:rsidP="00332740">
      <w:pPr>
        <w:pStyle w:val="22"/>
        <w:tabs>
          <w:tab w:val="left" w:pos="1134"/>
        </w:tabs>
        <w:spacing w:line="240" w:lineRule="auto"/>
        <w:ind w:right="0" w:firstLine="0"/>
        <w:rPr>
          <w:rFonts w:ascii="PT Astra Serif" w:hAnsi="PT Astra Serif"/>
          <w:b w:val="0"/>
          <w:i w:val="0"/>
          <w:color w:val="auto"/>
          <w:sz w:val="26"/>
          <w:szCs w:val="26"/>
        </w:rPr>
      </w:pPr>
    </w:p>
    <w:p w:rsidR="00766C52" w:rsidRPr="00CC6FB2" w:rsidRDefault="00766C52" w:rsidP="00332740">
      <w:pPr>
        <w:pStyle w:val="22"/>
        <w:tabs>
          <w:tab w:val="left" w:pos="1134"/>
        </w:tabs>
        <w:spacing w:line="240" w:lineRule="auto"/>
        <w:ind w:right="0" w:firstLine="709"/>
        <w:jc w:val="both"/>
        <w:rPr>
          <w:rFonts w:ascii="PT Astra Serif" w:hAnsi="PT Astra Serif"/>
          <w:i w:val="0"/>
          <w:color w:val="auto"/>
          <w:sz w:val="26"/>
          <w:szCs w:val="26"/>
        </w:rPr>
      </w:pPr>
      <w:r w:rsidRPr="00CC6FB2">
        <w:rPr>
          <w:rFonts w:ascii="PT Astra Serif" w:hAnsi="PT Astra Serif"/>
          <w:i w:val="0"/>
          <w:color w:val="auto"/>
          <w:sz w:val="26"/>
          <w:szCs w:val="26"/>
        </w:rPr>
        <w:t>Подпрограмма «Совершенствование управления социально-экономическим развитием Томской области».</w:t>
      </w:r>
    </w:p>
    <w:p w:rsidR="00766C52" w:rsidRPr="00CC6FB2" w:rsidRDefault="00766C52" w:rsidP="00332740">
      <w:pPr>
        <w:pStyle w:val="aff1"/>
        <w:tabs>
          <w:tab w:val="clear" w:pos="1560"/>
          <w:tab w:val="left" w:pos="993"/>
        </w:tabs>
        <w:spacing w:line="240" w:lineRule="auto"/>
        <w:ind w:left="0" w:right="-2"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«Эффективное управление социально-экономическим развитием Томской области».</w:t>
      </w:r>
      <w:r w:rsidRPr="00CC6FB2">
        <w:rPr>
          <w:rFonts w:ascii="PT Astra Serif" w:hAnsi="PT Astra Serif"/>
          <w:b/>
          <w:i/>
          <w:sz w:val="26"/>
          <w:szCs w:val="26"/>
        </w:rPr>
        <w:t xml:space="preserve"> </w:t>
      </w:r>
      <w:r w:rsidRPr="00CC6FB2">
        <w:rPr>
          <w:rFonts w:ascii="PT Astra Serif" w:hAnsi="PT Astra Serif"/>
          <w:sz w:val="26"/>
          <w:szCs w:val="26"/>
        </w:rPr>
        <w:t xml:space="preserve">Кассовое исполнение расходов по данной ВЦП за 2023 год составило 2 379,1тыс. рублей или 46,4%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28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1) 1 717,3 тыс. рублей – на приобретение статистических, </w:t>
      </w:r>
      <w:proofErr w:type="gramStart"/>
      <w:r w:rsidRPr="00CC6FB2">
        <w:rPr>
          <w:rFonts w:ascii="PT Astra Serif" w:hAnsi="PT Astra Serif"/>
          <w:sz w:val="26"/>
          <w:szCs w:val="26"/>
          <w:lang w:eastAsia="ru-RU"/>
        </w:rPr>
        <w:t>научно-исследователь-</w:t>
      </w:r>
      <w:proofErr w:type="spellStart"/>
      <w:r w:rsidRPr="00CC6FB2">
        <w:rPr>
          <w:rFonts w:ascii="PT Astra Serif" w:hAnsi="PT Astra Serif"/>
          <w:sz w:val="26"/>
          <w:szCs w:val="26"/>
          <w:lang w:eastAsia="ru-RU"/>
        </w:rPr>
        <w:t>ских</w:t>
      </w:r>
      <w:proofErr w:type="spellEnd"/>
      <w:proofErr w:type="gramEnd"/>
      <w:r w:rsidRPr="00CC6FB2">
        <w:rPr>
          <w:rFonts w:ascii="PT Astra Serif" w:hAnsi="PT Astra Serif"/>
          <w:sz w:val="26"/>
          <w:szCs w:val="26"/>
          <w:lang w:eastAsia="ru-RU"/>
        </w:rPr>
        <w:t xml:space="preserve">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 За счет данных средств </w:t>
      </w:r>
      <w:proofErr w:type="spellStart"/>
      <w:r w:rsidRPr="00CC6FB2">
        <w:rPr>
          <w:rFonts w:ascii="PT Astra Serif" w:hAnsi="PT Astra Serif"/>
          <w:sz w:val="26"/>
          <w:szCs w:val="26"/>
          <w:lang w:eastAsia="ru-RU"/>
        </w:rPr>
        <w:t>Томскстатом</w:t>
      </w:r>
      <w:proofErr w:type="spellEnd"/>
      <w:r w:rsidRPr="00CC6FB2">
        <w:rPr>
          <w:rFonts w:ascii="PT Astra Serif" w:hAnsi="PT Astra Serif"/>
          <w:sz w:val="26"/>
          <w:szCs w:val="26"/>
          <w:lang w:eastAsia="ru-RU"/>
        </w:rPr>
        <w:t xml:space="preserve"> оказаны следующие услуги: загрузка базы готовых документов 1С, предоставление аналитических докладов, сборников, бюллетеней, отчетов и справок, предоставление статистической информации по разовым запросам; Региональной информационной службой Интерфакс предоставлен доступ к информационному ресурсу «СПАРК»; </w:t>
      </w:r>
    </w:p>
    <w:p w:rsidR="00766C52" w:rsidRPr="00CC6FB2" w:rsidRDefault="00766C52" w:rsidP="00332740">
      <w:pPr>
        <w:spacing w:after="0" w:line="240" w:lineRule="auto"/>
        <w:ind w:firstLine="709"/>
        <w:jc w:val="both"/>
        <w:rPr>
          <w:rFonts w:ascii="PT Astra Serif" w:hAnsi="PT Astra Serif"/>
          <w:sz w:val="26"/>
          <w:szCs w:val="26"/>
          <w:lang w:eastAsia="ru-RU"/>
        </w:rPr>
      </w:pPr>
      <w:proofErr w:type="gramStart"/>
      <w:r w:rsidRPr="00CC6FB2">
        <w:rPr>
          <w:rFonts w:ascii="PT Astra Serif" w:hAnsi="PT Astra Serif"/>
          <w:sz w:val="26"/>
          <w:szCs w:val="26"/>
          <w:lang w:eastAsia="ru-RU"/>
        </w:rPr>
        <w:t xml:space="preserve">2) 661,8 тыс. рублей – на проведение следующих мероприятий: стратегической сессии по вопросу развития туристических направлений в Томской области с участием </w:t>
      </w:r>
      <w:proofErr w:type="spellStart"/>
      <w:r w:rsidRPr="00CC6FB2">
        <w:rPr>
          <w:rFonts w:ascii="PT Astra Serif" w:hAnsi="PT Astra Serif"/>
          <w:sz w:val="26"/>
          <w:szCs w:val="26"/>
          <w:lang w:eastAsia="ru-RU"/>
        </w:rPr>
        <w:t>Мазура</w:t>
      </w:r>
      <w:proofErr w:type="spellEnd"/>
      <w:r w:rsidRPr="00CC6FB2">
        <w:rPr>
          <w:rFonts w:ascii="PT Astra Serif" w:hAnsi="PT Astra Serif"/>
          <w:sz w:val="26"/>
          <w:szCs w:val="26"/>
          <w:lang w:eastAsia="ru-RU"/>
        </w:rPr>
        <w:t xml:space="preserve"> В.В.; выездов в муниципальные образования для проведения дней Департамента экономики (</w:t>
      </w:r>
      <w:proofErr w:type="spellStart"/>
      <w:r w:rsidRPr="00CC6FB2">
        <w:rPr>
          <w:rFonts w:ascii="PT Astra Serif" w:hAnsi="PT Astra Serif"/>
          <w:sz w:val="26"/>
          <w:szCs w:val="26"/>
          <w:lang w:eastAsia="ru-RU"/>
        </w:rPr>
        <w:t>Кривошеинский</w:t>
      </w:r>
      <w:proofErr w:type="spellEnd"/>
      <w:r w:rsidRPr="00CC6FB2">
        <w:rPr>
          <w:rFonts w:ascii="PT Astra Serif" w:hAnsi="PT Astra Serif"/>
          <w:sz w:val="26"/>
          <w:szCs w:val="26"/>
          <w:lang w:eastAsia="ru-RU"/>
        </w:rPr>
        <w:t xml:space="preserve">, </w:t>
      </w:r>
      <w:proofErr w:type="spellStart"/>
      <w:r w:rsidRPr="00CC6FB2">
        <w:rPr>
          <w:rFonts w:ascii="PT Astra Serif" w:hAnsi="PT Astra Serif"/>
          <w:sz w:val="26"/>
          <w:szCs w:val="26"/>
          <w:lang w:eastAsia="ru-RU"/>
        </w:rPr>
        <w:t>Асиновский</w:t>
      </w:r>
      <w:proofErr w:type="spellEnd"/>
      <w:r w:rsidRPr="00CC6FB2">
        <w:rPr>
          <w:rFonts w:ascii="PT Astra Serif" w:hAnsi="PT Astra Serif"/>
          <w:sz w:val="26"/>
          <w:szCs w:val="26"/>
          <w:lang w:eastAsia="ru-RU"/>
        </w:rPr>
        <w:t xml:space="preserve"> и </w:t>
      </w:r>
      <w:proofErr w:type="spellStart"/>
      <w:r w:rsidRPr="00CC6FB2">
        <w:rPr>
          <w:rFonts w:ascii="PT Astra Serif" w:hAnsi="PT Astra Serif"/>
          <w:sz w:val="26"/>
          <w:szCs w:val="26"/>
          <w:lang w:eastAsia="ru-RU"/>
        </w:rPr>
        <w:t>Тегульдетский</w:t>
      </w:r>
      <w:proofErr w:type="spellEnd"/>
      <w:r w:rsidRPr="00CC6FB2">
        <w:rPr>
          <w:rFonts w:ascii="PT Astra Serif" w:hAnsi="PT Astra Serif"/>
          <w:sz w:val="26"/>
          <w:szCs w:val="26"/>
          <w:lang w:eastAsia="ru-RU"/>
        </w:rPr>
        <w:t xml:space="preserve"> районы); участие Департамента экономики в праздничном мероприятии «Крымская весна»; </w:t>
      </w:r>
      <w:proofErr w:type="spellStart"/>
      <w:r w:rsidRPr="00CC6FB2">
        <w:rPr>
          <w:rFonts w:ascii="PT Astra Serif" w:hAnsi="PT Astra Serif"/>
          <w:sz w:val="26"/>
          <w:szCs w:val="26"/>
          <w:lang w:eastAsia="ru-RU"/>
        </w:rPr>
        <w:t>воркшопа</w:t>
      </w:r>
      <w:proofErr w:type="spellEnd"/>
      <w:r w:rsidRPr="00CC6FB2">
        <w:rPr>
          <w:rFonts w:ascii="PT Astra Serif" w:hAnsi="PT Astra Serif"/>
          <w:sz w:val="26"/>
          <w:szCs w:val="26"/>
          <w:lang w:eastAsia="ru-RU"/>
        </w:rPr>
        <w:t xml:space="preserve"> для представителей туристической сферы в целях презентации </w:t>
      </w:r>
      <w:proofErr w:type="spellStart"/>
      <w:r w:rsidRPr="00CC6FB2">
        <w:rPr>
          <w:rFonts w:ascii="PT Astra Serif" w:hAnsi="PT Astra Serif"/>
          <w:sz w:val="26"/>
          <w:szCs w:val="26"/>
          <w:lang w:eastAsia="ru-RU"/>
        </w:rPr>
        <w:t>турпотенциала</w:t>
      </w:r>
      <w:proofErr w:type="spellEnd"/>
      <w:r w:rsidRPr="00CC6FB2">
        <w:rPr>
          <w:rFonts w:ascii="PT Astra Serif" w:hAnsi="PT Astra Serif"/>
          <w:sz w:val="26"/>
          <w:szCs w:val="26"/>
          <w:lang w:eastAsia="ru-RU"/>
        </w:rPr>
        <w:t xml:space="preserve"> Кузбасса в рамках </w:t>
      </w:r>
      <w:proofErr w:type="spellStart"/>
      <w:r w:rsidRPr="00CC6FB2">
        <w:rPr>
          <w:rFonts w:ascii="PT Astra Serif" w:hAnsi="PT Astra Serif"/>
          <w:sz w:val="26"/>
          <w:szCs w:val="26"/>
          <w:lang w:eastAsia="ru-RU"/>
        </w:rPr>
        <w:t>референс</w:t>
      </w:r>
      <w:proofErr w:type="spellEnd"/>
      <w:r w:rsidRPr="00CC6FB2">
        <w:rPr>
          <w:rFonts w:ascii="PT Astra Serif" w:hAnsi="PT Astra Serif"/>
          <w:sz w:val="26"/>
          <w:szCs w:val="26"/>
          <w:lang w:eastAsia="ru-RU"/>
        </w:rPr>
        <w:t xml:space="preserve"> визитов;</w:t>
      </w:r>
      <w:proofErr w:type="gramEnd"/>
      <w:r w:rsidRPr="00CC6FB2">
        <w:rPr>
          <w:rFonts w:ascii="PT Astra Serif" w:hAnsi="PT Astra Serif"/>
          <w:sz w:val="26"/>
          <w:szCs w:val="26"/>
          <w:lang w:eastAsia="ru-RU"/>
        </w:rPr>
        <w:t xml:space="preserve"> </w:t>
      </w:r>
      <w:proofErr w:type="gramStart"/>
      <w:r w:rsidRPr="00CC6FB2">
        <w:rPr>
          <w:rFonts w:ascii="PT Astra Serif" w:hAnsi="PT Astra Serif"/>
          <w:sz w:val="26"/>
          <w:szCs w:val="26"/>
          <w:lang w:eastAsia="ru-RU"/>
        </w:rPr>
        <w:t xml:space="preserve">торжественного мероприятия, приуроченного ко Дню туризма; участие в организации II Сибирского Форума «Производительность и устойчивое развитие»; организацию обучения сотрудников государственных органов Томской области по специализированной программе в рамках федерального проекта «Адресная поддержка повышения производительности труда на предприятиях»; организацию и участие в сертификации регионального центра компетенций в сфере производительности труда Томской области (РЦК). </w:t>
      </w:r>
      <w:proofErr w:type="gramEnd"/>
    </w:p>
    <w:p w:rsidR="00766C52" w:rsidRDefault="00766C52" w:rsidP="00332740">
      <w:pPr>
        <w:pStyle w:val="aff1"/>
        <w:tabs>
          <w:tab w:val="clear" w:pos="1560"/>
          <w:tab w:val="left" w:pos="-284"/>
        </w:tabs>
        <w:spacing w:line="240" w:lineRule="auto"/>
        <w:ind w:left="1069" w:right="0" w:firstLine="0"/>
        <w:rPr>
          <w:rFonts w:ascii="PT Astra Serif" w:hAnsi="PT Astra Serif"/>
          <w:sz w:val="26"/>
          <w:szCs w:val="26"/>
        </w:rPr>
      </w:pPr>
    </w:p>
    <w:p w:rsidR="00766C52" w:rsidRPr="00CC6FB2" w:rsidRDefault="00766C52" w:rsidP="00332740">
      <w:pPr>
        <w:pStyle w:val="aff1"/>
        <w:tabs>
          <w:tab w:val="clear" w:pos="1560"/>
          <w:tab w:val="left" w:pos="-284"/>
        </w:tabs>
        <w:spacing w:line="240" w:lineRule="auto"/>
        <w:ind w:left="1069" w:right="0" w:firstLine="0"/>
        <w:rPr>
          <w:rFonts w:ascii="PT Astra Serif" w:hAnsi="PT Astra Serif"/>
          <w:sz w:val="26"/>
          <w:szCs w:val="26"/>
        </w:rPr>
      </w:pPr>
    </w:p>
    <w:p w:rsidR="00766C52" w:rsidRPr="00CC6FB2" w:rsidRDefault="00766C52" w:rsidP="00332740">
      <w:pPr>
        <w:pStyle w:val="22"/>
        <w:tabs>
          <w:tab w:val="left" w:pos="1134"/>
        </w:tabs>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tabs>
          <w:tab w:val="left" w:pos="1134"/>
        </w:tabs>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 xml:space="preserve"> «Развитие рынка труда в Томской области»</w:t>
      </w:r>
    </w:p>
    <w:p w:rsidR="00766C52" w:rsidRPr="00CC6FB2" w:rsidRDefault="00766C52" w:rsidP="00332740">
      <w:pPr>
        <w:pStyle w:val="22"/>
        <w:tabs>
          <w:tab w:val="left" w:pos="1134"/>
        </w:tabs>
        <w:spacing w:line="240" w:lineRule="auto"/>
        <w:ind w:right="0" w:firstLine="709"/>
        <w:jc w:val="both"/>
        <w:rPr>
          <w:rFonts w:ascii="PT Astra Serif" w:hAnsi="PT Astra Serif"/>
          <w:i w:val="0"/>
          <w:color w:val="auto"/>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«Активная политика занятости населения и социальная поддержка безработных граждан».</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  В рамках данной подпрограммы в 2023 году реализовывались 2 ВЦП.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 xml:space="preserve">1. ВЦП «Содействие занятости населения Томской области»: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w:t>
      </w:r>
      <w:r w:rsidRPr="00CC6FB2">
        <w:rPr>
          <w:sz w:val="26"/>
          <w:szCs w:val="26"/>
        </w:rPr>
        <w:t>309 404,5 тыс. рублей или 96,5 % к плану по уточненной сводной бюджетной росписи</w:t>
      </w:r>
      <w:r w:rsidRPr="00CC6FB2">
        <w:rPr>
          <w:rFonts w:ascii="PT Astra Serif" w:hAnsi="PT Astra Serif"/>
          <w:sz w:val="26"/>
          <w:szCs w:val="26"/>
        </w:rPr>
        <w:t xml:space="preserve">. </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 267 145,2 тыс. рублей - на содержание 18 областных государственных казенных учреждений центров занятости населения;</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2) 16 117,5 тыс. рублей - на предоставление государственной услуги по содействию началу осуществления предпринимательской деятельности 735 безработным гражданам (в том числе открывшим свое дело 152 чел</w:t>
      </w:r>
      <w:r w:rsidR="008C565F">
        <w:rPr>
          <w:rFonts w:ascii="PT Astra Serif" w:hAnsi="PT Astra Serif"/>
          <w:sz w:val="26"/>
          <w:szCs w:val="26"/>
        </w:rPr>
        <w:t>овека</w:t>
      </w:r>
      <w:r w:rsidRPr="00CC6FB2">
        <w:rPr>
          <w:rFonts w:ascii="PT Astra Serif" w:hAnsi="PT Astra Serif"/>
          <w:sz w:val="26"/>
          <w:szCs w:val="26"/>
        </w:rPr>
        <w:t>);</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3) 14 019,1 тыс. рублей - на профессиональное обучение и дополнительное профессиональное образование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включая обучение в другой местности. </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Профессиональное обучение прошли 1 375 безработных граждан.</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roofErr w:type="gramStart"/>
      <w:r w:rsidRPr="00CC6FB2">
        <w:rPr>
          <w:rFonts w:ascii="PT Astra Serif" w:hAnsi="PT Astra Serif"/>
          <w:sz w:val="26"/>
          <w:szCs w:val="26"/>
        </w:rPr>
        <w:t>4) 9 723,2 тыс. рублей – на организацию временного трудоустройства 5 240 граждан, в том числе 5 044 несовершеннолетних граждан в возрасте от 14 до 18 лет в свободное от учебы время, 181 безработного гражданина, испытывающего трудности в поиске работы, 15 безработных граждан в возрасте от 18 до 25 лет, имеющих среднее профессиональное образование и ищущих работу впервые;</w:t>
      </w:r>
      <w:proofErr w:type="gramEnd"/>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5) 820,2 тыс. рублей – на информирование о положении на рынке труда в Томской области. В рамках мероприятия центрами занятости подготовлены и размещены 276 информационных, справочных, методических материалов и печатной продукции;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6) 495,8 тыс. рублей – на организацию 349 ярмарок вакансий;</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7) 479,9 тыс. рублей - на организацию проведения оплачиваемых общественных работ, в которых приняли участие 597 человек;</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8) 249,6 тыс. рублей – на предоставление государственной услуги по содействию безработным гражданам в переезде в другую местность для трудоустройства, которую получили 13человек;</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9) 150,2 тыс. рублей – на социальную адаптацию 2 600 безработных граждан на рынке труда в целях приобретения навыков активного поиска работы, смягчения последствий длительной безработицы;</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10) 116,7 тыс. рублей – на организацию профессиональной ориентации 18 412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11) 85,6 тыс. рублей – на организацию психологической поддержки 2 513 безработных граждан;</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12) 1,5 тыс. рублей – на предоставление государственной услуги по организации сопровождения при содействии занятости инвалидов, которую получили 29 человек.</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
    <w:p w:rsidR="00766C52" w:rsidRPr="00CC6FB2" w:rsidRDefault="00766C52" w:rsidP="00766C52">
      <w:pPr>
        <w:pStyle w:val="aff1"/>
        <w:numPr>
          <w:ilvl w:val="0"/>
          <w:numId w:val="103"/>
        </w:numPr>
        <w:tabs>
          <w:tab w:val="left" w:pos="1134"/>
        </w:tabs>
        <w:spacing w:line="240" w:lineRule="auto"/>
        <w:ind w:left="0" w:right="45" w:firstLine="709"/>
        <w:rPr>
          <w:sz w:val="26"/>
          <w:szCs w:val="26"/>
        </w:rPr>
      </w:pPr>
      <w:r w:rsidRPr="00CC6FB2">
        <w:rPr>
          <w:rFonts w:ascii="PT Astra Serif" w:hAnsi="PT Astra Serif"/>
          <w:b/>
          <w:sz w:val="26"/>
          <w:szCs w:val="26"/>
        </w:rPr>
        <w:t>ВЦП «Регулирование рынка труда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w:t>
      </w:r>
      <w:r w:rsidRPr="00CC6FB2">
        <w:rPr>
          <w:sz w:val="26"/>
          <w:szCs w:val="26"/>
        </w:rPr>
        <w:t xml:space="preserve">22 403,3 тыс. рублей или 62,5 %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709"/>
        <w:rPr>
          <w:sz w:val="26"/>
          <w:szCs w:val="26"/>
        </w:rPr>
      </w:pPr>
      <w:r w:rsidRPr="00CC6FB2">
        <w:rPr>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w:t>
      </w:r>
      <w:r w:rsidRPr="00CC6FB2">
        <w:rPr>
          <w:rFonts w:ascii="PT Astra Serif" w:hAnsi="PT Astra Serif"/>
          <w:sz w:val="26"/>
          <w:szCs w:val="26"/>
        </w:rPr>
        <w:tab/>
        <w:t>11 247,5 тыс. рублей – на развитие ведомственной информационной системы предоставления государственных услуг в сфере содействия занятости населения (сопровождение, техническая поддержка и обслуживание информационных систем в сфере занятости населения);</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2) 4 134,9 тыс. рублей – на организацию, проведение и участие в информационных мероприятиях в сфере труда и занятости населения (проведено 4 информационных мероприятия и распространено 489 видов информационных материалов в сфере труда и занятости населения);</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3) 2 675,0 тыс. рублей – на реализацию проекта по профессиональной ориентации граждан «Карьерная карта </w:t>
      </w:r>
      <w:proofErr w:type="spellStart"/>
      <w:r w:rsidRPr="00CC6FB2">
        <w:rPr>
          <w:rFonts w:ascii="PT Astra Serif" w:hAnsi="PT Astra Serif"/>
          <w:sz w:val="26"/>
          <w:szCs w:val="26"/>
        </w:rPr>
        <w:t>томича</w:t>
      </w:r>
      <w:proofErr w:type="spellEnd"/>
      <w:r w:rsidRPr="00CC6FB2">
        <w:rPr>
          <w:rFonts w:ascii="PT Astra Serif" w:hAnsi="PT Astra Serif"/>
          <w:sz w:val="26"/>
          <w:szCs w:val="26"/>
        </w:rPr>
        <w:t>»;</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4) 1 322,9 тыс. рублей – на информирование о положении на рынке труда в Томской области (опубликовано 12 выпусков газеты «Кадры решают все в Томской области»);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5) 1 109,5 тыс. рублей – на обслуживание информационной системы прогнозирования потребности в профессиональных кадрах для обеспечения социально-экономического развития Томской области на среднесрочный и долгосрочный период;</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roofErr w:type="gramStart"/>
      <w:r w:rsidRPr="00CC6FB2">
        <w:rPr>
          <w:rFonts w:ascii="PT Astra Serif" w:hAnsi="PT Astra Serif"/>
          <w:sz w:val="26"/>
          <w:szCs w:val="26"/>
        </w:rPr>
        <w:t>6) 963,6 тыс. рублей – на организацию профессионального обучения, дополнительного профессионального образования 45 граждан, не являющихся безработными (в т.ч. 19 работников, находящихся под риском увольнения, 9 военных пенсионеров, 7 граждан, направленных на дополнительное профессиональное образование с целью дальнейшего трудоустройства в сферу дошкольного, общего и профессионального образования, 10 членов семей участников специальной военной операции);</w:t>
      </w:r>
      <w:proofErr w:type="gramEnd"/>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7) 600,0 тыс. рублей – на проведение конкурса выпускных квалификационных работ выпускников образовательных организаций высшего образования «</w:t>
      </w:r>
      <w:proofErr w:type="spellStart"/>
      <w:r w:rsidRPr="00CC6FB2">
        <w:rPr>
          <w:rFonts w:ascii="PT Astra Serif" w:hAnsi="PT Astra Serif"/>
          <w:sz w:val="26"/>
          <w:szCs w:val="26"/>
        </w:rPr>
        <w:t>Стартап</w:t>
      </w:r>
      <w:proofErr w:type="spellEnd"/>
      <w:r w:rsidRPr="00CC6FB2">
        <w:rPr>
          <w:rFonts w:ascii="PT Astra Serif" w:hAnsi="PT Astra Serif"/>
          <w:sz w:val="26"/>
          <w:szCs w:val="26"/>
        </w:rPr>
        <w:t xml:space="preserve"> как диплом» (по итогам конкурса финансовую поддержку получили 7 выпускников);</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8) 205,1 тыс. рублей – на организацию стажировки выпускников профессиональных образовательных организаций и образовательных организаций высшего образования (стажировку прошли 11 выпускников);</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9) 75,3 тыс. рублей – на возмещение расходов работодателям при трудоустройстве 3 граждан, освобожденных из учреждений, исполняющих наказание в виде лишения свободы;</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10) 59,9 тыс. рублей - на организацию и проведение 3-х ежегодных конкурсов в области содействия занятости;</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11) 9,6 тыс. рублей – на организацию подключения системы приема и обслуживания входящих вызовов в службу занятости от абонентов сети связи общего пользования по номеру «8-800».</w:t>
      </w:r>
    </w:p>
    <w:p w:rsidR="00766C52" w:rsidRPr="00CC6FB2" w:rsidRDefault="00766C52" w:rsidP="00332740">
      <w:pPr>
        <w:pStyle w:val="aff1"/>
        <w:tabs>
          <w:tab w:val="clear" w:pos="1560"/>
          <w:tab w:val="left" w:pos="993"/>
        </w:tabs>
        <w:spacing w:line="240" w:lineRule="auto"/>
        <w:ind w:left="709" w:right="0" w:firstLine="0"/>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b/>
          <w:sz w:val="26"/>
          <w:szCs w:val="26"/>
        </w:rPr>
        <w:t>Подпрограмма «Развитие социального партнерства, улучшение условий и охраны труда в Томской области».</w:t>
      </w:r>
      <w:r w:rsidRPr="00CC6FB2">
        <w:rPr>
          <w:rFonts w:ascii="PT Astra Serif" w:hAnsi="PT Astra Serif"/>
          <w:sz w:val="26"/>
          <w:szCs w:val="26"/>
        </w:rPr>
        <w:t xml:space="preserve"> </w:t>
      </w:r>
    </w:p>
    <w:p w:rsidR="00766C52" w:rsidRPr="00CC6FB2" w:rsidRDefault="00766C52" w:rsidP="00332740">
      <w:pPr>
        <w:pStyle w:val="aff1"/>
        <w:tabs>
          <w:tab w:val="clear" w:pos="1560"/>
        </w:tabs>
        <w:spacing w:line="240" w:lineRule="auto"/>
        <w:ind w:left="0" w:right="45" w:firstLine="709"/>
        <w:rPr>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«Содействие развитию социального партнерства, улучшению условий и охраны труда в Томской области».</w:t>
      </w:r>
      <w:r w:rsidRPr="00CC6FB2">
        <w:rPr>
          <w:rFonts w:ascii="PT Astra Serif" w:hAnsi="PT Astra Serif"/>
          <w:sz w:val="26"/>
          <w:szCs w:val="26"/>
        </w:rPr>
        <w:t xml:space="preserve"> Кассовое исполнение расходов по данной ВЦП за 2023 год составило </w:t>
      </w:r>
      <w:r w:rsidRPr="00CC6FB2">
        <w:rPr>
          <w:sz w:val="26"/>
          <w:szCs w:val="26"/>
        </w:rPr>
        <w:t>5 275,4 тыс. рублей</w:t>
      </w:r>
      <w:r w:rsidRPr="00CC6FB2">
        <w:rPr>
          <w:i/>
          <w:sz w:val="26"/>
          <w:szCs w:val="26"/>
        </w:rPr>
        <w:t xml:space="preserve"> </w:t>
      </w:r>
      <w:r w:rsidRPr="00CC6FB2">
        <w:rPr>
          <w:sz w:val="26"/>
          <w:szCs w:val="26"/>
        </w:rPr>
        <w:t>или 100%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45" w:firstLine="709"/>
        <w:rPr>
          <w:sz w:val="26"/>
          <w:szCs w:val="26"/>
        </w:rPr>
      </w:pPr>
      <w:r w:rsidRPr="00CC6FB2">
        <w:rPr>
          <w:sz w:val="26"/>
          <w:szCs w:val="26"/>
        </w:rPr>
        <w:t>Основные направления расходов в рамках ВЦП:</w:t>
      </w:r>
    </w:p>
    <w:p w:rsidR="00766C52" w:rsidRPr="00CC6FB2" w:rsidRDefault="00766C52" w:rsidP="00766C52">
      <w:pPr>
        <w:pStyle w:val="aff1"/>
        <w:numPr>
          <w:ilvl w:val="0"/>
          <w:numId w:val="104"/>
        </w:numPr>
        <w:tabs>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4 591,8 тыс. рублей – на предоставление субвенции на осуществление отдельных государственных полномочий по регистрации коллективных договоров 20-ти муниципальным образованиям. Ассигнования направлены и оплату труда (с учетом начисления на выплаты по оплате труда) и материальные затраты специалистам. По результатам мероприятия в организациях Томской области заключено 1 330 коллективных договоров.</w:t>
      </w:r>
    </w:p>
    <w:p w:rsidR="00766C52" w:rsidRPr="00CC6FB2" w:rsidRDefault="00766C52" w:rsidP="00766C52">
      <w:pPr>
        <w:pStyle w:val="aff1"/>
        <w:numPr>
          <w:ilvl w:val="0"/>
          <w:numId w:val="104"/>
        </w:numPr>
        <w:tabs>
          <w:tab w:val="left" w:pos="1134"/>
          <w:tab w:val="left" w:pos="1418"/>
        </w:tabs>
        <w:spacing w:line="240" w:lineRule="auto"/>
        <w:ind w:left="0" w:right="45" w:firstLine="709"/>
        <w:rPr>
          <w:rFonts w:ascii="PT Astra Serif" w:hAnsi="PT Astra Serif"/>
          <w:sz w:val="26"/>
          <w:szCs w:val="26"/>
        </w:rPr>
      </w:pPr>
      <w:r w:rsidRPr="00CC6FB2">
        <w:rPr>
          <w:rFonts w:ascii="PT Astra Serif" w:hAnsi="PT Astra Serif"/>
          <w:sz w:val="26"/>
          <w:szCs w:val="26"/>
        </w:rPr>
        <w:t>442,3 тыс. рублей – на организацию и проведение мероприятий, направленных на улучшение условий и охраны труда (проведено 12 конкурсов, семинаров, «круглых столов» по развитию социального партнерства);</w:t>
      </w:r>
    </w:p>
    <w:p w:rsidR="00766C52" w:rsidRPr="00CC6FB2" w:rsidRDefault="00766C52" w:rsidP="00766C52">
      <w:pPr>
        <w:pStyle w:val="aff1"/>
        <w:numPr>
          <w:ilvl w:val="0"/>
          <w:numId w:val="104"/>
        </w:numPr>
        <w:tabs>
          <w:tab w:val="left" w:pos="1134"/>
          <w:tab w:val="left" w:pos="1418"/>
        </w:tabs>
        <w:spacing w:line="240" w:lineRule="auto"/>
        <w:ind w:left="0" w:right="45" w:firstLine="709"/>
        <w:rPr>
          <w:rFonts w:ascii="PT Astra Serif" w:hAnsi="PT Astra Serif"/>
          <w:sz w:val="26"/>
          <w:szCs w:val="26"/>
        </w:rPr>
      </w:pPr>
      <w:r w:rsidRPr="00CC6FB2">
        <w:rPr>
          <w:rFonts w:ascii="PT Astra Serif" w:hAnsi="PT Astra Serif"/>
          <w:sz w:val="26"/>
          <w:szCs w:val="26"/>
        </w:rPr>
        <w:t>200,2 тыс. рублей – на обучение обучения 4-х специалистов Департамента труда и занятости населения Томской области (в том числе повышение квалификации), обмен опытом, участие в конференции «Всероссийская неделя охраны труда»;</w:t>
      </w:r>
    </w:p>
    <w:p w:rsidR="00766C52" w:rsidRPr="00CC6FB2" w:rsidRDefault="00766C52" w:rsidP="00766C52">
      <w:pPr>
        <w:pStyle w:val="aff1"/>
        <w:numPr>
          <w:ilvl w:val="0"/>
          <w:numId w:val="104"/>
        </w:numPr>
        <w:tabs>
          <w:tab w:val="left" w:pos="1134"/>
          <w:tab w:val="left" w:pos="1418"/>
        </w:tabs>
        <w:spacing w:line="240" w:lineRule="auto"/>
        <w:ind w:left="0" w:right="45" w:firstLine="709"/>
        <w:rPr>
          <w:rFonts w:ascii="PT Astra Serif" w:hAnsi="PT Astra Serif"/>
          <w:sz w:val="26"/>
          <w:szCs w:val="26"/>
        </w:rPr>
      </w:pPr>
      <w:r w:rsidRPr="00CC6FB2">
        <w:rPr>
          <w:rFonts w:ascii="PT Astra Serif" w:hAnsi="PT Astra Serif"/>
          <w:sz w:val="26"/>
          <w:szCs w:val="26"/>
        </w:rPr>
        <w:t>41,1 тыс. рублей – информационно-издательское сопровождение работы по развитию социального партнерства, улучшению условий и охраны труда</w:t>
      </w:r>
    </w:p>
    <w:p w:rsidR="00766C52" w:rsidRDefault="00766C52" w:rsidP="00332740">
      <w:pPr>
        <w:pStyle w:val="22"/>
        <w:spacing w:line="240" w:lineRule="auto"/>
        <w:ind w:right="0" w:firstLine="709"/>
        <w:rPr>
          <w:rFonts w:ascii="PT Astra Serif" w:hAnsi="PT Astra Serif"/>
          <w:i w:val="0"/>
          <w:color w:val="auto"/>
          <w:sz w:val="26"/>
          <w:szCs w:val="26"/>
        </w:rPr>
      </w:pPr>
    </w:p>
    <w:p w:rsidR="00766C52" w:rsidRDefault="00766C52" w:rsidP="00332740">
      <w:pPr>
        <w:pStyle w:val="22"/>
        <w:spacing w:line="240" w:lineRule="auto"/>
        <w:ind w:right="0" w:firstLine="709"/>
        <w:rPr>
          <w:rFonts w:ascii="PT Astra Serif" w:hAnsi="PT Astra Serif"/>
          <w:i w:val="0"/>
          <w:color w:val="auto"/>
          <w:sz w:val="26"/>
          <w:szCs w:val="26"/>
        </w:rPr>
      </w:pP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 xml:space="preserve">Государственная программа Томской области </w:t>
      </w: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 xml:space="preserve">«Развитие сельского хозяйства, рынков сырья и продовольствия </w:t>
      </w: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в Томской области»</w:t>
      </w:r>
    </w:p>
    <w:p w:rsidR="00766C52" w:rsidRPr="00CC6FB2" w:rsidRDefault="00766C52" w:rsidP="00332740">
      <w:pPr>
        <w:pStyle w:val="22"/>
        <w:tabs>
          <w:tab w:val="left" w:pos="1134"/>
        </w:tabs>
        <w:spacing w:line="240" w:lineRule="auto"/>
        <w:ind w:right="0" w:firstLine="851"/>
        <w:jc w:val="both"/>
        <w:rPr>
          <w:rFonts w:ascii="PT Astra Serif" w:hAnsi="PT Astra Serif"/>
          <w:b w:val="0"/>
          <w:i w:val="0"/>
          <w:color w:val="auto"/>
          <w:sz w:val="26"/>
          <w:szCs w:val="26"/>
        </w:rPr>
      </w:pPr>
    </w:p>
    <w:p w:rsidR="00766C52" w:rsidRPr="00CC6FB2" w:rsidRDefault="00766C52" w:rsidP="00332740">
      <w:pPr>
        <w:pStyle w:val="aff1"/>
        <w:tabs>
          <w:tab w:val="clear" w:pos="1560"/>
        </w:tabs>
        <w:spacing w:line="240" w:lineRule="auto"/>
        <w:ind w:left="0" w:right="0" w:firstLine="851"/>
        <w:rPr>
          <w:rFonts w:ascii="PT Astra Serif" w:hAnsi="PT Astra Serif"/>
          <w:sz w:val="26"/>
          <w:szCs w:val="26"/>
        </w:rPr>
      </w:pPr>
      <w:r w:rsidRPr="00CC6FB2">
        <w:rPr>
          <w:rFonts w:ascii="PT Astra Serif" w:hAnsi="PT Astra Serif"/>
          <w:b/>
          <w:sz w:val="26"/>
          <w:szCs w:val="26"/>
        </w:rPr>
        <w:t>Подпрограмма «Развитие сельскохозяйственного производства в Томской области».</w:t>
      </w:r>
      <w:r w:rsidRPr="00CC6FB2">
        <w:rPr>
          <w:rFonts w:ascii="PT Astra Serif" w:hAnsi="PT Astra Serif"/>
          <w:sz w:val="26"/>
          <w:szCs w:val="26"/>
        </w:rPr>
        <w:t xml:space="preserve"> </w:t>
      </w:r>
    </w:p>
    <w:p w:rsidR="00766C52" w:rsidRPr="00CC6FB2" w:rsidRDefault="00766C52" w:rsidP="00332740">
      <w:pPr>
        <w:pStyle w:val="aff1"/>
        <w:tabs>
          <w:tab w:val="clear" w:pos="1560"/>
          <w:tab w:val="left" w:pos="0"/>
          <w:tab w:val="left" w:pos="1134"/>
        </w:tabs>
        <w:spacing w:line="240" w:lineRule="auto"/>
        <w:ind w:left="0" w:right="45" w:firstLine="851"/>
        <w:rPr>
          <w:rFonts w:ascii="PT Astra Serif" w:hAnsi="PT Astra Serif"/>
          <w:sz w:val="26"/>
          <w:szCs w:val="26"/>
        </w:rPr>
      </w:pPr>
      <w:r w:rsidRPr="00CC6FB2">
        <w:rPr>
          <w:rFonts w:ascii="PT Astra Serif" w:hAnsi="PT Astra Serif"/>
          <w:sz w:val="26"/>
          <w:szCs w:val="26"/>
        </w:rPr>
        <w:t xml:space="preserve">В рамках данной подпрограммы в 2023 году реализовывались 2 ВЦП. </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1. </w:t>
      </w:r>
      <w:r w:rsidRPr="00CC6FB2">
        <w:rPr>
          <w:rFonts w:ascii="PT Astra Serif" w:hAnsi="PT Astra Serif"/>
          <w:b/>
          <w:sz w:val="26"/>
          <w:szCs w:val="26"/>
        </w:rPr>
        <w:t>ВЦП «Защита животных от болезней, защита населения от болезней, общих для человека и животных».</w:t>
      </w:r>
      <w:r w:rsidRPr="00CC6FB2">
        <w:rPr>
          <w:rFonts w:ascii="PT Astra Serif" w:hAnsi="PT Astra Serif"/>
          <w:sz w:val="26"/>
          <w:szCs w:val="26"/>
        </w:rPr>
        <w:t xml:space="preserve"> </w:t>
      </w:r>
      <w:proofErr w:type="gramStart"/>
      <w:r w:rsidRPr="00CC6FB2">
        <w:rPr>
          <w:rFonts w:ascii="PT Astra Serif" w:hAnsi="PT Astra Serif"/>
          <w:sz w:val="26"/>
          <w:szCs w:val="26"/>
        </w:rPr>
        <w:t>Кассовое исполнение расходов по данной ВЦП за составило 315 821,1 тыс. рублей или 100% к плану по уточненной сводной бюджетной росписи.</w:t>
      </w:r>
      <w:proofErr w:type="gramEnd"/>
    </w:p>
    <w:p w:rsidR="00766C52" w:rsidRPr="00CC6FB2" w:rsidRDefault="00766C52" w:rsidP="00332740">
      <w:pPr>
        <w:pStyle w:val="aff1"/>
        <w:tabs>
          <w:tab w:val="clear" w:pos="1560"/>
        </w:tabs>
        <w:spacing w:line="240" w:lineRule="auto"/>
        <w:ind w:left="0" w:right="45" w:firstLine="547"/>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r w:rsidRPr="00CC6FB2">
        <w:rPr>
          <w:rFonts w:ascii="PT Astra Serif" w:hAnsi="PT Astra Serif"/>
          <w:sz w:val="26"/>
          <w:szCs w:val="26"/>
        </w:rPr>
        <w:t>1)  261 164,8 тыс. рублей -</w:t>
      </w:r>
      <w:r w:rsidRPr="00CC6FB2">
        <w:rPr>
          <w:sz w:val="26"/>
          <w:szCs w:val="26"/>
        </w:rPr>
        <w:t xml:space="preserve"> на выполнение пяти государственных работ в соответствии с государственными заданиями.</w:t>
      </w:r>
    </w:p>
    <w:p w:rsidR="00766C52" w:rsidRPr="00CC6FB2" w:rsidRDefault="00766C52" w:rsidP="00332740">
      <w:pPr>
        <w:pStyle w:val="aff1"/>
        <w:tabs>
          <w:tab w:val="clear" w:pos="1560"/>
          <w:tab w:val="left" w:pos="993"/>
          <w:tab w:val="left" w:pos="1134"/>
        </w:tabs>
        <w:spacing w:line="240" w:lineRule="auto"/>
        <w:ind w:left="0" w:right="0" w:firstLine="709"/>
        <w:contextualSpacing/>
        <w:rPr>
          <w:sz w:val="26"/>
          <w:szCs w:val="26"/>
        </w:rPr>
      </w:pPr>
      <w:r w:rsidRPr="00CC6FB2">
        <w:rPr>
          <w:sz w:val="26"/>
          <w:szCs w:val="26"/>
        </w:rPr>
        <w:t>В рамках выполнения государственного задания 16 областных государственных бюджетных учреждений, подведомственных Департаменту ветеринарии Томской области:</w:t>
      </w:r>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r w:rsidRPr="00CC6FB2">
        <w:rPr>
          <w:sz w:val="26"/>
          <w:szCs w:val="26"/>
        </w:rPr>
        <w:t>- провели 33 358 ветеринарных обследований объектов, связанных с содержанием животных, переработкой, хранением и реализацией продукции и сырья животного происхождения;</w:t>
      </w:r>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r w:rsidRPr="00CC6FB2">
        <w:rPr>
          <w:sz w:val="26"/>
          <w:szCs w:val="26"/>
        </w:rPr>
        <w:t xml:space="preserve">- провели 560 564 вакцинаций в рамках плановых иммунизаций и обработки животных (птиц)  против особо опасных болезней животных и </w:t>
      </w:r>
      <w:proofErr w:type="gramStart"/>
      <w:r w:rsidRPr="00CC6FB2">
        <w:rPr>
          <w:sz w:val="26"/>
          <w:szCs w:val="26"/>
        </w:rPr>
        <w:t>болезней</w:t>
      </w:r>
      <w:proofErr w:type="gramEnd"/>
      <w:r w:rsidRPr="00CC6FB2">
        <w:rPr>
          <w:sz w:val="26"/>
          <w:szCs w:val="26"/>
        </w:rPr>
        <w:t xml:space="preserve"> общих для человека и животных (птиц);</w:t>
      </w:r>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r w:rsidRPr="00CC6FB2">
        <w:rPr>
          <w:sz w:val="26"/>
          <w:szCs w:val="26"/>
        </w:rPr>
        <w:t>- осуществили 158 169 диагностических мероприятий по предупреждению заразных и иных болезней животных;</w:t>
      </w:r>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proofErr w:type="gramStart"/>
      <w:r w:rsidRPr="00CC6FB2">
        <w:rPr>
          <w:sz w:val="26"/>
          <w:szCs w:val="26"/>
        </w:rPr>
        <w:t>- обеспечили отбор 681 807 проб в рамках проведения противоэпизоотических мероприятий и мероприятий по обеспечению безопасности в ветеринарном отношении продуктов животноводства на территории Томской области (отбор проб биологического материала, с целью проведения лабораторных исследований на особо опасные болезни животных (птиц) и болезни общие для человека и животных (птиц); отбор проб на безопасность пищевых продуктов и кормов);</w:t>
      </w:r>
      <w:proofErr w:type="gramEnd"/>
    </w:p>
    <w:p w:rsidR="00766C52" w:rsidRPr="00CC6FB2" w:rsidRDefault="00766C52" w:rsidP="00332740">
      <w:pPr>
        <w:pStyle w:val="aff1"/>
        <w:tabs>
          <w:tab w:val="clear" w:pos="1560"/>
          <w:tab w:val="left" w:pos="0"/>
          <w:tab w:val="left" w:pos="1134"/>
        </w:tabs>
        <w:spacing w:line="240" w:lineRule="auto"/>
        <w:ind w:left="0" w:right="0" w:firstLine="709"/>
        <w:rPr>
          <w:sz w:val="26"/>
          <w:szCs w:val="26"/>
        </w:rPr>
      </w:pPr>
      <w:r w:rsidRPr="00CC6FB2">
        <w:rPr>
          <w:sz w:val="26"/>
          <w:szCs w:val="26"/>
        </w:rPr>
        <w:t xml:space="preserve">- провели 440 745 лабораторных исследований в рамках осуществления противоэпизоотических мероприятий и ветеринарного мониторинга на территории Томской области; </w:t>
      </w:r>
    </w:p>
    <w:p w:rsidR="00766C52" w:rsidRPr="00CC6FB2" w:rsidRDefault="00766C52" w:rsidP="00332740">
      <w:pPr>
        <w:pStyle w:val="a8"/>
        <w:tabs>
          <w:tab w:val="left" w:pos="993"/>
          <w:tab w:val="left" w:pos="1134"/>
        </w:tabs>
        <w:spacing w:after="0" w:line="240" w:lineRule="auto"/>
        <w:ind w:left="0" w:firstLine="709"/>
        <w:jc w:val="both"/>
        <w:rPr>
          <w:rFonts w:ascii="PT Astra Serif" w:eastAsia="Calibri" w:hAnsi="PT Astra Serif"/>
          <w:iCs/>
          <w:sz w:val="26"/>
          <w:szCs w:val="26"/>
        </w:rPr>
      </w:pPr>
      <w:r w:rsidRPr="00CC6FB2">
        <w:rPr>
          <w:rFonts w:ascii="Times New Roman" w:hAnsi="Times New Roman"/>
          <w:sz w:val="26"/>
          <w:szCs w:val="26"/>
          <w:lang w:eastAsia="ru-RU"/>
        </w:rPr>
        <w:t xml:space="preserve">2) </w:t>
      </w:r>
      <w:r w:rsidRPr="00CC6FB2">
        <w:rPr>
          <w:rFonts w:ascii="PT Astra Serif" w:hAnsi="PT Astra Serif"/>
          <w:sz w:val="26"/>
          <w:szCs w:val="26"/>
        </w:rPr>
        <w:t xml:space="preserve">45 206,6 тыс. рублей – на предоставление субвенций бюджетам 20-ти муниципальных образований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(из которых 982,6 тыс. рублей на осуществление управленческих функций органами местного самоуправления). </w:t>
      </w:r>
    </w:p>
    <w:p w:rsidR="00766C52" w:rsidRPr="00CC6FB2" w:rsidRDefault="00766C52" w:rsidP="00332740">
      <w:pPr>
        <w:tabs>
          <w:tab w:val="left" w:pos="1134"/>
        </w:tabs>
        <w:autoSpaceDE w:val="0"/>
        <w:autoSpaceDN w:val="0"/>
        <w:adjustRightInd w:val="0"/>
        <w:spacing w:after="0" w:line="240" w:lineRule="auto"/>
        <w:ind w:firstLine="709"/>
        <w:jc w:val="both"/>
        <w:rPr>
          <w:rFonts w:ascii="PT Astra Serif" w:hAnsi="PT Astra Serif"/>
          <w:sz w:val="26"/>
          <w:szCs w:val="26"/>
        </w:rPr>
      </w:pPr>
      <w:r w:rsidRPr="00CC6FB2">
        <w:rPr>
          <w:rFonts w:ascii="PT Astra Serif" w:hAnsi="PT Astra Serif"/>
          <w:sz w:val="26"/>
          <w:szCs w:val="26"/>
        </w:rPr>
        <w:t>При реализации мероприятий по обращению с животными без владельцев в 2023 году в области отловлено 2 212 животных без владельцев, в том числе не подлежащих возврату на прежнее место обитания (проявляющих немотивированную агрессивность) - 863 животных.</w:t>
      </w:r>
    </w:p>
    <w:p w:rsidR="00766C52" w:rsidRPr="00CC6FB2" w:rsidRDefault="00766C52" w:rsidP="00332740">
      <w:pPr>
        <w:pStyle w:val="aff1"/>
        <w:tabs>
          <w:tab w:val="clear" w:pos="1560"/>
          <w:tab w:val="left" w:pos="0"/>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3) 4 574,7 тыс. рублей - на приобретение областными учреждениями ветеринарии </w:t>
      </w:r>
      <w:proofErr w:type="spellStart"/>
      <w:r w:rsidRPr="00CC6FB2">
        <w:rPr>
          <w:rFonts w:ascii="PT Astra Serif" w:hAnsi="PT Astra Serif"/>
          <w:sz w:val="26"/>
          <w:szCs w:val="26"/>
        </w:rPr>
        <w:t>инсинераторов</w:t>
      </w:r>
      <w:proofErr w:type="spellEnd"/>
      <w:r w:rsidRPr="00CC6FB2">
        <w:rPr>
          <w:rFonts w:ascii="PT Astra Serif" w:hAnsi="PT Astra Serif"/>
          <w:sz w:val="26"/>
          <w:szCs w:val="26"/>
        </w:rPr>
        <w:t xml:space="preserve"> для обустройства двух мест утилизации биологических отходов путем сжигания и двух транспортных сре</w:t>
      </w:r>
      <w:proofErr w:type="gramStart"/>
      <w:r w:rsidRPr="00CC6FB2">
        <w:rPr>
          <w:rFonts w:ascii="PT Astra Serif" w:hAnsi="PT Astra Serif"/>
          <w:sz w:val="26"/>
          <w:szCs w:val="26"/>
        </w:rPr>
        <w:t>дств дл</w:t>
      </w:r>
      <w:proofErr w:type="gramEnd"/>
      <w:r w:rsidRPr="00CC6FB2">
        <w:rPr>
          <w:rFonts w:ascii="PT Astra Serif" w:hAnsi="PT Astra Serif"/>
          <w:sz w:val="26"/>
          <w:szCs w:val="26"/>
        </w:rPr>
        <w:t>я перевозки биологических отходов;</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4) 4 713,3 тыс. рублей - на приобретение вакцины, сыворотки, </w:t>
      </w:r>
      <w:proofErr w:type="spellStart"/>
      <w:r w:rsidRPr="00CC6FB2">
        <w:rPr>
          <w:rFonts w:ascii="PT Astra Serif" w:hAnsi="PT Astra Serif"/>
          <w:sz w:val="26"/>
          <w:szCs w:val="26"/>
        </w:rPr>
        <w:t>антипаразитарных</w:t>
      </w:r>
      <w:proofErr w:type="spellEnd"/>
      <w:r w:rsidRPr="00CC6FB2">
        <w:rPr>
          <w:rFonts w:ascii="PT Astra Serif" w:hAnsi="PT Astra Serif"/>
          <w:sz w:val="26"/>
          <w:szCs w:val="26"/>
        </w:rPr>
        <w:br/>
        <w:t>и диагностических препаратов, дезинфекционных сре</w:t>
      </w:r>
      <w:proofErr w:type="gramStart"/>
      <w:r w:rsidRPr="00CC6FB2">
        <w:rPr>
          <w:rFonts w:ascii="PT Astra Serif" w:hAnsi="PT Astra Serif"/>
          <w:sz w:val="26"/>
          <w:szCs w:val="26"/>
        </w:rPr>
        <w:t>дств дл</w:t>
      </w:r>
      <w:proofErr w:type="gramEnd"/>
      <w:r w:rsidRPr="00CC6FB2">
        <w:rPr>
          <w:rFonts w:ascii="PT Astra Serif" w:hAnsi="PT Astra Serif"/>
          <w:sz w:val="26"/>
          <w:szCs w:val="26"/>
        </w:rPr>
        <w:t>я проведения противоэпизоотических мероприятий.</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rPr>
      </w:pPr>
      <w:r w:rsidRPr="00CC6FB2">
        <w:rPr>
          <w:rFonts w:ascii="PT Astra Serif" w:hAnsi="PT Astra Serif"/>
          <w:sz w:val="26"/>
          <w:szCs w:val="26"/>
        </w:rPr>
        <w:t>5) 161,7 тыс. рублей - на материальное обеспечение организации учета</w:t>
      </w:r>
      <w:r w:rsidRPr="00CC6FB2">
        <w:rPr>
          <w:rFonts w:ascii="PT Astra Serif" w:hAnsi="PT Astra Serif"/>
          <w:sz w:val="26"/>
          <w:szCs w:val="26"/>
        </w:rPr>
        <w:br/>
        <w:t>и формирования отчетности в области обращения с животными без владельцев (расходы на сопровождение соответствующей информационной системы).</w:t>
      </w:r>
    </w:p>
    <w:p w:rsidR="00766C52" w:rsidRPr="00CC6FB2" w:rsidRDefault="00766C52" w:rsidP="00332740">
      <w:pPr>
        <w:pStyle w:val="aff1"/>
        <w:tabs>
          <w:tab w:val="clear" w:pos="1560"/>
          <w:tab w:val="left" w:pos="993"/>
        </w:tabs>
        <w:spacing w:line="240" w:lineRule="auto"/>
        <w:ind w:left="0" w:right="45" w:firstLine="547"/>
        <w:rPr>
          <w:rFonts w:ascii="PT Astra Serif" w:hAnsi="PT Astra Serif"/>
          <w:b/>
          <w:sz w:val="26"/>
          <w:szCs w:val="26"/>
        </w:rPr>
      </w:pP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b/>
          <w:sz w:val="26"/>
          <w:szCs w:val="26"/>
        </w:rPr>
        <w:t>2. ВЦП</w:t>
      </w:r>
      <w:r w:rsidRPr="00CC6FB2">
        <w:rPr>
          <w:rFonts w:ascii="PT Astra Serif" w:hAnsi="PT Astra Serif"/>
          <w:sz w:val="26"/>
          <w:szCs w:val="26"/>
        </w:rPr>
        <w:t xml:space="preserve"> </w:t>
      </w:r>
      <w:r w:rsidRPr="00CC6FB2">
        <w:rPr>
          <w:rFonts w:ascii="PT Astra Serif" w:hAnsi="PT Astra Serif"/>
          <w:b/>
          <w:sz w:val="26"/>
          <w:szCs w:val="26"/>
        </w:rPr>
        <w:t xml:space="preserve">«Кадровое, консультационное и информационное обеспечение агропромышленного комплекса». </w:t>
      </w:r>
      <w:r w:rsidRPr="00CC6FB2">
        <w:rPr>
          <w:rFonts w:ascii="PT Astra Serif" w:hAnsi="PT Astra Serif"/>
          <w:sz w:val="26"/>
          <w:szCs w:val="26"/>
        </w:rPr>
        <w:t xml:space="preserve">Кассовое исполнение расходов по данной ВЦП 105 725,9 тыс. рублей или 100 %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1) 19 264,3 тыс. рублей – на финансовое обеспечение выполнения государственного задания государственным бюджетным учреждением «Аграрный центр Томской области», в рамках которого:</w:t>
      </w:r>
    </w:p>
    <w:p w:rsidR="00766C52" w:rsidRPr="00CC6FB2" w:rsidRDefault="00766C52" w:rsidP="00332740">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 - оказана  государственная услуга по предоставлению консультационной помощи субъектам государственной поддержки сельскохозяйственного производства (проведено 2 218 консультаций);</w:t>
      </w:r>
    </w:p>
    <w:p w:rsidR="00766C52" w:rsidRPr="00CC6FB2" w:rsidRDefault="00766C52" w:rsidP="00332740">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CC6FB2">
        <w:rPr>
          <w:rFonts w:ascii="PT Astra Serif" w:hAnsi="PT Astra Serif"/>
          <w:sz w:val="26"/>
          <w:szCs w:val="26"/>
          <w:lang w:eastAsia="ru-RU"/>
        </w:rPr>
        <w:t>- выполнены 4 государственных работы, в рамках которых:</w:t>
      </w:r>
      <w:proofErr w:type="gramEnd"/>
    </w:p>
    <w:p w:rsidR="00766C52" w:rsidRPr="00CC6FB2" w:rsidRDefault="00766C52" w:rsidP="00766C52">
      <w:pPr>
        <w:pStyle w:val="a8"/>
        <w:numPr>
          <w:ilvl w:val="0"/>
          <w:numId w:val="80"/>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размещено 1 360 информационных материалов для субъектов государственной поддержки сельскохозяйственного производства в информационно-коммуникационной сети «Интернет») и 204 материала в средствах массовой информации;</w:t>
      </w:r>
    </w:p>
    <w:p w:rsidR="00766C52" w:rsidRPr="00CC6FB2" w:rsidRDefault="00766C52" w:rsidP="00766C52">
      <w:pPr>
        <w:pStyle w:val="a8"/>
        <w:numPr>
          <w:ilvl w:val="0"/>
          <w:numId w:val="80"/>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издано 84 печатных материала, 4 номера ежеквартального информационного бюллетеня «</w:t>
      </w:r>
      <w:proofErr w:type="gramStart"/>
      <w:r w:rsidRPr="00CC6FB2">
        <w:rPr>
          <w:rFonts w:ascii="PT Astra Serif" w:hAnsi="PT Astra Serif"/>
          <w:sz w:val="26"/>
          <w:szCs w:val="26"/>
          <w:lang w:eastAsia="ru-RU"/>
        </w:rPr>
        <w:t>Томский</w:t>
      </w:r>
      <w:proofErr w:type="gramEnd"/>
      <w:r w:rsidRPr="00CC6FB2">
        <w:rPr>
          <w:rFonts w:ascii="PT Astra Serif" w:hAnsi="PT Astra Serif"/>
          <w:sz w:val="26"/>
          <w:szCs w:val="26"/>
          <w:lang w:eastAsia="ru-RU"/>
        </w:rPr>
        <w:t xml:space="preserve"> </w:t>
      </w:r>
      <w:proofErr w:type="spellStart"/>
      <w:r w:rsidRPr="00CC6FB2">
        <w:rPr>
          <w:rFonts w:ascii="PT Astra Serif" w:hAnsi="PT Astra Serif"/>
          <w:sz w:val="26"/>
          <w:szCs w:val="26"/>
          <w:lang w:eastAsia="ru-RU"/>
        </w:rPr>
        <w:t>агровестник</w:t>
      </w:r>
      <w:proofErr w:type="spellEnd"/>
      <w:r w:rsidRPr="00CC6FB2">
        <w:rPr>
          <w:rFonts w:ascii="PT Astra Serif" w:hAnsi="PT Astra Serif"/>
          <w:sz w:val="26"/>
          <w:szCs w:val="26"/>
          <w:lang w:eastAsia="ru-RU"/>
        </w:rPr>
        <w:t>» и подготовлено 97 отчетов по вопросам государственной поддержки сельскохозяйственного производства;</w:t>
      </w:r>
    </w:p>
    <w:p w:rsidR="00766C52" w:rsidRPr="00CC6FB2" w:rsidRDefault="00766C52" w:rsidP="00766C52">
      <w:pPr>
        <w:pStyle w:val="a8"/>
        <w:numPr>
          <w:ilvl w:val="0"/>
          <w:numId w:val="80"/>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проведено 16 информационно-коммуникационных мероприятий для субъектов государственной поддержки сельскохозяйственного производства;</w:t>
      </w:r>
    </w:p>
    <w:p w:rsidR="00766C52" w:rsidRPr="00CC6FB2" w:rsidRDefault="00766C52" w:rsidP="00766C52">
      <w:pPr>
        <w:pStyle w:val="a8"/>
        <w:numPr>
          <w:ilvl w:val="0"/>
          <w:numId w:val="80"/>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рассмотрено 300 запросов на выдачу племенного свидетельства или дубликата племенного свидетельства, проведено 49 контрольных доений в рамках организации и обеспечения отдельных мероприятий в области племенного животноводства;</w:t>
      </w:r>
    </w:p>
    <w:p w:rsidR="00766C52" w:rsidRPr="00CC6FB2" w:rsidRDefault="00766C52" w:rsidP="00766C52">
      <w:pPr>
        <w:pStyle w:val="ConsPlusNormal"/>
        <w:widowControl/>
        <w:numPr>
          <w:ilvl w:val="0"/>
          <w:numId w:val="77"/>
        </w:numPr>
        <w:tabs>
          <w:tab w:val="left" w:pos="0"/>
        </w:tabs>
        <w:ind w:left="0" w:right="-1" w:firstLine="709"/>
        <w:jc w:val="both"/>
        <w:rPr>
          <w:rFonts w:ascii="PT Astra Serif" w:hAnsi="PT Astra Serif"/>
          <w:sz w:val="26"/>
          <w:szCs w:val="26"/>
        </w:rPr>
      </w:pPr>
      <w:r w:rsidRPr="00CC6FB2">
        <w:rPr>
          <w:rFonts w:ascii="PT Astra Serif" w:hAnsi="PT Astra Serif"/>
          <w:sz w:val="26"/>
          <w:szCs w:val="26"/>
        </w:rPr>
        <w:t>61 025,6 тыс. рублей на предоставление субсидии Ассоциации инновационного развития АПК Томской области, из них:</w:t>
      </w:r>
    </w:p>
    <w:p w:rsidR="00766C52" w:rsidRPr="00CC6FB2" w:rsidRDefault="00766C52" w:rsidP="00332740">
      <w:pPr>
        <w:pStyle w:val="ConsPlusNormal"/>
        <w:tabs>
          <w:tab w:val="left" w:pos="0"/>
          <w:tab w:val="left" w:pos="993"/>
        </w:tabs>
        <w:ind w:right="-1" w:firstLine="709"/>
        <w:jc w:val="both"/>
        <w:rPr>
          <w:rFonts w:ascii="PT Astra Serif" w:hAnsi="PT Astra Serif"/>
          <w:sz w:val="26"/>
          <w:szCs w:val="26"/>
        </w:rPr>
      </w:pPr>
      <w:r w:rsidRPr="00CC6FB2">
        <w:rPr>
          <w:rFonts w:ascii="PT Astra Serif" w:hAnsi="PT Astra Serif"/>
          <w:sz w:val="26"/>
          <w:szCs w:val="26"/>
        </w:rPr>
        <w:t xml:space="preserve">- 42 848,3 тыс. рублей на приобретение 6 единиц оборудования и техники: борона мелиоративная, мобильная зерносушилка, пресс-сборщик и др. С помощью приобретенного оборудования ежегодно более 4000 гектар вводится в оборот земель </w:t>
      </w:r>
      <w:proofErr w:type="spellStart"/>
      <w:r w:rsidRPr="00CC6FB2">
        <w:rPr>
          <w:rFonts w:ascii="PT Astra Serif" w:hAnsi="PT Astra Serif"/>
          <w:sz w:val="26"/>
          <w:szCs w:val="26"/>
        </w:rPr>
        <w:t>сельхозназначения</w:t>
      </w:r>
      <w:proofErr w:type="spellEnd"/>
      <w:r w:rsidRPr="00CC6FB2">
        <w:rPr>
          <w:rFonts w:ascii="PT Astra Serif" w:hAnsi="PT Astra Serif"/>
          <w:sz w:val="26"/>
          <w:szCs w:val="26"/>
        </w:rPr>
        <w:t xml:space="preserve">, осуществляется сев и подсев многолетних кормовых трав около 100 га, более 230 студентов учебных заведений прошли практику и обучение; </w:t>
      </w:r>
    </w:p>
    <w:p w:rsidR="00766C52" w:rsidRPr="00CC6FB2" w:rsidRDefault="00766C52" w:rsidP="00332740">
      <w:pPr>
        <w:pStyle w:val="ConsPlusNormal"/>
        <w:tabs>
          <w:tab w:val="left" w:pos="0"/>
          <w:tab w:val="left" w:pos="993"/>
        </w:tabs>
        <w:ind w:right="-1" w:firstLine="709"/>
        <w:jc w:val="both"/>
        <w:rPr>
          <w:rFonts w:ascii="PT Astra Serif" w:hAnsi="PT Astra Serif"/>
          <w:sz w:val="26"/>
          <w:szCs w:val="26"/>
        </w:rPr>
      </w:pPr>
      <w:r w:rsidRPr="00CC6FB2">
        <w:rPr>
          <w:rFonts w:ascii="PT Astra Serif" w:hAnsi="PT Astra Serif"/>
          <w:sz w:val="26"/>
          <w:szCs w:val="26"/>
        </w:rPr>
        <w:t>- 13 004,5 тыс. рублей на проведение 12 мероприятий, способствующих инновационному развитию аграрного сектора, а также организацию 3 научно-исследовательских работ в сфере агропромышленного комплекса;</w:t>
      </w:r>
    </w:p>
    <w:p w:rsidR="00766C52" w:rsidRPr="00CC6FB2" w:rsidRDefault="00766C52" w:rsidP="00332740">
      <w:pPr>
        <w:pStyle w:val="ConsPlusNormal"/>
        <w:tabs>
          <w:tab w:val="left" w:pos="0"/>
          <w:tab w:val="left" w:pos="851"/>
        </w:tabs>
        <w:ind w:right="-1" w:firstLine="709"/>
        <w:jc w:val="both"/>
        <w:rPr>
          <w:rFonts w:ascii="PT Astra Serif" w:hAnsi="PT Astra Serif"/>
          <w:sz w:val="26"/>
          <w:szCs w:val="26"/>
        </w:rPr>
      </w:pPr>
      <w:r w:rsidRPr="00CC6FB2">
        <w:rPr>
          <w:rFonts w:ascii="PT Astra Serif" w:hAnsi="PT Astra Serif"/>
          <w:sz w:val="26"/>
          <w:szCs w:val="26"/>
        </w:rPr>
        <w:t xml:space="preserve">- 2 672,8 тыс. рублей на создание 2 программных продуктов в сфере агропромышленного комплекса (информационно-аналитическая система агропромышленного комплекса Томской области для </w:t>
      </w:r>
      <w:proofErr w:type="spellStart"/>
      <w:r w:rsidRPr="00CC6FB2">
        <w:rPr>
          <w:rFonts w:ascii="PT Astra Serif" w:hAnsi="PT Astra Serif"/>
          <w:sz w:val="26"/>
          <w:szCs w:val="26"/>
        </w:rPr>
        <w:t>сельхозтоваропроизводителей</w:t>
      </w:r>
      <w:proofErr w:type="spellEnd"/>
      <w:r w:rsidRPr="00CC6FB2">
        <w:rPr>
          <w:rFonts w:ascii="PT Astra Serif" w:hAnsi="PT Astra Serif"/>
          <w:sz w:val="26"/>
          <w:szCs w:val="26"/>
        </w:rPr>
        <w:t xml:space="preserve"> и муниципальных образований и программное обеспечение по межбюджетным трансфертам на базе «1С</w:t>
      </w:r>
      <w:proofErr w:type="gramStart"/>
      <w:r w:rsidRPr="00CC6FB2">
        <w:rPr>
          <w:rFonts w:ascii="PT Astra Serif" w:hAnsi="PT Astra Serif"/>
          <w:sz w:val="26"/>
          <w:szCs w:val="26"/>
        </w:rPr>
        <w:t>:Д</w:t>
      </w:r>
      <w:proofErr w:type="gramEnd"/>
      <w:r w:rsidRPr="00CC6FB2">
        <w:rPr>
          <w:rFonts w:ascii="PT Astra Serif" w:hAnsi="PT Astra Serif"/>
          <w:sz w:val="26"/>
          <w:szCs w:val="26"/>
        </w:rPr>
        <w:t>окументооборот»);</w:t>
      </w:r>
    </w:p>
    <w:p w:rsidR="00766C52" w:rsidRPr="00CC6FB2" w:rsidRDefault="00766C52" w:rsidP="00332740">
      <w:pPr>
        <w:pStyle w:val="ConsPlusNormal"/>
        <w:tabs>
          <w:tab w:val="left" w:pos="1134"/>
          <w:tab w:val="left" w:pos="1276"/>
        </w:tabs>
        <w:ind w:firstLine="709"/>
        <w:jc w:val="both"/>
        <w:rPr>
          <w:rFonts w:ascii="PT Astra Serif" w:hAnsi="PT Astra Serif"/>
          <w:sz w:val="26"/>
          <w:szCs w:val="26"/>
        </w:rPr>
      </w:pPr>
      <w:r w:rsidRPr="00CC6FB2">
        <w:rPr>
          <w:rFonts w:ascii="PT Astra Serif" w:hAnsi="PT Astra Serif"/>
          <w:sz w:val="26"/>
          <w:szCs w:val="26"/>
        </w:rPr>
        <w:t>- 2 500,0 тыс. рублей на проведение региональным оператором региональной цифровой метеорологической сети 3 консультаций с сельскохозяйственными товаропроизводителями,</w:t>
      </w:r>
      <w:r w:rsidRPr="00CC6FB2">
        <w:rPr>
          <w:rFonts w:ascii="PT Astra Serif" w:hAnsi="PT Astra Serif"/>
          <w:sz w:val="26"/>
          <w:szCs w:val="26"/>
        </w:rPr>
        <w:br/>
        <w:t xml:space="preserve">а также на доработку региональной цифровой метеорологической платформы </w:t>
      </w:r>
    </w:p>
    <w:p w:rsidR="00766C52" w:rsidRPr="00CC6FB2" w:rsidRDefault="00766C52" w:rsidP="00766C52">
      <w:pPr>
        <w:pStyle w:val="ConsPlusNormal"/>
        <w:widowControl/>
        <w:numPr>
          <w:ilvl w:val="0"/>
          <w:numId w:val="77"/>
        </w:numPr>
        <w:tabs>
          <w:tab w:val="left" w:pos="0"/>
          <w:tab w:val="left" w:pos="993"/>
          <w:tab w:val="left" w:pos="1134"/>
        </w:tabs>
        <w:ind w:left="0" w:right="-1" w:firstLine="709"/>
        <w:jc w:val="both"/>
        <w:rPr>
          <w:rFonts w:ascii="PT Astra Serif" w:hAnsi="PT Astra Serif"/>
          <w:sz w:val="26"/>
          <w:szCs w:val="26"/>
        </w:rPr>
      </w:pPr>
      <w:r w:rsidRPr="00CC6FB2">
        <w:rPr>
          <w:rFonts w:ascii="PT Astra Serif" w:hAnsi="PT Astra Serif"/>
          <w:sz w:val="26"/>
          <w:szCs w:val="26"/>
        </w:rPr>
        <w:t>6 700,00 тыс. рублей на предоставление 4 грантов победителям областного конкурса</w:t>
      </w:r>
      <w:r w:rsidRPr="00CC6FB2">
        <w:rPr>
          <w:rFonts w:ascii="PT Astra Serif" w:hAnsi="PT Astra Serif"/>
          <w:sz w:val="26"/>
          <w:szCs w:val="26"/>
        </w:rPr>
        <w:br/>
        <w:t>в агропромышленном комплексе Томской области;</w:t>
      </w:r>
    </w:p>
    <w:p w:rsidR="00766C52" w:rsidRPr="00CC6FB2" w:rsidRDefault="00766C52" w:rsidP="00766C52">
      <w:pPr>
        <w:pStyle w:val="ConsPlusNormal"/>
        <w:widowControl/>
        <w:numPr>
          <w:ilvl w:val="0"/>
          <w:numId w:val="77"/>
        </w:numPr>
        <w:tabs>
          <w:tab w:val="left" w:pos="0"/>
          <w:tab w:val="left" w:pos="993"/>
          <w:tab w:val="left" w:pos="1134"/>
        </w:tabs>
        <w:ind w:left="0" w:right="-1" w:firstLine="709"/>
        <w:jc w:val="both"/>
        <w:rPr>
          <w:rFonts w:ascii="PT Astra Serif" w:hAnsi="PT Astra Serif"/>
          <w:sz w:val="26"/>
          <w:szCs w:val="26"/>
        </w:rPr>
      </w:pPr>
      <w:r w:rsidRPr="00CC6FB2">
        <w:rPr>
          <w:rFonts w:ascii="PT Astra Serif" w:hAnsi="PT Astra Serif"/>
          <w:sz w:val="26"/>
          <w:szCs w:val="26"/>
        </w:rPr>
        <w:t>5 340,0 тыс. рублей на премирование 97 победителей областного конкурса</w:t>
      </w:r>
      <w:r w:rsidRPr="00CC6FB2">
        <w:rPr>
          <w:rFonts w:ascii="PT Astra Serif" w:hAnsi="PT Astra Serif"/>
          <w:sz w:val="26"/>
          <w:szCs w:val="26"/>
        </w:rPr>
        <w:br/>
        <w:t>в агропромышленном комплексе Томской области;</w:t>
      </w:r>
    </w:p>
    <w:p w:rsidR="00766C52" w:rsidRPr="00CC6FB2" w:rsidRDefault="00766C52" w:rsidP="00766C52">
      <w:pPr>
        <w:pStyle w:val="ConsPlusNormal"/>
        <w:widowControl/>
        <w:numPr>
          <w:ilvl w:val="0"/>
          <w:numId w:val="77"/>
        </w:numPr>
        <w:tabs>
          <w:tab w:val="left" w:pos="1134"/>
          <w:tab w:val="left" w:pos="1276"/>
        </w:tabs>
        <w:ind w:left="0" w:firstLine="709"/>
        <w:jc w:val="both"/>
        <w:rPr>
          <w:rFonts w:ascii="PT Astra Serif" w:hAnsi="PT Astra Serif"/>
          <w:sz w:val="26"/>
          <w:szCs w:val="26"/>
        </w:rPr>
      </w:pPr>
      <w:r w:rsidRPr="00CC6FB2">
        <w:rPr>
          <w:rFonts w:ascii="PT Astra Serif" w:hAnsi="PT Astra Serif"/>
          <w:sz w:val="26"/>
          <w:szCs w:val="26"/>
        </w:rPr>
        <w:t>6 542,9 тыс. рублей - на предоставление субсидии сельскохозяйственным товаропроизводителям на поддержку кадров в агропромышленном комплексе. В 2023 году выплату на обустройство и хоз. обзаведение получили 14 молодых специалистов;</w:t>
      </w:r>
    </w:p>
    <w:p w:rsidR="00766C52" w:rsidRPr="00CC6FB2" w:rsidRDefault="00766C52" w:rsidP="00766C52">
      <w:pPr>
        <w:pStyle w:val="ConsPlusNormal"/>
        <w:widowControl/>
        <w:numPr>
          <w:ilvl w:val="0"/>
          <w:numId w:val="77"/>
        </w:numPr>
        <w:tabs>
          <w:tab w:val="left" w:pos="1134"/>
          <w:tab w:val="left" w:pos="1418"/>
        </w:tabs>
        <w:ind w:left="0" w:firstLine="709"/>
        <w:jc w:val="both"/>
        <w:rPr>
          <w:rFonts w:ascii="PT Astra Serif" w:hAnsi="PT Astra Serif"/>
          <w:sz w:val="26"/>
          <w:szCs w:val="26"/>
        </w:rPr>
      </w:pPr>
      <w:r w:rsidRPr="00CC6FB2">
        <w:rPr>
          <w:rFonts w:ascii="PT Astra Serif" w:hAnsi="PT Astra Serif"/>
          <w:sz w:val="26"/>
          <w:szCs w:val="26"/>
        </w:rPr>
        <w:t>3 060,9 тыс. рублей на информационное обеспечение в области сельскохозяйственного производства. В рамках данного мероприятия выполнены работы по сопровождению информационно-аналитической системы агропромышленного комплекса Томской области.21 муниципальное образование использует ресурсы единой системы информационного обеспечения сельского хозяйства;</w:t>
      </w:r>
    </w:p>
    <w:p w:rsidR="00766C52" w:rsidRPr="00CC6FB2" w:rsidRDefault="00766C52" w:rsidP="00766C52">
      <w:pPr>
        <w:pStyle w:val="ConsPlusNormal"/>
        <w:widowControl/>
        <w:numPr>
          <w:ilvl w:val="0"/>
          <w:numId w:val="77"/>
        </w:numPr>
        <w:tabs>
          <w:tab w:val="left" w:pos="993"/>
          <w:tab w:val="left" w:pos="1134"/>
          <w:tab w:val="left" w:pos="1418"/>
        </w:tabs>
        <w:ind w:left="0" w:firstLine="709"/>
        <w:jc w:val="both"/>
        <w:rPr>
          <w:rFonts w:ascii="PT Astra Serif" w:hAnsi="PT Astra Serif"/>
          <w:sz w:val="26"/>
          <w:szCs w:val="26"/>
        </w:rPr>
      </w:pPr>
      <w:r w:rsidRPr="00CC6FB2">
        <w:rPr>
          <w:rFonts w:ascii="PT Astra Serif" w:hAnsi="PT Astra Serif"/>
          <w:sz w:val="26"/>
          <w:szCs w:val="26"/>
        </w:rPr>
        <w:t xml:space="preserve">2 422,2 тыс. рублей на возмещение 13 организациям </w:t>
      </w:r>
      <w:proofErr w:type="gramStart"/>
      <w:r w:rsidRPr="00CC6FB2">
        <w:rPr>
          <w:rFonts w:ascii="PT Astra Serif" w:hAnsi="PT Astra Serif"/>
          <w:sz w:val="26"/>
          <w:szCs w:val="26"/>
        </w:rPr>
        <w:t>агропромышленного</w:t>
      </w:r>
      <w:proofErr w:type="gramEnd"/>
      <w:r w:rsidRPr="00CC6FB2">
        <w:rPr>
          <w:rFonts w:ascii="PT Astra Serif" w:hAnsi="PT Astra Serif"/>
          <w:sz w:val="26"/>
          <w:szCs w:val="26"/>
        </w:rPr>
        <w:t xml:space="preserve"> </w:t>
      </w:r>
      <w:proofErr w:type="spellStart"/>
      <w:r w:rsidRPr="00CC6FB2">
        <w:rPr>
          <w:rFonts w:ascii="PT Astra Serif" w:hAnsi="PT Astra Serif"/>
          <w:sz w:val="26"/>
          <w:szCs w:val="26"/>
        </w:rPr>
        <w:t>комплексав</w:t>
      </w:r>
      <w:proofErr w:type="spellEnd"/>
      <w:r w:rsidRPr="00CC6FB2">
        <w:rPr>
          <w:rFonts w:ascii="PT Astra Serif" w:hAnsi="PT Astra Serif"/>
          <w:sz w:val="26"/>
          <w:szCs w:val="26"/>
        </w:rPr>
        <w:t xml:space="preserve"> </w:t>
      </w:r>
      <w:proofErr w:type="spellStart"/>
      <w:r w:rsidRPr="00CC6FB2">
        <w:rPr>
          <w:rFonts w:ascii="PT Astra Serif" w:hAnsi="PT Astra Serif"/>
          <w:sz w:val="26"/>
          <w:szCs w:val="26"/>
        </w:rPr>
        <w:t>Асиновском</w:t>
      </w:r>
      <w:proofErr w:type="spellEnd"/>
      <w:r w:rsidRPr="00CC6FB2">
        <w:rPr>
          <w:rFonts w:ascii="PT Astra Serif" w:hAnsi="PT Astra Serif"/>
          <w:sz w:val="26"/>
          <w:szCs w:val="26"/>
        </w:rPr>
        <w:t xml:space="preserve">, </w:t>
      </w:r>
      <w:proofErr w:type="spellStart"/>
      <w:r w:rsidRPr="00CC6FB2">
        <w:rPr>
          <w:rFonts w:ascii="PT Astra Serif" w:hAnsi="PT Astra Serif"/>
          <w:sz w:val="26"/>
          <w:szCs w:val="26"/>
        </w:rPr>
        <w:t>Бакчарском</w:t>
      </w:r>
      <w:proofErr w:type="spellEnd"/>
      <w:r w:rsidRPr="00CC6FB2">
        <w:rPr>
          <w:rFonts w:ascii="PT Astra Serif" w:hAnsi="PT Astra Serif"/>
          <w:sz w:val="26"/>
          <w:szCs w:val="26"/>
        </w:rPr>
        <w:t xml:space="preserve">, </w:t>
      </w:r>
      <w:proofErr w:type="spellStart"/>
      <w:r w:rsidRPr="00CC6FB2">
        <w:rPr>
          <w:rFonts w:ascii="PT Astra Serif" w:hAnsi="PT Astra Serif"/>
          <w:sz w:val="26"/>
          <w:szCs w:val="26"/>
        </w:rPr>
        <w:t>Кожевниковском</w:t>
      </w:r>
      <w:proofErr w:type="spellEnd"/>
      <w:r w:rsidRPr="00CC6FB2">
        <w:rPr>
          <w:rFonts w:ascii="PT Astra Serif" w:hAnsi="PT Astra Serif"/>
          <w:sz w:val="26"/>
          <w:szCs w:val="26"/>
        </w:rPr>
        <w:t xml:space="preserve">, Первомайском, Томском и </w:t>
      </w:r>
      <w:proofErr w:type="spellStart"/>
      <w:r w:rsidRPr="00CC6FB2">
        <w:rPr>
          <w:rFonts w:ascii="PT Astra Serif" w:hAnsi="PT Astra Serif"/>
          <w:sz w:val="26"/>
          <w:szCs w:val="26"/>
        </w:rPr>
        <w:t>Шегарском</w:t>
      </w:r>
      <w:proofErr w:type="spellEnd"/>
      <w:r w:rsidRPr="00CC6FB2">
        <w:rPr>
          <w:rFonts w:ascii="PT Astra Serif" w:hAnsi="PT Astra Serif"/>
          <w:sz w:val="26"/>
          <w:szCs w:val="26"/>
        </w:rPr>
        <w:t xml:space="preserve"> районах, городе Томске затрат на подготовку, переподготовку и повышение квалификации 205 специалистов; </w:t>
      </w:r>
    </w:p>
    <w:p w:rsidR="00766C52" w:rsidRPr="00CC6FB2" w:rsidRDefault="00766C52" w:rsidP="00766C52">
      <w:pPr>
        <w:pStyle w:val="ConsPlusNormal"/>
        <w:widowControl/>
        <w:numPr>
          <w:ilvl w:val="0"/>
          <w:numId w:val="77"/>
        </w:numPr>
        <w:tabs>
          <w:tab w:val="left" w:pos="1134"/>
          <w:tab w:val="left" w:pos="1276"/>
        </w:tabs>
        <w:ind w:left="0" w:firstLine="709"/>
        <w:jc w:val="both"/>
        <w:rPr>
          <w:rFonts w:ascii="PT Astra Serif" w:hAnsi="PT Astra Serif"/>
          <w:sz w:val="26"/>
          <w:szCs w:val="26"/>
        </w:rPr>
      </w:pPr>
      <w:r w:rsidRPr="00CC6FB2">
        <w:rPr>
          <w:rFonts w:ascii="PT Astra Serif" w:hAnsi="PT Astra Serif"/>
          <w:sz w:val="26"/>
          <w:szCs w:val="26"/>
        </w:rPr>
        <w:t>120,0 тыс. рублей - на предоставление субсидии областному государственному унитарному предприятию «</w:t>
      </w:r>
      <w:proofErr w:type="spellStart"/>
      <w:r w:rsidRPr="00CC6FB2">
        <w:rPr>
          <w:rFonts w:ascii="PT Astra Serif" w:hAnsi="PT Astra Serif"/>
          <w:sz w:val="26"/>
          <w:szCs w:val="26"/>
        </w:rPr>
        <w:t>Бакчарское</w:t>
      </w:r>
      <w:proofErr w:type="spellEnd"/>
      <w:r w:rsidRPr="00CC6FB2">
        <w:rPr>
          <w:rFonts w:ascii="PT Astra Serif" w:hAnsi="PT Astra Serif"/>
          <w:sz w:val="26"/>
          <w:szCs w:val="26"/>
        </w:rPr>
        <w:t xml:space="preserve">» </w:t>
      </w:r>
      <w:proofErr w:type="spellStart"/>
      <w:r w:rsidRPr="00CC6FB2">
        <w:rPr>
          <w:rFonts w:ascii="PT Astra Serif" w:hAnsi="PT Astra Serif"/>
          <w:sz w:val="26"/>
          <w:szCs w:val="26"/>
        </w:rPr>
        <w:t>Бакчарского</w:t>
      </w:r>
      <w:proofErr w:type="spellEnd"/>
      <w:r w:rsidRPr="00CC6FB2">
        <w:rPr>
          <w:rFonts w:ascii="PT Astra Serif" w:hAnsi="PT Astra Serif"/>
          <w:sz w:val="26"/>
          <w:szCs w:val="26"/>
        </w:rPr>
        <w:t xml:space="preserve"> района для осуществления доплаты к заработной плате одному молодому научному работнику;</w:t>
      </w:r>
    </w:p>
    <w:p w:rsidR="00766C52" w:rsidRPr="00CC6FB2" w:rsidRDefault="00766C52" w:rsidP="00766C52">
      <w:pPr>
        <w:pStyle w:val="a8"/>
        <w:numPr>
          <w:ilvl w:val="0"/>
          <w:numId w:val="77"/>
        </w:numPr>
        <w:tabs>
          <w:tab w:val="left" w:pos="993"/>
          <w:tab w:val="left" w:pos="1134"/>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50,0 тыс. рублей - на предоставление лучшему оператору машинного </w:t>
      </w:r>
      <w:proofErr w:type="gramStart"/>
      <w:r w:rsidRPr="00CC6FB2">
        <w:rPr>
          <w:rFonts w:ascii="PT Astra Serif" w:hAnsi="PT Astra Serif"/>
          <w:sz w:val="26"/>
          <w:szCs w:val="26"/>
          <w:lang w:eastAsia="ru-RU"/>
        </w:rPr>
        <w:t>доения премии Губернатора Томской области имени Героя Социалистического труда Белозерцевой</w:t>
      </w:r>
      <w:proofErr w:type="gramEnd"/>
      <w:r w:rsidRPr="00CC6FB2">
        <w:rPr>
          <w:rFonts w:ascii="PT Astra Serif" w:hAnsi="PT Astra Serif"/>
          <w:sz w:val="26"/>
          <w:szCs w:val="26"/>
          <w:lang w:eastAsia="ru-RU"/>
        </w:rPr>
        <w:t xml:space="preserve"> Екатерина Наумовны.</w:t>
      </w:r>
    </w:p>
    <w:p w:rsidR="00766C52" w:rsidRDefault="00766C52" w:rsidP="00332740">
      <w:pPr>
        <w:pStyle w:val="22"/>
        <w:tabs>
          <w:tab w:val="left" w:pos="1134"/>
        </w:tabs>
        <w:spacing w:line="240" w:lineRule="auto"/>
        <w:ind w:right="0" w:firstLine="709"/>
        <w:jc w:val="both"/>
        <w:rPr>
          <w:rFonts w:ascii="PT Astra Serif" w:hAnsi="PT Astra Serif"/>
          <w:b w:val="0"/>
          <w:i w:val="0"/>
          <w:color w:val="auto"/>
          <w:sz w:val="26"/>
          <w:szCs w:val="26"/>
          <w:lang w:eastAsia="ru-RU"/>
        </w:rPr>
      </w:pPr>
    </w:p>
    <w:p w:rsidR="00766C52" w:rsidRPr="00CC6FB2" w:rsidRDefault="00766C52" w:rsidP="00332740">
      <w:pPr>
        <w:pStyle w:val="22"/>
        <w:tabs>
          <w:tab w:val="left" w:pos="1134"/>
        </w:tabs>
        <w:spacing w:line="240" w:lineRule="auto"/>
        <w:ind w:right="0" w:firstLine="709"/>
        <w:jc w:val="both"/>
        <w:rPr>
          <w:rFonts w:ascii="PT Astra Serif" w:hAnsi="PT Astra Serif"/>
          <w:b w:val="0"/>
          <w:i w:val="0"/>
          <w:color w:val="auto"/>
          <w:sz w:val="26"/>
          <w:szCs w:val="26"/>
          <w:lang w:eastAsia="ru-RU"/>
        </w:rPr>
      </w:pP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Государственная программа Томской области</w:t>
      </w: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«Развитие здравоохранения в Томской области»</w:t>
      </w:r>
    </w:p>
    <w:p w:rsidR="00766C52" w:rsidRPr="00CC6FB2" w:rsidRDefault="00766C52" w:rsidP="00332740">
      <w:pPr>
        <w:spacing w:after="0" w:line="240" w:lineRule="auto"/>
        <w:ind w:firstLine="709"/>
        <w:contextualSpacing/>
        <w:mirrorIndents/>
        <w:jc w:val="both"/>
        <w:rPr>
          <w:rFonts w:ascii="PT Astra Serif" w:hAnsi="PT Astra Serif"/>
          <w:bCs/>
          <w:sz w:val="26"/>
          <w:szCs w:val="26"/>
          <w:lang w:eastAsia="ru-RU"/>
        </w:rPr>
      </w:pPr>
    </w:p>
    <w:p w:rsidR="00766C52" w:rsidRPr="00CC6FB2" w:rsidRDefault="00766C52" w:rsidP="00332740">
      <w:pPr>
        <w:spacing w:after="0" w:line="240" w:lineRule="auto"/>
        <w:ind w:firstLine="709"/>
        <w:contextualSpacing/>
        <w:mirrorIndents/>
        <w:jc w:val="both"/>
        <w:rPr>
          <w:rFonts w:ascii="PT Astra Serif" w:hAnsi="PT Astra Serif"/>
          <w:b/>
          <w:bCs/>
          <w:sz w:val="26"/>
          <w:szCs w:val="26"/>
          <w:lang w:eastAsia="ru-RU"/>
        </w:rPr>
      </w:pPr>
      <w:r w:rsidRPr="00CC6FB2">
        <w:rPr>
          <w:rFonts w:ascii="PT Astra Serif" w:hAnsi="PT Astra Serif"/>
          <w:b/>
          <w:bCs/>
          <w:sz w:val="26"/>
          <w:szCs w:val="26"/>
          <w:lang w:eastAsia="ru-RU"/>
        </w:rPr>
        <w:t>Подпрограмма «Совершенствование оказания медицинской помощи, включая профилактику заболеваний и формирование здорового образа жизни».</w:t>
      </w:r>
    </w:p>
    <w:p w:rsidR="00766C52" w:rsidRPr="00CC6FB2" w:rsidRDefault="00766C52" w:rsidP="00332740">
      <w:pPr>
        <w:spacing w:after="0" w:line="240" w:lineRule="auto"/>
        <w:ind w:firstLine="709"/>
        <w:contextualSpacing/>
        <w:mirrorIndents/>
        <w:jc w:val="both"/>
        <w:rPr>
          <w:rFonts w:ascii="PT Astra Serif" w:hAnsi="PT Astra Serif"/>
          <w:iCs/>
          <w:sz w:val="26"/>
          <w:szCs w:val="26"/>
          <w:lang w:eastAsia="ru-RU"/>
        </w:rPr>
      </w:pPr>
      <w:r w:rsidRPr="00CC6FB2">
        <w:rPr>
          <w:rFonts w:ascii="PT Astra Serif" w:hAnsi="PT Astra Serif"/>
          <w:sz w:val="26"/>
          <w:szCs w:val="26"/>
        </w:rPr>
        <w:t>В рамках данной подпрограммы реализовывалась</w:t>
      </w:r>
      <w:r w:rsidRPr="00CC6FB2">
        <w:rPr>
          <w:rFonts w:ascii="PT Astra Serif" w:hAnsi="PT Astra Serif"/>
          <w:b/>
          <w:sz w:val="26"/>
          <w:szCs w:val="26"/>
        </w:rPr>
        <w:t xml:space="preserve"> ВЦП «Оказание медицинской помощи, включая профилактику заболеваний и формирование здорового образа жизни». К</w:t>
      </w:r>
      <w:r w:rsidRPr="00CC6FB2">
        <w:rPr>
          <w:rFonts w:ascii="PT Astra Serif" w:hAnsi="PT Astra Serif"/>
          <w:sz w:val="26"/>
          <w:szCs w:val="26"/>
        </w:rPr>
        <w:t>ассовое исполнение расходов по данной ВЦП в 2023 году 5 405 893,6 тыс. рублей или 100 % к плану по уточненной сводной бюджетной росписи.</w:t>
      </w:r>
    </w:p>
    <w:p w:rsidR="00766C52" w:rsidRPr="00CC6FB2" w:rsidRDefault="00766C52" w:rsidP="00332740">
      <w:pPr>
        <w:spacing w:line="240" w:lineRule="auto"/>
        <w:ind w:firstLine="709"/>
        <w:contextualSpacing/>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numPr>
          <w:ilvl w:val="0"/>
          <w:numId w:val="91"/>
        </w:numPr>
        <w:tabs>
          <w:tab w:val="left" w:pos="1276"/>
        </w:tabs>
        <w:spacing w:after="0" w:line="240" w:lineRule="auto"/>
        <w:ind w:left="0" w:firstLine="709"/>
        <w:contextualSpacing/>
        <w:mirrorIndents/>
        <w:jc w:val="both"/>
        <w:rPr>
          <w:rFonts w:ascii="PT Astra Serif" w:hAnsi="PT Astra Serif"/>
          <w:sz w:val="26"/>
          <w:szCs w:val="26"/>
        </w:rPr>
      </w:pPr>
      <w:r w:rsidRPr="00CC6FB2">
        <w:rPr>
          <w:rFonts w:ascii="PT Astra Serif" w:hAnsi="PT Astra Serif"/>
          <w:sz w:val="26"/>
          <w:szCs w:val="26"/>
        </w:rPr>
        <w:t>3</w:t>
      </w:r>
      <w:r w:rsidRPr="00CC6FB2">
        <w:rPr>
          <w:rFonts w:ascii="PT Astra Serif" w:hAnsi="PT Astra Serif"/>
          <w:sz w:val="26"/>
          <w:szCs w:val="26"/>
          <w:lang w:val="en-US"/>
        </w:rPr>
        <w:t> </w:t>
      </w:r>
      <w:r w:rsidRPr="00CC6FB2">
        <w:rPr>
          <w:rFonts w:ascii="PT Astra Serif" w:hAnsi="PT Astra Serif"/>
          <w:sz w:val="26"/>
          <w:szCs w:val="26"/>
        </w:rPr>
        <w:t>578 972,0 тыс. рублей – на предоставление субсидий на финансовое обеспечение выполнения государственного задания областным государственным учреждениям здравоохранения.</w:t>
      </w:r>
    </w:p>
    <w:p w:rsidR="00766C52" w:rsidRPr="00CC6FB2" w:rsidRDefault="00766C52" w:rsidP="00332740">
      <w:pPr>
        <w:tabs>
          <w:tab w:val="left" w:pos="1134"/>
        </w:tabs>
        <w:spacing w:after="0" w:line="240" w:lineRule="auto"/>
        <w:ind w:firstLine="709"/>
        <w:contextualSpacing/>
        <w:mirrorIndents/>
        <w:jc w:val="both"/>
        <w:rPr>
          <w:rFonts w:ascii="PT Astra Serif" w:hAnsi="PT Astra Serif"/>
          <w:sz w:val="26"/>
          <w:szCs w:val="26"/>
        </w:rPr>
      </w:pPr>
      <w:r w:rsidRPr="00CC6FB2">
        <w:rPr>
          <w:rFonts w:ascii="PT Astra Serif" w:hAnsi="PT Astra Serif"/>
          <w:sz w:val="26"/>
          <w:szCs w:val="26"/>
        </w:rPr>
        <w:t>В рамках государственного задания данными учреждениями оказывалась следующие услуги:</w:t>
      </w:r>
    </w:p>
    <w:p w:rsidR="00766C52" w:rsidRPr="00CC6FB2" w:rsidRDefault="00766C52" w:rsidP="00332740">
      <w:pPr>
        <w:tabs>
          <w:tab w:val="left" w:pos="993"/>
        </w:tabs>
        <w:spacing w:after="0" w:line="240" w:lineRule="auto"/>
        <w:ind w:firstLine="709"/>
        <w:contextualSpacing/>
        <w:mirrorIndents/>
        <w:jc w:val="both"/>
        <w:rPr>
          <w:rFonts w:ascii="PT Astra Serif" w:hAnsi="PT Astra Serif"/>
          <w:sz w:val="26"/>
          <w:szCs w:val="26"/>
        </w:rPr>
      </w:pPr>
      <w:r w:rsidRPr="00CC6FB2">
        <w:rPr>
          <w:rFonts w:ascii="PT Astra Serif" w:hAnsi="PT Astra Serif"/>
          <w:sz w:val="26"/>
          <w:szCs w:val="26"/>
        </w:rPr>
        <w:t>- специализированная медицинская помощь (за исключением высокотехнологичной медицинской помощи), как включенная в базовую программу обязательного медицинского страхования (1 685 случаев госпитализации), так и не включенная в базовую программу обязательного медицинского страхования (9 421 случай госпитализации);</w:t>
      </w:r>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первичная медико-санитарная помощь, как включенная в базовую программу обязательного медицинского страхования (число посещений составило 79 057), так и не включенная в базовую программу обязательного медицинского страхования (число посещений составило 417 841);</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скорая, в том числе скорая специализированная, медицинская помощь (включая медицинскую эвакуацию),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31 202 человека);</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скорая, в том числе скорая специализированная, медицинская помощь (включая медицинскую эвакуацию), не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6 368 человек, количество вызовов 615, из них 378 вызовов в рамках санитарно-авиационной эвакуации);</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медицинская (в том числе психиатрическая), социальная и психолого-педагогическая помощь детям, находящимся в трудной жизненной ситуации (количество пациентов составило 155 человек);</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t xml:space="preserve">- </w:t>
      </w:r>
      <w:r w:rsidRPr="003D7B31">
        <w:rPr>
          <w:rFonts w:ascii="PT Astra Serif" w:hAnsi="PT Astra Serif"/>
          <w:sz w:val="26"/>
          <w:szCs w:val="26"/>
        </w:rPr>
        <w:t>паллиативная медицинская помощь (количество койко-дней составило 50 144, количество посещений – 8 305);</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медицинская помощь по профилю «патологическая анатомия» (проведено 2 701 вскрытие и 252 175 исследований);</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медицинская помощь в экстренной форме незастрахованным гражданам в системе обязательного медицинского страхования (число посещений составило 1 573);</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консультативная помощь по вопросам здравоохранения, фармацевтической деятельности, лекарственного обеспечения, проведения лечебно-профилактической работы (проведено 801 636 консультаций).</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xml:space="preserve">В рамках государственного задания областными государственными учреждениями выполнено 11 государственных работ, в том числе: </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проведено 75 523 судебно-медицинских экспертиз;</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обеспечена заготовка, хранение, транспортировка и обеспечение безопасности донорской крови и ее компонентов (11 565 условных единиц продукта, переработки (в перерасчете на 1 литр цельной крови);</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проведено 61 мероприятие гражданской обороны, мобилизационной подготовки в сфере здравоохранения;</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реализовано 34 мероприятия, направленного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обеспечено ответственное хранение материальных ценностей медицинского назначения, относящихся к резерву материальных ресурсов Томской области для предупреждения и ликвидации чрезвычайных ситуаций межмуниципального и регионального характера;</w:t>
      </w:r>
    </w:p>
    <w:p w:rsidR="00766C52" w:rsidRPr="003D7B31" w:rsidRDefault="00766C52" w:rsidP="00332740">
      <w:pPr>
        <w:spacing w:after="0" w:line="240" w:lineRule="auto"/>
        <w:ind w:firstLine="709"/>
        <w:contextualSpacing/>
        <w:jc w:val="both"/>
        <w:rPr>
          <w:rFonts w:ascii="PT Astra Serif" w:hAnsi="PT Astra Serif"/>
          <w:sz w:val="26"/>
          <w:szCs w:val="26"/>
        </w:rPr>
      </w:pPr>
      <w:proofErr w:type="gramStart"/>
      <w:r w:rsidRPr="003D7B31">
        <w:t xml:space="preserve">- </w:t>
      </w:r>
      <w:r w:rsidRPr="003D7B31">
        <w:rPr>
          <w:rFonts w:ascii="PT Astra Serif" w:hAnsi="PT Astra Serif"/>
          <w:sz w:val="26"/>
          <w:szCs w:val="26"/>
        </w:rPr>
        <w:t>подготовлено 2 502 информационных материала по вопросам здравоохранения, организации лекарственного обеспечения и фармацевтической деятельности в средствах массовой информации, информационно-телекоммуникационной сети общего пользования;</w:t>
      </w:r>
      <w:proofErr w:type="gramEnd"/>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проведено 6 мероприятий по профилактике неинфекционных заболеваний и формированию здорового образа жизни;</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обеспечено предоставление статистической отчетности по системе здравоохранения Томской области в органы государственной статистики;</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t xml:space="preserve">- </w:t>
      </w:r>
      <w:r w:rsidRPr="003D7B31">
        <w:rPr>
          <w:rFonts w:ascii="PT Astra Serif" w:hAnsi="PT Astra Serif"/>
          <w:sz w:val="26"/>
          <w:szCs w:val="26"/>
        </w:rPr>
        <w:t>проведено 5 842 мероприятия по экспертизе качества медицинской помощи и организации внутреннего контроля качества и безопасности медицинской деятельности;</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проведено 4 068 медицинских освидетельствований на состояние опьянения (алкогольного, наркотического или иного токсического);</w:t>
      </w:r>
    </w:p>
    <w:p w:rsidR="00766C52" w:rsidRPr="003D7B31" w:rsidRDefault="00766C52" w:rsidP="00332740">
      <w:pPr>
        <w:spacing w:after="0" w:line="240" w:lineRule="auto"/>
        <w:ind w:firstLine="709"/>
        <w:contextualSpacing/>
        <w:jc w:val="both"/>
        <w:rPr>
          <w:rFonts w:ascii="PT Astra Serif" w:hAnsi="PT Astra Serif"/>
          <w:sz w:val="26"/>
          <w:szCs w:val="26"/>
        </w:rPr>
      </w:pPr>
      <w:r w:rsidRPr="003D7B31">
        <w:rPr>
          <w:rFonts w:ascii="PT Astra Serif" w:hAnsi="PT Astra Serif"/>
          <w:sz w:val="26"/>
          <w:szCs w:val="26"/>
        </w:rPr>
        <w:t>- реализовано 5 мероприятий по проведению дезинфекции, дезинсекции и дератизации, а также санитарно-противоэпидемических (профилактических) мероприятий.</w:t>
      </w:r>
    </w:p>
    <w:p w:rsidR="00766C52" w:rsidRPr="00CC6FB2" w:rsidRDefault="00766C52" w:rsidP="00766C52">
      <w:pPr>
        <w:numPr>
          <w:ilvl w:val="0"/>
          <w:numId w:val="91"/>
        </w:numPr>
        <w:tabs>
          <w:tab w:val="left" w:pos="1134"/>
        </w:tabs>
        <w:spacing w:after="0" w:line="240" w:lineRule="auto"/>
        <w:ind w:left="0" w:firstLine="709"/>
        <w:contextualSpacing/>
        <w:jc w:val="both"/>
        <w:rPr>
          <w:rFonts w:ascii="PT Astra Serif" w:hAnsi="PT Astra Serif"/>
          <w:sz w:val="26"/>
          <w:szCs w:val="26"/>
        </w:rPr>
      </w:pPr>
      <w:r w:rsidRPr="00CC6FB2">
        <w:rPr>
          <w:rFonts w:ascii="PT Astra Serif" w:hAnsi="PT Astra Serif"/>
          <w:sz w:val="26"/>
          <w:szCs w:val="26"/>
        </w:rPr>
        <w:t>53 141,8 тыс. рублей – на предоставление субсидий областным государственным учреждениям здравоохранения на иные цели, в том числе:</w:t>
      </w:r>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xml:space="preserve">- 22 759,9 тыс. рублей – на закупку противотуберкулезных препаратов для проведения </w:t>
      </w:r>
      <w:proofErr w:type="spellStart"/>
      <w:r w:rsidRPr="00CC6FB2">
        <w:rPr>
          <w:rFonts w:ascii="PT Astra Serif" w:hAnsi="PT Astra Serif"/>
          <w:sz w:val="26"/>
          <w:szCs w:val="26"/>
        </w:rPr>
        <w:t>туберкулинодиагностики</w:t>
      </w:r>
      <w:proofErr w:type="spellEnd"/>
      <w:r w:rsidRPr="00CC6FB2">
        <w:rPr>
          <w:rFonts w:ascii="PT Astra Serif" w:hAnsi="PT Astra Serif"/>
          <w:sz w:val="26"/>
          <w:szCs w:val="26"/>
        </w:rPr>
        <w:t xml:space="preserve"> детского населения Томской области ОГАУЗ «Томский </w:t>
      </w:r>
      <w:proofErr w:type="spellStart"/>
      <w:r w:rsidRPr="00CC6FB2">
        <w:rPr>
          <w:rFonts w:ascii="PT Astra Serif" w:hAnsi="PT Astra Serif"/>
          <w:sz w:val="26"/>
          <w:szCs w:val="26"/>
        </w:rPr>
        <w:t>фтизиопульмонологический</w:t>
      </w:r>
      <w:proofErr w:type="spellEnd"/>
      <w:r w:rsidRPr="00CC6FB2">
        <w:rPr>
          <w:rFonts w:ascii="PT Astra Serif" w:hAnsi="PT Astra Serif"/>
          <w:sz w:val="26"/>
          <w:szCs w:val="26"/>
        </w:rPr>
        <w:t xml:space="preserve"> медицинский центр». Закуплено 416 790 доз препаратов;</w:t>
      </w:r>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xml:space="preserve">- 11 298,8 тыс. рублей – на приобретение ОГАУЗ «Детская больница №1», ОГАУЗ «Городская клиническая больница № 3 им. Б.И. Альперовича» парентерального и </w:t>
      </w:r>
      <w:proofErr w:type="spellStart"/>
      <w:r w:rsidRPr="00CC6FB2">
        <w:rPr>
          <w:rFonts w:ascii="PT Astra Serif" w:hAnsi="PT Astra Serif"/>
          <w:sz w:val="26"/>
          <w:szCs w:val="26"/>
        </w:rPr>
        <w:t>энтерального</w:t>
      </w:r>
      <w:proofErr w:type="spellEnd"/>
      <w:r w:rsidRPr="00CC6FB2">
        <w:rPr>
          <w:rFonts w:ascii="PT Astra Serif" w:hAnsi="PT Astra Serif"/>
          <w:sz w:val="26"/>
          <w:szCs w:val="26"/>
        </w:rPr>
        <w:t xml:space="preserve"> питания, лекарственных препаратов и медицинских изделий для адресного обеспечения 6 паллиативных больных;</w:t>
      </w:r>
    </w:p>
    <w:p w:rsidR="00766C52" w:rsidRPr="00CC6FB2" w:rsidRDefault="00766C52" w:rsidP="00332740">
      <w:pPr>
        <w:spacing w:after="0" w:line="240" w:lineRule="auto"/>
        <w:ind w:firstLine="709"/>
        <w:contextualSpacing/>
        <w:jc w:val="both"/>
        <w:rPr>
          <w:rFonts w:ascii="PT Astra Serif" w:hAnsi="PT Astra Serif"/>
          <w:sz w:val="26"/>
          <w:szCs w:val="26"/>
        </w:rPr>
      </w:pPr>
      <w:proofErr w:type="gramStart"/>
      <w:r w:rsidRPr="00CC6FB2">
        <w:rPr>
          <w:rFonts w:ascii="PT Astra Serif" w:hAnsi="PT Astra Serif"/>
          <w:sz w:val="26"/>
          <w:szCs w:val="26"/>
        </w:rPr>
        <w:t>- 11 734,1 тыс. рублей – на финансовое обеспечение расходов на оплату ежемесячных специальных социальных выплат 99 медицинским работникам 17 областных государственных бюджетных и автономных учреждений здравоохранения, оказывающих не 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«Психиатрия», включая диспансерное наблюдение граждан по основному заболеванию (состоянию);</w:t>
      </w:r>
      <w:proofErr w:type="gramEnd"/>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- 7 349,0 тыс. рублей – на финансовое обеспечение расходов ОГАУЗ «</w:t>
      </w:r>
      <w:proofErr w:type="spellStart"/>
      <w:r w:rsidRPr="00CC6FB2">
        <w:rPr>
          <w:rFonts w:ascii="PT Astra Serif" w:hAnsi="PT Astra Serif"/>
          <w:sz w:val="26"/>
          <w:szCs w:val="26"/>
        </w:rPr>
        <w:t>Светленская</w:t>
      </w:r>
      <w:proofErr w:type="spellEnd"/>
      <w:r w:rsidRPr="00CC6FB2">
        <w:rPr>
          <w:rFonts w:ascii="PT Astra Serif" w:hAnsi="PT Astra Serif"/>
          <w:sz w:val="26"/>
          <w:szCs w:val="26"/>
        </w:rPr>
        <w:t xml:space="preserve"> районная больница», связанных с осуществлением выплаты времени простоя в соответствии с трудовым законодательством Российской Федерации, в том числе страховых взносов на обязательное социальное страхование (выплату получили 27 человек);</w:t>
      </w:r>
    </w:p>
    <w:p w:rsidR="00766C52" w:rsidRPr="00CC6FB2" w:rsidRDefault="00766C52" w:rsidP="00766C52">
      <w:pPr>
        <w:pStyle w:val="a8"/>
        <w:numPr>
          <w:ilvl w:val="0"/>
          <w:numId w:val="91"/>
        </w:numPr>
        <w:tabs>
          <w:tab w:val="left" w:pos="1134"/>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rPr>
        <w:t>98 340,3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направленной на оказание специализированной медико-психоневрологической, паллиативной, коррекционно-педагогической и социально-правовой помощи детям-сиротам, и детям, оставшимся без попечения родителей, в возрасте до 4-х лет.</w:t>
      </w:r>
      <w:r w:rsidRPr="00CC6FB2">
        <w:rPr>
          <w:rFonts w:ascii="PT Astra Serif" w:hAnsi="PT Astra Serif"/>
          <w:sz w:val="26"/>
          <w:szCs w:val="26"/>
          <w:lang w:eastAsia="ru-RU"/>
        </w:rPr>
        <w:t xml:space="preserve"> </w:t>
      </w:r>
      <w:proofErr w:type="gramStart"/>
      <w:r w:rsidRPr="00CC6FB2">
        <w:rPr>
          <w:rFonts w:ascii="PT Astra Serif" w:hAnsi="PT Astra Serif"/>
          <w:sz w:val="26"/>
          <w:szCs w:val="26"/>
          <w:lang w:eastAsia="ru-RU"/>
        </w:rPr>
        <w:t>В соответствии с распоряжением Администрации Томской области от 01.08.2023 № 513-ра функции и полномочия учредителя ОГКУЗ «Дом ребенка, специализированный для детей с органическим поражение центральной нервной системы с нарушением психики» переданы Департаменту по вопросам семьи и детей Томской области (в настоящее время переименовано в областное государственное казенное учреждение «Центр содействия семейному устройству и реабилитации для детей-сирот и детей, оставшихся без попечения</w:t>
      </w:r>
      <w:proofErr w:type="gramEnd"/>
      <w:r w:rsidRPr="00CC6FB2">
        <w:rPr>
          <w:rFonts w:ascii="PT Astra Serif" w:hAnsi="PT Astra Serif"/>
          <w:sz w:val="26"/>
          <w:szCs w:val="26"/>
          <w:lang w:eastAsia="ru-RU"/>
        </w:rPr>
        <w:t xml:space="preserve"> родителей, с ограниченными возможностями здоровья «Малышок»);</w:t>
      </w:r>
    </w:p>
    <w:p w:rsidR="00766C52" w:rsidRPr="00CC6FB2" w:rsidRDefault="00766C52" w:rsidP="00766C52">
      <w:pPr>
        <w:numPr>
          <w:ilvl w:val="0"/>
          <w:numId w:val="91"/>
        </w:numPr>
        <w:tabs>
          <w:tab w:val="left" w:pos="1134"/>
        </w:tabs>
        <w:spacing w:after="0" w:line="240" w:lineRule="auto"/>
        <w:ind w:left="0" w:firstLine="709"/>
        <w:contextualSpacing/>
        <w:jc w:val="both"/>
        <w:rPr>
          <w:rFonts w:ascii="PT Astra Serif" w:hAnsi="PT Astra Serif"/>
          <w:sz w:val="26"/>
          <w:szCs w:val="26"/>
        </w:rPr>
      </w:pPr>
      <w:r w:rsidRPr="00CC6FB2">
        <w:rPr>
          <w:rFonts w:ascii="PT Astra Serif" w:hAnsi="PT Astra Serif"/>
          <w:sz w:val="26"/>
          <w:szCs w:val="26"/>
          <w:lang w:eastAsia="ru-RU"/>
        </w:rPr>
        <w:t>79 250,6 тыс. рублей – на приобретение вакцины для проведения вакцинации и ревакцинации против клещевого вирусного энцефалита, гепатита</w:t>
      </w:r>
      <w:proofErr w:type="gramStart"/>
      <w:r w:rsidRPr="00CC6FB2">
        <w:rPr>
          <w:rFonts w:ascii="PT Astra Serif" w:hAnsi="PT Astra Serif"/>
          <w:sz w:val="26"/>
          <w:szCs w:val="26"/>
          <w:lang w:eastAsia="ru-RU"/>
        </w:rPr>
        <w:t xml:space="preserve"> А</w:t>
      </w:r>
      <w:proofErr w:type="gramEnd"/>
      <w:r w:rsidRPr="00CC6FB2">
        <w:rPr>
          <w:rFonts w:ascii="PT Astra Serif" w:hAnsi="PT Astra Serif"/>
          <w:sz w:val="26"/>
          <w:szCs w:val="26"/>
          <w:lang w:eastAsia="ru-RU"/>
        </w:rPr>
        <w:t xml:space="preserve">, пневмококка </w:t>
      </w:r>
      <w:r w:rsidRPr="00CC6FB2">
        <w:rPr>
          <w:rFonts w:ascii="PT Astra Serif" w:hAnsi="PT Astra Serif"/>
          <w:sz w:val="26"/>
          <w:szCs w:val="26"/>
          <w:lang w:eastAsia="ru-RU"/>
        </w:rPr>
        <w:br/>
        <w:t>(в т.ч. для детей) и других инфекционных заболеваний в соответствии со складывающейся на территории Томской области эпидемиологической ситуацией, а также на борьбу с эпидемиями. Приобретено 24 615 упаковок иммунобиологических препаратов, 1 410 единиц медикаментов (упаковок) и медицинских изделий;</w:t>
      </w:r>
    </w:p>
    <w:p w:rsidR="00766C52" w:rsidRPr="00CC6FB2" w:rsidRDefault="00766C52" w:rsidP="00766C52">
      <w:pPr>
        <w:numPr>
          <w:ilvl w:val="0"/>
          <w:numId w:val="91"/>
        </w:numPr>
        <w:tabs>
          <w:tab w:val="left" w:pos="1134"/>
        </w:tabs>
        <w:spacing w:after="0" w:line="240" w:lineRule="auto"/>
        <w:ind w:left="0" w:firstLine="709"/>
        <w:contextualSpacing/>
        <w:jc w:val="both"/>
        <w:rPr>
          <w:rFonts w:ascii="PT Astra Serif" w:hAnsi="PT Astra Serif"/>
          <w:sz w:val="26"/>
          <w:szCs w:val="26"/>
        </w:rPr>
      </w:pPr>
      <w:r w:rsidRPr="00CC6FB2">
        <w:rPr>
          <w:rFonts w:ascii="PT Astra Serif" w:hAnsi="PT Astra Serif"/>
          <w:sz w:val="26"/>
          <w:szCs w:val="26"/>
        </w:rPr>
        <w:t>23 999,3 тыс. рублей – на оказание услуг по медико-генетической помощи населению. В рамках мероприятия осуществляется финансирование государственного контракта с Федеральным государственным бюджетным научным учреждением «Томский национальный исследовательский медицинский центр Российской академии наук» на оказание услуг по оказанию медико–генетической помощи населению Томской области, в том числе:</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экспертное ультразвуковое исследование по </w:t>
      </w:r>
      <w:proofErr w:type="spellStart"/>
      <w:r w:rsidRPr="00CC6FB2">
        <w:rPr>
          <w:rFonts w:ascii="PT Astra Serif" w:hAnsi="PT Astra Serif"/>
          <w:sz w:val="26"/>
          <w:szCs w:val="26"/>
          <w:lang w:eastAsia="ru-RU"/>
        </w:rPr>
        <w:t>пренатальной</w:t>
      </w:r>
      <w:proofErr w:type="spellEnd"/>
      <w:r w:rsidRPr="00CC6FB2">
        <w:rPr>
          <w:rFonts w:ascii="PT Astra Serif" w:hAnsi="PT Astra Serif"/>
          <w:sz w:val="26"/>
          <w:szCs w:val="26"/>
          <w:lang w:eastAsia="ru-RU"/>
        </w:rPr>
        <w:t xml:space="preserve"> (дородовой) диагностике нарушений развития ребенка; </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проведение инвазивной </w:t>
      </w:r>
      <w:proofErr w:type="spellStart"/>
      <w:r w:rsidRPr="00CC6FB2">
        <w:rPr>
          <w:rFonts w:ascii="PT Astra Serif" w:hAnsi="PT Astra Serif"/>
          <w:sz w:val="26"/>
          <w:szCs w:val="26"/>
          <w:lang w:eastAsia="ru-RU"/>
        </w:rPr>
        <w:t>пренатальной</w:t>
      </w:r>
      <w:proofErr w:type="spellEnd"/>
      <w:r w:rsidRPr="00CC6FB2">
        <w:rPr>
          <w:rFonts w:ascii="PT Astra Serif" w:hAnsi="PT Astra Serif"/>
          <w:sz w:val="26"/>
          <w:szCs w:val="26"/>
          <w:lang w:eastAsia="ru-RU"/>
        </w:rPr>
        <w:t xml:space="preserve"> диагностики акушером</w:t>
      </w:r>
      <w:r w:rsidRPr="00CC6FB2">
        <w:rPr>
          <w:rFonts w:ascii="PT Astra Serif" w:hAnsi="PT Astra Serif"/>
          <w:sz w:val="26"/>
          <w:szCs w:val="26"/>
        </w:rPr>
        <w:t>–</w:t>
      </w:r>
      <w:r w:rsidRPr="00CC6FB2">
        <w:rPr>
          <w:rFonts w:ascii="PT Astra Serif" w:hAnsi="PT Astra Serif"/>
          <w:sz w:val="26"/>
          <w:szCs w:val="26"/>
          <w:lang w:eastAsia="ru-RU"/>
        </w:rPr>
        <w:t>гинекологом;</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цитогенетическое исследование биологического материала при инвазивной </w:t>
      </w:r>
      <w:proofErr w:type="spellStart"/>
      <w:r w:rsidRPr="00CC6FB2">
        <w:rPr>
          <w:rFonts w:ascii="PT Astra Serif" w:hAnsi="PT Astra Serif"/>
          <w:sz w:val="26"/>
          <w:szCs w:val="26"/>
          <w:lang w:eastAsia="ru-RU"/>
        </w:rPr>
        <w:t>пренатальной</w:t>
      </w:r>
      <w:proofErr w:type="spellEnd"/>
      <w:r w:rsidRPr="00CC6FB2">
        <w:rPr>
          <w:rFonts w:ascii="PT Astra Serif" w:hAnsi="PT Astra Serif"/>
          <w:sz w:val="26"/>
          <w:szCs w:val="26"/>
          <w:lang w:eastAsia="ru-RU"/>
        </w:rPr>
        <w:t xml:space="preserve"> диагностике; </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цитогенетическое исследование (</w:t>
      </w:r>
      <w:proofErr w:type="spellStart"/>
      <w:r w:rsidRPr="00CC6FB2">
        <w:rPr>
          <w:rFonts w:ascii="PT Astra Serif" w:hAnsi="PT Astra Serif"/>
          <w:sz w:val="26"/>
          <w:szCs w:val="26"/>
          <w:lang w:eastAsia="ru-RU"/>
        </w:rPr>
        <w:t>кариотипирование</w:t>
      </w:r>
      <w:proofErr w:type="spellEnd"/>
      <w:r w:rsidRPr="00CC6FB2">
        <w:rPr>
          <w:rFonts w:ascii="PT Astra Serif" w:hAnsi="PT Astra Serif"/>
          <w:sz w:val="26"/>
          <w:szCs w:val="26"/>
          <w:lang w:eastAsia="ru-RU"/>
        </w:rPr>
        <w:t>);</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 семейная консультация врача</w:t>
      </w:r>
      <w:r w:rsidRPr="00CC6FB2">
        <w:rPr>
          <w:rFonts w:ascii="PT Astra Serif" w:hAnsi="PT Astra Serif"/>
          <w:sz w:val="26"/>
          <w:szCs w:val="26"/>
        </w:rPr>
        <w:t>–</w:t>
      </w:r>
      <w:r w:rsidRPr="00CC6FB2">
        <w:rPr>
          <w:rFonts w:ascii="PT Astra Serif" w:hAnsi="PT Astra Serif"/>
          <w:sz w:val="26"/>
          <w:szCs w:val="26"/>
          <w:lang w:eastAsia="ru-RU"/>
        </w:rPr>
        <w:t xml:space="preserve">генетика при </w:t>
      </w:r>
      <w:proofErr w:type="gramStart"/>
      <w:r w:rsidRPr="00CC6FB2">
        <w:rPr>
          <w:rFonts w:ascii="PT Astra Serif" w:hAnsi="PT Astra Serif"/>
          <w:sz w:val="26"/>
          <w:szCs w:val="26"/>
          <w:lang w:eastAsia="ru-RU"/>
        </w:rPr>
        <w:t>наследственной</w:t>
      </w:r>
      <w:proofErr w:type="gramEnd"/>
      <w:r w:rsidRPr="00CC6FB2">
        <w:rPr>
          <w:rFonts w:ascii="PT Astra Serif" w:hAnsi="PT Astra Serif"/>
          <w:sz w:val="26"/>
          <w:szCs w:val="26"/>
          <w:lang w:eastAsia="ru-RU"/>
        </w:rPr>
        <w:t xml:space="preserve"> </w:t>
      </w:r>
      <w:proofErr w:type="spellStart"/>
      <w:r w:rsidRPr="00CC6FB2">
        <w:rPr>
          <w:rFonts w:ascii="PT Astra Serif" w:hAnsi="PT Astra Serif"/>
          <w:sz w:val="26"/>
          <w:szCs w:val="26"/>
          <w:lang w:eastAsia="ru-RU"/>
        </w:rPr>
        <w:t>паталогии</w:t>
      </w:r>
      <w:proofErr w:type="spellEnd"/>
      <w:r w:rsidRPr="00CC6FB2">
        <w:rPr>
          <w:rFonts w:ascii="PT Astra Serif" w:hAnsi="PT Astra Serif"/>
          <w:sz w:val="26"/>
          <w:szCs w:val="26"/>
          <w:lang w:eastAsia="ru-RU"/>
        </w:rPr>
        <w:t xml:space="preserve">; </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молекулярно</w:t>
      </w:r>
      <w:r w:rsidRPr="00CC6FB2">
        <w:rPr>
          <w:rFonts w:ascii="PT Astra Serif" w:hAnsi="PT Astra Serif"/>
          <w:sz w:val="26"/>
          <w:szCs w:val="26"/>
        </w:rPr>
        <w:t>–</w:t>
      </w:r>
      <w:r w:rsidRPr="00CC6FB2">
        <w:rPr>
          <w:rFonts w:ascii="PT Astra Serif" w:hAnsi="PT Astra Serif"/>
          <w:sz w:val="26"/>
          <w:szCs w:val="26"/>
          <w:lang w:eastAsia="ru-RU"/>
        </w:rPr>
        <w:t>генетическая диагностика хронического медицинского лейкоза;</w:t>
      </w:r>
    </w:p>
    <w:p w:rsidR="00766C52" w:rsidRPr="00CC6FB2" w:rsidRDefault="00766C52" w:rsidP="00766C52">
      <w:pPr>
        <w:pStyle w:val="af7"/>
        <w:numPr>
          <w:ilvl w:val="0"/>
          <w:numId w:val="102"/>
        </w:numPr>
        <w:tabs>
          <w:tab w:val="left" w:pos="1134"/>
        </w:tabs>
        <w:ind w:left="0" w:firstLine="709"/>
        <w:jc w:val="both"/>
        <w:rPr>
          <w:rFonts w:ascii="PT Astra Serif" w:hAnsi="PT Astra Serif"/>
          <w:sz w:val="26"/>
          <w:szCs w:val="26"/>
          <w:lang w:eastAsia="ru-RU"/>
        </w:rPr>
      </w:pPr>
      <w:r w:rsidRPr="00CC6FB2">
        <w:rPr>
          <w:rFonts w:ascii="PT Astra Serif" w:hAnsi="PT Astra Serif"/>
          <w:sz w:val="26"/>
          <w:szCs w:val="26"/>
          <w:lang w:eastAsia="ru-RU"/>
        </w:rPr>
        <w:t>выполнение исследований по неонатальному скринингу.</w:t>
      </w:r>
    </w:p>
    <w:p w:rsidR="00766C52" w:rsidRPr="00CC6FB2" w:rsidRDefault="00766C52" w:rsidP="00766C52">
      <w:pPr>
        <w:pStyle w:val="a8"/>
        <w:numPr>
          <w:ilvl w:val="0"/>
          <w:numId w:val="91"/>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1 553 512,9 тыс. рублей – на обеспечение льготного отпуска препаратов и медицинских изделий на территории Томской области (обслужено 428 228 льготных рецептов). Из них:</w:t>
      </w:r>
    </w:p>
    <w:p w:rsidR="00766C52" w:rsidRPr="00AD771E" w:rsidRDefault="00766C52" w:rsidP="00332740">
      <w:pPr>
        <w:spacing w:after="0" w:line="240" w:lineRule="auto"/>
        <w:ind w:firstLine="709"/>
        <w:jc w:val="both"/>
        <w:rPr>
          <w:rFonts w:ascii="PT Astra Serif" w:hAnsi="PT Astra Serif"/>
          <w:sz w:val="26"/>
          <w:szCs w:val="26"/>
        </w:rPr>
      </w:pPr>
      <w:proofErr w:type="gramStart"/>
      <w:r w:rsidRPr="00AD771E">
        <w:rPr>
          <w:rFonts w:ascii="PT Astra Serif" w:hAnsi="PT Astra Serif"/>
          <w:sz w:val="26"/>
          <w:szCs w:val="26"/>
        </w:rPr>
        <w:t xml:space="preserve">- 470 308,2 тыс. рублей – на осуществление централизованной закупки лекарственных препаратов для обеспечения ими региональных льготников, в том числе детей первых 3-х лет жизни, детей из многодетных семей в возрасте до 6 лет, малочисленных народов Севера, граждан, страдающих заболеваниями: сахарный диабет, бронхиальная астма, ревматизм, инфаркт миокарда, онкологическими, психическими и др., а также лиц, страдающих </w:t>
      </w:r>
      <w:proofErr w:type="spellStart"/>
      <w:r w:rsidRPr="00AD771E">
        <w:rPr>
          <w:rFonts w:ascii="PT Astra Serif" w:hAnsi="PT Astra Serif"/>
          <w:sz w:val="26"/>
          <w:szCs w:val="26"/>
        </w:rPr>
        <w:t>орфанными</w:t>
      </w:r>
      <w:proofErr w:type="spellEnd"/>
      <w:r w:rsidRPr="00AD771E">
        <w:rPr>
          <w:rFonts w:ascii="PT Astra Serif" w:hAnsi="PT Astra Serif"/>
          <w:sz w:val="26"/>
          <w:szCs w:val="26"/>
        </w:rPr>
        <w:t xml:space="preserve"> заболеваниями, и лиц, имеющих право на</w:t>
      </w:r>
      <w:proofErr w:type="gramEnd"/>
      <w:r w:rsidRPr="00AD771E">
        <w:rPr>
          <w:rFonts w:ascii="PT Astra Serif" w:hAnsi="PT Astra Serif"/>
          <w:sz w:val="26"/>
          <w:szCs w:val="26"/>
        </w:rPr>
        <w:t xml:space="preserve"> получение набора социальных услуг в соответствии постановлением Правительства Российской Федерации 30.07.1994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w:t>
      </w:r>
    </w:p>
    <w:p w:rsidR="00766C52" w:rsidRPr="00AD771E" w:rsidRDefault="00766C52" w:rsidP="00332740">
      <w:pPr>
        <w:spacing w:after="0" w:line="240" w:lineRule="auto"/>
        <w:ind w:firstLine="709"/>
        <w:jc w:val="both"/>
        <w:rPr>
          <w:rFonts w:ascii="PT Astra Serif" w:hAnsi="PT Astra Serif"/>
          <w:sz w:val="26"/>
          <w:szCs w:val="26"/>
        </w:rPr>
      </w:pPr>
      <w:r w:rsidRPr="00AD771E">
        <w:rPr>
          <w:rFonts w:ascii="PT Astra Serif" w:hAnsi="PT Astra Serif"/>
          <w:sz w:val="26"/>
          <w:szCs w:val="26"/>
        </w:rPr>
        <w:t>- 45 667,4 тыс. рублей – на приобретение передатчиков имплантируемой системы мониторинга уровня глюкозы – для детей до 18 лет. Приобретено 7 565 датчиков, обеспечено 504 пациента;</w:t>
      </w:r>
    </w:p>
    <w:p w:rsidR="00766C52" w:rsidRPr="00AD771E" w:rsidRDefault="00766C52" w:rsidP="00332740">
      <w:pPr>
        <w:spacing w:after="0" w:line="240" w:lineRule="auto"/>
        <w:ind w:firstLine="709"/>
        <w:jc w:val="both"/>
        <w:rPr>
          <w:rFonts w:ascii="PT Astra Serif" w:hAnsi="PT Astra Serif"/>
          <w:sz w:val="26"/>
          <w:szCs w:val="26"/>
        </w:rPr>
      </w:pPr>
      <w:r w:rsidRPr="00AD771E">
        <w:rPr>
          <w:rFonts w:ascii="PT Astra Serif" w:hAnsi="PT Astra Serif"/>
          <w:sz w:val="26"/>
          <w:szCs w:val="26"/>
        </w:rPr>
        <w:t>- 37 537,3 тыс. рублей – на приобретение лекарственных препаратов для пациентов с установленным диагнозом «спинальная мышечная атрофия» старше 18 лет по жизненным показаниям;</w:t>
      </w:r>
    </w:p>
    <w:p w:rsidR="00766C52" w:rsidRPr="00AD771E" w:rsidRDefault="00766C52" w:rsidP="00766C52">
      <w:pPr>
        <w:pStyle w:val="a8"/>
        <w:numPr>
          <w:ilvl w:val="0"/>
          <w:numId w:val="91"/>
        </w:numPr>
        <w:tabs>
          <w:tab w:val="left" w:pos="1134"/>
        </w:tabs>
        <w:spacing w:after="0" w:line="240" w:lineRule="auto"/>
        <w:ind w:left="0" w:firstLine="709"/>
        <w:jc w:val="both"/>
        <w:rPr>
          <w:rFonts w:ascii="PT Astra Serif" w:hAnsi="PT Astra Serif"/>
          <w:sz w:val="26"/>
          <w:szCs w:val="26"/>
        </w:rPr>
      </w:pPr>
      <w:proofErr w:type="gramStart"/>
      <w:r w:rsidRPr="00AD771E">
        <w:rPr>
          <w:rFonts w:ascii="PT Astra Serif" w:hAnsi="PT Astra Serif"/>
          <w:sz w:val="26"/>
          <w:szCs w:val="26"/>
        </w:rPr>
        <w:t>15 295,6 тыс. рублей – на предоставление иных межбюджетных трансфертов местным бюджетам на 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w:t>
      </w:r>
      <w:proofErr w:type="gramEnd"/>
      <w:r w:rsidRPr="00AD771E">
        <w:rPr>
          <w:rFonts w:ascii="PT Astra Serif" w:hAnsi="PT Astra Serif"/>
          <w:sz w:val="26"/>
          <w:szCs w:val="26"/>
        </w:rPr>
        <w:t xml:space="preserve"> достигли 18-го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 Иные межбюджетные трансферты предоставлены 3 муниципальным образованиям: «Александровский район», «Городской округ Стрежевой» и «</w:t>
      </w:r>
      <w:proofErr w:type="spellStart"/>
      <w:r w:rsidRPr="00AD771E">
        <w:rPr>
          <w:rFonts w:ascii="PT Astra Serif" w:hAnsi="PT Astra Serif"/>
          <w:sz w:val="26"/>
          <w:szCs w:val="26"/>
        </w:rPr>
        <w:t>Каргасокский</w:t>
      </w:r>
      <w:proofErr w:type="spellEnd"/>
      <w:r w:rsidRPr="00AD771E">
        <w:rPr>
          <w:rFonts w:ascii="PT Astra Serif" w:hAnsi="PT Astra Serif"/>
          <w:sz w:val="26"/>
          <w:szCs w:val="26"/>
        </w:rPr>
        <w:t xml:space="preserve"> район». Исполнение расходов муниципальными образованиями Томской области составило 14 959,6 тыс. рублей. Неиспользованный остаток сре</w:t>
      </w:r>
      <w:proofErr w:type="gramStart"/>
      <w:r w:rsidRPr="00AD771E">
        <w:rPr>
          <w:rFonts w:ascii="PT Astra Serif" w:hAnsi="PT Astra Serif"/>
          <w:sz w:val="26"/>
          <w:szCs w:val="26"/>
        </w:rPr>
        <w:t>дств в с</w:t>
      </w:r>
      <w:proofErr w:type="gramEnd"/>
      <w:r w:rsidRPr="00AD771E">
        <w:rPr>
          <w:rFonts w:ascii="PT Astra Serif" w:hAnsi="PT Astra Serif"/>
          <w:sz w:val="26"/>
          <w:szCs w:val="26"/>
        </w:rPr>
        <w:t>умме 336,0 тыс. рублей возвращен в доход областного бюджета. Проездом обеспечено 483 пациента;</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8) 3 381,1 тыс. рублей – на осуществление централизованной закупки расходных материалов к инсулиновым помпам для обеспечения людей, страдающих сахарным диабетом. В 2023 году расходными материалами к инсулиновым помпам </w:t>
      </w:r>
      <w:proofErr w:type="gramStart"/>
      <w:r w:rsidRPr="00927293">
        <w:rPr>
          <w:rFonts w:ascii="PT Astra Serif" w:hAnsi="PT Astra Serif"/>
          <w:sz w:val="26"/>
          <w:szCs w:val="26"/>
        </w:rPr>
        <w:t>обеспечены</w:t>
      </w:r>
      <w:proofErr w:type="gramEnd"/>
      <w:r w:rsidRPr="00927293">
        <w:rPr>
          <w:rFonts w:ascii="PT Astra Serif" w:hAnsi="PT Astra Serif"/>
          <w:sz w:val="26"/>
          <w:szCs w:val="26"/>
        </w:rPr>
        <w:t xml:space="preserve"> 126 человек. </w:t>
      </w:r>
    </w:p>
    <w:p w:rsidR="00766C52" w:rsidRPr="00927293" w:rsidRDefault="00766C52" w:rsidP="00927293">
      <w:pPr>
        <w:spacing w:after="0" w:line="240" w:lineRule="auto"/>
        <w:ind w:firstLine="709"/>
        <w:jc w:val="both"/>
        <w:rPr>
          <w:rFonts w:ascii="PT Astra Serif" w:hAnsi="PT Astra Serif"/>
          <w:sz w:val="26"/>
          <w:szCs w:val="26"/>
        </w:rPr>
      </w:pPr>
    </w:p>
    <w:p w:rsidR="00766C52" w:rsidRPr="00927293" w:rsidRDefault="00766C52" w:rsidP="00927293">
      <w:pPr>
        <w:spacing w:after="0" w:line="240" w:lineRule="auto"/>
        <w:ind w:firstLine="709"/>
        <w:jc w:val="both"/>
        <w:rPr>
          <w:rFonts w:ascii="PT Astra Serif" w:hAnsi="PT Astra Serif"/>
          <w:b/>
          <w:sz w:val="26"/>
          <w:szCs w:val="26"/>
        </w:rPr>
      </w:pPr>
      <w:r w:rsidRPr="00927293">
        <w:rPr>
          <w:rFonts w:ascii="PT Astra Serif" w:hAnsi="PT Astra Serif"/>
          <w:b/>
          <w:sz w:val="26"/>
          <w:szCs w:val="26"/>
        </w:rPr>
        <w:t>Подпрограмма «Повышение эффективности системы организации медицинской помощи».</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В </w:t>
      </w:r>
      <w:proofErr w:type="gramStart"/>
      <w:r w:rsidRPr="00927293">
        <w:rPr>
          <w:rFonts w:ascii="PT Astra Serif" w:hAnsi="PT Astra Serif"/>
          <w:sz w:val="26"/>
          <w:szCs w:val="26"/>
        </w:rPr>
        <w:t>рамках</w:t>
      </w:r>
      <w:proofErr w:type="gramEnd"/>
      <w:r w:rsidRPr="00927293">
        <w:rPr>
          <w:rFonts w:ascii="PT Astra Serif" w:hAnsi="PT Astra Serif"/>
          <w:sz w:val="26"/>
          <w:szCs w:val="26"/>
        </w:rPr>
        <w:t xml:space="preserve"> данной подпрограммы реализовывалась </w:t>
      </w:r>
      <w:r w:rsidRPr="00927293">
        <w:rPr>
          <w:rFonts w:ascii="PT Astra Serif" w:hAnsi="PT Astra Serif"/>
          <w:b/>
          <w:sz w:val="26"/>
          <w:szCs w:val="26"/>
        </w:rPr>
        <w:t>ВЦП «Повышение эффективности функционирования системы здравоохранения Томской области».</w:t>
      </w:r>
      <w:r w:rsidRPr="00927293">
        <w:rPr>
          <w:rFonts w:ascii="PT Astra Serif" w:hAnsi="PT Astra Serif"/>
          <w:sz w:val="26"/>
          <w:szCs w:val="26"/>
        </w:rPr>
        <w:t xml:space="preserve"> Кассовое исполнение расходов по данной ВЦП за 2023 год составило 912 276,2 тыс. рублей или 99,8 % к плану по уточненной сводной бюджетной росписи.</w:t>
      </w:r>
    </w:p>
    <w:p w:rsidR="00766C52" w:rsidRPr="00CC6FB2" w:rsidRDefault="00766C52" w:rsidP="00766C52">
      <w:pPr>
        <w:numPr>
          <w:ilvl w:val="0"/>
          <w:numId w:val="96"/>
        </w:numPr>
        <w:tabs>
          <w:tab w:val="left" w:pos="1134"/>
        </w:tabs>
        <w:spacing w:after="0" w:line="240" w:lineRule="auto"/>
        <w:ind w:left="0" w:firstLine="709"/>
        <w:contextualSpacing/>
        <w:jc w:val="both"/>
        <w:rPr>
          <w:rFonts w:ascii="PT Astra Serif" w:hAnsi="PT Astra Serif"/>
          <w:sz w:val="26"/>
          <w:szCs w:val="26"/>
        </w:rPr>
      </w:pPr>
      <w:r w:rsidRPr="00CC6FB2">
        <w:rPr>
          <w:rFonts w:ascii="PT Astra Serif" w:hAnsi="PT Astra Serif"/>
          <w:sz w:val="26"/>
          <w:szCs w:val="26"/>
        </w:rPr>
        <w:t>871 745,0 тыс. рублей – на предоставление субсидий областным государственным учреждениям здравоохранения на иные цели, в том числе:</w:t>
      </w:r>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- 512 091,8 тыс. рублей – на компенсацию части затрат на оказание медицинской помощи, включенной в базовую программу ОМС, не обеспеченных средствами территориального фонда ОМС (включая обязательные платежи по страховым взносам, налогам и сборам.</w:t>
      </w:r>
      <w:proofErr w:type="gramEnd"/>
      <w:r w:rsidRPr="00CC6FB2">
        <w:rPr>
          <w:rFonts w:ascii="PT Astra Serif" w:hAnsi="PT Astra Serif"/>
          <w:sz w:val="26"/>
          <w:szCs w:val="26"/>
        </w:rPr>
        <w:t xml:space="preserve"> По состоянию на 01.01.2024 просроченная кредиторская задолженность у медицинских организаций, подведомственных Департаменту здравоохранения Томской области, отсутствует;</w:t>
      </w:r>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- 70 432,6 тыс. рублей – на осуществление выплаты региональной доли районного коэффициента работникам ОГАУЗ «Александровская РБ», «</w:t>
      </w:r>
      <w:proofErr w:type="spellStart"/>
      <w:r w:rsidRPr="00CC6FB2">
        <w:rPr>
          <w:rFonts w:ascii="PT Astra Serif" w:hAnsi="PT Astra Serif"/>
          <w:sz w:val="26"/>
          <w:szCs w:val="26"/>
        </w:rPr>
        <w:t>Стрежевская</w:t>
      </w:r>
      <w:proofErr w:type="spellEnd"/>
      <w:r w:rsidRPr="00CC6FB2">
        <w:rPr>
          <w:rFonts w:ascii="PT Astra Serif" w:hAnsi="PT Astra Serif"/>
          <w:sz w:val="26"/>
          <w:szCs w:val="26"/>
        </w:rPr>
        <w:t xml:space="preserve"> ГБ», работающим в системе обязательного медицинского страхования, установленного Законом Томской области от 14.05.2005 № 78-ОЗ «О гарантиях и компенсациях для лиц, проживающих в местностях, приравненных к районам Крайнего Севера» (далее – Закон № 78-ОЗ), с учетом страховых выплат (начислений на выплаты по оплате труда);</w:t>
      </w:r>
      <w:proofErr w:type="gramEnd"/>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- 49 635,5 тыс. рублей – на проведение мероприятий по антитеррористической защищенности объектов и территорий 12 областных государственных учреждений здравоохранения. Приобретено 76 ед. медицинского оборудования и материалов в целях обеспечения антитеррористической защищенности учреждений;</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- 40 960,6 тыс. рублей – на приобретение медицинских изделий и (или) ремонт медицинских изделий 10 областным государственным учреждениям здравоохранения. Приобретено 147 единиц оборудования;</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- 28 786,7 тыс. рублей – на компенсацию расходов работников 14 государственных учреждений здравоохранения Томской области, проживающих в местностях, приравненных к районам Крайнего Севера, по оплате стоимости проезда и провоза багажа к месту использования отпуска в пределах территории Российской Федерации и обратно и компенсацию расходов, связанных с переездом, установленных Законом № 78-ОЗ;</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- 29 789,5 тыс. рублей – на выполнение работ по капитальному ремонту (в том числе выборочного) объектов недвижимого имущества и (или) выполнению проектно-изыскательских работ и (или) разработки проектно-сметной документации в целях проведения капитального ремонта, в том числе:</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7 121,0 тыс. рублей – на выполнение работ по капитальному ремонту асфальтобетонного покрытия благоустройства территории ОГАУЗ «Томская областная клиническая больница» вдоль главного корпуса, расположенного по адресу: г. Томск, ул. Ивана Черных, 96 на земельном участке с кадастровым номером 70:21:0100021:8116;</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proofErr w:type="gramStart"/>
      <w:r w:rsidRPr="00CC6FB2">
        <w:rPr>
          <w:rFonts w:ascii="PT Astra Serif" w:hAnsi="PT Astra Serif"/>
          <w:sz w:val="26"/>
          <w:szCs w:val="26"/>
        </w:rPr>
        <w:t>5 203,1 тыс. рублей – на выполнение работ по капитальному ремонту электроснабжения здания по первой особой категории надежности (приобретение резервного источника питания дизель-генератора в 4х учреждениях здравоохранения:</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ОГАУЗ «Городская клиническая больница № 3 им. Б.И. Альперовича»,</w:t>
      </w:r>
      <w:r w:rsidRPr="00CC6FB2">
        <w:t xml:space="preserve"> </w:t>
      </w:r>
      <w:r w:rsidRPr="00CC6FB2">
        <w:rPr>
          <w:rFonts w:ascii="PT Astra Serif" w:hAnsi="PT Astra Serif"/>
          <w:sz w:val="26"/>
          <w:szCs w:val="26"/>
        </w:rPr>
        <w:t>ОГАУЗ «Родильный дом № 4»,</w:t>
      </w:r>
      <w:r w:rsidRPr="00CC6FB2">
        <w:t xml:space="preserve"> </w:t>
      </w:r>
      <w:r w:rsidRPr="00CC6FB2">
        <w:rPr>
          <w:rFonts w:ascii="PT Astra Serif" w:hAnsi="PT Astra Serif"/>
          <w:sz w:val="26"/>
          <w:szCs w:val="26"/>
        </w:rPr>
        <w:t>ОГАУЗ «ССМП»,</w:t>
      </w:r>
      <w:r w:rsidRPr="00CC6FB2">
        <w:t xml:space="preserve"> </w:t>
      </w:r>
      <w:r w:rsidRPr="00CC6FB2">
        <w:rPr>
          <w:rFonts w:ascii="PT Astra Serif" w:hAnsi="PT Astra Serif"/>
          <w:sz w:val="26"/>
          <w:szCs w:val="26"/>
        </w:rPr>
        <w:t>ОГБУЗ «Медико-санитарная часть № 2»);</w:t>
      </w:r>
      <w:proofErr w:type="gramEnd"/>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4 419,3 тыс. рублей – на разработку проектной документации на устройство системы: «Централизованное снабжение углекислым газом 6 операционных объекта «Хирургический корпус на 120 коек с поликлиникой на 200 </w:t>
      </w:r>
      <w:proofErr w:type="gramStart"/>
      <w:r w:rsidRPr="00CC6FB2">
        <w:rPr>
          <w:rFonts w:ascii="PT Astra Serif" w:hAnsi="PT Astra Serif"/>
          <w:sz w:val="26"/>
          <w:szCs w:val="26"/>
        </w:rPr>
        <w:t>п</w:t>
      </w:r>
      <w:proofErr w:type="gramEnd"/>
      <w:r w:rsidRPr="00CC6FB2">
        <w:rPr>
          <w:rFonts w:ascii="PT Astra Serif" w:hAnsi="PT Astra Serif"/>
          <w:sz w:val="26"/>
          <w:szCs w:val="26"/>
        </w:rPr>
        <w:t>/смену» ОГАУЗ «Томский областной онкологический диспансер»;</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3 833,3 тыс. рублей – на выполнение работ по капитальному ремонту кровли ОГБУЗ «</w:t>
      </w:r>
      <w:proofErr w:type="spellStart"/>
      <w:r w:rsidRPr="00CC6FB2">
        <w:rPr>
          <w:rFonts w:ascii="PT Astra Serif" w:hAnsi="PT Astra Serif"/>
          <w:sz w:val="26"/>
          <w:szCs w:val="26"/>
        </w:rPr>
        <w:t>Верхнекетская</w:t>
      </w:r>
      <w:proofErr w:type="spellEnd"/>
      <w:r w:rsidRPr="00CC6FB2">
        <w:rPr>
          <w:rFonts w:ascii="PT Astra Serif" w:hAnsi="PT Astra Serif"/>
          <w:sz w:val="26"/>
          <w:szCs w:val="26"/>
        </w:rPr>
        <w:t xml:space="preserve"> РБ» по адресу: </w:t>
      </w:r>
      <w:proofErr w:type="gramStart"/>
      <w:r w:rsidRPr="00CC6FB2">
        <w:rPr>
          <w:rFonts w:ascii="PT Astra Serif" w:hAnsi="PT Astra Serif"/>
          <w:sz w:val="26"/>
          <w:szCs w:val="26"/>
        </w:rPr>
        <w:t xml:space="preserve">Томская область, </w:t>
      </w:r>
      <w:proofErr w:type="spellStart"/>
      <w:r w:rsidRPr="00CC6FB2">
        <w:rPr>
          <w:rFonts w:ascii="PT Astra Serif" w:hAnsi="PT Astra Serif"/>
          <w:sz w:val="26"/>
          <w:szCs w:val="26"/>
        </w:rPr>
        <w:t>Верхнекетский</w:t>
      </w:r>
      <w:proofErr w:type="spellEnd"/>
      <w:r w:rsidRPr="00CC6FB2">
        <w:rPr>
          <w:rFonts w:ascii="PT Astra Serif" w:hAnsi="PT Astra Serif"/>
          <w:sz w:val="26"/>
          <w:szCs w:val="26"/>
        </w:rPr>
        <w:t xml:space="preserve"> район, </w:t>
      </w:r>
      <w:r w:rsidRPr="00CC6FB2">
        <w:rPr>
          <w:rFonts w:ascii="PT Astra Serif" w:hAnsi="PT Astra Serif"/>
          <w:sz w:val="26"/>
          <w:szCs w:val="26"/>
        </w:rPr>
        <w:br/>
        <w:t>п. Степановка, пер. Аптечный 4, стр. 1;</w:t>
      </w:r>
      <w:proofErr w:type="gramEnd"/>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3 106,6 тыс. рублей – на выполнение работ по капитальному ремонту нежилых помещений ОГАУЗ «Детский центр восстановительного лечения» по адресу: г. Томск, ул. Елизаровых, 53 (автоматической установки пожарной сигнализации и системы оповещения и управления эвакуацией людей при пожаре в целях устранения нарушений, установленных проверяющими органами);</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2 446,8 тыс. рублей – на выполнение работ по капитальному ремонту структурированной кабельной системы помещений поликлиники ОГАУЗ «Томская РБ» по адресу: г. Томск, с. </w:t>
      </w:r>
      <w:proofErr w:type="spellStart"/>
      <w:r w:rsidRPr="00CC6FB2">
        <w:rPr>
          <w:rFonts w:ascii="PT Astra Serif" w:hAnsi="PT Astra Serif"/>
          <w:sz w:val="26"/>
          <w:szCs w:val="26"/>
        </w:rPr>
        <w:t>Тимирязевское</w:t>
      </w:r>
      <w:proofErr w:type="spellEnd"/>
      <w:r w:rsidRPr="00CC6FB2">
        <w:rPr>
          <w:rFonts w:ascii="PT Astra Serif" w:hAnsi="PT Astra Serif"/>
          <w:sz w:val="26"/>
          <w:szCs w:val="26"/>
        </w:rPr>
        <w:t>, ул. Путевая 1г;</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1 538,4 тыс. рублей – на проведение обмерных работ и разработку проектной сметной документации по объекту: «Капитальный ремонт кровли здания ОГАУЗ «</w:t>
      </w:r>
      <w:proofErr w:type="spellStart"/>
      <w:r w:rsidRPr="00CC6FB2">
        <w:rPr>
          <w:rFonts w:ascii="PT Astra Serif" w:hAnsi="PT Astra Serif"/>
          <w:sz w:val="26"/>
          <w:szCs w:val="26"/>
        </w:rPr>
        <w:t>Светленская</w:t>
      </w:r>
      <w:proofErr w:type="spellEnd"/>
      <w:r w:rsidRPr="00CC6FB2">
        <w:rPr>
          <w:rFonts w:ascii="PT Astra Serif" w:hAnsi="PT Astra Serif"/>
          <w:sz w:val="26"/>
          <w:szCs w:val="26"/>
        </w:rPr>
        <w:t xml:space="preserve"> РБ»;</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580,0 тыс. рублей – на проведение обмерных работ и разработку проектной сметной документации по объекту: «Капитальный ремонт асфальтового покрытия благоустройства территории ОГАУЗ «Томская областная клиническая больница»;</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470,0 тыс. рублей – на проведение обмерных работ и разработку проектной сметной документации по объекту: </w:t>
      </w:r>
      <w:proofErr w:type="gramStart"/>
      <w:r w:rsidRPr="00CC6FB2">
        <w:rPr>
          <w:rFonts w:ascii="PT Astra Serif" w:hAnsi="PT Astra Serif"/>
          <w:sz w:val="26"/>
          <w:szCs w:val="26"/>
        </w:rPr>
        <w:t>«Капитальный ремонт пожарной сигнализации здания ОГАУЗ «Больница скорой медицинской помощи № 2» по адресу: г. Томск, ул. Олега Кошевого, д. 72;</w:t>
      </w:r>
      <w:proofErr w:type="gramEnd"/>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308,5 тыс. рублей – на выполнение работ по капитальному ремонту системы пожарной безопасности административного здания ОГАУЗ «Томская РБ» по адресу: г. Томск, с. </w:t>
      </w:r>
      <w:proofErr w:type="spellStart"/>
      <w:r w:rsidRPr="00CC6FB2">
        <w:rPr>
          <w:rFonts w:ascii="PT Astra Serif" w:hAnsi="PT Astra Serif"/>
          <w:sz w:val="26"/>
          <w:szCs w:val="26"/>
        </w:rPr>
        <w:t>Тимирязевское</w:t>
      </w:r>
      <w:proofErr w:type="spellEnd"/>
      <w:r w:rsidRPr="00CC6FB2">
        <w:rPr>
          <w:rFonts w:ascii="PT Astra Serif" w:hAnsi="PT Astra Serif"/>
          <w:sz w:val="26"/>
          <w:szCs w:val="26"/>
        </w:rPr>
        <w:t>, ул. Больничная, 27 (в целях устранения нарушений, установленных проверяющими органами);</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278,1 тыс. рублей – на выполнение работ по капитальному ремонту автоматической установки пожарной сигнализации главного корпуса ОГБУЗ «</w:t>
      </w:r>
      <w:proofErr w:type="spellStart"/>
      <w:r w:rsidRPr="00CC6FB2">
        <w:rPr>
          <w:rFonts w:ascii="PT Astra Serif" w:hAnsi="PT Astra Serif"/>
          <w:sz w:val="26"/>
          <w:szCs w:val="26"/>
        </w:rPr>
        <w:t>Молчановская</w:t>
      </w:r>
      <w:proofErr w:type="spellEnd"/>
      <w:r w:rsidRPr="00CC6FB2">
        <w:rPr>
          <w:rFonts w:ascii="PT Astra Serif" w:hAnsi="PT Astra Serif"/>
          <w:sz w:val="26"/>
          <w:szCs w:val="26"/>
        </w:rPr>
        <w:t xml:space="preserve"> РБ» по адресу: </w:t>
      </w:r>
      <w:proofErr w:type="gramStart"/>
      <w:r w:rsidRPr="00CC6FB2">
        <w:rPr>
          <w:rFonts w:ascii="PT Astra Serif" w:hAnsi="PT Astra Serif"/>
          <w:sz w:val="26"/>
          <w:szCs w:val="26"/>
        </w:rPr>
        <w:t xml:space="preserve">Томская область, </w:t>
      </w:r>
      <w:proofErr w:type="spellStart"/>
      <w:r w:rsidRPr="00CC6FB2">
        <w:rPr>
          <w:rFonts w:ascii="PT Astra Serif" w:hAnsi="PT Astra Serif"/>
          <w:sz w:val="26"/>
          <w:szCs w:val="26"/>
        </w:rPr>
        <w:t>Молчановский</w:t>
      </w:r>
      <w:proofErr w:type="spellEnd"/>
      <w:r w:rsidRPr="00CC6FB2">
        <w:rPr>
          <w:rFonts w:ascii="PT Astra Serif" w:hAnsi="PT Astra Serif"/>
          <w:sz w:val="26"/>
          <w:szCs w:val="26"/>
        </w:rPr>
        <w:t xml:space="preserve"> район, с. Молчаново, </w:t>
      </w:r>
      <w:r w:rsidRPr="00CC6FB2">
        <w:rPr>
          <w:rFonts w:ascii="PT Astra Serif" w:hAnsi="PT Astra Serif"/>
          <w:sz w:val="26"/>
          <w:szCs w:val="26"/>
        </w:rPr>
        <w:br/>
        <w:t>ул. Димитрова 34, стр. 1 (в целях устранения нарушений, установленных проверяющими органами);</w:t>
      </w:r>
      <w:proofErr w:type="gramEnd"/>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260,5 тыс. рублей – на выполнение работ по капитальному ремонту пожарной сигнализации лечебного корпуса ОГБУЗ «Детская инфекционная больница имени </w:t>
      </w:r>
      <w:proofErr w:type="spellStart"/>
      <w:r w:rsidRPr="00CC6FB2">
        <w:rPr>
          <w:rFonts w:ascii="PT Astra Serif" w:hAnsi="PT Astra Serif"/>
          <w:sz w:val="26"/>
          <w:szCs w:val="26"/>
        </w:rPr>
        <w:t>Г.Е.Сибирцева</w:t>
      </w:r>
      <w:proofErr w:type="spellEnd"/>
      <w:r w:rsidRPr="00CC6FB2">
        <w:rPr>
          <w:rFonts w:ascii="PT Astra Serif" w:hAnsi="PT Astra Serif"/>
          <w:sz w:val="26"/>
          <w:szCs w:val="26"/>
        </w:rPr>
        <w:t>» по адресу: г. Томск, ул. И. Черных, 98 (в целях устранения нарушений, установленных проверяющими органами);</w:t>
      </w:r>
    </w:p>
    <w:p w:rsidR="00766C52" w:rsidRPr="00CC6FB2" w:rsidRDefault="00766C52" w:rsidP="00766C52">
      <w:pPr>
        <w:pStyle w:val="a6"/>
        <w:numPr>
          <w:ilvl w:val="0"/>
          <w:numId w:val="108"/>
        </w:numPr>
        <w:tabs>
          <w:tab w:val="left" w:pos="1134"/>
        </w:tabs>
        <w:ind w:left="0" w:firstLine="709"/>
        <w:jc w:val="both"/>
        <w:rPr>
          <w:rFonts w:ascii="PT Astra Serif" w:hAnsi="PT Astra Serif"/>
          <w:sz w:val="26"/>
          <w:szCs w:val="26"/>
        </w:rPr>
      </w:pPr>
      <w:r w:rsidRPr="00CC6FB2">
        <w:rPr>
          <w:rFonts w:ascii="PT Astra Serif" w:hAnsi="PT Astra Serif"/>
          <w:sz w:val="26"/>
          <w:szCs w:val="26"/>
        </w:rPr>
        <w:t>223,9 тыс. рублей – на выполнение работ по капитальному ремонту автоматической установки пожарной сигнализации здания ОГБУЗ «</w:t>
      </w:r>
      <w:proofErr w:type="spellStart"/>
      <w:r w:rsidRPr="00CC6FB2">
        <w:rPr>
          <w:rFonts w:ascii="PT Astra Serif" w:hAnsi="PT Astra Serif"/>
          <w:sz w:val="26"/>
          <w:szCs w:val="26"/>
        </w:rPr>
        <w:t>Тегульдетская</w:t>
      </w:r>
      <w:proofErr w:type="spellEnd"/>
      <w:r w:rsidRPr="00CC6FB2">
        <w:rPr>
          <w:rFonts w:ascii="PT Astra Serif" w:hAnsi="PT Astra Serif"/>
          <w:sz w:val="26"/>
          <w:szCs w:val="26"/>
        </w:rPr>
        <w:t xml:space="preserve"> РБ» по адресу: Томская область, </w:t>
      </w:r>
      <w:proofErr w:type="spellStart"/>
      <w:r w:rsidRPr="00CC6FB2">
        <w:rPr>
          <w:rFonts w:ascii="PT Astra Serif" w:hAnsi="PT Astra Serif"/>
          <w:sz w:val="26"/>
          <w:szCs w:val="26"/>
        </w:rPr>
        <w:t>Тегульдетский</w:t>
      </w:r>
      <w:proofErr w:type="spellEnd"/>
      <w:r w:rsidRPr="00CC6FB2">
        <w:rPr>
          <w:rFonts w:ascii="PT Astra Serif" w:hAnsi="PT Astra Serif"/>
          <w:sz w:val="26"/>
          <w:szCs w:val="26"/>
        </w:rPr>
        <w:t xml:space="preserve"> район, с. Тегульдет, ул. Ленина 35, стр. 2 (в целях устранения нарушений, установленных проверяющими органами).</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- 71 214,1 тыс. рублей – на укрепление материально–технической базы  учреждений здравоохранения, в том числе проведение текущего ремонта, в том числе:</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21 003,8 тыс. рублей - приобретение источников бесперебойного питания 22 учреждениями здравоохранения;</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23 263,3 тыс. рублей – оснащение оборудованием, мебелью, медицинскими и иными изделиями объекта «Хирургический корпус на 120 коек с поликлиникой на 200 </w:t>
      </w:r>
      <w:proofErr w:type="gramStart"/>
      <w:r w:rsidRPr="00CC6FB2">
        <w:rPr>
          <w:rFonts w:ascii="PT Astra Serif" w:hAnsi="PT Astra Serif"/>
          <w:sz w:val="26"/>
          <w:szCs w:val="26"/>
        </w:rPr>
        <w:t>п</w:t>
      </w:r>
      <w:proofErr w:type="gramEnd"/>
      <w:r w:rsidRPr="00CC6FB2">
        <w:rPr>
          <w:rFonts w:ascii="PT Astra Serif" w:hAnsi="PT Astra Serif"/>
          <w:sz w:val="26"/>
          <w:szCs w:val="26"/>
        </w:rPr>
        <w:t>/смену ОГАУЗ «Томский областной онкологический диспансер»;</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9 607,6 тыс. рублей – проведение текущего ремонта помещений хирургического корпуса для размещения и подключения стиральных машин, а также поставка оборудования систем контроля управления доступа для ОГАУЗ «Томский областной онкологический диспансер»;</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4 752,7 тыс. рублей – приобретение и поставка оргтехники, бытового оборудования и медицинской одежды для оснащения детской поликлиники на 200 посещений в смену ОГБУЗ «</w:t>
      </w:r>
      <w:proofErr w:type="spellStart"/>
      <w:r w:rsidRPr="00CC6FB2">
        <w:rPr>
          <w:rFonts w:ascii="PT Astra Serif" w:hAnsi="PT Astra Serif"/>
          <w:sz w:val="26"/>
          <w:szCs w:val="26"/>
        </w:rPr>
        <w:t>Асиновская</w:t>
      </w:r>
      <w:proofErr w:type="spellEnd"/>
      <w:r w:rsidRPr="00CC6FB2">
        <w:rPr>
          <w:rFonts w:ascii="PT Astra Serif" w:hAnsi="PT Astra Serif"/>
          <w:sz w:val="26"/>
          <w:szCs w:val="26"/>
        </w:rPr>
        <w:t xml:space="preserve"> РБ»;</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4 838,0 тыс. рублей – приобретение оборудования, мебели в целях оснащения учреждений здравоохранения (ОГАУЗ «</w:t>
      </w:r>
      <w:proofErr w:type="gramStart"/>
      <w:r w:rsidRPr="00CC6FB2">
        <w:rPr>
          <w:rFonts w:ascii="PT Astra Serif" w:hAnsi="PT Astra Serif"/>
          <w:sz w:val="26"/>
          <w:szCs w:val="26"/>
        </w:rPr>
        <w:t>Томская</w:t>
      </w:r>
      <w:proofErr w:type="gramEnd"/>
      <w:r w:rsidRPr="00CC6FB2">
        <w:rPr>
          <w:rFonts w:ascii="PT Astra Serif" w:hAnsi="PT Astra Serif"/>
          <w:sz w:val="26"/>
          <w:szCs w:val="26"/>
        </w:rPr>
        <w:t xml:space="preserve"> РБ», ОГБУЗ «БСМЭТО», ОГБУЗ «</w:t>
      </w:r>
      <w:proofErr w:type="spellStart"/>
      <w:r w:rsidRPr="00CC6FB2">
        <w:rPr>
          <w:rFonts w:ascii="PT Astra Serif" w:hAnsi="PT Astra Serif"/>
          <w:sz w:val="26"/>
          <w:szCs w:val="26"/>
        </w:rPr>
        <w:t>Верхнекетская</w:t>
      </w:r>
      <w:proofErr w:type="spellEnd"/>
      <w:r w:rsidRPr="00CC6FB2">
        <w:rPr>
          <w:rFonts w:ascii="PT Astra Serif" w:hAnsi="PT Astra Serif"/>
          <w:sz w:val="26"/>
          <w:szCs w:val="26"/>
        </w:rPr>
        <w:t xml:space="preserve"> РБ»);</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2 756,9 тыс. рублей - приобретение и монтаж фасадных вывесок, информационных указателей в рамках подготовки к открытию детской поликлиники на 200 посещений в смену ОГБУЗ «</w:t>
      </w:r>
      <w:proofErr w:type="spellStart"/>
      <w:r w:rsidRPr="00CC6FB2">
        <w:rPr>
          <w:rFonts w:ascii="PT Astra Serif" w:hAnsi="PT Astra Serif"/>
          <w:sz w:val="26"/>
          <w:szCs w:val="26"/>
        </w:rPr>
        <w:t>Асиновская</w:t>
      </w:r>
      <w:proofErr w:type="spellEnd"/>
      <w:r w:rsidRPr="00CC6FB2">
        <w:rPr>
          <w:rFonts w:ascii="PT Astra Serif" w:hAnsi="PT Astra Serif"/>
          <w:sz w:val="26"/>
          <w:szCs w:val="26"/>
        </w:rPr>
        <w:t xml:space="preserve"> РБ»;</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1 473,2 тыс. рублей – проведение текущего ремонта здания врачебной амбулатории ОГАУЗ «</w:t>
      </w:r>
      <w:proofErr w:type="spellStart"/>
      <w:r w:rsidRPr="00CC6FB2">
        <w:rPr>
          <w:rFonts w:ascii="PT Astra Serif" w:hAnsi="PT Astra Serif"/>
          <w:sz w:val="26"/>
          <w:szCs w:val="26"/>
        </w:rPr>
        <w:t>Лоскутовская</w:t>
      </w:r>
      <w:proofErr w:type="spellEnd"/>
      <w:r w:rsidRPr="00CC6FB2">
        <w:rPr>
          <w:rFonts w:ascii="PT Astra Serif" w:hAnsi="PT Astra Serif"/>
          <w:sz w:val="26"/>
          <w:szCs w:val="26"/>
        </w:rPr>
        <w:t xml:space="preserve"> РП» и оснащение кабинетов мебелью;</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1 268,2 тыс. рублей - оснащение врачебной амбулатории ОГАУЗ «</w:t>
      </w:r>
      <w:proofErr w:type="spellStart"/>
      <w:r w:rsidRPr="00CC6FB2">
        <w:rPr>
          <w:rFonts w:ascii="PT Astra Serif" w:hAnsi="PT Astra Serif"/>
          <w:sz w:val="26"/>
          <w:szCs w:val="26"/>
        </w:rPr>
        <w:t>Светленская</w:t>
      </w:r>
      <w:proofErr w:type="spellEnd"/>
      <w:r w:rsidRPr="00CC6FB2">
        <w:rPr>
          <w:rFonts w:ascii="PT Astra Serif" w:hAnsi="PT Astra Serif"/>
          <w:sz w:val="26"/>
          <w:szCs w:val="26"/>
        </w:rPr>
        <w:t xml:space="preserve"> РБ» </w:t>
      </w:r>
      <w:proofErr w:type="gramStart"/>
      <w:r w:rsidRPr="00CC6FB2">
        <w:rPr>
          <w:rFonts w:ascii="PT Astra Serif" w:hAnsi="PT Astra Serif"/>
          <w:sz w:val="26"/>
          <w:szCs w:val="26"/>
        </w:rPr>
        <w:t>в</w:t>
      </w:r>
      <w:proofErr w:type="gramEnd"/>
      <w:r w:rsidRPr="00CC6FB2">
        <w:rPr>
          <w:rFonts w:ascii="PT Astra Serif" w:hAnsi="PT Astra Serif"/>
          <w:sz w:val="26"/>
          <w:szCs w:val="26"/>
        </w:rPr>
        <w:t xml:space="preserve"> с. </w:t>
      </w:r>
      <w:proofErr w:type="spellStart"/>
      <w:r w:rsidRPr="00CC6FB2">
        <w:rPr>
          <w:rFonts w:ascii="PT Astra Serif" w:hAnsi="PT Astra Serif"/>
          <w:sz w:val="26"/>
          <w:szCs w:val="26"/>
        </w:rPr>
        <w:t>Корнилово</w:t>
      </w:r>
      <w:proofErr w:type="spellEnd"/>
      <w:r w:rsidRPr="00CC6FB2">
        <w:rPr>
          <w:rFonts w:ascii="PT Astra Serif" w:hAnsi="PT Astra Serif"/>
          <w:sz w:val="26"/>
          <w:szCs w:val="26"/>
        </w:rPr>
        <w:t xml:space="preserve"> компьютерной техникой;</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1 010,0 тыс. рублей - приобретение ОГАУЗ «Городская клиническая больница № 3 им. Б.И. Альперовича» автомобиля для оказания первичной медико-санитарной помощи;</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945,6 тыс. рублей – приобретение и поставку бытового оборудования и навигации для патологоанатомического корпуса</w:t>
      </w:r>
      <w:r w:rsidRPr="00CC6FB2">
        <w:t xml:space="preserve"> </w:t>
      </w:r>
      <w:r w:rsidRPr="00CC6FB2">
        <w:rPr>
          <w:rFonts w:ascii="PT Astra Serif" w:hAnsi="PT Astra Serif"/>
          <w:sz w:val="26"/>
          <w:szCs w:val="26"/>
        </w:rPr>
        <w:t>ОГБУЗ «</w:t>
      </w:r>
      <w:proofErr w:type="spellStart"/>
      <w:r w:rsidRPr="00CC6FB2">
        <w:rPr>
          <w:rFonts w:ascii="PT Astra Serif" w:hAnsi="PT Astra Serif"/>
          <w:sz w:val="26"/>
          <w:szCs w:val="26"/>
        </w:rPr>
        <w:t>Асиновская</w:t>
      </w:r>
      <w:proofErr w:type="spellEnd"/>
      <w:r w:rsidRPr="00CC6FB2">
        <w:rPr>
          <w:rFonts w:ascii="PT Astra Serif" w:hAnsi="PT Astra Serif"/>
          <w:sz w:val="26"/>
          <w:szCs w:val="26"/>
        </w:rPr>
        <w:t xml:space="preserve"> РБ»;</w:t>
      </w:r>
    </w:p>
    <w:p w:rsidR="00766C52" w:rsidRPr="00CC6FB2" w:rsidRDefault="00766C52" w:rsidP="00766C52">
      <w:pPr>
        <w:pStyle w:val="a6"/>
        <w:numPr>
          <w:ilvl w:val="0"/>
          <w:numId w:val="109"/>
        </w:numPr>
        <w:tabs>
          <w:tab w:val="left" w:pos="1134"/>
        </w:tabs>
        <w:ind w:left="0" w:firstLine="709"/>
        <w:jc w:val="both"/>
        <w:rPr>
          <w:rFonts w:ascii="PT Astra Serif" w:hAnsi="PT Astra Serif"/>
          <w:sz w:val="26"/>
          <w:szCs w:val="26"/>
        </w:rPr>
      </w:pPr>
      <w:r w:rsidRPr="00CC6FB2">
        <w:rPr>
          <w:rFonts w:ascii="PT Astra Serif" w:hAnsi="PT Astra Serif"/>
          <w:sz w:val="26"/>
          <w:szCs w:val="26"/>
        </w:rPr>
        <w:t>294,8 тыс. рублей – приобретение мобильных радиостанций и автомобильных антенн для нужд отделения скорой медицинской помощи ОГБУЗ «</w:t>
      </w:r>
      <w:proofErr w:type="spellStart"/>
      <w:r w:rsidRPr="00CC6FB2">
        <w:rPr>
          <w:rFonts w:ascii="PT Astra Serif" w:hAnsi="PT Astra Serif"/>
          <w:sz w:val="26"/>
          <w:szCs w:val="26"/>
        </w:rPr>
        <w:t>Каргасокская</w:t>
      </w:r>
      <w:proofErr w:type="spellEnd"/>
      <w:r w:rsidRPr="00CC6FB2">
        <w:rPr>
          <w:rFonts w:ascii="PT Astra Serif" w:hAnsi="PT Astra Serif"/>
          <w:sz w:val="26"/>
          <w:szCs w:val="26"/>
        </w:rPr>
        <w:t xml:space="preserve"> РБ»;</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- 19 663,8 тыс. рублей – на проведение работ по благоустройству территории ОГАУЗ «Детская больница № 1»;</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- 22 494,9 тыс. рублей – на осуществление функционирования структурного подразделения «Медицинский центр удаленного мониторинга», сотрудники которого в 2023 году обработали около 178 тыс. звонков;</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- 9 891,6 тыс. рублей – на организацию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методом заместительной почечной терапии и обратно. В 2023 году помощь в транспортировке оказана в 4 909 случаях обращений пациентов, страдающих хронической почечной недостаточностью;</w:t>
      </w:r>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xml:space="preserve">- 5 598,0 тыс. рублей – на осуществление мероприятий, направленных на предупреждение завоза и распространения новой </w:t>
      </w:r>
      <w:proofErr w:type="spellStart"/>
      <w:r w:rsidRPr="00CC6FB2">
        <w:rPr>
          <w:rFonts w:ascii="PT Astra Serif" w:hAnsi="PT Astra Serif"/>
          <w:sz w:val="26"/>
          <w:szCs w:val="26"/>
        </w:rPr>
        <w:t>коронавирусной</w:t>
      </w:r>
      <w:proofErr w:type="spellEnd"/>
      <w:r w:rsidRPr="00CC6FB2">
        <w:rPr>
          <w:rFonts w:ascii="PT Astra Serif" w:hAnsi="PT Astra Serif"/>
          <w:sz w:val="26"/>
          <w:szCs w:val="26"/>
        </w:rPr>
        <w:t xml:space="preserve"> инфекции (COVID-19) на территории Томской области (оплата контракта на выполнение работ по капитальному ремонту (монтаж системы лечебного газоснабжения), заключенного в 2022 году со сроком исполнения в 2023 году, исполнение судебных решений по оплате стоимости проведенных лабораторных исследований на </w:t>
      </w:r>
      <w:r w:rsidRPr="00CC6FB2">
        <w:rPr>
          <w:rFonts w:ascii="PT Astra Serif" w:hAnsi="PT Astra Serif"/>
          <w:sz w:val="26"/>
          <w:szCs w:val="26"/>
          <w:lang w:val="en-US"/>
        </w:rPr>
        <w:t>COVID</w:t>
      </w:r>
      <w:r w:rsidRPr="00CC6FB2">
        <w:rPr>
          <w:rFonts w:ascii="PT Astra Serif" w:hAnsi="PT Astra Serif"/>
          <w:sz w:val="26"/>
          <w:szCs w:val="26"/>
        </w:rPr>
        <w:t>-19);</w:t>
      </w:r>
      <w:proofErr w:type="gramEnd"/>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- 3 817,2 тыс. рублей – на исполнение ОГБУЗ «</w:t>
      </w:r>
      <w:proofErr w:type="spellStart"/>
      <w:r w:rsidRPr="00CC6FB2">
        <w:rPr>
          <w:rFonts w:ascii="PT Astra Serif" w:hAnsi="PT Astra Serif"/>
          <w:sz w:val="26"/>
          <w:szCs w:val="26"/>
        </w:rPr>
        <w:t>Верхнекетская</w:t>
      </w:r>
      <w:proofErr w:type="spellEnd"/>
      <w:r w:rsidRPr="00CC6FB2">
        <w:rPr>
          <w:rFonts w:ascii="PT Astra Serif" w:hAnsi="PT Astra Serif"/>
          <w:sz w:val="26"/>
          <w:szCs w:val="26"/>
        </w:rPr>
        <w:t xml:space="preserve"> РБ» судебного акта по обращению взыскания на средства учреждения по иску Территориального фонда обязательного медицинского страхования Томской области о взыскании средств, использованных не по целевому назначению на компенсацию расходов на оплату стоимости проезда и провоза багажа к месту использования отпуска и обратно, и компенсации расходов, связанных с переездом, установленных Законом № 78-ОЗ; </w:t>
      </w:r>
      <w:proofErr w:type="gramEnd"/>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- 513,4 тыс. рублей – на исполнение ОГБУЗ «</w:t>
      </w:r>
      <w:proofErr w:type="spellStart"/>
      <w:r w:rsidRPr="00CC6FB2">
        <w:rPr>
          <w:rFonts w:ascii="PT Astra Serif" w:hAnsi="PT Astra Serif"/>
          <w:sz w:val="26"/>
          <w:szCs w:val="26"/>
        </w:rPr>
        <w:t>Тегульдетская</w:t>
      </w:r>
      <w:proofErr w:type="spellEnd"/>
      <w:r w:rsidRPr="00CC6FB2">
        <w:rPr>
          <w:rFonts w:ascii="PT Astra Serif" w:hAnsi="PT Astra Serif"/>
          <w:sz w:val="26"/>
          <w:szCs w:val="26"/>
        </w:rPr>
        <w:t xml:space="preserve"> РБ» судебных актов по обращению взыскания на средства учреждения по исковым требованиям работников учреждения здравоохранения, органов прокуратуры в интересах работников учреждения здравоохранения о взыскании компенсации расходов на оплату стоимости проезда и провоза багажа к месту использования отпуска и обратно, компенсации расходов, связанных с переездом, установленных Законом № 78-ОЗ;</w:t>
      </w:r>
      <w:proofErr w:type="gramEnd"/>
    </w:p>
    <w:p w:rsidR="00766C52" w:rsidRPr="00CC6FB2" w:rsidRDefault="00766C52" w:rsidP="00332740">
      <w:pPr>
        <w:pStyle w:val="a6"/>
        <w:ind w:firstLine="709"/>
        <w:jc w:val="both"/>
        <w:rPr>
          <w:rFonts w:ascii="PT Astra Serif" w:hAnsi="PT Astra Serif"/>
          <w:sz w:val="26"/>
          <w:szCs w:val="26"/>
        </w:rPr>
      </w:pPr>
      <w:proofErr w:type="gramStart"/>
      <w:r w:rsidRPr="00CC6FB2">
        <w:rPr>
          <w:rFonts w:ascii="PT Astra Serif" w:hAnsi="PT Astra Serif"/>
          <w:sz w:val="26"/>
          <w:szCs w:val="26"/>
        </w:rPr>
        <w:t>- 2 417,1 тыс. рублей – на исполнение ОГБУЗ «</w:t>
      </w:r>
      <w:proofErr w:type="spellStart"/>
      <w:r w:rsidRPr="00CC6FB2">
        <w:rPr>
          <w:rFonts w:ascii="PT Astra Serif" w:hAnsi="PT Astra Serif"/>
          <w:sz w:val="26"/>
          <w:szCs w:val="26"/>
        </w:rPr>
        <w:t>Молчановская</w:t>
      </w:r>
      <w:proofErr w:type="spellEnd"/>
      <w:r w:rsidRPr="00CC6FB2">
        <w:rPr>
          <w:rFonts w:ascii="PT Astra Serif" w:hAnsi="PT Astra Serif"/>
          <w:sz w:val="26"/>
          <w:szCs w:val="26"/>
        </w:rPr>
        <w:t xml:space="preserve"> РБ» судебного акта по обращению взыскания на средства учреждения по иску Территориального фонда обязательного медицинского страхования Томской области о взыскании средств, использованных не по целевому назначению, направленных на оплату расходов, фактически связанных с проведением капитального ремонта и разработкой проектно-сметной документации для проведения капитального ремонта;</w:t>
      </w:r>
      <w:proofErr w:type="gramEnd"/>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1 463,6 тыс. рублей – на осуществление работниками 6-ти областных государственных учреждений здравоохранения медицинской деятельности на территориях Донецкой Народной Республики и Луганской Народной Республики, Запорожской области и Херсонской области;</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- 1 954,2 тыс. рублей – на продвижение проекта «Здоровая Сибирь»;</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xml:space="preserve">- 821,8 тыс. рублей – на текущее содержание помещения, расположенного по адресу: г. Томск, </w:t>
      </w:r>
      <w:proofErr w:type="spellStart"/>
      <w:r w:rsidRPr="00CC6FB2">
        <w:rPr>
          <w:rFonts w:ascii="PT Astra Serif" w:hAnsi="PT Astra Serif"/>
          <w:sz w:val="26"/>
          <w:szCs w:val="26"/>
        </w:rPr>
        <w:t>мкр</w:t>
      </w:r>
      <w:proofErr w:type="spellEnd"/>
      <w:r w:rsidRPr="00CC6FB2">
        <w:rPr>
          <w:rFonts w:ascii="PT Astra Serif" w:hAnsi="PT Astra Serif"/>
          <w:sz w:val="26"/>
          <w:szCs w:val="26"/>
        </w:rPr>
        <w:t xml:space="preserve">. </w:t>
      </w:r>
      <w:proofErr w:type="gramStart"/>
      <w:r w:rsidRPr="00CC6FB2">
        <w:rPr>
          <w:rFonts w:ascii="PT Astra Serif" w:hAnsi="PT Astra Serif"/>
          <w:sz w:val="26"/>
          <w:szCs w:val="26"/>
        </w:rPr>
        <w:t>Радонежский, ул. Береговая, 25, приобретенного под размещение врачебной амбулатории ОГАУЗ «Поликлиника № 10», не введенного в эксплуатацию, включая оплату налога на имущество;</w:t>
      </w:r>
      <w:proofErr w:type="gramEnd"/>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- 96,0 тыс. рублей – на выполнение работ по подключению (технологическому присоединению) газоиспользующего оборудования и объектов ОГАУЗ «</w:t>
      </w:r>
      <w:proofErr w:type="spellStart"/>
      <w:r w:rsidRPr="00CC6FB2">
        <w:rPr>
          <w:rFonts w:ascii="PT Astra Serif" w:hAnsi="PT Astra Serif"/>
          <w:sz w:val="26"/>
          <w:szCs w:val="26"/>
        </w:rPr>
        <w:t>Колпашевская</w:t>
      </w:r>
      <w:proofErr w:type="spellEnd"/>
      <w:r w:rsidRPr="00CC6FB2">
        <w:rPr>
          <w:rFonts w:ascii="PT Astra Serif" w:hAnsi="PT Astra Serif"/>
          <w:sz w:val="26"/>
          <w:szCs w:val="26"/>
        </w:rPr>
        <w:t xml:space="preserve"> РБ» к существующей и (или) проектируемой сети газораспределения, а также оказанию услуг по разработке проектно-сметной документации, выполнению работ по прокладке сети газоснабжения по техническому перевооружению объектов указанного учреждения;</w:t>
      </w:r>
    </w:p>
    <w:p w:rsidR="00766C52" w:rsidRPr="00CC6FB2" w:rsidRDefault="00766C52" w:rsidP="00332740">
      <w:pPr>
        <w:pStyle w:val="a6"/>
        <w:ind w:firstLine="709"/>
        <w:jc w:val="both"/>
        <w:rPr>
          <w:rFonts w:ascii="PT Astra Serif" w:hAnsi="PT Astra Serif"/>
          <w:sz w:val="26"/>
          <w:szCs w:val="26"/>
        </w:rPr>
      </w:pPr>
      <w:r w:rsidRPr="00CC6FB2">
        <w:rPr>
          <w:rFonts w:ascii="PT Astra Serif" w:hAnsi="PT Astra Serif"/>
          <w:sz w:val="26"/>
          <w:szCs w:val="26"/>
        </w:rPr>
        <w:t xml:space="preserve">- 102,6 тыс. рублей – на проведение вирусологической диагностики </w:t>
      </w:r>
      <w:proofErr w:type="spellStart"/>
      <w:r w:rsidRPr="00CC6FB2">
        <w:rPr>
          <w:rFonts w:ascii="PT Astra Serif" w:hAnsi="PT Astra Serif"/>
          <w:sz w:val="26"/>
          <w:szCs w:val="26"/>
        </w:rPr>
        <w:t>аутопсийного</w:t>
      </w:r>
      <w:proofErr w:type="spellEnd"/>
      <w:r w:rsidRPr="00CC6FB2">
        <w:rPr>
          <w:rFonts w:ascii="PT Astra Serif" w:hAnsi="PT Astra Serif"/>
          <w:sz w:val="26"/>
          <w:szCs w:val="26"/>
        </w:rPr>
        <w:t xml:space="preserve"> материала.</w:t>
      </w:r>
      <w:r w:rsidRPr="00CC6FB2">
        <w:t xml:space="preserve"> </w:t>
      </w:r>
      <w:r w:rsidRPr="00CC6FB2">
        <w:rPr>
          <w:rFonts w:ascii="PT Astra Serif" w:hAnsi="PT Astra Serif"/>
          <w:sz w:val="26"/>
          <w:szCs w:val="26"/>
        </w:rPr>
        <w:t>В 2023 году проведено 120 вирусологических исследований.</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16 832,0 тыс. рублей – на реализацию функций централизованной бухгалтерии Департамента здравоохранения Томской области;</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10 458,8 тыс. рублей – на приобретение оборудования и проведение ремонтных работ складского помещения областного государственного унитарного предприятия «Областной аптечный склад»;</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6 500,0 тыс. рублей – на доработку медицинской информационной системы в части обеспечения информационного обмена электронными рецептами между медицинскими и аптечными организациями и реализации интеграции с Федеральным регистром льготного лекарственного обеспечения, осуществляемой за счет остатков средств областного бюджета на начало текущего финансового года;</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6 100,0 тыс. рублей – на реализацию мероприятий по расширению функциональных возможностей Медицинской информационной системы Томской области, в части обеспечения возможности централизованного управления записью на прием к врачу в медицинских учреждениях Томской области, осуществляемых за счет остатков средств областного бюджета на начало текущего финансового года.</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340,4 тыс. рублей – на 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 </w:t>
      </w:r>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xml:space="preserve">Размер частичной компенсации затрат, связанных с наймом жилых помещений, составляет 50% от определённого договором размера платы за </w:t>
      </w:r>
      <w:proofErr w:type="spellStart"/>
      <w:r w:rsidRPr="00CC6FB2">
        <w:rPr>
          <w:rFonts w:ascii="PT Astra Serif" w:hAnsi="PT Astra Serif"/>
          <w:sz w:val="26"/>
          <w:szCs w:val="26"/>
        </w:rPr>
        <w:t>найм</w:t>
      </w:r>
      <w:proofErr w:type="spellEnd"/>
      <w:r w:rsidRPr="00CC6FB2">
        <w:rPr>
          <w:rFonts w:ascii="PT Astra Serif" w:hAnsi="PT Astra Serif"/>
          <w:sz w:val="26"/>
          <w:szCs w:val="26"/>
        </w:rPr>
        <w:t xml:space="preserve"> жилого помещения, но не более: 6 250 рублей – при найме однокомнатной квартиры, 7 500 рублей – при найме двухкомнатной квартиры. В 2023 году государственная поддержка в рамках указанного мероприятия предоставлена 5 медицинским работникам.</w:t>
      </w:r>
    </w:p>
    <w:p w:rsidR="00766C52" w:rsidRPr="00CC6FB2" w:rsidRDefault="00766C52" w:rsidP="00766C52">
      <w:pPr>
        <w:pStyle w:val="a8"/>
        <w:numPr>
          <w:ilvl w:val="0"/>
          <w:numId w:val="96"/>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300,0 тыс. рублей – на проведение независимой оценки качества оказания услуг, проведения работ в 26 медицинских учреждениях Томской области.</w:t>
      </w:r>
    </w:p>
    <w:p w:rsidR="00766C52" w:rsidRDefault="00766C52" w:rsidP="00332740">
      <w:pPr>
        <w:pStyle w:val="22"/>
        <w:tabs>
          <w:tab w:val="left" w:pos="1134"/>
        </w:tabs>
        <w:spacing w:line="240" w:lineRule="auto"/>
        <w:ind w:right="0" w:firstLine="709"/>
        <w:jc w:val="both"/>
        <w:rPr>
          <w:rFonts w:ascii="PT Astra Serif" w:hAnsi="PT Astra Serif"/>
          <w:b w:val="0"/>
          <w:i w:val="0"/>
          <w:color w:val="auto"/>
          <w:sz w:val="26"/>
          <w:szCs w:val="26"/>
        </w:rPr>
      </w:pPr>
    </w:p>
    <w:p w:rsidR="00766C52" w:rsidRDefault="00766C52" w:rsidP="00332740">
      <w:pPr>
        <w:pStyle w:val="22"/>
        <w:tabs>
          <w:tab w:val="left" w:pos="1134"/>
        </w:tabs>
        <w:spacing w:line="240" w:lineRule="auto"/>
        <w:ind w:right="0" w:firstLine="709"/>
        <w:jc w:val="both"/>
        <w:rPr>
          <w:rFonts w:ascii="PT Astra Serif" w:hAnsi="PT Astra Serif"/>
          <w:b w:val="0"/>
          <w:i w:val="0"/>
          <w:color w:val="auto"/>
          <w:sz w:val="26"/>
          <w:szCs w:val="26"/>
        </w:rPr>
      </w:pPr>
    </w:p>
    <w:p w:rsidR="00766C52" w:rsidRDefault="00766C52" w:rsidP="00332740">
      <w:pPr>
        <w:pStyle w:val="22"/>
        <w:tabs>
          <w:tab w:val="left" w:pos="1134"/>
        </w:tabs>
        <w:spacing w:line="240" w:lineRule="auto"/>
        <w:ind w:right="0" w:firstLine="709"/>
        <w:jc w:val="both"/>
        <w:rPr>
          <w:rFonts w:ascii="PT Astra Serif" w:hAnsi="PT Astra Serif"/>
          <w:b w:val="0"/>
          <w:i w:val="0"/>
          <w:color w:val="auto"/>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 xml:space="preserve">«Развитие молодежной политики, физической культуры и спорта </w:t>
      </w: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в Томской области»</w:t>
      </w:r>
    </w:p>
    <w:p w:rsidR="00766C52" w:rsidRPr="00CC6FB2" w:rsidRDefault="00766C52" w:rsidP="00332740">
      <w:pPr>
        <w:pStyle w:val="aff1"/>
        <w:tabs>
          <w:tab w:val="clear" w:pos="1560"/>
          <w:tab w:val="left" w:pos="993"/>
        </w:tabs>
        <w:spacing w:line="240" w:lineRule="auto"/>
        <w:ind w:left="0" w:right="0" w:firstLine="547"/>
        <w:rPr>
          <w:rFonts w:ascii="PT Astra Serif" w:hAnsi="PT Astra Serif"/>
          <w:b/>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«Развитие массового спорта, спорта высших достижений и системы подготовки спортивного резерва».</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В рамках данной подпрограммы в 2023 году реализовывались 2 ВЦП.</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1. </w:t>
      </w:r>
      <w:r w:rsidRPr="00CC6FB2">
        <w:rPr>
          <w:rFonts w:ascii="PT Astra Serif" w:hAnsi="PT Astra Serif"/>
          <w:b/>
          <w:sz w:val="26"/>
          <w:szCs w:val="26"/>
        </w:rPr>
        <w:t>ВЦП «Создание благоприятных условий для увеличения охвата населения спортом и физической культурой</w:t>
      </w:r>
      <w:r w:rsidRPr="00CC6FB2">
        <w:rPr>
          <w:rFonts w:ascii="PT Astra Serif" w:hAnsi="PT Astra Serif"/>
          <w:sz w:val="26"/>
          <w:szCs w:val="26"/>
        </w:rPr>
        <w:t xml:space="preserve">». </w:t>
      </w:r>
      <w:proofErr w:type="gramStart"/>
      <w:r w:rsidRPr="00CC6FB2">
        <w:rPr>
          <w:rFonts w:ascii="PT Astra Serif" w:hAnsi="PT Astra Serif"/>
          <w:sz w:val="26"/>
          <w:szCs w:val="26"/>
        </w:rPr>
        <w:t xml:space="preserve">Кассовое исполнение расходов по данной ВЦП за составило 33 235,2 тыс. рублей или 99,6% к плану по уточненной сводной бюджетной росписи. </w:t>
      </w:r>
      <w:proofErr w:type="gramEnd"/>
    </w:p>
    <w:p w:rsidR="00766C52" w:rsidRPr="00CC6FB2" w:rsidRDefault="00766C52" w:rsidP="00332740">
      <w:pPr>
        <w:pStyle w:val="aa"/>
        <w:ind w:firstLine="709"/>
        <w:rPr>
          <w:rFonts w:ascii="PT Astra Serif" w:hAnsi="PT Astra Serif"/>
        </w:rPr>
      </w:pPr>
      <w:r w:rsidRPr="00CC6FB2">
        <w:rPr>
          <w:rFonts w:ascii="PT Astra Serif" w:hAnsi="PT Astra Serif"/>
        </w:rPr>
        <w:t>Основные направления расходов в рамках ВЦП:</w:t>
      </w:r>
    </w:p>
    <w:p w:rsidR="00766C52" w:rsidRPr="00CC6FB2" w:rsidRDefault="00766C52" w:rsidP="00332740">
      <w:pPr>
        <w:pStyle w:val="aa"/>
        <w:ind w:firstLine="709"/>
        <w:rPr>
          <w:rFonts w:ascii="PT Astra Serif" w:hAnsi="PT Astra Serif"/>
        </w:rPr>
      </w:pPr>
      <w:r w:rsidRPr="00CC6FB2">
        <w:rPr>
          <w:rFonts w:ascii="PT Astra Serif" w:hAnsi="PT Astra Serif"/>
        </w:rPr>
        <w:t>1) 29 677,7 тыс. рублей – на финансовое обеспечение выполнения государственного задания областными государственными автономными учреждениями «Центр спортивной подготовки сборных команд Томской области», «Спортивная школа олимпийского резерва Натальи Барановой» и «Центр адаптивных видов спорта Томской области».</w:t>
      </w:r>
    </w:p>
    <w:p w:rsidR="00766C52" w:rsidRPr="00CC6FB2" w:rsidRDefault="00766C52" w:rsidP="00332740">
      <w:pPr>
        <w:pStyle w:val="aa"/>
        <w:ind w:firstLine="709"/>
        <w:rPr>
          <w:rFonts w:ascii="PT Astra Serif" w:hAnsi="PT Astra Serif"/>
        </w:rPr>
      </w:pPr>
      <w:r w:rsidRPr="00CC6FB2">
        <w:rPr>
          <w:rFonts w:ascii="PT Astra Serif" w:hAnsi="PT Astra Serif"/>
        </w:rPr>
        <w:t xml:space="preserve">В рамках государственного задания организовано и проведено 107 официальных физкультурных мероприятий и 24 мероприятия, направленного на пропаганду физической культуры, спорта и здорового образа жизни, 9 мероприятий в рамках Всероссийского физкультурно-спортивного комплекса «Готов к труду и обороне» (ГТО). </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CC6FB2">
        <w:rPr>
          <w:rFonts w:ascii="PT Astra Serif" w:hAnsi="PT Astra Serif"/>
          <w:sz w:val="26"/>
          <w:szCs w:val="26"/>
          <w:lang w:eastAsia="ru-RU"/>
        </w:rPr>
        <w:t xml:space="preserve">2) 3 507,5 тыс. рублей – на выплаты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 достигших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 </w:t>
      </w:r>
      <w:proofErr w:type="gramEnd"/>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CC6FB2">
        <w:rPr>
          <w:rFonts w:ascii="PT Astra Serif" w:hAnsi="PT Astra Serif"/>
          <w:sz w:val="26"/>
          <w:szCs w:val="26"/>
          <w:lang w:eastAsia="ru-RU"/>
        </w:rPr>
        <w:t>Дополнительное материальное обеспечение в виде ежемесячной выплаты в 2023 году установлено в размере 5,75 тыс. рублей в соответствии с постановлением Администрации Томской области от 06.04.2011 № 95а «О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численность получателей составила 52 человека.</w:t>
      </w:r>
      <w:proofErr w:type="gramEnd"/>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3) 50,0 тыс. рублей – на проведение независимой оценки качества оказания услуг организациями, осуществляющими образовательную деятельность в сфере физической культуры и спорта, расположенными на территории Томской области. В 2023 году ОГАУ «Центр спортивной подготовки сборных команд Томской области» осуществлен сбор, обобщение и анализ информации о качестве оказания услуг организациями, осуществляющими образовательную деятельность в сфере физической культуры и спорта, расположенными на территории Томской области.</w:t>
      </w:r>
    </w:p>
    <w:p w:rsidR="00766C52" w:rsidRPr="00CC6FB2" w:rsidRDefault="00766C52" w:rsidP="00332740">
      <w:pPr>
        <w:pStyle w:val="aff1"/>
        <w:tabs>
          <w:tab w:val="clear" w:pos="1560"/>
          <w:tab w:val="left" w:pos="1276"/>
        </w:tabs>
        <w:spacing w:line="240" w:lineRule="auto"/>
        <w:ind w:left="709" w:right="0" w:firstLine="0"/>
        <w:rPr>
          <w:rFonts w:ascii="PT Astra Serif" w:hAnsi="PT Astra Serif"/>
          <w:sz w:val="26"/>
          <w:szCs w:val="26"/>
        </w:rPr>
      </w:pPr>
    </w:p>
    <w:p w:rsidR="00766C52" w:rsidRPr="00CC6FB2" w:rsidRDefault="00766C52" w:rsidP="00332740">
      <w:pPr>
        <w:autoSpaceDE w:val="0"/>
        <w:autoSpaceDN w:val="0"/>
        <w:adjustRightInd w:val="0"/>
        <w:spacing w:after="0" w:line="240" w:lineRule="auto"/>
        <w:ind w:firstLine="709"/>
        <w:jc w:val="both"/>
        <w:rPr>
          <w:rFonts w:ascii="PT Astra Serif" w:hAnsi="PT Astra Serif"/>
          <w:b/>
          <w:sz w:val="26"/>
          <w:szCs w:val="26"/>
        </w:rPr>
      </w:pPr>
      <w:r w:rsidRPr="00CC6FB2">
        <w:rPr>
          <w:rFonts w:ascii="PT Astra Serif" w:hAnsi="PT Astra Serif"/>
          <w:b/>
          <w:sz w:val="26"/>
          <w:szCs w:val="26"/>
        </w:rPr>
        <w:t xml:space="preserve">2. ВЦП «Совершенствование системы подготовки спортсменов высокого класса и создание условий, направленных на увеличение числа перспективных спортсменов». </w:t>
      </w:r>
      <w:r w:rsidRPr="00CC6FB2">
        <w:rPr>
          <w:rFonts w:ascii="PT Astra Serif" w:hAnsi="PT Astra Serif"/>
          <w:sz w:val="26"/>
          <w:szCs w:val="26"/>
        </w:rPr>
        <w:t>Кассовое исполнение расходов по данной ВЦП  составило 487 206,2 тыс. рублей или 99,9 % к плану по уточненной сводной бюджетной росписи.</w:t>
      </w:r>
    </w:p>
    <w:p w:rsidR="00766C52" w:rsidRPr="00CC6FB2" w:rsidRDefault="00766C52" w:rsidP="00332740">
      <w:pPr>
        <w:pStyle w:val="aa"/>
        <w:ind w:firstLine="709"/>
        <w:rPr>
          <w:rFonts w:ascii="PT Astra Serif" w:hAnsi="PT Astra Serif"/>
        </w:rPr>
      </w:pPr>
      <w:r w:rsidRPr="00CC6FB2">
        <w:rPr>
          <w:rFonts w:ascii="PT Astra Serif" w:hAnsi="PT Astra Serif"/>
        </w:rPr>
        <w:t>Основные направления расходов в рамках ВЦП:</w:t>
      </w:r>
    </w:p>
    <w:p w:rsidR="00766C52" w:rsidRPr="00CC6FB2" w:rsidRDefault="00766C52" w:rsidP="00332740">
      <w:pPr>
        <w:pStyle w:val="aa"/>
        <w:ind w:firstLine="709"/>
        <w:rPr>
          <w:rFonts w:ascii="PT Astra Serif" w:hAnsi="PT Astra Serif"/>
        </w:rPr>
      </w:pPr>
      <w:r w:rsidRPr="00CC6FB2">
        <w:rPr>
          <w:rFonts w:ascii="PT Astra Serif" w:hAnsi="PT Astra Serif"/>
        </w:rPr>
        <w:t>1) 275 570,9 тыс. рублей – на финансовое обеспечение выполнения государственных заданий 4-мя областными государственными учреждениями.</w:t>
      </w:r>
    </w:p>
    <w:p w:rsidR="00766C52" w:rsidRPr="00CC6FB2" w:rsidRDefault="00766C52" w:rsidP="00332740">
      <w:pPr>
        <w:pStyle w:val="aa"/>
        <w:ind w:firstLine="709"/>
        <w:rPr>
          <w:rFonts w:ascii="PT Astra Serif" w:hAnsi="PT Astra Serif"/>
        </w:rPr>
      </w:pPr>
      <w:r w:rsidRPr="00CC6FB2">
        <w:rPr>
          <w:rFonts w:ascii="PT Astra Serif" w:hAnsi="PT Astra Serif"/>
        </w:rPr>
        <w:t>В рамках государственного задания предоставлялись следующие государственные услуги:</w:t>
      </w:r>
    </w:p>
    <w:p w:rsidR="00766C52" w:rsidRPr="00CC6FB2" w:rsidRDefault="00766C52" w:rsidP="00332740">
      <w:pPr>
        <w:pStyle w:val="aa"/>
        <w:ind w:firstLine="709"/>
        <w:rPr>
          <w:rFonts w:ascii="PT Astra Serif" w:hAnsi="PT Astra Serif"/>
        </w:rPr>
      </w:pPr>
      <w:r w:rsidRPr="00CC6FB2">
        <w:rPr>
          <w:rFonts w:ascii="PT Astra Serif" w:hAnsi="PT Astra Serif"/>
        </w:rPr>
        <w:t>- спортивная подготовка по олимпийским видам спорта (водное поло, плавание, биатлон, лыжные гонки); общее количество лиц, прошедших спортивную подготовку на этапах спортивной подготовки по данным видам спорта составило 502 человека;</w:t>
      </w:r>
    </w:p>
    <w:p w:rsidR="00766C52" w:rsidRPr="00CC6FB2" w:rsidRDefault="00766C52" w:rsidP="00332740">
      <w:pPr>
        <w:pStyle w:val="aa"/>
        <w:ind w:firstLine="709"/>
        <w:rPr>
          <w:rFonts w:ascii="PT Astra Serif" w:hAnsi="PT Astra Serif"/>
        </w:rPr>
      </w:pPr>
      <w:r w:rsidRPr="00CC6FB2">
        <w:rPr>
          <w:rFonts w:ascii="PT Astra Serif" w:hAnsi="PT Astra Serif"/>
        </w:rPr>
        <w:t>- спортивная подготовка по неолимпийским видам спорта (кикбоксинг, подводный спорт); общее количество лиц, прошедших спортивную подготовку на этапах спортивной подготовки по данным видам спорта составило 91 человек;</w:t>
      </w:r>
    </w:p>
    <w:p w:rsidR="00766C52" w:rsidRPr="00CC6FB2" w:rsidRDefault="00766C52" w:rsidP="00332740">
      <w:pPr>
        <w:pStyle w:val="aa"/>
        <w:ind w:firstLine="709"/>
        <w:rPr>
          <w:rFonts w:ascii="PT Astra Serif" w:hAnsi="PT Astra Serif"/>
        </w:rPr>
      </w:pPr>
      <w:r w:rsidRPr="00CC6FB2">
        <w:rPr>
          <w:rFonts w:ascii="PT Astra Serif" w:hAnsi="PT Astra Serif"/>
        </w:rPr>
        <w:t>- спортивная подготовка по спорту глухих (кёрлинг, плавание), подготовку прошли 36 человек;</w:t>
      </w:r>
    </w:p>
    <w:p w:rsidR="00766C52" w:rsidRPr="00CC6FB2" w:rsidRDefault="00766C52" w:rsidP="00332740">
      <w:pPr>
        <w:pStyle w:val="aa"/>
        <w:ind w:firstLine="709"/>
        <w:rPr>
          <w:rFonts w:ascii="PT Astra Serif" w:hAnsi="PT Astra Serif"/>
        </w:rPr>
      </w:pPr>
      <w:r w:rsidRPr="00CC6FB2">
        <w:rPr>
          <w:rFonts w:ascii="PT Astra Serif" w:hAnsi="PT Astra Serif"/>
        </w:rPr>
        <w:t>- спортивная подготовка по спорту лиц с интеллектуальными нарушениями (8 человек занимались плаванием);</w:t>
      </w:r>
    </w:p>
    <w:p w:rsidR="00766C52" w:rsidRPr="00CC6FB2" w:rsidRDefault="00766C52" w:rsidP="00332740">
      <w:pPr>
        <w:pStyle w:val="aa"/>
        <w:ind w:firstLine="709"/>
        <w:rPr>
          <w:rFonts w:ascii="PT Astra Serif" w:hAnsi="PT Astra Serif"/>
        </w:rPr>
      </w:pPr>
      <w:r w:rsidRPr="00CC6FB2">
        <w:rPr>
          <w:rFonts w:ascii="PT Astra Serif" w:hAnsi="PT Astra Serif"/>
        </w:rPr>
        <w:t>- спортивная подготовка по спорту лиц с поражением опорно-двигательного аппарата (18 человек занимались плаванием).</w:t>
      </w:r>
    </w:p>
    <w:p w:rsidR="00766C52" w:rsidRPr="00CC6FB2" w:rsidRDefault="00766C52" w:rsidP="00332740">
      <w:pPr>
        <w:pStyle w:val="aa"/>
        <w:ind w:firstLine="709"/>
        <w:rPr>
          <w:rFonts w:ascii="PT Astra Serif" w:hAnsi="PT Astra Serif"/>
        </w:rPr>
      </w:pPr>
      <w:r w:rsidRPr="00CC6FB2">
        <w:rPr>
          <w:rFonts w:ascii="PT Astra Serif" w:hAnsi="PT Astra Serif"/>
        </w:rPr>
        <w:t>При выполнении государственных работ в соответствии с государственным заданием реализованы следующие мероприятия:</w:t>
      </w:r>
    </w:p>
    <w:p w:rsidR="00766C52" w:rsidRPr="00CC6FB2" w:rsidRDefault="00766C52" w:rsidP="00332740">
      <w:pPr>
        <w:pStyle w:val="aa"/>
        <w:ind w:firstLine="709"/>
        <w:rPr>
          <w:rFonts w:ascii="PT Astra Serif" w:hAnsi="PT Astra Serif"/>
        </w:rPr>
      </w:pPr>
      <w:r w:rsidRPr="00CC6FB2">
        <w:rPr>
          <w:rFonts w:ascii="PT Astra Serif" w:hAnsi="PT Astra Serif"/>
        </w:rPr>
        <w:t>- обеспечено участие спортивных сборных команд Томской области в 363 официальных межрегиональных, всероссийских, международных спортивных соревнованиях и физкультурных мероприятиях;</w:t>
      </w:r>
    </w:p>
    <w:p w:rsidR="00766C52" w:rsidRPr="00CC6FB2" w:rsidRDefault="00766C52" w:rsidP="00332740">
      <w:pPr>
        <w:pStyle w:val="aa"/>
        <w:ind w:firstLine="709"/>
        <w:rPr>
          <w:rFonts w:ascii="PT Astra Serif" w:hAnsi="PT Astra Serif"/>
        </w:rPr>
      </w:pPr>
      <w:r w:rsidRPr="00CC6FB2">
        <w:rPr>
          <w:rFonts w:ascii="PT Astra Serif" w:hAnsi="PT Astra Serif"/>
        </w:rPr>
        <w:t>- организовано 89  тренировочных мероприятий по подготовке спортивных сборных команд Томской области;</w:t>
      </w:r>
    </w:p>
    <w:p w:rsidR="00766C52" w:rsidRPr="00CC6FB2" w:rsidRDefault="00766C52" w:rsidP="00332740">
      <w:pPr>
        <w:pStyle w:val="aa"/>
        <w:ind w:firstLine="709"/>
        <w:rPr>
          <w:rFonts w:ascii="PT Astra Serif" w:hAnsi="PT Astra Serif"/>
        </w:rPr>
      </w:pPr>
      <w:r w:rsidRPr="00CC6FB2">
        <w:rPr>
          <w:rFonts w:ascii="PT Astra Serif" w:hAnsi="PT Astra Serif"/>
        </w:rPr>
        <w:t>- организовано и проведено 480 официальных региональных, межрегиональных, всероссийских, международных спортивных соревнований;</w:t>
      </w:r>
    </w:p>
    <w:p w:rsidR="00766C52" w:rsidRPr="00CC6FB2" w:rsidRDefault="00766C52" w:rsidP="00332740">
      <w:pPr>
        <w:pStyle w:val="aa"/>
        <w:ind w:firstLine="709"/>
        <w:rPr>
          <w:rFonts w:ascii="PT Astra Serif" w:hAnsi="PT Astra Serif"/>
        </w:rPr>
      </w:pPr>
      <w:r w:rsidRPr="00CC6FB2">
        <w:rPr>
          <w:rFonts w:ascii="PT Astra Serif" w:hAnsi="PT Astra Serif"/>
        </w:rPr>
        <w:t>- обеспечено участие лиц, проходящих спортивную подготовку  в областных государственных автономных учреждениях, подведомственных Департаменту по молодежной политике, физической культуре и спорту Томской области, в 52 официальных межрегиональных, всероссийских, международных спортивных соревнованиях;</w:t>
      </w:r>
    </w:p>
    <w:p w:rsidR="00766C52" w:rsidRPr="00CC6FB2" w:rsidRDefault="00766C52" w:rsidP="00332740">
      <w:pPr>
        <w:pStyle w:val="aa"/>
        <w:ind w:firstLine="709"/>
        <w:rPr>
          <w:rFonts w:ascii="PT Astra Serif" w:hAnsi="PT Astra Serif"/>
        </w:rPr>
      </w:pPr>
      <w:r w:rsidRPr="00CC6FB2">
        <w:rPr>
          <w:rFonts w:ascii="PT Astra Serif" w:hAnsi="PT Astra Serif"/>
        </w:rPr>
        <w:t>- проведено 243 иных мероприятия в сфере спорта, в том числе по обеспечению подготовки спортивного резерва, предоставлению объектов спорта для организаций и проведение официальных спортивных соревнований, физкультурных мероприятий и тренировочных мероприятий спортивных сборных команд Томской области, методическому обеспечению организаций, осуществляющих спортивную подготовку на территории Томской области;</w:t>
      </w:r>
    </w:p>
    <w:p w:rsidR="00766C52" w:rsidRPr="00CC6FB2" w:rsidRDefault="00766C52" w:rsidP="00332740">
      <w:pPr>
        <w:pStyle w:val="a8"/>
        <w:spacing w:after="0" w:line="240" w:lineRule="auto"/>
        <w:ind w:left="0" w:firstLine="709"/>
        <w:jc w:val="both"/>
        <w:rPr>
          <w:rFonts w:ascii="PT Astra Serif" w:hAnsi="PT Astra Serif"/>
          <w:sz w:val="26"/>
          <w:szCs w:val="26"/>
          <w:lang w:eastAsia="ru-RU"/>
        </w:rPr>
      </w:pPr>
      <w:proofErr w:type="gramStart"/>
      <w:r w:rsidRPr="00CC6FB2">
        <w:rPr>
          <w:rFonts w:ascii="PT Astra Serif" w:hAnsi="PT Astra Serif"/>
          <w:sz w:val="26"/>
          <w:szCs w:val="26"/>
          <w:lang w:eastAsia="ru-RU"/>
        </w:rPr>
        <w:t>2)  198 646,5 тыс. рублей – на предоставление 4 муниципальным образованиям Томской области (</w:t>
      </w:r>
      <w:r w:rsidRPr="00CC6FB2">
        <w:rPr>
          <w:rFonts w:ascii="PT Astra Serif" w:hAnsi="PT Astra Serif"/>
          <w:i/>
          <w:sz w:val="26"/>
          <w:szCs w:val="26"/>
          <w:lang w:eastAsia="ru-RU"/>
        </w:rPr>
        <w:t xml:space="preserve">ЗАТО Северск, Город Томск, Город Стрежевой, </w:t>
      </w:r>
      <w:proofErr w:type="spellStart"/>
      <w:r w:rsidRPr="00CC6FB2">
        <w:rPr>
          <w:rFonts w:ascii="PT Astra Serif" w:hAnsi="PT Astra Serif"/>
          <w:i/>
          <w:sz w:val="26"/>
          <w:szCs w:val="26"/>
          <w:lang w:eastAsia="ru-RU"/>
        </w:rPr>
        <w:t>Верхнекетский</w:t>
      </w:r>
      <w:proofErr w:type="spellEnd"/>
      <w:r w:rsidRPr="00CC6FB2">
        <w:rPr>
          <w:rFonts w:ascii="PT Astra Serif" w:hAnsi="PT Astra Serif"/>
          <w:i/>
          <w:sz w:val="26"/>
          <w:szCs w:val="26"/>
          <w:lang w:eastAsia="ru-RU"/>
        </w:rPr>
        <w:t xml:space="preserve"> район</w:t>
      </w:r>
      <w:r w:rsidRPr="00CC6FB2">
        <w:rPr>
          <w:rFonts w:ascii="PT Astra Serif" w:hAnsi="PT Astra Serif"/>
          <w:sz w:val="26"/>
          <w:szCs w:val="26"/>
          <w:lang w:eastAsia="ru-RU"/>
        </w:rPr>
        <w:t>) субсидий на достижение целевых показателей соотношения средней заработной платы педагогических работников и работников, занимающих должности врачей, а также среднего медицинского персонала муниципальных учреждений дополнительного образования детей в сфере физической культуры и спорта и средней заработной платы в Томской области в</w:t>
      </w:r>
      <w:proofErr w:type="gramEnd"/>
      <w:r w:rsidRPr="00CC6FB2">
        <w:rPr>
          <w:rFonts w:ascii="PT Astra Serif" w:hAnsi="PT Astra Serif"/>
          <w:sz w:val="26"/>
          <w:szCs w:val="26"/>
          <w:lang w:eastAsia="ru-RU"/>
        </w:rPr>
        <w:t xml:space="preserve"> </w:t>
      </w:r>
      <w:proofErr w:type="gramStart"/>
      <w:r w:rsidRPr="00CC6FB2">
        <w:rPr>
          <w:rFonts w:ascii="PT Astra Serif" w:hAnsi="PT Astra Serif"/>
          <w:sz w:val="26"/>
          <w:szCs w:val="26"/>
          <w:lang w:eastAsia="ru-RU"/>
        </w:rPr>
        <w:t>соответствии</w:t>
      </w:r>
      <w:proofErr w:type="gramEnd"/>
      <w:r w:rsidRPr="00CC6FB2">
        <w:rPr>
          <w:rFonts w:ascii="PT Astra Serif" w:hAnsi="PT Astra Serif"/>
          <w:sz w:val="26"/>
          <w:szCs w:val="26"/>
          <w:lang w:eastAsia="ru-RU"/>
        </w:rPr>
        <w:t xml:space="preserve"> с утвержденными планами мероприятий («дорожными картами») согласно распоряжениям Администрации Томской области от 01.03.2015 № 142-ра, от 10.03.2013 № 283-ра.</w:t>
      </w:r>
    </w:p>
    <w:p w:rsidR="00766C52" w:rsidRPr="00CC6FB2" w:rsidRDefault="00766C52" w:rsidP="00332740">
      <w:pPr>
        <w:tabs>
          <w:tab w:val="left" w:pos="993"/>
        </w:tabs>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 xml:space="preserve">3) 7 608,0 тыс. рублей – на выплату ежегодных стипендий Губернатора Томской области лучшим спортсменам Томской области и их тренерам. </w:t>
      </w:r>
      <w:proofErr w:type="gramStart"/>
      <w:r w:rsidRPr="00CC6FB2">
        <w:rPr>
          <w:rFonts w:ascii="PT Astra Serif" w:hAnsi="PT Astra Serif"/>
          <w:sz w:val="26"/>
          <w:szCs w:val="26"/>
          <w:lang w:eastAsia="ru-RU"/>
        </w:rPr>
        <w:t>В 2023 году в соответствии с распоряжением Департамента по молодежной политике, физической культуре и спорту Томской области от 28.12.2022 № 132-р «О назначении стипендии Губернатора Томской области лучшим спортсменам Томской области и их тренерам» ежемесячная стипендия Губернатора Томской области предоставлена 25 лучшим спортсменам Томской области в размере 16,0 тыс. рублей и 18 тренерам в размере 13,0 тыс. рублей;</w:t>
      </w:r>
      <w:proofErr w:type="gramEnd"/>
    </w:p>
    <w:p w:rsidR="00766C52" w:rsidRPr="00CC6FB2" w:rsidRDefault="00766C52" w:rsidP="00332740">
      <w:pPr>
        <w:pStyle w:val="a8"/>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4) 5 380,8 тыс. рублей – на выплату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 В 2023 году на основании постановления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выплаты предоставлены 126 получателям по 17 видам спорта.</w:t>
      </w:r>
    </w:p>
    <w:p w:rsidR="00766C52" w:rsidRPr="00CC6FB2" w:rsidRDefault="00766C52" w:rsidP="00332740">
      <w:pPr>
        <w:pStyle w:val="a8"/>
        <w:spacing w:after="0" w:line="240" w:lineRule="auto"/>
        <w:ind w:left="0" w:firstLine="709"/>
        <w:jc w:val="both"/>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«Создание условий для развития эффективной молодежной политики в Томской области».</w:t>
      </w:r>
    </w:p>
    <w:p w:rsidR="00766C52" w:rsidRPr="00CC6FB2" w:rsidRDefault="00766C52" w:rsidP="00332740">
      <w:pPr>
        <w:pStyle w:val="aff1"/>
        <w:tabs>
          <w:tab w:val="clear" w:pos="1560"/>
          <w:tab w:val="left" w:pos="1134"/>
        </w:tabs>
        <w:spacing w:line="240" w:lineRule="auto"/>
        <w:ind w:left="0" w:right="45" w:firstLine="709"/>
        <w:rPr>
          <w:rFonts w:ascii="PT Astra Serif" w:hAnsi="PT Astra Serif"/>
          <w:b/>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bCs/>
          <w:sz w:val="26"/>
          <w:szCs w:val="26"/>
        </w:rPr>
        <w:t>ВЦП «Развитие и реализация потенциала молодежи в интересах области</w:t>
      </w:r>
      <w:r w:rsidRPr="00CC6FB2">
        <w:rPr>
          <w:rFonts w:ascii="PT Astra Serif" w:hAnsi="PT Astra Serif"/>
          <w:b/>
          <w:sz w:val="26"/>
          <w:szCs w:val="26"/>
        </w:rPr>
        <w:t xml:space="preserve">». </w:t>
      </w:r>
      <w:r w:rsidRPr="00CC6FB2">
        <w:rPr>
          <w:rFonts w:ascii="PT Astra Serif" w:hAnsi="PT Astra Serif"/>
          <w:sz w:val="26"/>
          <w:szCs w:val="26"/>
        </w:rPr>
        <w:t>Кассовое исполнение расходов по данной ВЦП за 2023 год составило 36 052,8 тыс. рублей или 99,1 % к плану по уточненной сводной бюджетной росписи.</w:t>
      </w:r>
    </w:p>
    <w:p w:rsidR="00766C52" w:rsidRPr="00CC6FB2" w:rsidRDefault="00766C52" w:rsidP="00332740">
      <w:pPr>
        <w:pStyle w:val="aa"/>
        <w:ind w:firstLine="709"/>
        <w:rPr>
          <w:rFonts w:ascii="PT Astra Serif" w:hAnsi="PT Astra Serif"/>
        </w:rPr>
      </w:pPr>
      <w:r w:rsidRPr="00CC6FB2">
        <w:rPr>
          <w:rFonts w:ascii="PT Astra Serif" w:hAnsi="PT Astra Serif"/>
        </w:rPr>
        <w:t>Основные направления расходов в рамках ВЦП:</w:t>
      </w:r>
    </w:p>
    <w:p w:rsidR="00766C52" w:rsidRPr="00CC6FB2" w:rsidRDefault="00766C52" w:rsidP="00332740">
      <w:pPr>
        <w:pStyle w:val="aa"/>
        <w:ind w:firstLine="709"/>
        <w:rPr>
          <w:rFonts w:ascii="PT Astra Serif" w:hAnsi="PT Astra Serif"/>
        </w:rPr>
      </w:pPr>
      <w:r w:rsidRPr="00CC6FB2">
        <w:rPr>
          <w:rFonts w:ascii="PT Astra Serif" w:hAnsi="PT Astra Serif"/>
        </w:rPr>
        <w:t>1) 34 390,0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rsidR="00766C52" w:rsidRPr="00CC6FB2" w:rsidRDefault="00766C52" w:rsidP="00332740">
      <w:pPr>
        <w:pStyle w:val="aa"/>
        <w:ind w:firstLine="709"/>
        <w:rPr>
          <w:rFonts w:ascii="PT Astra Serif" w:hAnsi="PT Astra Serif"/>
        </w:rPr>
      </w:pPr>
      <w:r w:rsidRPr="00CC6FB2">
        <w:rPr>
          <w:rFonts w:ascii="PT Astra Serif" w:hAnsi="PT Astra Serif"/>
        </w:rPr>
        <w:t>В соответствии с государственным заданием выполнялись 3 государственные работы, в рамках которых:</w:t>
      </w:r>
    </w:p>
    <w:p w:rsidR="00766C52" w:rsidRPr="00CC6FB2" w:rsidRDefault="00766C52" w:rsidP="00332740">
      <w:pPr>
        <w:pStyle w:val="aa"/>
        <w:ind w:firstLine="709"/>
        <w:rPr>
          <w:rFonts w:ascii="PT Astra Serif" w:hAnsi="PT Astra Serif"/>
        </w:rPr>
      </w:pPr>
      <w:r w:rsidRPr="00CC6FB2">
        <w:rPr>
          <w:rFonts w:ascii="PT Astra Serif" w:hAnsi="PT Astra Serif"/>
        </w:rPr>
        <w:t>- организовано и проведено 21 областное и межмуниципальное мероприятие по работе с детьми и молодежью;</w:t>
      </w:r>
    </w:p>
    <w:p w:rsidR="00766C52" w:rsidRPr="00CC6FB2" w:rsidRDefault="00766C52" w:rsidP="00332740">
      <w:pPr>
        <w:pStyle w:val="aa"/>
        <w:tabs>
          <w:tab w:val="left" w:pos="993"/>
        </w:tabs>
        <w:ind w:firstLine="709"/>
        <w:rPr>
          <w:rFonts w:ascii="PT Astra Serif" w:hAnsi="PT Astra Serif"/>
        </w:rPr>
      </w:pPr>
      <w:r w:rsidRPr="00CC6FB2">
        <w:rPr>
          <w:rFonts w:ascii="PT Astra Serif" w:hAnsi="PT Astra Serif"/>
        </w:rPr>
        <w:t>- обеспечено участие представителей молодежи в межрегиональных, всероссийских и международных мероприятиях в сфере государственной молодежной политики (форумах, конкурсах, фестивалях, акциях);</w:t>
      </w:r>
    </w:p>
    <w:p w:rsidR="00766C52" w:rsidRPr="00CC6FB2" w:rsidRDefault="00766C52" w:rsidP="00332740">
      <w:pPr>
        <w:pStyle w:val="aa"/>
        <w:ind w:firstLine="709"/>
        <w:rPr>
          <w:rFonts w:ascii="PT Astra Serif" w:hAnsi="PT Astra Serif"/>
        </w:rPr>
      </w:pPr>
      <w:r w:rsidRPr="00CC6FB2">
        <w:rPr>
          <w:rFonts w:ascii="PT Astra Serif" w:hAnsi="PT Astra Serif"/>
        </w:rPr>
        <w:t>- обеспечен выпуск информационных материалов, направленных на гражданское и патриотическое воспитание молодежи, создание условий для самореализации подростков и молодежи, профилактику их асоциального и деструктивного поведения.</w:t>
      </w:r>
    </w:p>
    <w:p w:rsidR="00766C52" w:rsidRPr="00A2245C" w:rsidRDefault="00766C52" w:rsidP="00332740">
      <w:pPr>
        <w:pStyle w:val="aa"/>
        <w:ind w:firstLine="709"/>
        <w:rPr>
          <w:rFonts w:ascii="PT Astra Serif" w:hAnsi="PT Astra Serif"/>
        </w:rPr>
      </w:pPr>
      <w:r w:rsidRPr="00A2245C">
        <w:rPr>
          <w:rFonts w:ascii="PT Astra Serif" w:hAnsi="PT Astra Serif"/>
        </w:rPr>
        <w:t>2) 1 662,8 тыс. рублей - на функционирование созданного в 2020 году ресурсного центра развития добровольчества Томской области «Бумеранг Добра», созданного на базе областного государственного автономного учреждения «Центр спортивной подготовки спортивных сборных команд Томской области» (в части расходов на оплату аренды помещения, коммунальных платежей и услуг связи, услуг привлеченных специалистов). В  добровольческую (волонтерскую) деятельность в 2023 году вовлечено 3 500 человек в возрасте от 14 до 35 лет.</w:t>
      </w:r>
    </w:p>
    <w:p w:rsidR="00766C52" w:rsidRDefault="00766C52" w:rsidP="00332740">
      <w:pPr>
        <w:spacing w:after="0" w:line="240" w:lineRule="auto"/>
        <w:ind w:firstLine="709"/>
        <w:contextualSpacing/>
        <w:mirrorIndents/>
        <w:jc w:val="both"/>
        <w:rPr>
          <w:rFonts w:ascii="PT Astra Serif" w:hAnsi="PT Astra Serif"/>
          <w:i/>
          <w:sz w:val="26"/>
          <w:szCs w:val="26"/>
        </w:rPr>
      </w:pPr>
    </w:p>
    <w:p w:rsidR="00766C52" w:rsidRDefault="00766C52" w:rsidP="00332740">
      <w:pPr>
        <w:spacing w:after="0" w:line="240" w:lineRule="auto"/>
        <w:ind w:firstLine="709"/>
        <w:contextualSpacing/>
        <w:mirrorIndents/>
        <w:jc w:val="both"/>
        <w:rPr>
          <w:rFonts w:ascii="PT Astra Serif" w:hAnsi="PT Astra Serif"/>
          <w:i/>
          <w:sz w:val="26"/>
          <w:szCs w:val="26"/>
        </w:rPr>
      </w:pPr>
    </w:p>
    <w:p w:rsidR="00766C52" w:rsidRPr="00CC6FB2" w:rsidRDefault="00766C52" w:rsidP="00332740">
      <w:pPr>
        <w:spacing w:after="0" w:line="240" w:lineRule="auto"/>
        <w:ind w:firstLine="709"/>
        <w:contextualSpacing/>
        <w:mirrorIndents/>
        <w:jc w:val="both"/>
        <w:rPr>
          <w:rFonts w:ascii="PT Astra Serif" w:hAnsi="PT Astra Serif"/>
          <w:i/>
          <w:sz w:val="26"/>
          <w:szCs w:val="26"/>
        </w:rPr>
      </w:pP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Государственная программа Томской области</w:t>
      </w: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«Развитие образования в Томской области»</w:t>
      </w:r>
    </w:p>
    <w:p w:rsidR="00766C52" w:rsidRPr="00CC6FB2" w:rsidRDefault="00766C52" w:rsidP="00332740">
      <w:pPr>
        <w:pStyle w:val="22"/>
        <w:spacing w:line="240" w:lineRule="auto"/>
        <w:ind w:right="0" w:firstLine="709"/>
        <w:rPr>
          <w:rFonts w:ascii="PT Astra Serif" w:hAnsi="PT Astra Serif"/>
          <w:i w:val="0"/>
          <w:color w:val="auto"/>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«Развитие дошкольного, общего и дополнительного образования в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 xml:space="preserve">ВЦП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 </w:t>
      </w:r>
      <w:r w:rsidRPr="00CC6FB2">
        <w:rPr>
          <w:rFonts w:ascii="PT Astra Serif" w:hAnsi="PT Astra Serif"/>
          <w:sz w:val="26"/>
          <w:szCs w:val="26"/>
        </w:rPr>
        <w:t>Кассовое исполнение расходов по ВЦП в 2023 году составило 19 414 767,4 тыс. рублей или 99,6 % к плану по уточненной сводной бюджетной росписи.</w:t>
      </w:r>
    </w:p>
    <w:p w:rsidR="00766C52" w:rsidRPr="00CC6FB2" w:rsidRDefault="00766C52" w:rsidP="00332740">
      <w:pPr>
        <w:pStyle w:val="aa"/>
        <w:ind w:firstLine="708"/>
        <w:rPr>
          <w:rFonts w:ascii="PT Astra Serif" w:hAnsi="PT Astra Serif"/>
          <w:bCs/>
        </w:rPr>
      </w:pPr>
      <w:r w:rsidRPr="00CC6FB2">
        <w:rPr>
          <w:rFonts w:ascii="PT Astra Serif" w:hAnsi="PT Astra Serif"/>
          <w:bCs/>
        </w:rPr>
        <w:t>Основные направления расходов в рамках ВЦП:</w:t>
      </w:r>
    </w:p>
    <w:p w:rsidR="00766C52" w:rsidRPr="00CC6FB2" w:rsidRDefault="00766C52" w:rsidP="00766C52">
      <w:pPr>
        <w:pStyle w:val="a8"/>
        <w:numPr>
          <w:ilvl w:val="0"/>
          <w:numId w:val="89"/>
        </w:numPr>
        <w:tabs>
          <w:tab w:val="left" w:pos="0"/>
          <w:tab w:val="left" w:pos="993"/>
        </w:tabs>
        <w:spacing w:after="0" w:line="240" w:lineRule="auto"/>
        <w:ind w:left="0" w:firstLine="708"/>
        <w:jc w:val="both"/>
        <w:rPr>
          <w:rFonts w:ascii="PT Astra Serif" w:hAnsi="PT Astra Serif"/>
          <w:sz w:val="26"/>
          <w:szCs w:val="26"/>
        </w:rPr>
      </w:pPr>
      <w:r w:rsidRPr="00CC6FB2">
        <w:rPr>
          <w:rFonts w:ascii="PT Astra Serif" w:hAnsi="PT Astra Serif"/>
          <w:bCs/>
          <w:sz w:val="26"/>
          <w:szCs w:val="26"/>
        </w:rPr>
        <w:t>858 292,5 тыс. рублей - на финансовое обеспечение выполнения государственных заданий 11 областными государственными учреждениями.</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xml:space="preserve">В рамках государственных заданий оказывалось 10 государственных услуг, в том числе </w:t>
      </w:r>
      <w:proofErr w:type="gramStart"/>
      <w:r w:rsidRPr="00CC6FB2">
        <w:rPr>
          <w:rFonts w:ascii="PT Astra Serif" w:hAnsi="PT Astra Serif"/>
          <w:sz w:val="26"/>
          <w:szCs w:val="26"/>
        </w:rPr>
        <w:t>по</w:t>
      </w:r>
      <w:proofErr w:type="gramEnd"/>
      <w:r w:rsidRPr="00CC6FB2">
        <w:rPr>
          <w:rFonts w:ascii="PT Astra Serif" w:hAnsi="PT Astra Serif"/>
          <w:sz w:val="26"/>
          <w:szCs w:val="26"/>
        </w:rPr>
        <w:t>:</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реализации основных общеобразовательных программ дошкольного, начального общего, основного общего и среднего общего образования (общее количество обучающихся по данным программам в областных государственных учреждениях составило 2 592 человека);</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реализации дополнительных общеразвивающих программ общей продолжительностью 552 745 человеко-часов;</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содержанию детей в областных государственных общеобразовательных организациях (820 обучающихся) и обеспечению присмотра и ухода за детьми (16 детей);</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осуществлению психолого-медико-педагогического обследования детей (обследовано 650 обучающихся);</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xml:space="preserve">- проведению </w:t>
      </w:r>
      <w:proofErr w:type="gramStart"/>
      <w:r w:rsidRPr="00CC6FB2">
        <w:rPr>
          <w:rFonts w:ascii="PT Astra Serif" w:hAnsi="PT Astra Serif"/>
          <w:sz w:val="26"/>
          <w:szCs w:val="26"/>
        </w:rPr>
        <w:t>психолого-педагогического</w:t>
      </w:r>
      <w:proofErr w:type="gramEnd"/>
      <w:r w:rsidRPr="00CC6FB2">
        <w:rPr>
          <w:rFonts w:ascii="PT Astra Serif" w:hAnsi="PT Astra Serif"/>
          <w:sz w:val="26"/>
          <w:szCs w:val="26"/>
        </w:rPr>
        <w:t xml:space="preserve"> консультирование 650 обучающихся, их родителей (законных представителей) и педагогических работников;</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реализации дополнительных профессиональных программ повышения квалификации общей продолжительностью 113 550 человеко-часов.</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Также выполнялось 8 государственных работ, в рамках которых:</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реализовано 110 мероприятий по обеспечению проведения государственной итоговой аттестации обучающихся, освоивших основные общеобразовательные программы основного общего и среднего общего образования, в том числе в форме единого государственного экзамена;</w:t>
      </w:r>
    </w:p>
    <w:p w:rsidR="00766C52" w:rsidRPr="00CC6FB2" w:rsidRDefault="00766C52" w:rsidP="00332740">
      <w:pPr>
        <w:autoSpaceDE w:val="0"/>
        <w:autoSpaceDN w:val="0"/>
        <w:adjustRightInd w:val="0"/>
        <w:spacing w:after="0" w:line="240" w:lineRule="auto"/>
        <w:ind w:firstLine="710"/>
        <w:jc w:val="both"/>
        <w:rPr>
          <w:rFonts w:ascii="PT Astra Serif" w:hAnsi="PT Astra Serif"/>
          <w:sz w:val="26"/>
          <w:szCs w:val="26"/>
        </w:rPr>
      </w:pPr>
      <w:r w:rsidRPr="00CC6FB2">
        <w:rPr>
          <w:rFonts w:ascii="PT Astra Serif" w:hAnsi="PT Astra Serif"/>
          <w:sz w:val="26"/>
          <w:szCs w:val="26"/>
        </w:rPr>
        <w:t xml:space="preserve">- организовано предоставления психолого-педагогической помощи </w:t>
      </w:r>
      <w:proofErr w:type="gramStart"/>
      <w:r w:rsidRPr="00CC6FB2">
        <w:rPr>
          <w:rFonts w:ascii="PT Astra Serif" w:hAnsi="PT Astra Serif"/>
          <w:sz w:val="26"/>
          <w:szCs w:val="26"/>
        </w:rPr>
        <w:t>обучающимся</w:t>
      </w:r>
      <w:proofErr w:type="gramEnd"/>
      <w:r w:rsidRPr="00CC6FB2">
        <w:rPr>
          <w:rFonts w:ascii="PT Astra Serif" w:hAnsi="PT Astra Serif"/>
          <w:sz w:val="26"/>
          <w:szCs w:val="26"/>
        </w:rPr>
        <w:t>, испытывающим трудности в освоении основных общеобразовательных программ, своем развитии и социальной адаптации, в том числе помощь по реализации 2 090 индивидуальных программ реабилитации (</w:t>
      </w:r>
      <w:proofErr w:type="spellStart"/>
      <w:r w:rsidRPr="00CC6FB2">
        <w:rPr>
          <w:rFonts w:ascii="PT Astra Serif" w:hAnsi="PT Astra Serif"/>
          <w:sz w:val="26"/>
          <w:szCs w:val="26"/>
        </w:rPr>
        <w:t>абилитации</w:t>
      </w:r>
      <w:proofErr w:type="spellEnd"/>
      <w:r w:rsidRPr="00CC6FB2">
        <w:rPr>
          <w:rFonts w:ascii="PT Astra Serif" w:hAnsi="PT Astra Serif"/>
          <w:sz w:val="26"/>
          <w:szCs w:val="26"/>
        </w:rPr>
        <w:t>);</w:t>
      </w:r>
    </w:p>
    <w:p w:rsidR="00766C52" w:rsidRPr="00CC6FB2" w:rsidRDefault="00766C52" w:rsidP="00332740">
      <w:pPr>
        <w:autoSpaceDE w:val="0"/>
        <w:autoSpaceDN w:val="0"/>
        <w:adjustRightInd w:val="0"/>
        <w:spacing w:after="0" w:line="240" w:lineRule="auto"/>
        <w:ind w:firstLine="710"/>
        <w:jc w:val="both"/>
        <w:rPr>
          <w:rFonts w:ascii="PT Astra Serif" w:hAnsi="PT Astra Serif"/>
          <w:sz w:val="26"/>
          <w:szCs w:val="26"/>
        </w:rPr>
      </w:pPr>
      <w:r w:rsidRPr="00CC6FB2">
        <w:rPr>
          <w:rFonts w:ascii="PT Astra Serif" w:hAnsi="PT Astra Serif"/>
          <w:sz w:val="26"/>
          <w:szCs w:val="26"/>
        </w:rPr>
        <w:t>- проведено 234 мероприятия в рамках мониторинга  в сфере общего и дополнительного образования детей;</w:t>
      </w:r>
    </w:p>
    <w:p w:rsidR="00766C52" w:rsidRPr="00CC6FB2" w:rsidRDefault="00766C52" w:rsidP="00332740">
      <w:pPr>
        <w:autoSpaceDE w:val="0"/>
        <w:autoSpaceDN w:val="0"/>
        <w:adjustRightInd w:val="0"/>
        <w:spacing w:after="0" w:line="240" w:lineRule="auto"/>
        <w:ind w:firstLine="710"/>
        <w:jc w:val="both"/>
        <w:rPr>
          <w:rFonts w:ascii="PT Astra Serif" w:hAnsi="PT Astra Serif"/>
          <w:sz w:val="26"/>
          <w:szCs w:val="26"/>
        </w:rPr>
      </w:pPr>
      <w:r w:rsidRPr="00CC6FB2">
        <w:rPr>
          <w:rFonts w:ascii="PT Astra Serif" w:hAnsi="PT Astra Serif"/>
          <w:sz w:val="26"/>
          <w:szCs w:val="26"/>
        </w:rPr>
        <w:t>- обеспечено функционирование шести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подготовлено 26 методических материалов по вопросам функционирования систем общего образования и дополнительного образования детей, 961 информационный материал размещен в сети «Интернет»;</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проведено 168 мероприятий в сфере общего образования для обучающихся, в том числе одаренных детей и детей с ограниченными возможностями здоровья, 303 мероприятия для педагогических работников;</w:t>
      </w:r>
    </w:p>
    <w:p w:rsidR="00766C52" w:rsidRPr="00CC6FB2" w:rsidRDefault="00766C52" w:rsidP="00332740">
      <w:pPr>
        <w:tabs>
          <w:tab w:val="left" w:pos="0"/>
          <w:tab w:val="left" w:pos="993"/>
        </w:tabs>
        <w:spacing w:after="0" w:line="240" w:lineRule="auto"/>
        <w:ind w:firstLine="710"/>
        <w:jc w:val="both"/>
        <w:rPr>
          <w:rFonts w:ascii="PT Astra Serif" w:hAnsi="PT Astra Serif"/>
          <w:sz w:val="26"/>
          <w:szCs w:val="26"/>
        </w:rPr>
      </w:pPr>
      <w:r w:rsidRPr="00CC6FB2">
        <w:rPr>
          <w:rFonts w:ascii="PT Astra Serif" w:hAnsi="PT Astra Serif"/>
          <w:sz w:val="26"/>
          <w:szCs w:val="26"/>
        </w:rPr>
        <w:t>- реализовано 2 043 мероприятия в рамках проведения аттестации педагогических работников организаций, осуществляющих образовательную деятельность.</w:t>
      </w:r>
    </w:p>
    <w:p w:rsidR="00766C52" w:rsidRPr="00CC6FB2" w:rsidRDefault="00766C52" w:rsidP="00766C52">
      <w:pPr>
        <w:pStyle w:val="a8"/>
        <w:numPr>
          <w:ilvl w:val="0"/>
          <w:numId w:val="89"/>
        </w:numPr>
        <w:tabs>
          <w:tab w:val="left" w:pos="0"/>
        </w:tabs>
        <w:spacing w:after="0" w:line="240" w:lineRule="auto"/>
        <w:ind w:left="0" w:firstLine="709"/>
        <w:jc w:val="both"/>
        <w:rPr>
          <w:rFonts w:ascii="PT Astra Serif" w:hAnsi="PT Astra Serif"/>
          <w:sz w:val="26"/>
          <w:szCs w:val="26"/>
        </w:rPr>
      </w:pPr>
      <w:proofErr w:type="gramStart"/>
      <w:r w:rsidRPr="00CC6FB2">
        <w:rPr>
          <w:rFonts w:ascii="PT Astra Serif" w:hAnsi="PT Astra Serif"/>
          <w:sz w:val="26"/>
          <w:szCs w:val="26"/>
        </w:rPr>
        <w:t xml:space="preserve">193 078,5  тыс. рублей - на обеспечение деятельности 4-х областных государственных казенных учреждений, из которых 164,6 тыс. рублей - расходы на социальное обеспечение трех выпускников из числа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w:t>
      </w:r>
      <w:proofErr w:type="spellStart"/>
      <w:r w:rsidRPr="00CC6FB2">
        <w:rPr>
          <w:rFonts w:ascii="PT Astra Serif" w:hAnsi="PT Astra Serif"/>
          <w:sz w:val="26"/>
          <w:szCs w:val="26"/>
        </w:rPr>
        <w:t>родителяа</w:t>
      </w:r>
      <w:proofErr w:type="spellEnd"/>
      <w:r w:rsidRPr="00CC6FB2">
        <w:rPr>
          <w:rFonts w:ascii="PT Astra Serif" w:hAnsi="PT Astra Serif"/>
          <w:sz w:val="26"/>
          <w:szCs w:val="26"/>
        </w:rPr>
        <w:t xml:space="preserve"> также расходы за счет доходов от безвозмездных перечислений от</w:t>
      </w:r>
      <w:proofErr w:type="gramEnd"/>
      <w:r w:rsidRPr="00CC6FB2">
        <w:rPr>
          <w:rFonts w:ascii="PT Astra Serif" w:hAnsi="PT Astra Serif"/>
          <w:sz w:val="26"/>
          <w:szCs w:val="26"/>
        </w:rPr>
        <w:t xml:space="preserve"> физических и юридических лиц, международных организаций и правительств иностранных государств, в том числе добровольных пожертвований в бюджет (</w:t>
      </w:r>
      <w:r w:rsidRPr="00CC6FB2">
        <w:rPr>
          <w:rFonts w:ascii="PT Astra Serif" w:hAnsi="PT Astra Serif"/>
          <w:i/>
          <w:sz w:val="26"/>
          <w:szCs w:val="26"/>
        </w:rPr>
        <w:t>благотворительная помощь на укрепление материально – технической базы ОГКОУ «Моряковская школа-интернат для детей с ограниченными возможностями здоровья</w:t>
      </w:r>
      <w:r w:rsidRPr="00CC6FB2">
        <w:rPr>
          <w:rFonts w:ascii="PT Astra Serif" w:hAnsi="PT Astra Serif"/>
          <w:sz w:val="26"/>
          <w:szCs w:val="26"/>
        </w:rPr>
        <w:t xml:space="preserve">») Всего </w:t>
      </w:r>
      <w:proofErr w:type="gramStart"/>
      <w:r w:rsidRPr="00CC6FB2">
        <w:rPr>
          <w:rFonts w:ascii="PT Astra Serif" w:hAnsi="PT Astra Serif"/>
          <w:sz w:val="26"/>
          <w:szCs w:val="26"/>
        </w:rPr>
        <w:t>на конец</w:t>
      </w:r>
      <w:proofErr w:type="gramEnd"/>
      <w:r w:rsidRPr="00CC6FB2">
        <w:rPr>
          <w:rFonts w:ascii="PT Astra Serif" w:hAnsi="PT Astra Serif"/>
          <w:sz w:val="26"/>
          <w:szCs w:val="26"/>
        </w:rPr>
        <w:t xml:space="preserve"> 2023 года количество обучающихся в данных организациях составило 312человек; </w:t>
      </w:r>
    </w:p>
    <w:p w:rsidR="00766C52" w:rsidRPr="00CC6FB2" w:rsidRDefault="00766C52" w:rsidP="00766C52">
      <w:pPr>
        <w:pStyle w:val="aff1"/>
        <w:numPr>
          <w:ilvl w:val="0"/>
          <w:numId w:val="89"/>
        </w:numPr>
        <w:tabs>
          <w:tab w:val="left" w:pos="0"/>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39 947,8 тыс. рублей - на функционирование структурных подразделений, входящих в состав Департамента общего образования Томской области;</w:t>
      </w:r>
    </w:p>
    <w:p w:rsidR="00766C52" w:rsidRPr="00CC6FB2" w:rsidRDefault="00766C52" w:rsidP="00766C52">
      <w:pPr>
        <w:pStyle w:val="aff1"/>
        <w:numPr>
          <w:ilvl w:val="0"/>
          <w:numId w:val="89"/>
        </w:numPr>
        <w:tabs>
          <w:tab w:val="left" w:pos="0"/>
          <w:tab w:val="left" w:pos="426"/>
          <w:tab w:val="left" w:pos="709"/>
          <w:tab w:val="left" w:pos="1134"/>
        </w:tabs>
        <w:spacing w:line="240" w:lineRule="auto"/>
        <w:ind w:left="0" w:right="0" w:firstLine="567"/>
        <w:rPr>
          <w:rFonts w:ascii="PT Astra Serif" w:hAnsi="PT Astra Serif"/>
          <w:sz w:val="26"/>
          <w:szCs w:val="26"/>
        </w:rPr>
      </w:pPr>
      <w:r w:rsidRPr="00CC6FB2">
        <w:rPr>
          <w:rFonts w:ascii="PT Astra Serif" w:hAnsi="PT Astra Serif"/>
          <w:sz w:val="26"/>
          <w:szCs w:val="26"/>
        </w:rPr>
        <w:t>146 593,6 тыс. рублей - на предоставление субсидий областным автономным и бюджетным учреждениям на иные цели:</w:t>
      </w:r>
    </w:p>
    <w:p w:rsidR="00766C52" w:rsidRPr="00CC6FB2" w:rsidRDefault="00766C52" w:rsidP="00332740">
      <w:pPr>
        <w:pStyle w:val="aff1"/>
        <w:tabs>
          <w:tab w:val="left" w:pos="0"/>
          <w:tab w:val="left" w:pos="709"/>
        </w:tabs>
        <w:spacing w:line="240" w:lineRule="auto"/>
        <w:ind w:left="0" w:right="-1" w:firstLine="567"/>
        <w:rPr>
          <w:rFonts w:ascii="PT Astra Serif" w:hAnsi="PT Astra Serif" w:cs="PT Astra Serif"/>
          <w:i/>
          <w:sz w:val="26"/>
          <w:szCs w:val="26"/>
        </w:rPr>
      </w:pPr>
      <w:proofErr w:type="gramStart"/>
      <w:r w:rsidRPr="00CC6FB2">
        <w:rPr>
          <w:rFonts w:ascii="PT Astra Serif" w:hAnsi="PT Astra Serif"/>
          <w:sz w:val="26"/>
          <w:szCs w:val="26"/>
        </w:rPr>
        <w:t>14 151,3 тыс. рублей – на обеспечение антитеррористической  и противопожарной защиты объектов образования (</w:t>
      </w:r>
      <w:r w:rsidRPr="00CC6FB2">
        <w:rPr>
          <w:rFonts w:ascii="PT Astra Serif" w:hAnsi="PT Astra Serif"/>
          <w:i/>
          <w:sz w:val="26"/>
          <w:szCs w:val="26"/>
        </w:rPr>
        <w:t xml:space="preserve">оплачены услуги (работы) по разработке ПСД на капитальный ремонт автоматической пожарной сигнализации и системы оповещения управления эвакуацией (далее - АПС и СОУЭ) ОГАОУ «Губернаторский </w:t>
      </w:r>
      <w:proofErr w:type="spellStart"/>
      <w:r w:rsidRPr="00CC6FB2">
        <w:rPr>
          <w:rFonts w:ascii="PT Astra Serif" w:hAnsi="PT Astra Serif"/>
          <w:i/>
          <w:sz w:val="26"/>
          <w:szCs w:val="26"/>
        </w:rPr>
        <w:t>Светленский</w:t>
      </w:r>
      <w:proofErr w:type="spellEnd"/>
      <w:r w:rsidRPr="00CC6FB2">
        <w:rPr>
          <w:rFonts w:ascii="PT Astra Serif" w:hAnsi="PT Astra Serif"/>
          <w:i/>
          <w:sz w:val="26"/>
          <w:szCs w:val="26"/>
        </w:rPr>
        <w:t xml:space="preserve"> лицей», проведен капитальный ремонт АПС и СОУЭ (в т.ч. оказаны услуги строительного контроля при проведении капитального ремонта)</w:t>
      </w:r>
      <w:r w:rsidRPr="00CC6FB2">
        <w:rPr>
          <w:i/>
        </w:rPr>
        <w:t xml:space="preserve"> </w:t>
      </w:r>
      <w:r w:rsidRPr="00CC6FB2">
        <w:rPr>
          <w:rFonts w:ascii="PT Astra Serif" w:hAnsi="PT Astra Serif"/>
          <w:i/>
          <w:sz w:val="26"/>
          <w:szCs w:val="26"/>
        </w:rPr>
        <w:t>ОГБОУ «</w:t>
      </w:r>
      <w:proofErr w:type="spellStart"/>
      <w:r w:rsidRPr="00CC6FB2">
        <w:rPr>
          <w:rFonts w:ascii="PT Astra Serif" w:hAnsi="PT Astra Serif"/>
          <w:i/>
          <w:sz w:val="26"/>
          <w:szCs w:val="26"/>
        </w:rPr>
        <w:t>Уртамская</w:t>
      </w:r>
      <w:proofErr w:type="spellEnd"/>
      <w:r w:rsidRPr="00CC6FB2">
        <w:rPr>
          <w:rFonts w:ascii="PT Astra Serif" w:hAnsi="PT Astra Serif"/>
          <w:i/>
          <w:sz w:val="26"/>
          <w:szCs w:val="26"/>
        </w:rPr>
        <w:t xml:space="preserve"> школа-интернат», выполнены работы по установке</w:t>
      </w:r>
      <w:proofErr w:type="gramEnd"/>
      <w:r w:rsidRPr="00CC6FB2">
        <w:rPr>
          <w:rFonts w:ascii="PT Astra Serif" w:hAnsi="PT Astra Serif"/>
          <w:i/>
          <w:sz w:val="26"/>
          <w:szCs w:val="26"/>
        </w:rPr>
        <w:t xml:space="preserve"> новой АПС и СОУЭ</w:t>
      </w:r>
      <w:r w:rsidRPr="00CC6FB2">
        <w:rPr>
          <w:i/>
        </w:rPr>
        <w:t xml:space="preserve"> в </w:t>
      </w:r>
      <w:r w:rsidRPr="00CC6FB2">
        <w:rPr>
          <w:rFonts w:ascii="PT Astra Serif" w:hAnsi="PT Astra Serif"/>
          <w:i/>
          <w:sz w:val="26"/>
          <w:szCs w:val="26"/>
        </w:rPr>
        <w:t>ОГБОУ «Школа-интернат для обучающихся с нарушениями слуха», выполнены работы по установке систем противопожарной защиты</w:t>
      </w:r>
      <w:r w:rsidRPr="00CC6FB2">
        <w:rPr>
          <w:i/>
        </w:rPr>
        <w:t xml:space="preserve"> </w:t>
      </w:r>
      <w:r w:rsidRPr="00CC6FB2">
        <w:rPr>
          <w:rFonts w:ascii="PT Astra Serif" w:hAnsi="PT Astra Serif"/>
          <w:i/>
          <w:sz w:val="26"/>
          <w:szCs w:val="26"/>
        </w:rPr>
        <w:t>ОГБОУ КШИ «Северский кадетский корпус»</w:t>
      </w:r>
      <w:r w:rsidRPr="00CC6FB2">
        <w:rPr>
          <w:rFonts w:ascii="PT Astra Serif" w:hAnsi="PT Astra Serif" w:cs="PT Astra Serif"/>
          <w:i/>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3 357,2 тыс. рублей – на обеспечение расходов по развитию региональной системы управления качеством общего образования в Томской области (</w:t>
      </w:r>
      <w:r w:rsidRPr="00CC6FB2">
        <w:rPr>
          <w:rFonts w:ascii="PT Astra Serif" w:hAnsi="PT Astra Serif"/>
          <w:i/>
          <w:sz w:val="26"/>
          <w:szCs w:val="26"/>
        </w:rPr>
        <w:t>организованы и проведены 5 мероприятий, составлено 4 аналитических отчета по анализу результатов мониторинговых исследований, проведено 77 экспертиз регионального мониторинга качества дошкольного образования в системе общего образования Томской области</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7 790,4 тыс. рублей – на обеспечение расходов по модернизации существующей инфраструктуры столовых семи областных государственных бюджетных и автономных общеобразовательных организаций (</w:t>
      </w:r>
      <w:r w:rsidRPr="00CC6FB2">
        <w:rPr>
          <w:rFonts w:ascii="PT Astra Serif" w:hAnsi="PT Astra Serif"/>
          <w:i/>
          <w:sz w:val="26"/>
          <w:szCs w:val="26"/>
        </w:rPr>
        <w:t>приобретено оборудование, мебель, кухонный инвентарь);</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329,6 тыс. рублей – на обеспечение одеждой, обувью, мягким инвентарем, единовременным денежным пособием при выпуске выпускников из числа детей-сирот и детей, оставшихся без попечения родителей (</w:t>
      </w:r>
      <w:r w:rsidRPr="00CC6FB2">
        <w:rPr>
          <w:rFonts w:ascii="PT Astra Serif" w:hAnsi="PT Astra Serif"/>
          <w:i/>
          <w:sz w:val="26"/>
          <w:szCs w:val="26"/>
        </w:rPr>
        <w:t>6 выпускников</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 xml:space="preserve">25 359,6 тыс. рублей – на обеспечение расходов по проведению капитального ремонта кровли и фасада здания ОГБУДПО «Томский областной институт повышения квалификации и переподготовки работников образования» по адресу: </w:t>
      </w:r>
      <w:proofErr w:type="spellStart"/>
      <w:r w:rsidRPr="00CC6FB2">
        <w:rPr>
          <w:rFonts w:ascii="PT Astra Serif" w:hAnsi="PT Astra Serif"/>
          <w:sz w:val="26"/>
          <w:szCs w:val="26"/>
        </w:rPr>
        <w:t>г</w:t>
      </w:r>
      <w:proofErr w:type="gramStart"/>
      <w:r w:rsidRPr="00CC6FB2">
        <w:rPr>
          <w:rFonts w:ascii="PT Astra Serif" w:hAnsi="PT Astra Serif"/>
          <w:sz w:val="26"/>
          <w:szCs w:val="26"/>
        </w:rPr>
        <w:t>.Т</w:t>
      </w:r>
      <w:proofErr w:type="gramEnd"/>
      <w:r w:rsidRPr="00CC6FB2">
        <w:rPr>
          <w:rFonts w:ascii="PT Astra Serif" w:hAnsi="PT Astra Serif"/>
          <w:sz w:val="26"/>
          <w:szCs w:val="26"/>
        </w:rPr>
        <w:t>омск</w:t>
      </w:r>
      <w:proofErr w:type="spellEnd"/>
      <w:r w:rsidRPr="00CC6FB2">
        <w:rPr>
          <w:rFonts w:ascii="PT Astra Serif" w:hAnsi="PT Astra Serif"/>
          <w:sz w:val="26"/>
          <w:szCs w:val="26"/>
        </w:rPr>
        <w:t>, ул. Пирогова, 10</w:t>
      </w:r>
      <w:r w:rsidRPr="00CC6FB2">
        <w:rPr>
          <w:rFonts w:ascii="PT Astra Serif" w:hAnsi="PT Astra Serif"/>
          <w:i/>
          <w:sz w:val="26"/>
          <w:szCs w:val="26"/>
        </w:rPr>
        <w:t xml:space="preserve"> </w:t>
      </w:r>
      <w:r w:rsidRPr="00CC6FB2">
        <w:rPr>
          <w:rFonts w:ascii="PT Astra Serif" w:hAnsi="PT Astra Serif"/>
          <w:sz w:val="26"/>
          <w:szCs w:val="26"/>
        </w:rPr>
        <w:t>в сумме 10 773,6 тыс. рублей</w:t>
      </w:r>
      <w:r w:rsidRPr="00CC6FB2">
        <w:rPr>
          <w:rFonts w:ascii="PT Astra Serif" w:hAnsi="PT Astra Serif"/>
          <w:i/>
          <w:sz w:val="26"/>
          <w:szCs w:val="26"/>
        </w:rPr>
        <w:t xml:space="preserve">, </w:t>
      </w:r>
      <w:r w:rsidRPr="00CC6FB2">
        <w:rPr>
          <w:rFonts w:ascii="PT Astra Serif" w:hAnsi="PT Astra Serif"/>
          <w:sz w:val="26"/>
          <w:szCs w:val="26"/>
        </w:rPr>
        <w:t xml:space="preserve">части помещений здания ОГБОУ КШИ «Томский кадетский корпус» им. Героя РФ </w:t>
      </w:r>
      <w:proofErr w:type="spellStart"/>
      <w:r w:rsidRPr="00CC6FB2">
        <w:rPr>
          <w:rFonts w:ascii="PT Astra Serif" w:hAnsi="PT Astra Serif"/>
          <w:sz w:val="26"/>
          <w:szCs w:val="26"/>
        </w:rPr>
        <w:t>Пескового</w:t>
      </w:r>
      <w:proofErr w:type="spellEnd"/>
      <w:r w:rsidRPr="00CC6FB2">
        <w:rPr>
          <w:rFonts w:ascii="PT Astra Serif" w:hAnsi="PT Astra Serif"/>
          <w:sz w:val="26"/>
          <w:szCs w:val="26"/>
        </w:rPr>
        <w:t xml:space="preserve"> М.В по адресу: г. Томск, ул. Пушкина, 46а, стр.5 в сумме 14 586,0 тыс. рублей (</w:t>
      </w:r>
      <w:r w:rsidRPr="00CC6FB2">
        <w:rPr>
          <w:rFonts w:ascii="PT Astra Serif" w:hAnsi="PT Astra Serif"/>
          <w:i/>
          <w:sz w:val="26"/>
          <w:szCs w:val="26"/>
        </w:rPr>
        <w:t>в полном объеме подтверждена потребность в использовании в 2024 году для оплаты работ (услуг) по контрактам, заключенных в 2023 году)</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i/>
          <w:sz w:val="26"/>
          <w:szCs w:val="26"/>
        </w:rPr>
      </w:pPr>
      <w:r w:rsidRPr="00CC6FB2">
        <w:rPr>
          <w:rFonts w:ascii="PT Astra Serif" w:hAnsi="PT Astra Serif"/>
          <w:sz w:val="26"/>
          <w:szCs w:val="26"/>
        </w:rPr>
        <w:t>2 227,5 тыс. рублей – на обеспечение расходов по организации и проведению межрегиональных соревнований «Школа безопасности» Сибирского федерального округа</w:t>
      </w:r>
      <w:r w:rsidRPr="00CC6FB2">
        <w:t xml:space="preserve"> (</w:t>
      </w:r>
      <w:r w:rsidRPr="00CC6FB2">
        <w:rPr>
          <w:rFonts w:ascii="PT Astra Serif" w:hAnsi="PT Astra Serif"/>
          <w:i/>
          <w:sz w:val="26"/>
          <w:szCs w:val="26"/>
        </w:rPr>
        <w:t>проведен межрегиональный этап соревнований среди обучающихся в общеобразовательных организациях, количество участников - 180 чел.);</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15 420,2 тыс. рублей – на обеспечение расходов на участие детей и сопровождающих их лиц в региональных, межрегиональных, всероссийских и международных мероприятиях (</w:t>
      </w:r>
      <w:r w:rsidRPr="00CC6FB2">
        <w:rPr>
          <w:rFonts w:ascii="PT Astra Serif" w:hAnsi="PT Astra Serif"/>
          <w:i/>
          <w:sz w:val="26"/>
          <w:szCs w:val="26"/>
        </w:rPr>
        <w:t>617 участников мероприятий</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15 211,6 тыс. рублей – на обеспечение расходов по организации и проведению мероприятий, связанных с Годом педагога и наставника (</w:t>
      </w:r>
      <w:r w:rsidRPr="00CC6FB2">
        <w:rPr>
          <w:rFonts w:ascii="PT Astra Serif" w:hAnsi="PT Astra Serif"/>
          <w:i/>
          <w:sz w:val="26"/>
          <w:szCs w:val="26"/>
        </w:rPr>
        <w:t>проведено 5 мероприятий, в которых приняли участие педагогические работники, приглашенные лица всего в количестве 400 чел.)</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14 464,3 тыс. рублей - на обеспечение расходов по оснащению учебниками образовательных организаций Приазовского муниципального округа Запорожской области в 2023 году;</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2 919,0 тыс. рублей - на обеспечение расходов по осуществлению технологического присоединения к электрическим сетям, в связи с увеличением нагрузки и изменением категории надежности электроснабжения ОГБОУ «Томский физико-технический лицей»;</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 xml:space="preserve">346,3 тыс. рублей - обеспечение расходов по проведению текущего ремонта узлов ввода, компенсаторов газохода, </w:t>
      </w:r>
      <w:proofErr w:type="spellStart"/>
      <w:r w:rsidRPr="00CC6FB2">
        <w:rPr>
          <w:rFonts w:ascii="PT Astra Serif" w:hAnsi="PT Astra Serif"/>
          <w:sz w:val="26"/>
          <w:szCs w:val="26"/>
        </w:rPr>
        <w:t>газоотвода</w:t>
      </w:r>
      <w:proofErr w:type="spellEnd"/>
      <w:r w:rsidRPr="00CC6FB2">
        <w:rPr>
          <w:rFonts w:ascii="PT Astra Serif" w:hAnsi="PT Astra Serif"/>
          <w:sz w:val="26"/>
          <w:szCs w:val="26"/>
        </w:rPr>
        <w:t xml:space="preserve"> котла твердотопливной котельной ОГБОУ «</w:t>
      </w:r>
      <w:proofErr w:type="spellStart"/>
      <w:r w:rsidRPr="00CC6FB2">
        <w:rPr>
          <w:rFonts w:ascii="PT Astra Serif" w:hAnsi="PT Astra Serif"/>
          <w:sz w:val="26"/>
          <w:szCs w:val="26"/>
        </w:rPr>
        <w:t>Уртамская</w:t>
      </w:r>
      <w:proofErr w:type="spellEnd"/>
      <w:r w:rsidRPr="00CC6FB2">
        <w:rPr>
          <w:rFonts w:ascii="PT Astra Serif" w:hAnsi="PT Astra Serif"/>
          <w:sz w:val="26"/>
          <w:szCs w:val="26"/>
        </w:rPr>
        <w:t xml:space="preserve"> школа-интернат»;</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i/>
          <w:sz w:val="26"/>
          <w:szCs w:val="26"/>
        </w:rPr>
        <w:tab/>
      </w:r>
      <w:proofErr w:type="gramStart"/>
      <w:r w:rsidRPr="00CC6FB2">
        <w:rPr>
          <w:rFonts w:ascii="PT Astra Serif" w:hAnsi="PT Astra Serif"/>
          <w:sz w:val="26"/>
          <w:szCs w:val="26"/>
        </w:rPr>
        <w:t>3 723,5 тыс. рублей – на обеспечение организационного, информационного, методического и технического сопровождения реализации региональных проектов, национальных проектов (</w:t>
      </w:r>
      <w:r w:rsidRPr="00CC6FB2">
        <w:rPr>
          <w:rFonts w:ascii="PT Astra Serif" w:hAnsi="PT Astra Serif"/>
          <w:i/>
          <w:sz w:val="26"/>
          <w:szCs w:val="26"/>
        </w:rPr>
        <w:t>заключено 282 соглашения (доп. соглашений) в рамках реализации мероприятий региональных проектов, опубликовано 38 ед. сюжетов (публикаций) о ходе реализации региональных проектов, организованы и проведены 2 стратегические сессии (семинары), круглые столы в рамках реализации региональных проектов, пр.</w:t>
      </w:r>
      <w:r w:rsidRPr="00CC6FB2">
        <w:rPr>
          <w:rFonts w:ascii="PT Astra Serif" w:hAnsi="PT Astra Serif"/>
          <w:sz w:val="26"/>
          <w:szCs w:val="26"/>
        </w:rPr>
        <w:t>);</w:t>
      </w:r>
      <w:proofErr w:type="gramEnd"/>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1 253,8 тыс. рублей - на выплату ежемесячной стипендии Губернатора Томской области молодым учителям областных государственных образовательных организаций Томской области (28 чел.);</w:t>
      </w:r>
    </w:p>
    <w:p w:rsidR="00766C52" w:rsidRPr="00CC6FB2" w:rsidRDefault="00766C52" w:rsidP="00332740">
      <w:pPr>
        <w:pStyle w:val="aff1"/>
        <w:tabs>
          <w:tab w:val="left" w:pos="0"/>
          <w:tab w:val="left" w:pos="709"/>
        </w:tabs>
        <w:spacing w:line="240" w:lineRule="auto"/>
        <w:ind w:left="0" w:right="-1" w:firstLine="567"/>
        <w:rPr>
          <w:rFonts w:ascii="PT Astra Serif" w:hAnsi="PT Astra Serif"/>
          <w:sz w:val="26"/>
          <w:szCs w:val="26"/>
        </w:rPr>
      </w:pPr>
      <w:r w:rsidRPr="00CC6FB2">
        <w:rPr>
          <w:rFonts w:ascii="PT Astra Serif" w:hAnsi="PT Astra Serif"/>
          <w:sz w:val="26"/>
          <w:szCs w:val="26"/>
        </w:rPr>
        <w:t>2 266,3 тыс. рублей – на обеспечение расходов по созданию условий для обеспечения деятельности учебно-методического центра военно-патриотического воспитания детей и молодежи «Авангард» и проведение мероприятий (сборов) военной - патриотической направленности (</w:t>
      </w:r>
      <w:r w:rsidRPr="00CC6FB2">
        <w:rPr>
          <w:rFonts w:ascii="PT Astra Serif" w:hAnsi="PT Astra Serif"/>
          <w:i/>
          <w:sz w:val="26"/>
          <w:szCs w:val="26"/>
        </w:rPr>
        <w:t>проведено 3 смены, число участников мероприятий (сборов) составило 260 чел.</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sz w:val="26"/>
          <w:szCs w:val="26"/>
        </w:rPr>
      </w:pPr>
      <w:r w:rsidRPr="00CC6FB2">
        <w:rPr>
          <w:rFonts w:ascii="PT Astra Serif" w:hAnsi="PT Astra Serif"/>
          <w:sz w:val="26"/>
          <w:szCs w:val="26"/>
        </w:rPr>
        <w:t>13 511,4 тыс. рублей – на укрепление материально-технической базы семи областных государственных образовательных организаций</w:t>
      </w:r>
      <w:r w:rsidRPr="00CC6FB2">
        <w:rPr>
          <w:rFonts w:ascii="PT Astra Serif" w:hAnsi="PT Astra Serif"/>
          <w:i/>
          <w:sz w:val="26"/>
          <w:szCs w:val="26"/>
        </w:rPr>
        <w:t xml:space="preserve"> (приобретены учебники, оборудование, мебель, строительные материалы, мягкий инвентарь)</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709"/>
        </w:tabs>
        <w:spacing w:line="240" w:lineRule="auto"/>
        <w:ind w:left="0" w:right="0" w:firstLine="567"/>
        <w:rPr>
          <w:rFonts w:ascii="PT Astra Serif" w:hAnsi="PT Astra Serif"/>
          <w:i/>
          <w:sz w:val="26"/>
          <w:szCs w:val="26"/>
        </w:rPr>
      </w:pPr>
      <w:r w:rsidRPr="00CC6FB2">
        <w:rPr>
          <w:rFonts w:ascii="PT Astra Serif" w:hAnsi="PT Astra Serif"/>
          <w:sz w:val="26"/>
          <w:szCs w:val="26"/>
        </w:rPr>
        <w:t>21 087,6 тыс. рублей – на обеспечение расходов по модернизации, технической поддержке государственных, региональных информационных систем (</w:t>
      </w:r>
      <w:r w:rsidRPr="00CC6FB2">
        <w:rPr>
          <w:rFonts w:ascii="PT Astra Serif" w:hAnsi="PT Astra Serif"/>
          <w:i/>
          <w:sz w:val="26"/>
          <w:szCs w:val="26"/>
        </w:rPr>
        <w:t>в целях поддержки данных информационных систем заключено 10 контрактов);</w:t>
      </w:r>
    </w:p>
    <w:p w:rsidR="00766C52" w:rsidRPr="00CC6FB2" w:rsidRDefault="00766C52" w:rsidP="00332740">
      <w:pPr>
        <w:pStyle w:val="aff1"/>
        <w:tabs>
          <w:tab w:val="left" w:pos="0"/>
          <w:tab w:val="left" w:pos="709"/>
        </w:tabs>
        <w:spacing w:line="240" w:lineRule="auto"/>
        <w:ind w:left="0" w:right="-1" w:firstLine="567"/>
        <w:rPr>
          <w:rFonts w:ascii="PT Astra Serif" w:hAnsi="PT Astra Serif"/>
          <w:sz w:val="26"/>
          <w:szCs w:val="26"/>
        </w:rPr>
      </w:pPr>
      <w:r w:rsidRPr="00CC6FB2">
        <w:rPr>
          <w:rFonts w:ascii="PT Astra Serif" w:hAnsi="PT Astra Serif"/>
          <w:sz w:val="26"/>
          <w:szCs w:val="26"/>
        </w:rPr>
        <w:t>3 174,0 тыс. рублей – на финансовое обеспечение расходов по выплате премии победителям регионального этапа Всероссийской олимпиады школьников, призерам и победителям заключительного этапа Всероссийской олимпиады школьников</w:t>
      </w:r>
      <w:r w:rsidRPr="00CC6FB2">
        <w:t xml:space="preserve"> (</w:t>
      </w:r>
      <w:r w:rsidRPr="00CC6FB2">
        <w:rPr>
          <w:rFonts w:ascii="PT Astra Serif" w:hAnsi="PT Astra Serif"/>
          <w:i/>
          <w:sz w:val="26"/>
          <w:szCs w:val="26"/>
        </w:rPr>
        <w:t>обеспечена выплата премии 207 победителям регионального этапа Всероссийской олимпиады школьников, 16 призерам заключительного этапа Всероссийской олимпиады школьников, победителю заключительного этапа Всероссийской олимпиады);</w:t>
      </w:r>
    </w:p>
    <w:p w:rsidR="00766C52" w:rsidRPr="00CC6FB2" w:rsidRDefault="00766C52" w:rsidP="00766C52">
      <w:pPr>
        <w:pStyle w:val="aff1"/>
        <w:numPr>
          <w:ilvl w:val="0"/>
          <w:numId w:val="89"/>
        </w:numPr>
        <w:tabs>
          <w:tab w:val="left" w:pos="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18 157 292,1 тыс. рублей - на предоставление межбюджетных трансфертов местным бюджетам, в том числе:</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u w:val="single"/>
        </w:rPr>
        <w:t>Субвенции</w:t>
      </w:r>
      <w:r w:rsidRPr="00CC6FB2">
        <w:rPr>
          <w:rFonts w:ascii="PT Astra Serif" w:hAnsi="PT Astra Serif"/>
          <w:sz w:val="26"/>
          <w:szCs w:val="26"/>
        </w:rPr>
        <w:t>:</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- 10 180 361,3 тыс. рублей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p w:rsidR="00766C52" w:rsidRPr="00CC6FB2" w:rsidRDefault="00766C52" w:rsidP="00332740">
      <w:pPr>
        <w:pStyle w:val="ConsPlusNormal"/>
        <w:ind w:firstLine="567"/>
        <w:jc w:val="both"/>
        <w:rPr>
          <w:rFonts w:ascii="PT Astra Serif" w:eastAsia="Calibri" w:hAnsi="PT Astra Serif"/>
          <w:sz w:val="26"/>
          <w:szCs w:val="26"/>
          <w:lang w:eastAsia="en-US"/>
        </w:rPr>
      </w:pPr>
      <w:proofErr w:type="gramStart"/>
      <w:r w:rsidRPr="00CC6FB2">
        <w:rPr>
          <w:rFonts w:ascii="PT Astra Serif" w:hAnsi="PT Astra Serif"/>
          <w:sz w:val="26"/>
          <w:szCs w:val="26"/>
        </w:rPr>
        <w:t>Ассигнования направлены на финансовое обеспечение государственных полномочий по предоставлению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w:t>
      </w:r>
      <w:proofErr w:type="gramEnd"/>
      <w:r w:rsidRPr="00CC6FB2">
        <w:rPr>
          <w:rFonts w:ascii="PT Astra Serif" w:hAnsi="PT Astra Serif"/>
          <w:sz w:val="26"/>
          <w:szCs w:val="26"/>
        </w:rPr>
        <w:t xml:space="preserve"> коммунальных услуг). </w:t>
      </w:r>
      <w:r w:rsidRPr="00CC6FB2">
        <w:rPr>
          <w:rFonts w:ascii="PT Astra Serif" w:eastAsia="Calibri" w:hAnsi="PT Astra Serif"/>
          <w:sz w:val="26"/>
          <w:szCs w:val="26"/>
          <w:lang w:eastAsia="en-US"/>
        </w:rPr>
        <w:t xml:space="preserve">Определение объема субвенции осуществляется </w:t>
      </w:r>
      <w:proofErr w:type="gramStart"/>
      <w:r w:rsidRPr="00CC6FB2">
        <w:rPr>
          <w:rFonts w:ascii="PT Astra Serif" w:eastAsia="Calibri" w:hAnsi="PT Astra Serif"/>
          <w:sz w:val="26"/>
          <w:szCs w:val="26"/>
          <w:lang w:eastAsia="en-US"/>
        </w:rPr>
        <w:t>в соответствии с нормативами расходов на обеспечение государственных гарантий реализации прав на получение образования в муниципальных общеобразовательных организациях</w:t>
      </w:r>
      <w:proofErr w:type="gramEnd"/>
      <w:r w:rsidRPr="00CC6FB2">
        <w:rPr>
          <w:rFonts w:ascii="PT Astra Serif" w:eastAsia="Calibri" w:hAnsi="PT Astra Serif"/>
          <w:sz w:val="26"/>
          <w:szCs w:val="26"/>
          <w:lang w:eastAsia="en-US"/>
        </w:rPr>
        <w:t xml:space="preserve"> в Томской области в соответствии с действующим законодательством.</w:t>
      </w:r>
    </w:p>
    <w:p w:rsidR="00766C52" w:rsidRPr="00CC6FB2" w:rsidRDefault="00766C52" w:rsidP="00332740">
      <w:pPr>
        <w:spacing w:after="0" w:line="240" w:lineRule="auto"/>
        <w:ind w:firstLine="567"/>
        <w:jc w:val="both"/>
        <w:rPr>
          <w:rFonts w:ascii="PT Astra Serif" w:hAnsi="PT Astra Serif"/>
          <w:sz w:val="26"/>
          <w:szCs w:val="26"/>
        </w:rPr>
      </w:pPr>
      <w:r w:rsidRPr="00CC6FB2">
        <w:rPr>
          <w:rFonts w:ascii="PT Astra Serif" w:hAnsi="PT Astra Serif"/>
          <w:sz w:val="26"/>
          <w:szCs w:val="26"/>
        </w:rPr>
        <w:t>Субвенции предоставлены 20-ти муниципальным образованиям Томской области.</w:t>
      </w:r>
    </w:p>
    <w:p w:rsidR="00766C52" w:rsidRPr="00CC6FB2" w:rsidRDefault="00766C52" w:rsidP="00332740">
      <w:pPr>
        <w:pStyle w:val="aff1"/>
        <w:tabs>
          <w:tab w:val="clear" w:pos="1560"/>
          <w:tab w:val="left" w:pos="851"/>
          <w:tab w:val="left" w:pos="1134"/>
        </w:tabs>
        <w:autoSpaceDE w:val="0"/>
        <w:autoSpaceDN w:val="0"/>
        <w:adjustRightInd w:val="0"/>
        <w:spacing w:line="240" w:lineRule="auto"/>
        <w:ind w:left="0" w:right="0" w:firstLine="567"/>
        <w:rPr>
          <w:rFonts w:ascii="PT Astra Serif" w:hAnsi="PT Astra Serif"/>
          <w:sz w:val="26"/>
          <w:szCs w:val="26"/>
        </w:rPr>
      </w:pPr>
      <w:r w:rsidRPr="00CC6FB2">
        <w:rPr>
          <w:rFonts w:ascii="PT Astra Serif" w:hAnsi="PT Astra Serif"/>
          <w:sz w:val="26"/>
          <w:szCs w:val="26"/>
        </w:rPr>
        <w:t>Исполнение расходов муниципальными общеобразовательными организациями осуществлялось</w:t>
      </w:r>
      <w:r w:rsidRPr="00CC6FB2">
        <w:rPr>
          <w:rFonts w:ascii="PT Astra Serif" w:eastAsia="Calibri" w:hAnsi="PT Astra Serif"/>
          <w:sz w:val="26"/>
          <w:szCs w:val="26"/>
        </w:rPr>
        <w:t xml:space="preserve"> по группам региональных нормативов</w:t>
      </w:r>
      <w:r w:rsidRPr="00CC6FB2">
        <w:rPr>
          <w:rFonts w:ascii="PT Astra Serif" w:hAnsi="PT Astra Serif"/>
          <w:sz w:val="26"/>
          <w:szCs w:val="26"/>
        </w:rPr>
        <w:t>: на реализацию основных общеобразовательных программ, на обучающегося – инвалида, получающего общее образование с применением дистанционных образовательных технологий, на реализацию основных общеобразовательных программ в муниципальных малокомплектных общеобразовательных организациях, на реализацию образовательных программ дошкольного образования в группах дошкольного образования;</w:t>
      </w:r>
    </w:p>
    <w:p w:rsidR="00766C52" w:rsidRPr="00CC6FB2" w:rsidRDefault="00766C52" w:rsidP="00332740">
      <w:pPr>
        <w:tabs>
          <w:tab w:val="left" w:pos="993"/>
        </w:tabs>
        <w:spacing w:after="0" w:line="240" w:lineRule="auto"/>
        <w:ind w:firstLine="567"/>
        <w:jc w:val="both"/>
        <w:outlineLvl w:val="2"/>
        <w:rPr>
          <w:rFonts w:ascii="PT Astra Serif" w:eastAsia="Calibri" w:hAnsi="PT Astra Serif"/>
          <w:sz w:val="26"/>
          <w:szCs w:val="26"/>
        </w:rPr>
      </w:pPr>
      <w:r w:rsidRPr="00CC6FB2">
        <w:rPr>
          <w:rFonts w:ascii="PT Astra Serif" w:hAnsi="PT Astra Serif"/>
          <w:sz w:val="26"/>
          <w:szCs w:val="26"/>
        </w:rPr>
        <w:t xml:space="preserve">- 3 925 495,2 тыс. рублей – субвенции </w:t>
      </w:r>
      <w:r w:rsidRPr="00CC6FB2">
        <w:rPr>
          <w:rFonts w:ascii="PT Astra Serif" w:eastAsia="Calibri" w:hAnsi="PT Astra Serif"/>
          <w:sz w:val="26"/>
          <w:szCs w:val="26"/>
        </w:rPr>
        <w:t>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p w:rsidR="00766C52" w:rsidRPr="00CC6FB2" w:rsidRDefault="00766C52" w:rsidP="00332740">
      <w:pPr>
        <w:spacing w:after="0" w:line="240" w:lineRule="auto"/>
        <w:ind w:firstLine="567"/>
        <w:jc w:val="both"/>
        <w:rPr>
          <w:rFonts w:ascii="PT Astra Serif" w:hAnsi="PT Astra Serif"/>
          <w:sz w:val="26"/>
          <w:szCs w:val="26"/>
        </w:rPr>
      </w:pPr>
      <w:r w:rsidRPr="00CC6FB2">
        <w:rPr>
          <w:rFonts w:ascii="PT Astra Serif" w:hAnsi="PT Astra Serif"/>
          <w:sz w:val="26"/>
          <w:szCs w:val="26"/>
        </w:rPr>
        <w:t>Субвенции предоставлены 20-ти муниципальным образованиям Томской области.</w:t>
      </w:r>
    </w:p>
    <w:p w:rsidR="00766C52" w:rsidRPr="00CC6FB2" w:rsidRDefault="00766C52" w:rsidP="00332740">
      <w:pPr>
        <w:spacing w:after="0" w:line="240" w:lineRule="auto"/>
        <w:ind w:firstLine="567"/>
        <w:jc w:val="both"/>
        <w:rPr>
          <w:rFonts w:ascii="PT Astra Serif" w:hAnsi="PT Astra Serif"/>
          <w:sz w:val="26"/>
          <w:szCs w:val="26"/>
        </w:rPr>
      </w:pPr>
      <w:proofErr w:type="gramStart"/>
      <w:r w:rsidRPr="00CC6FB2">
        <w:rPr>
          <w:rFonts w:ascii="PT Astra Serif" w:hAnsi="PT Astra Serif"/>
          <w:sz w:val="26"/>
          <w:szCs w:val="26"/>
        </w:rPr>
        <w:t>Ассигнования направлены на финансовое обеспечение государственных полномочий по предоставлению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утвержденными значениями нормативов;</w:t>
      </w:r>
      <w:proofErr w:type="gramEnd"/>
    </w:p>
    <w:p w:rsidR="00766C52" w:rsidRPr="00CC6FB2" w:rsidRDefault="00766C52" w:rsidP="00332740">
      <w:pPr>
        <w:tabs>
          <w:tab w:val="left" w:pos="851"/>
          <w:tab w:val="left" w:pos="993"/>
        </w:tabs>
        <w:spacing w:after="0" w:line="240" w:lineRule="auto"/>
        <w:ind w:firstLine="567"/>
        <w:jc w:val="both"/>
        <w:rPr>
          <w:rFonts w:ascii="PT Astra Serif" w:eastAsia="Calibri" w:hAnsi="PT Astra Serif"/>
          <w:sz w:val="26"/>
          <w:szCs w:val="26"/>
        </w:rPr>
      </w:pPr>
      <w:r w:rsidRPr="00CC6FB2">
        <w:rPr>
          <w:rFonts w:ascii="PT Astra Serif" w:hAnsi="PT Astra Serif"/>
          <w:sz w:val="26"/>
          <w:szCs w:val="26"/>
        </w:rPr>
        <w:t xml:space="preserve">- 97 518,7 тыс. рублей – субвенция муниципальному образованию «Город Томск» </w:t>
      </w:r>
      <w:r w:rsidRPr="00CC6FB2">
        <w:rPr>
          <w:rFonts w:ascii="PT Astra Serif" w:eastAsia="Calibri" w:hAnsi="PT Astra Serif"/>
          <w:sz w:val="26"/>
          <w:szCs w:val="26"/>
        </w:rPr>
        <w:t>на 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p w:rsidR="00766C52" w:rsidRPr="00CC6FB2" w:rsidRDefault="00766C52" w:rsidP="00332740">
      <w:pPr>
        <w:pStyle w:val="ConsPlusNormal"/>
        <w:ind w:firstLine="567"/>
        <w:jc w:val="both"/>
        <w:rPr>
          <w:rFonts w:ascii="PT Astra Serif" w:eastAsia="Calibri" w:hAnsi="PT Astra Serif"/>
          <w:sz w:val="26"/>
          <w:szCs w:val="26"/>
          <w:lang w:eastAsia="en-US"/>
        </w:rPr>
      </w:pPr>
      <w:r w:rsidRPr="00CC6FB2">
        <w:rPr>
          <w:rFonts w:ascii="PT Astra Serif" w:eastAsia="Calibri" w:hAnsi="PT Astra Serif"/>
          <w:sz w:val="26"/>
          <w:szCs w:val="26"/>
          <w:lang w:eastAsia="en-US"/>
        </w:rPr>
        <w:t xml:space="preserve">Ассигнования направлены на финансовое обеспечение государственных полномочий по предоставлению дошкольного </w:t>
      </w:r>
      <w:proofErr w:type="gramStart"/>
      <w:r w:rsidRPr="00CC6FB2">
        <w:rPr>
          <w:rFonts w:ascii="PT Astra Serif" w:eastAsia="Calibri" w:hAnsi="PT Astra Serif"/>
          <w:sz w:val="26"/>
          <w:szCs w:val="26"/>
          <w:lang w:eastAsia="en-US"/>
        </w:rPr>
        <w:t>образования</w:t>
      </w:r>
      <w:proofErr w:type="gramEnd"/>
      <w:r w:rsidRPr="00CC6FB2">
        <w:rPr>
          <w:rFonts w:ascii="PT Astra Serif" w:eastAsia="Calibri" w:hAnsi="PT Astra Serif"/>
          <w:sz w:val="26"/>
          <w:szCs w:val="26"/>
          <w:lang w:eastAsia="en-US"/>
        </w:rPr>
        <w:t xml:space="preserve"> в частных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Определение объема субвенции осуществляется в соответствии с нормативами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соответствии с действующим законодательством;</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proofErr w:type="gramStart"/>
      <w:r w:rsidRPr="00CC6FB2">
        <w:rPr>
          <w:rFonts w:ascii="PT Astra Serif" w:hAnsi="PT Astra Serif"/>
          <w:sz w:val="26"/>
          <w:szCs w:val="26"/>
        </w:rPr>
        <w:t>- 34 458,2 тыс. рублей – субвенция муниципальному образованию «Город Томск» 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соответствии с нормативами финансового обеспечения образовательной деятельности муниципальных образовательных организаций в Томской области.</w:t>
      </w:r>
      <w:proofErr w:type="gramEnd"/>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proofErr w:type="gramStart"/>
      <w:r w:rsidRPr="00CC6FB2">
        <w:rPr>
          <w:rFonts w:ascii="PT Astra Serif" w:hAnsi="PT Astra Serif"/>
          <w:sz w:val="26"/>
          <w:szCs w:val="26"/>
        </w:rPr>
        <w:t>- 8 425,1 тыс. рублей – 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roofErr w:type="gramEnd"/>
    </w:p>
    <w:p w:rsidR="00766C52" w:rsidRPr="00CC6FB2" w:rsidRDefault="00766C52" w:rsidP="00332740">
      <w:pPr>
        <w:spacing w:after="0" w:line="240" w:lineRule="auto"/>
        <w:ind w:firstLine="567"/>
        <w:jc w:val="both"/>
        <w:rPr>
          <w:rFonts w:ascii="PT Astra Serif" w:hAnsi="PT Astra Serif"/>
          <w:sz w:val="26"/>
          <w:szCs w:val="26"/>
        </w:rPr>
      </w:pPr>
      <w:r w:rsidRPr="00CC6FB2">
        <w:rPr>
          <w:rFonts w:ascii="PT Astra Serif" w:hAnsi="PT Astra Serif"/>
          <w:sz w:val="26"/>
          <w:szCs w:val="26"/>
        </w:rPr>
        <w:t>Субвенции предоставлены 18-ти муниципальным образованиям Томской области.</w:t>
      </w:r>
    </w:p>
    <w:p w:rsidR="00766C52" w:rsidRPr="00CC6FB2" w:rsidRDefault="00766C52" w:rsidP="00332740">
      <w:pPr>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Ассигнования направлены на финансовое обеспечение государственных полномочий по предоставления бесплатной методической, психолого-педагогической, диагностической и консультативной помощи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rsidR="00766C52" w:rsidRPr="00CC6FB2" w:rsidRDefault="00766C52" w:rsidP="00332740">
      <w:pPr>
        <w:tabs>
          <w:tab w:val="left" w:pos="993"/>
        </w:tabs>
        <w:spacing w:after="0" w:line="240" w:lineRule="auto"/>
        <w:ind w:firstLine="567"/>
        <w:jc w:val="both"/>
        <w:outlineLvl w:val="2"/>
        <w:rPr>
          <w:rFonts w:ascii="PT Astra Serif" w:eastAsia="Calibri" w:hAnsi="PT Astra Serif"/>
          <w:sz w:val="26"/>
          <w:szCs w:val="26"/>
        </w:rPr>
      </w:pPr>
      <w:r w:rsidRPr="00CC6FB2">
        <w:rPr>
          <w:rFonts w:ascii="PT Astra Serif" w:eastAsia="Calibri" w:hAnsi="PT Astra Serif"/>
          <w:sz w:val="26"/>
          <w:szCs w:val="26"/>
        </w:rPr>
        <w:t>- 27 150,9</w:t>
      </w:r>
      <w:r w:rsidRPr="00CC6FB2">
        <w:rPr>
          <w:rFonts w:ascii="PT Astra Serif" w:eastAsia="Calibri" w:hAnsi="PT Astra Serif"/>
          <w:i/>
          <w:sz w:val="26"/>
          <w:szCs w:val="26"/>
        </w:rPr>
        <w:t xml:space="preserve"> </w:t>
      </w:r>
      <w:r w:rsidRPr="00CC6FB2">
        <w:rPr>
          <w:rFonts w:ascii="PT Astra Serif" w:eastAsia="Calibri" w:hAnsi="PT Astra Serif"/>
          <w:sz w:val="26"/>
          <w:szCs w:val="26"/>
        </w:rPr>
        <w:t>тыс. рублей – 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p w:rsidR="00766C52" w:rsidRPr="00CC6FB2" w:rsidRDefault="00766C52" w:rsidP="00332740">
      <w:pPr>
        <w:pStyle w:val="aff1"/>
        <w:tabs>
          <w:tab w:val="clear" w:pos="1560"/>
          <w:tab w:val="left" w:pos="851"/>
          <w:tab w:val="left" w:pos="1134"/>
        </w:tabs>
        <w:autoSpaceDE w:val="0"/>
        <w:autoSpaceDN w:val="0"/>
        <w:adjustRightInd w:val="0"/>
        <w:spacing w:line="240" w:lineRule="auto"/>
        <w:ind w:left="0" w:right="0" w:firstLine="567"/>
        <w:rPr>
          <w:rFonts w:ascii="PT Astra Serif" w:hAnsi="PT Astra Serif"/>
          <w:sz w:val="26"/>
          <w:szCs w:val="26"/>
        </w:rPr>
      </w:pPr>
      <w:r w:rsidRPr="00CC6FB2">
        <w:rPr>
          <w:rFonts w:ascii="PT Astra Serif" w:eastAsia="Calibri" w:hAnsi="PT Astra Serif"/>
          <w:sz w:val="26"/>
          <w:szCs w:val="26"/>
          <w:lang w:eastAsia="en-US"/>
        </w:rPr>
        <w:t xml:space="preserve">Субвенции предоставлены 7-ми муниципальным образованиям Томской области на обеспечение </w:t>
      </w:r>
      <w:r w:rsidRPr="00CC6FB2">
        <w:rPr>
          <w:rFonts w:ascii="PT Astra Serif" w:hAnsi="PT Astra Serif"/>
          <w:sz w:val="26"/>
          <w:szCs w:val="26"/>
        </w:rPr>
        <w:t>обучающихся с ограниченными возможностями здоровья в муниципальных (частных) образовательных организациях</w:t>
      </w:r>
      <w:r w:rsidRPr="00CC6FB2">
        <w:rPr>
          <w:rFonts w:ascii="PT Astra Serif" w:eastAsia="Calibri" w:hAnsi="PT Astra Serif"/>
          <w:sz w:val="26"/>
          <w:szCs w:val="26"/>
          <w:lang w:eastAsia="en-US"/>
        </w:rPr>
        <w:t xml:space="preserve"> </w:t>
      </w:r>
      <w:r w:rsidRPr="00CC6FB2">
        <w:rPr>
          <w:rFonts w:ascii="PT Astra Serif" w:eastAsia="Calibri" w:hAnsi="PT Astra Serif"/>
          <w:sz w:val="26"/>
          <w:szCs w:val="26"/>
        </w:rPr>
        <w:t>пятиразовым питанием, одеждой, обувью, мягким и жестким инвентарем</w:t>
      </w:r>
      <w:r w:rsidRPr="00CC6FB2">
        <w:rPr>
          <w:rFonts w:ascii="PT Astra Serif" w:hAnsi="PT Astra Serif"/>
          <w:sz w:val="26"/>
          <w:szCs w:val="26"/>
        </w:rPr>
        <w:t>.</w:t>
      </w:r>
    </w:p>
    <w:p w:rsidR="00766C52" w:rsidRPr="00CC6FB2" w:rsidRDefault="00766C52" w:rsidP="00332740">
      <w:pPr>
        <w:pStyle w:val="aff1"/>
        <w:tabs>
          <w:tab w:val="clear" w:pos="1560"/>
          <w:tab w:val="left" w:pos="851"/>
          <w:tab w:val="left" w:pos="1134"/>
        </w:tabs>
        <w:autoSpaceDE w:val="0"/>
        <w:autoSpaceDN w:val="0"/>
        <w:adjustRightInd w:val="0"/>
        <w:spacing w:line="240" w:lineRule="auto"/>
        <w:ind w:left="0" w:right="0" w:firstLine="567"/>
        <w:rPr>
          <w:rFonts w:ascii="PT Astra Serif" w:hAnsi="PT Astra Serif"/>
          <w:sz w:val="26"/>
          <w:szCs w:val="26"/>
        </w:rPr>
      </w:pPr>
      <w:r w:rsidRPr="00CC6FB2">
        <w:rPr>
          <w:rFonts w:ascii="PT Astra Serif" w:hAnsi="PT Astra Serif"/>
          <w:sz w:val="26"/>
          <w:szCs w:val="26"/>
        </w:rPr>
        <w:t xml:space="preserve">Меры социальной поддержки предоставлялись в муниципальных (частных) образовательных организациях, в муниципальных (частных) дошкольных образовательных организациях. Среднегодовое количество обучающихся с ограниченными возможностями здоровья, обеспеченных </w:t>
      </w:r>
      <w:r w:rsidRPr="00CC6FB2">
        <w:rPr>
          <w:rFonts w:ascii="PT Astra Serif" w:eastAsia="Calibri" w:hAnsi="PT Astra Serif"/>
          <w:sz w:val="26"/>
          <w:szCs w:val="26"/>
        </w:rPr>
        <w:t>пятиразовым питанием, одеждой, обувью, мягким и жестким инвентарем</w:t>
      </w:r>
      <w:r w:rsidRPr="00CC6FB2">
        <w:rPr>
          <w:rFonts w:ascii="PT Astra Serif" w:hAnsi="PT Astra Serif"/>
          <w:sz w:val="26"/>
          <w:szCs w:val="26"/>
        </w:rPr>
        <w:t xml:space="preserve"> фактически составило 367 обучающихся;</w:t>
      </w:r>
    </w:p>
    <w:p w:rsidR="00766C52" w:rsidRPr="00CC6FB2" w:rsidRDefault="00766C52" w:rsidP="00332740">
      <w:pPr>
        <w:pStyle w:val="aff1"/>
        <w:tabs>
          <w:tab w:val="clear" w:pos="1560"/>
          <w:tab w:val="left" w:pos="851"/>
          <w:tab w:val="left" w:pos="1134"/>
        </w:tabs>
        <w:autoSpaceDE w:val="0"/>
        <w:autoSpaceDN w:val="0"/>
        <w:adjustRightInd w:val="0"/>
        <w:spacing w:line="240" w:lineRule="auto"/>
        <w:ind w:left="0" w:right="0" w:firstLine="567"/>
        <w:rPr>
          <w:rFonts w:ascii="PT Astra Serif" w:eastAsia="Calibri" w:hAnsi="PT Astra Serif"/>
          <w:sz w:val="26"/>
          <w:szCs w:val="26"/>
          <w:lang w:eastAsia="en-US"/>
        </w:rPr>
      </w:pPr>
      <w:r w:rsidRPr="00CC6FB2">
        <w:rPr>
          <w:rFonts w:ascii="PT Astra Serif" w:hAnsi="PT Astra Serif"/>
          <w:sz w:val="26"/>
          <w:szCs w:val="26"/>
        </w:rPr>
        <w:t>- 24 392,0 тыс. рублей – 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p w:rsidR="00766C52" w:rsidRPr="00CC6FB2" w:rsidRDefault="00766C52" w:rsidP="00332740">
      <w:pPr>
        <w:spacing w:after="0" w:line="240" w:lineRule="auto"/>
        <w:ind w:firstLine="567"/>
        <w:jc w:val="both"/>
        <w:rPr>
          <w:rFonts w:ascii="PT Astra Serif" w:hAnsi="PT Astra Serif"/>
          <w:sz w:val="26"/>
          <w:szCs w:val="26"/>
        </w:rPr>
      </w:pPr>
      <w:proofErr w:type="gramStart"/>
      <w:r w:rsidRPr="00CC6FB2">
        <w:rPr>
          <w:rFonts w:ascii="PT Astra Serif" w:hAnsi="PT Astra Serif"/>
          <w:sz w:val="26"/>
          <w:szCs w:val="26"/>
        </w:rPr>
        <w:t>Субвенции предоставлены 20-ти муниципальным образованиям Томской области на выплату надбавок педагогическим работникам муниципальных образовательных организаций (среднегодовое количество которых фактически составило 772 чел., из них 79 чел., имеющим специальные звания, 693 чел. молодым специалистам).</w:t>
      </w:r>
      <w:proofErr w:type="gramEnd"/>
    </w:p>
    <w:p w:rsidR="00766C52" w:rsidRPr="00CC6FB2" w:rsidRDefault="00766C52" w:rsidP="00332740">
      <w:pPr>
        <w:pStyle w:val="aff1"/>
        <w:tabs>
          <w:tab w:val="clear" w:pos="1560"/>
          <w:tab w:val="left" w:pos="0"/>
        </w:tabs>
        <w:spacing w:line="240" w:lineRule="auto"/>
        <w:ind w:left="0" w:right="0" w:firstLine="567"/>
        <w:contextualSpacing/>
        <w:rPr>
          <w:rFonts w:ascii="PT Astra Serif" w:hAnsi="PT Astra Serif"/>
          <w:sz w:val="26"/>
          <w:szCs w:val="26"/>
          <w:u w:val="single"/>
        </w:rPr>
      </w:pPr>
      <w:r w:rsidRPr="00CC6FB2">
        <w:rPr>
          <w:rFonts w:ascii="PT Astra Serif" w:hAnsi="PT Astra Serif"/>
          <w:sz w:val="26"/>
          <w:szCs w:val="26"/>
          <w:u w:val="single"/>
        </w:rPr>
        <w:t>Субсидии:</w:t>
      </w:r>
    </w:p>
    <w:p w:rsidR="00766C52" w:rsidRPr="00CC6FB2" w:rsidRDefault="00766C52" w:rsidP="00332740">
      <w:pPr>
        <w:pStyle w:val="ConsPlusNormal"/>
        <w:tabs>
          <w:tab w:val="left" w:pos="993"/>
        </w:tabs>
        <w:ind w:firstLine="567"/>
        <w:jc w:val="both"/>
        <w:rPr>
          <w:rFonts w:ascii="PT Astra Serif" w:eastAsia="Calibri" w:hAnsi="PT Astra Serif"/>
          <w:sz w:val="26"/>
          <w:szCs w:val="26"/>
          <w:lang w:eastAsia="en-US"/>
        </w:rPr>
      </w:pPr>
      <w:r w:rsidRPr="00CC6FB2">
        <w:rPr>
          <w:rFonts w:ascii="PT Astra Serif" w:hAnsi="PT Astra Serif"/>
          <w:sz w:val="26"/>
          <w:szCs w:val="26"/>
        </w:rPr>
        <w:t>- 365 738,2 тыс. рублей – 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(распоряжение Администрации Томской области от 10.04.2013 № 283-ра) из средств областного бюджета.</w:t>
      </w:r>
    </w:p>
    <w:p w:rsidR="00766C52" w:rsidRPr="00CC6FB2" w:rsidRDefault="00766C52" w:rsidP="00332740">
      <w:pPr>
        <w:pStyle w:val="ConsPlusNormal"/>
        <w:tabs>
          <w:tab w:val="left" w:pos="993"/>
        </w:tabs>
        <w:ind w:firstLine="567"/>
        <w:jc w:val="both"/>
        <w:rPr>
          <w:rFonts w:ascii="PT Astra Serif" w:hAnsi="PT Astra Serif"/>
          <w:sz w:val="26"/>
          <w:szCs w:val="26"/>
        </w:rPr>
      </w:pPr>
      <w:proofErr w:type="gramStart"/>
      <w:r w:rsidRPr="00CC6FB2">
        <w:rPr>
          <w:rFonts w:ascii="PT Astra Serif" w:hAnsi="PT Astra Serif"/>
          <w:sz w:val="26"/>
          <w:szCs w:val="26"/>
        </w:rPr>
        <w:t>Субсидии направлены на реализацию Указа Президента Российской Федерации от 01.06.2012 №761 «О национальной стратегии действий в интересах детей на 2012-2017 годы»,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766C52" w:rsidRPr="00CC6FB2" w:rsidRDefault="00766C52" w:rsidP="00332740">
      <w:pPr>
        <w:pStyle w:val="ConsPlusNormal"/>
        <w:tabs>
          <w:tab w:val="left" w:pos="993"/>
        </w:tabs>
        <w:ind w:firstLine="567"/>
        <w:jc w:val="both"/>
        <w:rPr>
          <w:rFonts w:ascii="PT Astra Serif" w:hAnsi="PT Astra Serif"/>
          <w:sz w:val="26"/>
          <w:szCs w:val="26"/>
        </w:rPr>
      </w:pPr>
      <w:r w:rsidRPr="00CC6FB2">
        <w:rPr>
          <w:rFonts w:ascii="PT Astra Serif" w:hAnsi="PT Astra Serif"/>
          <w:sz w:val="26"/>
          <w:szCs w:val="26"/>
        </w:rPr>
        <w:t>Субсидии предоставлены 19-ти муниципальным образованиям Томской области;</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- 357 591,2 тыс. рублей – 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p w:rsidR="00766C52" w:rsidRPr="00CC6FB2" w:rsidRDefault="00766C52" w:rsidP="00332740">
      <w:pPr>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Субсидии предоставлены 20-ти муниципальным образованиям Томской области.</w:t>
      </w:r>
    </w:p>
    <w:p w:rsidR="00766C52" w:rsidRPr="00CC6FB2" w:rsidRDefault="00766C52" w:rsidP="00332740">
      <w:pPr>
        <w:tabs>
          <w:tab w:val="left" w:pos="993"/>
        </w:tabs>
        <w:autoSpaceDE w:val="0"/>
        <w:autoSpaceDN w:val="0"/>
        <w:adjustRightInd w:val="0"/>
        <w:spacing w:after="0" w:line="240" w:lineRule="auto"/>
        <w:ind w:firstLine="567"/>
        <w:jc w:val="both"/>
        <w:rPr>
          <w:rFonts w:ascii="PT Astra Serif" w:hAnsi="PT Astra Serif"/>
          <w:sz w:val="26"/>
          <w:szCs w:val="26"/>
        </w:rPr>
      </w:pPr>
      <w:proofErr w:type="gramStart"/>
      <w:r w:rsidRPr="00CC6FB2">
        <w:rPr>
          <w:rFonts w:ascii="PT Astra Serif" w:hAnsi="PT Astra Serif"/>
          <w:sz w:val="26"/>
          <w:szCs w:val="26"/>
        </w:rPr>
        <w:t>- 66 498,1 тыс. рублей – 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оплату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w:t>
      </w:r>
      <w:proofErr w:type="gramEnd"/>
      <w:r w:rsidRPr="00CC6FB2">
        <w:rPr>
          <w:rFonts w:ascii="PT Astra Serif" w:hAnsi="PT Astra Serif"/>
          <w:sz w:val="26"/>
          <w:szCs w:val="26"/>
        </w:rPr>
        <w:t xml:space="preserve"> общеобразовательным программам и муниципальных санаторных общеобразовательных </w:t>
      </w:r>
      <w:proofErr w:type="gramStart"/>
      <w:r w:rsidRPr="00CC6FB2">
        <w:rPr>
          <w:rFonts w:ascii="PT Astra Serif" w:hAnsi="PT Astra Serif"/>
          <w:sz w:val="26"/>
          <w:szCs w:val="26"/>
        </w:rPr>
        <w:t>организациях</w:t>
      </w:r>
      <w:proofErr w:type="gramEnd"/>
      <w:r w:rsidRPr="00CC6FB2">
        <w:rPr>
          <w:rFonts w:ascii="PT Astra Serif" w:hAnsi="PT Astra Serif"/>
          <w:sz w:val="26"/>
          <w:szCs w:val="26"/>
        </w:rPr>
        <w:t>.</w:t>
      </w:r>
    </w:p>
    <w:p w:rsidR="00766C52" w:rsidRPr="00CC6FB2" w:rsidRDefault="00766C52" w:rsidP="00332740">
      <w:pPr>
        <w:autoSpaceDE w:val="0"/>
        <w:autoSpaceDN w:val="0"/>
        <w:adjustRightInd w:val="0"/>
        <w:spacing w:after="0" w:line="240" w:lineRule="auto"/>
        <w:ind w:firstLine="567"/>
        <w:jc w:val="both"/>
        <w:rPr>
          <w:rFonts w:ascii="PT Astra Serif" w:hAnsi="PT Astra Serif"/>
          <w:sz w:val="26"/>
          <w:szCs w:val="26"/>
        </w:rPr>
      </w:pPr>
      <w:r w:rsidRPr="00CC6FB2">
        <w:rPr>
          <w:rFonts w:ascii="PT Astra Serif" w:hAnsi="PT Astra Serif"/>
          <w:sz w:val="26"/>
          <w:szCs w:val="26"/>
        </w:rPr>
        <w:t>Субсидии предоставлены 6-ти муниципальным образованиям Томской области;</w:t>
      </w:r>
    </w:p>
    <w:p w:rsidR="00766C52" w:rsidRPr="00CC6FB2" w:rsidRDefault="00766C52" w:rsidP="00332740">
      <w:pPr>
        <w:pStyle w:val="aff1"/>
        <w:tabs>
          <w:tab w:val="clear" w:pos="1560"/>
          <w:tab w:val="left" w:pos="0"/>
        </w:tabs>
        <w:spacing w:line="240" w:lineRule="auto"/>
        <w:ind w:left="0" w:right="0" w:firstLine="567"/>
        <w:contextualSpacing/>
        <w:rPr>
          <w:rFonts w:ascii="PT Astra Serif" w:hAnsi="PT Astra Serif"/>
          <w:sz w:val="26"/>
          <w:szCs w:val="26"/>
        </w:rPr>
      </w:pPr>
      <w:r w:rsidRPr="00CC6FB2">
        <w:rPr>
          <w:rFonts w:ascii="PT Astra Serif" w:hAnsi="PT Astra Serif"/>
          <w:sz w:val="26"/>
          <w:szCs w:val="26"/>
        </w:rPr>
        <w:t>- 36 461,5 тыс. рублей – субсидии на стимулирующие выплаты в муниципальных организациях дополнительного образования Томской области за счет средств областного бюджета.</w:t>
      </w:r>
    </w:p>
    <w:p w:rsidR="00766C52" w:rsidRPr="00CC6FB2" w:rsidRDefault="00766C52" w:rsidP="00332740">
      <w:pPr>
        <w:tabs>
          <w:tab w:val="left" w:pos="0"/>
          <w:tab w:val="left" w:pos="1134"/>
        </w:tabs>
        <w:spacing w:after="0" w:line="240" w:lineRule="auto"/>
        <w:ind w:firstLine="567"/>
        <w:jc w:val="both"/>
        <w:rPr>
          <w:rFonts w:ascii="PT Astra Serif" w:hAnsi="PT Astra Serif"/>
          <w:sz w:val="26"/>
          <w:szCs w:val="26"/>
          <w:lang w:eastAsia="ru-RU"/>
        </w:rPr>
      </w:pPr>
      <w:r w:rsidRPr="00CC6FB2">
        <w:rPr>
          <w:rFonts w:ascii="PT Astra Serif" w:hAnsi="PT Astra Serif"/>
          <w:sz w:val="26"/>
          <w:szCs w:val="26"/>
          <w:lang w:eastAsia="ru-RU"/>
        </w:rPr>
        <w:t>Субсидии предоставлены 20-ти муниципальным образованиям Томской области в целях стимулирования работников, имеющих квалификационную категорию;</w:t>
      </w:r>
    </w:p>
    <w:p w:rsidR="00766C52" w:rsidRPr="00CC6FB2" w:rsidRDefault="00766C52" w:rsidP="00332740">
      <w:pPr>
        <w:tabs>
          <w:tab w:val="left" w:pos="709"/>
        </w:tabs>
        <w:spacing w:after="0" w:line="240" w:lineRule="auto"/>
        <w:ind w:firstLine="567"/>
        <w:jc w:val="both"/>
        <w:outlineLvl w:val="2"/>
        <w:rPr>
          <w:rFonts w:ascii="PT Astra Serif" w:eastAsia="Calibri" w:hAnsi="PT Astra Serif"/>
          <w:sz w:val="26"/>
          <w:szCs w:val="26"/>
        </w:rPr>
      </w:pPr>
      <w:r w:rsidRPr="00CC6FB2">
        <w:rPr>
          <w:rFonts w:ascii="PT Astra Serif" w:hAnsi="PT Astra Serif"/>
          <w:sz w:val="26"/>
          <w:szCs w:val="26"/>
        </w:rPr>
        <w:t xml:space="preserve">- 9 774,0  тыс. рублей – субсидии </w:t>
      </w:r>
      <w:r w:rsidRPr="00CC6FB2">
        <w:rPr>
          <w:rFonts w:ascii="PT Astra Serif" w:eastAsia="Calibri" w:hAnsi="PT Astra Serif"/>
          <w:sz w:val="26"/>
          <w:szCs w:val="26"/>
        </w:rPr>
        <w:t>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p w:rsidR="00766C52" w:rsidRPr="00CC6FB2" w:rsidRDefault="00766C52" w:rsidP="00332740">
      <w:pPr>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Субсидии предоставлены в целях реализации Указа Президента Российской Федерации от 7 мая 2012 года № 597 «О мероприятиях по реализации государственной социальной политики», в части выполнения соотношений со средней заработной платой в субъекте Российской Федерации.</w:t>
      </w:r>
    </w:p>
    <w:p w:rsidR="00766C52" w:rsidRPr="00CC6FB2" w:rsidRDefault="00766C52" w:rsidP="00332740">
      <w:pPr>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Субсидии предоставлены 4-м муниципальным образованиям Томской области;</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- 25 080,3 тыс. рублей – 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 в 2023 году.</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Субсидии предоставлены 20-ти муниципальным образованиям Томской области.</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u w:val="single"/>
        </w:rPr>
        <w:t>Иные межбюджетные трансферты</w:t>
      </w:r>
      <w:r w:rsidRPr="00CC6FB2">
        <w:rPr>
          <w:rFonts w:ascii="PT Astra Serif" w:hAnsi="PT Astra Serif"/>
          <w:sz w:val="26"/>
          <w:szCs w:val="26"/>
        </w:rPr>
        <w:t>:</w:t>
      </w:r>
    </w:p>
    <w:p w:rsidR="00766C52" w:rsidRPr="00CC6FB2" w:rsidRDefault="00766C52" w:rsidP="00332740">
      <w:pPr>
        <w:tabs>
          <w:tab w:val="left" w:pos="993"/>
        </w:tabs>
        <w:spacing w:after="0" w:line="240" w:lineRule="auto"/>
        <w:ind w:firstLine="567"/>
        <w:jc w:val="both"/>
        <w:outlineLvl w:val="2"/>
        <w:rPr>
          <w:rFonts w:ascii="PT Astra Serif" w:eastAsia="Calibri" w:hAnsi="PT Astra Serif"/>
          <w:sz w:val="26"/>
          <w:szCs w:val="26"/>
        </w:rPr>
      </w:pPr>
      <w:r w:rsidRPr="00CC6FB2">
        <w:rPr>
          <w:rFonts w:ascii="PT Astra Serif" w:hAnsi="PT Astra Serif"/>
          <w:sz w:val="26"/>
          <w:szCs w:val="26"/>
        </w:rPr>
        <w:t xml:space="preserve">- 1 535 015,3 тыс. рублей – </w:t>
      </w:r>
      <w:r w:rsidRPr="00CC6FB2">
        <w:rPr>
          <w:rFonts w:ascii="PT Astra Serif" w:eastAsia="Calibri" w:hAnsi="PT Astra Serif"/>
          <w:sz w:val="26"/>
          <w:szCs w:val="26"/>
        </w:rPr>
        <w:t>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 (распоряжение Администрации Томской области от 10.04.2013 № 283-ра).</w:t>
      </w:r>
    </w:p>
    <w:p w:rsidR="00766C52" w:rsidRPr="00CC6FB2" w:rsidRDefault="00766C52" w:rsidP="00332740">
      <w:pPr>
        <w:autoSpaceDE w:val="0"/>
        <w:autoSpaceDN w:val="0"/>
        <w:adjustRightInd w:val="0"/>
        <w:spacing w:after="0" w:line="240" w:lineRule="auto"/>
        <w:ind w:firstLine="567"/>
        <w:jc w:val="both"/>
        <w:rPr>
          <w:rFonts w:ascii="PT Astra Serif" w:hAnsi="PT Astra Serif"/>
          <w:sz w:val="26"/>
          <w:szCs w:val="26"/>
        </w:rPr>
      </w:pPr>
      <w:r w:rsidRPr="00CC6FB2">
        <w:rPr>
          <w:rFonts w:ascii="PT Astra Serif" w:hAnsi="PT Astra Serif"/>
          <w:sz w:val="26"/>
          <w:szCs w:val="26"/>
        </w:rPr>
        <w:t>Иные межбюджетные трансферты направлены на реализацию Указа Президента Российской Федерации от 07.05.2012 № 597 «</w:t>
      </w:r>
      <w:r w:rsidRPr="00CC6FB2">
        <w:rPr>
          <w:rFonts w:ascii="PT Astra Serif" w:hAnsi="PT Astra Serif"/>
          <w:sz w:val="26"/>
          <w:szCs w:val="26"/>
          <w:lang w:eastAsia="ru-RU"/>
        </w:rPr>
        <w:t>О мероприятиях по реализации государственной социальной политики</w:t>
      </w:r>
      <w:r w:rsidRPr="00CC6FB2">
        <w:rPr>
          <w:rFonts w:ascii="PT Astra Serif" w:hAnsi="PT Astra Serif"/>
          <w:sz w:val="26"/>
          <w:szCs w:val="26"/>
        </w:rPr>
        <w:t>», в части выполнения соотношений со средней заработной платой по субъекту Российской Федерации.</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Иные межбюджетные трансферты предоставлены 20-ти муниципальным образованиям Томской области;</w:t>
      </w:r>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- 1 324 074,5 тыс. рублей – 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(распоряжение Администрации Томской области от 10.04.2013 № 283-ра).</w:t>
      </w:r>
    </w:p>
    <w:p w:rsidR="00766C52" w:rsidRPr="00CC6FB2" w:rsidRDefault="00766C52" w:rsidP="00332740">
      <w:pPr>
        <w:autoSpaceDE w:val="0"/>
        <w:autoSpaceDN w:val="0"/>
        <w:adjustRightInd w:val="0"/>
        <w:spacing w:after="0" w:line="240" w:lineRule="auto"/>
        <w:ind w:firstLine="567"/>
        <w:jc w:val="both"/>
        <w:rPr>
          <w:rFonts w:ascii="PT Astra Serif" w:hAnsi="PT Astra Serif"/>
          <w:sz w:val="26"/>
          <w:szCs w:val="26"/>
        </w:rPr>
      </w:pPr>
      <w:proofErr w:type="gramStart"/>
      <w:r w:rsidRPr="00CC6FB2">
        <w:rPr>
          <w:rFonts w:ascii="PT Astra Serif" w:hAnsi="PT Astra Serif"/>
          <w:sz w:val="26"/>
          <w:szCs w:val="26"/>
        </w:rPr>
        <w:t>Иные межбюджетные трансферты предоставлены 19-ти муниципальным образованиям Томской области и направлены на реализацию Указа Президента Российской Федерации от 7 мая 2012 года № 597 «О мероприятиях по реализации государственной социальной политики»,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766C52" w:rsidRPr="00CC6FB2" w:rsidRDefault="00766C52" w:rsidP="00332740">
      <w:pPr>
        <w:tabs>
          <w:tab w:val="left" w:pos="993"/>
        </w:tabs>
        <w:spacing w:after="0" w:line="240" w:lineRule="auto"/>
        <w:ind w:firstLine="567"/>
        <w:jc w:val="both"/>
        <w:outlineLvl w:val="2"/>
        <w:rPr>
          <w:rFonts w:ascii="PT Astra Serif" w:hAnsi="PT Astra Serif"/>
          <w:sz w:val="26"/>
          <w:szCs w:val="26"/>
        </w:rPr>
      </w:pPr>
      <w:r w:rsidRPr="00CC6FB2">
        <w:rPr>
          <w:rFonts w:ascii="PT Astra Serif" w:hAnsi="PT Astra Serif"/>
          <w:sz w:val="26"/>
          <w:szCs w:val="26"/>
        </w:rPr>
        <w:t>- 108 758,7 тыс. рублей – иные межбюджетные трансферты 20-ти муниципальным образованиям Томской области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- 23 679,0 тыс. рублей – иные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p w:rsidR="00766C52" w:rsidRPr="00CC6FB2" w:rsidRDefault="00766C52" w:rsidP="00332740">
      <w:pPr>
        <w:pStyle w:val="aa"/>
        <w:ind w:firstLine="567"/>
        <w:contextualSpacing/>
        <w:rPr>
          <w:rFonts w:ascii="PT Astra Serif" w:hAnsi="PT Astra Serif"/>
        </w:rPr>
      </w:pPr>
      <w:r w:rsidRPr="00CC6FB2">
        <w:rPr>
          <w:rFonts w:ascii="PT Astra Serif" w:hAnsi="PT Astra Serif"/>
        </w:rPr>
        <w:t>Иные межбюджетные трансферты направлены 20-ти муниципальным образованиям Томской области на обеспечение выплаты стипендии Губернатора Томской области молодым учителям муниципальных образовательных организаций Томской области (постановление Губернатора Томской области от 10.02.2012 № 13).</w:t>
      </w:r>
    </w:p>
    <w:p w:rsidR="00766C52" w:rsidRPr="00CC6FB2" w:rsidRDefault="00766C52" w:rsidP="00332740">
      <w:pPr>
        <w:pStyle w:val="aa"/>
        <w:ind w:firstLine="567"/>
        <w:contextualSpacing/>
        <w:rPr>
          <w:rFonts w:ascii="PT Astra Serif" w:hAnsi="PT Astra Serif"/>
        </w:rPr>
      </w:pPr>
      <w:r w:rsidRPr="00CC6FB2">
        <w:rPr>
          <w:rFonts w:ascii="PT Astra Serif" w:hAnsi="PT Astra Serif"/>
        </w:rPr>
        <w:t>Среднегодовое количество получателей стипендии фактически составило 425 человек, из них 129 человек - молодые учителя образовательных организаций, расположенных в сельской местности;</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- 6 082,6 тыс. рублей – иные межбюджетные трансферты на организацию системы выявления, сопровождения одаренных детей в муниципальных образованиях Томской области.</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Иные межбюджетные трансферты направлены 7-ми муниципальным образованиям Томской области на обеспечение деятельности 9-ти межмуниципальных образовательных центров по работе с одаренными детьми.</w:t>
      </w:r>
    </w:p>
    <w:p w:rsidR="00766C52" w:rsidRPr="00CC6FB2" w:rsidRDefault="00766C52" w:rsidP="00332740">
      <w:pPr>
        <w:pStyle w:val="aff1"/>
        <w:tabs>
          <w:tab w:val="clear" w:pos="1560"/>
          <w:tab w:val="left" w:pos="993"/>
        </w:tabs>
        <w:spacing w:line="240" w:lineRule="auto"/>
        <w:ind w:left="0" w:right="0" w:firstLine="567"/>
        <w:rPr>
          <w:rFonts w:ascii="PT Astra Serif" w:hAnsi="PT Astra Serif"/>
          <w:sz w:val="26"/>
          <w:szCs w:val="26"/>
        </w:rPr>
      </w:pPr>
      <w:r w:rsidRPr="00CC6FB2">
        <w:rPr>
          <w:rFonts w:ascii="PT Astra Serif" w:hAnsi="PT Astra Serif"/>
          <w:sz w:val="26"/>
          <w:szCs w:val="26"/>
        </w:rPr>
        <w:t>- 737,3 тыс. рублей – иные межбюджетные трансферты муниципальному образованию «Город Томск» на 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p w:rsidR="00766C52" w:rsidRPr="00CC6FB2" w:rsidRDefault="00766C52" w:rsidP="00766C52">
      <w:pPr>
        <w:pStyle w:val="aff1"/>
        <w:numPr>
          <w:ilvl w:val="0"/>
          <w:numId w:val="106"/>
        </w:numPr>
        <w:tabs>
          <w:tab w:val="left" w:pos="284"/>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xml:space="preserve">19 562,9 тыс. рублей - на иные мероприятия, </w:t>
      </w:r>
      <w:r w:rsidRPr="00CC6FB2">
        <w:rPr>
          <w:rFonts w:ascii="PT Astra Serif" w:hAnsi="PT Astra Serif"/>
          <w:i/>
          <w:sz w:val="26"/>
          <w:szCs w:val="26"/>
        </w:rPr>
        <w:t>в том числе</w:t>
      </w:r>
      <w:r w:rsidRPr="00CC6FB2">
        <w:rPr>
          <w:rFonts w:ascii="PT Astra Serif" w:hAnsi="PT Astra Serif"/>
          <w:sz w:val="26"/>
          <w:szCs w:val="26"/>
        </w:rPr>
        <w:t xml:space="preserve">: </w:t>
      </w:r>
    </w:p>
    <w:p w:rsidR="00766C52" w:rsidRPr="00CC6FB2" w:rsidRDefault="00766C52" w:rsidP="00332740">
      <w:pPr>
        <w:pStyle w:val="aff1"/>
        <w:tabs>
          <w:tab w:val="clear" w:pos="1560"/>
          <w:tab w:val="left" w:pos="-709"/>
          <w:tab w:val="left" w:pos="851"/>
        </w:tabs>
        <w:spacing w:line="240" w:lineRule="auto"/>
        <w:ind w:left="0" w:right="0" w:firstLine="567"/>
        <w:rPr>
          <w:rFonts w:ascii="PT Astra Serif" w:hAnsi="PT Astra Serif"/>
          <w:sz w:val="26"/>
          <w:szCs w:val="26"/>
        </w:rPr>
      </w:pPr>
      <w:proofErr w:type="gramStart"/>
      <w:r w:rsidRPr="00CC6FB2">
        <w:rPr>
          <w:rFonts w:ascii="PT Astra Serif" w:hAnsi="PT Astra Serif"/>
          <w:sz w:val="26"/>
          <w:szCs w:val="26"/>
        </w:rPr>
        <w:t>- 10 540,0 тыс. рублей на организацию выплаты премий Губернатора Томской области 215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proofErr w:type="gramEnd"/>
    </w:p>
    <w:p w:rsidR="00766C52" w:rsidRPr="00CC6FB2" w:rsidRDefault="00766C52" w:rsidP="00332740">
      <w:pPr>
        <w:pStyle w:val="aff1"/>
        <w:tabs>
          <w:tab w:val="clear" w:pos="1560"/>
          <w:tab w:val="left" w:pos="-709"/>
          <w:tab w:val="left" w:pos="851"/>
        </w:tabs>
        <w:spacing w:line="240" w:lineRule="auto"/>
        <w:ind w:left="0" w:right="0" w:firstLine="567"/>
        <w:rPr>
          <w:rFonts w:ascii="PT Astra Serif" w:hAnsi="PT Astra Serif"/>
          <w:sz w:val="26"/>
          <w:szCs w:val="26"/>
        </w:rPr>
      </w:pPr>
      <w:proofErr w:type="gramStart"/>
      <w:r w:rsidRPr="00CC6FB2">
        <w:rPr>
          <w:rFonts w:ascii="PT Astra Serif" w:hAnsi="PT Astra Serif"/>
          <w:sz w:val="26"/>
          <w:szCs w:val="26"/>
        </w:rPr>
        <w:t>- 4</w:t>
      </w:r>
      <w:r w:rsidRPr="00CC6FB2">
        <w:rPr>
          <w:rFonts w:ascii="PT Astra Serif" w:hAnsi="PT Astra Serif"/>
          <w:sz w:val="26"/>
          <w:szCs w:val="26"/>
          <w:lang w:val="en-US"/>
        </w:rPr>
        <w:t> </w:t>
      </w:r>
      <w:r w:rsidRPr="00CC6FB2">
        <w:rPr>
          <w:rFonts w:ascii="PT Astra Serif" w:hAnsi="PT Astra Serif"/>
          <w:sz w:val="26"/>
          <w:szCs w:val="26"/>
        </w:rPr>
        <w:t>688,7 тыс. рублей – на обеспечение антитеррористической защиты объектов образования, выполнение мероприятий противодействия деструктивным идеологиям, модернизации систем противопожарной защиты в областных государственных казенных общеобразовательных организаций (</w:t>
      </w:r>
      <w:r w:rsidRPr="00CC6FB2">
        <w:rPr>
          <w:rFonts w:ascii="PT Astra Serif" w:hAnsi="PT Astra Serif"/>
          <w:i/>
          <w:sz w:val="26"/>
          <w:szCs w:val="26"/>
        </w:rPr>
        <w:t>проведен капитальный ремонт ограждения и устройств уличного освещения по территории ОГКОУ КШИ «</w:t>
      </w:r>
      <w:proofErr w:type="spellStart"/>
      <w:r w:rsidRPr="00CC6FB2">
        <w:rPr>
          <w:rFonts w:ascii="PT Astra Serif" w:hAnsi="PT Astra Serif"/>
          <w:i/>
          <w:sz w:val="26"/>
          <w:szCs w:val="26"/>
        </w:rPr>
        <w:t>Колпашевский</w:t>
      </w:r>
      <w:proofErr w:type="spellEnd"/>
      <w:r w:rsidRPr="00CC6FB2">
        <w:rPr>
          <w:rFonts w:ascii="PT Astra Serif" w:hAnsi="PT Astra Serif"/>
          <w:i/>
          <w:sz w:val="26"/>
          <w:szCs w:val="26"/>
        </w:rPr>
        <w:t xml:space="preserve"> кадетский корпус», оплачены услуги (работы) по разработке ПСД на капитальный ремонт АПС и СОУЭ (в т.ч. по проверке достоверности стоимости) ОГКОУ «Школа-интернат</w:t>
      </w:r>
      <w:proofErr w:type="gramEnd"/>
      <w:r w:rsidRPr="00CC6FB2">
        <w:rPr>
          <w:rFonts w:ascii="PT Astra Serif" w:hAnsi="PT Astra Serif"/>
          <w:i/>
          <w:sz w:val="26"/>
          <w:szCs w:val="26"/>
        </w:rPr>
        <w:t xml:space="preserve"> для </w:t>
      </w:r>
      <w:proofErr w:type="gramStart"/>
      <w:r w:rsidRPr="00CC6FB2">
        <w:rPr>
          <w:rFonts w:ascii="PT Astra Serif" w:hAnsi="PT Astra Serif"/>
          <w:i/>
          <w:sz w:val="26"/>
          <w:szCs w:val="26"/>
        </w:rPr>
        <w:t>обучающихся</w:t>
      </w:r>
      <w:proofErr w:type="gramEnd"/>
      <w:r w:rsidRPr="00CC6FB2">
        <w:rPr>
          <w:rFonts w:ascii="PT Astra Serif" w:hAnsi="PT Astra Serif"/>
          <w:i/>
          <w:sz w:val="26"/>
          <w:szCs w:val="26"/>
        </w:rPr>
        <w:t xml:space="preserve"> с нарушениями зрения»</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proofErr w:type="gramStart"/>
      <w:r w:rsidRPr="00CC6FB2">
        <w:rPr>
          <w:rFonts w:ascii="PT Astra Serif" w:hAnsi="PT Astra Serif"/>
          <w:sz w:val="26"/>
          <w:szCs w:val="26"/>
        </w:rPr>
        <w:t>1 890,0 тыс. рублей - на обеспечение расходов по модернизации существующей инфраструктуры столовых областных государственных казенных общеобразовательных организаций (</w:t>
      </w:r>
      <w:r w:rsidRPr="00CC6FB2">
        <w:rPr>
          <w:rFonts w:ascii="PT Astra Serif" w:hAnsi="PT Astra Serif"/>
          <w:i/>
          <w:sz w:val="26"/>
          <w:szCs w:val="26"/>
        </w:rPr>
        <w:t>приобретено оборудование, мебель,  кухонный инвентарь для столовых ОГКОУ КШИ «</w:t>
      </w:r>
      <w:proofErr w:type="spellStart"/>
      <w:r w:rsidRPr="00CC6FB2">
        <w:rPr>
          <w:rFonts w:ascii="PT Astra Serif" w:hAnsi="PT Astra Serif"/>
          <w:i/>
          <w:sz w:val="26"/>
          <w:szCs w:val="26"/>
        </w:rPr>
        <w:t>Колпашевский</w:t>
      </w:r>
      <w:proofErr w:type="spellEnd"/>
      <w:r w:rsidRPr="00CC6FB2">
        <w:rPr>
          <w:rFonts w:ascii="PT Astra Serif" w:hAnsi="PT Astra Serif"/>
          <w:i/>
          <w:sz w:val="26"/>
          <w:szCs w:val="26"/>
        </w:rPr>
        <w:t xml:space="preserve"> кадетский корпус»,</w:t>
      </w:r>
      <w:r w:rsidRPr="00CC6FB2">
        <w:t xml:space="preserve"> </w:t>
      </w:r>
      <w:r w:rsidRPr="00CC6FB2">
        <w:rPr>
          <w:rFonts w:ascii="PT Astra Serif" w:hAnsi="PT Astra Serif"/>
          <w:i/>
          <w:sz w:val="26"/>
          <w:szCs w:val="26"/>
        </w:rPr>
        <w:t>ОГКОУ «Школа-интернат для обучающихся с нарушениями зрения»</w:t>
      </w:r>
      <w:r w:rsidRPr="00CC6FB2">
        <w:rPr>
          <w:rFonts w:ascii="PT Astra Serif" w:hAnsi="PT Astra Serif"/>
          <w:sz w:val="26"/>
          <w:szCs w:val="26"/>
        </w:rPr>
        <w:t>);</w:t>
      </w:r>
      <w:proofErr w:type="gramEnd"/>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- 1 000,0 тыс. рублей - на денежное поощрение 15 лучших учителей образовательных организаций в Томской области, реализующих образовательные программы начального общего, основного общего и среднего общего образования (</w:t>
      </w:r>
      <w:r w:rsidRPr="00CC6FB2">
        <w:rPr>
          <w:rFonts w:ascii="PT Astra Serif" w:hAnsi="PT Astra Serif"/>
          <w:i/>
          <w:sz w:val="26"/>
          <w:szCs w:val="26"/>
        </w:rPr>
        <w:t>распоряжение Администрации Томской области от 05.07.2023 № 440-ра</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proofErr w:type="gramStart"/>
      <w:r w:rsidRPr="00CC6FB2">
        <w:rPr>
          <w:rFonts w:ascii="PT Astra Serif" w:hAnsi="PT Astra Serif"/>
          <w:sz w:val="26"/>
          <w:szCs w:val="26"/>
        </w:rPr>
        <w:t>666,9 тыс. рублей - на обеспечение расходов по укреплению материально-технической базы двух областных государственных образовательных организаций (</w:t>
      </w:r>
      <w:r w:rsidRPr="00CC6FB2">
        <w:rPr>
          <w:rFonts w:ascii="PT Astra Serif" w:hAnsi="PT Astra Serif"/>
          <w:i/>
          <w:sz w:val="26"/>
          <w:szCs w:val="26"/>
        </w:rPr>
        <w:t>приобретены учебники, оборудование (мультимедиа проектор, интерактивный тир, вешалки настенные), мебель, строительные материалы, мягкий инвентарь (спортивная одежда, обувь)</w:t>
      </w:r>
      <w:r w:rsidRPr="00CC6FB2">
        <w:rPr>
          <w:rFonts w:ascii="PT Astra Serif" w:hAnsi="PT Astra Serif"/>
          <w:sz w:val="26"/>
          <w:szCs w:val="26"/>
        </w:rPr>
        <w:t>;</w:t>
      </w:r>
      <w:proofErr w:type="gramEnd"/>
    </w:p>
    <w:p w:rsidR="00766C52" w:rsidRPr="00CC6FB2" w:rsidRDefault="00766C52" w:rsidP="00332740">
      <w:pPr>
        <w:pStyle w:val="aff1"/>
        <w:tabs>
          <w:tab w:val="clear" w:pos="1560"/>
          <w:tab w:val="left" w:pos="-709"/>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- 239,0 тыс. рублей - на создание условий для организации проведения независимой оценки качества образовательной деятельности 274 организаций;</w:t>
      </w:r>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- 129,3 тыс. рублей - на обеспечение выплаты компенсации за работу по подготовке и проведению единого государственного экзамена и основного государственного экзамена 165 педагогическим работникам (</w:t>
      </w:r>
      <w:r w:rsidRPr="00CC6FB2">
        <w:rPr>
          <w:rFonts w:ascii="PT Astra Serif" w:hAnsi="PT Astra Serif"/>
          <w:i/>
          <w:sz w:val="26"/>
          <w:szCs w:val="26"/>
        </w:rPr>
        <w:t>распоряжение Департамента общего образования Томской области от 09.10.2023 № 1565-р</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- 370,0 тыс. рублей - на выплату 36 премий выпускникам общеобразовательных организаций Томской области отчетного года, достигших наивысших результатов в обучении, при прохождении единого государственного экзамена (</w:t>
      </w:r>
      <w:r w:rsidRPr="00CC6FB2">
        <w:rPr>
          <w:rFonts w:ascii="PT Astra Serif" w:hAnsi="PT Astra Serif"/>
          <w:i/>
          <w:sz w:val="26"/>
          <w:szCs w:val="26"/>
        </w:rPr>
        <w:t>распоряжение Департамента общего образования Томской области от 05.07.2023 № 1088-р</w:t>
      </w:r>
      <w:r w:rsidRPr="00CC6FB2">
        <w:rPr>
          <w:rFonts w:ascii="PT Astra Serif" w:hAnsi="PT Astra Serif"/>
          <w:sz w:val="26"/>
          <w:szCs w:val="26"/>
        </w:rPr>
        <w:t>);</w:t>
      </w:r>
    </w:p>
    <w:p w:rsidR="00766C52" w:rsidRPr="00CC6FB2" w:rsidRDefault="00766C52" w:rsidP="00332740">
      <w:pPr>
        <w:pStyle w:val="aff1"/>
        <w:tabs>
          <w:tab w:val="clear" w:pos="1560"/>
          <w:tab w:val="left" w:pos="0"/>
          <w:tab w:val="left" w:pos="851"/>
        </w:tabs>
        <w:spacing w:line="240" w:lineRule="auto"/>
        <w:ind w:left="0" w:right="0" w:firstLine="567"/>
        <w:rPr>
          <w:rFonts w:ascii="PT Astra Serif" w:hAnsi="PT Astra Serif"/>
          <w:sz w:val="26"/>
          <w:szCs w:val="26"/>
        </w:rPr>
      </w:pPr>
      <w:r w:rsidRPr="00CC6FB2">
        <w:rPr>
          <w:rFonts w:ascii="PT Astra Serif" w:hAnsi="PT Astra Serif"/>
          <w:sz w:val="26"/>
          <w:szCs w:val="26"/>
        </w:rPr>
        <w:t>- 39,0 тыс. рублей – на обеспечение вручения медалей «За особые достижения в учении» (</w:t>
      </w:r>
      <w:r w:rsidRPr="00CC6FB2">
        <w:rPr>
          <w:rFonts w:ascii="PT Astra Serif" w:hAnsi="PT Astra Serif"/>
          <w:i/>
          <w:sz w:val="26"/>
          <w:szCs w:val="26"/>
        </w:rPr>
        <w:t>для выпускников приобретено 100 ученических медалей «За особые достижения в учении» с футлярами</w:t>
      </w:r>
      <w:r w:rsidRPr="00CC6FB2">
        <w:rPr>
          <w:rFonts w:ascii="PT Astra Serif" w:hAnsi="PT Astra Serif"/>
          <w:sz w:val="26"/>
          <w:szCs w:val="26"/>
        </w:rPr>
        <w:t>).</w:t>
      </w:r>
    </w:p>
    <w:p w:rsidR="00766C52" w:rsidRPr="00CC6FB2" w:rsidRDefault="00766C52" w:rsidP="00332740">
      <w:pPr>
        <w:pStyle w:val="aa"/>
        <w:tabs>
          <w:tab w:val="left" w:pos="993"/>
          <w:tab w:val="left" w:pos="1276"/>
        </w:tabs>
        <w:ind w:firstLine="567"/>
        <w:rPr>
          <w:rFonts w:ascii="PT Astra Serif" w:hAnsi="PT Astra Serif"/>
          <w:b/>
        </w:rPr>
      </w:pPr>
    </w:p>
    <w:p w:rsidR="00766C52" w:rsidRPr="00927293" w:rsidRDefault="00766C52" w:rsidP="00927293">
      <w:pPr>
        <w:spacing w:after="0" w:line="240" w:lineRule="auto"/>
        <w:ind w:firstLine="709"/>
        <w:jc w:val="both"/>
        <w:rPr>
          <w:rFonts w:ascii="PT Astra Serif" w:hAnsi="PT Astra Serif"/>
          <w:b/>
          <w:sz w:val="26"/>
          <w:szCs w:val="26"/>
        </w:rPr>
      </w:pPr>
      <w:r w:rsidRPr="00927293">
        <w:rPr>
          <w:rFonts w:ascii="PT Astra Serif" w:hAnsi="PT Astra Serif"/>
          <w:b/>
          <w:sz w:val="26"/>
          <w:szCs w:val="26"/>
        </w:rPr>
        <w:t>Подпрограмма  «Развитие профессионального образования Томской области».</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В рамках данной подпрограммы реализовывалась </w:t>
      </w:r>
      <w:r w:rsidRPr="00927293">
        <w:rPr>
          <w:rFonts w:ascii="PT Astra Serif" w:hAnsi="PT Astra Serif"/>
          <w:b/>
          <w:sz w:val="26"/>
          <w:szCs w:val="26"/>
        </w:rPr>
        <w:t>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927293">
        <w:rPr>
          <w:rFonts w:ascii="PT Astra Serif" w:hAnsi="PT Astra Serif"/>
          <w:sz w:val="26"/>
          <w:szCs w:val="26"/>
        </w:rPr>
        <w:t xml:space="preserve"> Кассовое исполнение расходов по данной ВЦП в 2023 году составило 2 675 979,5 тыс. рублей или 100 % к плану по уточненной сводной бюджетной росписи.</w:t>
      </w:r>
    </w:p>
    <w:p w:rsidR="00766C52" w:rsidRPr="00CC6FB2" w:rsidRDefault="00766C52" w:rsidP="00332740">
      <w:pPr>
        <w:spacing w:after="0" w:line="240" w:lineRule="auto"/>
        <w:ind w:firstLine="708"/>
        <w:contextualSpacing/>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1) 2 258 542,2 тыс. рублей</w:t>
      </w:r>
      <w:r w:rsidRPr="00CC6FB2">
        <w:rPr>
          <w:rFonts w:ascii="PT Astra Serif" w:hAnsi="PT Astra Serif"/>
        </w:rPr>
        <w:t xml:space="preserve"> </w:t>
      </w:r>
      <w:r w:rsidRPr="00CC6FB2">
        <w:rPr>
          <w:rFonts w:ascii="PT Astra Serif" w:hAnsi="PT Astra Serif"/>
          <w:sz w:val="26"/>
          <w:szCs w:val="26"/>
          <w:lang w:eastAsia="en-US"/>
        </w:rPr>
        <w:t>–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Субсидии на финансовое обеспечение выполнения государственного задания предоставлены 24 областным государственным бюджетным учреждениям, в отношении которых Департамент образования Томской области осуществляет функции и полномочия учредителя.</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В 2023 году данными учреждениями в рамках исполнения государственного задания:</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 xml:space="preserve"> предоставлено среднее профессиональное образование </w:t>
      </w:r>
      <w:proofErr w:type="gramStart"/>
      <w:r w:rsidRPr="00CC6FB2">
        <w:rPr>
          <w:rFonts w:ascii="PT Astra Serif" w:hAnsi="PT Astra Serif"/>
          <w:sz w:val="26"/>
          <w:szCs w:val="26"/>
          <w:lang w:eastAsia="en-US"/>
        </w:rPr>
        <w:t>по</w:t>
      </w:r>
      <w:proofErr w:type="gramEnd"/>
      <w:r w:rsidRPr="00CC6FB2">
        <w:rPr>
          <w:rFonts w:ascii="PT Astra Serif" w:hAnsi="PT Astra Serif"/>
          <w:sz w:val="26"/>
          <w:szCs w:val="26"/>
          <w:lang w:eastAsia="en-US"/>
        </w:rPr>
        <w:t xml:space="preserve"> </w:t>
      </w:r>
      <w:proofErr w:type="gramStart"/>
      <w:r w:rsidRPr="00CC6FB2">
        <w:rPr>
          <w:rFonts w:ascii="PT Astra Serif" w:hAnsi="PT Astra Serif"/>
          <w:sz w:val="26"/>
          <w:szCs w:val="26"/>
          <w:lang w:eastAsia="en-US"/>
        </w:rPr>
        <w:t>программ</w:t>
      </w:r>
      <w:proofErr w:type="gramEnd"/>
      <w:r w:rsidRPr="00CC6FB2">
        <w:rPr>
          <w:rFonts w:ascii="PT Astra Serif" w:hAnsi="PT Astra Serif"/>
          <w:sz w:val="26"/>
          <w:szCs w:val="26"/>
          <w:lang w:eastAsia="en-US"/>
        </w:rPr>
        <w:t xml:space="preserve"> подготовки  специалистов среднего звена (среднегодовой контингент составил 11 723,1 обучающихся), квалифицированных рабочих и служащих (среднегодовой контингент составил 3 498,5 обучающихся); </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 xml:space="preserve">проведено профессиональное  обучение </w:t>
      </w:r>
      <w:proofErr w:type="gramStart"/>
      <w:r w:rsidRPr="00CC6FB2">
        <w:rPr>
          <w:rFonts w:ascii="PT Astra Serif" w:hAnsi="PT Astra Serif"/>
          <w:sz w:val="26"/>
          <w:szCs w:val="26"/>
          <w:lang w:eastAsia="en-US"/>
        </w:rPr>
        <w:t>по</w:t>
      </w:r>
      <w:proofErr w:type="gramEnd"/>
      <w:r w:rsidRPr="00CC6FB2">
        <w:rPr>
          <w:rFonts w:ascii="PT Astra Serif" w:hAnsi="PT Astra Serif"/>
          <w:sz w:val="26"/>
          <w:szCs w:val="26"/>
          <w:lang w:eastAsia="en-US"/>
        </w:rPr>
        <w:t xml:space="preserve"> </w:t>
      </w:r>
      <w:proofErr w:type="gramStart"/>
      <w:r w:rsidRPr="00CC6FB2">
        <w:rPr>
          <w:rFonts w:ascii="PT Astra Serif" w:hAnsi="PT Astra Serif"/>
          <w:sz w:val="26"/>
          <w:szCs w:val="26"/>
          <w:lang w:eastAsia="en-US"/>
        </w:rPr>
        <w:t>программ</w:t>
      </w:r>
      <w:proofErr w:type="gramEnd"/>
      <w:r w:rsidRPr="00CC6FB2">
        <w:rPr>
          <w:rFonts w:ascii="PT Astra Serif" w:hAnsi="PT Astra Serif"/>
          <w:sz w:val="26"/>
          <w:szCs w:val="26"/>
          <w:lang w:eastAsia="en-US"/>
        </w:rPr>
        <w:t xml:space="preserve"> профессиональной подготовки  по профессиям рабочих, должностям служащих продолжительностью 418 287,8 человеко-часов;</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предоставлено дополнительное профессиональное образование по программам повышения квалификации продолжительностью 222 758 человеко-часов.</w:t>
      </w:r>
    </w:p>
    <w:p w:rsidR="00766C52" w:rsidRPr="00CC6FB2" w:rsidRDefault="00766C52" w:rsidP="00332740">
      <w:pPr>
        <w:pStyle w:val="ConsPlusNormal"/>
        <w:ind w:firstLine="708"/>
        <w:contextualSpacing/>
        <w:jc w:val="both"/>
        <w:rPr>
          <w:rFonts w:ascii="PT Astra Serif" w:hAnsi="PT Astra Serif"/>
          <w:sz w:val="26"/>
          <w:szCs w:val="26"/>
          <w:lang w:eastAsia="en-US"/>
        </w:rPr>
      </w:pPr>
      <w:proofErr w:type="gramStart"/>
      <w:r w:rsidRPr="00CC6FB2">
        <w:rPr>
          <w:rFonts w:ascii="PT Astra Serif" w:hAnsi="PT Astra Serif"/>
          <w:sz w:val="26"/>
          <w:szCs w:val="26"/>
          <w:lang w:eastAsia="en-US"/>
        </w:rPr>
        <w:t>Также в рамках выполнения государственных работ проведено 344 мероприятий  для обучающихся и педагогических работников областных государственных профессиональных образовательных организаций, 23 мероприятия по методическому обеспечению образовательной деятельности в системе профессионального образования и профессионального обучения и 17 мероприятий в рамках обеспечения проведения аттестации педагогических работников в сфере среднего профессионального образования и профессионального обучения, подготовлено 165 методических, информационных, аналитических материалов и 30 отчетов</w:t>
      </w:r>
      <w:proofErr w:type="gramEnd"/>
      <w:r w:rsidRPr="00CC6FB2">
        <w:rPr>
          <w:rFonts w:ascii="PT Astra Serif" w:hAnsi="PT Astra Serif"/>
          <w:sz w:val="26"/>
          <w:szCs w:val="26"/>
          <w:lang w:eastAsia="en-US"/>
        </w:rPr>
        <w:t xml:space="preserve"> по результатам мониторинга в сфере среднего профессионального образования. </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rPr>
        <w:t xml:space="preserve">Кроме того, обеспечено функционирование Центра опережающей профессиональной подготовки Томской области, которым проведено 10 мероприятий по </w:t>
      </w:r>
      <w:r w:rsidRPr="00CC6FB2">
        <w:rPr>
          <w:rFonts w:ascii="PT Astra Serif" w:hAnsi="PT Astra Serif" w:cs="PT Astra Serif"/>
          <w:sz w:val="26"/>
          <w:szCs w:val="26"/>
        </w:rPr>
        <w:t xml:space="preserve">профессиональной ориентации для обучающихся общеобразовательных организаций и содействию трудоустройству выпускников профессиональных образовательных организаций Томской области, </w:t>
      </w:r>
      <w:r w:rsidRPr="00CC6FB2">
        <w:rPr>
          <w:rFonts w:ascii="PT Astra Serif" w:hAnsi="PT Astra Serif"/>
          <w:sz w:val="26"/>
          <w:szCs w:val="26"/>
        </w:rPr>
        <w:t xml:space="preserve">разработано и реализовано 30 новых образовательных программ, </w:t>
      </w:r>
      <w:r w:rsidRPr="00CC6FB2">
        <w:rPr>
          <w:rFonts w:ascii="PT Astra Serif" w:hAnsi="PT Astra Serif"/>
          <w:sz w:val="26"/>
          <w:szCs w:val="26"/>
          <w:lang w:eastAsia="en-US"/>
        </w:rPr>
        <w:t>обеспечено функционирование 22 цифровых платформ, информационных ресурсов, баз данных.</w:t>
      </w:r>
    </w:p>
    <w:p w:rsidR="00766C52" w:rsidRPr="00CC6FB2" w:rsidRDefault="00766C52" w:rsidP="00332740">
      <w:pPr>
        <w:pStyle w:val="ConsPlusNormal"/>
        <w:ind w:firstLine="708"/>
        <w:contextualSpacing/>
        <w:jc w:val="both"/>
        <w:rPr>
          <w:rFonts w:ascii="PT Astra Serif" w:hAnsi="PT Astra Serif"/>
          <w:sz w:val="26"/>
          <w:szCs w:val="26"/>
          <w:lang w:eastAsia="en-US"/>
        </w:rPr>
      </w:pPr>
      <w:r w:rsidRPr="00CC6FB2">
        <w:rPr>
          <w:rFonts w:ascii="PT Astra Serif" w:hAnsi="PT Astra Serif"/>
          <w:sz w:val="26"/>
          <w:szCs w:val="26"/>
          <w:lang w:eastAsia="en-US"/>
        </w:rPr>
        <w:t>2) 390 267,8 тыс. рублей – на предоставление областным государственным бюджетным профессиональным образовательным учреждениям, в отношении которых Департамент профессионального образования Томской области осуществляет функции и полномочия учредителя, субсидий на иные цели, в том числе:</w:t>
      </w:r>
    </w:p>
    <w:p w:rsidR="00766C52" w:rsidRPr="00CC6FB2" w:rsidRDefault="00766C52" w:rsidP="00332740">
      <w:pPr>
        <w:spacing w:after="0" w:line="240" w:lineRule="auto"/>
        <w:ind w:firstLine="709"/>
        <w:contextualSpacing/>
        <w:jc w:val="both"/>
        <w:rPr>
          <w:rFonts w:ascii="PT Astra Serif" w:eastAsia="PT Astra Serif" w:hAnsi="PT Astra Serif"/>
          <w:sz w:val="26"/>
          <w:szCs w:val="26"/>
        </w:rPr>
      </w:pPr>
      <w:proofErr w:type="gramStart"/>
      <w:r w:rsidRPr="00CC6FB2">
        <w:rPr>
          <w:rFonts w:ascii="PT Astra Serif" w:eastAsia="PT Astra Serif" w:hAnsi="PT Astra Serif"/>
          <w:sz w:val="26"/>
          <w:szCs w:val="26"/>
        </w:rPr>
        <w:t>- 235 073,0 тыс. рублей -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w:t>
      </w:r>
      <w:r w:rsidRPr="00CC6FB2">
        <w:rPr>
          <w:rFonts w:ascii="PT Astra Serif" w:eastAsia="PT Astra Serif" w:hAnsi="PT Astra Serif"/>
          <w:i/>
          <w:sz w:val="26"/>
          <w:szCs w:val="26"/>
        </w:rPr>
        <w:t>количество получателей мер социальной поддержки, относящихся к категории детей-сирот, детей, оставшихся без попечения родителей, лиц из их числа, лиц потерявших в период обучения обоих или единственного родителя, обучающихся с ограниченными возможностями здоровья составило 4 469 человек</w:t>
      </w:r>
      <w:r w:rsidRPr="00CC6FB2">
        <w:rPr>
          <w:rFonts w:ascii="PT Astra Serif" w:eastAsia="PT Astra Serif" w:hAnsi="PT Astra Serif"/>
          <w:sz w:val="26"/>
          <w:szCs w:val="26"/>
        </w:rPr>
        <w:t>);</w:t>
      </w:r>
      <w:proofErr w:type="gramEnd"/>
    </w:p>
    <w:p w:rsidR="00766C52" w:rsidRPr="00CC6FB2" w:rsidRDefault="00766C52" w:rsidP="00332740">
      <w:pPr>
        <w:pStyle w:val="ConsPlusNormal"/>
        <w:ind w:firstLine="708"/>
        <w:contextualSpacing/>
        <w:jc w:val="both"/>
        <w:rPr>
          <w:rFonts w:ascii="PT Astra Serif" w:eastAsia="PT Astra Serif" w:hAnsi="PT Astra Serif"/>
          <w:sz w:val="26"/>
          <w:szCs w:val="26"/>
        </w:rPr>
      </w:pPr>
      <w:r w:rsidRPr="00CC6FB2">
        <w:rPr>
          <w:rFonts w:ascii="PT Astra Serif" w:hAnsi="PT Astra Serif"/>
          <w:sz w:val="26"/>
          <w:szCs w:val="26"/>
          <w:lang w:eastAsia="en-US"/>
        </w:rPr>
        <w:t xml:space="preserve">- 124 187,4 тыс. рублей - на выплату стипендий, государственного академического жалованья и государственного социального жалованья </w:t>
      </w:r>
      <w:proofErr w:type="gramStart"/>
      <w:r w:rsidRPr="00CC6FB2">
        <w:rPr>
          <w:rFonts w:ascii="PT Astra Serif" w:hAnsi="PT Astra Serif"/>
          <w:sz w:val="26"/>
          <w:szCs w:val="26"/>
          <w:lang w:eastAsia="en-US"/>
        </w:rPr>
        <w:t>обучающимся</w:t>
      </w:r>
      <w:proofErr w:type="gramEnd"/>
      <w:r w:rsidRPr="00CC6FB2">
        <w:rPr>
          <w:rFonts w:ascii="PT Astra Serif" w:hAnsi="PT Astra Serif"/>
          <w:sz w:val="26"/>
          <w:szCs w:val="26"/>
          <w:lang w:eastAsia="en-US"/>
        </w:rPr>
        <w:t xml:space="preserve"> в областных государственных профессиональных образовательных организациях по очной форме обучения за счет средств областного бюджета (численность обучающихся –</w:t>
      </w:r>
      <w:r w:rsidRPr="00CC6FB2">
        <w:rPr>
          <w:rFonts w:ascii="PT Astra Serif" w:eastAsia="PT Astra Serif" w:hAnsi="PT Astra Serif"/>
          <w:sz w:val="26"/>
          <w:szCs w:val="26"/>
        </w:rPr>
        <w:t xml:space="preserve"> получателей государственной стипендии или государственного жалованья составила 9522 человек);</w:t>
      </w:r>
    </w:p>
    <w:p w:rsidR="00766C52" w:rsidRPr="00CC6FB2" w:rsidRDefault="00766C52" w:rsidP="00332740">
      <w:pPr>
        <w:spacing w:after="0" w:line="240" w:lineRule="auto"/>
        <w:ind w:firstLine="709"/>
        <w:contextualSpacing/>
        <w:jc w:val="both"/>
        <w:rPr>
          <w:rFonts w:ascii="PT Astra Serif" w:eastAsia="PT Astra Serif" w:hAnsi="PT Astra Serif"/>
          <w:sz w:val="26"/>
          <w:szCs w:val="26"/>
        </w:rPr>
      </w:pPr>
      <w:r w:rsidRPr="00CC6FB2">
        <w:rPr>
          <w:rFonts w:ascii="PT Astra Serif" w:eastAsia="PT Astra Serif" w:hAnsi="PT Astra Serif"/>
          <w:sz w:val="26"/>
          <w:szCs w:val="26"/>
        </w:rPr>
        <w:t xml:space="preserve">- 22 306,1 тыс. рублей – на финансовое обеспечение расходов на создание (обновление) материально-технической базы профессиональных образовательных организаций. В профессиональных образовательных организациях </w:t>
      </w:r>
      <w:proofErr w:type="gramStart"/>
      <w:r w:rsidRPr="00CC6FB2">
        <w:rPr>
          <w:rFonts w:ascii="PT Astra Serif" w:eastAsia="PT Astra Serif" w:hAnsi="PT Astra Serif"/>
          <w:sz w:val="26"/>
          <w:szCs w:val="26"/>
        </w:rPr>
        <w:t>созданы</w:t>
      </w:r>
      <w:proofErr w:type="gramEnd"/>
      <w:r w:rsidRPr="00CC6FB2">
        <w:rPr>
          <w:rFonts w:ascii="PT Astra Serif" w:eastAsia="PT Astra Serif" w:hAnsi="PT Astra Serif"/>
          <w:sz w:val="26"/>
          <w:szCs w:val="26"/>
        </w:rPr>
        <w:t xml:space="preserve"> (обновлены) 7 мастерских и лабораторий: </w:t>
      </w:r>
      <w:r w:rsidRPr="00CC6FB2">
        <w:rPr>
          <w:rFonts w:ascii="PT Astra Serif" w:hAnsi="PT Astra Serif"/>
          <w:sz w:val="26"/>
          <w:szCs w:val="26"/>
        </w:rPr>
        <w:t>ОГБПОУ «Томский техникум социальных технологий»: Мастерская «Печатные технологии»; ОГБПОУ «</w:t>
      </w:r>
      <w:proofErr w:type="spellStart"/>
      <w:r w:rsidRPr="00CC6FB2">
        <w:rPr>
          <w:rFonts w:ascii="PT Astra Serif" w:hAnsi="PT Astra Serif"/>
          <w:sz w:val="26"/>
          <w:szCs w:val="26"/>
        </w:rPr>
        <w:t>Кривошеинский</w:t>
      </w:r>
      <w:proofErr w:type="spellEnd"/>
      <w:r w:rsidRPr="00CC6FB2">
        <w:rPr>
          <w:rFonts w:ascii="PT Astra Serif" w:hAnsi="PT Astra Serif"/>
          <w:sz w:val="26"/>
          <w:szCs w:val="26"/>
        </w:rPr>
        <w:t xml:space="preserve"> агропромышленный техникум» Мастерская «Промышленное садоводство; Мастерская «Сельскохозяйственные биотехнологии, ОГБПОУ «Томский промышленно-гуманитарный техникум»: Мастерская «Лабораторный химический анализ», ОГБПОУ «</w:t>
      </w:r>
      <w:proofErr w:type="spellStart"/>
      <w:r w:rsidRPr="00CC6FB2">
        <w:rPr>
          <w:rFonts w:ascii="PT Astra Serif" w:hAnsi="PT Astra Serif"/>
          <w:sz w:val="26"/>
          <w:szCs w:val="26"/>
        </w:rPr>
        <w:t>Молчановский</w:t>
      </w:r>
      <w:proofErr w:type="spellEnd"/>
      <w:r w:rsidRPr="00CC6FB2">
        <w:rPr>
          <w:rFonts w:ascii="PT Astra Serif" w:hAnsi="PT Astra Serif"/>
          <w:sz w:val="26"/>
          <w:szCs w:val="26"/>
        </w:rPr>
        <w:t xml:space="preserve"> техникум отраслевых технологий»: Мастерская «Лабораторный химический анализ», ОГБПОУ «МТОТ»: Мастерская «Обслуживание (количество приобретенного оборудования, технических средств обучения и материалов составило 458 единиц)</w:t>
      </w:r>
      <w:r w:rsidRPr="00CC6FB2">
        <w:rPr>
          <w:rFonts w:ascii="PT Astra Serif" w:eastAsia="PT Astra Serif" w:hAnsi="PT Astra Serif"/>
          <w:sz w:val="26"/>
          <w:szCs w:val="26"/>
        </w:rPr>
        <w:t>;</w:t>
      </w:r>
    </w:p>
    <w:p w:rsidR="00766C52" w:rsidRPr="00CC6FB2" w:rsidRDefault="00766C52" w:rsidP="00332740">
      <w:pPr>
        <w:spacing w:after="0" w:line="240" w:lineRule="auto"/>
        <w:ind w:firstLine="709"/>
        <w:contextualSpacing/>
        <w:jc w:val="both"/>
        <w:rPr>
          <w:rFonts w:ascii="PT Astra Serif" w:eastAsia="PT Astra Serif" w:hAnsi="PT Astra Serif"/>
          <w:sz w:val="26"/>
          <w:szCs w:val="26"/>
        </w:rPr>
      </w:pPr>
      <w:r w:rsidRPr="00CC6FB2">
        <w:rPr>
          <w:rFonts w:ascii="PT Astra Serif" w:eastAsia="PT Astra Serif" w:hAnsi="PT Astra Serif"/>
          <w:sz w:val="26"/>
          <w:szCs w:val="26"/>
        </w:rPr>
        <w:t>- 5 077,8 тыс. рублей - на организацию и проведение регионального этапа Всероссийского чемпионатного движения по профессиональному мастерству. В Томской области был организован и проведен Региональный этап чемпионата по профессиональному мастерству «Профессионалы» в период с 21 по 27 апреля 2023 года на 18 площадках 17 профессиональных образовательных организаций Томской области. В основной категории соревнования проведены по 45 компетенциям, в которых приняли участие 293 конкурсанта в общем зачете, в том числе 2 конкурсанта вне зачета, 259 экспертов-наставников, 102 индустриальных эксперта. В категории «Юниоры» проведены соревнования по 13 компетенциям, в которых приняли участие 77 конкурсантов в общем зачете, 13 конкурсантов вне системы ЦСО (Эксплуатация сельскохозяйственных машин (Юниоры)), 77 экспертов-наставников, 16 индустриальных экс</w:t>
      </w:r>
      <w:r w:rsidRPr="00CC6FB2">
        <w:rPr>
          <w:rFonts w:ascii="PT Astra Serif" w:hAnsi="PT Astra Serif"/>
          <w:sz w:val="26"/>
          <w:szCs w:val="26"/>
        </w:rPr>
        <w:t>пертов;</w:t>
      </w:r>
    </w:p>
    <w:p w:rsidR="00766C52" w:rsidRPr="00CC6FB2" w:rsidRDefault="00766C52" w:rsidP="00332740">
      <w:pPr>
        <w:spacing w:after="0" w:line="240" w:lineRule="auto"/>
        <w:ind w:firstLine="709"/>
        <w:contextualSpacing/>
        <w:jc w:val="both"/>
        <w:rPr>
          <w:rFonts w:ascii="PT Astra Serif" w:eastAsia="PT Astra Serif" w:hAnsi="PT Astra Serif"/>
          <w:sz w:val="26"/>
          <w:szCs w:val="26"/>
        </w:rPr>
      </w:pPr>
      <w:r w:rsidRPr="00CC6FB2">
        <w:rPr>
          <w:rFonts w:ascii="PT Astra Serif" w:eastAsia="PT Astra Serif" w:hAnsi="PT Astra Serif"/>
          <w:sz w:val="26"/>
          <w:szCs w:val="26"/>
        </w:rPr>
        <w:t xml:space="preserve">- 3 105,8 тыс. рублей - на приобретение в профессиональные образовательные организации арочных </w:t>
      </w:r>
      <w:proofErr w:type="spellStart"/>
      <w:r w:rsidRPr="00CC6FB2">
        <w:rPr>
          <w:rFonts w:ascii="PT Astra Serif" w:eastAsia="PT Astra Serif" w:hAnsi="PT Astra Serif"/>
          <w:sz w:val="26"/>
          <w:szCs w:val="26"/>
        </w:rPr>
        <w:t>металлодетекторов</w:t>
      </w:r>
      <w:proofErr w:type="spellEnd"/>
      <w:r w:rsidRPr="00CC6FB2">
        <w:rPr>
          <w:rFonts w:ascii="PT Astra Serif" w:eastAsia="PT Astra Serif" w:hAnsi="PT Astra Serif"/>
          <w:sz w:val="26"/>
          <w:szCs w:val="26"/>
        </w:rPr>
        <w:t xml:space="preserve"> в рамках реализации мероприятий по обеспечению антитеррористической защищенности объектов (территорий) профессиональных образовательных организаций (приобретены арочные </w:t>
      </w:r>
      <w:proofErr w:type="spellStart"/>
      <w:r w:rsidRPr="00CC6FB2">
        <w:rPr>
          <w:rFonts w:ascii="PT Astra Serif" w:eastAsia="PT Astra Serif" w:hAnsi="PT Astra Serif"/>
          <w:sz w:val="26"/>
          <w:szCs w:val="26"/>
        </w:rPr>
        <w:t>металлодетекторы</w:t>
      </w:r>
      <w:proofErr w:type="spellEnd"/>
      <w:r w:rsidRPr="00CC6FB2">
        <w:rPr>
          <w:rFonts w:ascii="PT Astra Serif" w:eastAsia="PT Astra Serif" w:hAnsi="PT Astra Serif"/>
          <w:sz w:val="26"/>
          <w:szCs w:val="26"/>
        </w:rPr>
        <w:t xml:space="preserve"> в 22 профессиональные образовательные ор</w:t>
      </w:r>
      <w:r w:rsidRPr="00CC6FB2">
        <w:rPr>
          <w:rFonts w:ascii="PT Astra Serif" w:hAnsi="PT Astra Serif"/>
          <w:sz w:val="26"/>
          <w:szCs w:val="26"/>
        </w:rPr>
        <w:t>ганизации в количестве 41 штук);</w:t>
      </w:r>
    </w:p>
    <w:p w:rsidR="00766C52" w:rsidRPr="00CC6FB2" w:rsidRDefault="00766C52" w:rsidP="00332740">
      <w:pPr>
        <w:spacing w:after="0" w:line="240" w:lineRule="auto"/>
        <w:ind w:firstLine="709"/>
        <w:contextualSpacing/>
        <w:jc w:val="both"/>
        <w:rPr>
          <w:rFonts w:ascii="PT Astra Serif" w:hAnsi="PT Astra Serif"/>
          <w:sz w:val="26"/>
          <w:szCs w:val="26"/>
        </w:rPr>
      </w:pPr>
      <w:proofErr w:type="gramStart"/>
      <w:r w:rsidRPr="00CC6FB2">
        <w:rPr>
          <w:rFonts w:ascii="PT Astra Serif" w:eastAsia="PT Astra Serif" w:hAnsi="PT Astra Serif"/>
          <w:sz w:val="26"/>
          <w:szCs w:val="26"/>
        </w:rPr>
        <w:t>- 517,7 тыс. рублей - на аренду нежилых помещений для размещения ОГБПОУ «Томский государственный педагогический колледж» (нежилые помещения 1,2,3 этажа по адресу:</w:t>
      </w:r>
      <w:proofErr w:type="gramEnd"/>
      <w:r w:rsidRPr="00CC6FB2">
        <w:rPr>
          <w:rFonts w:ascii="PT Astra Serif" w:eastAsia="PT Astra Serif" w:hAnsi="PT Astra Serif"/>
          <w:sz w:val="26"/>
          <w:szCs w:val="26"/>
        </w:rPr>
        <w:t xml:space="preserve"> Томская область, г. Томск, пр. </w:t>
      </w:r>
      <w:proofErr w:type="gramStart"/>
      <w:r w:rsidRPr="00CC6FB2">
        <w:rPr>
          <w:rFonts w:ascii="PT Astra Serif" w:eastAsia="PT Astra Serif" w:hAnsi="PT Astra Serif"/>
          <w:sz w:val="26"/>
          <w:szCs w:val="26"/>
        </w:rPr>
        <w:t>Фрунзе, д. 103, строение 6, общей площадью 922,2 кв.м.);</w:t>
      </w:r>
      <w:proofErr w:type="gramEnd"/>
    </w:p>
    <w:p w:rsidR="00766C52" w:rsidRPr="00CC6FB2" w:rsidRDefault="00766C52" w:rsidP="00332740">
      <w:pPr>
        <w:pStyle w:val="ConsPlusNormal"/>
        <w:ind w:firstLine="709"/>
        <w:contextualSpacing/>
        <w:jc w:val="both"/>
        <w:rPr>
          <w:rFonts w:ascii="PT Astra Serif" w:hAnsi="PT Astra Serif"/>
          <w:sz w:val="26"/>
          <w:szCs w:val="26"/>
        </w:rPr>
      </w:pPr>
      <w:proofErr w:type="gramStart"/>
      <w:r w:rsidRPr="00CC6FB2">
        <w:rPr>
          <w:rFonts w:ascii="PT Astra Serif" w:hAnsi="PT Astra Serif"/>
          <w:sz w:val="26"/>
          <w:szCs w:val="26"/>
        </w:rPr>
        <w:t xml:space="preserve">3) </w:t>
      </w:r>
      <w:r w:rsidRPr="00CC6FB2">
        <w:rPr>
          <w:rFonts w:ascii="PT Astra Serif" w:eastAsia="PT Astra Serif" w:hAnsi="PT Astra Serif"/>
          <w:sz w:val="26"/>
          <w:szCs w:val="26"/>
        </w:rPr>
        <w:t xml:space="preserve">24 969,5 </w:t>
      </w:r>
      <w:r w:rsidRPr="00CC6FB2">
        <w:rPr>
          <w:rFonts w:ascii="PT Astra Serif" w:hAnsi="PT Astra Serif"/>
          <w:sz w:val="26"/>
          <w:szCs w:val="26"/>
        </w:rPr>
        <w:t>тыс. рублей – на текущее функционирование структурных подразделений Департамента образования Томской области (отдела финансов и экономического анализа, отдела государственного заказа и закупок, архива, отдела контроля и ревизии, отдела бухгалтерского учета и отчетности), осуществляющих планирование, ведение бухгалтерского и налогового учета, предоставление полной и достоверной отчетности, контроль за эффективным и рациональным использованием бюджетных средств;</w:t>
      </w:r>
      <w:proofErr w:type="gramEnd"/>
    </w:p>
    <w:p w:rsidR="00766C52" w:rsidRPr="002F4393" w:rsidRDefault="00766C52" w:rsidP="00332740">
      <w:pPr>
        <w:spacing w:after="0" w:line="240" w:lineRule="auto"/>
        <w:ind w:firstLine="709"/>
        <w:jc w:val="both"/>
        <w:rPr>
          <w:rFonts w:ascii="PT Astra Serif" w:hAnsi="PT Astra Serif"/>
          <w:sz w:val="26"/>
          <w:szCs w:val="26"/>
        </w:rPr>
      </w:pPr>
      <w:proofErr w:type="gramStart"/>
      <w:r w:rsidRPr="002F4393">
        <w:rPr>
          <w:rFonts w:ascii="PT Astra Serif" w:hAnsi="PT Astra Serif"/>
          <w:sz w:val="26"/>
          <w:szCs w:val="26"/>
        </w:rPr>
        <w:t xml:space="preserve">4) </w:t>
      </w:r>
      <w:r w:rsidRPr="002F4393">
        <w:rPr>
          <w:rFonts w:ascii="PT Astra Serif" w:eastAsia="PT Astra Serif" w:hAnsi="PT Astra Serif"/>
          <w:sz w:val="26"/>
          <w:szCs w:val="26"/>
        </w:rPr>
        <w:t>2 200,0 тыс. рублей – на 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 (проведены региональный конкурс «Педагогический дебют», региональный этап Всероссийского конкурса «Мастер года», региональный конкурс «Лидер профессионального образования Томской области», Региональный конкурс профессионального мастерства «Педагог-психолог системы СПО», региональный этап Всероссийского конкурса «Педагог</w:t>
      </w:r>
      <w:proofErr w:type="gramEnd"/>
      <w:r w:rsidRPr="002F4393">
        <w:rPr>
          <w:rFonts w:ascii="PT Astra Serif" w:eastAsia="PT Astra Serif" w:hAnsi="PT Astra Serif"/>
          <w:sz w:val="26"/>
          <w:szCs w:val="26"/>
        </w:rPr>
        <w:t xml:space="preserve"> года», региональный конкурс профессионального мастерства в сфере воспитания «Воспитатель профессионал», всего 24 победителя, размер премий установлен постановлением Губернатора Томской области от 15.09.2020 № 65).</w:t>
      </w:r>
    </w:p>
    <w:p w:rsidR="00766C52" w:rsidRPr="00766C52" w:rsidRDefault="00766C52" w:rsidP="00332740">
      <w:pPr>
        <w:spacing w:after="0" w:line="240" w:lineRule="auto"/>
        <w:contextualSpacing/>
        <w:jc w:val="center"/>
        <w:rPr>
          <w:rFonts w:ascii="PT Astra Serif" w:hAnsi="PT Astra Serif"/>
          <w:b/>
          <w:sz w:val="26"/>
          <w:szCs w:val="26"/>
        </w:rPr>
      </w:pPr>
    </w:p>
    <w:p w:rsidR="00766C52" w:rsidRPr="00766C52" w:rsidRDefault="00766C52" w:rsidP="00332740">
      <w:pPr>
        <w:spacing w:after="0" w:line="240" w:lineRule="auto"/>
        <w:contextualSpacing/>
        <w:jc w:val="center"/>
        <w:rPr>
          <w:rFonts w:ascii="PT Astra Serif" w:hAnsi="PT Astra Serif"/>
          <w:b/>
          <w:sz w:val="26"/>
          <w:szCs w:val="26"/>
        </w:rPr>
      </w:pPr>
    </w:p>
    <w:p w:rsidR="00766C52" w:rsidRPr="00A2245C" w:rsidRDefault="00766C52" w:rsidP="00332740">
      <w:pPr>
        <w:spacing w:after="0" w:line="240" w:lineRule="auto"/>
        <w:ind w:firstLine="709"/>
        <w:jc w:val="center"/>
        <w:rPr>
          <w:rFonts w:ascii="PT Astra Serif" w:hAnsi="PT Astra Serif"/>
          <w:b/>
          <w:sz w:val="26"/>
          <w:szCs w:val="26"/>
        </w:rPr>
      </w:pPr>
      <w:r w:rsidRPr="00A2245C">
        <w:rPr>
          <w:rFonts w:ascii="PT Astra Serif" w:hAnsi="PT Astra Serif"/>
          <w:b/>
          <w:sz w:val="26"/>
          <w:szCs w:val="26"/>
        </w:rPr>
        <w:t>Государственная программа Томской области</w:t>
      </w:r>
    </w:p>
    <w:p w:rsidR="00766C52" w:rsidRPr="00A2245C" w:rsidRDefault="00766C52" w:rsidP="00332740">
      <w:pPr>
        <w:spacing w:after="0" w:line="240" w:lineRule="auto"/>
        <w:ind w:firstLine="709"/>
        <w:jc w:val="center"/>
        <w:rPr>
          <w:rFonts w:ascii="PT Astra Serif" w:hAnsi="PT Astra Serif"/>
          <w:b/>
          <w:sz w:val="26"/>
          <w:szCs w:val="26"/>
        </w:rPr>
      </w:pPr>
      <w:r w:rsidRPr="00A2245C">
        <w:rPr>
          <w:rFonts w:ascii="PT Astra Serif" w:hAnsi="PT Astra Serif"/>
          <w:b/>
          <w:sz w:val="26"/>
          <w:szCs w:val="26"/>
        </w:rPr>
        <w:t>«Развитие культуры в Томской области»</w:t>
      </w:r>
    </w:p>
    <w:p w:rsidR="00766C52" w:rsidRPr="00A2245C" w:rsidRDefault="00766C52" w:rsidP="00332740">
      <w:pPr>
        <w:spacing w:after="0" w:line="240" w:lineRule="auto"/>
        <w:ind w:firstLine="709"/>
        <w:jc w:val="both"/>
        <w:rPr>
          <w:rFonts w:ascii="PT Astra Serif" w:hAnsi="PT Astra Serif"/>
          <w:sz w:val="26"/>
          <w:szCs w:val="26"/>
        </w:rPr>
      </w:pPr>
    </w:p>
    <w:p w:rsidR="00766C52" w:rsidRPr="00A2245C" w:rsidRDefault="00766C52" w:rsidP="00332740">
      <w:pPr>
        <w:spacing w:after="0" w:line="240" w:lineRule="auto"/>
        <w:ind w:firstLine="709"/>
        <w:jc w:val="both"/>
        <w:rPr>
          <w:rFonts w:ascii="PT Astra Serif" w:hAnsi="PT Astra Serif"/>
          <w:b/>
          <w:sz w:val="26"/>
          <w:szCs w:val="26"/>
        </w:rPr>
      </w:pPr>
      <w:r w:rsidRPr="00A2245C">
        <w:rPr>
          <w:rFonts w:ascii="PT Astra Serif" w:hAnsi="PT Astra Serif"/>
          <w:b/>
          <w:sz w:val="26"/>
          <w:szCs w:val="26"/>
        </w:rPr>
        <w:t>Подпрограмма «Развитие культуры и архивного дела в Томской области».</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В рамках данной подпрограммы в 2023 году реализовывались 6 ВЦП.</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b/>
          <w:sz w:val="26"/>
          <w:szCs w:val="26"/>
        </w:rPr>
        <w:t>1. ВЦП «Создание условий для предоставления населению Томской области библиотечных услуг».</w:t>
      </w:r>
      <w:r w:rsidRPr="00A2245C">
        <w:rPr>
          <w:rFonts w:ascii="PT Astra Serif" w:hAnsi="PT Astra Serif"/>
          <w:sz w:val="26"/>
          <w:szCs w:val="26"/>
        </w:rPr>
        <w:t xml:space="preserve"> Кассовое исполнение расходов по данной ВЦП составило 166 845,3 тыс. рублей  или 99,99 % к плану по уточненной сводной бюджетной росписи.</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Основные направления расходов в рамках ВЦП:</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1) 163 042,8 тыс. рублей – на финансовое обеспечение выполнения государственного задания двумя областными государственными автономными учреждениями культуры Томская областная универсальная научная библиотека им. А.С. Пушкина» и «Томская областная детско-юношеская библиотека».</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В рамках государственного задания:</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xml:space="preserve">оказана государственная услуга по </w:t>
      </w:r>
      <w:proofErr w:type="gramStart"/>
      <w:r w:rsidRPr="00A2245C">
        <w:rPr>
          <w:rFonts w:ascii="PT Astra Serif" w:hAnsi="PT Astra Serif"/>
          <w:sz w:val="26"/>
          <w:szCs w:val="26"/>
        </w:rPr>
        <w:t>библиотечному</w:t>
      </w:r>
      <w:proofErr w:type="gramEnd"/>
      <w:r w:rsidRPr="00A2245C">
        <w:rPr>
          <w:rFonts w:ascii="PT Astra Serif" w:hAnsi="PT Astra Serif"/>
          <w:sz w:val="26"/>
          <w:szCs w:val="26"/>
        </w:rPr>
        <w:t>, библиографическому и информационному обслуживание пользователей библиотеки (за 2023 год было 827 033 посещений);</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xml:space="preserve">выполнены 2 государственные работы, в том числе </w:t>
      </w:r>
      <w:proofErr w:type="gramStart"/>
      <w:r w:rsidRPr="00A2245C">
        <w:rPr>
          <w:rFonts w:ascii="PT Astra Serif" w:hAnsi="PT Astra Serif"/>
          <w:sz w:val="26"/>
          <w:szCs w:val="26"/>
        </w:rPr>
        <w:t>по</w:t>
      </w:r>
      <w:proofErr w:type="gramEnd"/>
      <w:r w:rsidRPr="00A2245C">
        <w:rPr>
          <w:rFonts w:ascii="PT Astra Serif" w:hAnsi="PT Astra Serif"/>
          <w:sz w:val="26"/>
          <w:szCs w:val="26"/>
        </w:rPr>
        <w:t>:</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формированию и каталогизации библиотечного фонда (количество документов библиотечного фонда по итогам года составило 1 562,3 тыс. единиц);</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методическому обеспечению в области библиотечного дела (организовано и проведено 76 мероприятий в области развития библиотечного дела и повышения уровня профессиональных компетенций библиотечных специалистов, предоставлено 76 консультаций, подготовлено 32 статистических, информационных и аналитических документа).</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2) 3 802,5 тыс. рублей - на предоставление субсидий на иные цели, в том числе:</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xml:space="preserve"> - в сумме 2 107,7 тыс. рублей - на обеспечение антитеррористической защищенности объектов (территорий) областных государственных библиотек (приобретены и установлены камеры видеонаблюдения, регистраторы, жесткие диски, телевизоры с потолочным креплением, видеосервер);</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в сумме 248,8 тыс. рублей на текущий ремонт кровли и помещений первого этажа ОГАУК «Томская областная детско-юношеская библиотека»;</w:t>
      </w:r>
    </w:p>
    <w:p w:rsidR="00766C52" w:rsidRPr="00A2245C" w:rsidRDefault="00766C52" w:rsidP="00332740">
      <w:pPr>
        <w:spacing w:after="0" w:line="240" w:lineRule="auto"/>
        <w:ind w:firstLine="709"/>
        <w:jc w:val="both"/>
        <w:rPr>
          <w:rFonts w:ascii="PT Astra Serif" w:hAnsi="PT Astra Serif"/>
          <w:sz w:val="26"/>
          <w:szCs w:val="26"/>
        </w:rPr>
      </w:pPr>
      <w:r w:rsidRPr="00A2245C">
        <w:rPr>
          <w:rFonts w:ascii="PT Astra Serif" w:hAnsi="PT Astra Serif"/>
          <w:sz w:val="26"/>
          <w:szCs w:val="26"/>
        </w:rPr>
        <w:t>-  сумме 1 296,0 тыс. рублей - на укрепление материально-технической базы областных государственных библиотек. По результатам предоставления субсидии в ОГАУК «Томская областная детско-юношеская библиотека» приобретены диваны, кресла, тумбы, лицензии для подключения к Корпоративной версии «РУСЛАН-НЕО», компьютерная техника, в ОГАУК «ТОУНБ им. А.С. Пушкина» книжные стеллажи;</w:t>
      </w:r>
    </w:p>
    <w:p w:rsidR="00766C52" w:rsidRPr="00CC6FB2" w:rsidRDefault="00766C52" w:rsidP="00332740">
      <w:pPr>
        <w:spacing w:after="0" w:line="240" w:lineRule="auto"/>
        <w:ind w:firstLine="709"/>
        <w:jc w:val="both"/>
      </w:pPr>
      <w:r w:rsidRPr="00A2245C">
        <w:rPr>
          <w:rFonts w:ascii="PT Astra Serif" w:hAnsi="PT Astra Serif"/>
          <w:sz w:val="26"/>
          <w:szCs w:val="26"/>
        </w:rPr>
        <w:t xml:space="preserve">- в сумме 150,0 тыс. рублей - на реализацию мероприятий по обеспечению пожарной безопасности областных государственных библиотек. По результатам предоставления субсидии в ОГАУК «ТОУНБ им. А.С. Пушкина» приобретены и установлены </w:t>
      </w:r>
      <w:proofErr w:type="spellStart"/>
      <w:r w:rsidRPr="00A2245C">
        <w:rPr>
          <w:rFonts w:ascii="PT Astra Serif" w:hAnsi="PT Astra Serif"/>
          <w:sz w:val="26"/>
          <w:szCs w:val="26"/>
        </w:rPr>
        <w:t>извещатель</w:t>
      </w:r>
      <w:proofErr w:type="spellEnd"/>
      <w:r w:rsidRPr="00A2245C">
        <w:rPr>
          <w:rFonts w:ascii="PT Astra Serif" w:hAnsi="PT Astra Serif"/>
          <w:sz w:val="26"/>
          <w:szCs w:val="26"/>
        </w:rPr>
        <w:t xml:space="preserve"> пожарный, </w:t>
      </w:r>
      <w:proofErr w:type="spellStart"/>
      <w:r w:rsidRPr="00A2245C">
        <w:rPr>
          <w:rFonts w:ascii="PT Astra Serif" w:hAnsi="PT Astra Serif"/>
          <w:sz w:val="26"/>
          <w:szCs w:val="26"/>
        </w:rPr>
        <w:t>оповещатель</w:t>
      </w:r>
      <w:proofErr w:type="spellEnd"/>
      <w:r w:rsidRPr="00A2245C">
        <w:rPr>
          <w:rFonts w:ascii="PT Astra Serif" w:hAnsi="PT Astra Serif"/>
          <w:sz w:val="26"/>
          <w:szCs w:val="26"/>
        </w:rPr>
        <w:t xml:space="preserve"> охранно-пожарный световой, контроллер </w:t>
      </w:r>
      <w:proofErr w:type="spellStart"/>
      <w:r w:rsidRPr="00A2245C">
        <w:rPr>
          <w:rFonts w:ascii="PT Astra Serif" w:hAnsi="PT Astra Serif"/>
          <w:sz w:val="26"/>
          <w:szCs w:val="26"/>
        </w:rPr>
        <w:t>радиоканальных</w:t>
      </w:r>
      <w:proofErr w:type="spellEnd"/>
      <w:r w:rsidRPr="00A2245C">
        <w:rPr>
          <w:rFonts w:ascii="PT Astra Serif" w:hAnsi="PT Astra Serif"/>
          <w:sz w:val="26"/>
          <w:szCs w:val="26"/>
        </w:rPr>
        <w:t xml:space="preserve"> и проводных устройств.</w:t>
      </w:r>
    </w:p>
    <w:p w:rsidR="00766C52" w:rsidRPr="00CC6FB2" w:rsidRDefault="00766C52" w:rsidP="00332740">
      <w:pPr>
        <w:tabs>
          <w:tab w:val="left" w:pos="1134"/>
        </w:tabs>
        <w:spacing w:after="0" w:line="240" w:lineRule="auto"/>
        <w:ind w:firstLine="709"/>
        <w:contextualSpacing/>
        <w:mirrorIndents/>
        <w:jc w:val="both"/>
        <w:rPr>
          <w:rFonts w:ascii="PT Astra Serif" w:hAnsi="PT Astra Serif"/>
          <w:sz w:val="26"/>
          <w:szCs w:val="26"/>
        </w:rPr>
      </w:pP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b/>
          <w:sz w:val="26"/>
          <w:szCs w:val="26"/>
        </w:rPr>
        <w:t>2. ВЦП «Создание  условий для предоставления населению Томской области музейных услуг».</w:t>
      </w:r>
      <w:r w:rsidRPr="00927293">
        <w:rPr>
          <w:rFonts w:ascii="PT Astra Serif" w:hAnsi="PT Astra Serif"/>
          <w:sz w:val="26"/>
          <w:szCs w:val="26"/>
        </w:rPr>
        <w:t xml:space="preserve"> Кассовое исполнение расходов по данной ВЦП составило 183 597,3 тыс. рублей или 99,98 % к плану по уточненной сводной бюджетной росписи. </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Основные направления расходов в рамках ВЦП:</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178 057,7 тыс. рублей - на финансовое обеспечение выполнения на финансовое обеспечение выполнения государственного задания двумя областными государственными автономными учреждениями культуры «Томский областной краеведческий музей» и «Томский областной художественный музей».</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В рамках государственного задания:</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оказана государственная услуга по публичному показу музейных предметов, музейных коллекций (число посетителей составило 278,1 тыс. человек);</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выполнены 4 государственные работы, в том числе в соответствии с которыми:</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организована 361 выставка (экспозиция);</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произведена реставрация и консервация 189 музейных предметов (музейных коллекций);</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обеспечена физическая сохранность и безопасность 246,3 тыс. музейных предметов;</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проведено 6 мероприятий по вопросам развития музейной деятельности и музейного дела, в том числе в дистанционном формате (дополнительные курсы повышения квалификации и семинары).</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2) 5 539,6 тыс. рублей – на предоставление субсидий на иные цели, в том числе:</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 в сумме 4 683,5 тыс. рублей - на  обеспечение антитеррористической защищенности областных музеев. </w:t>
      </w:r>
      <w:proofErr w:type="gramStart"/>
      <w:r w:rsidRPr="00927293">
        <w:rPr>
          <w:rFonts w:ascii="PT Astra Serif" w:hAnsi="PT Astra Serif"/>
          <w:sz w:val="26"/>
          <w:szCs w:val="26"/>
        </w:rPr>
        <w:t xml:space="preserve">В результате ОГАУК «ТОКМ имени </w:t>
      </w:r>
      <w:proofErr w:type="spellStart"/>
      <w:r w:rsidRPr="00927293">
        <w:rPr>
          <w:rFonts w:ascii="PT Astra Serif" w:hAnsi="PT Astra Serif"/>
          <w:sz w:val="26"/>
          <w:szCs w:val="26"/>
        </w:rPr>
        <w:t>М.Б.Шатилова</w:t>
      </w:r>
      <w:proofErr w:type="spellEnd"/>
      <w:r w:rsidRPr="00927293">
        <w:rPr>
          <w:rFonts w:ascii="PT Astra Serif" w:hAnsi="PT Astra Serif"/>
          <w:sz w:val="26"/>
          <w:szCs w:val="26"/>
        </w:rPr>
        <w:t xml:space="preserve">» оснащено системой видеонаблюдения (приобретены и установлены камеры видеонаблюдения, видеорегистраторы, жесткие диски, мониторы, коммутаторы, монтажные коробки), установлен шлагбаум, приобретен и установлен </w:t>
      </w:r>
      <w:proofErr w:type="spellStart"/>
      <w:r w:rsidRPr="00927293">
        <w:rPr>
          <w:rFonts w:ascii="PT Astra Serif" w:hAnsi="PT Astra Serif"/>
          <w:sz w:val="26"/>
          <w:szCs w:val="26"/>
        </w:rPr>
        <w:t>металлодетектор</w:t>
      </w:r>
      <w:proofErr w:type="spellEnd"/>
      <w:r w:rsidRPr="00927293">
        <w:rPr>
          <w:rFonts w:ascii="PT Astra Serif" w:hAnsi="PT Astra Serif"/>
          <w:sz w:val="26"/>
          <w:szCs w:val="26"/>
        </w:rPr>
        <w:t xml:space="preserve">, в  ОГАУК «Томский областной художественный музей» приобретены и установлены </w:t>
      </w:r>
      <w:proofErr w:type="spellStart"/>
      <w:r w:rsidRPr="00927293">
        <w:rPr>
          <w:rFonts w:ascii="PT Astra Serif" w:hAnsi="PT Astra Serif"/>
          <w:sz w:val="26"/>
          <w:szCs w:val="26"/>
        </w:rPr>
        <w:t>металлодетекторы</w:t>
      </w:r>
      <w:proofErr w:type="spellEnd"/>
      <w:r w:rsidRPr="00927293">
        <w:rPr>
          <w:rFonts w:ascii="PT Astra Serif" w:hAnsi="PT Astra Serif"/>
          <w:sz w:val="26"/>
          <w:szCs w:val="26"/>
        </w:rPr>
        <w:t xml:space="preserve">, приобретено оборудование, входящее в состав системы охранной сигнализации (блок питания, </w:t>
      </w:r>
      <w:proofErr w:type="spellStart"/>
      <w:r w:rsidRPr="00927293">
        <w:rPr>
          <w:rFonts w:ascii="PT Astra Serif" w:hAnsi="PT Astra Serif"/>
          <w:sz w:val="26"/>
          <w:szCs w:val="26"/>
        </w:rPr>
        <w:t>радиорасширитель</w:t>
      </w:r>
      <w:proofErr w:type="spellEnd"/>
      <w:r w:rsidRPr="00927293">
        <w:rPr>
          <w:rFonts w:ascii="PT Astra Serif" w:hAnsi="PT Astra Serif"/>
          <w:sz w:val="26"/>
          <w:szCs w:val="26"/>
        </w:rPr>
        <w:t xml:space="preserve">, датчик </w:t>
      </w:r>
      <w:proofErr w:type="spellStart"/>
      <w:r w:rsidRPr="00927293">
        <w:rPr>
          <w:rFonts w:ascii="PT Astra Serif" w:hAnsi="PT Astra Serif"/>
          <w:sz w:val="26"/>
          <w:szCs w:val="26"/>
        </w:rPr>
        <w:t>радиоканальный</w:t>
      </w:r>
      <w:proofErr w:type="spellEnd"/>
      <w:r w:rsidRPr="00927293">
        <w:rPr>
          <w:rFonts w:ascii="PT Astra Serif" w:hAnsi="PT Astra Serif"/>
          <w:sz w:val="26"/>
          <w:szCs w:val="26"/>
        </w:rPr>
        <w:t xml:space="preserve">, </w:t>
      </w:r>
      <w:proofErr w:type="spellStart"/>
      <w:r w:rsidRPr="00927293">
        <w:rPr>
          <w:rFonts w:ascii="PT Astra Serif" w:hAnsi="PT Astra Serif"/>
          <w:sz w:val="26"/>
          <w:szCs w:val="26"/>
        </w:rPr>
        <w:t>извещатель</w:t>
      </w:r>
      <w:proofErr w:type="spellEnd"/>
      <w:r w:rsidRPr="00927293">
        <w:rPr>
          <w:rFonts w:ascii="PT Astra Serif" w:hAnsi="PT Astra Serif"/>
          <w:sz w:val="26"/>
          <w:szCs w:val="26"/>
        </w:rPr>
        <w:t>, контроллер) и оборудование, входящее в состав системы</w:t>
      </w:r>
      <w:proofErr w:type="gramEnd"/>
      <w:r w:rsidRPr="00927293">
        <w:rPr>
          <w:rFonts w:ascii="PT Astra Serif" w:hAnsi="PT Astra Serif"/>
          <w:sz w:val="26"/>
          <w:szCs w:val="26"/>
        </w:rPr>
        <w:t xml:space="preserve"> видеонаблюдения (камеры, коммутаторы, регистратор);</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в сумме 856,1 тыс. рублей на укрепление материально-технической базы ОГАУК «Томский областной художественный музей» (приобретено специальное климатическое оборудование для выставочных залов музея, установлены пластиковые окна в фондохранилище музея).</w:t>
      </w:r>
    </w:p>
    <w:p w:rsidR="00766C52" w:rsidRPr="00CC6FB2" w:rsidRDefault="00766C52" w:rsidP="00332740">
      <w:pPr>
        <w:pStyle w:val="a8"/>
        <w:tabs>
          <w:tab w:val="left" w:pos="1134"/>
        </w:tabs>
        <w:spacing w:after="0" w:line="240" w:lineRule="auto"/>
        <w:ind w:left="709"/>
        <w:mirrorIndents/>
        <w:jc w:val="both"/>
        <w:rPr>
          <w:rFonts w:ascii="PT Astra Serif" w:hAnsi="PT Astra Serif"/>
          <w:sz w:val="26"/>
          <w:szCs w:val="26"/>
        </w:rPr>
      </w:pPr>
    </w:p>
    <w:p w:rsidR="00766C52" w:rsidRPr="00CC6FB2" w:rsidRDefault="00766C52" w:rsidP="00332740">
      <w:pPr>
        <w:spacing w:after="0" w:line="240" w:lineRule="auto"/>
        <w:ind w:firstLine="709"/>
        <w:contextualSpacing/>
        <w:mirrorIndents/>
        <w:jc w:val="both"/>
        <w:rPr>
          <w:rFonts w:ascii="PT Astra Serif" w:hAnsi="PT Astra Serif"/>
          <w:sz w:val="26"/>
          <w:szCs w:val="26"/>
        </w:rPr>
      </w:pPr>
      <w:r w:rsidRPr="00CC6FB2">
        <w:rPr>
          <w:rFonts w:ascii="PT Astra Serif" w:hAnsi="PT Astra Serif"/>
          <w:b/>
          <w:sz w:val="26"/>
          <w:szCs w:val="26"/>
        </w:rPr>
        <w:t>3. ВЦП «Сохранение,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Pr="00CC6FB2">
        <w:rPr>
          <w:rFonts w:ascii="PT Astra Serif" w:hAnsi="PT Astra Serif"/>
          <w:sz w:val="26"/>
          <w:szCs w:val="26"/>
        </w:rPr>
        <w:t xml:space="preserve">  Кассовое исполнение  расходов по данной ВЦП составило </w:t>
      </w:r>
      <w:r w:rsidRPr="00CC6FB2">
        <w:rPr>
          <w:rFonts w:ascii="PT Astra Serif" w:hAnsi="PT Astra Serif"/>
          <w:sz w:val="26"/>
          <w:szCs w:val="26"/>
          <w:lang w:eastAsia="ru-RU"/>
        </w:rPr>
        <w:t>73 236,0</w:t>
      </w:r>
      <w:r w:rsidRPr="00CC6FB2">
        <w:rPr>
          <w:rFonts w:ascii="PT Astra Serif" w:hAnsi="PT Astra Serif"/>
          <w:sz w:val="26"/>
          <w:szCs w:val="26"/>
        </w:rPr>
        <w:t xml:space="preserve"> тыс. рублей  или 100 % к плану по уточненной сводной бюджетной росписи.</w:t>
      </w:r>
    </w:p>
    <w:p w:rsidR="00766C52" w:rsidRPr="00CC6FB2" w:rsidRDefault="00766C52" w:rsidP="00332740">
      <w:pPr>
        <w:spacing w:after="0" w:line="240" w:lineRule="auto"/>
        <w:ind w:firstLine="709"/>
        <w:contextualSpacing/>
        <w:mirrorIndents/>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1) 9 556,9 тыс. рублей – на финансовое обеспечение выполнения государственного задания областным государственным автономным учреждением культуры «Центр по охране и использованию памятников истории и культуры».</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В рамках государственного задания обеспечено сохранение и использование 185 объектов культурного наследия.</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2) 63 634,2 тыс. рублей на предоставление субсидий на иные цели ОГАУК «Центр по охране и использованию памятников истории и культуры», в том числе:</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-в сумме 1 697,0 тыс. рублей - на разработку проектно-сметной документации на проведение работ по сохранению объекта культурного наследия регионального значения «Административное здание», расположенного по адресу: г. Томск, пр. Ленина, 107 (капитальный ремонт фасадов). По результатам реализации мероприятия разработана проектно-сметная документация на капитальный ремонт объекта. Положительное заключение государственной экспертизы о достоверности сметной стоимости получено.</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-в сумме 1 354,4 тыс. рубле</w:t>
      </w:r>
      <w:proofErr w:type="gramStart"/>
      <w:r w:rsidRPr="008B5343">
        <w:rPr>
          <w:rFonts w:ascii="PT Astra Serif" w:hAnsi="PT Astra Serif"/>
          <w:sz w:val="26"/>
          <w:szCs w:val="26"/>
        </w:rPr>
        <w:t>й-</w:t>
      </w:r>
      <w:proofErr w:type="gramEnd"/>
      <w:r w:rsidRPr="008B5343">
        <w:rPr>
          <w:rFonts w:ascii="PT Astra Serif" w:hAnsi="PT Astra Serif"/>
          <w:sz w:val="26"/>
          <w:szCs w:val="26"/>
        </w:rPr>
        <w:t xml:space="preserve">  на разработку проектно-сметной документации на проведение работ по сохранению объекта культурного наследия регионального значения «Сибирский торговый банк», расположенного по адресу: г. Томск, пр. Ленина, 109 (капитальный ремонт фасадов). По результатам реализации мероприятия разработана проектно-сметная документация на капитальный ремонт объекта. Положительное заключение государственной экспертизы о достоверности сметной стоимости получено.</w:t>
      </w:r>
    </w:p>
    <w:p w:rsidR="00766C52" w:rsidRPr="008B5343" w:rsidRDefault="00766C52" w:rsidP="00332740">
      <w:pPr>
        <w:spacing w:after="0" w:line="240" w:lineRule="auto"/>
        <w:ind w:firstLine="709"/>
        <w:jc w:val="both"/>
        <w:rPr>
          <w:rFonts w:ascii="PT Astra Serif" w:hAnsi="PT Astra Serif"/>
          <w:sz w:val="26"/>
          <w:szCs w:val="26"/>
        </w:rPr>
      </w:pP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b/>
          <w:sz w:val="26"/>
          <w:szCs w:val="26"/>
        </w:rPr>
        <w:t>4. ВЦП «Обеспечение предоставления архивных услуг архивными учреждениями Томской области».</w:t>
      </w:r>
      <w:r w:rsidRPr="008B5343">
        <w:rPr>
          <w:rFonts w:ascii="PT Astra Serif" w:hAnsi="PT Astra Serif"/>
          <w:sz w:val="26"/>
          <w:szCs w:val="26"/>
        </w:rPr>
        <w:t xml:space="preserve">  Кассовое исполнение  расходов по данной ВЦП составило 119 203,4 тыс. рублей или 99,99% к плану по уточненной сводной бюджетной росписи.</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Основные направления расходов в рамках ВЦП:</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1) 108 575,3  тыс. рублей – на обеспечение деятельности ОГКУ «Центр документации новейшей истории Томской области» и ОГКУ «Государственный архив Томской области».</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В рамках текущей деятельности учреждения реализуют мероприятия по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 а также архивных документов, относящихся к государственной собственности Томской области и муниципальных образований. По итогам 2023 года количество дел, хранящихся областных в государственных архивах,  составило свыше 1,9 млн. единиц.</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2) 4 835,7  тыс. рублей – на предоставление субвенции местным бюджетам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xml:space="preserve">Средства направлены 18 муниципальным образованиям Томской области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 Ассигнования направлены на материальные затраты и оплату труда (с учетом начисления на выплаты по оплате труда) архивным работникам. </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Ассигнования направлены на материальные затраты и оплату труда (с учетом начисления на выплаты по оплате труда) архивным работникам. В результате в рамках субвенции в муниципальных архивах обеспечена сохранность 45 073  дел, относящихся к областной собственности.</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3) 5 792,4  тыс. рублей – отражение в расходах областного бюджета доходов от оказания областными государственными казенными учреждениями платных услуг. Средства, полученные казенными учреждениями от оказания платных услуг, направлены на обеспечение деятельности учреждений, в том числе на оплату труда работников архивных учреждений, приобретение расходных материалов,  оборудования для хранения архивных документов и др. Платные архивные услуги в 2022 году получили 770 физических и юридических лиц.</w:t>
      </w:r>
    </w:p>
    <w:p w:rsidR="00766C52" w:rsidRPr="00CC6FB2" w:rsidRDefault="00766C52" w:rsidP="00332740">
      <w:pPr>
        <w:pStyle w:val="a8"/>
        <w:tabs>
          <w:tab w:val="left" w:pos="993"/>
        </w:tabs>
        <w:spacing w:after="0" w:line="240" w:lineRule="auto"/>
        <w:ind w:left="0" w:firstLine="709"/>
        <w:mirrorIndents/>
        <w:jc w:val="both"/>
        <w:rPr>
          <w:rFonts w:ascii="PT Astra Serif" w:hAnsi="PT Astra Serif"/>
          <w:sz w:val="26"/>
          <w:szCs w:val="26"/>
        </w:rPr>
      </w:pPr>
    </w:p>
    <w:p w:rsidR="00766C52" w:rsidRPr="00927293" w:rsidRDefault="000263F5" w:rsidP="00927293">
      <w:pPr>
        <w:spacing w:after="0" w:line="240" w:lineRule="auto"/>
        <w:ind w:firstLine="709"/>
        <w:jc w:val="both"/>
        <w:rPr>
          <w:rFonts w:ascii="PT Astra Serif" w:hAnsi="PT Astra Serif"/>
          <w:sz w:val="26"/>
          <w:szCs w:val="26"/>
        </w:rPr>
      </w:pPr>
      <w:r>
        <w:rPr>
          <w:rFonts w:ascii="PT Astra Serif" w:hAnsi="PT Astra Serif"/>
          <w:b/>
          <w:sz w:val="26"/>
          <w:szCs w:val="26"/>
        </w:rPr>
        <w:t>5. </w:t>
      </w:r>
      <w:r w:rsidR="00766C52" w:rsidRPr="00927293">
        <w:rPr>
          <w:rFonts w:ascii="PT Astra Serif" w:hAnsi="PT Astra Serif"/>
          <w:b/>
          <w:sz w:val="26"/>
          <w:szCs w:val="26"/>
        </w:rPr>
        <w:t xml:space="preserve">ВЦП «Развитие профессионального искусства и народного творчества».  </w:t>
      </w:r>
      <w:r w:rsidR="00766C52" w:rsidRPr="00927293">
        <w:rPr>
          <w:rFonts w:ascii="PT Astra Serif" w:hAnsi="PT Astra Serif"/>
          <w:sz w:val="26"/>
          <w:szCs w:val="26"/>
        </w:rPr>
        <w:t xml:space="preserve">Кассовое исполнение  расходов по данной ВЦП составило 1 705 926,1 тыс. рублей  или 99,99 % к плану по уточненной сводной бюджетной росписи. </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Основные направления расходов в рамках ВЦП:</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1) 543 281,2 тыс. рублей – на финансовое обеспечение выполнения государственного задания 4-мя  культурно-досуговыми учреждениями и 4-мя театрально-зрелищными учреждениями (ОГАУК «Томский областной ордена Трудового Красного Знамени театр драмы»; ОГАУК «Томский областной театр юного зрителя»; ОГАУК «Томский областной театр куклы и актера «Скоморох» имени Романа </w:t>
      </w:r>
      <w:proofErr w:type="spellStart"/>
      <w:r w:rsidRPr="00927293">
        <w:rPr>
          <w:rFonts w:ascii="PT Astra Serif" w:hAnsi="PT Astra Serif"/>
          <w:sz w:val="26"/>
          <w:szCs w:val="26"/>
        </w:rPr>
        <w:t>Виндермана</w:t>
      </w:r>
      <w:proofErr w:type="spellEnd"/>
      <w:r w:rsidRPr="00927293">
        <w:rPr>
          <w:rFonts w:ascii="PT Astra Serif" w:hAnsi="PT Astra Serif"/>
          <w:sz w:val="26"/>
          <w:szCs w:val="26"/>
        </w:rPr>
        <w:t>»; ОГАУК «Томская областная государственная филармония»).</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В соответствии с государственными заданиями:</w:t>
      </w:r>
    </w:p>
    <w:p w:rsidR="00766C52" w:rsidRPr="00927293" w:rsidRDefault="00766C52" w:rsidP="00927293">
      <w:pPr>
        <w:spacing w:after="0" w:line="240" w:lineRule="auto"/>
        <w:ind w:firstLine="709"/>
        <w:jc w:val="both"/>
        <w:rPr>
          <w:rFonts w:ascii="PT Astra Serif" w:hAnsi="PT Astra Serif"/>
          <w:sz w:val="26"/>
          <w:szCs w:val="26"/>
        </w:rPr>
      </w:pPr>
      <w:proofErr w:type="gramStart"/>
      <w:r w:rsidRPr="00927293">
        <w:rPr>
          <w:rFonts w:ascii="PT Astra Serif" w:hAnsi="PT Astra Serif"/>
          <w:sz w:val="26"/>
          <w:szCs w:val="26"/>
        </w:rPr>
        <w:t>Организовано 1 166  показов спектаклей (театральных постановок), количество зрителей которых составило 183,4 тыс. человек);</w:t>
      </w:r>
      <w:proofErr w:type="gramEnd"/>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в рамках показа концертов и концертных программ обеспечено 568 публичных выступления, организовано 115 прямых трансляций 10 видеотрансляций, количество зрителей составило 73 069 человек);</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организована деятельность 54 клубных формирований и формирований самодеятельного народного творчества;</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xml:space="preserve">- проведено 632 </w:t>
      </w:r>
      <w:proofErr w:type="gramStart"/>
      <w:r w:rsidRPr="00927293">
        <w:rPr>
          <w:rFonts w:ascii="PT Astra Serif" w:hAnsi="PT Astra Serif"/>
          <w:sz w:val="26"/>
          <w:szCs w:val="26"/>
        </w:rPr>
        <w:t>культурных</w:t>
      </w:r>
      <w:proofErr w:type="gramEnd"/>
      <w:r w:rsidRPr="00927293">
        <w:rPr>
          <w:rFonts w:ascii="PT Astra Serif" w:hAnsi="PT Astra Serif"/>
          <w:sz w:val="26"/>
          <w:szCs w:val="26"/>
        </w:rPr>
        <w:t xml:space="preserve"> мероприятия;</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создано (либо капитально восстановлено) 103 концертных программ и 13 спектаклей (театральных постановок);</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2) 14 099,7 тыс. рублей – на предоставление субсидий на иные цели областным государственным автономным учреждениям культуры, в том числе:</w:t>
      </w:r>
    </w:p>
    <w:p w:rsidR="00766C52" w:rsidRPr="00927293" w:rsidRDefault="00766C52" w:rsidP="00927293">
      <w:pPr>
        <w:spacing w:after="0" w:line="240" w:lineRule="auto"/>
        <w:ind w:firstLine="709"/>
        <w:jc w:val="both"/>
        <w:rPr>
          <w:rFonts w:ascii="PT Astra Serif" w:hAnsi="PT Astra Serif"/>
          <w:sz w:val="26"/>
          <w:szCs w:val="26"/>
        </w:rPr>
      </w:pPr>
      <w:r w:rsidRPr="00927293">
        <w:rPr>
          <w:rFonts w:ascii="PT Astra Serif" w:hAnsi="PT Astra Serif"/>
          <w:sz w:val="26"/>
          <w:szCs w:val="26"/>
        </w:rPr>
        <w:t>- в сумме 297,7 тыс. рублей - на поставку и монтаж фермовых конструкций для нужд ОГАУК ТОТК и</w:t>
      </w:r>
      <w:proofErr w:type="gramStart"/>
      <w:r w:rsidRPr="00927293">
        <w:rPr>
          <w:rFonts w:ascii="PT Astra Serif" w:hAnsi="PT Astra Serif"/>
          <w:sz w:val="26"/>
          <w:szCs w:val="26"/>
        </w:rPr>
        <w:t xml:space="preserve"> А</w:t>
      </w:r>
      <w:proofErr w:type="gramEnd"/>
      <w:r w:rsidRPr="00927293">
        <w:rPr>
          <w:rFonts w:ascii="PT Astra Serif" w:hAnsi="PT Astra Serif"/>
          <w:sz w:val="26"/>
          <w:szCs w:val="26"/>
        </w:rPr>
        <w:t xml:space="preserve"> «Скоморох» имени Р. </w:t>
      </w:r>
      <w:proofErr w:type="spellStart"/>
      <w:r w:rsidRPr="00927293">
        <w:rPr>
          <w:rFonts w:ascii="PT Astra Serif" w:hAnsi="PT Astra Serif"/>
          <w:sz w:val="26"/>
          <w:szCs w:val="26"/>
        </w:rPr>
        <w:t>Виндермана</w:t>
      </w:r>
      <w:proofErr w:type="spellEnd"/>
      <w:r w:rsidRPr="00927293">
        <w:rPr>
          <w:rFonts w:ascii="PT Astra Serif" w:hAnsi="PT Astra Serif"/>
          <w:sz w:val="26"/>
          <w:szCs w:val="26"/>
        </w:rPr>
        <w:t xml:space="preserve"> (необходима для показа спектаклей на площадях ОГАУК «ТОУНБ им. А.С. Пушкина» в период ремонта здания театра).</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xml:space="preserve">-в сумме 2 735,7 тыс. рублей на реализацию мероприятий по обеспечению антитеррористической защищенности объектов (территорий) областных государственных автономных учреждений, подведомственных Департаменту по культуре Томской области. </w:t>
      </w:r>
      <w:proofErr w:type="gramStart"/>
      <w:r w:rsidRPr="008B5343">
        <w:rPr>
          <w:rFonts w:ascii="PT Astra Serif" w:hAnsi="PT Astra Serif"/>
          <w:sz w:val="26"/>
          <w:szCs w:val="26"/>
        </w:rPr>
        <w:t xml:space="preserve">По результатам предоставления субсидии в ОГАУК «Центр татарской культуры», ОГАУК «Дом искусств» выполнен монтаж системы видеонаблюдения, в ОГАУК «Томская областная государственная филармония» приобретены арочные </w:t>
      </w:r>
      <w:proofErr w:type="spellStart"/>
      <w:r w:rsidRPr="008B5343">
        <w:rPr>
          <w:rFonts w:ascii="PT Astra Serif" w:hAnsi="PT Astra Serif"/>
          <w:sz w:val="26"/>
          <w:szCs w:val="26"/>
        </w:rPr>
        <w:t>металлодетекторы</w:t>
      </w:r>
      <w:proofErr w:type="spellEnd"/>
      <w:r w:rsidRPr="008B5343">
        <w:rPr>
          <w:rFonts w:ascii="PT Astra Serif" w:hAnsi="PT Astra Serif"/>
          <w:sz w:val="26"/>
          <w:szCs w:val="26"/>
        </w:rPr>
        <w:t xml:space="preserve">, рации, беспроводной интерком, в ОГАУК ТО ТЮЗ приобретен </w:t>
      </w:r>
      <w:proofErr w:type="spellStart"/>
      <w:r w:rsidRPr="008B5343">
        <w:rPr>
          <w:rFonts w:ascii="PT Astra Serif" w:hAnsi="PT Astra Serif"/>
          <w:sz w:val="26"/>
          <w:szCs w:val="26"/>
        </w:rPr>
        <w:t>металлодетектор</w:t>
      </w:r>
      <w:proofErr w:type="spellEnd"/>
      <w:r w:rsidRPr="008B5343">
        <w:rPr>
          <w:rFonts w:ascii="PT Astra Serif" w:hAnsi="PT Astra Serif"/>
          <w:sz w:val="26"/>
          <w:szCs w:val="26"/>
        </w:rPr>
        <w:t xml:space="preserve"> (арочный и ручной), аналоговая камера, в ОГАУК «Театр драмы» приобретен арочный и ручной </w:t>
      </w:r>
      <w:proofErr w:type="spellStart"/>
      <w:r w:rsidRPr="008B5343">
        <w:rPr>
          <w:rFonts w:ascii="PT Astra Serif" w:hAnsi="PT Astra Serif"/>
          <w:sz w:val="26"/>
          <w:szCs w:val="26"/>
        </w:rPr>
        <w:t>металлодетекторы</w:t>
      </w:r>
      <w:proofErr w:type="spellEnd"/>
      <w:r w:rsidRPr="008B5343">
        <w:rPr>
          <w:rFonts w:ascii="PT Astra Serif" w:hAnsi="PT Astra Serif"/>
          <w:sz w:val="26"/>
          <w:szCs w:val="26"/>
        </w:rPr>
        <w:t xml:space="preserve"> радиостанция.</w:t>
      </w:r>
      <w:proofErr w:type="gramEnd"/>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в сумме 569,6 тыс. рублей на реализацию мероприятий по обеспечению пожарной безопасности областных государственных автономных учреждений, подведомственных Департаменту по культуре Томской области. По результатам предоставления субсидии в ОГАУК «Театр драмы» установлены противопожарные двери, в ОГАУК ТОТК и</w:t>
      </w:r>
      <w:proofErr w:type="gramStart"/>
      <w:r w:rsidRPr="008B5343">
        <w:rPr>
          <w:rFonts w:ascii="PT Astra Serif" w:hAnsi="PT Astra Serif"/>
          <w:sz w:val="26"/>
          <w:szCs w:val="26"/>
        </w:rPr>
        <w:t xml:space="preserve"> А</w:t>
      </w:r>
      <w:proofErr w:type="gramEnd"/>
      <w:r w:rsidRPr="008B5343">
        <w:rPr>
          <w:rFonts w:ascii="PT Astra Serif" w:hAnsi="PT Astra Serif"/>
          <w:sz w:val="26"/>
          <w:szCs w:val="26"/>
        </w:rPr>
        <w:t xml:space="preserve"> «Скоморох» имени Р. </w:t>
      </w:r>
      <w:proofErr w:type="spellStart"/>
      <w:r w:rsidRPr="008B5343">
        <w:rPr>
          <w:rFonts w:ascii="PT Astra Serif" w:hAnsi="PT Astra Serif"/>
          <w:sz w:val="26"/>
          <w:szCs w:val="26"/>
        </w:rPr>
        <w:t>Виндермана</w:t>
      </w:r>
      <w:proofErr w:type="spellEnd"/>
      <w:r w:rsidRPr="008B5343">
        <w:rPr>
          <w:rFonts w:ascii="PT Astra Serif" w:hAnsi="PT Astra Serif"/>
          <w:sz w:val="26"/>
          <w:szCs w:val="26"/>
        </w:rPr>
        <w:t xml:space="preserve"> приобретены огнетушители, изготовлены планы эвакуации, произведена огнезащитная обработка декораций, в ОГАУК «Томская областная государственная филармония» приобретены огнетушители, </w:t>
      </w:r>
      <w:proofErr w:type="spellStart"/>
      <w:r w:rsidRPr="008B5343">
        <w:rPr>
          <w:rFonts w:ascii="PT Astra Serif" w:hAnsi="PT Astra Serif"/>
          <w:sz w:val="26"/>
          <w:szCs w:val="26"/>
        </w:rPr>
        <w:t>газодымозащитные</w:t>
      </w:r>
      <w:proofErr w:type="spellEnd"/>
      <w:r w:rsidRPr="008B5343">
        <w:rPr>
          <w:rFonts w:ascii="PT Astra Serif" w:hAnsi="PT Astra Serif"/>
          <w:sz w:val="26"/>
          <w:szCs w:val="26"/>
        </w:rPr>
        <w:t xml:space="preserve"> комплекты, проведена огнезащитная обработка конструкций и изделий;</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в сумме 10 101,2 тыс. рублей на укрепление материально-технической базы областных государственных автономных учреждений, подведомственных Департаменту по культуре Томской области. По результатам предоставления субсидии в ОГАУК ТОТК и</w:t>
      </w:r>
      <w:proofErr w:type="gramStart"/>
      <w:r w:rsidRPr="008B5343">
        <w:rPr>
          <w:rFonts w:ascii="PT Astra Serif" w:hAnsi="PT Astra Serif"/>
          <w:sz w:val="26"/>
          <w:szCs w:val="26"/>
        </w:rPr>
        <w:t xml:space="preserve"> А</w:t>
      </w:r>
      <w:proofErr w:type="gramEnd"/>
      <w:r w:rsidRPr="008B5343">
        <w:rPr>
          <w:rFonts w:ascii="PT Astra Serif" w:hAnsi="PT Astra Serif"/>
          <w:sz w:val="26"/>
          <w:szCs w:val="26"/>
        </w:rPr>
        <w:t xml:space="preserve"> «Скоморох» имени Р. </w:t>
      </w:r>
      <w:proofErr w:type="spellStart"/>
      <w:r w:rsidRPr="008B5343">
        <w:rPr>
          <w:rFonts w:ascii="PT Astra Serif" w:hAnsi="PT Astra Serif"/>
          <w:sz w:val="26"/>
          <w:szCs w:val="26"/>
        </w:rPr>
        <w:t>Виндермана</w:t>
      </w:r>
      <w:proofErr w:type="spellEnd"/>
      <w:r w:rsidRPr="008B5343">
        <w:rPr>
          <w:rFonts w:ascii="PT Astra Serif" w:hAnsi="PT Astra Serif"/>
          <w:sz w:val="26"/>
          <w:szCs w:val="26"/>
        </w:rPr>
        <w:t xml:space="preserve">  приобретена компьютерная техника, в ОГАУК «Томская областная государственная филармония» приобретен фагот, в ОГАУК ТО ТЮЗ приобретена компьютерная техника, комплект штор в фойе театра, кресла офисные, в ОГАУК «ДНТ «Авангард» приобретена компьютерная техника, с</w:t>
      </w:r>
      <w:r>
        <w:rPr>
          <w:rFonts w:ascii="PT Astra Serif" w:hAnsi="PT Astra Serif"/>
          <w:sz w:val="26"/>
          <w:szCs w:val="26"/>
        </w:rPr>
        <w:t xml:space="preserve">ценическое покрытие на сцену, </w:t>
      </w:r>
      <w:r w:rsidRPr="008B5343">
        <w:rPr>
          <w:rFonts w:ascii="PT Astra Serif" w:hAnsi="PT Astra Serif"/>
          <w:sz w:val="26"/>
          <w:szCs w:val="26"/>
        </w:rPr>
        <w:t>в ОГАУК «Дом искусств» приобретен трековый микшер, акустическая система, в ОГАУК «Центр татарской культуры» приобретен синтезатор, радиосистема, в ОГАУК «Томский областной Российско-немецкий дом» приобретена акустическая система, электрогитара, прожектор,</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-в сумме 395,5 тыс. рублей на обеспечение сохранности архивных документов ОГАУК «Томская областная государственная филармония». По результатам предоставления субсидии приобретены металлические шкафы и двери.</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3) 1 092 814,2 тыс. рублей – на предоставление субсидий местным бюджетам, в том числе:</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xml:space="preserve">- субсидий на 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 в сумме 1 064 474,4 тыс. рублей. </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xml:space="preserve">Кассовое исполнение составило 100,0 % к плану по уточненной сводной бюджетной росписи. </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 xml:space="preserve">- субсидий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в сумме 28 339,8 тыс. рублей.  Кассовое исполнение составило 100,0 % к плану по уточненной сводной бюджетной росписи. </w:t>
      </w:r>
    </w:p>
    <w:p w:rsidR="00766C52" w:rsidRPr="008B5343" w:rsidRDefault="00766C52" w:rsidP="00332740">
      <w:pPr>
        <w:spacing w:after="0" w:line="240" w:lineRule="auto"/>
        <w:ind w:firstLine="709"/>
        <w:jc w:val="both"/>
        <w:rPr>
          <w:rFonts w:ascii="PT Astra Serif" w:hAnsi="PT Astra Serif"/>
          <w:sz w:val="26"/>
          <w:szCs w:val="26"/>
        </w:rPr>
      </w:pPr>
      <w:r w:rsidRPr="008B5343">
        <w:rPr>
          <w:rFonts w:ascii="PT Astra Serif" w:hAnsi="PT Astra Serif"/>
          <w:sz w:val="26"/>
          <w:szCs w:val="26"/>
        </w:rPr>
        <w:t>Ассигнования направлены на выплату надбавок и доплат к тарифной ставке (должностному окладу) руководителям и специалистам муниципальных учреждений культуры,  а также молодым специалистам, в размерах, установленных статьей 10 Закона Томской области от 13.06.2007 года № 112-ОЗ «О реализации государственной политики в сфере культуры и искусства на территории Томской области»;</w:t>
      </w:r>
    </w:p>
    <w:p w:rsidR="00766C52" w:rsidRPr="00CC6FB2" w:rsidRDefault="00766C52" w:rsidP="00332740">
      <w:pPr>
        <w:spacing w:after="0" w:line="240" w:lineRule="auto"/>
        <w:ind w:firstLine="709"/>
        <w:contextualSpacing/>
        <w:jc w:val="both"/>
        <w:rPr>
          <w:rFonts w:ascii="PT Astra Serif" w:hAnsi="PT Astra Serif" w:cs="PT Astra Serif"/>
          <w:i/>
          <w:sz w:val="26"/>
          <w:szCs w:val="26"/>
        </w:rPr>
      </w:pPr>
      <w:proofErr w:type="gramStart"/>
      <w:r w:rsidRPr="00CC6FB2">
        <w:rPr>
          <w:rFonts w:ascii="PT Astra Serif" w:hAnsi="PT Astra Serif"/>
          <w:sz w:val="26"/>
          <w:szCs w:val="26"/>
          <w:shd w:val="clear" w:color="auto" w:fill="FFFFFF"/>
        </w:rPr>
        <w:t>4) 55 731, 0 тыс. рублей – на  выполнение мероприятий «Календарного плана проведения мероприятий в области культуры» (</w:t>
      </w:r>
      <w:r w:rsidRPr="00CC6FB2">
        <w:rPr>
          <w:rFonts w:ascii="PT Astra Serif" w:hAnsi="PT Astra Serif"/>
          <w:i/>
          <w:sz w:val="26"/>
          <w:szCs w:val="26"/>
          <w:shd w:val="clear" w:color="auto" w:fill="FFFFFF"/>
        </w:rPr>
        <w:t xml:space="preserve">проведены такие мероприятия, как </w:t>
      </w:r>
      <w:r w:rsidRPr="00CC6FB2">
        <w:rPr>
          <w:rFonts w:ascii="PT Astra Serif" w:hAnsi="PT Astra Serif" w:cs="PT Astra Serif"/>
          <w:i/>
          <w:sz w:val="26"/>
          <w:szCs w:val="26"/>
          <w:shd w:val="clear" w:color="auto" w:fill="FFFFFF"/>
        </w:rPr>
        <w:t xml:space="preserve">межрегиональный фестиваль-конкурс декоративно–прикладного искусства «Золотая береста»; областной праздник Хлеба в с. </w:t>
      </w:r>
      <w:proofErr w:type="spellStart"/>
      <w:r w:rsidRPr="00CC6FB2">
        <w:rPr>
          <w:rFonts w:ascii="PT Astra Serif" w:hAnsi="PT Astra Serif" w:cs="PT Astra Serif"/>
          <w:i/>
          <w:sz w:val="26"/>
          <w:szCs w:val="26"/>
          <w:shd w:val="clear" w:color="auto" w:fill="FFFFFF"/>
        </w:rPr>
        <w:t>Кожевниково</w:t>
      </w:r>
      <w:proofErr w:type="spellEnd"/>
      <w:r w:rsidRPr="00CC6FB2">
        <w:rPr>
          <w:rFonts w:ascii="PT Astra Serif" w:hAnsi="PT Astra Serif" w:cs="PT Astra Serif"/>
          <w:i/>
          <w:sz w:val="26"/>
          <w:szCs w:val="26"/>
          <w:shd w:val="clear" w:color="auto" w:fill="FFFFFF"/>
        </w:rPr>
        <w:t xml:space="preserve">; областной фестиваль удмуртской культуры «Гербер» (с. Нижняя </w:t>
      </w:r>
      <w:proofErr w:type="spellStart"/>
      <w:r w:rsidRPr="00CC6FB2">
        <w:rPr>
          <w:rFonts w:ascii="PT Astra Serif" w:hAnsi="PT Astra Serif" w:cs="PT Astra Serif"/>
          <w:i/>
          <w:sz w:val="26"/>
          <w:szCs w:val="26"/>
          <w:shd w:val="clear" w:color="auto" w:fill="FFFFFF"/>
        </w:rPr>
        <w:t>Тига</w:t>
      </w:r>
      <w:proofErr w:type="spellEnd"/>
      <w:r w:rsidRPr="00CC6FB2">
        <w:rPr>
          <w:rFonts w:ascii="PT Astra Serif" w:hAnsi="PT Astra Serif" w:cs="PT Astra Serif"/>
          <w:i/>
          <w:sz w:val="26"/>
          <w:szCs w:val="26"/>
          <w:shd w:val="clear" w:color="auto" w:fill="FFFFFF"/>
        </w:rPr>
        <w:t xml:space="preserve">, </w:t>
      </w:r>
      <w:proofErr w:type="spellStart"/>
      <w:r w:rsidRPr="00CC6FB2">
        <w:rPr>
          <w:rFonts w:ascii="PT Astra Serif" w:hAnsi="PT Astra Serif" w:cs="PT Astra Serif"/>
          <w:i/>
          <w:sz w:val="26"/>
          <w:szCs w:val="26"/>
          <w:shd w:val="clear" w:color="auto" w:fill="FFFFFF"/>
        </w:rPr>
        <w:t>Чаинский</w:t>
      </w:r>
      <w:proofErr w:type="spellEnd"/>
      <w:r w:rsidRPr="00CC6FB2">
        <w:rPr>
          <w:rFonts w:ascii="PT Astra Serif" w:hAnsi="PT Astra Serif" w:cs="PT Astra Serif"/>
          <w:i/>
          <w:sz w:val="26"/>
          <w:szCs w:val="26"/>
          <w:shd w:val="clear" w:color="auto" w:fill="FFFFFF"/>
        </w:rPr>
        <w:t xml:space="preserve"> район);</w:t>
      </w:r>
      <w:proofErr w:type="gramEnd"/>
      <w:r w:rsidRPr="00CC6FB2">
        <w:rPr>
          <w:rFonts w:ascii="PT Astra Serif" w:hAnsi="PT Astra Serif" w:cs="PT Astra Serif"/>
          <w:i/>
          <w:sz w:val="26"/>
          <w:szCs w:val="26"/>
          <w:shd w:val="clear" w:color="auto" w:fill="FFFFFF"/>
        </w:rPr>
        <w:t xml:space="preserve"> </w:t>
      </w:r>
      <w:proofErr w:type="gramStart"/>
      <w:r w:rsidRPr="00CC6FB2">
        <w:rPr>
          <w:rFonts w:ascii="PT Astra Serif" w:hAnsi="PT Astra Serif" w:cs="PT Astra Serif"/>
          <w:i/>
          <w:sz w:val="26"/>
          <w:szCs w:val="26"/>
          <w:shd w:val="clear" w:color="auto" w:fill="FFFFFF"/>
        </w:rPr>
        <w:t>межрегиональный фестиваль исторической реконструкции «</w:t>
      </w:r>
      <w:proofErr w:type="spellStart"/>
      <w:r w:rsidRPr="00CC6FB2">
        <w:rPr>
          <w:rFonts w:ascii="PT Astra Serif" w:hAnsi="PT Astra Serif" w:cs="PT Astra Serif"/>
          <w:i/>
          <w:sz w:val="26"/>
          <w:szCs w:val="26"/>
          <w:shd w:val="clear" w:color="auto" w:fill="FFFFFF"/>
        </w:rPr>
        <w:t>Семилуженское</w:t>
      </w:r>
      <w:proofErr w:type="spellEnd"/>
      <w:r w:rsidRPr="00CC6FB2">
        <w:rPr>
          <w:rFonts w:ascii="PT Astra Serif" w:hAnsi="PT Astra Serif" w:cs="PT Astra Serif"/>
          <w:i/>
          <w:sz w:val="26"/>
          <w:szCs w:val="26"/>
          <w:shd w:val="clear" w:color="auto" w:fill="FFFFFF"/>
        </w:rPr>
        <w:t xml:space="preserve"> поле» (с. Семилужки, Томский район фестиваль «Праздник охотника «Большой </w:t>
      </w:r>
      <w:proofErr w:type="spellStart"/>
      <w:r w:rsidRPr="00CC6FB2">
        <w:rPr>
          <w:rFonts w:ascii="PT Astra Serif" w:hAnsi="PT Astra Serif" w:cs="PT Astra Serif"/>
          <w:i/>
          <w:sz w:val="26"/>
          <w:szCs w:val="26"/>
          <w:shd w:val="clear" w:color="auto" w:fill="FFFFFF"/>
        </w:rPr>
        <w:t>Амикан</w:t>
      </w:r>
      <w:proofErr w:type="spellEnd"/>
      <w:r w:rsidRPr="00CC6FB2">
        <w:rPr>
          <w:rFonts w:ascii="PT Astra Serif" w:hAnsi="PT Astra Serif" w:cs="PT Astra Serif"/>
          <w:i/>
          <w:sz w:val="26"/>
          <w:szCs w:val="26"/>
          <w:shd w:val="clear" w:color="auto" w:fill="FFFFFF"/>
        </w:rPr>
        <w:t xml:space="preserve">» в </w:t>
      </w:r>
      <w:proofErr w:type="spellStart"/>
      <w:r w:rsidRPr="00CC6FB2">
        <w:rPr>
          <w:rFonts w:ascii="PT Astra Serif" w:hAnsi="PT Astra Serif" w:cs="PT Astra Serif"/>
          <w:i/>
          <w:sz w:val="26"/>
          <w:szCs w:val="26"/>
          <w:shd w:val="clear" w:color="auto" w:fill="FFFFFF"/>
        </w:rPr>
        <w:t>Верхнекетском</w:t>
      </w:r>
      <w:proofErr w:type="spellEnd"/>
      <w:r w:rsidRPr="00CC6FB2">
        <w:rPr>
          <w:rFonts w:ascii="PT Astra Serif" w:hAnsi="PT Astra Serif" w:cs="PT Astra Serif"/>
          <w:i/>
          <w:sz w:val="26"/>
          <w:szCs w:val="26"/>
          <w:shd w:val="clear" w:color="auto" w:fill="FFFFFF"/>
        </w:rPr>
        <w:t xml:space="preserve"> районе; международный фестиваль народных ремесел «Праздник топора»; торжественный концерт в честь празднования Дня народного единства; праздничный концерт, посвященный Дню воссоединения Крыма с Россией, проведение Дня героев России); областной конкурс детских и юношеских академических хоровых коллективов и вокальных ансамблей «Жаворонки»;</w:t>
      </w:r>
      <w:proofErr w:type="gramEnd"/>
      <w:r w:rsidRPr="00CC6FB2">
        <w:rPr>
          <w:rFonts w:ascii="PT Astra Serif" w:hAnsi="PT Astra Serif" w:cs="PT Astra Serif"/>
          <w:i/>
          <w:sz w:val="26"/>
          <w:szCs w:val="26"/>
          <w:shd w:val="clear" w:color="auto" w:fill="FFFFFF"/>
        </w:rPr>
        <w:t xml:space="preserve"> </w:t>
      </w:r>
      <w:proofErr w:type="gramStart"/>
      <w:r w:rsidRPr="00CC6FB2">
        <w:rPr>
          <w:rFonts w:ascii="PT Astra Serif" w:hAnsi="PT Astra Serif" w:cs="PT Astra Serif"/>
          <w:i/>
          <w:sz w:val="26"/>
          <w:szCs w:val="26"/>
          <w:shd w:val="clear" w:color="auto" w:fill="FFFFFF"/>
        </w:rPr>
        <w:t>XI Областной конкурс пианистов «Юный пианист» и пр.)</w:t>
      </w:r>
      <w:proofErr w:type="gramEnd"/>
    </w:p>
    <w:p w:rsidR="00766C52" w:rsidRPr="00CC6FB2" w:rsidRDefault="00766C52" w:rsidP="00332740">
      <w:pPr>
        <w:spacing w:after="0" w:line="240" w:lineRule="auto"/>
        <w:ind w:firstLine="709"/>
        <w:contextualSpacing/>
        <w:mirrorIndents/>
        <w:jc w:val="both"/>
        <w:rPr>
          <w:rFonts w:ascii="PT Astra Serif" w:hAnsi="PT Astra Serif"/>
          <w:sz w:val="26"/>
          <w:szCs w:val="26"/>
        </w:rPr>
      </w:pPr>
    </w:p>
    <w:p w:rsidR="00766C52" w:rsidRPr="00676873" w:rsidRDefault="00766C52" w:rsidP="000263F5">
      <w:pPr>
        <w:spacing w:after="0" w:line="240" w:lineRule="auto"/>
        <w:ind w:firstLine="709"/>
        <w:jc w:val="both"/>
        <w:rPr>
          <w:rFonts w:ascii="PT Astra Serif" w:hAnsi="PT Astra Serif"/>
          <w:sz w:val="26"/>
          <w:szCs w:val="26"/>
        </w:rPr>
      </w:pPr>
      <w:r>
        <w:rPr>
          <w:rFonts w:ascii="PT Astra Serif" w:hAnsi="PT Astra Serif"/>
          <w:b/>
          <w:sz w:val="26"/>
          <w:szCs w:val="26"/>
        </w:rPr>
        <w:t>6. </w:t>
      </w:r>
      <w:r w:rsidRPr="00676873">
        <w:rPr>
          <w:rFonts w:ascii="PT Astra Serif" w:hAnsi="PT Astra Serif"/>
          <w:b/>
          <w:sz w:val="26"/>
          <w:szCs w:val="26"/>
        </w:rPr>
        <w:t>ВЦП «Создание условий для развития кадрового потенциала в Томской области в сфере культуры и архивного дела»</w:t>
      </w:r>
      <w:r w:rsidRPr="00676873">
        <w:rPr>
          <w:rFonts w:ascii="PT Astra Serif" w:hAnsi="PT Astra Serif"/>
          <w:sz w:val="26"/>
          <w:szCs w:val="26"/>
        </w:rPr>
        <w:t xml:space="preserve">:  кассовое исполнение  за счет средств областного бюджета составило 433 268,4 тыс. рублей  или 99,98 % к плану по уточненной сводной бюджетной росписи. </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Основные направления расходов в рамках ВЦП:</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1) 241 360,0 тыс. рублей – на финансовое обеспечение выполнения государственного задания областными государственными образовательными автономными учреждениями профессионального образования (2 учреждения), дополнительного образования (6 детских школ искусств), дополнительного профессионального образования (1 учреждение).</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В рамках государственного задания оказаны образовательные услуги в сфере культуры, в том числе:</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по образовательным  программам среднего профессионального образования - программам подготовки специалистов среднего  звена (число обучающихся составило 526 человек);</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по дополнительным общеразвивающим программам общей продолжительностью 202,2 тысяч человеко-часов;</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по дополнительным  предпрофессиональным программам в области искусств общей продолжительностью 281,6 тысяч человеко-часов;</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по дополнительным профессиональным программам профессиональной переподготовки общей продолжительностью 9 846 человеко-часов;</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 xml:space="preserve">по дополнительным профессиональным программам повышения квалификации общей продолжительностью 61 768 человеко-часов. </w:t>
      </w:r>
    </w:p>
    <w:p w:rsidR="00766C52" w:rsidRPr="000263F5" w:rsidRDefault="00766C52" w:rsidP="000263F5">
      <w:pPr>
        <w:spacing w:after="0" w:line="240" w:lineRule="auto"/>
        <w:ind w:firstLine="709"/>
        <w:jc w:val="both"/>
        <w:rPr>
          <w:rFonts w:ascii="PT Astra Serif" w:hAnsi="PT Astra Serif"/>
          <w:sz w:val="26"/>
          <w:szCs w:val="26"/>
        </w:rPr>
      </w:pPr>
      <w:r w:rsidRPr="000263F5">
        <w:rPr>
          <w:rFonts w:ascii="PT Astra Serif" w:hAnsi="PT Astra Serif"/>
          <w:sz w:val="26"/>
          <w:szCs w:val="26"/>
        </w:rPr>
        <w:t>Также в рамках государственного задания реализовано 39 мероприятий по обеспечению проведения аттестации педагогических работников организаций, осуществляющих образовательную деятельность, обеспечена деятельность 21 клубного формирования.</w:t>
      </w:r>
    </w:p>
    <w:p w:rsidR="00766C52" w:rsidRPr="00B62A54" w:rsidRDefault="00766C52" w:rsidP="00332740">
      <w:pPr>
        <w:spacing w:after="0" w:line="240" w:lineRule="auto"/>
        <w:ind w:firstLine="709"/>
        <w:jc w:val="both"/>
        <w:rPr>
          <w:rFonts w:ascii="PT Astra Serif" w:hAnsi="PT Astra Serif"/>
          <w:sz w:val="26"/>
          <w:szCs w:val="26"/>
        </w:rPr>
      </w:pPr>
      <w:r w:rsidRPr="00B62A54">
        <w:rPr>
          <w:rFonts w:ascii="PT Astra Serif" w:hAnsi="PT Astra Serif"/>
          <w:sz w:val="26"/>
          <w:szCs w:val="26"/>
        </w:rPr>
        <w:t>2) 39 817,7 тыс. рублей – на предоставление субсидий на иные цели областным государственным автономным учреждениям культуры, в том числе:</w:t>
      </w:r>
    </w:p>
    <w:p w:rsidR="00766C52" w:rsidRPr="00CC6FB2" w:rsidRDefault="00766C52" w:rsidP="00332740">
      <w:pPr>
        <w:autoSpaceDE w:val="0"/>
        <w:autoSpaceDN w:val="0"/>
        <w:adjustRightInd w:val="0"/>
        <w:spacing w:after="0" w:line="240" w:lineRule="auto"/>
        <w:ind w:firstLine="708"/>
        <w:jc w:val="both"/>
        <w:rPr>
          <w:rFonts w:ascii="PT Astra Serif" w:hAnsi="PT Astra Serif"/>
          <w:sz w:val="26"/>
          <w:szCs w:val="26"/>
        </w:rPr>
      </w:pPr>
      <w:r w:rsidRPr="00CC6FB2">
        <w:rPr>
          <w:rFonts w:ascii="PT Astra Serif" w:hAnsi="PT Astra Serif"/>
          <w:sz w:val="26"/>
          <w:szCs w:val="26"/>
        </w:rPr>
        <w:t>- в сумме 3 426,9 тыс. рублей - на выплату государственной академической стипендии и государственной социальной стипендии 339 студентам, обучающимся по очной форме обучения за счет средств областного бюджета в ОГОАУ СПО «Томский музыкальный колледж имени Э.В. Денисова»,  ОГОАУ СПО «Губернаторский колледж социально-культурных технологий и инноваций»;</w:t>
      </w:r>
    </w:p>
    <w:p w:rsidR="00766C52" w:rsidRPr="0047702C" w:rsidRDefault="00766C52" w:rsidP="00332740">
      <w:pPr>
        <w:autoSpaceDE w:val="0"/>
        <w:autoSpaceDN w:val="0"/>
        <w:adjustRightInd w:val="0"/>
        <w:spacing w:after="0" w:line="240" w:lineRule="auto"/>
        <w:ind w:firstLine="708"/>
        <w:jc w:val="both"/>
        <w:rPr>
          <w:rFonts w:ascii="PT Astra Serif" w:hAnsi="PT Astra Serif"/>
          <w:sz w:val="26"/>
          <w:szCs w:val="26"/>
        </w:rPr>
      </w:pPr>
      <w:r w:rsidRPr="0047702C">
        <w:rPr>
          <w:rFonts w:ascii="PT Astra Serif" w:hAnsi="PT Astra Serif"/>
          <w:sz w:val="26"/>
          <w:szCs w:val="26"/>
        </w:rPr>
        <w:t>- в сумме 1 468,6 тыс. рублей – на предоставление мер социальной поддержки 10-ти  обучающимся, в том числе детям-сиротам и детям, оставшимся без попечения родителей, лицам, потерявшим в период обучения обоих родителей или единственного родителя, а также обучающимся с ограниченными возможностями здоровья;</w:t>
      </w:r>
    </w:p>
    <w:p w:rsidR="00766C52" w:rsidRPr="0047702C" w:rsidRDefault="00766C52" w:rsidP="00332740">
      <w:pPr>
        <w:autoSpaceDE w:val="0"/>
        <w:autoSpaceDN w:val="0"/>
        <w:adjustRightInd w:val="0"/>
        <w:spacing w:after="0" w:line="240" w:lineRule="auto"/>
        <w:ind w:firstLine="708"/>
        <w:jc w:val="both"/>
        <w:rPr>
          <w:rFonts w:ascii="PT Astra Serif" w:hAnsi="PT Astra Serif"/>
          <w:sz w:val="26"/>
          <w:szCs w:val="26"/>
        </w:rPr>
      </w:pPr>
      <w:r w:rsidRPr="0047702C">
        <w:rPr>
          <w:rFonts w:ascii="PT Astra Serif" w:hAnsi="PT Astra Serif"/>
          <w:sz w:val="26"/>
          <w:szCs w:val="26"/>
        </w:rPr>
        <w:t>-  в сумме 30 523,9 тыс. рублей - на реализацию мероприятий по созданию условий для функционирования школ креативных индустрий в  ОГАПОУ «Томский Губернаторский колледж социально культурных технологий и инноваций» и ОГАПОУ «Томский музыкальный колледж имени Э.В. Денисова». По результатам предоставления субсидии осуществлена оплата труда работников школ креативных индустрий, кроме того в ОГАПОУ «Томский музыкальный колледж имени Э.В. Денисова» приобретена мебель для учебных классов, акустические шторы, выполнен текущий ремонт помещений, приобретены картриджи, ламинатор, брошюровщик, МФУ, интерактивный киоск, камеры видеонаблюдения, гардеробный комплекс, цифровое пианино;</w:t>
      </w:r>
    </w:p>
    <w:p w:rsidR="00766C52" w:rsidRPr="00CC6FB2" w:rsidRDefault="00766C52" w:rsidP="00332740">
      <w:pPr>
        <w:autoSpaceDE w:val="0"/>
        <w:autoSpaceDN w:val="0"/>
        <w:adjustRightInd w:val="0"/>
        <w:spacing w:after="0" w:line="240" w:lineRule="auto"/>
        <w:ind w:firstLine="708"/>
        <w:jc w:val="both"/>
        <w:rPr>
          <w:rFonts w:ascii="PT Astra Serif" w:hAnsi="PT Astra Serif" w:cs="PT Astra Serif"/>
          <w:sz w:val="26"/>
          <w:szCs w:val="26"/>
          <w:lang w:eastAsia="ru-RU"/>
        </w:rPr>
      </w:pPr>
      <w:proofErr w:type="gramStart"/>
      <w:r w:rsidRPr="00CC6FB2">
        <w:rPr>
          <w:rFonts w:ascii="PT Astra Serif" w:hAnsi="PT Astra Serif"/>
          <w:sz w:val="26"/>
          <w:szCs w:val="26"/>
        </w:rPr>
        <w:t>- в сумме 1 160,7 тыс. рублей - на реализацию мероприятий по обеспечению антитеррористической защищенности объектов (территорий) в ОГАОУ ДО «Зырянская ДШИ» (выполнен монтаж системы видеонаблюдения),  в ОГАОУДО «ДШИ Мельниково» (установлена дверь и видеодомофон), в ОГАОУ ДО «</w:t>
      </w:r>
      <w:proofErr w:type="spellStart"/>
      <w:r w:rsidRPr="00CC6FB2">
        <w:rPr>
          <w:rFonts w:ascii="PT Astra Serif" w:hAnsi="PT Astra Serif"/>
          <w:sz w:val="26"/>
          <w:szCs w:val="26"/>
        </w:rPr>
        <w:t>Кожевниковская</w:t>
      </w:r>
      <w:proofErr w:type="spellEnd"/>
      <w:r w:rsidRPr="00CC6FB2">
        <w:rPr>
          <w:rFonts w:ascii="PT Astra Serif" w:hAnsi="PT Astra Serif"/>
          <w:sz w:val="26"/>
          <w:szCs w:val="26"/>
        </w:rPr>
        <w:t xml:space="preserve"> ДШИ» (приобретен ручной металлоискатель), в </w:t>
      </w:r>
      <w:r w:rsidRPr="00CC6FB2">
        <w:rPr>
          <w:rFonts w:ascii="PT Astra Serif" w:hAnsi="PT Astra Serif" w:cs="PT Astra Serif"/>
          <w:sz w:val="26"/>
          <w:szCs w:val="26"/>
          <w:lang w:eastAsia="ru-RU"/>
        </w:rPr>
        <w:t>ОГОАУ ДПО «Томский областной инновационный учебно-методический центр культуры и искусства» (</w:t>
      </w:r>
      <w:r w:rsidRPr="00CC6FB2">
        <w:rPr>
          <w:rFonts w:ascii="PT Astra Serif" w:hAnsi="PT Astra Serif"/>
          <w:sz w:val="26"/>
          <w:szCs w:val="26"/>
        </w:rPr>
        <w:t>установлена система экстренного оповещения), в ОГАПОУ «Томский музыкальный колледж</w:t>
      </w:r>
      <w:proofErr w:type="gramEnd"/>
      <w:r w:rsidRPr="00CC6FB2">
        <w:rPr>
          <w:rFonts w:ascii="PT Astra Serif" w:hAnsi="PT Astra Serif"/>
          <w:sz w:val="26"/>
          <w:szCs w:val="26"/>
        </w:rPr>
        <w:t xml:space="preserve"> имени Э.В. Денисова» (разработана проектно-сметная документация на установку системы контроля и управления доступом и установку системы оповещения и управления эвакуацией людей), в </w:t>
      </w:r>
      <w:r w:rsidRPr="00CC6FB2">
        <w:rPr>
          <w:rFonts w:ascii="PT Astra Serif" w:hAnsi="PT Astra Serif" w:cs="PT Astra Serif"/>
          <w:sz w:val="26"/>
          <w:szCs w:val="26"/>
          <w:lang w:eastAsia="ru-RU"/>
        </w:rPr>
        <w:t>ОГАОУ ДО «</w:t>
      </w:r>
      <w:proofErr w:type="spellStart"/>
      <w:r w:rsidRPr="00CC6FB2">
        <w:rPr>
          <w:rFonts w:ascii="PT Astra Serif" w:hAnsi="PT Astra Serif" w:cs="PT Astra Serif"/>
          <w:sz w:val="26"/>
          <w:szCs w:val="26"/>
          <w:lang w:eastAsia="ru-RU"/>
        </w:rPr>
        <w:t>Тегульдетская</w:t>
      </w:r>
      <w:proofErr w:type="spellEnd"/>
      <w:r w:rsidRPr="00CC6FB2">
        <w:rPr>
          <w:rFonts w:ascii="PT Astra Serif" w:hAnsi="PT Astra Serif" w:cs="PT Astra Serif"/>
          <w:sz w:val="26"/>
          <w:szCs w:val="26"/>
          <w:lang w:eastAsia="ru-RU"/>
        </w:rPr>
        <w:t xml:space="preserve"> детская школа искусств» (</w:t>
      </w:r>
      <w:r w:rsidRPr="00CC6FB2">
        <w:rPr>
          <w:rFonts w:ascii="PT Astra Serif" w:hAnsi="PT Astra Serif"/>
          <w:sz w:val="26"/>
          <w:szCs w:val="26"/>
        </w:rPr>
        <w:t xml:space="preserve">установлена система видеонаблюдения, в </w:t>
      </w:r>
      <w:r w:rsidRPr="00CC6FB2">
        <w:rPr>
          <w:rFonts w:ascii="PT Astra Serif" w:hAnsi="PT Astra Serif" w:cs="PT Astra Serif"/>
          <w:sz w:val="26"/>
          <w:szCs w:val="26"/>
          <w:lang w:eastAsia="ru-RU"/>
        </w:rPr>
        <w:t xml:space="preserve">ОГАПОУ «Губернаторский колледж социально-культурных технологий и инноваций» </w:t>
      </w:r>
      <w:r w:rsidRPr="00CC6FB2">
        <w:rPr>
          <w:rFonts w:ascii="PT Astra Serif" w:hAnsi="PT Astra Serif"/>
          <w:sz w:val="26"/>
          <w:szCs w:val="26"/>
        </w:rPr>
        <w:t>установлен турникет-</w:t>
      </w:r>
      <w:proofErr w:type="spellStart"/>
      <w:r w:rsidRPr="00CC6FB2">
        <w:rPr>
          <w:rFonts w:ascii="PT Astra Serif" w:hAnsi="PT Astra Serif"/>
          <w:sz w:val="26"/>
          <w:szCs w:val="26"/>
        </w:rPr>
        <w:t>трипод</w:t>
      </w:r>
      <w:proofErr w:type="spellEnd"/>
      <w:r w:rsidRPr="00CC6FB2">
        <w:rPr>
          <w:rFonts w:ascii="PT Astra Serif" w:hAnsi="PT Astra Serif"/>
          <w:sz w:val="26"/>
          <w:szCs w:val="26"/>
        </w:rPr>
        <w:t>);</w:t>
      </w:r>
    </w:p>
    <w:p w:rsidR="00766C52" w:rsidRPr="00106A13" w:rsidRDefault="00766C52" w:rsidP="00332740">
      <w:pPr>
        <w:autoSpaceDE w:val="0"/>
        <w:autoSpaceDN w:val="0"/>
        <w:adjustRightInd w:val="0"/>
        <w:spacing w:after="0" w:line="240" w:lineRule="auto"/>
        <w:ind w:firstLine="708"/>
        <w:jc w:val="both"/>
        <w:rPr>
          <w:rFonts w:ascii="PT Astra Serif" w:hAnsi="PT Astra Serif" w:cs="PT Astra Serif"/>
          <w:sz w:val="26"/>
          <w:szCs w:val="26"/>
          <w:lang w:eastAsia="ru-RU"/>
        </w:rPr>
      </w:pPr>
      <w:r w:rsidRPr="00106A13">
        <w:rPr>
          <w:rFonts w:ascii="PT Astra Serif" w:hAnsi="PT Astra Serif" w:cs="PT Astra Serif"/>
          <w:sz w:val="26"/>
          <w:szCs w:val="26"/>
          <w:lang w:eastAsia="ru-RU"/>
        </w:rPr>
        <w:t>-в сумме 53,8 тыс. рублей - на реализацию мероприятий по обеспечению пожарной безопасности в ОГАОУ ДО «</w:t>
      </w:r>
      <w:proofErr w:type="spellStart"/>
      <w:r w:rsidRPr="00106A13">
        <w:rPr>
          <w:rFonts w:ascii="PT Astra Serif" w:hAnsi="PT Astra Serif" w:cs="PT Astra Serif"/>
          <w:sz w:val="26"/>
          <w:szCs w:val="26"/>
          <w:lang w:eastAsia="ru-RU"/>
        </w:rPr>
        <w:t>Кожевниковская</w:t>
      </w:r>
      <w:proofErr w:type="spellEnd"/>
      <w:r w:rsidRPr="00106A13">
        <w:rPr>
          <w:rFonts w:ascii="PT Astra Serif" w:hAnsi="PT Astra Serif" w:cs="PT Astra Serif"/>
          <w:sz w:val="26"/>
          <w:szCs w:val="26"/>
          <w:lang w:eastAsia="ru-RU"/>
        </w:rPr>
        <w:t xml:space="preserve"> ДШИ» (проведены эксплуатационные испытания металлических наружных открытых лестниц, изготовлен план эвакуации, смонтирован противопожарный люк);</w:t>
      </w:r>
    </w:p>
    <w:p w:rsidR="00766C52" w:rsidRPr="00106A13" w:rsidRDefault="00766C52" w:rsidP="00332740">
      <w:pPr>
        <w:autoSpaceDE w:val="0"/>
        <w:autoSpaceDN w:val="0"/>
        <w:adjustRightInd w:val="0"/>
        <w:spacing w:after="0" w:line="240" w:lineRule="auto"/>
        <w:ind w:firstLine="708"/>
        <w:jc w:val="both"/>
        <w:rPr>
          <w:rFonts w:ascii="PT Astra Serif" w:hAnsi="PT Astra Serif" w:cs="PT Astra Serif"/>
          <w:sz w:val="26"/>
          <w:szCs w:val="26"/>
          <w:lang w:eastAsia="ru-RU"/>
        </w:rPr>
      </w:pPr>
      <w:r w:rsidRPr="00106A13">
        <w:rPr>
          <w:rFonts w:ascii="PT Astra Serif" w:hAnsi="PT Astra Serif" w:cs="PT Astra Serif"/>
          <w:sz w:val="26"/>
          <w:szCs w:val="26"/>
          <w:lang w:eastAsia="ru-RU"/>
        </w:rPr>
        <w:t>-в сумме 1 177,4 тыс. рублей - на текущий ремонт зданий ОГАОУДО «ДШИ Мельниково» (выполнен ремонт помещений 1-го и 2-го этажей здания), ОГАПОУ «Томский музыкальный колледж имени Э.В. Денисова» (выполнен ремонт кровли и помещений (устранение последствий пожара);</w:t>
      </w:r>
    </w:p>
    <w:p w:rsidR="00766C52" w:rsidRPr="00387689" w:rsidRDefault="00766C52" w:rsidP="00332740">
      <w:pPr>
        <w:autoSpaceDE w:val="0"/>
        <w:autoSpaceDN w:val="0"/>
        <w:adjustRightInd w:val="0"/>
        <w:spacing w:after="0" w:line="240" w:lineRule="auto"/>
        <w:ind w:firstLine="708"/>
        <w:jc w:val="both"/>
        <w:rPr>
          <w:rFonts w:ascii="PT Astra Serif" w:hAnsi="PT Astra Serif"/>
          <w:sz w:val="26"/>
          <w:szCs w:val="26"/>
        </w:rPr>
      </w:pPr>
      <w:proofErr w:type="gramStart"/>
      <w:r w:rsidRPr="00CC6FB2">
        <w:rPr>
          <w:rFonts w:ascii="PT Astra Serif" w:hAnsi="PT Astra Serif"/>
          <w:sz w:val="26"/>
          <w:szCs w:val="26"/>
        </w:rPr>
        <w:t xml:space="preserve">- в сумме 2 006,4 тыс. рублей - на укрепление материально-технической базы в ОГАПОУ «Томский музыкальный колледж имени Э.В. Денисова», </w:t>
      </w:r>
      <w:r w:rsidRPr="00CC6FB2">
        <w:rPr>
          <w:rFonts w:ascii="PT Astra Serif" w:hAnsi="PT Astra Serif" w:cs="PT Astra Serif"/>
          <w:sz w:val="26"/>
          <w:szCs w:val="26"/>
          <w:lang w:eastAsia="ru-RU"/>
        </w:rPr>
        <w:t>ОГОАУ ДПО «Томский областной инновационный учебно-методический центр культуры и искусства»</w:t>
      </w:r>
      <w:r w:rsidRPr="00CC6FB2">
        <w:rPr>
          <w:rFonts w:ascii="PT Astra Serif" w:hAnsi="PT Astra Serif"/>
          <w:sz w:val="26"/>
          <w:szCs w:val="26"/>
        </w:rPr>
        <w:t xml:space="preserve">, </w:t>
      </w:r>
      <w:r w:rsidRPr="00CC6FB2">
        <w:rPr>
          <w:rFonts w:ascii="PT Astra Serif" w:hAnsi="PT Astra Serif" w:cs="PT Astra Serif"/>
          <w:sz w:val="26"/>
          <w:szCs w:val="26"/>
          <w:lang w:eastAsia="ru-RU"/>
        </w:rPr>
        <w:t>ОГАОУ ДО «</w:t>
      </w:r>
      <w:proofErr w:type="spellStart"/>
      <w:r w:rsidRPr="00CC6FB2">
        <w:rPr>
          <w:rFonts w:ascii="PT Astra Serif" w:hAnsi="PT Astra Serif" w:cs="PT Astra Serif"/>
          <w:sz w:val="26"/>
          <w:szCs w:val="26"/>
          <w:lang w:eastAsia="ru-RU"/>
        </w:rPr>
        <w:t>Тегульдетская</w:t>
      </w:r>
      <w:proofErr w:type="spellEnd"/>
      <w:r w:rsidRPr="00CC6FB2">
        <w:rPr>
          <w:rFonts w:ascii="PT Astra Serif" w:hAnsi="PT Astra Serif" w:cs="PT Astra Serif"/>
          <w:sz w:val="26"/>
          <w:szCs w:val="26"/>
          <w:lang w:eastAsia="ru-RU"/>
        </w:rPr>
        <w:t xml:space="preserve"> детская школа искусств» (</w:t>
      </w:r>
      <w:r w:rsidRPr="00CC6FB2">
        <w:rPr>
          <w:rFonts w:ascii="PT Astra Serif" w:hAnsi="PT Astra Serif"/>
          <w:sz w:val="26"/>
          <w:szCs w:val="26"/>
        </w:rPr>
        <w:t>приобретено компьютерное оборудование, в ОГАОУДО «ДШИ Мельниково» приобретен микшерный пульт, в ОГАОУ ДО «</w:t>
      </w:r>
      <w:proofErr w:type="spellStart"/>
      <w:r w:rsidRPr="00CC6FB2">
        <w:rPr>
          <w:rFonts w:ascii="PT Astra Serif" w:hAnsi="PT Astra Serif"/>
          <w:sz w:val="26"/>
          <w:szCs w:val="26"/>
        </w:rPr>
        <w:t>Асиновская</w:t>
      </w:r>
      <w:proofErr w:type="spellEnd"/>
      <w:r w:rsidRPr="00CC6FB2">
        <w:rPr>
          <w:rFonts w:ascii="PT Astra Serif" w:hAnsi="PT Astra Serif"/>
          <w:sz w:val="26"/>
          <w:szCs w:val="26"/>
        </w:rPr>
        <w:t xml:space="preserve"> ДШИ» приобретены кресла и стулья).</w:t>
      </w:r>
      <w:proofErr w:type="gramEnd"/>
    </w:p>
    <w:p w:rsidR="00766C52" w:rsidRPr="00387689" w:rsidRDefault="00766C52" w:rsidP="00332740">
      <w:pPr>
        <w:spacing w:after="0" w:line="240" w:lineRule="auto"/>
        <w:ind w:firstLine="709"/>
        <w:jc w:val="both"/>
        <w:rPr>
          <w:rFonts w:ascii="PT Astra Serif" w:hAnsi="PT Astra Serif"/>
          <w:sz w:val="26"/>
          <w:szCs w:val="26"/>
        </w:rPr>
      </w:pPr>
      <w:r w:rsidRPr="00387689">
        <w:rPr>
          <w:rFonts w:ascii="PT Astra Serif" w:hAnsi="PT Astra Serif"/>
          <w:sz w:val="26"/>
          <w:szCs w:val="26"/>
        </w:rPr>
        <w:t>3) 152 090,7  тыс. рублей – на предоставление субсидий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педагогическим работникам  муниципальных организаций дополнительного образования (детские школы искусств, детские музыкальные школы, детские художественные школы). Кассовое исполнение составило 100,0 % к плану по уточненной сводной бюджетной росписи.</w:t>
      </w:r>
    </w:p>
    <w:p w:rsidR="00766C52" w:rsidRPr="00CC6FB2" w:rsidRDefault="00766C52" w:rsidP="00332740">
      <w:pPr>
        <w:spacing w:after="0" w:line="240" w:lineRule="auto"/>
        <w:contextualSpacing/>
        <w:jc w:val="center"/>
        <w:rPr>
          <w:rFonts w:ascii="PT Astra Serif" w:hAnsi="PT Astra Serif"/>
          <w:b/>
          <w:bCs/>
          <w:sz w:val="26"/>
          <w:szCs w:val="26"/>
          <w:lang w:eastAsia="ru-RU"/>
        </w:rPr>
      </w:pP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Государственная программа Томской области</w:t>
      </w:r>
    </w:p>
    <w:p w:rsidR="00766C52" w:rsidRPr="00CC6FB2" w:rsidRDefault="00766C52" w:rsidP="00332740">
      <w:pPr>
        <w:spacing w:after="0" w:line="240" w:lineRule="auto"/>
        <w:contextualSpacing/>
        <w:jc w:val="center"/>
        <w:rPr>
          <w:rFonts w:ascii="PT Astra Serif" w:hAnsi="PT Astra Serif"/>
          <w:b/>
          <w:sz w:val="26"/>
          <w:szCs w:val="26"/>
        </w:rPr>
      </w:pPr>
      <w:r w:rsidRPr="00CC6FB2">
        <w:rPr>
          <w:rFonts w:ascii="PT Astra Serif" w:hAnsi="PT Astra Serif"/>
          <w:b/>
          <w:sz w:val="26"/>
          <w:szCs w:val="26"/>
        </w:rPr>
        <w:t>«Социальная поддержка населения Томской области»</w:t>
      </w:r>
    </w:p>
    <w:p w:rsidR="00766C52" w:rsidRPr="00CC6FB2" w:rsidRDefault="00766C52" w:rsidP="00332740">
      <w:pPr>
        <w:pStyle w:val="22"/>
        <w:spacing w:line="240" w:lineRule="auto"/>
        <w:ind w:right="0" w:firstLine="709"/>
        <w:rPr>
          <w:rFonts w:ascii="PT Astra Serif" w:hAnsi="PT Astra Serif"/>
          <w:color w:val="auto"/>
          <w:sz w:val="26"/>
          <w:szCs w:val="26"/>
        </w:rPr>
      </w:pPr>
    </w:p>
    <w:p w:rsidR="00766C52" w:rsidRPr="00CC6FB2" w:rsidRDefault="00766C52" w:rsidP="00332740">
      <w:pPr>
        <w:spacing w:after="0" w:line="240" w:lineRule="auto"/>
        <w:ind w:firstLine="709"/>
        <w:jc w:val="both"/>
        <w:rPr>
          <w:rFonts w:ascii="PT Astra Serif" w:hAnsi="PT Astra Serif"/>
          <w:b/>
          <w:bCs/>
          <w:sz w:val="26"/>
          <w:szCs w:val="26"/>
        </w:rPr>
      </w:pPr>
      <w:r w:rsidRPr="00CC6FB2">
        <w:rPr>
          <w:rFonts w:ascii="PT Astra Serif" w:hAnsi="PT Astra Serif"/>
          <w:b/>
          <w:bCs/>
          <w:sz w:val="26"/>
          <w:szCs w:val="26"/>
        </w:rPr>
        <w:t>Подпрограмма «Обеспечение мер социальной поддержки отдельных категорий граждан».</w:t>
      </w:r>
    </w:p>
    <w:p w:rsidR="00766C52" w:rsidRPr="00CC6FB2" w:rsidRDefault="00766C52" w:rsidP="00332740">
      <w:pPr>
        <w:spacing w:after="0" w:line="240" w:lineRule="auto"/>
        <w:ind w:firstLine="709"/>
        <w:contextualSpacing/>
        <w:jc w:val="both"/>
        <w:rPr>
          <w:rFonts w:ascii="PT Astra Serif" w:hAnsi="PT Astra Serif"/>
          <w:bCs/>
          <w:sz w:val="26"/>
          <w:szCs w:val="26"/>
        </w:rPr>
      </w:pPr>
      <w:r w:rsidRPr="00CC6FB2">
        <w:rPr>
          <w:rFonts w:ascii="PT Astra Serif" w:hAnsi="PT Astra Serif"/>
          <w:bCs/>
          <w:sz w:val="26"/>
          <w:szCs w:val="26"/>
        </w:rPr>
        <w:t>В рамках данной подпрограммы в 2023 году реализовано 4 ВЦП.</w:t>
      </w:r>
    </w:p>
    <w:p w:rsidR="00766C52" w:rsidRPr="00CC6FB2" w:rsidRDefault="00766C52" w:rsidP="00332740">
      <w:pPr>
        <w:pStyle w:val="a8"/>
        <w:spacing w:after="0" w:line="240" w:lineRule="auto"/>
        <w:ind w:left="0" w:firstLine="709"/>
        <w:jc w:val="both"/>
        <w:rPr>
          <w:rFonts w:ascii="PT Astra Serif" w:hAnsi="PT Astra Serif"/>
          <w:sz w:val="26"/>
          <w:szCs w:val="26"/>
        </w:rPr>
      </w:pPr>
      <w:r w:rsidRPr="00CC6FB2">
        <w:rPr>
          <w:rFonts w:ascii="PT Astra Serif" w:hAnsi="PT Astra Serif"/>
          <w:b/>
          <w:sz w:val="26"/>
          <w:szCs w:val="26"/>
        </w:rPr>
        <w:t>1. ВЦП «Исполнение принятых обязательств по социальной поддержке отдельных категорий граждан за счет средств областного бюджета».</w:t>
      </w:r>
      <w:r w:rsidRPr="00CC6FB2">
        <w:rPr>
          <w:rFonts w:ascii="PT Astra Serif" w:hAnsi="PT Astra Serif"/>
          <w:sz w:val="26"/>
          <w:szCs w:val="26"/>
        </w:rPr>
        <w:t xml:space="preserve"> Кассовое исполнение расходов по данной ВЦП составило 7 514 550,3 тыс. рублей или 99,99% к плану по уточненной сводной бюджетной росписи.</w:t>
      </w:r>
    </w:p>
    <w:p w:rsidR="00766C52" w:rsidRPr="00CC6FB2" w:rsidRDefault="00766C52" w:rsidP="00332740">
      <w:pPr>
        <w:pStyle w:val="aa"/>
        <w:ind w:firstLine="709"/>
        <w:rPr>
          <w:rFonts w:ascii="PT Astra Serif" w:hAnsi="PT Astra Serif"/>
        </w:rPr>
      </w:pPr>
      <w:r w:rsidRPr="00CC6FB2">
        <w:rPr>
          <w:rFonts w:ascii="PT Astra Serif" w:hAnsi="PT Astra Serif"/>
        </w:rPr>
        <w:t>Основные направления расходов в рамках ВЦП:</w:t>
      </w:r>
    </w:p>
    <w:p w:rsidR="00766C52" w:rsidRPr="00CC6FB2" w:rsidRDefault="00766C52" w:rsidP="00766C52">
      <w:pPr>
        <w:pStyle w:val="ConsPlusNormal"/>
        <w:widowControl/>
        <w:numPr>
          <w:ilvl w:val="0"/>
          <w:numId w:val="97"/>
        </w:numPr>
        <w:tabs>
          <w:tab w:val="left" w:pos="1134"/>
        </w:tabs>
        <w:ind w:left="0" w:firstLine="709"/>
        <w:jc w:val="both"/>
        <w:rPr>
          <w:rFonts w:ascii="PT Astra Serif" w:hAnsi="PT Astra Serif"/>
          <w:sz w:val="26"/>
          <w:szCs w:val="26"/>
          <w:lang w:eastAsia="en-US"/>
        </w:rPr>
      </w:pPr>
      <w:r w:rsidRPr="00CC6FB2">
        <w:rPr>
          <w:rFonts w:ascii="PT Astra Serif" w:hAnsi="PT Astra Serif"/>
          <w:sz w:val="26"/>
          <w:szCs w:val="26"/>
        </w:rPr>
        <w:t xml:space="preserve">93 063,9 </w:t>
      </w:r>
      <w:r w:rsidRPr="00CC6FB2">
        <w:rPr>
          <w:rFonts w:ascii="PT Astra Serif" w:hAnsi="PT Astra Serif"/>
          <w:sz w:val="26"/>
          <w:szCs w:val="26"/>
          <w:lang w:eastAsia="en-US"/>
        </w:rPr>
        <w:t xml:space="preserve"> тыс. рублей - на предоставление бюджетных ассигнований 24 областным государственным казенным учреждениям «Центрам социальной поддержки населения» Томской области, а также Департаменту социальной защиты населения Томской области для осуществления расходов по обеспечению доставки (пересылки) гражданам доплат к пенсии и мер социальной поддержки. </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eastAsia="PT Astra Serif" w:hAnsi="PT Astra Serif"/>
          <w:sz w:val="26"/>
          <w:szCs w:val="26"/>
          <w:lang w:eastAsia="ru-RU"/>
        </w:rPr>
        <w:t>2) 23 214,7 тыс. рублей - на предоставление межбюджетных трансфертов местным бюджетам, в том числе:</w:t>
      </w:r>
      <w:r w:rsidRPr="00CC6FB2">
        <w:rPr>
          <w:rFonts w:ascii="PT Astra Serif" w:hAnsi="PT Astra Serif"/>
          <w:sz w:val="26"/>
          <w:szCs w:val="26"/>
        </w:rPr>
        <w:t xml:space="preserve"> </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hAnsi="PT Astra Serif"/>
          <w:sz w:val="26"/>
          <w:szCs w:val="26"/>
        </w:rPr>
        <w:t>- 17 665,7 тыс. рублей - субвенции местным бюджетам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(100,0% к плану). Средства направлены на предоставление 20 муниципальным образованиям Томской области субвенций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Ассигнования направлены на оплату труда специалистам с учетом начислений на выплаты по оплате труда и материальные затраты;</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eastAsia="PT Astra Serif" w:hAnsi="PT Astra Serif"/>
          <w:noProof/>
          <w:sz w:val="26"/>
          <w:szCs w:val="26"/>
        </w:rPr>
      </w:pPr>
      <w:proofErr w:type="gramStart"/>
      <w:r w:rsidRPr="00CC6FB2">
        <w:rPr>
          <w:rFonts w:ascii="PT Astra Serif" w:hAnsi="PT Astra Serif"/>
          <w:sz w:val="26"/>
          <w:szCs w:val="26"/>
        </w:rPr>
        <w:t xml:space="preserve">- </w:t>
      </w:r>
      <w:r w:rsidRPr="00CC6FB2">
        <w:rPr>
          <w:rFonts w:ascii="PT Astra Serif" w:eastAsia="PT Astra Serif" w:hAnsi="PT Astra Serif"/>
          <w:sz w:val="26"/>
          <w:szCs w:val="26"/>
        </w:rPr>
        <w:t>5 549,0 тыс. рублей - иные межбюджетные трансферты местным бюджетам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w:t>
      </w:r>
      <w:proofErr w:type="gramEnd"/>
      <w:r w:rsidRPr="00CC6FB2">
        <w:rPr>
          <w:rFonts w:ascii="PT Astra Serif" w:eastAsia="PT Astra Serif" w:hAnsi="PT Astra Serif"/>
          <w:sz w:val="26"/>
          <w:szCs w:val="26"/>
        </w:rPr>
        <w:t xml:space="preserve"> 1941 - 1945 годов; тружеников тыла военных лет; лиц, награжденных знаком «Жителю блокадного Ленинграда»;</w:t>
      </w:r>
      <w:r w:rsidRPr="00CC6FB2">
        <w:rPr>
          <w:rFonts w:ascii="PT Astra Serif" w:hAnsi="PT Astra Serif" w:cs="PT Astra Serif"/>
          <w:sz w:val="26"/>
          <w:szCs w:val="26"/>
          <w:lang w:eastAsia="ru-RU"/>
        </w:rPr>
        <w:t xml:space="preserve"> лиц, награжденных знаком «Житель осажденного Севастополя»; </w:t>
      </w:r>
      <w:r w:rsidRPr="00CC6FB2">
        <w:rPr>
          <w:rFonts w:ascii="PT Astra Serif" w:eastAsia="PT Astra Serif" w:hAnsi="PT Astra Serif"/>
          <w:sz w:val="26"/>
          <w:szCs w:val="26"/>
        </w:rPr>
        <w:t xml:space="preserve">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w:t>
      </w:r>
      <w:r w:rsidRPr="00CC6FB2">
        <w:rPr>
          <w:rFonts w:ascii="PT Astra Serif" w:eastAsia="PT Astra Serif" w:hAnsi="PT Astra Serif"/>
          <w:noProof/>
          <w:sz w:val="26"/>
          <w:szCs w:val="26"/>
        </w:rPr>
        <w:t>В 2023 году помощь в ремонте жилья получили 160 гражданин в 20 муниципальных образованиях Томской области;</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cs="Arial"/>
          <w:sz w:val="26"/>
          <w:szCs w:val="26"/>
        </w:rPr>
      </w:pPr>
      <w:r w:rsidRPr="00CC6FB2">
        <w:rPr>
          <w:rFonts w:ascii="PT Astra Serif" w:eastAsia="PT Astra Serif" w:hAnsi="PT Astra Serif"/>
          <w:noProof/>
          <w:sz w:val="26"/>
          <w:szCs w:val="26"/>
        </w:rPr>
        <w:t xml:space="preserve">3) 1 340 886,3 тыс. рублей – на предоставление </w:t>
      </w:r>
      <w:r w:rsidRPr="00CC6FB2">
        <w:rPr>
          <w:rFonts w:ascii="PT Astra Serif" w:eastAsia="PT Astra Serif" w:hAnsi="PT Astra Serif"/>
          <w:sz w:val="26"/>
          <w:szCs w:val="26"/>
        </w:rPr>
        <w:t xml:space="preserve">субвенции </w:t>
      </w:r>
      <w:r w:rsidRPr="00CC6FB2">
        <w:rPr>
          <w:rFonts w:ascii="PT Astra Serif" w:hAnsi="PT Astra Serif" w:cs="Arial"/>
          <w:sz w:val="26"/>
          <w:szCs w:val="26"/>
        </w:rPr>
        <w:t xml:space="preserve">Социальному фонду России, из них: </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eastAsia="PT Astra Serif" w:hAnsi="PT Astra Serif"/>
          <w:sz w:val="26"/>
          <w:szCs w:val="26"/>
        </w:rPr>
      </w:pPr>
      <w:r w:rsidRPr="00CC6FB2">
        <w:rPr>
          <w:rFonts w:ascii="PT Astra Serif" w:eastAsia="PT Astra Serif" w:hAnsi="PT Astra Serif"/>
          <w:sz w:val="26"/>
          <w:szCs w:val="26"/>
        </w:rPr>
        <w:t>- 1 079 119,7 тыс. рублей - на выплату ежемесячного пособия в связи с рождением и воспитанием ребенка, установленного с 1 января 2023 года;</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eastAsia="PT Astra Serif" w:hAnsi="PT Astra Serif"/>
          <w:sz w:val="26"/>
          <w:szCs w:val="26"/>
        </w:rPr>
        <w:t>- 261 766,6 тыс. рублей – на осуществление ежемесячной денежной выплаты на ребенка в возрасте от 8 до 17 лет;</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hAnsi="PT Astra Serif"/>
          <w:sz w:val="26"/>
          <w:szCs w:val="26"/>
          <w:lang w:eastAsia="ru-RU"/>
        </w:rPr>
        <w:t xml:space="preserve">4) </w:t>
      </w:r>
      <w:r w:rsidRPr="00CC6FB2">
        <w:rPr>
          <w:rFonts w:ascii="PT Astra Serif" w:eastAsia="PT Astra Serif" w:hAnsi="PT Astra Serif"/>
          <w:sz w:val="26"/>
          <w:szCs w:val="26"/>
        </w:rPr>
        <w:t>719,5 тыс. рублей - на предоставление 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p w:rsidR="00766C52" w:rsidRPr="00CC6FB2" w:rsidRDefault="00766C52" w:rsidP="00332740">
      <w:pPr>
        <w:tabs>
          <w:tab w:val="left" w:pos="1134"/>
        </w:tabs>
        <w:autoSpaceDE w:val="0"/>
        <w:autoSpaceDN w:val="0"/>
        <w:adjustRightInd w:val="0"/>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5) 391,6 тыс. рублей - на закупку Департаментом социальной защиты населения Томской области 5500 экземпляров бланков удостоверений «Ветеран труда Томской области», бланков сертификатов на газификацию жилого помещения в рамках реализации отдельных законов Томской области;</w:t>
      </w:r>
    </w:p>
    <w:p w:rsidR="00766C52" w:rsidRPr="00CC6FB2" w:rsidRDefault="00766C52" w:rsidP="00332740">
      <w:pPr>
        <w:autoSpaceDE w:val="0"/>
        <w:autoSpaceDN w:val="0"/>
        <w:adjustRightInd w:val="0"/>
        <w:spacing w:after="0" w:line="240" w:lineRule="auto"/>
        <w:ind w:firstLine="709"/>
        <w:jc w:val="both"/>
        <w:rPr>
          <w:rFonts w:ascii="PT Astra Serif" w:eastAsia="PT Astra Serif" w:hAnsi="PT Astra Serif"/>
          <w:sz w:val="26"/>
          <w:szCs w:val="26"/>
          <w:lang w:eastAsia="ru-RU"/>
        </w:rPr>
      </w:pPr>
      <w:r w:rsidRPr="00CC6FB2">
        <w:rPr>
          <w:rFonts w:ascii="PT Astra Serif" w:eastAsia="PT Astra Serif" w:hAnsi="PT Astra Serif"/>
          <w:sz w:val="26"/>
          <w:szCs w:val="26"/>
          <w:lang w:eastAsia="ru-RU"/>
        </w:rPr>
        <w:t xml:space="preserve">6) 111,8 тыс. рублей - на предоставление субсидии на иные цели ОГАУ «Комплексный центр социального обслуживания </w:t>
      </w:r>
      <w:proofErr w:type="gramStart"/>
      <w:r w:rsidRPr="00CC6FB2">
        <w:rPr>
          <w:rFonts w:ascii="PT Astra Serif" w:eastAsia="PT Astra Serif" w:hAnsi="PT Astra Serif"/>
          <w:sz w:val="26"/>
          <w:szCs w:val="26"/>
          <w:lang w:eastAsia="ru-RU"/>
        </w:rPr>
        <w:t>населения</w:t>
      </w:r>
      <w:proofErr w:type="gramEnd"/>
      <w:r w:rsidRPr="00CC6FB2">
        <w:rPr>
          <w:rFonts w:ascii="PT Astra Serif" w:eastAsia="PT Astra Serif" w:hAnsi="PT Astra Serif"/>
          <w:sz w:val="26"/>
          <w:szCs w:val="26"/>
          <w:lang w:eastAsia="ru-RU"/>
        </w:rPr>
        <w:t xml:space="preserve"> ЗАТО Северск» для организации обслуживания 513 инвалидов и сопровождающих их лиц легковым автомобильным транспортом (социальное такси) путем возмещения расходов </w:t>
      </w:r>
      <w:r w:rsidRPr="00CC6FB2">
        <w:rPr>
          <w:rFonts w:ascii="PT Astra Serif" w:hAnsi="PT Astra Serif" w:cs="PT Astra Serif"/>
          <w:sz w:val="26"/>
          <w:szCs w:val="26"/>
          <w:lang w:eastAsia="ru-RU"/>
        </w:rPr>
        <w:t>за их провоз юридическим лицам (индивидуальным предпринимателям), имеющим разрешение на осуществление деятельности по перевозке пассажиров и багажа легковым такси, в соответствии с  заключенными государственными контрактами</w:t>
      </w:r>
      <w:r w:rsidRPr="00CC6FB2">
        <w:rPr>
          <w:rFonts w:ascii="PT Astra Serif" w:eastAsia="PT Astra Serif" w:hAnsi="PT Astra Serif"/>
          <w:sz w:val="26"/>
          <w:szCs w:val="26"/>
          <w:lang w:eastAsia="ru-RU"/>
        </w:rPr>
        <w:t>;</w:t>
      </w:r>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eastAsia="PT Astra Serif" w:hAnsi="PT Astra Serif"/>
          <w:sz w:val="26"/>
          <w:szCs w:val="26"/>
        </w:rPr>
        <w:t xml:space="preserve">7) 160,0 тыс. рублей - отражение в расходах областного бюджета и предоставления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proofErr w:type="gramStart"/>
      <w:r w:rsidRPr="00CC6FB2">
        <w:rPr>
          <w:rFonts w:ascii="PT Astra Serif" w:eastAsia="PT Astra Serif" w:hAnsi="PT Astra Serif"/>
          <w:sz w:val="26"/>
          <w:szCs w:val="26"/>
        </w:rPr>
        <w:t>Средства направлены на оказание материальной помощи гражданам, оказавшимся в трудной жизненной ситуации, а также материальной помощи и подарков инвалидам в рамках проведения Декады инвалидов в Томской области;</w:t>
      </w:r>
      <w:proofErr w:type="gramEnd"/>
    </w:p>
    <w:p w:rsidR="00766C52" w:rsidRPr="00CC6FB2" w:rsidRDefault="00766C52" w:rsidP="00332740">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hAnsi="PT Astra Serif"/>
          <w:sz w:val="26"/>
          <w:szCs w:val="26"/>
        </w:rPr>
        <w:t>8)</w:t>
      </w:r>
      <w:r w:rsidRPr="00CC6FB2">
        <w:rPr>
          <w:rFonts w:ascii="PT Astra Serif" w:hAnsi="PT Astra Serif"/>
          <w:sz w:val="26"/>
          <w:szCs w:val="26"/>
          <w:lang w:eastAsia="ru-RU"/>
        </w:rPr>
        <w:t xml:space="preserve">  </w:t>
      </w:r>
      <w:r w:rsidRPr="00CC6FB2">
        <w:rPr>
          <w:rFonts w:ascii="PT Astra Serif" w:eastAsia="PT Astra Serif" w:hAnsi="PT Astra Serif"/>
          <w:sz w:val="26"/>
          <w:szCs w:val="26"/>
          <w:lang w:eastAsia="ru-RU"/>
        </w:rPr>
        <w:t>6 056 002,5</w:t>
      </w:r>
      <w:r w:rsidRPr="00CC6FB2">
        <w:rPr>
          <w:rFonts w:ascii="PT Astra Serif" w:hAnsi="PT Astra Serif"/>
          <w:sz w:val="26"/>
          <w:szCs w:val="26"/>
          <w:lang w:eastAsia="ru-RU"/>
        </w:rPr>
        <w:t xml:space="preserve">  тыс. рублей - бюджетные ассигнования на предоставление мер социальной поддержки отдельным категориям граждан за счет средств областного бюджета. Информация представлена в таблице.</w:t>
      </w:r>
    </w:p>
    <w:p w:rsidR="00766C52" w:rsidRPr="00CC6FB2" w:rsidRDefault="00766C52" w:rsidP="00332740">
      <w:pPr>
        <w:spacing w:after="0" w:line="240" w:lineRule="auto"/>
        <w:contextualSpacing/>
        <w:jc w:val="center"/>
        <w:rPr>
          <w:rFonts w:ascii="PT Astra Serif" w:hAnsi="PT Astra Serif"/>
          <w:bCs/>
          <w:sz w:val="26"/>
          <w:szCs w:val="26"/>
        </w:rPr>
      </w:pPr>
    </w:p>
    <w:p w:rsidR="00766C52" w:rsidRPr="00CC6FB2" w:rsidRDefault="00766C52" w:rsidP="00332740">
      <w:pPr>
        <w:spacing w:after="0" w:line="240" w:lineRule="auto"/>
        <w:contextualSpacing/>
        <w:jc w:val="center"/>
        <w:rPr>
          <w:rFonts w:ascii="PT Astra Serif" w:hAnsi="PT Astra Serif"/>
          <w:bCs/>
          <w:sz w:val="26"/>
          <w:szCs w:val="26"/>
        </w:rPr>
      </w:pPr>
      <w:r w:rsidRPr="00CC6FB2">
        <w:rPr>
          <w:rFonts w:ascii="PT Astra Serif" w:hAnsi="PT Astra Serif"/>
          <w:bCs/>
          <w:sz w:val="26"/>
          <w:szCs w:val="26"/>
        </w:rPr>
        <w:t>Таблица. Информация о предоставлении мер социальной поддержки</w:t>
      </w:r>
    </w:p>
    <w:p w:rsidR="00766C52" w:rsidRPr="00CC6FB2" w:rsidRDefault="00766C52" w:rsidP="00332740">
      <w:pPr>
        <w:spacing w:after="0" w:line="240" w:lineRule="auto"/>
        <w:contextualSpacing/>
        <w:jc w:val="center"/>
        <w:rPr>
          <w:rFonts w:ascii="PT Astra Serif" w:hAnsi="PT Astra Serif"/>
          <w:bCs/>
          <w:sz w:val="26"/>
          <w:szCs w:val="26"/>
        </w:rPr>
      </w:pPr>
      <w:r w:rsidRPr="00CC6FB2">
        <w:rPr>
          <w:rFonts w:ascii="PT Astra Serif" w:hAnsi="PT Astra Serif"/>
          <w:bCs/>
          <w:sz w:val="26"/>
          <w:szCs w:val="26"/>
        </w:rPr>
        <w:t xml:space="preserve"> отдельным категориям граждан за счет средств областного бюджета в 2023 году</w:t>
      </w:r>
    </w:p>
    <w:p w:rsidR="00766C52" w:rsidRPr="00CC6FB2" w:rsidRDefault="00766C52" w:rsidP="00332740">
      <w:pPr>
        <w:spacing w:after="0" w:line="240" w:lineRule="auto"/>
        <w:contextualSpacing/>
        <w:jc w:val="center"/>
        <w:rPr>
          <w:rFonts w:ascii="PT Astra Serif" w:hAnsi="PT Astra Serif"/>
          <w:bCs/>
          <w:sz w:val="26"/>
          <w:szCs w:val="26"/>
        </w:rPr>
      </w:pPr>
    </w:p>
    <w:tbl>
      <w:tblPr>
        <w:tblW w:w="9498" w:type="dxa"/>
        <w:tblInd w:w="-34" w:type="dxa"/>
        <w:tblLayout w:type="fixed"/>
        <w:tblLook w:val="04A0" w:firstRow="1" w:lastRow="0" w:firstColumn="1" w:lastColumn="0" w:noHBand="0" w:noVBand="1"/>
      </w:tblPr>
      <w:tblGrid>
        <w:gridCol w:w="568"/>
        <w:gridCol w:w="5386"/>
        <w:gridCol w:w="1276"/>
        <w:gridCol w:w="1275"/>
        <w:gridCol w:w="993"/>
      </w:tblGrid>
      <w:tr w:rsidR="00766C52" w:rsidRPr="00CC6FB2" w:rsidTr="00332740">
        <w:trPr>
          <w:trHeight w:val="300"/>
          <w:tblHead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6C52" w:rsidRPr="00CC6FB2" w:rsidRDefault="00766C52" w:rsidP="00332740">
            <w:pPr>
              <w:spacing w:after="0" w:line="240" w:lineRule="auto"/>
              <w:jc w:val="center"/>
              <w:rPr>
                <w:rFonts w:ascii="PT Astra Serif" w:hAnsi="PT Astra Serif"/>
              </w:rPr>
            </w:pPr>
            <w:bookmarkStart w:id="1" w:name="RANGE!A1:H44"/>
            <w:r w:rsidRPr="00CC6FB2">
              <w:rPr>
                <w:rFonts w:ascii="PT Astra Serif" w:hAnsi="PT Astra Serif"/>
              </w:rPr>
              <w:t xml:space="preserve">N </w:t>
            </w:r>
            <w:proofErr w:type="gramStart"/>
            <w:r w:rsidRPr="00CC6FB2">
              <w:rPr>
                <w:rFonts w:ascii="PT Astra Serif" w:hAnsi="PT Astra Serif"/>
              </w:rPr>
              <w:t>п</w:t>
            </w:r>
            <w:proofErr w:type="gramEnd"/>
            <w:r w:rsidRPr="00CC6FB2">
              <w:rPr>
                <w:rFonts w:ascii="PT Astra Serif" w:hAnsi="PT Astra Serif"/>
              </w:rPr>
              <w:t>/п</w:t>
            </w:r>
            <w:bookmarkEnd w:id="1"/>
          </w:p>
        </w:tc>
        <w:tc>
          <w:tcPr>
            <w:tcW w:w="53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66C52" w:rsidRPr="00CC6FB2" w:rsidRDefault="00766C52" w:rsidP="00332740">
            <w:pPr>
              <w:spacing w:after="0" w:line="240" w:lineRule="auto"/>
              <w:jc w:val="center"/>
              <w:rPr>
                <w:rFonts w:ascii="PT Astra Serif" w:hAnsi="PT Astra Serif"/>
                <w:sz w:val="20"/>
                <w:szCs w:val="20"/>
              </w:rPr>
            </w:pPr>
            <w:r w:rsidRPr="00CC6FB2">
              <w:rPr>
                <w:rFonts w:ascii="PT Astra Serif" w:hAnsi="PT Astra Serif"/>
                <w:sz w:val="20"/>
                <w:szCs w:val="20"/>
              </w:rPr>
              <w:t>Наименование мероприятия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6C52" w:rsidRPr="00CC6FB2" w:rsidRDefault="00766C52" w:rsidP="00332740">
            <w:pPr>
              <w:spacing w:after="0" w:line="240" w:lineRule="auto"/>
              <w:jc w:val="center"/>
              <w:rPr>
                <w:rFonts w:ascii="PT Astra Serif" w:hAnsi="PT Astra Serif"/>
                <w:sz w:val="20"/>
                <w:szCs w:val="20"/>
              </w:rPr>
            </w:pPr>
            <w:r w:rsidRPr="00CC6FB2">
              <w:rPr>
                <w:rFonts w:ascii="PT Astra Serif" w:hAnsi="PT Astra Serif"/>
                <w:sz w:val="20"/>
                <w:szCs w:val="20"/>
              </w:rPr>
              <w:t>Кассовое исполнение                         (тыс. руб.)</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66C52" w:rsidRPr="00CC6FB2" w:rsidRDefault="00766C52" w:rsidP="00332740">
            <w:pPr>
              <w:spacing w:after="0" w:line="240" w:lineRule="auto"/>
              <w:jc w:val="center"/>
              <w:rPr>
                <w:rFonts w:ascii="PT Astra Serif" w:hAnsi="PT Astra Serif"/>
                <w:sz w:val="20"/>
                <w:szCs w:val="20"/>
              </w:rPr>
            </w:pPr>
            <w:r w:rsidRPr="00CC6FB2">
              <w:rPr>
                <w:rFonts w:ascii="PT Astra Serif" w:hAnsi="PT Astra Serif"/>
                <w:sz w:val="20"/>
                <w:szCs w:val="20"/>
              </w:rPr>
              <w:t xml:space="preserve">Показатели непосредственного результата </w:t>
            </w:r>
          </w:p>
        </w:tc>
      </w:tr>
      <w:tr w:rsidR="00766C52" w:rsidRPr="00CC6FB2" w:rsidTr="00332740">
        <w:trPr>
          <w:trHeight w:val="900"/>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766C52" w:rsidRPr="00CC6FB2" w:rsidRDefault="00766C52" w:rsidP="00332740">
            <w:pPr>
              <w:spacing w:after="0" w:line="240" w:lineRule="auto"/>
              <w:rPr>
                <w:rFonts w:ascii="PT Astra Serif" w:hAnsi="PT Astra Serif"/>
              </w:rPr>
            </w:pPr>
          </w:p>
        </w:tc>
        <w:tc>
          <w:tcPr>
            <w:tcW w:w="5386" w:type="dxa"/>
            <w:vMerge/>
            <w:tcBorders>
              <w:top w:val="single" w:sz="4" w:space="0" w:color="auto"/>
              <w:left w:val="single" w:sz="4" w:space="0" w:color="auto"/>
              <w:bottom w:val="single" w:sz="4" w:space="0" w:color="000000"/>
              <w:right w:val="single" w:sz="4" w:space="0" w:color="auto"/>
            </w:tcBorders>
            <w:vAlign w:val="center"/>
            <w:hideMark/>
          </w:tcPr>
          <w:p w:rsidR="00766C52" w:rsidRPr="00CC6FB2" w:rsidRDefault="00766C52" w:rsidP="00332740">
            <w:pPr>
              <w:spacing w:after="0" w:line="240" w:lineRule="auto"/>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66C52" w:rsidRPr="00CC6FB2" w:rsidRDefault="00766C52" w:rsidP="00332740">
            <w:pPr>
              <w:spacing w:after="0" w:line="240" w:lineRule="auto"/>
              <w:rPr>
                <w:rFonts w:ascii="PT Astra Serif" w:hAnsi="PT Astra Serif"/>
                <w:sz w:val="20"/>
                <w:szCs w:val="20"/>
              </w:rPr>
            </w:pPr>
          </w:p>
        </w:tc>
        <w:tc>
          <w:tcPr>
            <w:tcW w:w="1275" w:type="dxa"/>
            <w:tcBorders>
              <w:top w:val="nil"/>
              <w:left w:val="nil"/>
              <w:bottom w:val="single" w:sz="4" w:space="0" w:color="auto"/>
              <w:right w:val="single" w:sz="4" w:space="0" w:color="auto"/>
            </w:tcBorders>
            <w:shd w:val="clear" w:color="auto" w:fill="auto"/>
            <w:vAlign w:val="center"/>
            <w:hideMark/>
          </w:tcPr>
          <w:p w:rsidR="00766C52" w:rsidRPr="00CC6FB2" w:rsidRDefault="00766C52" w:rsidP="00332740">
            <w:pPr>
              <w:spacing w:after="0" w:line="240" w:lineRule="auto"/>
              <w:jc w:val="center"/>
              <w:rPr>
                <w:rFonts w:ascii="PT Astra Serif" w:hAnsi="PT Astra Serif"/>
                <w:sz w:val="20"/>
                <w:szCs w:val="20"/>
              </w:rPr>
            </w:pPr>
            <w:r w:rsidRPr="00CC6FB2">
              <w:rPr>
                <w:rFonts w:ascii="PT Astra Serif" w:hAnsi="PT Astra Serif"/>
                <w:sz w:val="20"/>
                <w:szCs w:val="20"/>
              </w:rPr>
              <w:t>Наименование показателя и единица измерения</w:t>
            </w:r>
          </w:p>
        </w:tc>
        <w:tc>
          <w:tcPr>
            <w:tcW w:w="993" w:type="dxa"/>
            <w:tcBorders>
              <w:top w:val="nil"/>
              <w:left w:val="nil"/>
              <w:bottom w:val="single" w:sz="4" w:space="0" w:color="auto"/>
              <w:right w:val="single" w:sz="4" w:space="0" w:color="auto"/>
            </w:tcBorders>
            <w:shd w:val="clear" w:color="000000" w:fill="FFFFFF"/>
            <w:vAlign w:val="center"/>
            <w:hideMark/>
          </w:tcPr>
          <w:p w:rsidR="00766C52" w:rsidRPr="00CC6FB2" w:rsidRDefault="00766C52" w:rsidP="00332740">
            <w:pPr>
              <w:spacing w:after="0" w:line="240" w:lineRule="auto"/>
              <w:jc w:val="center"/>
              <w:rPr>
                <w:rFonts w:ascii="PT Astra Serif" w:hAnsi="PT Astra Serif"/>
                <w:sz w:val="20"/>
                <w:szCs w:val="20"/>
              </w:rPr>
            </w:pPr>
            <w:r w:rsidRPr="00CC6FB2">
              <w:rPr>
                <w:rFonts w:ascii="PT Astra Serif" w:hAnsi="PT Astra Serif"/>
                <w:sz w:val="20"/>
                <w:szCs w:val="20"/>
              </w:rPr>
              <w:t>Исполнено</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1</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CC6FB2">
              <w:rPr>
                <w:rFonts w:ascii="PT Astra Serif" w:hAnsi="PT Astra Serif" w:cs="Calibri"/>
                <w:lang w:eastAsia="ru-RU"/>
              </w:rPr>
              <w:t xml:space="preserve">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3 031,2</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cs="Calibri"/>
                <w:lang w:eastAsia="ru-RU"/>
              </w:rPr>
            </w:pPr>
            <w:r w:rsidRPr="00CC6FB2">
              <w:rPr>
                <w:rFonts w:ascii="PT Astra Serif" w:hAnsi="PT Astra Serif" w:cs="Calibri"/>
                <w:lang w:eastAsia="ru-RU"/>
              </w:rPr>
              <w:t>173</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2</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sz w:val="16"/>
                <w:szCs w:val="16"/>
                <w:lang w:eastAsia="ru-RU"/>
              </w:rPr>
            </w:pPr>
            <w:r w:rsidRPr="00CC6FB2">
              <w:rPr>
                <w:rFonts w:ascii="PT Astra Serif" w:hAnsi="PT Astra Serif" w:cs="Calibri"/>
                <w:lang w:eastAsia="ru-RU"/>
              </w:rPr>
              <w:t>Обеспечение бесплатным проездом детей-сирот и детей, оставшихся без попечения родителей, лиц из числа детей-сирот и детей, оставшихся без попечения родителей,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7 616,8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2 725</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3</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sz w:val="16"/>
                <w:szCs w:val="16"/>
                <w:lang w:eastAsia="ru-RU"/>
              </w:rPr>
            </w:pPr>
            <w:r w:rsidRPr="00CC6FB2">
              <w:rPr>
                <w:rFonts w:ascii="PT Astra Serif" w:hAnsi="PT Astra Serif" w:cs="Calibri"/>
                <w:lang w:eastAsia="ru-RU"/>
              </w:rPr>
              <w:t>Оказание отдельных видов социальной помощи, предусмотренных отдельными НПА Томской области (законами Томской области от 08.10.2014 № 130-ОЗ; от 10.09.2003 № 109-ОЗ; от 14.07.1998 № 13-ОЗ, от 02.03.2020 № 1-ОЗ; постановлением Администрации Томской области от 17.01.2012 № 5а)</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204 119,3</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6 630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4</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w:t>
            </w:r>
            <w:proofErr w:type="gramEnd"/>
            <w:r w:rsidRPr="00CC6FB2">
              <w:rPr>
                <w:rFonts w:ascii="PT Astra Serif" w:hAnsi="PT Astra Serif" w:cs="Calibri"/>
                <w:lang w:eastAsia="ru-RU"/>
              </w:rPr>
              <w:t xml:space="preserve"> с Указом Президента Российской Федерации от 21.09.2022 № 647 «Об объявлении частичной мобилизации в Российской Федерации»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388,0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sz w:val="16"/>
                <w:szCs w:val="16"/>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5</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Организация проведения мероприятий, направленных на социальную поддержку отдельных категорий граждан, в соответствии с отдельными НПА (постановлениями Администрации Томской области от 27.02.2015 № 71а; от 19.02.2009 № 28а; от 06.02.2015 № 34а; от 19.02.2015 № 48а)</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1 192,0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мероприятий, направле</w:t>
            </w:r>
            <w:proofErr w:type="gramStart"/>
            <w:r w:rsidRPr="00CC6FB2">
              <w:rPr>
                <w:rFonts w:ascii="PT Astra Serif" w:hAnsi="PT Astra Serif" w:cs="Calibri"/>
                <w:lang w:eastAsia="ru-RU"/>
              </w:rPr>
              <w:t>н-</w:t>
            </w:r>
            <w:proofErr w:type="gramEnd"/>
            <w:r w:rsidRPr="00CC6FB2">
              <w:rPr>
                <w:rFonts w:ascii="PT Astra Serif" w:hAnsi="PT Astra Serif" w:cs="Calibri"/>
                <w:lang w:eastAsia="ru-RU"/>
              </w:rPr>
              <w:t xml:space="preserve"> </w:t>
            </w:r>
            <w:proofErr w:type="spellStart"/>
            <w:r w:rsidRPr="00CC6FB2">
              <w:rPr>
                <w:rFonts w:ascii="PT Astra Serif" w:hAnsi="PT Astra Serif" w:cs="Calibri"/>
                <w:lang w:eastAsia="ru-RU"/>
              </w:rPr>
              <w:t>ных</w:t>
            </w:r>
            <w:proofErr w:type="spellEnd"/>
            <w:r w:rsidRPr="00CC6FB2">
              <w:rPr>
                <w:rFonts w:ascii="PT Astra Serif" w:hAnsi="PT Astra Serif" w:cs="Calibri"/>
                <w:lang w:eastAsia="ru-RU"/>
              </w:rPr>
              <w:t xml:space="preserve"> на социальную поддержку отдельных категорий граждан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5</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6</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выплат государственной социальной помощи в соответствии с Законом Томской области от 02 марта 2020 года № 1-ОЗ «О государственной социальной помощи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10 985,1</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3 442</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7</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государственной пенсии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322 505,8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2 261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8</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14.12.2005 № 761 «О предоставлении субсидий на оплату жилого помещения и коммунальных услуг»</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732 434,2</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27 408</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9</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денежной компенсации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1 710,6</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296</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Cs/>
              </w:rPr>
            </w:pPr>
            <w:r w:rsidRPr="00CC6FB2">
              <w:rPr>
                <w:rFonts w:ascii="PT Astra Serif" w:hAnsi="PT Astra Serif"/>
                <w:bCs/>
              </w:rPr>
              <w:t>10</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 xml:space="preserve">Предоставление денежной компенсации части расходов на проезд студентам из малоимущих семей, проходящим </w:t>
            </w:r>
            <w:proofErr w:type="gramStart"/>
            <w:r w:rsidRPr="00CC6FB2">
              <w:rPr>
                <w:rFonts w:ascii="PT Astra Serif" w:hAnsi="PT Astra Serif" w:cs="Calibri"/>
                <w:lang w:eastAsia="ru-RU"/>
              </w:rPr>
              <w:t>обучение по</w:t>
            </w:r>
            <w:proofErr w:type="gramEnd"/>
            <w:r w:rsidRPr="00CC6FB2">
              <w:rPr>
                <w:rFonts w:ascii="PT Astra Serif" w:hAnsi="PT Astra Serif" w:cs="Calibri"/>
                <w:lang w:eastAsia="ru-RU"/>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3,1</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11</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дополнительного материального обеспечения на период действия краткосрочного контракта для прохождения военной службы в специальном батальоне «</w:t>
            </w:r>
            <w:proofErr w:type="spellStart"/>
            <w:r w:rsidRPr="00CC6FB2">
              <w:rPr>
                <w:rFonts w:ascii="PT Astra Serif" w:hAnsi="PT Astra Serif" w:cs="Calibri"/>
                <w:lang w:eastAsia="ru-RU"/>
              </w:rPr>
              <w:t>Тоян</w:t>
            </w:r>
            <w:proofErr w:type="spellEnd"/>
            <w:r w:rsidRPr="00CC6FB2">
              <w:rPr>
                <w:rFonts w:ascii="PT Astra Serif" w:hAnsi="PT Astra Serif" w:cs="Calibri"/>
                <w:lang w:eastAsia="ru-RU"/>
              </w:rPr>
              <w:t>» в соответствии с постановлением Администрации Томской области от 26.07.2022 № 339а «О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proofErr w:type="spellStart"/>
            <w:r w:rsidRPr="00CC6FB2">
              <w:rPr>
                <w:rFonts w:ascii="PT Astra Serif" w:hAnsi="PT Astra Serif" w:cs="Calibri"/>
                <w:lang w:eastAsia="ru-RU"/>
              </w:rPr>
              <w:t>Тоян</w:t>
            </w:r>
            <w:proofErr w:type="spellEnd"/>
            <w:r w:rsidRPr="00CC6FB2">
              <w:rPr>
                <w:rFonts w:ascii="PT Astra Serif" w:hAnsi="PT Astra Serif" w:cs="Calibri"/>
                <w:lang w:eastAsia="ru-RU"/>
              </w:rPr>
              <w:t>»</w:t>
            </w:r>
            <w:proofErr w:type="gramEnd"/>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172 226,0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12</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единовременной выплаты гражданам, заключившим контракт о добровольном содействии в выполнении задач, возложенных на Вооруженные Силы Российской Федерации, в соответствии с постановлением Администрации Томской области от 17.01.2023 № 15а «О мерах социальной поддержки отдельных категорий граждан, проживающих на территории Томской области, участвующих в специальной военной операции»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248 300,0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13</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единовременной выплаты гражданам, призванным на военную службу по мобилизации в Вооруженные Силы Российской Федерации, в соответствии с постановлением Администрации Томской области от 17.01.2023 № 14а «О единовременной выплате гражданам Российской Федерации, проживающим на территории Томской области, призванным на военную службу по мобилизации в Вооруженные Силы Российской Федерации»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1 500,0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14</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единовременной денежной выплаты лицам, добровольно заключившим краткосрочный контракт для прохождения военной службы в специальном батальоне «</w:t>
            </w:r>
            <w:proofErr w:type="spellStart"/>
            <w:r w:rsidRPr="00CC6FB2">
              <w:rPr>
                <w:rFonts w:ascii="PT Astra Serif" w:hAnsi="PT Astra Serif" w:cs="Calibri"/>
                <w:lang w:eastAsia="ru-RU"/>
              </w:rPr>
              <w:t>Тоян</w:t>
            </w:r>
            <w:proofErr w:type="spellEnd"/>
            <w:r w:rsidRPr="00CC6FB2">
              <w:rPr>
                <w:rFonts w:ascii="PT Astra Serif" w:hAnsi="PT Astra Serif" w:cs="Calibri"/>
                <w:lang w:eastAsia="ru-RU"/>
              </w:rPr>
              <w:t>» в соответствии с постановлением Администрации Томской области от 26.07.2022 № 339а «О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proofErr w:type="spellStart"/>
            <w:r w:rsidRPr="00CC6FB2">
              <w:rPr>
                <w:rFonts w:ascii="PT Astra Serif" w:hAnsi="PT Astra Serif" w:cs="Calibri"/>
                <w:lang w:eastAsia="ru-RU"/>
              </w:rPr>
              <w:t>Тоян</w:t>
            </w:r>
            <w:proofErr w:type="spellEnd"/>
            <w:r w:rsidRPr="00CC6FB2">
              <w:rPr>
                <w:rFonts w:ascii="PT Astra Serif" w:hAnsi="PT Astra Serif" w:cs="Calibri"/>
                <w:lang w:eastAsia="ru-RU"/>
              </w:rPr>
              <w:t>»</w:t>
            </w:r>
            <w:proofErr w:type="gramEnd"/>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15 400,0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15</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единовременной денежной компенсации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84 087,7</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cs="Calibri"/>
                <w:lang w:eastAsia="ru-RU"/>
              </w:rPr>
              <w:t>1 116</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16</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единовременной материальной помощи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в соответствии с постановлением Администрации Томской области от 09.11.2022 № 501а «О единовременной материальной помощи членам</w:t>
            </w:r>
            <w:proofErr w:type="gramEnd"/>
            <w:r w:rsidRPr="00CC6FB2">
              <w:rPr>
                <w:rFonts w:ascii="PT Astra Serif" w:hAnsi="PT Astra Serif" w:cs="Calibri"/>
                <w:lang w:eastAsia="ru-RU"/>
              </w:rPr>
              <w:t xml:space="preserve">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360 100,0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Количество мер социальной поддержки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17</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единовременных денежных выплат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65,7</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18</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единовременных денежных выплат инвалидам Великой Отечественной войны и участникам Великой Отечественной войны в соответствии с Законом Томской области от 28 апреля 2007 года № 77-ОЗ ««О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921,0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92</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19</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единовременных денежных выплат к юбилейным датам ветеранам Великой Отечественной войны в соответствии с постановлением Администрации Томской области от 30.08.2011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1 485,0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296</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20</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единовременных денежных выплат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4 493,5</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1 805</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21</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 xml:space="preserve">Предоставление ежегодных денежных выплат </w:t>
            </w:r>
            <w:proofErr w:type="gramStart"/>
            <w:r w:rsidRPr="00CC6FB2">
              <w:rPr>
                <w:rFonts w:ascii="PT Astra Serif" w:hAnsi="PT Astra Serif" w:cs="Calibri"/>
                <w:lang w:eastAsia="ru-RU"/>
              </w:rPr>
              <w:t>на подготовку ребенка к занятиям в общеобразовательной организации в соответствии с Законом</w:t>
            </w:r>
            <w:proofErr w:type="gramEnd"/>
            <w:r w:rsidRPr="00CC6FB2">
              <w:rPr>
                <w:rFonts w:ascii="PT Astra Serif" w:hAnsi="PT Astra Serif" w:cs="Calibri"/>
                <w:lang w:eastAsia="ru-RU"/>
              </w:rPr>
              <w:t xml:space="preserve">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14 859,8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 xml:space="preserve">Количество мероприятий, </w:t>
            </w:r>
            <w:proofErr w:type="gramStart"/>
            <w:r w:rsidRPr="00CC6FB2">
              <w:rPr>
                <w:rFonts w:ascii="PT Astra Serif" w:hAnsi="PT Astra Serif" w:cs="Calibri"/>
                <w:lang w:eastAsia="ru-RU"/>
              </w:rPr>
              <w:t>направлен-</w:t>
            </w:r>
            <w:proofErr w:type="spellStart"/>
            <w:r w:rsidRPr="00CC6FB2">
              <w:rPr>
                <w:rFonts w:ascii="PT Astra Serif" w:hAnsi="PT Astra Serif" w:cs="Calibri"/>
                <w:lang w:eastAsia="ru-RU"/>
              </w:rPr>
              <w:t>ных</w:t>
            </w:r>
            <w:proofErr w:type="spellEnd"/>
            <w:proofErr w:type="gramEnd"/>
            <w:r w:rsidRPr="00CC6FB2">
              <w:rPr>
                <w:rFonts w:ascii="PT Astra Serif" w:hAnsi="PT Astra Serif" w:cs="Calibri"/>
                <w:lang w:eastAsia="ru-RU"/>
              </w:rPr>
              <w:t xml:space="preserve"> на социальную поддержку отдельных категорий граждан (единиц)</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10 820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22</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пособия на ребенка из малоимущей семьи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28 920,0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12 829</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23</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ежемесячной выплаты (доплаты)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w:t>
            </w:r>
            <w:proofErr w:type="gramEnd"/>
            <w:r w:rsidRPr="00CC6FB2">
              <w:rPr>
                <w:rFonts w:ascii="PT Astra Serif" w:hAnsi="PT Astra Serif" w:cs="Calibri"/>
                <w:lang w:eastAsia="ru-RU"/>
              </w:rPr>
              <w:t xml:space="preserve">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18 532,0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238</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24</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ежемесячной доплаты к пенсии лицам, замещавшим государственные должности Томской области, в соответствии с Законом Томской области от 19.06.2006 № 125-ОЗ «О правовом статусе лиц, замещающих государственные должности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28 994,4</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25</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ежемесячной доплаты к пенсии лицам, замещавшим муниципальные должности Томской области, в соответствии с Законом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иных замещающих муниципальные должности,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42 797,7</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192</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26</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2 502,6</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494</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27</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ветеранам труда Томской области в соответствии с Законом Томской области от 7 декабря 2007 года № 260-ОЗ «О ветеранах труда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206 215,8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34 675</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28</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543 116,0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68 798</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29</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гражданам, организовавшим приемные семьи в соответствии с Законом Томской области от 08 декабря 2020 года № 150-ОЗ «О приемной семье для граждан пожилого возраста и инвалидов,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4 724,1</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47</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30</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2 626,7</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1 117</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31</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оплату жилого помещения и коммунальных услуг и компенсационных доплат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1 400 468,8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76 191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32</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оплату жилого помещения и коммунальных услуг и компенсационных доплат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2 333,5</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90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33</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оплату жилого помещения и коммунальных услуг и компенсационных доплат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198 253,6</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5 303</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34</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оплату коммунальных услуг и компенсационных доплат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82 875,9</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1 738</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35</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14,1</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25</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36</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ежемесячных денежных выплат по оплате жилого помещения и коммунальных услуг, денежных компенсаций расходов на оплату жилого помещения и коммунальных услуг и компенсационных доплат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Законом Томской области от 30 апреля 2009 года № 59-ОЗ «О мерах социальной поддержки по оплате жилого</w:t>
            </w:r>
            <w:proofErr w:type="gramEnd"/>
            <w:r w:rsidRPr="00CC6FB2">
              <w:rPr>
                <w:rFonts w:ascii="PT Astra Serif" w:hAnsi="PT Astra Serif" w:cs="Calibri"/>
                <w:lang w:eastAsia="ru-RU"/>
              </w:rPr>
              <w:t xml:space="preserve">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330 679,5</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12 800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37</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17 901,0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2 733</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38</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выплат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7 104,8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870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39</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денежных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480 466,3</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79 270</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40</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ежемесячных компенсационных выплат на оплату дополнительной площади жилого помещения и ежегодных денежных выплат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236 772,8</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15 972</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41</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компенсации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112 559,2</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8 523</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42</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мер социальной поддержки в соответствии с Законом Томской области от 05.06. 2009 № 87-ОЗ «Об аварийно-спасательных службах и аварийно-спасательных формированиях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1 387,2</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9</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43</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мер социальной поддержки в соответствии с Законом Томской области от 12.10.2005 № 184-ОЗ «О пожарной безопасности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1 793,3</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9</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44</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мер социальной поддержки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299,4</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16</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45</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236,1</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46</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proofErr w:type="gramStart"/>
            <w:r w:rsidRPr="00CC6FB2">
              <w:rPr>
                <w:rFonts w:ascii="PT Astra Serif" w:hAnsi="PT Astra Serif" w:cs="Calibri"/>
                <w:lang w:eastAsia="ru-RU"/>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CC6FB2">
              <w:rPr>
                <w:rFonts w:ascii="PT Astra Serif" w:hAnsi="PT Astra Serif" w:cs="Calibri"/>
                <w:lang w:eastAsia="ru-RU"/>
              </w:rPr>
              <w:t xml:space="preserve"> и местного значения, лицам, награжденным знаком отличия «За заслуги перед Томской областью», а также иным лицам»</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23 271,0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126</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47</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423,0</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51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48</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регионального материнского (семейного) капитала в соответствии с Законом Томской области от 16 декабря 2004 года № 253-ОЗ «О социальной поддержке граждан, имеющих несовершеннолетних детей»</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77 900,6</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sz w:val="16"/>
                <w:szCs w:val="16"/>
                <w:lang w:eastAsia="ru-RU"/>
              </w:rPr>
            </w:pPr>
            <w:r w:rsidRPr="00CC6FB2">
              <w:rPr>
                <w:rFonts w:ascii="PT Astra Serif" w:hAnsi="PT Astra Serif" w:cs="Calibri"/>
                <w:lang w:eastAsia="ru-RU"/>
              </w:rPr>
              <w:t>1 021</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rPr>
            </w:pPr>
            <w:r w:rsidRPr="00CC6FB2">
              <w:rPr>
                <w:rFonts w:ascii="PT Astra Serif" w:hAnsi="PT Astra Serif"/>
              </w:rPr>
              <w:t>49</w:t>
            </w:r>
          </w:p>
        </w:tc>
        <w:tc>
          <w:tcPr>
            <w:tcW w:w="538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Предоставление социального пособия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15 408,3</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rPr>
                <w:rFonts w:ascii="PT Astra Serif" w:hAnsi="PT Astra Serif" w:cs="Calibri"/>
                <w:lang w:eastAsia="ru-RU"/>
              </w:rPr>
            </w:pPr>
            <w:r w:rsidRPr="00CC6FB2">
              <w:rPr>
                <w:rFonts w:ascii="PT Astra Serif" w:hAnsi="PT Astra Serif" w:cs="Calibri"/>
                <w:lang w:eastAsia="ru-RU"/>
              </w:rPr>
              <w:t>Число получателей (человек)</w:t>
            </w: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spacing w:after="0" w:line="240" w:lineRule="auto"/>
              <w:jc w:val="center"/>
              <w:rPr>
                <w:rFonts w:ascii="PT Astra Serif" w:hAnsi="PT Astra Serif" w:cs="Calibri"/>
                <w:lang w:eastAsia="ru-RU"/>
              </w:rPr>
            </w:pPr>
            <w:r w:rsidRPr="00CC6FB2">
              <w:rPr>
                <w:rFonts w:ascii="PT Astra Serif" w:hAnsi="PT Astra Serif" w:cs="Calibri"/>
                <w:lang w:eastAsia="ru-RU"/>
              </w:rPr>
              <w:t>1 438</w:t>
            </w:r>
          </w:p>
        </w:tc>
      </w:tr>
      <w:tr w:rsidR="00766C52" w:rsidRPr="00CC6FB2" w:rsidTr="00332740">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
                <w:bCs/>
              </w:rPr>
            </w:pPr>
            <w:r w:rsidRPr="00CC6FB2">
              <w:rPr>
                <w:rFonts w:ascii="PT Astra Serif" w:hAnsi="PT Astra Serif"/>
                <w:b/>
                <w:bCs/>
              </w:rPr>
              <w:t> </w:t>
            </w:r>
          </w:p>
        </w:tc>
        <w:tc>
          <w:tcPr>
            <w:tcW w:w="5386" w:type="dxa"/>
            <w:tcBorders>
              <w:top w:val="nil"/>
              <w:left w:val="nil"/>
              <w:bottom w:val="single" w:sz="4" w:space="0" w:color="auto"/>
              <w:right w:val="single" w:sz="4" w:space="0" w:color="auto"/>
            </w:tcBorders>
            <w:shd w:val="clear" w:color="000000" w:fill="FFFFFF"/>
            <w:noWrap/>
            <w:hideMark/>
          </w:tcPr>
          <w:p w:rsidR="00766C52" w:rsidRPr="00CC6FB2" w:rsidRDefault="00766C52" w:rsidP="00332740">
            <w:pPr>
              <w:rPr>
                <w:rFonts w:ascii="PT Astra Serif" w:hAnsi="PT Astra Serif"/>
                <w:b/>
                <w:bCs/>
              </w:rPr>
            </w:pPr>
            <w:r w:rsidRPr="00CC6FB2">
              <w:rPr>
                <w:rFonts w:ascii="PT Astra Serif" w:hAnsi="PT Astra Serif"/>
                <w:b/>
                <w:bCs/>
              </w:rPr>
              <w:t>ВСЕГО</w:t>
            </w:r>
          </w:p>
        </w:tc>
        <w:tc>
          <w:tcPr>
            <w:tcW w:w="1276"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
                <w:bCs/>
              </w:rPr>
            </w:pPr>
            <w:r w:rsidRPr="00CC6FB2">
              <w:rPr>
                <w:rFonts w:ascii="PT Astra Serif" w:hAnsi="PT Astra Serif" w:cs="Calibri"/>
                <w:b/>
                <w:bCs/>
                <w:lang w:eastAsia="ru-RU"/>
              </w:rPr>
              <w:t>6 056 002,5</w:t>
            </w:r>
          </w:p>
        </w:tc>
        <w:tc>
          <w:tcPr>
            <w:tcW w:w="1275"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rPr>
                <w:rFonts w:ascii="PT Astra Serif" w:hAnsi="PT Astra Serif"/>
                <w:b/>
                <w:bCs/>
              </w:rPr>
            </w:pPr>
          </w:p>
        </w:tc>
        <w:tc>
          <w:tcPr>
            <w:tcW w:w="993" w:type="dxa"/>
            <w:tcBorders>
              <w:top w:val="nil"/>
              <w:left w:val="nil"/>
              <w:bottom w:val="single" w:sz="4" w:space="0" w:color="auto"/>
              <w:right w:val="single" w:sz="4" w:space="0" w:color="auto"/>
            </w:tcBorders>
            <w:shd w:val="clear" w:color="000000" w:fill="FFFFFF"/>
            <w:noWrap/>
            <w:vAlign w:val="center"/>
            <w:hideMark/>
          </w:tcPr>
          <w:p w:rsidR="00766C52" w:rsidRPr="00CC6FB2" w:rsidRDefault="00766C52" w:rsidP="00332740">
            <w:pPr>
              <w:jc w:val="center"/>
              <w:rPr>
                <w:rFonts w:ascii="PT Astra Serif" w:hAnsi="PT Astra Serif"/>
                <w:b/>
                <w:bCs/>
              </w:rPr>
            </w:pPr>
            <w:r w:rsidRPr="00CC6FB2">
              <w:rPr>
                <w:rFonts w:ascii="PT Astra Serif" w:hAnsi="PT Astra Serif"/>
                <w:b/>
                <w:bCs/>
              </w:rPr>
              <w:t>Х</w:t>
            </w:r>
          </w:p>
        </w:tc>
      </w:tr>
    </w:tbl>
    <w:p w:rsidR="00766C52" w:rsidRPr="00CC6FB2" w:rsidRDefault="00766C52" w:rsidP="00332740">
      <w:pPr>
        <w:autoSpaceDE w:val="0"/>
        <w:autoSpaceDN w:val="0"/>
        <w:adjustRightInd w:val="0"/>
        <w:spacing w:after="0" w:line="240" w:lineRule="auto"/>
        <w:ind w:firstLine="708"/>
        <w:jc w:val="both"/>
        <w:rPr>
          <w:rFonts w:ascii="PT Astra Serif" w:hAnsi="PT Astra Serif" w:cs="Arial"/>
          <w:sz w:val="26"/>
          <w:szCs w:val="26"/>
        </w:rPr>
      </w:pPr>
      <w:bookmarkStart w:id="2" w:name="RANGE!A1:H42"/>
      <w:bookmarkEnd w:id="2"/>
    </w:p>
    <w:p w:rsidR="00766C52" w:rsidRPr="00CC6FB2" w:rsidRDefault="00766C52" w:rsidP="00332740">
      <w:pPr>
        <w:autoSpaceDE w:val="0"/>
        <w:autoSpaceDN w:val="0"/>
        <w:adjustRightInd w:val="0"/>
        <w:spacing w:after="0" w:line="240" w:lineRule="auto"/>
        <w:ind w:firstLine="708"/>
        <w:jc w:val="both"/>
        <w:rPr>
          <w:rFonts w:ascii="PT Astra Serif" w:hAnsi="PT Astra Serif" w:cs="Arial"/>
          <w:sz w:val="26"/>
          <w:szCs w:val="26"/>
        </w:rPr>
      </w:pPr>
      <w:r w:rsidRPr="00CC6FB2">
        <w:rPr>
          <w:rFonts w:ascii="PT Astra Serif" w:hAnsi="PT Astra Serif" w:cs="Arial"/>
          <w:sz w:val="26"/>
          <w:szCs w:val="26"/>
        </w:rPr>
        <w:t>В 2023 году продолжена работа по усилению социальной поддержки участников специальной военной операции и членов их семей:</w:t>
      </w:r>
    </w:p>
    <w:p w:rsidR="00766C52" w:rsidRPr="00CC6FB2" w:rsidRDefault="00766C52" w:rsidP="00332740">
      <w:pPr>
        <w:autoSpaceDE w:val="0"/>
        <w:autoSpaceDN w:val="0"/>
        <w:adjustRightInd w:val="0"/>
        <w:spacing w:after="0" w:line="240" w:lineRule="auto"/>
        <w:ind w:firstLine="709"/>
        <w:jc w:val="both"/>
        <w:rPr>
          <w:rFonts w:ascii="PT Astra Serif" w:hAnsi="PT Astra Serif" w:cs="Arial"/>
          <w:sz w:val="26"/>
          <w:szCs w:val="26"/>
        </w:rPr>
      </w:pPr>
      <w:proofErr w:type="gramStart"/>
      <w:r w:rsidRPr="00CC6FB2">
        <w:rPr>
          <w:rFonts w:ascii="PT Astra Serif" w:hAnsi="PT Astra Serif" w:cs="Arial"/>
          <w:sz w:val="26"/>
          <w:szCs w:val="26"/>
        </w:rPr>
        <w:t xml:space="preserve">1) В 2023 году принята новая мера социальной поддержки за счет средств областного бюджета по оплате (компенсация оплаты) обучения на основании договоров об образовании детей </w:t>
      </w:r>
      <w:r w:rsidRPr="00CC6FB2">
        <w:rPr>
          <w:rFonts w:ascii="PT Astra Serif" w:hAnsi="PT Astra Serif" w:cs="PT Astra Serif"/>
          <w:sz w:val="26"/>
          <w:szCs w:val="26"/>
          <w:lang w:eastAsia="ru-RU"/>
        </w:rPr>
        <w:t>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Российской Федерации»</w:t>
      </w:r>
      <w:r w:rsidRPr="00CC6FB2">
        <w:rPr>
          <w:rFonts w:ascii="PT Astra Serif" w:hAnsi="PT Astra Serif" w:cs="Arial"/>
          <w:sz w:val="26"/>
          <w:szCs w:val="26"/>
        </w:rPr>
        <w:t xml:space="preserve">. </w:t>
      </w:r>
      <w:proofErr w:type="gramEnd"/>
    </w:p>
    <w:p w:rsidR="00766C52" w:rsidRPr="00CC6FB2" w:rsidRDefault="00766C52" w:rsidP="00332740">
      <w:pPr>
        <w:autoSpaceDE w:val="0"/>
        <w:autoSpaceDN w:val="0"/>
        <w:adjustRightInd w:val="0"/>
        <w:spacing w:after="0" w:line="240" w:lineRule="auto"/>
        <w:ind w:firstLine="709"/>
        <w:jc w:val="both"/>
        <w:rPr>
          <w:rFonts w:ascii="PT Astra Serif" w:hAnsi="PT Astra Serif" w:cs="Arial"/>
          <w:sz w:val="26"/>
          <w:szCs w:val="26"/>
        </w:rPr>
      </w:pPr>
      <w:proofErr w:type="gramStart"/>
      <w:r w:rsidRPr="00CC6FB2">
        <w:rPr>
          <w:rFonts w:ascii="PT Astra Serif" w:hAnsi="PT Astra Serif" w:cs="Arial"/>
          <w:sz w:val="26"/>
          <w:szCs w:val="26"/>
        </w:rPr>
        <w:t xml:space="preserve">2) Увеличен размер единовременной денежной выплаты для граждан, заключивших контракт </w:t>
      </w:r>
      <w:r w:rsidRPr="00CC6FB2">
        <w:rPr>
          <w:rFonts w:ascii="PT Astra Serif" w:hAnsi="PT Astra Serif" w:cs="PT Astra Serif"/>
          <w:sz w:val="26"/>
          <w:szCs w:val="26"/>
          <w:lang w:eastAsia="ru-RU"/>
        </w:rPr>
        <w:t>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областей, за исключением лиц, добровольно заключивших краткосрочный контракт для прохождения военной службы в специальном батальоне «</w:t>
      </w:r>
      <w:proofErr w:type="spellStart"/>
      <w:r w:rsidRPr="00CC6FB2">
        <w:rPr>
          <w:rFonts w:ascii="PT Astra Serif" w:hAnsi="PT Astra Serif" w:cs="PT Astra Serif"/>
          <w:sz w:val="26"/>
          <w:szCs w:val="26"/>
          <w:lang w:eastAsia="ru-RU"/>
        </w:rPr>
        <w:t>Тоян</w:t>
      </w:r>
      <w:proofErr w:type="spellEnd"/>
      <w:r w:rsidRPr="00CC6FB2">
        <w:rPr>
          <w:rFonts w:ascii="PT Astra Serif" w:hAnsi="PT Astra Serif" w:cs="PT Astra Serif"/>
          <w:sz w:val="26"/>
          <w:szCs w:val="26"/>
          <w:lang w:eastAsia="ru-RU"/>
        </w:rPr>
        <w:t>»</w:t>
      </w:r>
      <w:r w:rsidRPr="00CC6FB2">
        <w:rPr>
          <w:rFonts w:ascii="PT Astra Serif" w:hAnsi="PT Astra Serif" w:cs="Arial"/>
          <w:sz w:val="26"/>
          <w:szCs w:val="26"/>
        </w:rPr>
        <w:t>, с 01.09.2023 года со 100 тыс. рублей до  300 тыс</w:t>
      </w:r>
      <w:proofErr w:type="gramEnd"/>
      <w:r w:rsidRPr="00CC6FB2">
        <w:rPr>
          <w:rFonts w:ascii="PT Astra Serif" w:hAnsi="PT Astra Serif" w:cs="Arial"/>
          <w:sz w:val="26"/>
          <w:szCs w:val="26"/>
        </w:rPr>
        <w:t>. рублей.</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 </w:t>
      </w:r>
      <w:proofErr w:type="gramStart"/>
      <w:r w:rsidRPr="00CC6FB2">
        <w:rPr>
          <w:rFonts w:ascii="PT Astra Serif" w:hAnsi="PT Astra Serif"/>
          <w:sz w:val="26"/>
          <w:szCs w:val="26"/>
        </w:rPr>
        <w:t>3) Расширена категория получателей единовременных денежных выплат, установленных постановлением Администрации Томской области от 09.11.2022 № 501а «О единовременной материальной помощи членам семей военнослужащих, лиц, проходивших службу в войсках национальной гвардии Российской Федерации, погибших при исполнении обязанностей военной службы (службы), а также военнослужащим, лицам, проходящим службу в войсках национальной гвардии Российской Федерации, получившим ранение (увечье, контузию, травму) при исполнении обязанностей военной службы</w:t>
      </w:r>
      <w:proofErr w:type="gramEnd"/>
      <w:r w:rsidRPr="00CC6FB2">
        <w:rPr>
          <w:rFonts w:ascii="PT Astra Serif" w:hAnsi="PT Astra Serif"/>
          <w:sz w:val="26"/>
          <w:szCs w:val="26"/>
        </w:rPr>
        <w:t xml:space="preserve">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w:t>
      </w:r>
    </w:p>
    <w:p w:rsidR="00766C52" w:rsidRPr="00CC6FB2" w:rsidRDefault="00766C52" w:rsidP="00332740">
      <w:pPr>
        <w:autoSpaceDE w:val="0"/>
        <w:autoSpaceDN w:val="0"/>
        <w:adjustRightInd w:val="0"/>
        <w:spacing w:after="0" w:line="240" w:lineRule="auto"/>
        <w:ind w:firstLine="709"/>
        <w:jc w:val="both"/>
        <w:rPr>
          <w:rFonts w:ascii="PT Astra Serif" w:hAnsi="PT Astra Serif" w:cs="PT Astra Serif"/>
          <w:sz w:val="26"/>
          <w:szCs w:val="26"/>
          <w:lang w:eastAsia="ru-RU"/>
        </w:rPr>
      </w:pPr>
      <w:proofErr w:type="gramStart"/>
      <w:r w:rsidRPr="00CC6FB2">
        <w:rPr>
          <w:rFonts w:ascii="PT Astra Serif" w:hAnsi="PT Astra Serif"/>
          <w:sz w:val="26"/>
          <w:szCs w:val="26"/>
        </w:rPr>
        <w:t xml:space="preserve">В 2023 года </w:t>
      </w:r>
      <w:r w:rsidRPr="00CC6FB2">
        <w:rPr>
          <w:rFonts w:ascii="PT Astra Serif" w:hAnsi="PT Astra Serif" w:cs="PT Astra Serif"/>
          <w:sz w:val="26"/>
          <w:szCs w:val="26"/>
          <w:lang w:eastAsia="ru-RU"/>
        </w:rPr>
        <w:t>единовременные денежные выплаты были предоставлены также  членам семей лиц, проходивших службу в войсках национальной гвардии Российской Федерации и имевших специальные звания полиции, погибших при исполнении обязанностей военной службы (службы), а также лицам, проходящим службу в войсках национальной гвардии Российской Федерации и имеющие специальные звания полиции, получившим ранение (увечье, контузию, травму) при исполнении обязанностей военной службы (службы) в</w:t>
      </w:r>
      <w:proofErr w:type="gramEnd"/>
      <w:r w:rsidRPr="00CC6FB2">
        <w:rPr>
          <w:rFonts w:ascii="PT Astra Serif" w:hAnsi="PT Astra Serif" w:cs="PT Astra Serif"/>
          <w:sz w:val="26"/>
          <w:szCs w:val="26"/>
          <w:lang w:eastAsia="ru-RU"/>
        </w:rPr>
        <w:t xml:space="preserve"> ходе специальной военной операции.</w:t>
      </w:r>
    </w:p>
    <w:p w:rsidR="00766C52" w:rsidRPr="00CC6FB2" w:rsidRDefault="00766C52" w:rsidP="00332740">
      <w:pPr>
        <w:autoSpaceDE w:val="0"/>
        <w:autoSpaceDN w:val="0"/>
        <w:adjustRightInd w:val="0"/>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Всего участникам специальной военной операции и членам их семей в 2023 году предоставлены меры социальной поддержки за счет средств областного бюджета в сумме 934 096,1 тыс. рублей.</w:t>
      </w:r>
    </w:p>
    <w:p w:rsidR="00766C52" w:rsidRPr="00CC6FB2" w:rsidRDefault="00766C52" w:rsidP="00332740">
      <w:pPr>
        <w:autoSpaceDE w:val="0"/>
        <w:autoSpaceDN w:val="0"/>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 xml:space="preserve">Не менее важным направлением в 2023 году являлась работа по совершенствованию механизма предоставления мер социальной поддержки семьям, имеющим детей. </w:t>
      </w:r>
    </w:p>
    <w:p w:rsidR="00766C52" w:rsidRPr="00CC6FB2" w:rsidRDefault="00766C52" w:rsidP="00332740">
      <w:pPr>
        <w:autoSpaceDE w:val="0"/>
        <w:autoSpaceDN w:val="0"/>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 xml:space="preserve">С 1 января 2023 года нуждающимся в социальной поддержке гражданам Российской Федерации из числа беременных женщин и граждан, имеющих детей в возрасте до 17 лет установлено ежемесячное пособие в связи с рождением и воспитанием ребенка. </w:t>
      </w:r>
    </w:p>
    <w:p w:rsidR="00766C52" w:rsidRPr="00CC6FB2" w:rsidRDefault="00766C52" w:rsidP="00332740">
      <w:pPr>
        <w:autoSpaceDE w:val="0"/>
        <w:autoSpaceDN w:val="0"/>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Ежемесячное пособие в связи с рождением и воспитанием ребенка объединяет в себе пять ранее действующих пособий, в том числе:</w:t>
      </w:r>
    </w:p>
    <w:p w:rsidR="00766C52" w:rsidRPr="00CC6FB2" w:rsidRDefault="00766C52" w:rsidP="00332740">
      <w:pPr>
        <w:spacing w:after="0" w:line="240" w:lineRule="auto"/>
        <w:ind w:firstLine="851"/>
        <w:jc w:val="both"/>
        <w:rPr>
          <w:rFonts w:ascii="PT Astra Serif" w:hAnsi="PT Astra Serif" w:cs="Arial"/>
          <w:sz w:val="26"/>
          <w:szCs w:val="26"/>
        </w:rPr>
      </w:pPr>
      <w:r w:rsidRPr="00CC6FB2">
        <w:rPr>
          <w:rFonts w:ascii="PT Astra Serif" w:hAnsi="PT Astra Serif" w:cs="Arial"/>
          <w:sz w:val="26"/>
          <w:szCs w:val="26"/>
        </w:rPr>
        <w:t>- 2 пособия, которые ранее осуществлялись исключительно за счет средств федерального бюджета: ежемесячное пособие женщине, вставшей на учет в медицинской организации в ранние сроки беременности; ежемесячная выплата в связи с рождением (усыновлением) первого ребенка до достижения им возраста 3 лет;</w:t>
      </w:r>
    </w:p>
    <w:p w:rsidR="00766C52" w:rsidRPr="00CC6FB2" w:rsidRDefault="00766C52" w:rsidP="00332740">
      <w:pPr>
        <w:spacing w:after="0" w:line="240" w:lineRule="auto"/>
        <w:ind w:firstLine="851"/>
        <w:jc w:val="both"/>
        <w:rPr>
          <w:rFonts w:ascii="PT Astra Serif" w:hAnsi="PT Astra Serif" w:cs="Arial"/>
          <w:sz w:val="26"/>
          <w:szCs w:val="26"/>
        </w:rPr>
      </w:pPr>
      <w:r w:rsidRPr="00CC6FB2">
        <w:rPr>
          <w:rFonts w:ascii="PT Astra Serif" w:hAnsi="PT Astra Serif" w:cs="Arial"/>
          <w:sz w:val="26"/>
          <w:szCs w:val="26"/>
        </w:rPr>
        <w:t>- 3 пособия, которые ранее осуществлялись на условиях софинансирования (за счет средств федерального бюджета 87%, за счет средств областного бюджета 13%): ежемесячная выплата в связи с рождением (усыновлением) третьего ребенка или последующих детей до достижения им возраста 3 лет; ежемесячная денежная выплата на ребенка от 3 до 7 лет включительно; ежемесячная денежная выплата на ребенка в возрасте от 8 до 17 лет.</w:t>
      </w:r>
    </w:p>
    <w:p w:rsidR="00766C52" w:rsidRPr="00CC6FB2" w:rsidRDefault="00766C52" w:rsidP="00332740">
      <w:pPr>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Данное пособие назначается и выплачивается Социальным фондом России. Выплата пособия осуществляется на условиях софинансирования: 87% за счет средств федерального бюджета, 13% за счет средств субвенции из областного бюджета Фонду.</w:t>
      </w:r>
    </w:p>
    <w:p w:rsidR="00766C52" w:rsidRPr="00CC6FB2" w:rsidRDefault="00766C52" w:rsidP="00332740">
      <w:pPr>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 xml:space="preserve">Размер пособия устанавливается в зависимости от доходов семьи в объеме 50%, 75% или 100% от величины прожиточного минимума на ребенка по месту жительства (пребывания) семьи, которая в 2023 году составила 15 306 рубля. </w:t>
      </w:r>
    </w:p>
    <w:p w:rsidR="00766C52" w:rsidRPr="00CC6FB2" w:rsidRDefault="00766C52" w:rsidP="00332740">
      <w:pPr>
        <w:spacing w:after="0" w:line="240" w:lineRule="auto"/>
        <w:ind w:firstLine="709"/>
        <w:jc w:val="both"/>
        <w:rPr>
          <w:rFonts w:ascii="PT Astra Serif" w:hAnsi="PT Astra Serif" w:cs="Arial"/>
          <w:sz w:val="26"/>
          <w:szCs w:val="26"/>
        </w:rPr>
      </w:pPr>
      <w:r w:rsidRPr="00CC6FB2">
        <w:rPr>
          <w:rFonts w:ascii="PT Astra Serif" w:hAnsi="PT Astra Serif" w:cs="Arial"/>
          <w:sz w:val="26"/>
          <w:szCs w:val="26"/>
        </w:rPr>
        <w:t xml:space="preserve">В 2023 году на предоставление ежемесячного пособия в связи с рождением и воспитанием ребенка из областного бюджета направлено 1 079,1 млн. рублей. </w:t>
      </w:r>
    </w:p>
    <w:p w:rsidR="00766C52" w:rsidRPr="00CC6FB2" w:rsidRDefault="00766C52" w:rsidP="00332740">
      <w:pPr>
        <w:spacing w:after="0" w:line="240" w:lineRule="auto"/>
        <w:jc w:val="both"/>
        <w:rPr>
          <w:rFonts w:ascii="PT Astra Serif" w:hAnsi="PT Astra Serif" w:cs="Arial"/>
          <w:sz w:val="26"/>
          <w:szCs w:val="26"/>
        </w:rPr>
      </w:pPr>
      <w:r w:rsidRPr="00CC6FB2">
        <w:rPr>
          <w:rFonts w:ascii="PT Astra Serif" w:hAnsi="PT Astra Serif" w:cs="Arial"/>
          <w:sz w:val="26"/>
          <w:szCs w:val="26"/>
        </w:rPr>
        <w:t>По данным Фонда пенсионного и социального страхования Российской Федерации в 2023 году выплату получили 41 955 граждан на 76 457 детей.</w:t>
      </w:r>
    </w:p>
    <w:p w:rsidR="00766C52" w:rsidRPr="00CC6FB2" w:rsidRDefault="00766C52" w:rsidP="00332740">
      <w:pPr>
        <w:spacing w:after="0" w:line="240" w:lineRule="auto"/>
        <w:jc w:val="both"/>
        <w:rPr>
          <w:rFonts w:ascii="PT Astra Serif" w:hAnsi="PT Astra Serif"/>
          <w:b/>
          <w:sz w:val="26"/>
          <w:szCs w:val="26"/>
        </w:rPr>
      </w:pPr>
    </w:p>
    <w:p w:rsidR="00766C52" w:rsidRPr="00CC6FB2" w:rsidRDefault="00766C52" w:rsidP="00332740">
      <w:pPr>
        <w:spacing w:after="0" w:line="240" w:lineRule="auto"/>
        <w:ind w:firstLine="709"/>
        <w:jc w:val="both"/>
        <w:outlineLvl w:val="1"/>
        <w:rPr>
          <w:rFonts w:ascii="PT Astra Serif" w:hAnsi="PT Astra Serif"/>
          <w:sz w:val="26"/>
          <w:szCs w:val="26"/>
        </w:rPr>
      </w:pPr>
      <w:r w:rsidRPr="00CC6FB2">
        <w:rPr>
          <w:rFonts w:ascii="PT Astra Serif" w:hAnsi="PT Astra Serif"/>
          <w:b/>
          <w:sz w:val="26"/>
          <w:szCs w:val="26"/>
        </w:rPr>
        <w:t>2. ВЦП «Исполнение обязательств по предоставлению отдельным категориям граждан бесплатной юридической помощи»:</w:t>
      </w:r>
      <w:r w:rsidRPr="00CC6FB2">
        <w:rPr>
          <w:rFonts w:ascii="PT Astra Serif" w:hAnsi="PT Astra Serif"/>
          <w:sz w:val="26"/>
          <w:szCs w:val="26"/>
        </w:rPr>
        <w:t xml:space="preserve"> кассовое исполнение составило 29 120,8 тыс. рублей или 98,3%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1) 1 280,1  тыс. рублей – 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 Выполнены мероприятия по обеспечению реализации и защиты прав, свобод и законных интересов граждан путем оказания бесплатной юридической помощи 1251 обратившимся гражданам;</w:t>
      </w:r>
    </w:p>
    <w:p w:rsidR="00766C52" w:rsidRPr="00CC6FB2" w:rsidRDefault="00766C52" w:rsidP="00332740">
      <w:pPr>
        <w:spacing w:after="0" w:line="240" w:lineRule="auto"/>
        <w:ind w:firstLine="709"/>
        <w:jc w:val="both"/>
        <w:outlineLvl w:val="1"/>
        <w:rPr>
          <w:rFonts w:ascii="PT Astra Serif" w:hAnsi="PT Astra Serif"/>
          <w:sz w:val="26"/>
          <w:szCs w:val="26"/>
        </w:rPr>
      </w:pPr>
      <w:r w:rsidRPr="00CC6FB2">
        <w:rPr>
          <w:rFonts w:ascii="PT Astra Serif" w:hAnsi="PT Astra Serif"/>
          <w:sz w:val="26"/>
          <w:szCs w:val="26"/>
        </w:rPr>
        <w:t xml:space="preserve">2) 27 840,7  тыс. рублей – на осуществление деятельности ОГКУ «Государственное юридическое бюро по Томской области». Оказана бесплатная юридическая помощь в виде консультирования в устной и письменной форме, подготовки правовых документов, представления интересов в судах 7 455  гражданам (пенсионерам, малоимущим, инвалидам, ветеранам Великой Отечественной войны, детям-сиротам, их представителям, гражданам, признанным судом недееспособными, их законным представителям и др.) </w:t>
      </w:r>
    </w:p>
    <w:p w:rsidR="00766C52" w:rsidRPr="00CC6FB2" w:rsidRDefault="00766C52" w:rsidP="00332740">
      <w:pPr>
        <w:pStyle w:val="a8"/>
        <w:tabs>
          <w:tab w:val="left" w:pos="851"/>
          <w:tab w:val="left" w:pos="993"/>
        </w:tabs>
        <w:spacing w:after="0" w:line="240" w:lineRule="auto"/>
        <w:ind w:left="0" w:firstLine="709"/>
        <w:jc w:val="both"/>
        <w:outlineLvl w:val="1"/>
        <w:rPr>
          <w:rFonts w:ascii="PT Astra Serif" w:hAnsi="PT Astra Serif"/>
          <w:sz w:val="26"/>
          <w:szCs w:val="26"/>
          <w:lang w:eastAsia="ru-RU"/>
        </w:rPr>
      </w:pPr>
    </w:p>
    <w:p w:rsidR="00766C52" w:rsidRPr="00CC6FB2" w:rsidRDefault="00766C52" w:rsidP="00332740">
      <w:pPr>
        <w:spacing w:after="0" w:line="240" w:lineRule="auto"/>
        <w:ind w:firstLine="709"/>
        <w:jc w:val="both"/>
        <w:outlineLvl w:val="1"/>
        <w:rPr>
          <w:rFonts w:ascii="PT Astra Serif" w:hAnsi="PT Astra Serif"/>
          <w:sz w:val="26"/>
          <w:szCs w:val="26"/>
        </w:rPr>
      </w:pPr>
      <w:r w:rsidRPr="00CC6FB2">
        <w:rPr>
          <w:rFonts w:ascii="PT Astra Serif" w:hAnsi="PT Astra Serif"/>
          <w:b/>
          <w:sz w:val="26"/>
          <w:szCs w:val="26"/>
        </w:rPr>
        <w:t xml:space="preserve">3.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 </w:t>
      </w:r>
      <w:r w:rsidRPr="00CC6FB2">
        <w:rPr>
          <w:rFonts w:ascii="PT Astra Serif" w:hAnsi="PT Astra Serif"/>
          <w:sz w:val="26"/>
          <w:szCs w:val="26"/>
        </w:rPr>
        <w:t>кассовое исполнение расходов по данной ВЦП составило 540,9 тыс. рублей или 676,3% к плану по уточненной сводной бюджетной росписи.</w:t>
      </w:r>
    </w:p>
    <w:p w:rsidR="00766C52" w:rsidRPr="00CC6FB2" w:rsidRDefault="00766C52" w:rsidP="00332740">
      <w:pPr>
        <w:spacing w:after="0" w:line="240" w:lineRule="auto"/>
        <w:ind w:firstLine="709"/>
        <w:contextualSpacing/>
        <w:jc w:val="both"/>
        <w:rPr>
          <w:rFonts w:ascii="PT Astra Serif" w:hAnsi="PT Astra Serif"/>
          <w:i/>
          <w:sz w:val="26"/>
          <w:szCs w:val="26"/>
        </w:rPr>
      </w:pPr>
      <w:proofErr w:type="gramStart"/>
      <w:r w:rsidRPr="00CC6FB2">
        <w:rPr>
          <w:rFonts w:ascii="PT Astra Serif" w:hAnsi="PT Astra Serif"/>
          <w:sz w:val="26"/>
          <w:szCs w:val="26"/>
        </w:rPr>
        <w:t>ВЦП направлена на предоставление мер социальной поддержки по выплате надбавок к тарифной ставке (должностному окладу) руководителям и специалистам организаций иных организационно-правовых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 а также неработающим пенсионерам, имеющим почетные звания «Народный артист..», «Заслуженный артист..», «Народный художник..», «Заслуженный художник..», «Заслуженный</w:t>
      </w:r>
      <w:proofErr w:type="gramEnd"/>
      <w:r w:rsidRPr="00CC6FB2">
        <w:rPr>
          <w:rFonts w:ascii="PT Astra Serif" w:hAnsi="PT Astra Serif"/>
          <w:sz w:val="26"/>
          <w:szCs w:val="26"/>
        </w:rPr>
        <w:t xml:space="preserve"> деятель искусств</w:t>
      </w:r>
      <w:proofErr w:type="gramStart"/>
      <w:r w:rsidRPr="00CC6FB2">
        <w:rPr>
          <w:rFonts w:ascii="PT Astra Serif" w:hAnsi="PT Astra Serif"/>
          <w:sz w:val="26"/>
          <w:szCs w:val="26"/>
        </w:rPr>
        <w:t>..», «</w:t>
      </w:r>
      <w:proofErr w:type="gramEnd"/>
      <w:r w:rsidRPr="00CC6FB2">
        <w:rPr>
          <w:rFonts w:ascii="PT Astra Serif" w:hAnsi="PT Astra Serif"/>
          <w:sz w:val="26"/>
          <w:szCs w:val="26"/>
        </w:rPr>
        <w:t>Заслуженный работник культуры..».  Меры социальной поддержки предоставлены 36 получателям.</w:t>
      </w:r>
    </w:p>
    <w:p w:rsidR="00766C52" w:rsidRPr="00CC6FB2" w:rsidRDefault="00766C52" w:rsidP="00332740">
      <w:pPr>
        <w:pStyle w:val="a8"/>
        <w:tabs>
          <w:tab w:val="left" w:pos="993"/>
        </w:tabs>
        <w:spacing w:after="0" w:line="240" w:lineRule="auto"/>
        <w:ind w:left="0" w:firstLine="709"/>
        <w:jc w:val="both"/>
        <w:rPr>
          <w:rFonts w:ascii="PT Astra Serif" w:hAnsi="PT Astra Serif"/>
          <w:sz w:val="26"/>
          <w:szCs w:val="26"/>
        </w:rPr>
      </w:pPr>
    </w:p>
    <w:p w:rsidR="00766C52" w:rsidRPr="00CC6FB2" w:rsidRDefault="00766C52" w:rsidP="00332740">
      <w:pPr>
        <w:pStyle w:val="a8"/>
        <w:spacing w:after="0" w:line="240" w:lineRule="auto"/>
        <w:ind w:left="0" w:firstLine="709"/>
        <w:jc w:val="both"/>
        <w:rPr>
          <w:rFonts w:ascii="PT Astra Serif" w:hAnsi="PT Astra Serif"/>
          <w:sz w:val="26"/>
          <w:szCs w:val="26"/>
        </w:rPr>
      </w:pPr>
      <w:r w:rsidRPr="00CC6FB2">
        <w:rPr>
          <w:rFonts w:ascii="PT Astra Serif" w:hAnsi="PT Astra Serif"/>
          <w:sz w:val="26"/>
          <w:szCs w:val="26"/>
        </w:rPr>
        <w:t>4.</w:t>
      </w:r>
      <w:r w:rsidRPr="00CC6FB2">
        <w:rPr>
          <w:rFonts w:ascii="PT Astra Serif" w:hAnsi="PT Astra Serif"/>
          <w:b/>
          <w:sz w:val="26"/>
          <w:szCs w:val="26"/>
        </w:rPr>
        <w:t xml:space="preserve"> ВЦП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r w:rsidRPr="00CC6FB2">
        <w:rPr>
          <w:rFonts w:ascii="PT Astra Serif" w:hAnsi="PT Astra Serif"/>
          <w:sz w:val="26"/>
          <w:szCs w:val="26"/>
        </w:rPr>
        <w:t xml:space="preserve"> кассовое исполнение расходов по данной ВЦП составило 9 610,0 тыс. рублей или 100% к плану по уточненной сводной бюджетной росписи.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В рамках ВЦП в 2023 году двум семьям предоставлена единовременная денежная выплата на улучшение жилищных условий при рождении одновременно трех и более детей. </w:t>
      </w:r>
    </w:p>
    <w:p w:rsidR="00766C52" w:rsidRDefault="00766C52" w:rsidP="00332740">
      <w:pPr>
        <w:pStyle w:val="a8"/>
        <w:spacing w:after="0" w:line="240" w:lineRule="auto"/>
        <w:ind w:left="0" w:firstLine="709"/>
        <w:jc w:val="both"/>
        <w:rPr>
          <w:rFonts w:ascii="PT Astra Serif" w:hAnsi="PT Astra Serif"/>
          <w:sz w:val="26"/>
          <w:szCs w:val="26"/>
        </w:rPr>
      </w:pPr>
    </w:p>
    <w:p w:rsidR="00766C52" w:rsidRPr="00CC6FB2" w:rsidRDefault="00766C52" w:rsidP="00332740">
      <w:pPr>
        <w:spacing w:after="0" w:line="240" w:lineRule="auto"/>
        <w:ind w:firstLine="709"/>
        <w:jc w:val="both"/>
        <w:rPr>
          <w:rFonts w:ascii="PT Astra Serif" w:hAnsi="PT Astra Serif"/>
          <w:b/>
          <w:bCs/>
          <w:sz w:val="26"/>
          <w:szCs w:val="26"/>
        </w:rPr>
      </w:pPr>
      <w:r w:rsidRPr="00CC6FB2">
        <w:rPr>
          <w:rFonts w:ascii="PT Astra Serif" w:hAnsi="PT Astra Serif"/>
          <w:b/>
          <w:bCs/>
          <w:sz w:val="26"/>
          <w:szCs w:val="26"/>
        </w:rPr>
        <w:t>Подпрограмма «Модернизация и развитие социального обслуживания населения».</w:t>
      </w:r>
    </w:p>
    <w:p w:rsidR="00766C52" w:rsidRPr="00CC6FB2" w:rsidRDefault="00766C52" w:rsidP="00332740">
      <w:pPr>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rPr>
        <w:t xml:space="preserve">В рамках данной подпрограммы реализовывалась </w:t>
      </w:r>
      <w:r w:rsidRPr="00CC6FB2">
        <w:rPr>
          <w:rFonts w:ascii="PT Astra Serif" w:hAnsi="PT Astra Serif"/>
          <w:b/>
          <w:sz w:val="26"/>
          <w:szCs w:val="26"/>
        </w:rPr>
        <w:t xml:space="preserve">ВЦП «Оптимизация системы оказания социальных услуг и повышение эффективности социальной поддержки населения». </w:t>
      </w:r>
      <w:r w:rsidRPr="00CC6FB2">
        <w:rPr>
          <w:rFonts w:ascii="PT Astra Serif" w:hAnsi="PT Astra Serif"/>
          <w:bCs/>
          <w:sz w:val="26"/>
          <w:szCs w:val="26"/>
          <w:lang w:eastAsia="ru-RU"/>
        </w:rPr>
        <w:t>Кассовое исполнение расходов по данной ВЦП в 2023 году составило 1 754 846,0 тыс. рублей или 99,99% к плану по уточненной сводной бюджетной росписи.</w:t>
      </w:r>
    </w:p>
    <w:p w:rsidR="00766C52" w:rsidRPr="00CC6FB2" w:rsidRDefault="00766C52" w:rsidP="00332740">
      <w:pPr>
        <w:autoSpaceDE w:val="0"/>
        <w:autoSpaceDN w:val="0"/>
        <w:adjustRightInd w:val="0"/>
        <w:spacing w:after="0" w:line="240" w:lineRule="auto"/>
        <w:ind w:firstLine="709"/>
        <w:rPr>
          <w:rFonts w:ascii="PT Astra Serif" w:hAnsi="PT Astra Serif"/>
          <w:bCs/>
          <w:sz w:val="26"/>
          <w:szCs w:val="26"/>
          <w:lang w:eastAsia="ru-RU"/>
        </w:rPr>
      </w:pPr>
      <w:r w:rsidRPr="00CC6FB2">
        <w:rPr>
          <w:rFonts w:ascii="PT Astra Serif" w:hAnsi="PT Astra Serif"/>
          <w:bCs/>
          <w:sz w:val="26"/>
          <w:szCs w:val="26"/>
          <w:lang w:eastAsia="ru-RU"/>
        </w:rPr>
        <w:t>Основные направления расходов в рамках ВЦП:</w:t>
      </w:r>
    </w:p>
    <w:p w:rsidR="00766C52" w:rsidRPr="00CC6FB2" w:rsidRDefault="00766C52" w:rsidP="00766C52">
      <w:pPr>
        <w:pStyle w:val="a8"/>
        <w:numPr>
          <w:ilvl w:val="0"/>
          <w:numId w:val="90"/>
        </w:numPr>
        <w:tabs>
          <w:tab w:val="left" w:pos="1134"/>
        </w:tabs>
        <w:spacing w:after="0" w:line="240" w:lineRule="auto"/>
        <w:ind w:left="0" w:firstLine="709"/>
        <w:jc w:val="both"/>
        <w:rPr>
          <w:rFonts w:ascii="PT Astra Serif" w:hAnsi="PT Astra Serif"/>
          <w:bCs/>
          <w:sz w:val="26"/>
          <w:szCs w:val="26"/>
          <w:lang w:eastAsia="ru-RU"/>
        </w:rPr>
      </w:pPr>
      <w:r w:rsidRPr="00CC6FB2">
        <w:rPr>
          <w:rFonts w:ascii="PT Astra Serif" w:hAnsi="PT Astra Serif"/>
          <w:sz w:val="26"/>
          <w:szCs w:val="26"/>
        </w:rPr>
        <w:t xml:space="preserve"> 1 038 173,6 тыс. рублей </w:t>
      </w:r>
      <w:r w:rsidRPr="00CC6FB2">
        <w:rPr>
          <w:rFonts w:ascii="PT Astra Serif" w:hAnsi="PT Astra Serif"/>
          <w:bCs/>
          <w:sz w:val="26"/>
          <w:szCs w:val="26"/>
          <w:lang w:eastAsia="ru-RU"/>
        </w:rPr>
        <w:t>– на финансовое обеспечение выполнения государственных заданий 13 областными государственными бюджетными и автономными учреждениями, в целях оказания государственных услуг.</w:t>
      </w:r>
    </w:p>
    <w:p w:rsidR="00766C52" w:rsidRPr="00CC6FB2" w:rsidRDefault="00766C52" w:rsidP="00332740">
      <w:pPr>
        <w:tabs>
          <w:tab w:val="left" w:pos="0"/>
          <w:tab w:val="left" w:pos="993"/>
        </w:tabs>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lang w:eastAsia="ru-RU"/>
        </w:rPr>
        <w:t>В рамках выполнения государственных заданий предоставлены 3 государственные услуги, в том числе:</w:t>
      </w:r>
    </w:p>
    <w:p w:rsidR="00766C52" w:rsidRPr="00CC6FB2" w:rsidRDefault="00766C52" w:rsidP="00332740">
      <w:pPr>
        <w:tabs>
          <w:tab w:val="left" w:pos="0"/>
          <w:tab w:val="left" w:pos="993"/>
        </w:tabs>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lang w:eastAsia="ru-RU"/>
        </w:rPr>
        <w:t>социальное обслуживание на дому получили 2 122 человека;</w:t>
      </w:r>
    </w:p>
    <w:p w:rsidR="00766C52" w:rsidRPr="00CC6FB2" w:rsidRDefault="00766C52" w:rsidP="00332740">
      <w:pPr>
        <w:tabs>
          <w:tab w:val="left" w:pos="0"/>
          <w:tab w:val="left" w:pos="993"/>
        </w:tabs>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lang w:eastAsia="ru-RU"/>
        </w:rPr>
        <w:t>социальное обслуживание в стационарной форме – 1 703 человека;</w:t>
      </w:r>
    </w:p>
    <w:p w:rsidR="00766C52" w:rsidRPr="00CC6FB2" w:rsidRDefault="00766C52" w:rsidP="00332740">
      <w:pPr>
        <w:tabs>
          <w:tab w:val="left" w:pos="0"/>
          <w:tab w:val="left" w:pos="993"/>
        </w:tabs>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lang w:eastAsia="ru-RU"/>
        </w:rPr>
        <w:t xml:space="preserve">социальное обслуживание в полустационарной форме – 1119 человек. </w:t>
      </w:r>
    </w:p>
    <w:p w:rsidR="00766C52" w:rsidRPr="00CC6FB2" w:rsidRDefault="00766C52" w:rsidP="00332740">
      <w:pPr>
        <w:tabs>
          <w:tab w:val="left" w:pos="0"/>
          <w:tab w:val="left" w:pos="993"/>
        </w:tabs>
        <w:spacing w:after="0" w:line="240" w:lineRule="auto"/>
        <w:ind w:firstLine="709"/>
        <w:jc w:val="both"/>
        <w:rPr>
          <w:rFonts w:ascii="PT Astra Serif" w:hAnsi="PT Astra Serif"/>
          <w:bCs/>
          <w:sz w:val="26"/>
          <w:szCs w:val="26"/>
          <w:lang w:eastAsia="ru-RU"/>
        </w:rPr>
      </w:pPr>
      <w:r w:rsidRPr="00CC6FB2">
        <w:rPr>
          <w:rFonts w:ascii="PT Astra Serif" w:hAnsi="PT Astra Serif"/>
          <w:bCs/>
          <w:sz w:val="26"/>
          <w:szCs w:val="26"/>
          <w:lang w:eastAsia="ru-RU"/>
        </w:rPr>
        <w:t>Социальное обслуживание во всех формах включает в себя предоставление социально-бытовых, социально-медицинских, социально-психологических, социально-педагогических, социально-трудовых, социально-правовых услуг, а также услуг в целях повышения коммуникативного потенциала лиц, имеющих ограничения жизнедеятельности.</w:t>
      </w:r>
    </w:p>
    <w:p w:rsidR="00766C52" w:rsidRPr="00CC6FB2" w:rsidRDefault="00766C52" w:rsidP="00332740">
      <w:pPr>
        <w:pStyle w:val="a8"/>
        <w:spacing w:after="0" w:line="240" w:lineRule="auto"/>
        <w:ind w:left="0" w:firstLine="709"/>
        <w:jc w:val="both"/>
        <w:rPr>
          <w:rFonts w:ascii="PT Astra Serif" w:hAnsi="PT Astra Serif"/>
          <w:sz w:val="26"/>
          <w:szCs w:val="26"/>
        </w:rPr>
      </w:pPr>
      <w:proofErr w:type="gramStart"/>
      <w:r w:rsidRPr="00CC6FB2">
        <w:rPr>
          <w:rFonts w:ascii="PT Astra Serif" w:hAnsi="PT Astra Serif"/>
          <w:sz w:val="26"/>
          <w:szCs w:val="26"/>
        </w:rPr>
        <w:t xml:space="preserve">2) </w:t>
      </w:r>
      <w:r w:rsidRPr="00CC6FB2">
        <w:rPr>
          <w:rFonts w:ascii="PT Astra Serif" w:eastAsia="PT Astra Serif" w:hAnsi="PT Astra Serif"/>
          <w:sz w:val="26"/>
          <w:szCs w:val="26"/>
        </w:rPr>
        <w:t xml:space="preserve">692 411,9 </w:t>
      </w:r>
      <w:r w:rsidRPr="00CC6FB2">
        <w:rPr>
          <w:rFonts w:ascii="PT Astra Serif" w:hAnsi="PT Astra Serif"/>
          <w:sz w:val="26"/>
          <w:szCs w:val="26"/>
        </w:rPr>
        <w:t xml:space="preserve">тыс. рублей – на функционирование 24 областных государственных казенных учреждений - центров социальной поддержки граждан, в том числе функционирующих при них 17 отделений социальной помощи на дому, а также областного государственного казенного учреждения  «Информационно-технический центр Томской области», из которых </w:t>
      </w:r>
      <w:r w:rsidRPr="00CC6FB2">
        <w:rPr>
          <w:rFonts w:ascii="PT Astra Serif" w:hAnsi="PT Astra Serif"/>
          <w:sz w:val="26"/>
          <w:szCs w:val="26"/>
          <w:lang w:eastAsia="ru-RU"/>
        </w:rPr>
        <w:t xml:space="preserve">18 711,1  </w:t>
      </w:r>
      <w:r w:rsidRPr="00CC6FB2">
        <w:rPr>
          <w:rFonts w:ascii="PT Astra Serif" w:hAnsi="PT Astra Serif"/>
          <w:sz w:val="26"/>
          <w:szCs w:val="26"/>
        </w:rPr>
        <w:t xml:space="preserve"> тыс. рублей  - за счет доходов данных учреждений от приносящей доход деятельности.</w:t>
      </w:r>
      <w:proofErr w:type="gramEnd"/>
      <w:r w:rsidRPr="00CC6FB2">
        <w:rPr>
          <w:rFonts w:ascii="PT Astra Serif" w:hAnsi="PT Astra Serif"/>
          <w:sz w:val="26"/>
          <w:szCs w:val="26"/>
        </w:rPr>
        <w:t xml:space="preserve"> Центрами социальной поддержки населения организовано предоставление мер социальной поддержки и оказание социальных услуг на дому для 353,6 тыс. граждан;</w:t>
      </w:r>
    </w:p>
    <w:p w:rsidR="00766C52" w:rsidRPr="00CC6FB2" w:rsidRDefault="00766C52" w:rsidP="00332740">
      <w:pPr>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 xml:space="preserve">3) </w:t>
      </w:r>
      <w:r w:rsidRPr="00CC6FB2">
        <w:rPr>
          <w:rFonts w:ascii="PT Astra Serif" w:eastAsia="PT Astra Serif" w:hAnsi="PT Astra Serif"/>
          <w:sz w:val="26"/>
          <w:szCs w:val="26"/>
        </w:rPr>
        <w:t>24 260,5 тыс. рубле</w:t>
      </w:r>
      <w:proofErr w:type="gramStart"/>
      <w:r w:rsidRPr="00CC6FB2">
        <w:rPr>
          <w:rFonts w:ascii="PT Astra Serif" w:eastAsia="PT Astra Serif" w:hAnsi="PT Astra Serif"/>
          <w:sz w:val="26"/>
          <w:szCs w:val="26"/>
        </w:rPr>
        <w:t>й</w:t>
      </w:r>
      <w:r w:rsidRPr="00CC6FB2">
        <w:rPr>
          <w:rFonts w:ascii="PT Astra Serif" w:hAnsi="PT Astra Serif"/>
          <w:sz w:val="26"/>
          <w:szCs w:val="26"/>
        </w:rPr>
        <w:t>–</w:t>
      </w:r>
      <w:proofErr w:type="gramEnd"/>
      <w:r w:rsidRPr="00CC6FB2">
        <w:rPr>
          <w:rFonts w:ascii="PT Astra Serif" w:hAnsi="PT Astra Serif"/>
          <w:sz w:val="26"/>
          <w:szCs w:val="26"/>
        </w:rPr>
        <w:t xml:space="preserve"> на предоставление субсидий на иные цели областным государственным бюджетным и автономным учреждениям, в том числе:</w:t>
      </w:r>
    </w:p>
    <w:p w:rsidR="00766C52" w:rsidRPr="00CC6FB2" w:rsidRDefault="00766C52" w:rsidP="00332740">
      <w:pPr>
        <w:autoSpaceDE w:val="0"/>
        <w:autoSpaceDN w:val="0"/>
        <w:adjustRightInd w:val="0"/>
        <w:spacing w:after="0" w:line="240" w:lineRule="auto"/>
        <w:ind w:firstLine="709"/>
        <w:jc w:val="both"/>
        <w:rPr>
          <w:rFonts w:ascii="PT Astra Serif" w:eastAsia="PT Astra Serif" w:hAnsi="PT Astra Serif"/>
          <w:sz w:val="26"/>
          <w:szCs w:val="26"/>
        </w:rPr>
      </w:pPr>
      <w:proofErr w:type="gramStart"/>
      <w:r w:rsidRPr="00CC6FB2">
        <w:rPr>
          <w:rFonts w:ascii="PT Astra Serif" w:eastAsia="PT Astra Serif" w:hAnsi="PT Astra Serif"/>
          <w:sz w:val="26"/>
          <w:szCs w:val="26"/>
        </w:rPr>
        <w:t xml:space="preserve">- 8 736,2 тыс. рублей – на приобретение основных средств, в том числе кроватей металлических для </w:t>
      </w:r>
      <w:r w:rsidRPr="00CC6FB2">
        <w:rPr>
          <w:rFonts w:ascii="PT Astra Serif" w:hAnsi="PT Astra Serif" w:cs="PT Astra Serif"/>
          <w:sz w:val="26"/>
          <w:szCs w:val="26"/>
          <w:lang w:eastAsia="ru-RU"/>
        </w:rPr>
        <w:t>ОГАУ «</w:t>
      </w:r>
      <w:proofErr w:type="spellStart"/>
      <w:r w:rsidRPr="00CC6FB2">
        <w:rPr>
          <w:rFonts w:ascii="PT Astra Serif" w:hAnsi="PT Astra Serif" w:cs="PT Astra Serif"/>
          <w:sz w:val="26"/>
          <w:szCs w:val="26"/>
          <w:lang w:eastAsia="ru-RU"/>
        </w:rPr>
        <w:t>Шегарский</w:t>
      </w:r>
      <w:proofErr w:type="spellEnd"/>
      <w:r w:rsidRPr="00CC6FB2">
        <w:rPr>
          <w:rFonts w:ascii="PT Astra Serif" w:hAnsi="PT Astra Serif" w:cs="PT Astra Serif"/>
          <w:sz w:val="26"/>
          <w:szCs w:val="26"/>
          <w:lang w:eastAsia="ru-RU"/>
        </w:rPr>
        <w:t xml:space="preserve"> психоневрологический интернат «Забота»</w:t>
      </w:r>
      <w:r w:rsidRPr="00CC6FB2">
        <w:rPr>
          <w:rFonts w:ascii="PT Astra Serif" w:eastAsia="PT Astra Serif" w:hAnsi="PT Astra Serif"/>
          <w:sz w:val="26"/>
          <w:szCs w:val="26"/>
        </w:rPr>
        <w:t xml:space="preserve">, а также холодильников, шкафов, стеллажей, компьютерной и оргтехники, </w:t>
      </w:r>
      <w:proofErr w:type="spellStart"/>
      <w:r w:rsidRPr="00CC6FB2">
        <w:rPr>
          <w:rFonts w:ascii="PT Astra Serif" w:eastAsia="PT Astra Serif" w:hAnsi="PT Astra Serif"/>
          <w:sz w:val="26"/>
          <w:szCs w:val="26"/>
        </w:rPr>
        <w:t>пароконвектомата</w:t>
      </w:r>
      <w:proofErr w:type="spellEnd"/>
      <w:r w:rsidRPr="00CC6FB2">
        <w:rPr>
          <w:rFonts w:ascii="PT Astra Serif" w:eastAsia="PT Astra Serif" w:hAnsi="PT Astra Serif"/>
          <w:sz w:val="26"/>
          <w:szCs w:val="26"/>
        </w:rPr>
        <w:t xml:space="preserve">, автомобиля Газ-32217 для доставки сотрудников в учреждение, в связи с подготовкой для ввода в эксплуатацию новых спальных корпусов на 100 и 70 койко-мест  для </w:t>
      </w:r>
      <w:r w:rsidRPr="00CC6FB2">
        <w:rPr>
          <w:rFonts w:ascii="PT Astra Serif" w:hAnsi="PT Astra Serif" w:cs="PT Astra Serif"/>
          <w:sz w:val="26"/>
          <w:szCs w:val="26"/>
          <w:lang w:eastAsia="ru-RU"/>
        </w:rPr>
        <w:t>ОГБУ «</w:t>
      </w:r>
      <w:proofErr w:type="spellStart"/>
      <w:r w:rsidRPr="00CC6FB2">
        <w:rPr>
          <w:rFonts w:ascii="PT Astra Serif" w:hAnsi="PT Astra Serif" w:cs="PT Astra Serif"/>
          <w:sz w:val="26"/>
          <w:szCs w:val="26"/>
          <w:lang w:eastAsia="ru-RU"/>
        </w:rPr>
        <w:t>Итатский</w:t>
      </w:r>
      <w:proofErr w:type="spellEnd"/>
      <w:r w:rsidRPr="00CC6FB2">
        <w:rPr>
          <w:rFonts w:ascii="PT Astra Serif" w:hAnsi="PT Astra Serif" w:cs="PT Astra Serif"/>
          <w:sz w:val="26"/>
          <w:szCs w:val="26"/>
          <w:lang w:eastAsia="ru-RU"/>
        </w:rPr>
        <w:t xml:space="preserve"> специальный дом-интернат для престарелых и инвалидов»</w:t>
      </w:r>
      <w:r w:rsidRPr="00CC6FB2">
        <w:rPr>
          <w:rFonts w:ascii="PT Astra Serif" w:eastAsia="PT Astra Serif" w:hAnsi="PT Astra Serif"/>
          <w:sz w:val="26"/>
          <w:szCs w:val="26"/>
        </w:rPr>
        <w:t>.</w:t>
      </w:r>
      <w:proofErr w:type="gramEnd"/>
    </w:p>
    <w:p w:rsidR="00766C52" w:rsidRPr="00CC6FB2" w:rsidRDefault="00766C52" w:rsidP="00332740">
      <w:pPr>
        <w:autoSpaceDE w:val="0"/>
        <w:autoSpaceDN w:val="0"/>
        <w:adjustRightInd w:val="0"/>
        <w:spacing w:after="0" w:line="240" w:lineRule="auto"/>
        <w:ind w:firstLine="708"/>
        <w:jc w:val="both"/>
        <w:rPr>
          <w:rFonts w:ascii="PT Astra Serif" w:eastAsia="PT Astra Serif" w:hAnsi="PT Astra Serif"/>
          <w:sz w:val="26"/>
          <w:szCs w:val="26"/>
        </w:rPr>
      </w:pPr>
      <w:r w:rsidRPr="00CC6FB2">
        <w:rPr>
          <w:rFonts w:ascii="PT Astra Serif" w:eastAsia="PT Astra Serif" w:hAnsi="PT Astra Serif"/>
          <w:sz w:val="26"/>
          <w:szCs w:val="26"/>
        </w:rPr>
        <w:t>- 15 524,3 тыс. рублей – на  проведение капитального ремонта, в том числе на разработку  проектно сметной документации для учреждений, подведомственных Департаменту социальной защиты населения Томской области, из них:</w:t>
      </w:r>
    </w:p>
    <w:p w:rsidR="00766C52" w:rsidRPr="00CC6FB2" w:rsidRDefault="00766C52" w:rsidP="00766C52">
      <w:pPr>
        <w:pStyle w:val="a8"/>
        <w:numPr>
          <w:ilvl w:val="0"/>
          <w:numId w:val="110"/>
        </w:numPr>
        <w:tabs>
          <w:tab w:val="left" w:pos="993"/>
        </w:tabs>
        <w:autoSpaceDE w:val="0"/>
        <w:autoSpaceDN w:val="0"/>
        <w:adjustRightInd w:val="0"/>
        <w:spacing w:after="0" w:line="240" w:lineRule="auto"/>
        <w:ind w:left="0" w:firstLine="709"/>
        <w:jc w:val="both"/>
        <w:rPr>
          <w:rFonts w:ascii="PT Astra Serif" w:eastAsia="PT Astra Serif" w:hAnsi="PT Astra Serif"/>
          <w:sz w:val="26"/>
          <w:szCs w:val="26"/>
        </w:rPr>
      </w:pPr>
      <w:r w:rsidRPr="00CC6FB2">
        <w:rPr>
          <w:rFonts w:ascii="PT Astra Serif" w:eastAsia="PT Astra Serif" w:hAnsi="PT Astra Serif"/>
          <w:sz w:val="26"/>
          <w:szCs w:val="26"/>
        </w:rPr>
        <w:t xml:space="preserve">10 979,8 тыс. рублей – на капитальный ремонт системы пожарной сигнализации и системы оповещения и управления эвакуацией при пожаре ОГАУ </w:t>
      </w:r>
      <w:r w:rsidRPr="00CC6FB2">
        <w:rPr>
          <w:rFonts w:ascii="PT Astra Serif" w:eastAsia="PT Astra Serif" w:hAnsi="PT Astra Serif" w:hint="eastAsia"/>
          <w:sz w:val="26"/>
          <w:szCs w:val="26"/>
        </w:rPr>
        <w:t>«</w:t>
      </w:r>
      <w:r w:rsidRPr="00CC6FB2">
        <w:rPr>
          <w:rFonts w:ascii="PT Astra Serif" w:eastAsia="PT Astra Serif" w:hAnsi="PT Astra Serif"/>
          <w:sz w:val="26"/>
          <w:szCs w:val="26"/>
        </w:rPr>
        <w:t xml:space="preserve">Дом социального обслуживания </w:t>
      </w:r>
      <w:r w:rsidRPr="00CC6FB2">
        <w:rPr>
          <w:rFonts w:ascii="PT Astra Serif" w:eastAsia="PT Astra Serif" w:hAnsi="PT Astra Serif" w:hint="eastAsia"/>
          <w:sz w:val="26"/>
          <w:szCs w:val="26"/>
        </w:rPr>
        <w:t>«</w:t>
      </w:r>
      <w:r w:rsidRPr="00CC6FB2">
        <w:rPr>
          <w:rFonts w:ascii="PT Astra Serif" w:eastAsia="PT Astra Serif" w:hAnsi="PT Astra Serif"/>
          <w:sz w:val="26"/>
          <w:szCs w:val="26"/>
        </w:rPr>
        <w:t>Забота»;</w:t>
      </w:r>
    </w:p>
    <w:p w:rsidR="00766C52" w:rsidRPr="00CC6FB2" w:rsidRDefault="00766C52" w:rsidP="00766C52">
      <w:pPr>
        <w:pStyle w:val="a8"/>
        <w:numPr>
          <w:ilvl w:val="0"/>
          <w:numId w:val="110"/>
        </w:numPr>
        <w:tabs>
          <w:tab w:val="left" w:pos="993"/>
        </w:tabs>
        <w:autoSpaceDE w:val="0"/>
        <w:autoSpaceDN w:val="0"/>
        <w:adjustRightInd w:val="0"/>
        <w:spacing w:after="0" w:line="240" w:lineRule="auto"/>
        <w:ind w:left="0" w:firstLine="709"/>
        <w:jc w:val="both"/>
        <w:rPr>
          <w:rFonts w:ascii="PT Astra Serif" w:eastAsia="PT Astra Serif" w:hAnsi="PT Astra Serif"/>
          <w:sz w:val="26"/>
          <w:szCs w:val="26"/>
        </w:rPr>
      </w:pPr>
      <w:r w:rsidRPr="00CC6FB2">
        <w:rPr>
          <w:rFonts w:ascii="PT Astra Serif" w:eastAsia="PT Astra Serif" w:hAnsi="PT Astra Serif"/>
          <w:sz w:val="26"/>
          <w:szCs w:val="26"/>
        </w:rPr>
        <w:t>2 367,0 тыс. рублей – на капитальный ремонт автоматической пожарной сигнализации здания ОГБУ «Дом-интернат для престарелых и инвалидов «Виола» ЗАТО Северск»;</w:t>
      </w:r>
    </w:p>
    <w:p w:rsidR="00766C52" w:rsidRPr="00CC6FB2" w:rsidRDefault="00766C52" w:rsidP="00766C52">
      <w:pPr>
        <w:pStyle w:val="a8"/>
        <w:numPr>
          <w:ilvl w:val="0"/>
          <w:numId w:val="110"/>
        </w:numPr>
        <w:tabs>
          <w:tab w:val="left" w:pos="993"/>
        </w:tabs>
        <w:autoSpaceDE w:val="0"/>
        <w:autoSpaceDN w:val="0"/>
        <w:adjustRightInd w:val="0"/>
        <w:spacing w:after="0" w:line="240" w:lineRule="auto"/>
        <w:ind w:left="0" w:firstLine="709"/>
        <w:jc w:val="both"/>
        <w:rPr>
          <w:rFonts w:ascii="PT Astra Serif" w:eastAsia="PT Astra Serif" w:hAnsi="PT Astra Serif"/>
          <w:sz w:val="26"/>
          <w:szCs w:val="26"/>
        </w:rPr>
      </w:pPr>
      <w:r w:rsidRPr="00CC6FB2">
        <w:rPr>
          <w:rFonts w:ascii="PT Astra Serif" w:eastAsia="PT Astra Serif" w:hAnsi="PT Astra Serif"/>
          <w:sz w:val="26"/>
          <w:szCs w:val="26"/>
        </w:rPr>
        <w:t xml:space="preserve">2 177,5 тыс. рублей – на капитальный ремонт системы пожарной сигнализации и системы оповещения и управления эвакуацией при пожаре жилого здания ОГБУ «Дом-интернат для престарелых и инвалидов </w:t>
      </w:r>
      <w:proofErr w:type="spellStart"/>
      <w:r w:rsidRPr="00CC6FB2">
        <w:rPr>
          <w:rFonts w:ascii="PT Astra Serif" w:eastAsia="PT Astra Serif" w:hAnsi="PT Astra Serif"/>
          <w:sz w:val="26"/>
          <w:szCs w:val="26"/>
        </w:rPr>
        <w:t>Бакчарского</w:t>
      </w:r>
      <w:proofErr w:type="spellEnd"/>
      <w:r w:rsidRPr="00CC6FB2">
        <w:rPr>
          <w:rFonts w:ascii="PT Astra Serif" w:eastAsia="PT Astra Serif" w:hAnsi="PT Astra Serif"/>
          <w:sz w:val="26"/>
          <w:szCs w:val="26"/>
        </w:rPr>
        <w:t xml:space="preserve"> района».</w:t>
      </w:r>
    </w:p>
    <w:p w:rsidR="00766C52" w:rsidRPr="00CC6FB2" w:rsidRDefault="00766C52" w:rsidP="00332740">
      <w:pPr>
        <w:pStyle w:val="a8"/>
        <w:spacing w:after="0" w:line="240" w:lineRule="auto"/>
        <w:ind w:left="0" w:firstLine="709"/>
        <w:jc w:val="both"/>
        <w:rPr>
          <w:rFonts w:ascii="PT Astra Serif" w:hAnsi="PT Astra Serif"/>
          <w:bCs/>
          <w:sz w:val="26"/>
          <w:szCs w:val="26"/>
          <w:lang w:eastAsia="ru-RU"/>
        </w:rPr>
      </w:pPr>
    </w:p>
    <w:p w:rsidR="00766C52" w:rsidRPr="00CC6FB2" w:rsidRDefault="00766C52" w:rsidP="00332740">
      <w:pPr>
        <w:spacing w:after="0" w:line="240" w:lineRule="auto"/>
        <w:ind w:firstLine="720"/>
        <w:jc w:val="both"/>
        <w:rPr>
          <w:rFonts w:ascii="PT Astra Serif" w:hAnsi="PT Astra Serif"/>
          <w:b/>
          <w:sz w:val="26"/>
          <w:szCs w:val="26"/>
        </w:rPr>
      </w:pPr>
      <w:r w:rsidRPr="00CC6FB2">
        <w:rPr>
          <w:rFonts w:ascii="PT Astra Serif" w:hAnsi="PT Astra Serif"/>
          <w:b/>
          <w:sz w:val="26"/>
          <w:szCs w:val="26"/>
        </w:rPr>
        <w:t>Подпрограмма «Обеспечение государственной поддержки семей, имеющих детей»</w:t>
      </w:r>
    </w:p>
    <w:p w:rsidR="00766C52" w:rsidRPr="00CC6FB2" w:rsidRDefault="00766C52" w:rsidP="00332740">
      <w:pPr>
        <w:spacing w:after="0" w:line="240" w:lineRule="auto"/>
        <w:ind w:firstLine="720"/>
        <w:jc w:val="both"/>
        <w:rPr>
          <w:rFonts w:ascii="PT Astra Serif" w:hAnsi="PT Astra Serif"/>
          <w:b/>
          <w:sz w:val="26"/>
          <w:szCs w:val="26"/>
        </w:rPr>
      </w:pPr>
      <w:r w:rsidRPr="00CC6FB2">
        <w:rPr>
          <w:rFonts w:ascii="PT Astra Serif" w:hAnsi="PT Astra Serif"/>
          <w:sz w:val="26"/>
          <w:szCs w:val="26"/>
        </w:rPr>
        <w:t>В рамках данной подпрограммы в 2023 году реализовывались 3 ВЦП.</w:t>
      </w:r>
    </w:p>
    <w:p w:rsidR="00766C52" w:rsidRPr="00CC6FB2" w:rsidRDefault="00766C52" w:rsidP="00766C52">
      <w:pPr>
        <w:pStyle w:val="a8"/>
        <w:numPr>
          <w:ilvl w:val="0"/>
          <w:numId w:val="87"/>
        </w:numPr>
        <w:tabs>
          <w:tab w:val="left" w:pos="1134"/>
        </w:tabs>
        <w:spacing w:after="0" w:line="240" w:lineRule="auto"/>
        <w:ind w:left="0" w:firstLine="709"/>
        <w:mirrorIndents/>
        <w:jc w:val="both"/>
        <w:rPr>
          <w:rFonts w:ascii="PT Astra Serif" w:hAnsi="PT Astra Serif"/>
          <w:iCs/>
          <w:sz w:val="26"/>
          <w:szCs w:val="26"/>
          <w:lang w:eastAsia="ru-RU"/>
        </w:rPr>
      </w:pPr>
      <w:r w:rsidRPr="00CC6FB2">
        <w:rPr>
          <w:rFonts w:ascii="PT Astra Serif" w:hAnsi="PT Astra Serif"/>
          <w:b/>
          <w:sz w:val="26"/>
          <w:szCs w:val="26"/>
        </w:rPr>
        <w:t xml:space="preserve">ВЦП «Организация работы по профилактике семейного неблагополучия»: </w:t>
      </w:r>
      <w:r w:rsidRPr="00CC6FB2">
        <w:rPr>
          <w:rFonts w:ascii="PT Astra Serif" w:hAnsi="PT Astra Serif"/>
          <w:sz w:val="26"/>
          <w:szCs w:val="26"/>
        </w:rPr>
        <w:t>кассовое исполнение составило  772 580,5 тыс. рублей или 99,9 % к плану по уточненной сводной бюджетной росписи.</w:t>
      </w:r>
    </w:p>
    <w:p w:rsidR="00766C52" w:rsidRPr="00CC6FB2" w:rsidRDefault="00766C52" w:rsidP="00332740">
      <w:pPr>
        <w:spacing w:after="0" w:line="240" w:lineRule="auto"/>
        <w:ind w:firstLine="709"/>
        <w:contextualSpacing/>
        <w:mirrorIndents/>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numPr>
          <w:ilvl w:val="0"/>
          <w:numId w:val="86"/>
        </w:numPr>
        <w:tabs>
          <w:tab w:val="left" w:pos="1134"/>
        </w:tabs>
        <w:spacing w:after="0" w:line="240" w:lineRule="auto"/>
        <w:ind w:left="0" w:firstLine="709"/>
        <w:contextualSpacing/>
        <w:jc w:val="both"/>
        <w:rPr>
          <w:rFonts w:ascii="PT Astra Serif" w:hAnsi="PT Astra Serif"/>
          <w:sz w:val="26"/>
          <w:szCs w:val="26"/>
        </w:rPr>
      </w:pPr>
      <w:r w:rsidRPr="00CC6FB2">
        <w:rPr>
          <w:rFonts w:ascii="PT Astra Serif" w:hAnsi="PT Astra Serif"/>
          <w:sz w:val="26"/>
          <w:szCs w:val="26"/>
        </w:rPr>
        <w:t>40 437,5 тыс. рублей - на предоставление субсидии ОГБУ «Центр социальной помощи семье и детям г. Стрежевого» на финансовое обеспечение государственного задания, в целях выполнения государственных услуг.</w:t>
      </w:r>
    </w:p>
    <w:p w:rsidR="00766C52" w:rsidRPr="00CC6FB2" w:rsidRDefault="00766C52" w:rsidP="00332740">
      <w:pPr>
        <w:tabs>
          <w:tab w:val="left" w:pos="0"/>
          <w:tab w:val="left" w:pos="1134"/>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В рамках выполнения государственного задания оказаны социальные услуги в  полустационарной форме – 975 детям. </w:t>
      </w:r>
    </w:p>
    <w:p w:rsidR="00766C52" w:rsidRPr="00CC6FB2" w:rsidRDefault="00766C52" w:rsidP="00766C52">
      <w:pPr>
        <w:numPr>
          <w:ilvl w:val="0"/>
          <w:numId w:val="86"/>
        </w:numPr>
        <w:tabs>
          <w:tab w:val="left" w:pos="0"/>
          <w:tab w:val="left" w:pos="1134"/>
        </w:tabs>
        <w:spacing w:after="0" w:line="240" w:lineRule="auto"/>
        <w:ind w:left="0" w:firstLine="709"/>
        <w:jc w:val="both"/>
        <w:rPr>
          <w:rFonts w:ascii="PT Astra Serif" w:hAnsi="PT Astra Serif"/>
          <w:sz w:val="26"/>
          <w:szCs w:val="26"/>
        </w:rPr>
      </w:pPr>
      <w:r w:rsidRPr="00CC6FB2">
        <w:rPr>
          <w:rFonts w:ascii="PT Astra Serif" w:eastAsia="PT Astra Serif" w:hAnsi="PT Astra Serif"/>
          <w:sz w:val="26"/>
          <w:szCs w:val="26"/>
        </w:rPr>
        <w:t xml:space="preserve">652 975,2 </w:t>
      </w:r>
      <w:r w:rsidRPr="00CC6FB2">
        <w:rPr>
          <w:rFonts w:ascii="PT Astra Serif" w:hAnsi="PT Astra Serif"/>
          <w:sz w:val="26"/>
          <w:szCs w:val="26"/>
        </w:rPr>
        <w:t xml:space="preserve">тыс. рублей – на обеспечение деятельности 14 областных государственных казенных учреждений, подведомственных Департаменту по вопросам семьи и детей Томской области,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 </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По итогам 2023 года социальное обслуживание получили: в стационарной форме 1 951 ребенок, в полустационарной форме – 1440 детей;</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proofErr w:type="gramStart"/>
      <w:r w:rsidRPr="00CC6FB2">
        <w:rPr>
          <w:rFonts w:ascii="PT Astra Serif" w:hAnsi="PT Astra Serif"/>
          <w:sz w:val="26"/>
          <w:szCs w:val="26"/>
        </w:rPr>
        <w:t xml:space="preserve">3) </w:t>
      </w:r>
      <w:r w:rsidRPr="00CC6FB2">
        <w:rPr>
          <w:rFonts w:ascii="PT Astra Serif" w:eastAsia="PT Astra Serif" w:hAnsi="PT Astra Serif"/>
          <w:sz w:val="26"/>
          <w:szCs w:val="26"/>
        </w:rPr>
        <w:t>17 181,8 тыс. рублей – на обеспечение пожарной безопасности и (или) антитеррористической защищенности областных государственных казенных учреждений, подведомственных Департаменту по вопросам семьи и детей Томской области,</w:t>
      </w:r>
      <w:r w:rsidRPr="00CC6FB2">
        <w:rPr>
          <w:rFonts w:ascii="PT Astra Serif" w:hAnsi="PT Astra Serif"/>
          <w:sz w:val="26"/>
          <w:szCs w:val="26"/>
        </w:rPr>
        <w:t xml:space="preserve">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w:t>
      </w:r>
      <w:r w:rsidRPr="00CC6FB2">
        <w:rPr>
          <w:rFonts w:ascii="PT Astra Serif" w:eastAsia="PT Astra Serif" w:hAnsi="PT Astra Serif"/>
          <w:sz w:val="26"/>
          <w:szCs w:val="26"/>
        </w:rPr>
        <w:t xml:space="preserve"> (в 9 учреждениях проведена частичная модернизация систем видеонаблюдения,   в 4 учреждениях приобретены и установлены</w:t>
      </w:r>
      <w:proofErr w:type="gramEnd"/>
      <w:r w:rsidRPr="00CC6FB2">
        <w:rPr>
          <w:rFonts w:ascii="PT Astra Serif" w:eastAsia="PT Astra Serif" w:hAnsi="PT Astra Serif"/>
          <w:sz w:val="26"/>
          <w:szCs w:val="26"/>
        </w:rPr>
        <w:t xml:space="preserve"> </w:t>
      </w:r>
      <w:proofErr w:type="gramStart"/>
      <w:r w:rsidRPr="00CC6FB2">
        <w:rPr>
          <w:rFonts w:ascii="PT Astra Serif" w:eastAsia="PT Astra Serif" w:hAnsi="PT Astra Serif"/>
          <w:sz w:val="26"/>
          <w:szCs w:val="26"/>
        </w:rPr>
        <w:t xml:space="preserve">видеодомофоны, в 3 учреждениях  установлены тревожные кнопки, в  1 учреждении  проведен ремонт пожарной лестницы и ограждения территории,  в 1 учреждении проведена противопожарная огнезащитная обработка деревянных конструкций здания, актового зала,   в  1 учреждении  проведена частичная замена пожарных </w:t>
      </w:r>
      <w:proofErr w:type="spellStart"/>
      <w:r w:rsidRPr="00CC6FB2">
        <w:rPr>
          <w:rFonts w:ascii="PT Astra Serif" w:eastAsia="PT Astra Serif" w:hAnsi="PT Astra Serif"/>
          <w:sz w:val="26"/>
          <w:szCs w:val="26"/>
        </w:rPr>
        <w:t>извещателей</w:t>
      </w:r>
      <w:proofErr w:type="spellEnd"/>
      <w:r w:rsidRPr="00CC6FB2">
        <w:rPr>
          <w:rFonts w:ascii="PT Astra Serif" w:eastAsia="PT Astra Serif" w:hAnsi="PT Astra Serif"/>
          <w:sz w:val="26"/>
          <w:szCs w:val="26"/>
        </w:rPr>
        <w:t>);</w:t>
      </w:r>
      <w:proofErr w:type="gramEnd"/>
    </w:p>
    <w:p w:rsidR="00766C52" w:rsidRPr="00CC6FB2" w:rsidRDefault="00766C52" w:rsidP="00332740">
      <w:pPr>
        <w:tabs>
          <w:tab w:val="left" w:pos="0"/>
        </w:tabs>
        <w:spacing w:after="0" w:line="240" w:lineRule="auto"/>
        <w:ind w:firstLine="709"/>
        <w:jc w:val="both"/>
        <w:rPr>
          <w:rFonts w:ascii="PT Astra Serif" w:hAnsi="PT Astra Serif"/>
          <w:sz w:val="26"/>
          <w:szCs w:val="26"/>
        </w:rPr>
      </w:pPr>
      <w:proofErr w:type="gramStart"/>
      <w:r w:rsidRPr="00CC6FB2">
        <w:rPr>
          <w:rFonts w:ascii="PT Astra Serif" w:hAnsi="PT Astra Serif"/>
          <w:sz w:val="26"/>
          <w:szCs w:val="26"/>
        </w:rPr>
        <w:t>4) 4 860,8 тыс. рублей – отражение в расходах областного бюджета и предоставление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r w:rsidRPr="00CC6FB2">
        <w:rPr>
          <w:rFonts w:ascii="PT Astra Serif" w:hAnsi="PT Astra Serif"/>
          <w:i/>
          <w:sz w:val="26"/>
          <w:szCs w:val="26"/>
        </w:rPr>
        <w:t>с</w:t>
      </w:r>
      <w:r w:rsidRPr="00CC6FB2">
        <w:rPr>
          <w:rFonts w:ascii="PT Astra Serif" w:eastAsia="PT Astra Serif" w:hAnsi="PT Astra Serif"/>
          <w:i/>
          <w:sz w:val="26"/>
          <w:szCs w:val="26"/>
        </w:rPr>
        <w:t>редства направлены на приобретение развивающего оборудования для воспитанников учреждений, канцелярские товары, на оплату услуг по организации мероприятий</w:t>
      </w:r>
      <w:r w:rsidRPr="00CC6FB2">
        <w:rPr>
          <w:rFonts w:ascii="PT Astra Serif" w:eastAsia="PT Astra Serif" w:hAnsi="PT Astra Serif"/>
          <w:sz w:val="26"/>
          <w:szCs w:val="26"/>
        </w:rPr>
        <w:t xml:space="preserve">), а также на оплату услуг </w:t>
      </w:r>
      <w:proofErr w:type="spellStart"/>
      <w:r w:rsidRPr="00CC6FB2">
        <w:rPr>
          <w:rFonts w:ascii="PT Astra Serif" w:eastAsia="PT Astra Serif" w:hAnsi="PT Astra Serif"/>
          <w:sz w:val="26"/>
          <w:szCs w:val="26"/>
        </w:rPr>
        <w:t>супервизорских</w:t>
      </w:r>
      <w:proofErr w:type="spellEnd"/>
      <w:r w:rsidRPr="00CC6FB2">
        <w:rPr>
          <w:rFonts w:ascii="PT Astra Serif" w:eastAsia="PT Astra Serif" w:hAnsi="PT Astra Serif"/>
          <w:sz w:val="26"/>
          <w:szCs w:val="26"/>
        </w:rPr>
        <w:t xml:space="preserve"> служб, занимающихся сопровождением</w:t>
      </w:r>
      <w:proofErr w:type="gramEnd"/>
      <w:r w:rsidRPr="00CC6FB2">
        <w:rPr>
          <w:rFonts w:ascii="PT Astra Serif" w:eastAsia="PT Astra Serif" w:hAnsi="PT Astra Serif"/>
          <w:sz w:val="26"/>
          <w:szCs w:val="26"/>
        </w:rPr>
        <w:t xml:space="preserve"> замещающих семей</w:t>
      </w:r>
      <w:r w:rsidRPr="00CC6FB2">
        <w:rPr>
          <w:rFonts w:ascii="PT Astra Serif" w:hAnsi="PT Astra Serif"/>
          <w:sz w:val="26"/>
          <w:szCs w:val="26"/>
        </w:rPr>
        <w:t>, а также доходов</w:t>
      </w:r>
      <w:r w:rsidRPr="00CC6FB2">
        <w:rPr>
          <w:rFonts w:ascii="PT Astra Serif" w:eastAsia="PT Astra Serif" w:hAnsi="PT Astra Serif"/>
          <w:sz w:val="26"/>
          <w:szCs w:val="26"/>
        </w:rPr>
        <w:t xml:space="preserve">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5) </w:t>
      </w:r>
      <w:r w:rsidRPr="00CC6FB2">
        <w:rPr>
          <w:rFonts w:ascii="PT Astra Serif" w:eastAsia="PT Astra Serif" w:hAnsi="PT Astra Serif"/>
          <w:sz w:val="26"/>
          <w:szCs w:val="26"/>
        </w:rPr>
        <w:t>22 949,4</w:t>
      </w:r>
      <w:r w:rsidRPr="00CC6FB2">
        <w:rPr>
          <w:rFonts w:ascii="PT Astra Serif" w:hAnsi="PT Astra Serif"/>
          <w:sz w:val="26"/>
          <w:szCs w:val="26"/>
        </w:rPr>
        <w:t xml:space="preserve"> тыс. рублей – на финансовое обеспечение ОГБУ «ЦД и СО «Здоровье», временно не оказывающего государственные услуги в связи с приостановлением деятельности по предписанию надзорных органов и проведением капитального ремонта принадлежащего ему имущества;</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6) </w:t>
      </w:r>
      <w:r w:rsidRPr="00CC6FB2">
        <w:rPr>
          <w:rFonts w:ascii="PT Astra Serif" w:eastAsia="PT Astra Serif" w:hAnsi="PT Astra Serif"/>
          <w:sz w:val="26"/>
          <w:szCs w:val="26"/>
        </w:rPr>
        <w:t xml:space="preserve">34 105,8 </w:t>
      </w:r>
      <w:r w:rsidRPr="00CC6FB2">
        <w:rPr>
          <w:rFonts w:ascii="PT Astra Serif" w:hAnsi="PT Astra Serif"/>
          <w:sz w:val="26"/>
          <w:szCs w:val="26"/>
        </w:rPr>
        <w:t>тыс. рублей – на предоставление местным бюджетам 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 Средства направлены на предоставление 20 муниципальным образованиям Томской области субвенций на осуществление отдельных государственных полномочий по созданию и обеспечению деятельности комиссий по делам несовершеннолетних и защите их прав. Ассигнования направлены на оплату труда специалистам с учетом начислений на выплаты по оплате труда и материальные затраты;</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7) </w:t>
      </w:r>
      <w:r w:rsidRPr="00CC6FB2">
        <w:rPr>
          <w:rFonts w:ascii="PT Astra Serif" w:eastAsia="PT Astra Serif" w:hAnsi="PT Astra Serif"/>
          <w:sz w:val="26"/>
          <w:szCs w:val="26"/>
        </w:rPr>
        <w:t>70,0 тыс. рублей - на предоставление субсидии на иные цели областному государственному бюджетному учреждению «Центр социальной помощи семье и детям города Стрежевого» – на приобретение компьютерного оборудования (приобретен 1 монитор и 1 системный блок).</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 </w:t>
      </w:r>
    </w:p>
    <w:p w:rsidR="00766C52" w:rsidRPr="00CC6FB2" w:rsidRDefault="00766C52" w:rsidP="00332740">
      <w:pPr>
        <w:spacing w:after="0" w:line="240" w:lineRule="auto"/>
        <w:ind w:firstLine="709"/>
        <w:jc w:val="both"/>
        <w:rPr>
          <w:rFonts w:ascii="PT Astra Serif" w:hAnsi="PT Astra Serif"/>
          <w:iCs/>
          <w:sz w:val="26"/>
          <w:szCs w:val="26"/>
          <w:lang w:eastAsia="ru-RU"/>
        </w:rPr>
      </w:pPr>
      <w:r w:rsidRPr="00CC6FB2">
        <w:rPr>
          <w:rFonts w:ascii="PT Astra Serif" w:hAnsi="PT Astra Serif"/>
          <w:b/>
          <w:sz w:val="26"/>
          <w:szCs w:val="26"/>
        </w:rPr>
        <w:t xml:space="preserve">2. ВЦП «Организация работы по осуществлению на территории Томской области государственной семейной политики»: </w:t>
      </w:r>
      <w:r w:rsidRPr="00CC6FB2">
        <w:rPr>
          <w:rFonts w:ascii="PT Astra Serif" w:hAnsi="PT Astra Serif"/>
          <w:sz w:val="26"/>
          <w:szCs w:val="26"/>
        </w:rPr>
        <w:t>кассовое исполнение расходов составило 43 819,7 тыс. рублей или 93,4 % к плану по уточненной сводной бюджетной росписи.</w:t>
      </w:r>
    </w:p>
    <w:p w:rsidR="00766C52" w:rsidRPr="00CC6FB2" w:rsidRDefault="00766C52" w:rsidP="00332740">
      <w:pPr>
        <w:spacing w:after="0" w:line="240" w:lineRule="auto"/>
        <w:ind w:firstLine="709"/>
        <w:contextualSpacing/>
        <w:mirrorIndents/>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0263F5" w:rsidRDefault="00766C52" w:rsidP="000263F5">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1) </w:t>
      </w:r>
      <w:r w:rsidRPr="000263F5">
        <w:rPr>
          <w:rFonts w:ascii="PT Astra Serif" w:hAnsi="PT Astra Serif"/>
          <w:sz w:val="26"/>
          <w:szCs w:val="26"/>
        </w:rPr>
        <w:t>2 159,5 тыс. рублей – на обеспечение государственных учреждений, подведомственных Департаменту по вопросам семьи  и детей Томской области, медицинским, реабилитационным, технологическим оборудованием, оргтехникой. Приобретено 57 единиц оборудования, оргтехники, комплектующих, компьютерной периферии, программного обеспечения;</w:t>
      </w:r>
    </w:p>
    <w:p w:rsidR="00766C52" w:rsidRPr="00B62A54" w:rsidRDefault="00766C52" w:rsidP="00332740">
      <w:pPr>
        <w:spacing w:after="0" w:line="240" w:lineRule="auto"/>
        <w:ind w:firstLine="709"/>
        <w:jc w:val="both"/>
        <w:rPr>
          <w:rFonts w:ascii="PT Astra Serif" w:hAnsi="PT Astra Serif"/>
          <w:sz w:val="26"/>
          <w:szCs w:val="26"/>
        </w:rPr>
      </w:pPr>
      <w:r w:rsidRPr="00B62A54">
        <w:rPr>
          <w:rFonts w:ascii="PT Astra Serif" w:hAnsi="PT Astra Serif"/>
          <w:sz w:val="26"/>
          <w:szCs w:val="26"/>
        </w:rPr>
        <w:t xml:space="preserve">2) 9 488,3 тыс. рублей – на обеспечение детей из малообеспеченных семей новогодними подарочными наборами.  </w:t>
      </w:r>
      <w:proofErr w:type="gramStart"/>
      <w:r w:rsidRPr="00B62A54">
        <w:rPr>
          <w:rFonts w:ascii="PT Astra Serif" w:hAnsi="PT Astra Serif"/>
          <w:sz w:val="26"/>
          <w:szCs w:val="26"/>
        </w:rPr>
        <w:t>Новогодними подарками обеспечены 41 875 детей из малообеспеченных семей, из них 12 детей с сахарным диабетом;</w:t>
      </w:r>
      <w:proofErr w:type="gramEnd"/>
    </w:p>
    <w:p w:rsidR="00766C52" w:rsidRPr="00B62A54" w:rsidRDefault="00766C52" w:rsidP="00332740">
      <w:pPr>
        <w:spacing w:after="0" w:line="240" w:lineRule="auto"/>
        <w:ind w:firstLine="709"/>
        <w:jc w:val="both"/>
        <w:rPr>
          <w:rFonts w:ascii="PT Astra Serif" w:hAnsi="PT Astra Serif"/>
          <w:sz w:val="26"/>
          <w:szCs w:val="26"/>
        </w:rPr>
      </w:pPr>
      <w:r w:rsidRPr="00B62A54">
        <w:rPr>
          <w:rFonts w:ascii="PT Astra Serif" w:hAnsi="PT Astra Serif"/>
          <w:sz w:val="26"/>
          <w:szCs w:val="26"/>
        </w:rPr>
        <w:t>3) 2 259,9 тыс. рублей – на подготовку и проведение мероприятий, приуроченных к знаменательным датам (День семьи, День матери и др.), а также участие в мероприятиях общероссийского масштаба: произведено награждение 69 супружеских пар медалью «За любовь и верность», 12 многодетных семей знаками отличия Томской области «Родительская доблесть». В мероприятиях, приуроченных к знаменательным датам, приняло участие 42 тыс. человек;</w:t>
      </w:r>
    </w:p>
    <w:p w:rsidR="00766C52" w:rsidRPr="004E27FF" w:rsidRDefault="00766C52" w:rsidP="00332740">
      <w:pPr>
        <w:spacing w:after="0" w:line="240" w:lineRule="auto"/>
        <w:ind w:firstLine="709"/>
        <w:jc w:val="both"/>
        <w:rPr>
          <w:rFonts w:ascii="PT Astra Serif" w:eastAsia="PT Astra Serif" w:hAnsi="PT Astra Serif"/>
          <w:sz w:val="26"/>
          <w:szCs w:val="26"/>
        </w:rPr>
      </w:pPr>
      <w:r w:rsidRPr="004E27FF">
        <w:rPr>
          <w:rFonts w:ascii="PT Astra Serif" w:hAnsi="PT Astra Serif"/>
          <w:sz w:val="26"/>
          <w:szCs w:val="26"/>
        </w:rPr>
        <w:t xml:space="preserve">4) </w:t>
      </w:r>
      <w:r w:rsidRPr="004E27FF">
        <w:rPr>
          <w:rFonts w:ascii="PT Astra Serif" w:eastAsia="PT Astra Serif" w:hAnsi="PT Astra Serif"/>
          <w:sz w:val="26"/>
          <w:szCs w:val="26"/>
        </w:rPr>
        <w:t>750,0 тыс. рублей – на проведение информационной кампании среди населения,   посвященной реализации государственной семейной политики на территории Томской области. Численность граждан, охваченных информацией, посвященной реализации государственной семейной политики на территории Томской области, составила не менее 245 тыс. человек;</w:t>
      </w:r>
    </w:p>
    <w:p w:rsidR="00766C52" w:rsidRPr="004E27FF" w:rsidRDefault="00766C52" w:rsidP="00332740">
      <w:pPr>
        <w:spacing w:after="0" w:line="240" w:lineRule="auto"/>
        <w:ind w:firstLine="709"/>
        <w:jc w:val="both"/>
        <w:rPr>
          <w:rFonts w:ascii="PT Astra Serif" w:eastAsia="PT Astra Serif" w:hAnsi="PT Astra Serif"/>
          <w:sz w:val="26"/>
          <w:szCs w:val="26"/>
        </w:rPr>
      </w:pPr>
      <w:proofErr w:type="gramStart"/>
      <w:r w:rsidRPr="004E27FF">
        <w:rPr>
          <w:rFonts w:ascii="PT Astra Serif" w:eastAsia="PT Astra Serif" w:hAnsi="PT Astra Serif"/>
          <w:sz w:val="26"/>
          <w:szCs w:val="26"/>
        </w:rPr>
        <w:t xml:space="preserve">5) 710,0 тыс. рублей – на организацию и проведение мероприятий по социокультурной и другим видам реабилитации детей, 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 (специальная Олимпиада по легкой атлетике, областной фестиваль «Безграничный театр», областные соревнования по </w:t>
      </w:r>
      <w:proofErr w:type="spellStart"/>
      <w:r w:rsidRPr="004E27FF">
        <w:rPr>
          <w:rFonts w:ascii="PT Astra Serif" w:eastAsia="PT Astra Serif" w:hAnsi="PT Astra Serif"/>
          <w:sz w:val="26"/>
          <w:szCs w:val="26"/>
        </w:rPr>
        <w:t>бочче</w:t>
      </w:r>
      <w:proofErr w:type="spellEnd"/>
      <w:r w:rsidRPr="004E27FF">
        <w:rPr>
          <w:rFonts w:ascii="PT Astra Serif" w:eastAsia="PT Astra Serif" w:hAnsi="PT Astra Serif"/>
          <w:sz w:val="26"/>
          <w:szCs w:val="26"/>
        </w:rPr>
        <w:t xml:space="preserve"> и снегоступам, «Бал выпускников», областные соревнования по</w:t>
      </w:r>
      <w:proofErr w:type="gramEnd"/>
      <w:r w:rsidRPr="004E27FF">
        <w:rPr>
          <w:rFonts w:ascii="PT Astra Serif" w:eastAsia="PT Astra Serif" w:hAnsi="PT Astra Serif"/>
          <w:sz w:val="26"/>
          <w:szCs w:val="26"/>
        </w:rPr>
        <w:t xml:space="preserve"> </w:t>
      </w:r>
      <w:proofErr w:type="gramStart"/>
      <w:r w:rsidRPr="004E27FF">
        <w:rPr>
          <w:rFonts w:ascii="PT Astra Serif" w:eastAsia="PT Astra Serif" w:hAnsi="PT Astra Serif"/>
          <w:sz w:val="26"/>
          <w:szCs w:val="26"/>
        </w:rPr>
        <w:t>военно-прикладным видам спорта «Юный разведчик», фестиваль детского творчества «Вверх»).</w:t>
      </w:r>
      <w:proofErr w:type="gramEnd"/>
      <w:r w:rsidRPr="004E27FF">
        <w:rPr>
          <w:rFonts w:ascii="PT Astra Serif" w:eastAsia="PT Astra Serif" w:hAnsi="PT Astra Serif"/>
          <w:sz w:val="26"/>
          <w:szCs w:val="26"/>
        </w:rPr>
        <w:t xml:space="preserve"> В 2023 году в мероприятиях приняли участие 810 детей;</w:t>
      </w:r>
    </w:p>
    <w:p w:rsidR="00766C52" w:rsidRPr="004E27FF" w:rsidRDefault="00766C52" w:rsidP="00332740">
      <w:pPr>
        <w:spacing w:after="0" w:line="240" w:lineRule="auto"/>
        <w:ind w:firstLine="709"/>
        <w:jc w:val="both"/>
        <w:rPr>
          <w:rFonts w:ascii="PT Astra Serif" w:hAnsi="PT Astra Serif"/>
          <w:sz w:val="26"/>
          <w:szCs w:val="26"/>
        </w:rPr>
      </w:pPr>
      <w:r w:rsidRPr="004E27FF">
        <w:rPr>
          <w:rFonts w:ascii="PT Astra Serif" w:eastAsia="PT Astra Serif" w:hAnsi="PT Astra Serif"/>
          <w:sz w:val="26"/>
          <w:szCs w:val="26"/>
        </w:rPr>
        <w:t xml:space="preserve">6) </w:t>
      </w:r>
      <w:r w:rsidRPr="004E27FF">
        <w:rPr>
          <w:rFonts w:ascii="PT Astra Serif" w:hAnsi="PT Astra Serif"/>
          <w:sz w:val="26"/>
          <w:szCs w:val="26"/>
        </w:rPr>
        <w:t>34,0 тыс. рублей – на учебно-методическое сопровождение  реализации государственной семейной политики. В рамках мероприятия подготовлена, издана и распространена среди специалистов серия печатных информационных материалов по вопросам поддержки семьи и детей, издан справочник (брошюра) «Информационный бюллетень. Итоги 2022 года»;</w:t>
      </w:r>
    </w:p>
    <w:p w:rsidR="00766C52" w:rsidRPr="004E27FF" w:rsidRDefault="00766C52" w:rsidP="00332740">
      <w:pPr>
        <w:spacing w:after="0" w:line="240" w:lineRule="auto"/>
        <w:ind w:firstLine="709"/>
        <w:jc w:val="both"/>
        <w:rPr>
          <w:rFonts w:ascii="PT Astra Serif" w:eastAsia="PT Astra Serif" w:hAnsi="PT Astra Serif"/>
          <w:sz w:val="26"/>
          <w:szCs w:val="26"/>
        </w:rPr>
      </w:pPr>
      <w:r w:rsidRPr="004E27FF">
        <w:rPr>
          <w:rFonts w:ascii="PT Astra Serif" w:hAnsi="PT Astra Serif"/>
          <w:sz w:val="26"/>
          <w:szCs w:val="26"/>
        </w:rPr>
        <w:t xml:space="preserve">7) </w:t>
      </w:r>
      <w:r w:rsidRPr="004E27FF">
        <w:rPr>
          <w:rFonts w:ascii="PT Astra Serif" w:eastAsia="PT Astra Serif" w:hAnsi="PT Astra Serif"/>
          <w:sz w:val="26"/>
          <w:szCs w:val="26"/>
        </w:rPr>
        <w:t>28 112,3 тыс. рублей – на  обеспечение кадровой, юридической, экономической, бухгалтерской и материально-технической деятельности структурного подразделения Департамента по вопросам семьи и детей Томской области;</w:t>
      </w:r>
    </w:p>
    <w:p w:rsidR="00766C52" w:rsidRPr="004E27FF" w:rsidRDefault="00766C52" w:rsidP="00332740">
      <w:pPr>
        <w:spacing w:after="0" w:line="240" w:lineRule="auto"/>
        <w:ind w:firstLine="709"/>
        <w:jc w:val="both"/>
        <w:rPr>
          <w:rFonts w:ascii="PT Astra Serif" w:eastAsia="PT Astra Serif" w:hAnsi="PT Astra Serif"/>
          <w:sz w:val="26"/>
          <w:szCs w:val="26"/>
        </w:rPr>
      </w:pPr>
      <w:r w:rsidRPr="004E27FF">
        <w:rPr>
          <w:rFonts w:ascii="PT Astra Serif" w:eastAsia="PT Astra Serif" w:hAnsi="PT Astra Serif"/>
          <w:sz w:val="26"/>
          <w:szCs w:val="26"/>
        </w:rPr>
        <w:t xml:space="preserve">8) </w:t>
      </w:r>
      <w:r w:rsidRPr="004E27FF">
        <w:rPr>
          <w:rFonts w:ascii="PT Astra Serif" w:hAnsi="PT Astra Serif"/>
          <w:sz w:val="26"/>
          <w:szCs w:val="26"/>
        </w:rPr>
        <w:t xml:space="preserve">203,0 тыс. рублей - </w:t>
      </w:r>
      <w:r w:rsidRPr="004E27FF">
        <w:rPr>
          <w:rFonts w:ascii="PT Astra Serif" w:eastAsia="PT Astra Serif" w:hAnsi="PT Astra Serif"/>
          <w:sz w:val="26"/>
          <w:szCs w:val="26"/>
        </w:rPr>
        <w:t>отражение в расходах областного бюджета и предоставление казенным учреждениям доходов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p w:rsidR="00766C52" w:rsidRPr="004E27FF" w:rsidRDefault="00766C52" w:rsidP="00332740">
      <w:pPr>
        <w:spacing w:after="0" w:line="240" w:lineRule="auto"/>
        <w:ind w:firstLine="709"/>
        <w:jc w:val="both"/>
        <w:rPr>
          <w:rFonts w:ascii="PT Astra Serif" w:hAnsi="PT Astra Serif"/>
          <w:sz w:val="26"/>
          <w:szCs w:val="26"/>
        </w:rPr>
      </w:pPr>
      <w:r w:rsidRPr="004E27FF">
        <w:rPr>
          <w:rFonts w:ascii="PT Astra Serif" w:eastAsia="PT Astra Serif" w:hAnsi="PT Astra Serif"/>
          <w:sz w:val="26"/>
          <w:szCs w:val="26"/>
        </w:rPr>
        <w:t xml:space="preserve">9) 102,7 тыс. рублей – </w:t>
      </w:r>
      <w:r w:rsidRPr="004E27FF">
        <w:rPr>
          <w:rFonts w:ascii="PT Astra Serif" w:hAnsi="PT Astra Serif"/>
          <w:sz w:val="26"/>
          <w:szCs w:val="26"/>
        </w:rPr>
        <w:t xml:space="preserve">проведение независимой оценки исследования рынка жилых помещений для установления </w:t>
      </w:r>
      <w:proofErr w:type="gramStart"/>
      <w:r w:rsidRPr="004E27FF">
        <w:rPr>
          <w:rFonts w:ascii="PT Astra Serif" w:hAnsi="PT Astra Serif"/>
          <w:sz w:val="26"/>
          <w:szCs w:val="26"/>
        </w:rPr>
        <w:t>норматива средней рыночной стоимости одного квадратного метра общей площади жилья</w:t>
      </w:r>
      <w:proofErr w:type="gramEnd"/>
      <w:r w:rsidRPr="004E27FF">
        <w:rPr>
          <w:rFonts w:ascii="PT Astra Serif" w:hAnsi="PT Astra Serif"/>
          <w:sz w:val="26"/>
          <w:szCs w:val="26"/>
        </w:rPr>
        <w:t xml:space="preserve"> для расчета субвенций по обеспечению жилыми помещениями детей-сирот.</w:t>
      </w:r>
    </w:p>
    <w:p w:rsidR="00766C52" w:rsidRPr="004E27FF" w:rsidRDefault="00766C52" w:rsidP="00332740">
      <w:pPr>
        <w:spacing w:after="0" w:line="240" w:lineRule="auto"/>
        <w:ind w:firstLine="709"/>
        <w:jc w:val="both"/>
        <w:rPr>
          <w:rFonts w:ascii="PT Astra Serif" w:hAnsi="PT Astra Serif"/>
          <w:sz w:val="26"/>
          <w:szCs w:val="26"/>
        </w:rPr>
      </w:pPr>
    </w:p>
    <w:p w:rsidR="00766C52" w:rsidRPr="004E27FF" w:rsidRDefault="00766C52" w:rsidP="00332740">
      <w:pPr>
        <w:spacing w:after="0" w:line="240" w:lineRule="auto"/>
        <w:ind w:firstLine="709"/>
        <w:jc w:val="both"/>
        <w:rPr>
          <w:rFonts w:ascii="PT Astra Serif" w:hAnsi="PT Astra Serif"/>
          <w:sz w:val="26"/>
          <w:szCs w:val="26"/>
        </w:rPr>
      </w:pPr>
      <w:r w:rsidRPr="004E27FF">
        <w:rPr>
          <w:rFonts w:ascii="PT Astra Serif" w:hAnsi="PT Astra Serif"/>
          <w:sz w:val="26"/>
          <w:szCs w:val="26"/>
        </w:rPr>
        <w:t>3. ВЦП «Организация работы по развитию форм жизнеустройства детей-сирот и детей, оставшихся без попечения родителей»: кассовое исполнение составило  1 271 992,0 тыс. рублей или 92,2 % к плану по уточненной сводной бюджетной росписи.</w:t>
      </w:r>
    </w:p>
    <w:p w:rsidR="00766C52" w:rsidRPr="004E27FF" w:rsidRDefault="00766C52" w:rsidP="00332740">
      <w:pPr>
        <w:spacing w:after="0" w:line="240" w:lineRule="auto"/>
        <w:ind w:firstLine="709"/>
        <w:jc w:val="both"/>
        <w:rPr>
          <w:rFonts w:ascii="PT Astra Serif" w:hAnsi="PT Astra Serif"/>
          <w:sz w:val="26"/>
          <w:szCs w:val="26"/>
        </w:rPr>
      </w:pPr>
      <w:r w:rsidRPr="004E27FF">
        <w:rPr>
          <w:rFonts w:ascii="PT Astra Serif" w:hAnsi="PT Astra Serif"/>
          <w:sz w:val="26"/>
          <w:szCs w:val="26"/>
        </w:rPr>
        <w:t>Основные направления расходов в рамках ВЦП:</w:t>
      </w:r>
    </w:p>
    <w:p w:rsidR="00766C52" w:rsidRPr="004E27FF" w:rsidRDefault="00766C52" w:rsidP="00332740">
      <w:pPr>
        <w:spacing w:after="0" w:line="240" w:lineRule="auto"/>
        <w:ind w:firstLine="709"/>
        <w:jc w:val="both"/>
        <w:rPr>
          <w:rFonts w:ascii="PT Astra Serif" w:hAnsi="PT Astra Serif"/>
          <w:sz w:val="26"/>
          <w:szCs w:val="26"/>
        </w:rPr>
      </w:pPr>
      <w:r w:rsidRPr="004E27FF">
        <w:rPr>
          <w:rFonts w:ascii="PT Astra Serif" w:eastAsia="PT Astra Serif" w:hAnsi="PT Astra Serif"/>
          <w:sz w:val="26"/>
          <w:szCs w:val="26"/>
        </w:rPr>
        <w:t xml:space="preserve">506 925,4 </w:t>
      </w:r>
      <w:r w:rsidRPr="004E27FF">
        <w:rPr>
          <w:rFonts w:ascii="PT Astra Serif" w:hAnsi="PT Astra Serif"/>
          <w:sz w:val="26"/>
          <w:szCs w:val="26"/>
        </w:rPr>
        <w:t xml:space="preserve"> тыс. рублей – на предоставления бюджетных ассигнований на текущее функционирование 9 областных государственных казенных стационарных учреждений, осуществляющих социальное обслуживание детей-сирот и детей, оставшихся без попечения родителей. Численность детей, находящихся в данных учреждениях, по итогам 2023 года составила 938 человек;</w:t>
      </w:r>
    </w:p>
    <w:p w:rsidR="00766C52" w:rsidRPr="004E27FF" w:rsidRDefault="00766C52" w:rsidP="00332740">
      <w:pPr>
        <w:spacing w:after="0" w:line="240" w:lineRule="auto"/>
        <w:ind w:firstLine="709"/>
        <w:jc w:val="both"/>
        <w:rPr>
          <w:rFonts w:ascii="PT Astra Serif" w:hAnsi="PT Astra Serif"/>
          <w:sz w:val="26"/>
          <w:szCs w:val="26"/>
        </w:rPr>
      </w:pPr>
      <w:proofErr w:type="gramStart"/>
      <w:r w:rsidRPr="004E27FF">
        <w:rPr>
          <w:rFonts w:ascii="PT Astra Serif" w:hAnsi="PT Astra Serif"/>
          <w:sz w:val="26"/>
          <w:szCs w:val="26"/>
        </w:rPr>
        <w:t>3 578,0 тыс. рублей – на отражение в расходах областного бюджета и предоставления казенным учреждениям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r w:rsidRPr="004E27FF">
        <w:rPr>
          <w:rFonts w:ascii="PT Astra Serif" w:hAnsi="PT Astra Serif"/>
          <w:i/>
          <w:sz w:val="26"/>
          <w:szCs w:val="26"/>
        </w:rPr>
        <w:t>средства направлены на приобретение развивающего оборудования для воспитанников учреждений (интерактивный и программно-методический комплексы), а также на приобретение компьютерного оборудования, бытовой техники, мягкого инвентаря, лекарственных препаратов, хозяйственных товаров, оплату</w:t>
      </w:r>
      <w:proofErr w:type="gramEnd"/>
      <w:r w:rsidRPr="004E27FF">
        <w:rPr>
          <w:rFonts w:ascii="PT Astra Serif" w:hAnsi="PT Astra Serif"/>
          <w:i/>
          <w:sz w:val="26"/>
          <w:szCs w:val="26"/>
        </w:rPr>
        <w:t xml:space="preserve"> строительных материалов и ремонтных работ</w:t>
      </w:r>
      <w:r w:rsidRPr="004E27FF">
        <w:rPr>
          <w:rFonts w:ascii="PT Astra Serif" w:hAnsi="PT Astra Serif"/>
          <w:sz w:val="26"/>
          <w:szCs w:val="26"/>
        </w:rPr>
        <w:t>), а также доходов</w:t>
      </w:r>
      <w:r w:rsidRPr="004E27FF">
        <w:rPr>
          <w:rFonts w:ascii="PT Astra Serif" w:eastAsia="PT Astra Serif" w:hAnsi="PT Astra Serif"/>
          <w:sz w:val="26"/>
          <w:szCs w:val="26"/>
        </w:rPr>
        <w:t xml:space="preserve">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r w:rsidRPr="004E27FF">
        <w:rPr>
          <w:rFonts w:ascii="PT Astra Serif" w:hAnsi="PT Astra Serif"/>
          <w:sz w:val="26"/>
          <w:szCs w:val="26"/>
        </w:rPr>
        <w:t>;</w:t>
      </w:r>
    </w:p>
    <w:p w:rsidR="00766C52" w:rsidRPr="00CC6FB2" w:rsidRDefault="00766C52" w:rsidP="00766C52">
      <w:pPr>
        <w:pStyle w:val="a8"/>
        <w:numPr>
          <w:ilvl w:val="0"/>
          <w:numId w:val="88"/>
        </w:numPr>
        <w:tabs>
          <w:tab w:val="left" w:pos="0"/>
          <w:tab w:val="left" w:pos="1134"/>
        </w:tabs>
        <w:spacing w:after="0" w:line="240" w:lineRule="auto"/>
        <w:ind w:left="0" w:firstLine="709"/>
        <w:jc w:val="both"/>
        <w:rPr>
          <w:rFonts w:ascii="PT Astra Serif" w:hAnsi="PT Astra Serif"/>
          <w:sz w:val="26"/>
          <w:szCs w:val="26"/>
        </w:rPr>
      </w:pPr>
      <w:proofErr w:type="gramStart"/>
      <w:r w:rsidRPr="00CC6FB2">
        <w:rPr>
          <w:rFonts w:ascii="PT Astra Serif" w:eastAsia="PT Astra Serif" w:hAnsi="PT Astra Serif"/>
          <w:sz w:val="26"/>
          <w:szCs w:val="26"/>
        </w:rPr>
        <w:t xml:space="preserve">22 082,7 тыс. рублей - на обеспечение пожарной безопасности и (или) антитеррористической защищенности областных государственных казенных учреждений, подведомственных Департаменту по вопросам семьи и детей Томской области, </w:t>
      </w:r>
      <w:r w:rsidRPr="00CC6FB2">
        <w:rPr>
          <w:rFonts w:ascii="PT Astra Serif" w:hAnsi="PT Astra Serif"/>
          <w:sz w:val="26"/>
          <w:szCs w:val="26"/>
        </w:rPr>
        <w:t>осуществляющих социальное обслуживание детей-сирот и детей, оставшихся без попечения родителей (в 5 учреждениях проведена частичная модернизация систем видеонаблюдения,   в 1 учреждении приобретены и установлены видеодомофоны, в 1 учреждении  установлены тревожные кнопки, в  1 учреждении  приобретены</w:t>
      </w:r>
      <w:proofErr w:type="gramEnd"/>
      <w:r w:rsidRPr="00CC6FB2">
        <w:rPr>
          <w:rFonts w:ascii="PT Astra Serif" w:hAnsi="PT Astra Serif"/>
          <w:sz w:val="26"/>
          <w:szCs w:val="26"/>
        </w:rPr>
        <w:t xml:space="preserve"> и установлены противопожарные и </w:t>
      </w:r>
      <w:proofErr w:type="spellStart"/>
      <w:r w:rsidRPr="00CC6FB2">
        <w:rPr>
          <w:rFonts w:ascii="PT Astra Serif" w:hAnsi="PT Astra Serif"/>
          <w:sz w:val="26"/>
          <w:szCs w:val="26"/>
        </w:rPr>
        <w:t>противодымные</w:t>
      </w:r>
      <w:proofErr w:type="spellEnd"/>
      <w:r w:rsidRPr="00CC6FB2">
        <w:rPr>
          <w:rFonts w:ascii="PT Astra Serif" w:hAnsi="PT Astra Serif"/>
          <w:sz w:val="26"/>
          <w:szCs w:val="26"/>
        </w:rPr>
        <w:t xml:space="preserve"> двери, в 2 учреждениях проведена поставка и установка комплектов систем контроля доступом на территорию учреждения, в 1 учреждении проведен ремонт ограждения территории,  в 2 учреждениях проведены работы по устройству беспрепятственного проезда пожарной техники);</w:t>
      </w:r>
    </w:p>
    <w:p w:rsidR="00766C52" w:rsidRPr="00CC6FB2" w:rsidRDefault="00766C52" w:rsidP="00766C52">
      <w:pPr>
        <w:pStyle w:val="a8"/>
        <w:numPr>
          <w:ilvl w:val="0"/>
          <w:numId w:val="88"/>
        </w:numPr>
        <w:tabs>
          <w:tab w:val="left" w:pos="0"/>
          <w:tab w:val="left" w:pos="1134"/>
        </w:tabs>
        <w:spacing w:after="0" w:line="240" w:lineRule="auto"/>
        <w:ind w:left="0" w:firstLine="709"/>
        <w:jc w:val="both"/>
        <w:rPr>
          <w:rFonts w:ascii="PT Astra Serif" w:hAnsi="PT Astra Serif"/>
          <w:sz w:val="26"/>
          <w:szCs w:val="26"/>
        </w:rPr>
      </w:pPr>
      <w:r w:rsidRPr="00CC6FB2">
        <w:rPr>
          <w:rFonts w:ascii="PT Astra Serif" w:eastAsia="PT Astra Serif" w:hAnsi="PT Astra Serif"/>
          <w:sz w:val="26"/>
          <w:szCs w:val="26"/>
        </w:rPr>
        <w:t>739 405,9</w:t>
      </w:r>
      <w:r w:rsidRPr="00CC6FB2">
        <w:rPr>
          <w:rFonts w:ascii="PT Astra Serif" w:hAnsi="PT Astra Serif"/>
          <w:sz w:val="26"/>
          <w:szCs w:val="26"/>
        </w:rPr>
        <w:t xml:space="preserve"> тыс. рублей – на предоставление субвенций местным бюджетам, в том числе:</w:t>
      </w:r>
    </w:p>
    <w:p w:rsidR="00766C52" w:rsidRPr="00CC6FB2" w:rsidRDefault="00766C52" w:rsidP="000263F5">
      <w:pPr>
        <w:spacing w:after="0" w:line="240" w:lineRule="auto"/>
        <w:ind w:firstLine="709"/>
        <w:jc w:val="both"/>
        <w:rPr>
          <w:rFonts w:ascii="PT Astra Serif" w:eastAsia="PT Astra Serif" w:hAnsi="PT Astra Serif"/>
          <w:sz w:val="26"/>
          <w:szCs w:val="26"/>
        </w:rPr>
      </w:pPr>
      <w:r w:rsidRPr="00CC6FB2">
        <w:rPr>
          <w:rFonts w:ascii="PT Astra Serif" w:eastAsia="PT Astra Serif" w:hAnsi="PT Astra Serif"/>
          <w:sz w:val="26"/>
          <w:szCs w:val="26"/>
        </w:rPr>
        <w:t>- 453 072,0 тыс. рублей – на 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 (85,6 % к плановым ассигнованиям по уточненной сводной бюджетной росписи). Субвенция распределена 20 муниципальным образованиям Томской области. За 2023 год предоставлены выплаты на 1 968 детей, находящихся в приемных семьях;</w:t>
      </w:r>
    </w:p>
    <w:p w:rsidR="00766C52" w:rsidRPr="00CC6FB2" w:rsidRDefault="00766C52" w:rsidP="000263F5">
      <w:pPr>
        <w:spacing w:after="0" w:line="240" w:lineRule="auto"/>
        <w:ind w:firstLine="709"/>
        <w:jc w:val="both"/>
        <w:rPr>
          <w:rFonts w:ascii="PT Astra Serif" w:eastAsia="PT Astra Serif" w:hAnsi="PT Astra Serif"/>
          <w:sz w:val="26"/>
          <w:szCs w:val="26"/>
        </w:rPr>
      </w:pPr>
      <w:proofErr w:type="gramStart"/>
      <w:r w:rsidRPr="00CC6FB2">
        <w:rPr>
          <w:rFonts w:ascii="PT Astra Serif" w:eastAsia="PT Astra Serif" w:hAnsi="PT Astra Serif"/>
          <w:sz w:val="26"/>
          <w:szCs w:val="26"/>
        </w:rPr>
        <w:t>- 129 916,9 тыс. рублей –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(89,1 % к плановым ассигнованиям по уточненной сводной бюджетной росписи).</w:t>
      </w:r>
      <w:proofErr w:type="gramEnd"/>
      <w:r w:rsidRPr="00CC6FB2">
        <w:rPr>
          <w:rFonts w:ascii="PT Astra Serif" w:eastAsia="PT Astra Serif" w:hAnsi="PT Astra Serif"/>
          <w:sz w:val="26"/>
          <w:szCs w:val="26"/>
        </w:rPr>
        <w:t xml:space="preserve"> За 2023 год предоставлены выплаты на 1 214 детей, находящихся под опекой (попечительством);</w:t>
      </w:r>
    </w:p>
    <w:p w:rsidR="00766C52" w:rsidRPr="00B62A54" w:rsidRDefault="00766C52" w:rsidP="00332740">
      <w:pPr>
        <w:spacing w:after="0" w:line="240" w:lineRule="auto"/>
        <w:ind w:firstLine="709"/>
        <w:jc w:val="both"/>
        <w:rPr>
          <w:rFonts w:ascii="PT Astra Serif" w:eastAsia="PT Astra Serif" w:hAnsi="PT Astra Serif"/>
          <w:sz w:val="26"/>
          <w:szCs w:val="26"/>
        </w:rPr>
      </w:pPr>
      <w:r w:rsidRPr="00B62A54">
        <w:rPr>
          <w:rFonts w:ascii="PT Astra Serif" w:hAnsi="PT Astra Serif"/>
          <w:sz w:val="26"/>
          <w:szCs w:val="26"/>
        </w:rPr>
        <w:t xml:space="preserve">- </w:t>
      </w:r>
      <w:r w:rsidRPr="00B62A54">
        <w:rPr>
          <w:rFonts w:ascii="PT Astra Serif" w:eastAsia="PT Astra Serif" w:hAnsi="PT Astra Serif"/>
          <w:sz w:val="26"/>
          <w:szCs w:val="26"/>
        </w:rPr>
        <w:t>133 705,4 тыс. рублей – на 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 Томской области (98,5 % к плану). Средства направлены на предоставление 20 муниципальным образованиям Томской области субвенций на 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 Ассигнования направлены на оплату труда специалистам с учетом начислений на выплаты по оплате труда и материальные затраты;</w:t>
      </w:r>
    </w:p>
    <w:p w:rsidR="00766C52" w:rsidRPr="00812FF7" w:rsidRDefault="00766C52" w:rsidP="00332740">
      <w:pPr>
        <w:spacing w:after="0" w:line="240" w:lineRule="auto"/>
        <w:ind w:firstLine="709"/>
        <w:jc w:val="both"/>
        <w:rPr>
          <w:rFonts w:ascii="PT Astra Serif" w:eastAsia="PT Astra Serif" w:hAnsi="PT Astra Serif"/>
          <w:sz w:val="26"/>
          <w:szCs w:val="26"/>
        </w:rPr>
      </w:pPr>
      <w:proofErr w:type="gramStart"/>
      <w:r w:rsidRPr="00812FF7">
        <w:rPr>
          <w:rFonts w:ascii="PT Astra Serif" w:eastAsia="PT Astra Serif" w:hAnsi="PT Astra Serif"/>
          <w:sz w:val="26"/>
          <w:szCs w:val="26"/>
        </w:rPr>
        <w:t>- 22 711,6 тыс. рублей –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w:t>
      </w:r>
      <w:proofErr w:type="gramEnd"/>
      <w:r w:rsidRPr="00812FF7">
        <w:rPr>
          <w:rFonts w:ascii="PT Astra Serif" w:eastAsia="PT Astra Serif" w:hAnsi="PT Astra Serif"/>
          <w:sz w:val="26"/>
          <w:szCs w:val="26"/>
        </w:rPr>
        <w:t xml:space="preserve"> опекой (попечительством), в приемных семьях (96,4 % к плановым ассигнованиям по уточненной сводной бюджетной росписи). Количество выпускников, обеспеченных одеждой, обувью, мягким инвентарем, оборудованием или получивших пособие, по итогам 2023 года составило 387 человек.</w:t>
      </w:r>
    </w:p>
    <w:p w:rsidR="00766C52" w:rsidRPr="00766C52" w:rsidRDefault="00766C52" w:rsidP="00332740">
      <w:pPr>
        <w:pStyle w:val="a8"/>
        <w:tabs>
          <w:tab w:val="left" w:pos="1134"/>
        </w:tabs>
        <w:spacing w:after="0" w:line="240" w:lineRule="auto"/>
        <w:ind w:left="0" w:firstLine="709"/>
        <w:mirrorIndents/>
        <w:jc w:val="both"/>
        <w:rPr>
          <w:rFonts w:ascii="PT Astra Serif" w:hAnsi="PT Astra Serif"/>
          <w:sz w:val="26"/>
          <w:szCs w:val="26"/>
        </w:rPr>
      </w:pPr>
    </w:p>
    <w:p w:rsidR="00766C52" w:rsidRPr="00766C52" w:rsidRDefault="00766C52" w:rsidP="00332740">
      <w:pPr>
        <w:pStyle w:val="a8"/>
        <w:tabs>
          <w:tab w:val="left" w:pos="1134"/>
        </w:tabs>
        <w:spacing w:after="0" w:line="240" w:lineRule="auto"/>
        <w:ind w:left="0" w:firstLine="709"/>
        <w:mirrorIndents/>
        <w:jc w:val="both"/>
        <w:rPr>
          <w:rFonts w:ascii="PT Astra Serif" w:hAnsi="PT Astra Serif"/>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tabs>
          <w:tab w:val="left" w:pos="1134"/>
        </w:tabs>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«Жильё и городская среда Томской области»</w:t>
      </w:r>
    </w:p>
    <w:p w:rsidR="00766C52" w:rsidRPr="00CC6FB2" w:rsidRDefault="00766C52" w:rsidP="00332740">
      <w:pPr>
        <w:pStyle w:val="22"/>
        <w:tabs>
          <w:tab w:val="left" w:pos="1134"/>
        </w:tabs>
        <w:spacing w:line="240" w:lineRule="auto"/>
        <w:ind w:right="0" w:firstLine="0"/>
        <w:rPr>
          <w:rFonts w:ascii="PT Astra Serif" w:hAnsi="PT Astra Serif"/>
          <w:i w:val="0"/>
          <w:color w:val="auto"/>
          <w:sz w:val="26"/>
          <w:szCs w:val="26"/>
        </w:rPr>
      </w:pPr>
    </w:p>
    <w:p w:rsidR="00766C52" w:rsidRPr="00CC6FB2" w:rsidRDefault="00766C52" w:rsidP="00332740">
      <w:pPr>
        <w:pStyle w:val="aff1"/>
        <w:tabs>
          <w:tab w:val="left" w:pos="708"/>
        </w:tabs>
        <w:spacing w:line="240" w:lineRule="auto"/>
        <w:ind w:left="0" w:right="0" w:firstLine="709"/>
        <w:rPr>
          <w:rFonts w:ascii="PT Astra Serif" w:hAnsi="PT Astra Serif"/>
          <w:sz w:val="26"/>
          <w:szCs w:val="26"/>
          <w:lang w:eastAsia="en-US"/>
        </w:rPr>
      </w:pPr>
      <w:r w:rsidRPr="00CC6FB2">
        <w:rPr>
          <w:rFonts w:ascii="PT Astra Serif" w:hAnsi="PT Astra Serif"/>
          <w:b/>
          <w:sz w:val="26"/>
          <w:szCs w:val="26"/>
        </w:rPr>
        <w:t>Подпрограмма «Обеспечение доступности и комфортности жилища, формирование качественной жилой среды»</w:t>
      </w:r>
      <w:r w:rsidRPr="00CC6FB2">
        <w:rPr>
          <w:rFonts w:ascii="PT Astra Serif" w:hAnsi="PT Astra Serif"/>
          <w:sz w:val="26"/>
          <w:szCs w:val="26"/>
        </w:rPr>
        <w:t>.</w:t>
      </w:r>
    </w:p>
    <w:p w:rsidR="00766C52" w:rsidRPr="00CC6FB2" w:rsidRDefault="00766C52" w:rsidP="00332740">
      <w:pPr>
        <w:tabs>
          <w:tab w:val="left" w:pos="347"/>
          <w:tab w:val="left" w:pos="708"/>
        </w:tabs>
        <w:spacing w:after="0" w:line="240" w:lineRule="auto"/>
        <w:ind w:right="45" w:firstLine="709"/>
        <w:jc w:val="both"/>
        <w:rPr>
          <w:rFonts w:ascii="PT Astra Serif" w:hAnsi="PT Astra Serif"/>
          <w:sz w:val="26"/>
          <w:szCs w:val="26"/>
        </w:rPr>
      </w:pPr>
      <w:r w:rsidRPr="00CC6FB2">
        <w:rPr>
          <w:rFonts w:ascii="PT Astra Serif" w:hAnsi="PT Astra Serif"/>
          <w:sz w:val="26"/>
          <w:szCs w:val="26"/>
        </w:rPr>
        <w:t>В рамках данной подпрограммы в 2023 году реализовывались 3 ВЦП.</w:t>
      </w:r>
    </w:p>
    <w:p w:rsidR="00766C52" w:rsidRPr="00CC6FB2" w:rsidRDefault="00766C52" w:rsidP="00766C52">
      <w:pPr>
        <w:pStyle w:val="a8"/>
        <w:numPr>
          <w:ilvl w:val="1"/>
          <w:numId w:val="92"/>
        </w:numPr>
        <w:tabs>
          <w:tab w:val="clear" w:pos="1440"/>
          <w:tab w:val="left" w:pos="347"/>
          <w:tab w:val="left" w:pos="708"/>
          <w:tab w:val="left" w:pos="1134"/>
          <w:tab w:val="num" w:pos="1701"/>
        </w:tabs>
        <w:spacing w:after="0" w:line="240" w:lineRule="auto"/>
        <w:ind w:left="0" w:right="45" w:firstLine="709"/>
        <w:jc w:val="both"/>
        <w:rPr>
          <w:rFonts w:ascii="PT Astra Serif" w:hAnsi="PT Astra Serif"/>
          <w:sz w:val="26"/>
          <w:szCs w:val="26"/>
        </w:rPr>
      </w:pPr>
      <w:r w:rsidRPr="00CC6FB2">
        <w:rPr>
          <w:rFonts w:ascii="PT Astra Serif" w:hAnsi="PT Astra Serif"/>
          <w:b/>
          <w:sz w:val="26"/>
          <w:szCs w:val="26"/>
        </w:rPr>
        <w:t>ВЦП «Обеспечение деятельности фонда «Региональный фонд капитального ремонта многоквартирных домов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составило 55 386,8 тыс. рублей или 100% к плану по уточненной сводной бюджетной росписи.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В рамках ВЦП осуществлены расходы по обеспечению деятельности фонда «Региональный фонд капитального ремонта многоквартирных домов Томской области» численностью 51 человек.</w:t>
      </w:r>
      <w:r w:rsidRPr="00CC6FB2">
        <w:rPr>
          <w:rFonts w:ascii="PT Astra Serif" w:hAnsi="PT Astra Serif"/>
          <w:sz w:val="26"/>
          <w:szCs w:val="26"/>
          <w:shd w:val="clear" w:color="auto" w:fill="D6E3BC"/>
        </w:rPr>
        <w:t xml:space="preserve"> </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В результате реализации в 2023 году краткосрочного плана реализации региональной программы капитального ремонта общего имущества в многоквартирных домах (далее - МКД), расположенных на территории 16 муниципальных образований Томской области, обеспечено оказание услуг и (или) выполнение работ по капитальному ремонту 239 МКД (срок завершения работ (оказания услуг) – 2023 год), в том числе по 2 </w:t>
      </w:r>
      <w:proofErr w:type="gramStart"/>
      <w:r w:rsidRPr="00CC6FB2">
        <w:rPr>
          <w:rFonts w:ascii="PT Astra Serif" w:hAnsi="PT Astra Serif"/>
          <w:sz w:val="26"/>
          <w:szCs w:val="26"/>
        </w:rPr>
        <w:t>домам</w:t>
      </w:r>
      <w:proofErr w:type="gramEnd"/>
      <w:r w:rsidRPr="00CC6FB2">
        <w:rPr>
          <w:rFonts w:ascii="PT Astra Serif" w:hAnsi="PT Astra Serif"/>
          <w:sz w:val="26"/>
          <w:szCs w:val="26"/>
        </w:rPr>
        <w:t xml:space="preserve"> формирование фонда капитального ремонта которых осуществлялось на специальном </w:t>
      </w:r>
      <w:proofErr w:type="gramStart"/>
      <w:r w:rsidRPr="00CC6FB2">
        <w:rPr>
          <w:rFonts w:ascii="PT Astra Serif" w:hAnsi="PT Astra Serif"/>
          <w:sz w:val="26"/>
          <w:szCs w:val="26"/>
        </w:rPr>
        <w:t>счете</w:t>
      </w:r>
      <w:proofErr w:type="gramEnd"/>
      <w:r w:rsidRPr="00CC6FB2">
        <w:rPr>
          <w:rFonts w:ascii="PT Astra Serif" w:hAnsi="PT Astra Serif"/>
          <w:sz w:val="26"/>
          <w:szCs w:val="26"/>
        </w:rPr>
        <w:t>. При этом дополнительно в 44 МКД, в соответствии с предусмотренными краткосрочным планом сроками работы были начаты в 2023 году (окончание предусмотрено в 2024 году).</w:t>
      </w:r>
    </w:p>
    <w:p w:rsidR="00766C52" w:rsidRPr="00766C52" w:rsidRDefault="00766C52" w:rsidP="00332740">
      <w:pPr>
        <w:pStyle w:val="aff1"/>
        <w:tabs>
          <w:tab w:val="left" w:pos="708"/>
          <w:tab w:val="left" w:pos="1134"/>
        </w:tabs>
        <w:spacing w:line="240" w:lineRule="auto"/>
        <w:ind w:right="45" w:firstLine="709"/>
        <w:rPr>
          <w:rFonts w:ascii="PT Astra Serif" w:hAnsi="PT Astra Serif"/>
          <w:sz w:val="26"/>
          <w:szCs w:val="26"/>
        </w:rPr>
      </w:pPr>
    </w:p>
    <w:p w:rsidR="00766C52" w:rsidRPr="00766C52" w:rsidRDefault="00766C52" w:rsidP="00332740">
      <w:pPr>
        <w:pStyle w:val="aff1"/>
        <w:tabs>
          <w:tab w:val="left" w:pos="708"/>
          <w:tab w:val="left" w:pos="1134"/>
        </w:tabs>
        <w:spacing w:line="240" w:lineRule="auto"/>
        <w:ind w:right="45" w:firstLine="709"/>
        <w:rPr>
          <w:rFonts w:ascii="PT Astra Serif" w:hAnsi="PT Astra Serif"/>
          <w:sz w:val="26"/>
          <w:szCs w:val="26"/>
        </w:rPr>
      </w:pPr>
    </w:p>
    <w:p w:rsidR="00766C52" w:rsidRPr="00766C52" w:rsidRDefault="00766C52" w:rsidP="00332740">
      <w:pPr>
        <w:pStyle w:val="aff1"/>
        <w:tabs>
          <w:tab w:val="left" w:pos="708"/>
          <w:tab w:val="left" w:pos="1134"/>
        </w:tabs>
        <w:spacing w:line="240" w:lineRule="auto"/>
        <w:ind w:right="45" w:firstLine="709"/>
        <w:rPr>
          <w:rFonts w:ascii="PT Astra Serif" w:hAnsi="PT Astra Serif"/>
          <w:sz w:val="26"/>
          <w:szCs w:val="26"/>
        </w:rPr>
      </w:pPr>
    </w:p>
    <w:p w:rsidR="00766C52" w:rsidRPr="00CC6FB2" w:rsidRDefault="00766C52" w:rsidP="00332740">
      <w:pPr>
        <w:pStyle w:val="a8"/>
        <w:tabs>
          <w:tab w:val="left" w:pos="347"/>
          <w:tab w:val="left" w:pos="851"/>
          <w:tab w:val="left" w:pos="993"/>
          <w:tab w:val="left" w:pos="1134"/>
        </w:tabs>
        <w:spacing w:after="0" w:line="240" w:lineRule="auto"/>
        <w:ind w:left="0" w:right="45" w:firstLine="709"/>
        <w:jc w:val="both"/>
        <w:rPr>
          <w:rFonts w:ascii="PT Astra Serif" w:hAnsi="PT Astra Serif"/>
          <w:sz w:val="26"/>
          <w:szCs w:val="26"/>
        </w:rPr>
      </w:pPr>
      <w:r w:rsidRPr="00CC6FB2">
        <w:rPr>
          <w:rFonts w:ascii="PT Astra Serif" w:hAnsi="PT Astra Serif"/>
          <w:b/>
          <w:sz w:val="26"/>
          <w:szCs w:val="26"/>
        </w:rPr>
        <w:t xml:space="preserve">2. ВЦП «Организация работы по обеспечению эффективного строительства, реконструкции и капитального ремонта объектов, финансируемых из областного бюджета»: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составило 204 816,0 тыс. рублей или 71,2% к плану по уточненной сводной бюджетной росписи.</w:t>
      </w:r>
    </w:p>
    <w:p w:rsidR="00766C52" w:rsidRPr="00CC6FB2" w:rsidRDefault="00766C52" w:rsidP="00332740">
      <w:pPr>
        <w:pStyle w:val="ac"/>
        <w:spacing w:before="0" w:beforeAutospacing="0" w:after="0" w:afterAutospacing="0"/>
        <w:ind w:firstLine="709"/>
        <w:jc w:val="both"/>
        <w:rPr>
          <w:rFonts w:ascii="PT Astra Serif" w:hAnsi="PT Astra Serif"/>
          <w:sz w:val="26"/>
          <w:szCs w:val="26"/>
        </w:rPr>
      </w:pPr>
      <w:r w:rsidRPr="00CC6FB2">
        <w:rPr>
          <w:rFonts w:ascii="PT Astra Serif" w:hAnsi="PT Astra Serif"/>
          <w:sz w:val="26"/>
          <w:szCs w:val="26"/>
        </w:rPr>
        <w:t>Средства направлены на обеспечение деятельности ОГКУ «</w:t>
      </w:r>
      <w:proofErr w:type="spellStart"/>
      <w:r w:rsidRPr="00CC6FB2">
        <w:rPr>
          <w:rFonts w:ascii="PT Astra Serif" w:hAnsi="PT Astra Serif"/>
          <w:sz w:val="26"/>
          <w:szCs w:val="26"/>
        </w:rPr>
        <w:t>Облстройзаказчик</w:t>
      </w:r>
      <w:proofErr w:type="spellEnd"/>
      <w:r w:rsidRPr="00CC6FB2">
        <w:rPr>
          <w:rFonts w:ascii="PT Astra Serif" w:hAnsi="PT Astra Serif"/>
          <w:sz w:val="26"/>
          <w:szCs w:val="26"/>
        </w:rPr>
        <w:t>», в том числе на выполнение следующих функций:</w:t>
      </w:r>
    </w:p>
    <w:p w:rsidR="00766C52" w:rsidRPr="00CC6FB2" w:rsidRDefault="00766C52" w:rsidP="00332740">
      <w:pPr>
        <w:pStyle w:val="aff4"/>
        <w:spacing w:after="0"/>
        <w:ind w:firstLine="709"/>
        <w:jc w:val="both"/>
        <w:rPr>
          <w:rFonts w:ascii="PT Astra Serif" w:hAnsi="PT Astra Serif"/>
          <w:sz w:val="26"/>
          <w:szCs w:val="26"/>
        </w:rPr>
      </w:pPr>
      <w:r w:rsidRPr="00CC6FB2">
        <w:rPr>
          <w:rFonts w:ascii="PT Astra Serif" w:hAnsi="PT Astra Serif"/>
          <w:sz w:val="26"/>
          <w:szCs w:val="26"/>
        </w:rPr>
        <w:t>- функции государственного заказчика на 57 объектах (10 объектов строительства, 19 объектов капитального ремонта, 28 объектов проектирования). На 11 объектах работы выполнены в полном объеме, по 30 объектам ведется работа в рамках заключенных контрактов, по 5 объектам контракты расторгнуты, по 11 объектам ведется работа по размещению закупок;</w:t>
      </w:r>
    </w:p>
    <w:p w:rsidR="00766C52" w:rsidRPr="00CC6FB2" w:rsidRDefault="00766C52" w:rsidP="00332740">
      <w:pPr>
        <w:pStyle w:val="aff4"/>
        <w:spacing w:after="0"/>
        <w:ind w:firstLine="709"/>
        <w:jc w:val="both"/>
        <w:rPr>
          <w:rFonts w:ascii="PT Astra Serif" w:hAnsi="PT Astra Serif"/>
          <w:sz w:val="26"/>
          <w:szCs w:val="26"/>
        </w:rPr>
      </w:pPr>
      <w:r w:rsidRPr="00CC6FB2">
        <w:rPr>
          <w:rFonts w:ascii="PT Astra Serif" w:hAnsi="PT Astra Serif"/>
          <w:sz w:val="26"/>
          <w:szCs w:val="26"/>
        </w:rPr>
        <w:t>- функции технического заказчика на 23 объектах (на 6 объектах работы выполнены в 2023 году в полном объеме, на 17 объектах работы будут продолжены в 2024 году);</w:t>
      </w:r>
    </w:p>
    <w:p w:rsidR="00766C52" w:rsidRPr="00CC6FB2" w:rsidRDefault="00766C52" w:rsidP="00332740">
      <w:pPr>
        <w:pStyle w:val="aff4"/>
        <w:spacing w:after="0"/>
        <w:ind w:firstLine="709"/>
        <w:jc w:val="both"/>
        <w:rPr>
          <w:rFonts w:ascii="PT Astra Serif" w:hAnsi="PT Astra Serif"/>
          <w:sz w:val="26"/>
          <w:szCs w:val="26"/>
        </w:rPr>
      </w:pPr>
      <w:r w:rsidRPr="00CC6FB2">
        <w:rPr>
          <w:rFonts w:ascii="PT Astra Serif" w:hAnsi="PT Astra Serif"/>
          <w:sz w:val="26"/>
          <w:szCs w:val="26"/>
        </w:rPr>
        <w:t>- строительный  контроль на 51 объекте. Услуги оказаны в полном объеме.</w:t>
      </w:r>
    </w:p>
    <w:p w:rsidR="00766C52" w:rsidRPr="00CC6FB2" w:rsidRDefault="00766C52" w:rsidP="00332740">
      <w:pPr>
        <w:pStyle w:val="aff4"/>
        <w:spacing w:after="0"/>
        <w:ind w:firstLine="709"/>
        <w:jc w:val="both"/>
        <w:rPr>
          <w:rFonts w:ascii="PT Astra Serif" w:hAnsi="PT Astra Serif"/>
          <w:sz w:val="26"/>
          <w:szCs w:val="26"/>
        </w:rPr>
      </w:pPr>
      <w:r w:rsidRPr="00CC6FB2">
        <w:rPr>
          <w:rFonts w:ascii="PT Astra Serif" w:hAnsi="PT Astra Serif"/>
          <w:sz w:val="26"/>
          <w:szCs w:val="26"/>
        </w:rPr>
        <w:t>Подготовлено 65 актов общего осмотра зданий, передано заказчикам 103 технических задания и сметных расчетов на выполнение проектных работ. Выдано 96 заключений о достоверности определения сметной стоимости капитального и текущего ремонта.</w:t>
      </w:r>
    </w:p>
    <w:p w:rsidR="00766C52" w:rsidRPr="00CC6FB2" w:rsidRDefault="00766C52" w:rsidP="00332740">
      <w:pPr>
        <w:pStyle w:val="aff4"/>
        <w:spacing w:after="0"/>
        <w:ind w:firstLine="709"/>
        <w:jc w:val="both"/>
        <w:rPr>
          <w:rFonts w:ascii="PT Astra Serif" w:hAnsi="PT Astra Serif"/>
          <w:sz w:val="26"/>
          <w:szCs w:val="26"/>
        </w:rPr>
      </w:pPr>
      <w:r w:rsidRPr="00CC6FB2">
        <w:rPr>
          <w:rFonts w:ascii="PT Astra Serif" w:hAnsi="PT Astra Serif"/>
          <w:sz w:val="26"/>
          <w:szCs w:val="26"/>
        </w:rPr>
        <w:t>Введено в эксплуатацию два объекта:</w:t>
      </w:r>
    </w:p>
    <w:p w:rsidR="00766C52" w:rsidRPr="00CC6FB2" w:rsidRDefault="00766C52" w:rsidP="00766C52">
      <w:pPr>
        <w:pStyle w:val="aff4"/>
        <w:numPr>
          <w:ilvl w:val="0"/>
          <w:numId w:val="105"/>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Хирургический корпус на 120 коек с поликлиникой на 200 посещений в смену ОГАУЗ «Томский областной онкологический диспансер» в г. Томске (введен в эксплуатацию 17.11.2023), на котором ОГКУ «</w:t>
      </w:r>
      <w:proofErr w:type="spellStart"/>
      <w:r w:rsidRPr="00CC6FB2">
        <w:rPr>
          <w:rFonts w:ascii="PT Astra Serif" w:hAnsi="PT Astra Serif"/>
          <w:sz w:val="26"/>
          <w:szCs w:val="26"/>
        </w:rPr>
        <w:t>Облстройзаказчик</w:t>
      </w:r>
      <w:proofErr w:type="spellEnd"/>
      <w:r w:rsidRPr="00CC6FB2">
        <w:rPr>
          <w:rFonts w:ascii="PT Astra Serif" w:hAnsi="PT Astra Serif"/>
          <w:sz w:val="26"/>
          <w:szCs w:val="26"/>
        </w:rPr>
        <w:t>» выполнял функции государственного заказчика.</w:t>
      </w:r>
    </w:p>
    <w:p w:rsidR="00766C52" w:rsidRPr="00CC6FB2" w:rsidRDefault="00766C52" w:rsidP="00766C52">
      <w:pPr>
        <w:pStyle w:val="aff4"/>
        <w:numPr>
          <w:ilvl w:val="0"/>
          <w:numId w:val="105"/>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Бюро судебно-медицинской экспертизы Томской области в </w:t>
      </w:r>
      <w:proofErr w:type="spellStart"/>
      <w:r w:rsidRPr="00CC6FB2">
        <w:rPr>
          <w:rFonts w:ascii="PT Astra Serif" w:hAnsi="PT Astra Serif"/>
          <w:sz w:val="26"/>
          <w:szCs w:val="26"/>
        </w:rPr>
        <w:t>Асиновском</w:t>
      </w:r>
      <w:proofErr w:type="spellEnd"/>
      <w:r w:rsidRPr="00CC6FB2">
        <w:rPr>
          <w:rFonts w:ascii="PT Astra Serif" w:hAnsi="PT Astra Serif"/>
          <w:sz w:val="26"/>
          <w:szCs w:val="26"/>
        </w:rPr>
        <w:t xml:space="preserve"> районе Томской области по адресу: г. Асино, ул. Гончарова, 170 (получено разрешение на ввод в эксплуатацию от 27.12.2023), на котором ОГКУ «</w:t>
      </w:r>
      <w:proofErr w:type="spellStart"/>
      <w:r w:rsidRPr="00CC6FB2">
        <w:rPr>
          <w:rFonts w:ascii="PT Astra Serif" w:hAnsi="PT Astra Serif"/>
          <w:sz w:val="26"/>
          <w:szCs w:val="26"/>
        </w:rPr>
        <w:t>Облстройзаказчик</w:t>
      </w:r>
      <w:proofErr w:type="spellEnd"/>
      <w:r w:rsidRPr="00CC6FB2">
        <w:rPr>
          <w:rFonts w:ascii="PT Astra Serif" w:hAnsi="PT Astra Serif"/>
          <w:sz w:val="26"/>
          <w:szCs w:val="26"/>
        </w:rPr>
        <w:t xml:space="preserve">» выполнял  строительный контроль. </w:t>
      </w:r>
    </w:p>
    <w:p w:rsidR="00766C52" w:rsidRPr="00CC6FB2" w:rsidRDefault="00766C52" w:rsidP="00332740">
      <w:pPr>
        <w:pStyle w:val="a8"/>
        <w:tabs>
          <w:tab w:val="left" w:pos="993"/>
          <w:tab w:val="left" w:pos="1134"/>
        </w:tabs>
        <w:spacing w:after="0" w:line="240" w:lineRule="auto"/>
        <w:ind w:left="709" w:right="45"/>
        <w:jc w:val="both"/>
        <w:rPr>
          <w:rFonts w:ascii="PT Astra Serif" w:hAnsi="PT Astra Serif"/>
          <w:b/>
          <w:sz w:val="26"/>
          <w:szCs w:val="26"/>
        </w:rPr>
      </w:pPr>
    </w:p>
    <w:p w:rsidR="00766C52" w:rsidRPr="00CC6FB2" w:rsidRDefault="00766C52" w:rsidP="00332740">
      <w:pPr>
        <w:pStyle w:val="a8"/>
        <w:tabs>
          <w:tab w:val="left" w:pos="347"/>
          <w:tab w:val="left" w:pos="1134"/>
        </w:tabs>
        <w:spacing w:after="0" w:line="240" w:lineRule="auto"/>
        <w:ind w:left="0" w:right="45" w:firstLine="709"/>
        <w:jc w:val="both"/>
        <w:rPr>
          <w:rFonts w:ascii="PT Astra Serif" w:hAnsi="PT Astra Serif"/>
          <w:sz w:val="26"/>
          <w:szCs w:val="26"/>
        </w:rPr>
      </w:pPr>
      <w:r w:rsidRPr="00CC6FB2">
        <w:rPr>
          <w:rFonts w:ascii="PT Astra Serif" w:hAnsi="PT Astra Serif"/>
          <w:b/>
          <w:sz w:val="26"/>
          <w:szCs w:val="26"/>
        </w:rPr>
        <w:t xml:space="preserve">3. ВЦП «Обеспечение деятельности Центра компетенции по вопросу городской среды и реализации проекта «Умный город»: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составило 13 808,1 тыс. рублей или 100% к плану по уточненной сводной бюджетной росписи.</w:t>
      </w:r>
    </w:p>
    <w:p w:rsidR="00766C52" w:rsidRPr="00CC6FB2" w:rsidRDefault="00766C52" w:rsidP="00332740">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CC6FB2">
        <w:rPr>
          <w:rFonts w:ascii="PT Astra Serif" w:hAnsi="PT Astra Serif"/>
          <w:sz w:val="26"/>
          <w:szCs w:val="26"/>
        </w:rPr>
        <w:t>Основные мероприятия в рамках ВЦП:</w:t>
      </w:r>
    </w:p>
    <w:p w:rsidR="00766C52" w:rsidRPr="00CC6FB2" w:rsidRDefault="00766C52" w:rsidP="00766C52">
      <w:pPr>
        <w:pStyle w:val="a8"/>
        <w:numPr>
          <w:ilvl w:val="0"/>
          <w:numId w:val="101"/>
        </w:numPr>
        <w:tabs>
          <w:tab w:val="left" w:pos="0"/>
          <w:tab w:val="left" w:pos="347"/>
          <w:tab w:val="left" w:pos="708"/>
          <w:tab w:val="left" w:pos="1134"/>
        </w:tabs>
        <w:spacing w:line="240" w:lineRule="auto"/>
        <w:ind w:left="0" w:firstLine="709"/>
        <w:jc w:val="both"/>
        <w:rPr>
          <w:rFonts w:ascii="PT Astra Serif" w:hAnsi="PT Astra Serif"/>
          <w:sz w:val="26"/>
          <w:szCs w:val="26"/>
        </w:rPr>
      </w:pPr>
      <w:r w:rsidRPr="00CC6FB2">
        <w:rPr>
          <w:rFonts w:ascii="PT Astra Serif" w:hAnsi="PT Astra Serif"/>
          <w:sz w:val="26"/>
          <w:szCs w:val="26"/>
        </w:rPr>
        <w:t>12049,4 тыс. рублей – на содержание Центра компетенции численностью 15 человек;</w:t>
      </w:r>
    </w:p>
    <w:p w:rsidR="00766C52" w:rsidRPr="00CC6FB2" w:rsidRDefault="00766C52" w:rsidP="00766C52">
      <w:pPr>
        <w:pStyle w:val="a8"/>
        <w:numPr>
          <w:ilvl w:val="0"/>
          <w:numId w:val="101"/>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993,7 </w:t>
      </w:r>
      <w:proofErr w:type="spellStart"/>
      <w:r w:rsidRPr="00CC6FB2">
        <w:rPr>
          <w:rFonts w:ascii="PT Astra Serif" w:hAnsi="PT Astra Serif"/>
          <w:sz w:val="26"/>
          <w:szCs w:val="26"/>
        </w:rPr>
        <w:t>тыс</w:t>
      </w:r>
      <w:proofErr w:type="gramStart"/>
      <w:r w:rsidRPr="00CC6FB2">
        <w:rPr>
          <w:rFonts w:ascii="PT Astra Serif" w:hAnsi="PT Astra Serif"/>
          <w:sz w:val="26"/>
          <w:szCs w:val="26"/>
        </w:rPr>
        <w:t>.р</w:t>
      </w:r>
      <w:proofErr w:type="gramEnd"/>
      <w:r w:rsidRPr="00CC6FB2">
        <w:rPr>
          <w:rFonts w:ascii="PT Astra Serif" w:hAnsi="PT Astra Serif"/>
          <w:sz w:val="26"/>
          <w:szCs w:val="26"/>
        </w:rPr>
        <w:t>ублей</w:t>
      </w:r>
      <w:proofErr w:type="spellEnd"/>
      <w:r w:rsidRPr="00CC6FB2">
        <w:rPr>
          <w:rFonts w:ascii="PT Astra Serif" w:hAnsi="PT Astra Serif"/>
          <w:sz w:val="26"/>
          <w:szCs w:val="26"/>
        </w:rPr>
        <w:t xml:space="preserve"> – на разработку проектов, методических рекомендаций в сфере благоустройства, сопровождение работы программного обеспечения «</w:t>
      </w:r>
      <w:proofErr w:type="spellStart"/>
      <w:r w:rsidRPr="00CC6FB2">
        <w:rPr>
          <w:rFonts w:ascii="PT Astra Serif" w:hAnsi="PT Astra Serif"/>
          <w:sz w:val="26"/>
          <w:szCs w:val="26"/>
        </w:rPr>
        <w:t>Стройконтроль</w:t>
      </w:r>
      <w:proofErr w:type="spellEnd"/>
      <w:r w:rsidRPr="00CC6FB2">
        <w:rPr>
          <w:rFonts w:ascii="PT Astra Serif" w:hAnsi="PT Astra Serif"/>
          <w:sz w:val="26"/>
          <w:szCs w:val="26"/>
        </w:rPr>
        <w:t>». Разработаны: 50 планшетов для проведения рейтингового голосования по отбору территорий (</w:t>
      </w:r>
      <w:proofErr w:type="gramStart"/>
      <w:r w:rsidRPr="00CC6FB2">
        <w:rPr>
          <w:rFonts w:ascii="PT Astra Serif" w:hAnsi="PT Astra Serif"/>
          <w:sz w:val="26"/>
          <w:szCs w:val="26"/>
        </w:rPr>
        <w:t>дизайн-проектов</w:t>
      </w:r>
      <w:proofErr w:type="gramEnd"/>
      <w:r w:rsidRPr="00CC6FB2">
        <w:rPr>
          <w:rFonts w:ascii="PT Astra Serif" w:hAnsi="PT Astra Serif"/>
          <w:sz w:val="26"/>
          <w:szCs w:val="26"/>
        </w:rPr>
        <w:t>) благоустройства, две методические рекомендации по созданию объектов благоустройства, регламентов в сфере благоустройства и стандарта благоустройства Томской области.</w:t>
      </w:r>
    </w:p>
    <w:p w:rsidR="00766C52" w:rsidRPr="00CC6FB2" w:rsidRDefault="00766C52" w:rsidP="00332740">
      <w:pPr>
        <w:pStyle w:val="a8"/>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Подготовлены: одна заявка на Всероссийский конкурс лучших проектов создания комфортной городской среды в малых городах и исторических поселениях, и материалы для конкурса лучшая муниципальная практика благоустройства для 3-х реализованных объектов.</w:t>
      </w:r>
    </w:p>
    <w:p w:rsidR="00766C52" w:rsidRPr="00CC6FB2" w:rsidRDefault="00766C52" w:rsidP="00766C52">
      <w:pPr>
        <w:pStyle w:val="a8"/>
        <w:numPr>
          <w:ilvl w:val="0"/>
          <w:numId w:val="101"/>
        </w:numPr>
        <w:tabs>
          <w:tab w:val="left" w:pos="0"/>
          <w:tab w:val="left" w:pos="347"/>
          <w:tab w:val="left" w:pos="708"/>
          <w:tab w:val="left" w:pos="1134"/>
        </w:tabs>
        <w:spacing w:line="240" w:lineRule="auto"/>
        <w:ind w:left="0" w:firstLine="709"/>
        <w:jc w:val="both"/>
        <w:rPr>
          <w:rFonts w:ascii="PT Astra Serif" w:hAnsi="PT Astra Serif"/>
          <w:sz w:val="26"/>
          <w:szCs w:val="26"/>
        </w:rPr>
      </w:pPr>
      <w:r w:rsidRPr="00CC6FB2">
        <w:rPr>
          <w:rFonts w:ascii="PT Astra Serif" w:hAnsi="PT Astra Serif"/>
          <w:sz w:val="26"/>
          <w:szCs w:val="26"/>
        </w:rPr>
        <w:t xml:space="preserve">765,0 тыс. рублей – на организацию и проведение 10 мероприятий с целью повышения уровня компетенций специалистов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 </w:t>
      </w:r>
      <w:proofErr w:type="spellStart"/>
      <w:r w:rsidRPr="00CC6FB2">
        <w:rPr>
          <w:rFonts w:ascii="PT Astra Serif" w:hAnsi="PT Astra Serif"/>
          <w:sz w:val="26"/>
          <w:szCs w:val="26"/>
        </w:rPr>
        <w:t>воркшопов</w:t>
      </w:r>
      <w:proofErr w:type="spellEnd"/>
      <w:r w:rsidRPr="00CC6FB2">
        <w:rPr>
          <w:rFonts w:ascii="PT Astra Serif" w:hAnsi="PT Astra Serif"/>
          <w:sz w:val="26"/>
          <w:szCs w:val="26"/>
        </w:rPr>
        <w:t xml:space="preserve"> с жителями муниципальных образований Томской области по созданию объектов благоустройства, вовлечено 326 человек.</w:t>
      </w:r>
    </w:p>
    <w:p w:rsidR="00766C52" w:rsidRPr="00766C52" w:rsidRDefault="00766C52" w:rsidP="00332740">
      <w:pPr>
        <w:pStyle w:val="a8"/>
        <w:tabs>
          <w:tab w:val="left" w:pos="1134"/>
        </w:tabs>
        <w:spacing w:after="0" w:line="240" w:lineRule="auto"/>
        <w:ind w:left="1069"/>
        <w:jc w:val="both"/>
        <w:rPr>
          <w:rFonts w:ascii="PT Astra Serif" w:hAnsi="PT Astra Serif"/>
          <w:sz w:val="26"/>
          <w:szCs w:val="26"/>
        </w:rPr>
      </w:pPr>
    </w:p>
    <w:p w:rsidR="00766C52" w:rsidRPr="00766C52" w:rsidRDefault="00766C52" w:rsidP="00332740">
      <w:pPr>
        <w:pStyle w:val="a8"/>
        <w:tabs>
          <w:tab w:val="left" w:pos="1134"/>
        </w:tabs>
        <w:spacing w:after="0" w:line="240" w:lineRule="auto"/>
        <w:ind w:left="1069"/>
        <w:jc w:val="both"/>
        <w:rPr>
          <w:rFonts w:ascii="PT Astra Serif" w:hAnsi="PT Astra Serif"/>
          <w:sz w:val="26"/>
          <w:szCs w:val="26"/>
        </w:rPr>
      </w:pP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spacing w:after="0" w:line="240" w:lineRule="auto"/>
        <w:ind w:firstLine="709"/>
        <w:jc w:val="center"/>
        <w:rPr>
          <w:rFonts w:ascii="PT Astra Serif" w:hAnsi="PT Astra Serif"/>
          <w:b/>
          <w:sz w:val="26"/>
          <w:szCs w:val="26"/>
        </w:rPr>
      </w:pPr>
      <w:r w:rsidRPr="00CC6FB2">
        <w:rPr>
          <w:rFonts w:ascii="PT Astra Serif" w:hAnsi="PT Astra Serif"/>
          <w:b/>
          <w:sz w:val="26"/>
          <w:szCs w:val="26"/>
        </w:rPr>
        <w:t xml:space="preserve">«Обеспечение безопасности населения Томской области» </w:t>
      </w:r>
    </w:p>
    <w:p w:rsidR="00766C52" w:rsidRPr="00CC6FB2" w:rsidRDefault="00766C52" w:rsidP="00332740">
      <w:pPr>
        <w:spacing w:after="0" w:line="240" w:lineRule="auto"/>
        <w:ind w:firstLine="709"/>
        <w:jc w:val="both"/>
        <w:rPr>
          <w:rFonts w:ascii="PT Astra Serif" w:hAnsi="PT Astra Serif"/>
          <w:b/>
          <w:sz w:val="26"/>
          <w:szCs w:val="26"/>
        </w:rPr>
      </w:pPr>
    </w:p>
    <w:p w:rsidR="00766C52" w:rsidRPr="00CC6FB2" w:rsidRDefault="00766C52" w:rsidP="00332740">
      <w:pPr>
        <w:pStyle w:val="aff1"/>
        <w:tabs>
          <w:tab w:val="left" w:pos="708"/>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rsidR="00766C52" w:rsidRPr="00CC6FB2" w:rsidRDefault="00766C52" w:rsidP="00332740">
      <w:pPr>
        <w:pStyle w:val="aff1"/>
        <w:tabs>
          <w:tab w:val="clear" w:pos="1560"/>
          <w:tab w:val="left" w:pos="993"/>
        </w:tabs>
        <w:spacing w:line="240" w:lineRule="auto"/>
        <w:ind w:left="0" w:right="0" w:firstLine="851"/>
        <w:rPr>
          <w:rFonts w:ascii="PT Astra Serif" w:hAnsi="PT Astra Serif"/>
          <w:sz w:val="26"/>
          <w:szCs w:val="26"/>
        </w:rPr>
      </w:pPr>
      <w:r w:rsidRPr="00CC6FB2">
        <w:rPr>
          <w:rFonts w:ascii="PT Astra Serif" w:hAnsi="PT Astra Serif"/>
          <w:sz w:val="26"/>
          <w:szCs w:val="26"/>
        </w:rPr>
        <w:t xml:space="preserve">В рамках реализации данной подпрограммы реализовывалась </w:t>
      </w:r>
      <w:r w:rsidRPr="00CC6FB2">
        <w:rPr>
          <w:rFonts w:ascii="PT Astra Serif" w:hAnsi="PT Astra Serif"/>
          <w:b/>
          <w:sz w:val="26"/>
          <w:szCs w:val="26"/>
        </w:rPr>
        <w:t xml:space="preserve">ВЦП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 </w:t>
      </w:r>
      <w:r w:rsidRPr="00CC6FB2">
        <w:rPr>
          <w:rFonts w:ascii="PT Astra Serif" w:hAnsi="PT Astra Serif"/>
          <w:sz w:val="26"/>
          <w:szCs w:val="26"/>
        </w:rPr>
        <w:t xml:space="preserve">Кассовое исполнение расходов по данной ВЦП за 2023 год составило 205 984,1 тыс. рублей или 95,3 % к плану по уточненной сводной бюджетной росписи. </w:t>
      </w:r>
    </w:p>
    <w:p w:rsidR="00766C52" w:rsidRPr="00CC6FB2" w:rsidRDefault="00766C52" w:rsidP="00332740">
      <w:pPr>
        <w:tabs>
          <w:tab w:val="left" w:pos="0"/>
        </w:tabs>
        <w:spacing w:after="0" w:line="240" w:lineRule="auto"/>
        <w:ind w:firstLine="851"/>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numPr>
          <w:ilvl w:val="0"/>
          <w:numId w:val="93"/>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64 356,6 тыс. рублей – на обеспечение деятельности ОГКУ «Специализированное монтажно-эксплуатационное учреждение Томской области», из которых 1 069,6 тыс. рублей – за счет оказания учреждением платных услуг, 157 тыс. рублей – за счет иной приносящей доход деятельности. Данным учреждением обеспечено обслуживание 107 технических средств регулирования дорожного движения (светофоров); </w:t>
      </w:r>
    </w:p>
    <w:p w:rsidR="00766C52" w:rsidRPr="00CC6FB2" w:rsidRDefault="00766C52" w:rsidP="00766C52">
      <w:pPr>
        <w:pStyle w:val="msonormalmrcssattr"/>
        <w:numPr>
          <w:ilvl w:val="0"/>
          <w:numId w:val="93"/>
        </w:numPr>
        <w:shd w:val="clear" w:color="auto" w:fill="FFFFFF"/>
        <w:tabs>
          <w:tab w:val="left" w:pos="1134"/>
        </w:tabs>
        <w:ind w:left="0" w:firstLine="709"/>
        <w:jc w:val="both"/>
        <w:rPr>
          <w:rFonts w:ascii="PT Astra Serif" w:eastAsia="Calibri" w:hAnsi="PT Astra Serif" w:cs="PT Astra Serif"/>
          <w:bCs/>
          <w:sz w:val="26"/>
          <w:szCs w:val="26"/>
        </w:rPr>
      </w:pPr>
      <w:r w:rsidRPr="00CC6FB2">
        <w:rPr>
          <w:rFonts w:ascii="PT Astra Serif" w:eastAsia="Calibri" w:hAnsi="PT Astra Serif" w:cs="PT Astra Serif"/>
          <w:bCs/>
          <w:sz w:val="26"/>
          <w:szCs w:val="26"/>
        </w:rPr>
        <w:t xml:space="preserve">86 948,3 тыс. рублей – затраты на содержание и эксплуатацию системы автоматической </w:t>
      </w:r>
      <w:proofErr w:type="spellStart"/>
      <w:r w:rsidRPr="00CC6FB2">
        <w:rPr>
          <w:rFonts w:ascii="PT Astra Serif" w:eastAsia="Calibri" w:hAnsi="PT Astra Serif" w:cs="PT Astra Serif"/>
          <w:bCs/>
          <w:sz w:val="26"/>
          <w:szCs w:val="26"/>
        </w:rPr>
        <w:t>фотовидеофиксации</w:t>
      </w:r>
      <w:proofErr w:type="spellEnd"/>
      <w:r w:rsidRPr="00CC6FB2">
        <w:rPr>
          <w:rFonts w:ascii="PT Astra Serif" w:eastAsia="Calibri" w:hAnsi="PT Astra Serif" w:cs="PT Astra Serif"/>
          <w:bCs/>
          <w:sz w:val="26"/>
          <w:szCs w:val="26"/>
        </w:rPr>
        <w:t xml:space="preserve"> нарушений правил дорожного движения Российской Федерации (оказание услуг по электроснабжению, техническому обслуживанию стационарных комплексов </w:t>
      </w:r>
      <w:proofErr w:type="spellStart"/>
      <w:r w:rsidRPr="00CC6FB2">
        <w:rPr>
          <w:rFonts w:ascii="PT Astra Serif" w:eastAsia="Calibri" w:hAnsi="PT Astra Serif" w:cs="PT Astra Serif"/>
          <w:bCs/>
          <w:sz w:val="26"/>
          <w:szCs w:val="26"/>
        </w:rPr>
        <w:t>фотовидеофиксации</w:t>
      </w:r>
      <w:proofErr w:type="spellEnd"/>
      <w:r w:rsidRPr="00CC6FB2">
        <w:rPr>
          <w:rFonts w:ascii="PT Astra Serif" w:eastAsia="Calibri" w:hAnsi="PT Astra Serif" w:cs="PT Astra Serif"/>
          <w:bCs/>
          <w:sz w:val="26"/>
          <w:szCs w:val="26"/>
        </w:rPr>
        <w:t xml:space="preserve">, оплата почтовых расходов на рассылку постановлений об административных нарушениях). С помощью данных комплексов </w:t>
      </w:r>
      <w:proofErr w:type="spellStart"/>
      <w:r w:rsidRPr="00CC6FB2">
        <w:rPr>
          <w:rFonts w:ascii="PT Astra Serif" w:eastAsia="Calibri" w:hAnsi="PT Astra Serif" w:cs="PT Astra Serif"/>
          <w:bCs/>
          <w:sz w:val="26"/>
          <w:szCs w:val="26"/>
        </w:rPr>
        <w:t>фотовидеофиксации</w:t>
      </w:r>
      <w:proofErr w:type="spellEnd"/>
      <w:r w:rsidRPr="00CC6FB2">
        <w:rPr>
          <w:rFonts w:ascii="PT Astra Serif" w:eastAsia="Calibri" w:hAnsi="PT Astra Serif" w:cs="PT Astra Serif"/>
          <w:bCs/>
          <w:sz w:val="26"/>
          <w:szCs w:val="26"/>
        </w:rPr>
        <w:t xml:space="preserve"> выявлено 940,8 тыс. нарушений правил дорожного движения;</w:t>
      </w:r>
    </w:p>
    <w:p w:rsidR="00766C52" w:rsidRPr="00CC6FB2" w:rsidRDefault="00766C52" w:rsidP="00766C52">
      <w:pPr>
        <w:pStyle w:val="msonormalmrcssattr"/>
        <w:numPr>
          <w:ilvl w:val="0"/>
          <w:numId w:val="93"/>
        </w:numPr>
        <w:shd w:val="clear" w:color="auto" w:fill="FFFFFF"/>
        <w:tabs>
          <w:tab w:val="left" w:pos="0"/>
          <w:tab w:val="left" w:pos="1134"/>
        </w:tabs>
        <w:ind w:left="0" w:firstLine="709"/>
        <w:jc w:val="both"/>
        <w:rPr>
          <w:rFonts w:ascii="PT Astra Serif" w:hAnsi="PT Astra Serif"/>
          <w:sz w:val="26"/>
          <w:szCs w:val="26"/>
        </w:rPr>
      </w:pPr>
      <w:r w:rsidRPr="00CC6FB2">
        <w:rPr>
          <w:rFonts w:ascii="PT Astra Serif" w:eastAsia="Calibri" w:hAnsi="PT Astra Serif" w:cs="PT Astra Serif"/>
          <w:bCs/>
          <w:sz w:val="26"/>
          <w:szCs w:val="26"/>
        </w:rPr>
        <w:t>38 396,4 тыс. рублей – затраты на развитие функциональных и технических возможностей правоохранительного сегмента АПК «Безопасный город»;</w:t>
      </w:r>
    </w:p>
    <w:p w:rsidR="00766C52" w:rsidRPr="00CC6FB2" w:rsidRDefault="00766C52" w:rsidP="00766C52">
      <w:pPr>
        <w:pStyle w:val="msonormalmrcssattr"/>
        <w:numPr>
          <w:ilvl w:val="0"/>
          <w:numId w:val="93"/>
        </w:numPr>
        <w:shd w:val="clear" w:color="auto" w:fill="FFFFFF"/>
        <w:tabs>
          <w:tab w:val="left" w:pos="1134"/>
        </w:tabs>
        <w:ind w:left="0" w:firstLine="709"/>
        <w:jc w:val="both"/>
        <w:rPr>
          <w:rFonts w:ascii="PT Astra Serif" w:hAnsi="PT Astra Serif"/>
          <w:sz w:val="26"/>
          <w:szCs w:val="26"/>
        </w:rPr>
      </w:pPr>
      <w:r w:rsidRPr="00CC6FB2">
        <w:rPr>
          <w:rFonts w:ascii="PT Astra Serif" w:hAnsi="PT Astra Serif"/>
          <w:sz w:val="26"/>
          <w:szCs w:val="26"/>
        </w:rPr>
        <w:t xml:space="preserve"> 11 653,4 тыс. рублей – на содержание правоохранительного сегмента АПК «Безопасный город» (поставка камер видеонаблюдения и кронштейнов к ним, </w:t>
      </w:r>
      <w:r w:rsidRPr="00CC6FB2">
        <w:rPr>
          <w:rFonts w:ascii="PT Astra Serif" w:eastAsia="Calibri" w:hAnsi="PT Astra Serif" w:cs="PT Astra Serif"/>
          <w:bCs/>
          <w:sz w:val="26"/>
          <w:szCs w:val="26"/>
        </w:rPr>
        <w:t>оказание услуг по электроснабжению</w:t>
      </w:r>
      <w:r w:rsidRPr="00CC6FB2">
        <w:rPr>
          <w:rFonts w:ascii="PT Astra Serif" w:hAnsi="PT Astra Serif"/>
          <w:sz w:val="26"/>
          <w:szCs w:val="26"/>
        </w:rPr>
        <w:t>, услуги связи);</w:t>
      </w:r>
    </w:p>
    <w:p w:rsidR="00766C52" w:rsidRPr="00CC6FB2" w:rsidRDefault="00766C52" w:rsidP="00766C52">
      <w:pPr>
        <w:pStyle w:val="msonormalmrcssattr"/>
        <w:numPr>
          <w:ilvl w:val="0"/>
          <w:numId w:val="93"/>
        </w:numPr>
        <w:shd w:val="clear" w:color="auto" w:fill="FFFFFF"/>
        <w:tabs>
          <w:tab w:val="left" w:pos="1134"/>
        </w:tabs>
        <w:ind w:left="0" w:firstLine="709"/>
        <w:jc w:val="both"/>
        <w:rPr>
          <w:rFonts w:ascii="PT Astra Serif" w:hAnsi="PT Astra Serif"/>
          <w:sz w:val="26"/>
          <w:szCs w:val="26"/>
        </w:rPr>
      </w:pPr>
      <w:proofErr w:type="gramStart"/>
      <w:r w:rsidRPr="00CC6FB2">
        <w:rPr>
          <w:rFonts w:ascii="PT Astra Serif" w:hAnsi="PT Astra Serif"/>
          <w:sz w:val="26"/>
          <w:szCs w:val="26"/>
        </w:rPr>
        <w:t>4 142,3 тыс. рублей – на содержание технических средств регулирования дорожного движения (светофоры, дорожные знаки, дорожная разметка) и осуществление комплексных работ, направленных на организацию дорожного движения (оплата услуг по поставке электрической энергии, приобретение транспортных детекторов, приобретение расходных материалов (краска, металл).</w:t>
      </w:r>
      <w:proofErr w:type="gramEnd"/>
    </w:p>
    <w:p w:rsidR="00766C52" w:rsidRPr="00CC6FB2" w:rsidRDefault="00766C52" w:rsidP="00766C52">
      <w:pPr>
        <w:pStyle w:val="msonormalmrcssattr"/>
        <w:numPr>
          <w:ilvl w:val="0"/>
          <w:numId w:val="93"/>
        </w:numPr>
        <w:shd w:val="clear" w:color="auto" w:fill="FFFFFF"/>
        <w:tabs>
          <w:tab w:val="left" w:pos="0"/>
          <w:tab w:val="left" w:pos="1134"/>
        </w:tabs>
        <w:spacing w:before="0" w:beforeAutospacing="0" w:after="0" w:afterAutospacing="0"/>
        <w:ind w:left="0" w:right="-1" w:firstLine="709"/>
        <w:jc w:val="both"/>
        <w:rPr>
          <w:rFonts w:ascii="PT Astra Serif" w:hAnsi="PT Astra Serif"/>
          <w:sz w:val="26"/>
          <w:szCs w:val="26"/>
        </w:rPr>
      </w:pPr>
      <w:r w:rsidRPr="00CC6FB2">
        <w:rPr>
          <w:rFonts w:ascii="PT Astra Serif" w:hAnsi="PT Astra Serif"/>
          <w:sz w:val="26"/>
          <w:szCs w:val="26"/>
        </w:rPr>
        <w:t>487,3 тыс. рублей – на 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p w:rsidR="00766C52" w:rsidRPr="00CC6FB2" w:rsidRDefault="00766C52" w:rsidP="00332740">
      <w:pPr>
        <w:pStyle w:val="msonormalmrcssattr"/>
        <w:shd w:val="clear" w:color="auto" w:fill="FFFFFF"/>
        <w:tabs>
          <w:tab w:val="left" w:pos="0"/>
          <w:tab w:val="left" w:pos="993"/>
        </w:tabs>
        <w:spacing w:before="0" w:beforeAutospacing="0" w:after="0" w:afterAutospacing="0"/>
        <w:ind w:firstLine="851"/>
        <w:jc w:val="both"/>
        <w:rPr>
          <w:rFonts w:ascii="PT Astra Serif" w:hAnsi="PT Astra Serif"/>
          <w:sz w:val="26"/>
          <w:szCs w:val="26"/>
        </w:rPr>
      </w:pPr>
      <w:r w:rsidRPr="00CC6FB2">
        <w:rPr>
          <w:rFonts w:ascii="PT Astra Serif" w:hAnsi="PT Astra Serif"/>
          <w:sz w:val="26"/>
          <w:szCs w:val="26"/>
        </w:rPr>
        <w:t xml:space="preserve">Общая сумма наложенных штрафов за нарушение правил дорожного движения с аппаратно – программных комплексов </w:t>
      </w:r>
      <w:proofErr w:type="spellStart"/>
      <w:r w:rsidRPr="00CC6FB2">
        <w:rPr>
          <w:rFonts w:ascii="PT Astra Serif" w:hAnsi="PT Astra Serif"/>
          <w:sz w:val="26"/>
          <w:szCs w:val="26"/>
        </w:rPr>
        <w:t>фотовидеофиксации</w:t>
      </w:r>
      <w:proofErr w:type="spellEnd"/>
      <w:r w:rsidRPr="00CC6FB2">
        <w:rPr>
          <w:rFonts w:ascii="PT Astra Serif" w:hAnsi="PT Astra Serif"/>
          <w:sz w:val="26"/>
          <w:szCs w:val="26"/>
        </w:rPr>
        <w:t xml:space="preserve"> за 2023 год составила 468 781,0 тыс. рублей. </w:t>
      </w:r>
    </w:p>
    <w:p w:rsidR="00766C52" w:rsidRPr="00CC6FB2" w:rsidRDefault="00766C52" w:rsidP="00332740">
      <w:pPr>
        <w:tabs>
          <w:tab w:val="left" w:pos="0"/>
        </w:tabs>
        <w:spacing w:after="0" w:line="240" w:lineRule="auto"/>
        <w:ind w:firstLine="851"/>
        <w:jc w:val="both"/>
        <w:rPr>
          <w:rFonts w:ascii="PT Astra Serif" w:hAnsi="PT Astra Serif"/>
          <w:sz w:val="26"/>
          <w:szCs w:val="26"/>
        </w:rPr>
      </w:pPr>
      <w:r w:rsidRPr="00CC6FB2">
        <w:rPr>
          <w:rFonts w:ascii="PT Astra Serif" w:hAnsi="PT Astra Serif"/>
          <w:sz w:val="26"/>
          <w:szCs w:val="26"/>
        </w:rPr>
        <w:t xml:space="preserve">Общая сумма оплаченных штрафов, зафиксированных камерами </w:t>
      </w:r>
      <w:proofErr w:type="spellStart"/>
      <w:r w:rsidRPr="00CC6FB2">
        <w:rPr>
          <w:rFonts w:ascii="PT Astra Serif" w:hAnsi="PT Astra Serif"/>
          <w:sz w:val="26"/>
          <w:szCs w:val="26"/>
        </w:rPr>
        <w:t>фотовидеофиксации</w:t>
      </w:r>
      <w:proofErr w:type="spellEnd"/>
      <w:r w:rsidRPr="00CC6FB2">
        <w:rPr>
          <w:rFonts w:ascii="PT Astra Serif" w:hAnsi="PT Astra Serif"/>
          <w:sz w:val="26"/>
          <w:szCs w:val="26"/>
        </w:rPr>
        <w:t xml:space="preserve"> в 2023 году, составила 270 198,5 тыс. рублей, что составляет 59 % от общей суммы доходов от штрафов за нарушение </w:t>
      </w:r>
      <w:r w:rsidRPr="00CC6FB2">
        <w:rPr>
          <w:rFonts w:ascii="PT Astra Serif" w:eastAsia="Calibri" w:hAnsi="PT Astra Serif" w:cs="PT Astra Serif"/>
          <w:bCs/>
          <w:sz w:val="26"/>
          <w:szCs w:val="26"/>
        </w:rPr>
        <w:t>правил дорожного движения Российской Федерации</w:t>
      </w:r>
      <w:r w:rsidRPr="00CC6FB2">
        <w:rPr>
          <w:rFonts w:ascii="PT Astra Serif" w:hAnsi="PT Astra Serif"/>
          <w:sz w:val="26"/>
          <w:szCs w:val="26"/>
        </w:rPr>
        <w:t xml:space="preserve">, поступивших в областной бюджет за 2023 год. </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p>
    <w:p w:rsidR="00766C52" w:rsidRPr="00CC6FB2" w:rsidRDefault="00766C52" w:rsidP="00332740">
      <w:pPr>
        <w:spacing w:after="0" w:line="240" w:lineRule="auto"/>
        <w:ind w:firstLine="709"/>
        <w:jc w:val="both"/>
        <w:rPr>
          <w:rFonts w:ascii="PT Astra Serif" w:hAnsi="PT Astra Serif"/>
          <w:b/>
          <w:sz w:val="26"/>
          <w:szCs w:val="26"/>
        </w:rPr>
      </w:pPr>
      <w:r w:rsidRPr="00CC6FB2">
        <w:rPr>
          <w:rFonts w:ascii="PT Astra Serif" w:hAnsi="PT Astra Serif"/>
          <w:b/>
          <w:sz w:val="26"/>
          <w:szCs w:val="26"/>
        </w:rPr>
        <w:t xml:space="preserve">Подпрограмма «Повышение уровня защиты населения и территории от чрезвычайных ситуаций природного и техногенного характера». </w:t>
      </w:r>
    </w:p>
    <w:p w:rsidR="00766C52" w:rsidRPr="00CC6FB2" w:rsidRDefault="00766C52" w:rsidP="00332740">
      <w:pPr>
        <w:pStyle w:val="aff1"/>
        <w:spacing w:line="240" w:lineRule="auto"/>
        <w:ind w:left="0" w:right="0" w:firstLine="709"/>
        <w:rPr>
          <w:rFonts w:ascii="PT Astra Serif" w:hAnsi="PT Astra Serif"/>
          <w:sz w:val="26"/>
          <w:szCs w:val="26"/>
        </w:rPr>
      </w:pPr>
      <w:r w:rsidRPr="00CC6FB2">
        <w:rPr>
          <w:rFonts w:ascii="PT Astra Serif" w:hAnsi="PT Astra Serif"/>
          <w:sz w:val="26"/>
          <w:szCs w:val="26"/>
        </w:rPr>
        <w:t>В рамках данной подпрограммы в 2023 году реализовывались 3 ВЦП.</w:t>
      </w:r>
    </w:p>
    <w:p w:rsidR="00766C52" w:rsidRPr="00CC6FB2" w:rsidRDefault="00766C52" w:rsidP="00332740">
      <w:pPr>
        <w:pStyle w:val="aff1"/>
        <w:tabs>
          <w:tab w:val="clear" w:pos="1560"/>
          <w:tab w:val="left" w:pos="0"/>
        </w:tabs>
        <w:spacing w:line="240" w:lineRule="auto"/>
        <w:ind w:left="0" w:right="0" w:firstLine="709"/>
        <w:rPr>
          <w:rFonts w:ascii="PT Astra Serif" w:hAnsi="PT Astra Serif"/>
          <w:sz w:val="26"/>
          <w:szCs w:val="26"/>
        </w:rPr>
      </w:pPr>
      <w:r w:rsidRPr="00CC6FB2">
        <w:rPr>
          <w:rFonts w:ascii="PT Astra Serif" w:hAnsi="PT Astra Serif"/>
          <w:b/>
          <w:sz w:val="26"/>
          <w:szCs w:val="26"/>
        </w:rPr>
        <w:t>1. ВЦП «Защита населения и территории от чрезвычайных ситуаций»:</w:t>
      </w:r>
      <w:r w:rsidRPr="00CC6FB2">
        <w:rPr>
          <w:rFonts w:ascii="PT Astra Serif" w:hAnsi="PT Astra Serif"/>
          <w:sz w:val="26"/>
          <w:szCs w:val="26"/>
        </w:rPr>
        <w:t xml:space="preserve"> кассовое исполнение расходов составило 172 871,2 тыс. рублей или 99,99% к плану по уточненной сводной бюджетной росписи.  </w:t>
      </w:r>
    </w:p>
    <w:p w:rsidR="00766C52" w:rsidRPr="00CC6FB2" w:rsidRDefault="00766C52" w:rsidP="00332740">
      <w:pPr>
        <w:pStyle w:val="aff1"/>
        <w:tabs>
          <w:tab w:val="clear" w:pos="1560"/>
          <w:tab w:val="left" w:pos="0"/>
        </w:tabs>
        <w:spacing w:line="240" w:lineRule="auto"/>
        <w:ind w:left="0" w:right="0" w:firstLine="709"/>
        <w:rPr>
          <w:rFonts w:ascii="PT Astra Serif" w:hAnsi="PT Astra Serif"/>
          <w:sz w:val="26"/>
          <w:szCs w:val="26"/>
        </w:rPr>
      </w:pPr>
      <w:proofErr w:type="gramStart"/>
      <w:r w:rsidRPr="00CC6FB2">
        <w:rPr>
          <w:rFonts w:ascii="PT Astra Serif" w:hAnsi="PT Astra Serif"/>
          <w:sz w:val="26"/>
          <w:szCs w:val="26"/>
        </w:rPr>
        <w:t>В рамках ВЦП осуществлялась деятельность Областного государственного учреждения «Управление по делам гражданской обороны, чрезвычайным ситуациям и пожарной безопасности Томской области» (далее - ОГУ «УГОЧСПБ ТО») и  областного государственного бюджетного учреждения «Томская областная поисково-спасательная служба» (далее – ОГБУ «ТО ПСС»), направленная на выполнение функций и задач в области гражданской обороны, защиты населения и территории от чрезвычайных ситуаций природного и техногенного характера.</w:t>
      </w:r>
      <w:proofErr w:type="gramEnd"/>
    </w:p>
    <w:p w:rsidR="00766C52" w:rsidRPr="00CC6FB2" w:rsidRDefault="00766C52" w:rsidP="00332740">
      <w:pPr>
        <w:pStyle w:val="aff1"/>
        <w:tabs>
          <w:tab w:val="clear" w:pos="1560"/>
          <w:tab w:val="left" w:pos="0"/>
        </w:tabs>
        <w:spacing w:line="240" w:lineRule="auto"/>
        <w:ind w:left="709" w:right="0" w:firstLine="0"/>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8"/>
        <w:numPr>
          <w:ilvl w:val="0"/>
          <w:numId w:val="94"/>
        </w:numPr>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57 870,5 тыс. рублей – на финансовое обеспечение выполнения государственного задания, оказываемого ОГБУ «ТО ПСС». </w:t>
      </w:r>
    </w:p>
    <w:p w:rsidR="00766C52" w:rsidRPr="00CC6FB2" w:rsidRDefault="00766C52" w:rsidP="00332740">
      <w:pPr>
        <w:tabs>
          <w:tab w:val="left" w:pos="1134"/>
        </w:tabs>
        <w:spacing w:after="0" w:line="240" w:lineRule="auto"/>
        <w:ind w:left="60" w:right="60" w:firstLine="649"/>
        <w:jc w:val="both"/>
        <w:rPr>
          <w:rFonts w:ascii="PT Astra Serif" w:hAnsi="PT Astra Serif"/>
          <w:sz w:val="26"/>
          <w:szCs w:val="26"/>
        </w:rPr>
      </w:pPr>
      <w:r w:rsidRPr="00CC6FB2">
        <w:rPr>
          <w:rFonts w:ascii="PT Astra Serif" w:hAnsi="PT Astra Serif"/>
          <w:sz w:val="26"/>
          <w:szCs w:val="26"/>
        </w:rPr>
        <w:t>В рамках выполнения государственного задания выполнялась государственная работа по организации и осуществлению мероприятий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p w:rsidR="00766C52" w:rsidRPr="00CC6FB2" w:rsidRDefault="00766C52" w:rsidP="00766C52">
      <w:pPr>
        <w:pStyle w:val="ConsPlusNormal"/>
        <w:widowControl/>
        <w:numPr>
          <w:ilvl w:val="0"/>
          <w:numId w:val="94"/>
        </w:numPr>
        <w:tabs>
          <w:tab w:val="left" w:pos="1134"/>
        </w:tabs>
        <w:adjustRightInd/>
        <w:ind w:left="0" w:firstLine="709"/>
        <w:jc w:val="both"/>
        <w:rPr>
          <w:rFonts w:ascii="PT Astra Serif" w:hAnsi="PT Astra Serif"/>
          <w:sz w:val="26"/>
          <w:szCs w:val="26"/>
        </w:rPr>
      </w:pPr>
      <w:r w:rsidRPr="00CC6FB2">
        <w:rPr>
          <w:rFonts w:ascii="PT Astra Serif" w:hAnsi="PT Astra Serif"/>
          <w:sz w:val="26"/>
          <w:szCs w:val="26"/>
        </w:rPr>
        <w:t>19 237,5  тыс. рублей – на предоставление ОГБУ «ТО ПСС» субсидии на иные цели для проведения поисково-спасательных работ, направленных на поиск и спасение людей путем их эвакуации из труднодоступных ме</w:t>
      </w:r>
      <w:proofErr w:type="gramStart"/>
      <w:r w:rsidRPr="00CC6FB2">
        <w:rPr>
          <w:rFonts w:ascii="PT Astra Serif" w:hAnsi="PT Astra Serif"/>
          <w:sz w:val="26"/>
          <w:szCs w:val="26"/>
        </w:rPr>
        <w:t>ст с пр</w:t>
      </w:r>
      <w:proofErr w:type="gramEnd"/>
      <w:r w:rsidRPr="00CC6FB2">
        <w:rPr>
          <w:rFonts w:ascii="PT Astra Serif" w:hAnsi="PT Astra Serif"/>
          <w:sz w:val="26"/>
          <w:szCs w:val="26"/>
        </w:rPr>
        <w:t>ивлечением воздушного судна</w:t>
      </w:r>
    </w:p>
    <w:p w:rsidR="00766C52" w:rsidRPr="00CC6FB2" w:rsidRDefault="00766C52" w:rsidP="00766C52">
      <w:pPr>
        <w:pStyle w:val="ConsPlusNormal"/>
        <w:widowControl/>
        <w:numPr>
          <w:ilvl w:val="0"/>
          <w:numId w:val="94"/>
        </w:numPr>
        <w:tabs>
          <w:tab w:val="left" w:pos="1134"/>
        </w:tabs>
        <w:adjustRightInd/>
        <w:ind w:left="0" w:firstLine="709"/>
        <w:jc w:val="both"/>
        <w:rPr>
          <w:rFonts w:ascii="PT Astra Serif" w:hAnsi="PT Astra Serif"/>
          <w:sz w:val="26"/>
          <w:szCs w:val="26"/>
        </w:rPr>
      </w:pPr>
      <w:r w:rsidRPr="00CC6FB2">
        <w:rPr>
          <w:rFonts w:ascii="PT Astra Serif" w:hAnsi="PT Astra Serif"/>
          <w:sz w:val="26"/>
          <w:szCs w:val="26"/>
        </w:rPr>
        <w:t>95763,2 тыс. рублей – на обеспечение эффективного повседневного функционирования системы гражданской обороны, защиты населения и территорий от чрезвычайных ситуаций, в том числе:</w:t>
      </w:r>
    </w:p>
    <w:p w:rsidR="00766C52" w:rsidRPr="00CC6FB2" w:rsidRDefault="00766C52" w:rsidP="00332740">
      <w:pPr>
        <w:pStyle w:val="ConsPlusNormal"/>
        <w:ind w:firstLine="709"/>
        <w:jc w:val="both"/>
        <w:rPr>
          <w:rFonts w:ascii="PT Astra Serif" w:hAnsi="PT Astra Serif"/>
          <w:sz w:val="26"/>
          <w:szCs w:val="26"/>
        </w:rPr>
      </w:pPr>
      <w:r w:rsidRPr="00CC6FB2">
        <w:rPr>
          <w:rFonts w:ascii="PT Astra Serif" w:hAnsi="PT Astra Serif"/>
          <w:sz w:val="26"/>
          <w:szCs w:val="26"/>
        </w:rPr>
        <w:t>- 41 373,7 тыс. рублей - на содержание ОГУ «УГОЧСПБ ТО»;</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- 43 102,6 тыс. руб. - на функционирование комплексной информационно-коммуникационной системы, обеспечивающей прием и обработку вызовов экстренных служб по единому номеру «112» на территории Томской области. Охват населения составляет 100 %;</w:t>
      </w:r>
    </w:p>
    <w:p w:rsidR="00766C52" w:rsidRPr="00CC6FB2" w:rsidRDefault="00766C52" w:rsidP="00332740">
      <w:pPr>
        <w:pStyle w:val="ConsPlusNormal"/>
        <w:ind w:firstLine="709"/>
        <w:jc w:val="both"/>
        <w:rPr>
          <w:rFonts w:ascii="PT Astra Serif" w:hAnsi="PT Astra Serif"/>
          <w:sz w:val="26"/>
          <w:szCs w:val="26"/>
        </w:rPr>
      </w:pPr>
      <w:r w:rsidRPr="00CC6FB2">
        <w:rPr>
          <w:rFonts w:ascii="PT Astra Serif" w:hAnsi="PT Astra Serif"/>
          <w:sz w:val="26"/>
          <w:szCs w:val="26"/>
        </w:rPr>
        <w:t xml:space="preserve">- 11 286,9 тыс. рублей – на проведение превентивных </w:t>
      </w:r>
      <w:proofErr w:type="spellStart"/>
      <w:r w:rsidRPr="00CC6FB2">
        <w:rPr>
          <w:rFonts w:ascii="PT Astra Serif" w:hAnsi="PT Astra Serif"/>
          <w:sz w:val="26"/>
          <w:szCs w:val="26"/>
        </w:rPr>
        <w:t>противопаводковых</w:t>
      </w:r>
      <w:proofErr w:type="spellEnd"/>
      <w:r w:rsidRPr="00CC6FB2">
        <w:rPr>
          <w:rFonts w:ascii="PT Astra Serif" w:hAnsi="PT Astra Serif"/>
          <w:sz w:val="26"/>
          <w:szCs w:val="26"/>
        </w:rPr>
        <w:t xml:space="preserve"> мероприятий: (произведено 160 подрывов льда, при этом израсходовано 997,8 кг</w:t>
      </w:r>
      <w:proofErr w:type="gramStart"/>
      <w:r w:rsidRPr="00CC6FB2">
        <w:rPr>
          <w:rFonts w:ascii="PT Astra Serif" w:hAnsi="PT Astra Serif"/>
          <w:sz w:val="26"/>
          <w:szCs w:val="26"/>
        </w:rPr>
        <w:t>.</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в</w:t>
      </w:r>
      <w:proofErr w:type="gramEnd"/>
      <w:r w:rsidRPr="00CC6FB2">
        <w:rPr>
          <w:rFonts w:ascii="PT Astra Serif" w:hAnsi="PT Astra Serif"/>
          <w:sz w:val="26"/>
          <w:szCs w:val="26"/>
        </w:rPr>
        <w:t xml:space="preserve">зрывчатого вещества); ледорезные работы (пропилено 25 км. льда р. Томи (р-н о. </w:t>
      </w:r>
      <w:proofErr w:type="spellStart"/>
      <w:r w:rsidRPr="00CC6FB2">
        <w:rPr>
          <w:rFonts w:ascii="PT Astra Serif" w:hAnsi="PT Astra Serif"/>
          <w:sz w:val="26"/>
          <w:szCs w:val="26"/>
        </w:rPr>
        <w:t>Чернильщиковский</w:t>
      </w:r>
      <w:proofErr w:type="spellEnd"/>
      <w:r w:rsidRPr="00CC6FB2">
        <w:rPr>
          <w:rFonts w:ascii="PT Astra Serif" w:hAnsi="PT Astra Serif"/>
          <w:sz w:val="26"/>
          <w:szCs w:val="26"/>
        </w:rPr>
        <w:t xml:space="preserve">, от устья реки </w:t>
      </w:r>
      <w:proofErr w:type="spellStart"/>
      <w:r w:rsidRPr="00CC6FB2">
        <w:rPr>
          <w:rFonts w:ascii="PT Astra Serif" w:hAnsi="PT Astra Serif"/>
          <w:sz w:val="26"/>
          <w:szCs w:val="26"/>
        </w:rPr>
        <w:t>Ушайки</w:t>
      </w:r>
      <w:proofErr w:type="spellEnd"/>
      <w:r w:rsidRPr="00CC6FB2">
        <w:rPr>
          <w:rFonts w:ascii="PT Astra Serif" w:hAnsi="PT Astra Serif"/>
          <w:sz w:val="26"/>
          <w:szCs w:val="26"/>
        </w:rPr>
        <w:t xml:space="preserve"> до острова Собачий по судовому ходу).</w:t>
      </w:r>
    </w:p>
    <w:p w:rsidR="00766C52" w:rsidRPr="00CC6FB2" w:rsidRDefault="00766C52" w:rsidP="00332740">
      <w:pPr>
        <w:pStyle w:val="aff1"/>
        <w:tabs>
          <w:tab w:val="left" w:pos="0"/>
          <w:tab w:val="left" w:pos="1134"/>
        </w:tabs>
        <w:spacing w:line="240" w:lineRule="auto"/>
        <w:ind w:left="0" w:right="0"/>
        <w:rPr>
          <w:rFonts w:ascii="PT Astra Serif" w:hAnsi="PT Astra Serif"/>
          <w:sz w:val="26"/>
          <w:szCs w:val="26"/>
        </w:rPr>
      </w:pPr>
    </w:p>
    <w:p w:rsidR="00766C52" w:rsidRPr="00CC6FB2" w:rsidRDefault="00766C52" w:rsidP="00766C52">
      <w:pPr>
        <w:pStyle w:val="aff1"/>
        <w:numPr>
          <w:ilvl w:val="1"/>
          <w:numId w:val="92"/>
        </w:numPr>
        <w:tabs>
          <w:tab w:val="clear" w:pos="1440"/>
          <w:tab w:val="left" w:pos="1134"/>
        </w:tabs>
        <w:spacing w:line="240" w:lineRule="auto"/>
        <w:ind w:left="0" w:right="0" w:firstLine="709"/>
        <w:rPr>
          <w:rFonts w:ascii="PT Astra Serif" w:hAnsi="PT Astra Serif"/>
          <w:sz w:val="26"/>
          <w:szCs w:val="26"/>
        </w:rPr>
      </w:pPr>
      <w:r w:rsidRPr="00CC6FB2">
        <w:rPr>
          <w:rFonts w:ascii="PT Astra Serif" w:hAnsi="PT Astra Serif"/>
          <w:b/>
          <w:sz w:val="26"/>
          <w:szCs w:val="26"/>
        </w:rPr>
        <w:t>ВЦП «Обеспечение пожарной безопасности Томской области»:</w:t>
      </w:r>
      <w:r w:rsidRPr="00CC6FB2">
        <w:rPr>
          <w:rFonts w:ascii="PT Astra Serif" w:hAnsi="PT Astra Serif"/>
          <w:sz w:val="26"/>
          <w:szCs w:val="26"/>
        </w:rPr>
        <w:t xml:space="preserve"> кассовое исполнение расходов за счет средств областного бюджета составило 609 778,8  тыс. рублей или 99,98% к плану по уточненной сводной бюджетной росписи.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Средства направлены на финансовое обеспечение деятельности пожарных отрядов, являющихся филиалами ОГУ «УГОЧСПБ ТО», в том числе приобретены две пожарные автоцистерны.</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В рамках проведения профилактических мероприятий по обеспечению пожарной безопасности:</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xml:space="preserve">- проведено 30 608 </w:t>
      </w:r>
      <w:proofErr w:type="spellStart"/>
      <w:r w:rsidRPr="00CC6FB2">
        <w:rPr>
          <w:rFonts w:ascii="PT Astra Serif" w:hAnsi="PT Astra Serif"/>
          <w:sz w:val="26"/>
          <w:szCs w:val="26"/>
        </w:rPr>
        <w:t>подворовых</w:t>
      </w:r>
      <w:proofErr w:type="spellEnd"/>
      <w:r w:rsidRPr="00CC6FB2">
        <w:rPr>
          <w:rFonts w:ascii="PT Astra Serif" w:hAnsi="PT Astra Serif"/>
          <w:sz w:val="26"/>
          <w:szCs w:val="26"/>
        </w:rPr>
        <w:t xml:space="preserve"> обходов,  профилактической работой охвачено 58 147 жителей Томской области;</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xml:space="preserve">- в дошкольных и общеобразовательных организациях проведено 363 занятия по пожарной безопасности; </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на объектах с массовым пребыванием людей проведено 127 занятий;</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организовано 117 экскурсий по пожарным подразделениям;</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подготовлены и вручены населению области 33 430 памяток по пожарной безопасности;</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опубликовано 35 статей в печатных средствах массовой информации;</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оформлен 201 уголок по пожарной безопасности;</w:t>
      </w:r>
    </w:p>
    <w:p w:rsidR="00766C52" w:rsidRPr="00CC6FB2" w:rsidRDefault="00766C52" w:rsidP="00332740">
      <w:pPr>
        <w:pStyle w:val="aff1"/>
        <w:spacing w:line="240" w:lineRule="auto"/>
        <w:ind w:left="0" w:right="45" w:firstLine="567"/>
        <w:rPr>
          <w:rFonts w:ascii="PT Astra Serif" w:hAnsi="PT Astra Serif"/>
          <w:sz w:val="26"/>
          <w:szCs w:val="26"/>
        </w:rPr>
      </w:pPr>
      <w:r w:rsidRPr="00CC6FB2">
        <w:rPr>
          <w:rFonts w:ascii="PT Astra Serif" w:hAnsi="PT Astra Serif"/>
          <w:sz w:val="26"/>
          <w:szCs w:val="26"/>
        </w:rPr>
        <w:t>- проведено 723 трансляций через сигнальное громкоговорящее устройство в муниципальных образованиях Томской области.</w:t>
      </w:r>
    </w:p>
    <w:p w:rsidR="00766C52" w:rsidRPr="00CC6FB2" w:rsidRDefault="00766C52" w:rsidP="00332740">
      <w:pPr>
        <w:pStyle w:val="aff1"/>
        <w:spacing w:line="240" w:lineRule="auto"/>
        <w:ind w:left="0" w:right="45" w:firstLine="709"/>
        <w:rPr>
          <w:rFonts w:ascii="PT Astra Serif" w:hAnsi="PT Astra Serif"/>
          <w:sz w:val="26"/>
          <w:szCs w:val="26"/>
        </w:rPr>
      </w:pPr>
      <w:r w:rsidRPr="00CC6FB2">
        <w:rPr>
          <w:rFonts w:ascii="PT Astra Serif" w:hAnsi="PT Astra Serif"/>
          <w:sz w:val="26"/>
          <w:szCs w:val="26"/>
        </w:rPr>
        <w:t>По итогам 2023 года 9 пожарными отрядами (филиалы ОГУ «УГОЧСПБ ТО») совершено 6 111 боевых выездов, потушено 602 пожаров, спасено 28 человек.</w:t>
      </w:r>
    </w:p>
    <w:p w:rsidR="00766C52" w:rsidRPr="00CC6FB2" w:rsidRDefault="00766C52" w:rsidP="00332740">
      <w:pPr>
        <w:tabs>
          <w:tab w:val="left" w:pos="0"/>
        </w:tabs>
        <w:spacing w:after="0" w:line="240" w:lineRule="auto"/>
        <w:ind w:firstLine="709"/>
        <w:jc w:val="both"/>
        <w:rPr>
          <w:rFonts w:ascii="PT Astra Serif" w:hAnsi="PT Astra Serif"/>
          <w:b/>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3. ВЦП «Гражданская оборона»:</w:t>
      </w:r>
      <w:r w:rsidRPr="00CC6FB2">
        <w:rPr>
          <w:rFonts w:ascii="PT Astra Serif" w:hAnsi="PT Astra Serif"/>
          <w:sz w:val="26"/>
          <w:szCs w:val="26"/>
        </w:rPr>
        <w:t xml:space="preserve"> кассовое исполнение расходов за счет средств областного бюджета составило 21 433,2 тыс. рублей или 99,98% к плану по уточненной сводной бюджетной росписи.</w:t>
      </w:r>
    </w:p>
    <w:p w:rsidR="00766C52" w:rsidRPr="00CC6FB2" w:rsidRDefault="00766C52" w:rsidP="00332740">
      <w:pPr>
        <w:pStyle w:val="aff1"/>
        <w:tabs>
          <w:tab w:val="clear" w:pos="1560"/>
        </w:tabs>
        <w:spacing w:line="240" w:lineRule="auto"/>
        <w:ind w:left="0" w:right="0" w:firstLine="547"/>
        <w:rPr>
          <w:rFonts w:ascii="PT Astra Serif" w:hAnsi="PT Astra Serif"/>
          <w:sz w:val="26"/>
          <w:szCs w:val="26"/>
        </w:rPr>
      </w:pPr>
      <w:r w:rsidRPr="00CC6FB2">
        <w:rPr>
          <w:rFonts w:ascii="PT Astra Serif" w:hAnsi="PT Astra Serif"/>
          <w:sz w:val="26"/>
          <w:szCs w:val="26"/>
        </w:rPr>
        <w:t>В рамках ВЦП осуществлялась деятельность ОГУ «УГОЧСПБ ТО», направленная на выполнение функций и задач в области гражданской обороны. Основные направления расходов:</w:t>
      </w:r>
    </w:p>
    <w:p w:rsidR="00766C52" w:rsidRPr="00CC6FB2" w:rsidRDefault="00766C52" w:rsidP="00332740">
      <w:pPr>
        <w:pStyle w:val="aff1"/>
        <w:tabs>
          <w:tab w:val="clear" w:pos="1560"/>
        </w:tabs>
        <w:spacing w:line="240" w:lineRule="auto"/>
        <w:ind w:left="0" w:right="0" w:firstLine="547"/>
        <w:rPr>
          <w:rFonts w:ascii="PT Astra Serif" w:hAnsi="PT Astra Serif"/>
          <w:sz w:val="26"/>
          <w:szCs w:val="26"/>
        </w:rPr>
      </w:pPr>
      <w:r w:rsidRPr="00CC6FB2">
        <w:rPr>
          <w:rFonts w:ascii="PT Astra Serif" w:hAnsi="PT Astra Serif"/>
          <w:sz w:val="26"/>
          <w:szCs w:val="26"/>
        </w:rPr>
        <w:t>- 21 049,3 тыс. рублей – на эксплуатационно-техническое обслуживание региональной автоматизированной системы централизованного оповещения;</w:t>
      </w:r>
    </w:p>
    <w:p w:rsidR="00766C52" w:rsidRPr="00CC6FB2" w:rsidRDefault="00766C52" w:rsidP="00332740">
      <w:pPr>
        <w:pStyle w:val="aff1"/>
        <w:tabs>
          <w:tab w:val="clear" w:pos="1560"/>
        </w:tabs>
        <w:spacing w:line="240" w:lineRule="auto"/>
        <w:ind w:left="0" w:right="0" w:firstLine="547"/>
        <w:rPr>
          <w:rFonts w:ascii="PT Astra Serif" w:hAnsi="PT Astra Serif"/>
          <w:sz w:val="26"/>
          <w:szCs w:val="26"/>
        </w:rPr>
      </w:pPr>
      <w:r w:rsidRPr="00CC6FB2">
        <w:rPr>
          <w:rFonts w:ascii="PT Astra Serif" w:hAnsi="PT Astra Serif"/>
          <w:sz w:val="26"/>
          <w:szCs w:val="26"/>
        </w:rPr>
        <w:t xml:space="preserve">- 383,9 тыс. рублей – на содержание склада гражданской обороны для хранения средств индивидуальной защиты установленных категорий населения Томской области. </w:t>
      </w:r>
    </w:p>
    <w:p w:rsidR="00766C52" w:rsidRPr="00766C52" w:rsidRDefault="00766C52" w:rsidP="00332740">
      <w:pPr>
        <w:pStyle w:val="22"/>
        <w:spacing w:line="240" w:lineRule="auto"/>
        <w:ind w:right="0" w:firstLine="709"/>
        <w:jc w:val="left"/>
        <w:rPr>
          <w:rFonts w:ascii="PT Astra Serif" w:hAnsi="PT Astra Serif"/>
          <w:i w:val="0"/>
          <w:color w:val="auto"/>
          <w:sz w:val="26"/>
          <w:szCs w:val="26"/>
        </w:rPr>
      </w:pPr>
    </w:p>
    <w:p w:rsidR="00766C52" w:rsidRPr="00766C52" w:rsidRDefault="00766C52" w:rsidP="00332740">
      <w:pPr>
        <w:pStyle w:val="22"/>
        <w:spacing w:line="240" w:lineRule="auto"/>
        <w:ind w:right="0" w:firstLine="709"/>
        <w:jc w:val="left"/>
        <w:rPr>
          <w:rFonts w:ascii="PT Astra Serif" w:hAnsi="PT Astra Serif"/>
          <w:i w:val="0"/>
          <w:color w:val="auto"/>
          <w:sz w:val="26"/>
          <w:szCs w:val="26"/>
        </w:rPr>
      </w:pP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spacing w:line="240" w:lineRule="auto"/>
        <w:ind w:right="0" w:firstLine="709"/>
        <w:rPr>
          <w:rFonts w:ascii="PT Astra Serif" w:hAnsi="PT Astra Serif"/>
          <w:i w:val="0"/>
          <w:color w:val="auto"/>
          <w:sz w:val="26"/>
          <w:szCs w:val="26"/>
          <w:lang w:eastAsia="ru-RU"/>
        </w:rPr>
      </w:pPr>
      <w:r w:rsidRPr="00CC6FB2">
        <w:rPr>
          <w:rFonts w:ascii="PT Astra Serif" w:hAnsi="PT Astra Serif"/>
          <w:i w:val="0"/>
          <w:color w:val="auto"/>
          <w:sz w:val="26"/>
          <w:szCs w:val="26"/>
          <w:lang w:eastAsia="ru-RU"/>
        </w:rPr>
        <w:t>«Охрана окружающей среды, воспроизводство и рациональное использование природных ресурсов»</w:t>
      </w:r>
    </w:p>
    <w:p w:rsidR="00766C52" w:rsidRPr="00CC6FB2" w:rsidRDefault="00766C52" w:rsidP="00332740">
      <w:pPr>
        <w:pStyle w:val="22"/>
        <w:spacing w:line="240" w:lineRule="auto"/>
        <w:ind w:right="0" w:firstLine="709"/>
        <w:rPr>
          <w:rFonts w:ascii="PT Astra Serif" w:hAnsi="PT Astra Serif"/>
          <w:color w:val="auto"/>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«Регулирование качества окружающей среды на территории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в 2023 году реализовывались 2 ВЦП.  </w:t>
      </w:r>
    </w:p>
    <w:p w:rsidR="00766C52" w:rsidRPr="00CC6FB2" w:rsidRDefault="00766C52" w:rsidP="00766C52">
      <w:pPr>
        <w:pStyle w:val="aff1"/>
        <w:numPr>
          <w:ilvl w:val="0"/>
          <w:numId w:val="81"/>
        </w:numPr>
        <w:tabs>
          <w:tab w:val="left" w:pos="1134"/>
        </w:tabs>
        <w:spacing w:line="240" w:lineRule="auto"/>
        <w:ind w:left="0" w:right="45" w:firstLine="709"/>
        <w:rPr>
          <w:rFonts w:ascii="PT Astra Serif" w:hAnsi="PT Astra Serif"/>
          <w:sz w:val="26"/>
          <w:szCs w:val="26"/>
        </w:rPr>
      </w:pPr>
      <w:r w:rsidRPr="00CC6FB2">
        <w:rPr>
          <w:rFonts w:ascii="PT Astra Serif" w:hAnsi="PT Astra Serif"/>
          <w:b/>
          <w:sz w:val="26"/>
          <w:szCs w:val="26"/>
        </w:rPr>
        <w:t xml:space="preserve">ВЦП «Обеспечение снижения негативного воздействия на окружающую среду хозяйствующих субъектов»: </w:t>
      </w:r>
      <w:r w:rsidRPr="00CC6FB2">
        <w:rPr>
          <w:rFonts w:ascii="PT Astra Serif" w:hAnsi="PT Astra Serif"/>
          <w:sz w:val="26"/>
          <w:szCs w:val="26"/>
        </w:rPr>
        <w:t>кассовое исполнение расходов составило 41 849,8 тыс. рублей или 93,8 % к плану по уточненной сводной бюджетной росписи.</w:t>
      </w:r>
    </w:p>
    <w:p w:rsidR="00766C52" w:rsidRPr="00CC6FB2" w:rsidRDefault="00766C52" w:rsidP="00332740">
      <w:pPr>
        <w:pStyle w:val="a8"/>
        <w:tabs>
          <w:tab w:val="left" w:pos="993"/>
        </w:tabs>
        <w:spacing w:after="0" w:line="240" w:lineRule="auto"/>
        <w:ind w:left="851"/>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8"/>
        <w:numPr>
          <w:ilvl w:val="0"/>
          <w:numId w:val="78"/>
        </w:numPr>
        <w:tabs>
          <w:tab w:val="left" w:pos="0"/>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34 638,7 тыс. рублей – на финансовое обеспечение выполнения государственного задания государственным бюджетным учреждением  «Областной комитет охраны окружающей среды и природопользования» (далее – ОГБУ «</w:t>
      </w:r>
      <w:proofErr w:type="spellStart"/>
      <w:r w:rsidRPr="00CC6FB2">
        <w:rPr>
          <w:rFonts w:ascii="PT Astra Serif" w:hAnsi="PT Astra Serif"/>
          <w:sz w:val="26"/>
          <w:szCs w:val="26"/>
        </w:rPr>
        <w:t>Облкомприрода</w:t>
      </w:r>
      <w:proofErr w:type="spellEnd"/>
      <w:r w:rsidRPr="00CC6FB2">
        <w:rPr>
          <w:rFonts w:ascii="PT Astra Serif" w:hAnsi="PT Astra Serif"/>
          <w:sz w:val="26"/>
          <w:szCs w:val="26"/>
        </w:rPr>
        <w:t>»).</w:t>
      </w:r>
    </w:p>
    <w:p w:rsidR="00766C52" w:rsidRPr="00CC6FB2" w:rsidRDefault="00766C52" w:rsidP="00332740">
      <w:pPr>
        <w:tabs>
          <w:tab w:val="left" w:pos="0"/>
          <w:tab w:val="left" w:pos="1134"/>
        </w:tabs>
        <w:spacing w:after="0" w:line="240" w:lineRule="auto"/>
        <w:ind w:firstLine="709"/>
        <w:jc w:val="both"/>
        <w:rPr>
          <w:rFonts w:ascii="PT Astra Serif" w:hAnsi="PT Astra Serif"/>
          <w:sz w:val="26"/>
          <w:szCs w:val="26"/>
        </w:rPr>
      </w:pPr>
      <w:r w:rsidRPr="00CC6FB2">
        <w:rPr>
          <w:rFonts w:ascii="PT Astra Serif" w:hAnsi="PT Astra Serif"/>
          <w:sz w:val="26"/>
          <w:szCs w:val="26"/>
        </w:rPr>
        <w:t>В соответствии с государственным заданием ОГБУ «</w:t>
      </w:r>
      <w:proofErr w:type="spellStart"/>
      <w:r w:rsidRPr="00CC6FB2">
        <w:rPr>
          <w:rFonts w:ascii="PT Astra Serif" w:hAnsi="PT Astra Serif"/>
          <w:sz w:val="26"/>
          <w:szCs w:val="26"/>
        </w:rPr>
        <w:t>Облкомприрода</w:t>
      </w:r>
      <w:proofErr w:type="spellEnd"/>
      <w:r w:rsidRPr="00CC6FB2">
        <w:rPr>
          <w:rFonts w:ascii="PT Astra Serif" w:hAnsi="PT Astra Serif"/>
          <w:sz w:val="26"/>
          <w:szCs w:val="26"/>
        </w:rPr>
        <w:t>» выполнялись 4 государственные работы, в рамках которых:</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при проведении государственного мониторинга окружающей среды и экологического надзора выполнено 9 409 определений загрязняющих веществ в различных объектах контроля: в природных и сточных водах, почве, отходах, атмосферном воздухе и промышленных выбросах в атмосферу;</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разработан 61 проект нормативов в сфере охраны окружающей среды для органов государственной власти Томской области, органов местного самоуправления, областных государственных и муниципальных учреждений, находящихся на территории Томской области;</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подготовлено 174 обобщенных информационно-аналитических материалов в сфере охраны окружающей среды и природопользованию, обеспечено администрирование и техническая поддержка 23 информационных систем и ГИС-приложений о состоянии природных ресурсов и окружающей среды Томской области;</w:t>
      </w:r>
    </w:p>
    <w:p w:rsidR="00766C52" w:rsidRPr="00CC6FB2" w:rsidRDefault="00766C52" w:rsidP="00332740">
      <w:pPr>
        <w:tabs>
          <w:tab w:val="left" w:pos="0"/>
        </w:tabs>
        <w:spacing w:after="0" w:line="240" w:lineRule="auto"/>
        <w:ind w:firstLine="709"/>
        <w:jc w:val="both"/>
        <w:rPr>
          <w:rFonts w:ascii="PT Astra Serif" w:hAnsi="PT Astra Serif"/>
          <w:sz w:val="26"/>
          <w:szCs w:val="26"/>
        </w:rPr>
      </w:pPr>
      <w:r w:rsidRPr="00CC6FB2">
        <w:rPr>
          <w:rFonts w:ascii="PT Astra Serif" w:hAnsi="PT Astra Serif"/>
          <w:sz w:val="26"/>
          <w:szCs w:val="26"/>
        </w:rPr>
        <w:t xml:space="preserve">- подготовлено 12 аналитических отчетов  в рамках мониторинга деятельности региональных операторов по транспортировке твердых коммунальных отходов (далее – ТКО), обеспечена работа «Горячей линии» по приему и обработке звонков от населения по вопросам реформы ТКО; </w:t>
      </w:r>
    </w:p>
    <w:p w:rsidR="00766C52" w:rsidRPr="00CC6FB2" w:rsidRDefault="00766C52" w:rsidP="00766C52">
      <w:pPr>
        <w:pStyle w:val="a8"/>
        <w:numPr>
          <w:ilvl w:val="0"/>
          <w:numId w:val="78"/>
        </w:numPr>
        <w:tabs>
          <w:tab w:val="left" w:pos="0"/>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7 211,1  тыс. рублей - на проведение 107 мероприятий (проектов) в области охраны окружающей среды (в т.ч. проведение обследований участков берегов, подверженных негативному воздействию вод в рамках государственного мониторинга рек Томской области, участие в комиссионных обследованиях гидротехнических сооружений, находящихся в муниципальной собственности и предназначенных для защиты от негативного воздействия вод).</w:t>
      </w:r>
    </w:p>
    <w:p w:rsidR="00766C52" w:rsidRPr="00CC6FB2" w:rsidRDefault="00766C52" w:rsidP="00332740">
      <w:pPr>
        <w:pStyle w:val="aff1"/>
        <w:tabs>
          <w:tab w:val="clear" w:pos="1560"/>
          <w:tab w:val="left" w:pos="993"/>
        </w:tabs>
        <w:spacing w:line="240" w:lineRule="auto"/>
        <w:ind w:left="0" w:right="0" w:firstLine="547"/>
        <w:rPr>
          <w:rFonts w:ascii="PT Astra Serif" w:hAnsi="PT Astra Serif"/>
          <w:sz w:val="26"/>
          <w:szCs w:val="26"/>
        </w:rPr>
      </w:pPr>
    </w:p>
    <w:p w:rsidR="00766C52" w:rsidRPr="00CC6FB2" w:rsidRDefault="00766C52" w:rsidP="00332740">
      <w:pPr>
        <w:pStyle w:val="aff1"/>
        <w:tabs>
          <w:tab w:val="clear" w:pos="1560"/>
          <w:tab w:val="left" w:pos="1134"/>
        </w:tabs>
        <w:spacing w:line="240" w:lineRule="auto"/>
        <w:ind w:left="0" w:right="0" w:firstLine="709"/>
        <w:rPr>
          <w:rFonts w:ascii="PT Astra Serif" w:hAnsi="PT Astra Serif"/>
          <w:sz w:val="26"/>
          <w:szCs w:val="26"/>
        </w:rPr>
      </w:pPr>
      <w:r w:rsidRPr="00CC6FB2">
        <w:rPr>
          <w:rFonts w:ascii="PT Astra Serif" w:hAnsi="PT Astra Serif"/>
          <w:b/>
          <w:sz w:val="26"/>
          <w:szCs w:val="26"/>
        </w:rPr>
        <w:t>2. ВЦП «Повышение экологической культуры и информированности населения о качестве окружающей среды на территории Томской области»:</w:t>
      </w:r>
      <w:r w:rsidRPr="00CC6FB2">
        <w:rPr>
          <w:rFonts w:ascii="PT Astra Serif" w:hAnsi="PT Astra Serif"/>
          <w:sz w:val="26"/>
          <w:szCs w:val="26"/>
        </w:rPr>
        <w:t xml:space="preserve"> кассовое исполнение расходов</w:t>
      </w:r>
      <w:r w:rsidRPr="00CC6FB2">
        <w:rPr>
          <w:rFonts w:ascii="PT Astra Serif" w:hAnsi="PT Astra Serif"/>
          <w:b/>
          <w:sz w:val="26"/>
          <w:szCs w:val="26"/>
        </w:rPr>
        <w:t xml:space="preserve"> </w:t>
      </w:r>
      <w:r w:rsidRPr="00CC6FB2">
        <w:rPr>
          <w:rFonts w:ascii="PT Astra Serif" w:hAnsi="PT Astra Serif"/>
          <w:sz w:val="26"/>
          <w:szCs w:val="26"/>
        </w:rPr>
        <w:t>составило 16 973,5 тыс. рублей или 95,3% к плану по уточненной сводной бюджетной росписи.</w:t>
      </w:r>
    </w:p>
    <w:p w:rsidR="00766C52" w:rsidRPr="00CC6FB2" w:rsidRDefault="00766C52" w:rsidP="00332740">
      <w:pPr>
        <w:pStyle w:val="a8"/>
        <w:tabs>
          <w:tab w:val="left" w:pos="993"/>
        </w:tabs>
        <w:spacing w:after="0" w:line="240" w:lineRule="auto"/>
        <w:ind w:left="851"/>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8"/>
        <w:tabs>
          <w:tab w:val="left" w:pos="0"/>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1) 15 844,3 тыс. рублей - на финансовое обеспечение выполнения государственного задания ОГБУ «</w:t>
      </w:r>
      <w:proofErr w:type="spellStart"/>
      <w:r w:rsidRPr="00CC6FB2">
        <w:rPr>
          <w:rFonts w:ascii="PT Astra Serif" w:hAnsi="PT Astra Serif"/>
          <w:sz w:val="26"/>
          <w:szCs w:val="26"/>
        </w:rPr>
        <w:t>Облкомприрода</w:t>
      </w:r>
      <w:proofErr w:type="spellEnd"/>
      <w:r w:rsidRPr="00CC6FB2">
        <w:rPr>
          <w:rFonts w:ascii="PT Astra Serif" w:hAnsi="PT Astra Serif"/>
          <w:sz w:val="26"/>
          <w:szCs w:val="26"/>
        </w:rPr>
        <w:t>». В рамках государственного задания данное учреждение выполнило 5 государственных работ, в т.ч.:</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проведен мониторинг радиационной обстановки на территории Томской области (обследован 71 объект);</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обеспечено функционирование 30 особо охраняемых природных территорий областного значения (за исключением государственных зоологических заказников областного значения);</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i/>
          <w:sz w:val="26"/>
          <w:szCs w:val="26"/>
        </w:rPr>
      </w:pPr>
      <w:proofErr w:type="gramStart"/>
      <w:r w:rsidRPr="00CC6FB2">
        <w:rPr>
          <w:rFonts w:ascii="PT Astra Serif" w:hAnsi="PT Astra Serif"/>
          <w:sz w:val="26"/>
          <w:szCs w:val="26"/>
        </w:rPr>
        <w:t xml:space="preserve">- проведено 602 мероприятия по экологическому просвещению и пропаганде бережного отношения населения к окружающей природной среде, в которых приняли участие около </w:t>
      </w:r>
      <w:r w:rsidRPr="00CC6FB2">
        <w:t xml:space="preserve">267 </w:t>
      </w:r>
      <w:r w:rsidRPr="00CC6FB2">
        <w:rPr>
          <w:rFonts w:ascii="PT Astra Serif" w:hAnsi="PT Astra Serif"/>
          <w:sz w:val="26"/>
          <w:szCs w:val="26"/>
        </w:rPr>
        <w:t xml:space="preserve"> тыс. человек (в том числе </w:t>
      </w:r>
      <w:r w:rsidRPr="00CC6FB2">
        <w:t>конкурсы и экологические фестивали всероссийского, межрегионального и областного уровней, 4 региональных экологических конференции, V Открытый экологический фотоконкурс с международным участием «</w:t>
      </w:r>
      <w:proofErr w:type="spellStart"/>
      <w:r w:rsidRPr="00CC6FB2">
        <w:t>Экоселфи</w:t>
      </w:r>
      <w:proofErr w:type="spellEnd"/>
      <w:r w:rsidRPr="00CC6FB2">
        <w:t xml:space="preserve"> – </w:t>
      </w:r>
      <w:proofErr w:type="spellStart"/>
      <w:r w:rsidRPr="00CC6FB2">
        <w:t>селфи</w:t>
      </w:r>
      <w:proofErr w:type="spellEnd"/>
      <w:r w:rsidRPr="00CC6FB2">
        <w:t xml:space="preserve"> с пользой», областной творческий конкурс «Экологический плакат», природоохранные акции всероссийского и регионального</w:t>
      </w:r>
      <w:proofErr w:type="gramEnd"/>
      <w:r w:rsidRPr="00CC6FB2">
        <w:t xml:space="preserve"> уровней Вода России, Дни защиты от экологической опасности, Зеленая весна, Зеленая Россия, Чистая тропа и пр.</w:t>
      </w:r>
      <w:r w:rsidRPr="00CC6FB2">
        <w:rPr>
          <w:rFonts w:ascii="PT Astra Serif" w:hAnsi="PT Astra Serif"/>
          <w:sz w:val="26"/>
          <w:szCs w:val="26"/>
        </w:rPr>
        <w:t>);</w:t>
      </w:r>
    </w:p>
    <w:p w:rsidR="00766C52" w:rsidRPr="00CC6FB2" w:rsidRDefault="00766C52" w:rsidP="00332740">
      <w:pPr>
        <w:pStyle w:val="a8"/>
        <w:tabs>
          <w:tab w:val="left" w:pos="993"/>
        </w:tabs>
        <w:spacing w:after="0" w:line="240" w:lineRule="auto"/>
        <w:ind w:left="0" w:firstLine="709"/>
        <w:jc w:val="both"/>
        <w:rPr>
          <w:rFonts w:ascii="PT Astra Serif" w:hAnsi="PT Astra Serif"/>
          <w:bCs/>
          <w:sz w:val="26"/>
          <w:szCs w:val="26"/>
        </w:rPr>
      </w:pPr>
      <w:proofErr w:type="gramStart"/>
      <w:r w:rsidRPr="00CC6FB2">
        <w:rPr>
          <w:rFonts w:ascii="PT Astra Serif" w:hAnsi="PT Astra Serif"/>
          <w:sz w:val="26"/>
          <w:szCs w:val="26"/>
        </w:rPr>
        <w:t>- подготовлено 1 623 информационных материала в рамках обеспечения населения достоверной информацией о состоянии окружающей среды на территории Томской области;</w:t>
      </w:r>
      <w:proofErr w:type="gramEnd"/>
    </w:p>
    <w:p w:rsidR="00766C52" w:rsidRPr="00CC6FB2" w:rsidRDefault="00766C52" w:rsidP="00332740">
      <w:pPr>
        <w:pStyle w:val="a8"/>
        <w:tabs>
          <w:tab w:val="left" w:pos="993"/>
        </w:tabs>
        <w:spacing w:after="0" w:line="240" w:lineRule="auto"/>
        <w:ind w:left="0" w:firstLine="709"/>
        <w:jc w:val="both"/>
        <w:rPr>
          <w:rFonts w:ascii="PT Astra Serif" w:hAnsi="PT Astra Serif"/>
          <w:bCs/>
          <w:sz w:val="26"/>
          <w:szCs w:val="26"/>
        </w:rPr>
      </w:pPr>
      <w:r w:rsidRPr="00CC6FB2">
        <w:rPr>
          <w:rFonts w:ascii="PT Astra Serif" w:hAnsi="PT Astra Serif"/>
          <w:bCs/>
          <w:sz w:val="26"/>
          <w:szCs w:val="26"/>
        </w:rPr>
        <w:t xml:space="preserve">- реализованы мероприятия по ведению Красной книги Томской области (в рамках государственной работы осуществлен </w:t>
      </w:r>
      <w:r w:rsidRPr="00CC6FB2">
        <w:rPr>
          <w:rFonts w:ascii="PT Astra Serif" w:hAnsi="PT Astra Serif"/>
          <w:sz w:val="26"/>
          <w:szCs w:val="26"/>
        </w:rPr>
        <w:t>сбор, систематизация и анализ данных о 10 объектах животного и растительного мира, занесенных и рекомендуемых к занесению в Красную книгу РФ и Красную книгу Томской области).</w:t>
      </w:r>
    </w:p>
    <w:p w:rsidR="00766C52" w:rsidRPr="00CC6FB2" w:rsidRDefault="00766C52" w:rsidP="00332740">
      <w:pPr>
        <w:pStyle w:val="a8"/>
        <w:tabs>
          <w:tab w:val="left" w:pos="993"/>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2) 1129,2 тыс. рублей – на предоставление ОГБУ «</w:t>
      </w:r>
      <w:proofErr w:type="spellStart"/>
      <w:r w:rsidRPr="00CC6FB2">
        <w:rPr>
          <w:rFonts w:ascii="PT Astra Serif" w:hAnsi="PT Astra Serif"/>
          <w:sz w:val="26"/>
          <w:szCs w:val="26"/>
        </w:rPr>
        <w:t>Облкомприрода</w:t>
      </w:r>
      <w:proofErr w:type="spellEnd"/>
      <w:r w:rsidRPr="00CC6FB2">
        <w:rPr>
          <w:rFonts w:ascii="PT Astra Serif" w:hAnsi="PT Astra Serif"/>
          <w:sz w:val="26"/>
          <w:szCs w:val="26"/>
        </w:rPr>
        <w:t xml:space="preserve">» субсидии на издание и тиражирование Красной книги Томской области. Обновленная Красная книга Томской области издана тиражом 1000 экземпляров. В нее </w:t>
      </w:r>
      <w:proofErr w:type="gramStart"/>
      <w:r w:rsidRPr="00CC6FB2">
        <w:rPr>
          <w:rFonts w:ascii="PT Astra Serif" w:hAnsi="PT Astra Serif"/>
          <w:sz w:val="26"/>
          <w:szCs w:val="26"/>
        </w:rPr>
        <w:t>внесены</w:t>
      </w:r>
      <w:proofErr w:type="gramEnd"/>
      <w:r w:rsidRPr="00CC6FB2">
        <w:rPr>
          <w:rFonts w:ascii="PT Astra Serif" w:hAnsi="PT Astra Serif"/>
          <w:sz w:val="26"/>
          <w:szCs w:val="26"/>
        </w:rPr>
        <w:t xml:space="preserve"> 30 новых видов животных, растений и грибов, а также исключены 10 видов. На официальном сайте ОГБУ «</w:t>
      </w:r>
      <w:proofErr w:type="spellStart"/>
      <w:r w:rsidRPr="00CC6FB2">
        <w:rPr>
          <w:rFonts w:ascii="PT Astra Serif" w:hAnsi="PT Astra Serif"/>
          <w:sz w:val="26"/>
          <w:szCs w:val="26"/>
        </w:rPr>
        <w:t>Облкомприрода</w:t>
      </w:r>
      <w:proofErr w:type="spellEnd"/>
      <w:r w:rsidRPr="00CC6FB2">
        <w:rPr>
          <w:rFonts w:ascii="PT Astra Serif" w:hAnsi="PT Astra Serif"/>
          <w:sz w:val="26"/>
          <w:szCs w:val="26"/>
        </w:rPr>
        <w:t>» опубликована электронная версия нового издания Красной книги Томской области.</w:t>
      </w:r>
    </w:p>
    <w:p w:rsidR="00766C52" w:rsidRPr="00CC6FB2" w:rsidRDefault="00766C52" w:rsidP="00332740">
      <w:pPr>
        <w:pStyle w:val="a8"/>
        <w:tabs>
          <w:tab w:val="left" w:pos="993"/>
        </w:tabs>
        <w:spacing w:after="0" w:line="240" w:lineRule="auto"/>
        <w:ind w:left="0" w:firstLine="709"/>
        <w:jc w:val="both"/>
        <w:rPr>
          <w:rFonts w:ascii="PT Astra Serif" w:hAnsi="PT Astra Serif"/>
          <w:sz w:val="26"/>
          <w:szCs w:val="26"/>
        </w:rPr>
      </w:pPr>
    </w:p>
    <w:p w:rsidR="00766C52" w:rsidRPr="00CC6FB2" w:rsidRDefault="00766C52" w:rsidP="00332740">
      <w:pPr>
        <w:spacing w:after="0" w:line="240" w:lineRule="auto"/>
        <w:ind w:firstLine="709"/>
        <w:jc w:val="both"/>
        <w:rPr>
          <w:rFonts w:ascii="PT Astra Serif" w:hAnsi="PT Astra Serif"/>
          <w:b/>
          <w:sz w:val="26"/>
          <w:szCs w:val="26"/>
        </w:rPr>
      </w:pPr>
      <w:r w:rsidRPr="00CC6FB2">
        <w:rPr>
          <w:rFonts w:ascii="PT Astra Serif" w:hAnsi="PT Astra Serif"/>
          <w:b/>
          <w:sz w:val="26"/>
          <w:szCs w:val="26"/>
        </w:rPr>
        <w:t>Подпрограмма «Развитие лесного хозяйства на территории Томской области».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«Повышение эффективности развития лесов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за 2023 год составило 364 274,6 тыс. рублей или 99,4 %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8"/>
        <w:tabs>
          <w:tab w:val="left" w:pos="993"/>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1) 160 728,2 тыс. рублей – на финансовое обеспечение выполнения государственного задания ОГСБУ «Томская авиабаза» и ОГАУ «</w:t>
      </w:r>
      <w:proofErr w:type="spellStart"/>
      <w:r w:rsidRPr="00CC6FB2">
        <w:rPr>
          <w:rFonts w:ascii="PT Astra Serif" w:hAnsi="PT Astra Serif"/>
          <w:sz w:val="26"/>
          <w:szCs w:val="26"/>
        </w:rPr>
        <w:t>Томсклесхоз</w:t>
      </w:r>
      <w:proofErr w:type="spellEnd"/>
      <w:r w:rsidRPr="00CC6FB2">
        <w:rPr>
          <w:rFonts w:ascii="PT Astra Serif" w:hAnsi="PT Astra Serif"/>
          <w:sz w:val="26"/>
          <w:szCs w:val="26"/>
        </w:rPr>
        <w:t>», подведомственными Департаменту лесного хозяйства Томской области. Учреждениями выполнена  государственная работа по проведению организационно-технических, подготовительных мероприятий, направленных на обеспечение пожарной безопасности в лесах</w:t>
      </w:r>
      <w:r w:rsidRPr="00CC6FB2">
        <w:rPr>
          <w:rFonts w:ascii="PT Astra Serif" w:eastAsia="Calibri" w:hAnsi="PT Astra Serif"/>
          <w:sz w:val="26"/>
          <w:szCs w:val="26"/>
        </w:rPr>
        <w:t xml:space="preserve"> (обеспечено функционирование специализированной диспетчерской службы, 10 пожарно-химических станций, 8 авиационных подразделений);</w:t>
      </w:r>
    </w:p>
    <w:p w:rsidR="00766C52" w:rsidRPr="00CC6FB2" w:rsidRDefault="00766C52" w:rsidP="00332740">
      <w:pPr>
        <w:pStyle w:val="aff1"/>
        <w:tabs>
          <w:tab w:val="clear" w:pos="1560"/>
        </w:tabs>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2) 148 785,5  тыс. рублей – на выполнение работ областным государственным казенным учреждением «</w:t>
      </w:r>
      <w:proofErr w:type="spellStart"/>
      <w:r w:rsidRPr="00CC6FB2">
        <w:rPr>
          <w:rFonts w:ascii="PT Astra Serif" w:hAnsi="PT Astra Serif"/>
          <w:sz w:val="26"/>
          <w:szCs w:val="26"/>
        </w:rPr>
        <w:t>Томсклес</w:t>
      </w:r>
      <w:proofErr w:type="spellEnd"/>
      <w:r w:rsidRPr="00CC6FB2">
        <w:rPr>
          <w:rFonts w:ascii="PT Astra Serif" w:hAnsi="PT Astra Serif"/>
          <w:sz w:val="26"/>
          <w:szCs w:val="26"/>
        </w:rPr>
        <w:t>» по обеспечению соблюдения лесного законодательства (проведено 6 974  проверки по выявлению нарушений и принятию мер в соответствии с законодательством);</w:t>
      </w:r>
    </w:p>
    <w:p w:rsidR="00766C52" w:rsidRPr="00CC6FB2" w:rsidRDefault="00766C52" w:rsidP="00332740">
      <w:pPr>
        <w:pStyle w:val="aff1"/>
        <w:tabs>
          <w:tab w:val="clear" w:pos="1560"/>
        </w:tabs>
        <w:spacing w:line="240" w:lineRule="auto"/>
        <w:ind w:left="0" w:right="45" w:firstLine="709"/>
        <w:contextualSpacing/>
        <w:rPr>
          <w:rFonts w:ascii="PT Astra Serif" w:hAnsi="PT Astra Serif"/>
          <w:sz w:val="26"/>
          <w:szCs w:val="26"/>
        </w:rPr>
      </w:pPr>
      <w:proofErr w:type="gramStart"/>
      <w:r w:rsidRPr="00CC6FB2">
        <w:rPr>
          <w:rFonts w:ascii="PT Astra Serif" w:hAnsi="PT Astra Serif"/>
          <w:sz w:val="26"/>
          <w:szCs w:val="26"/>
        </w:rPr>
        <w:t>3) 46 106,6 тыс. рублей - на выполнение работ областным государственным казенным учреждением «</w:t>
      </w:r>
      <w:proofErr w:type="spellStart"/>
      <w:r w:rsidRPr="00CC6FB2">
        <w:rPr>
          <w:rFonts w:ascii="PT Astra Serif" w:hAnsi="PT Astra Serif"/>
          <w:sz w:val="26"/>
          <w:szCs w:val="26"/>
        </w:rPr>
        <w:t>Томсклес</w:t>
      </w:r>
      <w:proofErr w:type="spellEnd"/>
      <w:r w:rsidRPr="00CC6FB2">
        <w:rPr>
          <w:rFonts w:ascii="PT Astra Serif" w:hAnsi="PT Astra Serif"/>
          <w:sz w:val="26"/>
          <w:szCs w:val="26"/>
        </w:rPr>
        <w:t>» по осуществлению организационно-технических мероприятий по подбору (отводу) участков лесных насаждений, предназначенных для заготовки древесины гражданами для собственных нужд и заготовки древесины субъектами малого и среднего предпринимательства (для субъектов малого и среднего предпринимательства подобрано (отведено) участков общей площадью  5 029,37 га;</w:t>
      </w:r>
      <w:proofErr w:type="gramEnd"/>
      <w:r w:rsidRPr="00CC6FB2">
        <w:rPr>
          <w:rFonts w:ascii="PT Astra Serif" w:hAnsi="PT Astra Serif"/>
          <w:sz w:val="26"/>
          <w:szCs w:val="26"/>
        </w:rPr>
        <w:t xml:space="preserve"> для заготовки древесины гражданами подобрано (отведено) участков в объеме 650 817,0 м³);</w:t>
      </w:r>
    </w:p>
    <w:p w:rsidR="00766C52" w:rsidRPr="00CC6FB2" w:rsidRDefault="00766C52" w:rsidP="00332740">
      <w:pPr>
        <w:pStyle w:val="aff1"/>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4) 7 574,8 тыс. рублей – на приобретение компьютерной техники и оборудования для лесничеств (приобретено 116 единиц компьютерной техники и оборудования);</w:t>
      </w:r>
    </w:p>
    <w:p w:rsidR="00766C52" w:rsidRPr="00CC6FB2" w:rsidRDefault="00766C52" w:rsidP="00332740">
      <w:pPr>
        <w:pStyle w:val="aff1"/>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 xml:space="preserve">5) 579,5 тыс. рублей – на развитие движения школьных лесничеств, музейной деятельности, </w:t>
      </w:r>
      <w:proofErr w:type="spellStart"/>
      <w:r w:rsidRPr="00CC6FB2">
        <w:rPr>
          <w:rFonts w:ascii="PT Astra Serif" w:hAnsi="PT Astra Serif"/>
          <w:sz w:val="26"/>
          <w:szCs w:val="26"/>
        </w:rPr>
        <w:t>лесоохранной</w:t>
      </w:r>
      <w:proofErr w:type="spellEnd"/>
      <w:r w:rsidRPr="00CC6FB2">
        <w:rPr>
          <w:rFonts w:ascii="PT Astra Serif" w:hAnsi="PT Astra Serif"/>
          <w:sz w:val="26"/>
          <w:szCs w:val="26"/>
        </w:rPr>
        <w:t xml:space="preserve"> агитации и пропаганды в сфере лесного хозяйства (организовано и проведено 2 мероприятия, в которых приняли участие 110 детей);</w:t>
      </w:r>
    </w:p>
    <w:p w:rsidR="00766C52" w:rsidRPr="00CC6FB2" w:rsidRDefault="00766C52" w:rsidP="00332740">
      <w:pPr>
        <w:pStyle w:val="aff1"/>
        <w:spacing w:line="240" w:lineRule="auto"/>
        <w:ind w:left="0" w:right="45" w:firstLine="709"/>
        <w:contextualSpacing/>
        <w:rPr>
          <w:rFonts w:ascii="PT Astra Serif" w:hAnsi="PT Astra Serif"/>
          <w:sz w:val="26"/>
          <w:szCs w:val="26"/>
        </w:rPr>
      </w:pPr>
      <w:r w:rsidRPr="00CC6FB2">
        <w:rPr>
          <w:rFonts w:ascii="PT Astra Serif" w:hAnsi="PT Astra Serif"/>
          <w:sz w:val="26"/>
          <w:szCs w:val="26"/>
        </w:rPr>
        <w:t>6) 500,0  тыс. рублей – на техническое сопровождение информационных систем лесного хозяйства (обеспечена поддержка программного продукта АИС «Списки граждан»).</w:t>
      </w:r>
    </w:p>
    <w:p w:rsidR="00766C52" w:rsidRPr="00CC6FB2" w:rsidRDefault="00766C52" w:rsidP="00332740">
      <w:pPr>
        <w:pStyle w:val="aff1"/>
        <w:tabs>
          <w:tab w:val="clear" w:pos="1560"/>
          <w:tab w:val="left" w:pos="993"/>
        </w:tabs>
        <w:spacing w:line="240" w:lineRule="auto"/>
        <w:ind w:left="0" w:right="0" w:firstLine="0"/>
        <w:rPr>
          <w:rFonts w:ascii="PT Astra Serif" w:hAnsi="PT Astra Serif"/>
          <w:b/>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«Развитие охотничьего хозяйства Томской области».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В рамках данной подпрограммы в 2023 году реализовывались 2 ВЦП.</w:t>
      </w:r>
    </w:p>
    <w:p w:rsidR="00766C52" w:rsidRPr="00CC6FB2" w:rsidRDefault="00766C52" w:rsidP="00332740">
      <w:pPr>
        <w:spacing w:after="0" w:line="240" w:lineRule="auto"/>
        <w:ind w:firstLine="709"/>
        <w:contextualSpacing/>
        <w:jc w:val="both"/>
        <w:rPr>
          <w:rFonts w:ascii="PT Astra Serif" w:hAnsi="PT Astra Serif"/>
          <w:iCs/>
          <w:sz w:val="26"/>
          <w:szCs w:val="26"/>
        </w:rPr>
      </w:pPr>
      <w:r w:rsidRPr="00CC6FB2">
        <w:rPr>
          <w:rFonts w:ascii="PT Astra Serif" w:hAnsi="PT Astra Serif"/>
          <w:sz w:val="26"/>
          <w:szCs w:val="26"/>
        </w:rPr>
        <w:t xml:space="preserve">1. </w:t>
      </w:r>
      <w:r w:rsidRPr="00CC6FB2">
        <w:rPr>
          <w:rFonts w:ascii="PT Astra Serif" w:hAnsi="PT Astra Serif"/>
          <w:b/>
          <w:sz w:val="26"/>
          <w:szCs w:val="26"/>
        </w:rPr>
        <w:t xml:space="preserve">ВЦП «Охрана и развитие государственных зоологических заказников областного значения»: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расходов по данной ВЦП составило </w:t>
      </w:r>
      <w:r w:rsidRPr="00CC6FB2">
        <w:rPr>
          <w:rFonts w:ascii="PT Astra Serif" w:hAnsi="PT Astra Serif"/>
          <w:iCs/>
          <w:sz w:val="26"/>
          <w:szCs w:val="26"/>
        </w:rPr>
        <w:t xml:space="preserve">40 409,0 </w:t>
      </w:r>
      <w:r w:rsidRPr="00CC6FB2">
        <w:rPr>
          <w:rFonts w:ascii="PT Astra Serif" w:hAnsi="PT Astra Serif"/>
          <w:bCs/>
          <w:iCs/>
          <w:sz w:val="26"/>
          <w:szCs w:val="26"/>
        </w:rPr>
        <w:t xml:space="preserve">тыс. рублей </w:t>
      </w:r>
      <w:r w:rsidRPr="00CC6FB2">
        <w:rPr>
          <w:rFonts w:ascii="PT Astra Serif" w:hAnsi="PT Astra Serif"/>
          <w:iCs/>
          <w:sz w:val="26"/>
          <w:szCs w:val="26"/>
        </w:rPr>
        <w:t>или 100 %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Средства направлены на финансовое обеспечение выполнения государственного задания ОГБУ «</w:t>
      </w:r>
      <w:proofErr w:type="spellStart"/>
      <w:r w:rsidRPr="00CC6FB2">
        <w:rPr>
          <w:rFonts w:ascii="PT Astra Serif" w:hAnsi="PT Astra Serif"/>
          <w:sz w:val="26"/>
          <w:szCs w:val="26"/>
        </w:rPr>
        <w:t>Облохотуправление</w:t>
      </w:r>
      <w:proofErr w:type="spellEnd"/>
      <w:r w:rsidRPr="00CC6FB2">
        <w:rPr>
          <w:rFonts w:ascii="PT Astra Serif" w:hAnsi="PT Astra Serif"/>
          <w:sz w:val="26"/>
          <w:szCs w:val="26"/>
        </w:rPr>
        <w:t>», в рамках которого выполнены 4  государственные работы, в том числе:</w:t>
      </w:r>
    </w:p>
    <w:p w:rsidR="00766C52" w:rsidRPr="00CC6FB2" w:rsidRDefault="00766C52" w:rsidP="00332740">
      <w:pPr>
        <w:spacing w:after="0" w:line="240" w:lineRule="auto"/>
        <w:ind w:firstLine="709"/>
        <w:jc w:val="both"/>
        <w:rPr>
          <w:rFonts w:ascii="PT Astra Serif" w:hAnsi="PT Astra Serif"/>
          <w:sz w:val="26"/>
          <w:szCs w:val="26"/>
        </w:rPr>
      </w:pPr>
      <w:proofErr w:type="gramStart"/>
      <w:r w:rsidRPr="00CC6FB2">
        <w:rPr>
          <w:rFonts w:ascii="PT Astra Serif" w:hAnsi="PT Astra Serif"/>
          <w:sz w:val="26"/>
          <w:szCs w:val="26"/>
        </w:rPr>
        <w:t>- проведено 2 621 рейдовых выезд в целях охраны животного мира и среды его обитания в особо охраняемых природных территориях;</w:t>
      </w:r>
      <w:proofErr w:type="gramEnd"/>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государственный мониторинг охотничьих ресурсов проведен по 157 маршрутам,  в целях государственного учета численности  охотничьих ресурсов наблюдения проводились на 283 точках;</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rPr>
      </w:pPr>
      <w:r w:rsidRPr="00CC6FB2">
        <w:rPr>
          <w:rFonts w:ascii="PT Astra Serif" w:hAnsi="PT Astra Serif"/>
          <w:sz w:val="26"/>
          <w:szCs w:val="26"/>
        </w:rPr>
        <w:t>- реализовано 375 мероприятий в целях обеспечения функционирования государственных зоологических заказников областного значения (по уборке мусора, расчистки путей, обустройству мест временного пребывания, обозначение государственных зоологических заказников областного значения на местности аншлагами, специальными информационными знаками);</w:t>
      </w:r>
    </w:p>
    <w:p w:rsidR="00766C52" w:rsidRPr="00CC6FB2" w:rsidRDefault="00766C52" w:rsidP="00332740">
      <w:pPr>
        <w:spacing w:after="0" w:line="240" w:lineRule="auto"/>
        <w:ind w:firstLine="709"/>
        <w:jc w:val="both"/>
        <w:rPr>
          <w:rFonts w:ascii="PT Astra Serif" w:hAnsi="PT Astra Serif"/>
          <w:sz w:val="26"/>
          <w:szCs w:val="26"/>
        </w:rPr>
      </w:pPr>
      <w:r w:rsidRPr="00CC6FB2">
        <w:rPr>
          <w:rFonts w:ascii="PT Astra Serif" w:hAnsi="PT Astra Serif"/>
          <w:sz w:val="26"/>
          <w:szCs w:val="26"/>
        </w:rPr>
        <w:t>- проведено 747 мероприятий по сохранению охотничьих ресурсов и среды их обитания на территории заказников (обновление сооружений-кормушек, солонцов, галечников и пр.).</w:t>
      </w:r>
    </w:p>
    <w:p w:rsidR="00766C52" w:rsidRPr="00CC6FB2" w:rsidRDefault="00766C52" w:rsidP="00332740">
      <w:pPr>
        <w:spacing w:after="0" w:line="240" w:lineRule="auto"/>
        <w:ind w:firstLine="709"/>
        <w:jc w:val="both"/>
        <w:rPr>
          <w:rFonts w:ascii="PT Astra Serif" w:hAnsi="PT Astra Serif"/>
          <w:sz w:val="26"/>
          <w:szCs w:val="26"/>
        </w:rPr>
      </w:pPr>
    </w:p>
    <w:p w:rsidR="00766C52" w:rsidRPr="00CC6FB2" w:rsidRDefault="00766C52" w:rsidP="00766C52">
      <w:pPr>
        <w:pStyle w:val="a8"/>
        <w:numPr>
          <w:ilvl w:val="0"/>
          <w:numId w:val="81"/>
        </w:numPr>
        <w:tabs>
          <w:tab w:val="left" w:pos="993"/>
        </w:tabs>
        <w:spacing w:after="0" w:line="240" w:lineRule="auto"/>
        <w:ind w:left="0" w:firstLine="709"/>
        <w:jc w:val="both"/>
        <w:rPr>
          <w:rFonts w:ascii="PT Astra Serif" w:hAnsi="PT Astra Serif"/>
          <w:iCs/>
          <w:sz w:val="26"/>
          <w:szCs w:val="26"/>
        </w:rPr>
      </w:pPr>
      <w:r w:rsidRPr="00CC6FB2">
        <w:rPr>
          <w:rFonts w:ascii="PT Astra Serif" w:hAnsi="PT Astra Serif"/>
          <w:b/>
          <w:iCs/>
          <w:sz w:val="26"/>
          <w:szCs w:val="26"/>
        </w:rPr>
        <w:t>ВЦП «Охрана и развитие объектов животного мира и среды их обитания на территориях общедоступных охотничьих угодий»</w:t>
      </w:r>
      <w:r w:rsidRPr="00CC6FB2">
        <w:rPr>
          <w:rFonts w:ascii="PT Astra Serif" w:hAnsi="PT Astra Serif"/>
          <w:iCs/>
          <w:sz w:val="26"/>
          <w:szCs w:val="26"/>
        </w:rPr>
        <w:t xml:space="preserve">: кассовое исполнение расходов составило 5 569,0 </w:t>
      </w:r>
      <w:r w:rsidRPr="00CC6FB2">
        <w:rPr>
          <w:rFonts w:ascii="PT Astra Serif" w:hAnsi="PT Astra Serif"/>
          <w:bCs/>
          <w:iCs/>
          <w:sz w:val="26"/>
          <w:szCs w:val="26"/>
        </w:rPr>
        <w:t xml:space="preserve">тыс. рублей </w:t>
      </w:r>
      <w:r w:rsidRPr="00CC6FB2">
        <w:rPr>
          <w:rFonts w:ascii="PT Astra Serif" w:hAnsi="PT Astra Serif"/>
          <w:iCs/>
          <w:sz w:val="26"/>
          <w:szCs w:val="26"/>
        </w:rPr>
        <w:t>или 98,1% к плану по уточненной сводной бюджетной росписи.</w:t>
      </w:r>
    </w:p>
    <w:p w:rsidR="00766C52" w:rsidRPr="00CC6FB2" w:rsidRDefault="00766C52" w:rsidP="00332740">
      <w:pPr>
        <w:widowControl w:val="0"/>
        <w:autoSpaceDE w:val="0"/>
        <w:autoSpaceDN w:val="0"/>
        <w:adjustRightInd w:val="0"/>
        <w:spacing w:after="0" w:line="240" w:lineRule="auto"/>
        <w:ind w:right="140" w:firstLine="709"/>
        <w:jc w:val="both"/>
        <w:rPr>
          <w:rFonts w:ascii="PT Astra Serif" w:hAnsi="PT Astra Serif" w:cs="Arial"/>
          <w:sz w:val="26"/>
          <w:szCs w:val="26"/>
          <w:highlight w:val="yellow"/>
        </w:rPr>
      </w:pPr>
      <w:r w:rsidRPr="00CC6FB2">
        <w:rPr>
          <w:rFonts w:ascii="PT Astra Serif" w:hAnsi="PT Astra Serif"/>
          <w:sz w:val="26"/>
          <w:szCs w:val="26"/>
        </w:rPr>
        <w:t>В рамках ВЦП в целях организации оказания в электронном виде 3-х государственных услуг в сфере охотничьего хозяйства  выполнены мероприятия по созданию и развитию информационной системы Департамента охотничьего и рыбного хозяйства Томской области «Охота» (приобретено 2 единицы программного обеспечения, серверное оборудование и 10 единиц компьютерной техники).</w:t>
      </w:r>
      <w:r w:rsidRPr="00CC6FB2">
        <w:rPr>
          <w:rFonts w:ascii="PT Astra Serif" w:hAnsi="PT Astra Serif" w:cs="Arial"/>
          <w:sz w:val="26"/>
          <w:szCs w:val="26"/>
          <w:highlight w:val="yellow"/>
        </w:rPr>
        <w:t xml:space="preserve"> </w:t>
      </w:r>
    </w:p>
    <w:p w:rsidR="00766C52" w:rsidRPr="00766C52" w:rsidRDefault="00766C52" w:rsidP="00332740">
      <w:pPr>
        <w:pStyle w:val="22"/>
        <w:spacing w:line="240" w:lineRule="auto"/>
        <w:ind w:right="0" w:firstLine="0"/>
        <w:rPr>
          <w:rFonts w:ascii="PT Astra Serif" w:hAnsi="PT Astra Serif"/>
          <w:i w:val="0"/>
          <w:color w:val="auto"/>
          <w:sz w:val="26"/>
          <w:szCs w:val="26"/>
        </w:rPr>
      </w:pPr>
    </w:p>
    <w:p w:rsidR="00766C52" w:rsidRPr="00766C52" w:rsidRDefault="00766C52" w:rsidP="00332740">
      <w:pPr>
        <w:pStyle w:val="22"/>
        <w:spacing w:line="240" w:lineRule="auto"/>
        <w:ind w:right="0" w:firstLine="0"/>
        <w:rPr>
          <w:rFonts w:ascii="PT Astra Serif" w:hAnsi="PT Astra Serif"/>
          <w:i w:val="0"/>
          <w:color w:val="auto"/>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tabs>
          <w:tab w:val="left" w:pos="1134"/>
        </w:tabs>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«Развитие транспортной инфраструктуры в Томской области»</w:t>
      </w:r>
    </w:p>
    <w:p w:rsidR="00766C52" w:rsidRPr="00CC6FB2" w:rsidRDefault="00766C52" w:rsidP="00332740">
      <w:pPr>
        <w:pStyle w:val="22"/>
        <w:tabs>
          <w:tab w:val="left" w:pos="1134"/>
        </w:tabs>
        <w:spacing w:line="240" w:lineRule="auto"/>
        <w:ind w:right="0" w:firstLine="709"/>
        <w:rPr>
          <w:rFonts w:ascii="PT Astra Serif" w:hAnsi="PT Astra Serif"/>
          <w:color w:val="auto"/>
          <w:sz w:val="26"/>
          <w:szCs w:val="26"/>
        </w:rPr>
      </w:pPr>
    </w:p>
    <w:p w:rsidR="00766C52" w:rsidRPr="00CC6FB2" w:rsidRDefault="00766C52" w:rsidP="00332740">
      <w:pPr>
        <w:autoSpaceDE w:val="0"/>
        <w:autoSpaceDN w:val="0"/>
        <w:adjustRightInd w:val="0"/>
        <w:spacing w:after="0" w:line="240" w:lineRule="auto"/>
        <w:ind w:firstLine="709"/>
        <w:jc w:val="both"/>
        <w:rPr>
          <w:rFonts w:ascii="PT Astra Serif" w:hAnsi="PT Astra Serif"/>
          <w:i/>
          <w:sz w:val="26"/>
          <w:szCs w:val="26"/>
        </w:rPr>
      </w:pPr>
      <w:r w:rsidRPr="00CC6FB2">
        <w:rPr>
          <w:rFonts w:ascii="PT Astra Serif" w:hAnsi="PT Astra Serif"/>
          <w:b/>
          <w:sz w:val="26"/>
          <w:szCs w:val="26"/>
        </w:rPr>
        <w:t>Подпрограмма «Сохранение и развитие автомобильных дорог Томской области».</w:t>
      </w:r>
      <w:r w:rsidRPr="00CC6FB2">
        <w:rPr>
          <w:rFonts w:ascii="PT Astra Serif" w:hAnsi="PT Astra Serif"/>
          <w:i/>
          <w:sz w:val="26"/>
          <w:szCs w:val="26"/>
        </w:rPr>
        <w:t xml:space="preserve"> </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 xml:space="preserve">ВЦП «Обеспечение функционирования сети автомобильных дорог Томской области». </w:t>
      </w:r>
      <w:r w:rsidRPr="00CC6FB2">
        <w:rPr>
          <w:rFonts w:ascii="PT Astra Serif" w:hAnsi="PT Astra Serif"/>
          <w:sz w:val="26"/>
          <w:szCs w:val="26"/>
        </w:rPr>
        <w:t>Кассовое исполнение расходов по данной ВЦП в 2023 году</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119 674,4 тыс. рублей или 97,9 % к плану по уточненной сводной бюджетной росписи. </w:t>
      </w:r>
    </w:p>
    <w:p w:rsidR="00766C52" w:rsidRPr="00CC6FB2" w:rsidRDefault="00766C52" w:rsidP="00332740">
      <w:pPr>
        <w:pStyle w:val="13"/>
        <w:ind w:firstLine="709"/>
        <w:jc w:val="both"/>
        <w:rPr>
          <w:rFonts w:ascii="PT Astra Serif" w:hAnsi="PT Astra Serif"/>
          <w:bCs/>
          <w:sz w:val="26"/>
          <w:szCs w:val="26"/>
        </w:rPr>
      </w:pPr>
      <w:r w:rsidRPr="00CC6FB2">
        <w:rPr>
          <w:rFonts w:ascii="PT Astra Serif" w:hAnsi="PT Astra Serif"/>
          <w:sz w:val="26"/>
          <w:szCs w:val="26"/>
        </w:rPr>
        <w:t>В рамках ВЦП средства выделены на о</w:t>
      </w:r>
      <w:r w:rsidRPr="00CC6FB2">
        <w:rPr>
          <w:rFonts w:ascii="PT Astra Serif" w:hAnsi="PT Astra Serif"/>
          <w:bCs/>
          <w:sz w:val="26"/>
          <w:szCs w:val="26"/>
        </w:rPr>
        <w:t>беспечение деятельности ОГКУ «</w:t>
      </w:r>
      <w:proofErr w:type="spellStart"/>
      <w:r w:rsidRPr="00CC6FB2">
        <w:rPr>
          <w:rFonts w:ascii="PT Astra Serif" w:hAnsi="PT Astra Serif"/>
          <w:bCs/>
          <w:sz w:val="26"/>
          <w:szCs w:val="26"/>
        </w:rPr>
        <w:t>Томскавтодор</w:t>
      </w:r>
      <w:proofErr w:type="spellEnd"/>
      <w:r w:rsidRPr="00CC6FB2">
        <w:rPr>
          <w:rFonts w:ascii="PT Astra Serif" w:hAnsi="PT Astra Serif"/>
          <w:bCs/>
          <w:sz w:val="26"/>
          <w:szCs w:val="26"/>
        </w:rPr>
        <w:t>» (данное учреждение осуществляет мониторинг состояния  автомобильных дорог и сооружений на них, составление дефектных ведомостей,  проведение торгово-закупочных процедур, приемку работ по содержанию, ремонту  и строительству региональных автомобильных дорог, согласование маршрутов движения, контроль, расчет размера вреда от автотранспорта, осуществляющего перевозки тяжеловесных грузов).</w:t>
      </w:r>
    </w:p>
    <w:p w:rsidR="00766C52" w:rsidRPr="00766C52" w:rsidRDefault="00766C52" w:rsidP="00332740">
      <w:pPr>
        <w:pStyle w:val="13"/>
        <w:ind w:firstLine="709"/>
        <w:jc w:val="both"/>
        <w:rPr>
          <w:rFonts w:ascii="PT Astra Serif" w:hAnsi="PT Astra Serif"/>
          <w:b/>
          <w:sz w:val="26"/>
          <w:szCs w:val="26"/>
        </w:rPr>
      </w:pPr>
    </w:p>
    <w:p w:rsidR="00766C52" w:rsidRPr="00766C52" w:rsidRDefault="00766C52" w:rsidP="00332740">
      <w:pPr>
        <w:pStyle w:val="13"/>
        <w:ind w:firstLine="709"/>
        <w:jc w:val="both"/>
        <w:rPr>
          <w:rFonts w:ascii="PT Astra Serif" w:hAnsi="PT Astra Serif"/>
          <w:b/>
          <w:sz w:val="26"/>
          <w:szCs w:val="26"/>
        </w:rPr>
      </w:pPr>
    </w:p>
    <w:p w:rsidR="00766C52" w:rsidRPr="00CC6FB2" w:rsidRDefault="00766C52" w:rsidP="00332740">
      <w:pPr>
        <w:pStyle w:val="13"/>
        <w:jc w:val="center"/>
        <w:rPr>
          <w:rFonts w:ascii="PT Astra Serif" w:hAnsi="PT Astra Serif"/>
          <w:b/>
          <w:sz w:val="26"/>
          <w:szCs w:val="26"/>
        </w:rPr>
      </w:pPr>
      <w:r w:rsidRPr="00CC6FB2">
        <w:rPr>
          <w:rFonts w:ascii="PT Astra Serif" w:hAnsi="PT Astra Serif"/>
          <w:b/>
          <w:sz w:val="26"/>
          <w:szCs w:val="26"/>
        </w:rPr>
        <w:t>Государственная программа Томкой области</w:t>
      </w:r>
    </w:p>
    <w:p w:rsidR="00766C52" w:rsidRPr="00CC6FB2" w:rsidRDefault="00766C52" w:rsidP="00332740">
      <w:pPr>
        <w:pStyle w:val="13"/>
        <w:jc w:val="center"/>
        <w:rPr>
          <w:rFonts w:ascii="PT Astra Serif" w:hAnsi="PT Astra Serif"/>
          <w:b/>
          <w:sz w:val="26"/>
          <w:szCs w:val="26"/>
        </w:rPr>
      </w:pPr>
      <w:r w:rsidRPr="00CC6FB2">
        <w:rPr>
          <w:rFonts w:ascii="PT Astra Serif" w:hAnsi="PT Astra Serif"/>
          <w:b/>
          <w:sz w:val="26"/>
          <w:szCs w:val="26"/>
        </w:rPr>
        <w:t>«Развитие коммунальной инфраструктуры в Томской области»</w:t>
      </w:r>
    </w:p>
    <w:p w:rsidR="00766C52" w:rsidRPr="00CC6FB2" w:rsidRDefault="00766C52" w:rsidP="00332740">
      <w:pPr>
        <w:pStyle w:val="13"/>
        <w:jc w:val="center"/>
        <w:rPr>
          <w:rFonts w:ascii="PT Astra Serif" w:hAnsi="PT Astra Serif"/>
          <w:b/>
          <w:sz w:val="26"/>
          <w:szCs w:val="26"/>
        </w:rPr>
      </w:pPr>
    </w:p>
    <w:p w:rsidR="00766C52" w:rsidRPr="00CC6FB2" w:rsidRDefault="00766C52" w:rsidP="00332740">
      <w:pPr>
        <w:pStyle w:val="13"/>
        <w:ind w:firstLine="709"/>
        <w:jc w:val="both"/>
        <w:rPr>
          <w:rFonts w:ascii="PT Astra Serif" w:hAnsi="PT Astra Serif"/>
          <w:b/>
          <w:sz w:val="26"/>
          <w:szCs w:val="26"/>
        </w:rPr>
      </w:pPr>
      <w:r w:rsidRPr="00CC6FB2">
        <w:rPr>
          <w:rFonts w:ascii="PT Astra Serif" w:hAnsi="PT Astra Serif"/>
          <w:b/>
          <w:sz w:val="26"/>
          <w:szCs w:val="26"/>
        </w:rPr>
        <w:t>Подпрограмма «Повышение энергоэффективности в Томской области».</w:t>
      </w:r>
    </w:p>
    <w:p w:rsidR="00766C52" w:rsidRPr="00CC6FB2" w:rsidRDefault="00766C52" w:rsidP="00332740">
      <w:pPr>
        <w:pStyle w:val="a8"/>
        <w:tabs>
          <w:tab w:val="left" w:pos="993"/>
        </w:tabs>
        <w:spacing w:after="0" w:line="240" w:lineRule="auto"/>
        <w:ind w:left="0" w:firstLine="709"/>
        <w:jc w:val="both"/>
        <w:rPr>
          <w:rFonts w:ascii="PT Astra Serif" w:hAnsi="PT Astra Serif"/>
          <w:iCs/>
          <w:sz w:val="26"/>
          <w:szCs w:val="26"/>
        </w:rPr>
      </w:pPr>
      <w:r w:rsidRPr="00CC6FB2">
        <w:rPr>
          <w:rFonts w:ascii="PT Astra Serif" w:hAnsi="PT Astra Serif"/>
          <w:sz w:val="26"/>
          <w:szCs w:val="26"/>
        </w:rPr>
        <w:t xml:space="preserve">В рамках данной подпрограммы в 2023 году реализовывалась </w:t>
      </w:r>
      <w:r w:rsidRPr="00CC6FB2">
        <w:rPr>
          <w:rFonts w:ascii="PT Astra Serif" w:hAnsi="PT Astra Serif"/>
          <w:b/>
          <w:sz w:val="26"/>
          <w:szCs w:val="26"/>
        </w:rPr>
        <w:t>ВЦП «Реализация политики по энергосбережению и повышению энергетической эффективности и информационная поддержка»</w:t>
      </w:r>
      <w:r w:rsidRPr="00CC6FB2">
        <w:rPr>
          <w:rFonts w:ascii="PT Astra Serif" w:hAnsi="PT Astra Serif"/>
          <w:sz w:val="26"/>
          <w:szCs w:val="26"/>
        </w:rPr>
        <w:t>:</w:t>
      </w:r>
      <w:r w:rsidRPr="00CC6FB2">
        <w:rPr>
          <w:rFonts w:ascii="PT Astra Serif" w:hAnsi="PT Astra Serif"/>
          <w:b/>
          <w:sz w:val="26"/>
          <w:szCs w:val="26"/>
        </w:rPr>
        <w:t xml:space="preserve"> </w:t>
      </w:r>
      <w:r w:rsidRPr="00CC6FB2">
        <w:rPr>
          <w:rFonts w:ascii="PT Astra Serif" w:hAnsi="PT Astra Serif"/>
          <w:sz w:val="26"/>
          <w:szCs w:val="26"/>
        </w:rPr>
        <w:t>кассовое исполнение расходов по данной ВЦП составило 9 932,0 тыс. рублей или 100%</w:t>
      </w:r>
      <w:r w:rsidRPr="00CC6FB2">
        <w:rPr>
          <w:rFonts w:ascii="PT Astra Serif" w:hAnsi="PT Astra Serif"/>
          <w:iCs/>
          <w:sz w:val="26"/>
          <w:szCs w:val="26"/>
        </w:rPr>
        <w:t xml:space="preserve"> к плану по уточненной сводной бюджетной росписи.</w:t>
      </w:r>
    </w:p>
    <w:p w:rsidR="00766C52" w:rsidRPr="00CC6FB2" w:rsidRDefault="00766C52" w:rsidP="00332740">
      <w:pPr>
        <w:pStyle w:val="aff1"/>
        <w:tabs>
          <w:tab w:val="clear" w:pos="1560"/>
        </w:tabs>
        <w:spacing w:line="240" w:lineRule="auto"/>
        <w:ind w:left="0" w:right="45" w:firstLine="709"/>
        <w:rPr>
          <w:rFonts w:ascii="PT Astra Serif" w:eastAsia="Calibri" w:hAnsi="PT Astra Serif"/>
          <w:bCs/>
          <w:sz w:val="26"/>
          <w:szCs w:val="26"/>
          <w:lang w:eastAsia="en-US"/>
        </w:rPr>
      </w:pPr>
      <w:r w:rsidRPr="00CC6FB2">
        <w:rPr>
          <w:rFonts w:ascii="PT Astra Serif" w:eastAsia="Calibri" w:hAnsi="PT Astra Serif"/>
          <w:bCs/>
          <w:sz w:val="26"/>
          <w:szCs w:val="26"/>
          <w:lang w:eastAsia="en-US"/>
        </w:rPr>
        <w:t xml:space="preserve">Финансирование мероприятий ВЦП осуществлялось в форме предоставления субсидии Автономной некоммерческой организации «Томский центр ресурсосбережения и энергоэффективности». Были подготовлены 5 инвестиционных проектов на модернизацию системы теплоснабжения в с. Александровское. </w:t>
      </w:r>
      <w:proofErr w:type="spellStart"/>
      <w:r w:rsidRPr="00CC6FB2">
        <w:rPr>
          <w:rFonts w:ascii="PT Astra Serif" w:eastAsia="Calibri" w:hAnsi="PT Astra Serif"/>
          <w:bCs/>
          <w:sz w:val="26"/>
          <w:szCs w:val="26"/>
          <w:lang w:eastAsia="en-US"/>
        </w:rPr>
        <w:t>с</w:t>
      </w:r>
      <w:proofErr w:type="gramStart"/>
      <w:r w:rsidRPr="00CC6FB2">
        <w:rPr>
          <w:rFonts w:ascii="PT Astra Serif" w:eastAsia="Calibri" w:hAnsi="PT Astra Serif"/>
          <w:bCs/>
          <w:sz w:val="26"/>
          <w:szCs w:val="26"/>
          <w:lang w:eastAsia="en-US"/>
        </w:rPr>
        <w:t>.Б</w:t>
      </w:r>
      <w:proofErr w:type="gramEnd"/>
      <w:r w:rsidRPr="00CC6FB2">
        <w:rPr>
          <w:rFonts w:ascii="PT Astra Serif" w:eastAsia="Calibri" w:hAnsi="PT Astra Serif"/>
          <w:bCs/>
          <w:sz w:val="26"/>
          <w:szCs w:val="26"/>
          <w:lang w:eastAsia="en-US"/>
        </w:rPr>
        <w:t>акчар</w:t>
      </w:r>
      <w:proofErr w:type="spellEnd"/>
      <w:r w:rsidRPr="00CC6FB2">
        <w:rPr>
          <w:rFonts w:ascii="PT Astra Serif" w:eastAsia="Calibri" w:hAnsi="PT Astra Serif"/>
          <w:bCs/>
          <w:sz w:val="26"/>
          <w:szCs w:val="26"/>
          <w:lang w:eastAsia="en-US"/>
        </w:rPr>
        <w:t xml:space="preserve">, г. Кедровый, с. Молчаново, </w:t>
      </w:r>
      <w:proofErr w:type="spellStart"/>
      <w:r w:rsidRPr="00CC6FB2">
        <w:rPr>
          <w:rFonts w:ascii="PT Astra Serif" w:eastAsia="Calibri" w:hAnsi="PT Astra Serif"/>
          <w:bCs/>
          <w:sz w:val="26"/>
          <w:szCs w:val="26"/>
          <w:lang w:eastAsia="en-US"/>
        </w:rPr>
        <w:t>с.Тегульдет</w:t>
      </w:r>
      <w:proofErr w:type="spellEnd"/>
      <w:r w:rsidRPr="00CC6FB2">
        <w:rPr>
          <w:rFonts w:ascii="PT Astra Serif" w:eastAsia="Calibri" w:hAnsi="PT Astra Serif"/>
          <w:bCs/>
          <w:sz w:val="26"/>
          <w:szCs w:val="26"/>
          <w:lang w:eastAsia="en-US"/>
        </w:rPr>
        <w:t xml:space="preserve"> и финансово-экономическая модель для реализации инвестиционного проекта (заключения концессионного соглашения) в отношении систем электроснабжения изолированных территорий Каргасокского района.</w:t>
      </w:r>
    </w:p>
    <w:p w:rsidR="00766C52" w:rsidRPr="00766C52" w:rsidRDefault="00766C52" w:rsidP="00332740">
      <w:pPr>
        <w:pStyle w:val="13"/>
        <w:jc w:val="center"/>
        <w:rPr>
          <w:rFonts w:ascii="PT Astra Serif" w:hAnsi="PT Astra Serif"/>
          <w:b/>
          <w:sz w:val="26"/>
          <w:szCs w:val="26"/>
        </w:rPr>
      </w:pPr>
    </w:p>
    <w:p w:rsidR="00766C52" w:rsidRPr="00766C52" w:rsidRDefault="00766C52" w:rsidP="00332740">
      <w:pPr>
        <w:pStyle w:val="13"/>
        <w:jc w:val="center"/>
        <w:rPr>
          <w:rFonts w:ascii="PT Astra Serif" w:hAnsi="PT Astra Serif"/>
          <w:b/>
          <w:sz w:val="26"/>
          <w:szCs w:val="26"/>
        </w:rPr>
      </w:pPr>
    </w:p>
    <w:p w:rsidR="00766C52" w:rsidRPr="00CC6FB2" w:rsidRDefault="00766C52" w:rsidP="00332740">
      <w:pPr>
        <w:pStyle w:val="13"/>
        <w:jc w:val="center"/>
        <w:rPr>
          <w:rFonts w:ascii="PT Astra Serif" w:hAnsi="PT Astra Serif"/>
          <w:b/>
          <w:sz w:val="26"/>
          <w:szCs w:val="26"/>
        </w:rPr>
      </w:pPr>
      <w:r w:rsidRPr="00CC6FB2">
        <w:rPr>
          <w:rFonts w:ascii="PT Astra Serif" w:hAnsi="PT Astra Serif"/>
          <w:b/>
          <w:sz w:val="26"/>
          <w:szCs w:val="26"/>
        </w:rPr>
        <w:t xml:space="preserve">Государственная программа Томской области </w:t>
      </w:r>
    </w:p>
    <w:p w:rsidR="00766C52" w:rsidRPr="00CC6FB2" w:rsidRDefault="00766C52" w:rsidP="00332740">
      <w:pPr>
        <w:pStyle w:val="13"/>
        <w:jc w:val="center"/>
        <w:rPr>
          <w:rFonts w:ascii="PT Astra Serif" w:hAnsi="PT Astra Serif"/>
          <w:b/>
          <w:sz w:val="26"/>
          <w:szCs w:val="26"/>
        </w:rPr>
      </w:pPr>
      <w:r w:rsidRPr="00CC6FB2">
        <w:rPr>
          <w:rFonts w:ascii="PT Astra Serif" w:hAnsi="PT Astra Serif"/>
          <w:b/>
          <w:sz w:val="26"/>
          <w:szCs w:val="26"/>
        </w:rPr>
        <w:t>«Развитие информационного общества в Томской области»</w:t>
      </w:r>
    </w:p>
    <w:p w:rsidR="00766C52" w:rsidRPr="00CC6FB2" w:rsidRDefault="00766C52" w:rsidP="00332740">
      <w:pPr>
        <w:pStyle w:val="13"/>
        <w:ind w:firstLine="709"/>
        <w:jc w:val="center"/>
        <w:rPr>
          <w:rFonts w:ascii="PT Astra Serif" w:hAnsi="PT Astra Serif"/>
          <w:b/>
          <w:sz w:val="26"/>
          <w:szCs w:val="26"/>
        </w:rPr>
      </w:pPr>
    </w:p>
    <w:p w:rsidR="00766C52" w:rsidRPr="00CC6FB2" w:rsidRDefault="00766C52" w:rsidP="00332740">
      <w:pPr>
        <w:pStyle w:val="aff1"/>
        <w:tabs>
          <w:tab w:val="clear" w:pos="1560"/>
          <w:tab w:val="left" w:pos="851"/>
          <w:tab w:val="left" w:pos="993"/>
        </w:tabs>
        <w:spacing w:line="240" w:lineRule="auto"/>
        <w:ind w:left="0" w:right="0" w:firstLine="709"/>
        <w:rPr>
          <w:rFonts w:ascii="PT Astra Serif" w:hAnsi="PT Astra Serif"/>
          <w:b/>
          <w:sz w:val="26"/>
          <w:szCs w:val="26"/>
        </w:rPr>
      </w:pPr>
      <w:r w:rsidRPr="00CC6FB2">
        <w:rPr>
          <w:rFonts w:ascii="PT Astra Serif" w:hAnsi="PT Astra Serif"/>
          <w:b/>
          <w:sz w:val="26"/>
          <w:szCs w:val="26"/>
        </w:rPr>
        <w:t xml:space="preserve">Подпрограмма </w:t>
      </w:r>
      <w:r w:rsidRPr="00CC6FB2">
        <w:rPr>
          <w:rFonts w:ascii="PT Astra Serif" w:eastAsia="Arial Unicode MS" w:hAnsi="PT Astra Serif"/>
          <w:b/>
          <w:sz w:val="26"/>
          <w:szCs w:val="26"/>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rsidR="00766C52" w:rsidRPr="00CC6FB2" w:rsidRDefault="00766C52" w:rsidP="00332740">
      <w:pPr>
        <w:pStyle w:val="aff1"/>
        <w:tabs>
          <w:tab w:val="clear" w:pos="1560"/>
        </w:tabs>
        <w:spacing w:line="240" w:lineRule="auto"/>
        <w:ind w:left="0" w:right="0" w:firstLine="709"/>
        <w:rPr>
          <w:rFonts w:ascii="PT Astra Serif" w:eastAsia="Arial Unicode MS" w:hAnsi="PT Astra Serif"/>
          <w:b/>
          <w:bCs/>
          <w:sz w:val="26"/>
          <w:szCs w:val="26"/>
        </w:rPr>
      </w:pPr>
      <w:r w:rsidRPr="00CC6FB2">
        <w:rPr>
          <w:rFonts w:ascii="PT Astra Serif" w:hAnsi="PT Astra Serif"/>
          <w:sz w:val="26"/>
          <w:szCs w:val="26"/>
        </w:rPr>
        <w:t>В рамках данной подпрограммы в 2023 году реализовывались 2 ВЦП.</w:t>
      </w:r>
      <w:r w:rsidRPr="00CC6FB2">
        <w:rPr>
          <w:rFonts w:ascii="PT Astra Serif" w:eastAsia="Arial Unicode MS" w:hAnsi="PT Astra Serif"/>
          <w:b/>
          <w:bCs/>
          <w:sz w:val="26"/>
          <w:szCs w:val="26"/>
        </w:rPr>
        <w:t xml:space="preserve">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1. 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w:t>
      </w:r>
      <w:r w:rsidRPr="00CC6FB2">
        <w:rPr>
          <w:rFonts w:ascii="PT Astra Serif" w:hAnsi="PT Astra Serif"/>
          <w:b/>
          <w:sz w:val="26"/>
          <w:szCs w:val="26"/>
        </w:rPr>
        <w:t xml:space="preserve"> </w:t>
      </w:r>
      <w:r w:rsidRPr="00CC6FB2">
        <w:rPr>
          <w:rFonts w:ascii="PT Astra Serif" w:hAnsi="PT Astra Serif"/>
          <w:sz w:val="26"/>
          <w:szCs w:val="26"/>
        </w:rPr>
        <w:t>по данной ВЦП составило 121 459,1 тыс. рублей или 99,6% к плану по уточненной сводной бюджетной росписи.</w:t>
      </w:r>
    </w:p>
    <w:p w:rsidR="00766C52" w:rsidRPr="00CC6FB2" w:rsidRDefault="00766C52" w:rsidP="00332740">
      <w:pPr>
        <w:spacing w:after="0" w:line="240" w:lineRule="auto"/>
        <w:ind w:firstLine="709"/>
        <w:contextualSpacing/>
        <w:rPr>
          <w:rFonts w:ascii="PT Astra Serif" w:hAnsi="PT Astra Serif"/>
          <w:sz w:val="26"/>
          <w:szCs w:val="26"/>
          <w:lang w:eastAsia="ru-RU"/>
        </w:rPr>
      </w:pPr>
      <w:r w:rsidRPr="00CC6FB2">
        <w:rPr>
          <w:rFonts w:ascii="PT Astra Serif" w:hAnsi="PT Astra Serif"/>
          <w:sz w:val="26"/>
          <w:szCs w:val="26"/>
          <w:lang w:eastAsia="ru-RU"/>
        </w:rPr>
        <w:t>Основные направления расходов в рамках ВЦП:</w:t>
      </w:r>
    </w:p>
    <w:p w:rsidR="00766C52" w:rsidRPr="00CC6FB2" w:rsidRDefault="00766C52" w:rsidP="00332740">
      <w:pPr>
        <w:tabs>
          <w:tab w:val="left" w:pos="1134"/>
        </w:tabs>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lang w:eastAsia="ru-RU"/>
        </w:rPr>
        <w:t>1)</w:t>
      </w:r>
      <w:r w:rsidRPr="00CC6FB2">
        <w:rPr>
          <w:rFonts w:ascii="PT Astra Serif" w:hAnsi="PT Astra Serif"/>
          <w:sz w:val="26"/>
          <w:szCs w:val="26"/>
        </w:rPr>
        <w:tab/>
        <w:t>7 216,5 тыс. рублей – организация и проведение социологического исследования по выявлению оценки уровня «бытовой» и «деловой» коррупции в Томской области, а также подготовка и предоставление специализированных обзоров и мониторингов средств массовой информации;</w:t>
      </w:r>
    </w:p>
    <w:p w:rsidR="00766C52" w:rsidRPr="00CC6FB2" w:rsidRDefault="00766C52" w:rsidP="00332740">
      <w:pPr>
        <w:tabs>
          <w:tab w:val="left" w:pos="1134"/>
        </w:tabs>
        <w:spacing w:after="0" w:line="240" w:lineRule="auto"/>
        <w:ind w:firstLine="709"/>
        <w:contextualSpacing/>
        <w:jc w:val="both"/>
        <w:rPr>
          <w:rFonts w:ascii="PT Astra Serif" w:hAnsi="PT Astra Serif"/>
          <w:sz w:val="26"/>
          <w:szCs w:val="26"/>
        </w:rPr>
      </w:pPr>
      <w:proofErr w:type="gramStart"/>
      <w:r w:rsidRPr="00CC6FB2">
        <w:rPr>
          <w:rFonts w:ascii="PT Astra Serif" w:hAnsi="PT Astra Serif"/>
          <w:sz w:val="26"/>
          <w:szCs w:val="26"/>
        </w:rPr>
        <w:t>2)</w:t>
      </w:r>
      <w:r w:rsidRPr="00CC6FB2">
        <w:rPr>
          <w:rFonts w:ascii="PT Astra Serif" w:hAnsi="PT Astra Serif"/>
          <w:sz w:val="26"/>
          <w:szCs w:val="26"/>
        </w:rPr>
        <w:tab/>
        <w:t>572,1 тыс. рублей – подготовка издательского и презентационного проектов Томской области, Администрации Томской области (журнал «Новый век», книги «Томск литературный некрополь», альбом «Томск литературный», открытки детям военнослужащих, участвующих в специальной военной операции, и др.);</w:t>
      </w:r>
      <w:proofErr w:type="gramEnd"/>
    </w:p>
    <w:p w:rsidR="00766C52" w:rsidRPr="00CC6FB2" w:rsidRDefault="00766C52" w:rsidP="00332740">
      <w:pPr>
        <w:tabs>
          <w:tab w:val="left" w:pos="1134"/>
        </w:tabs>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3)</w:t>
      </w:r>
      <w:r w:rsidRPr="00CC6FB2">
        <w:rPr>
          <w:rFonts w:ascii="PT Astra Serif" w:hAnsi="PT Astra Serif"/>
          <w:sz w:val="26"/>
          <w:szCs w:val="26"/>
        </w:rPr>
        <w:tab/>
        <w:t xml:space="preserve">113 670,5 тыс. рублей – размещение информационных материалов по газетам (печатные СМИ), в сети Интернет, выпуск официального периодического печатного издания «Собрание законодательства Томской области», размещение информационных материалов в региональных и федеральных информационных агентствах, печать отчета Губернатора Томской области о деятельности Администрации Томской области; </w:t>
      </w:r>
      <w:proofErr w:type="gramStart"/>
      <w:r w:rsidRPr="00CC6FB2">
        <w:rPr>
          <w:rFonts w:ascii="PT Astra Serif" w:hAnsi="PT Astra Serif"/>
          <w:sz w:val="26"/>
          <w:szCs w:val="26"/>
        </w:rPr>
        <w:t>проведение 18 информационных кампаний в региональных, межрегиональных и федеральных СМИ, направленных на освещение важных социальных, экономических и культурных событий в регионе, включая: общественную поддержку специальной военной операции, информирование жителей Томской области о службе в Вооруженных Силах России по контракту, меры поддержки участников специальной военной операции и семей военнослужащих, сбор и отправку гуманитарной помощи жителям Донбасса и подшефного Приазовского района Запорожской</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области; меры поддержки семей с детьми, включая различные выплаты; реализацию президентских национальных проектов, в том числе информационную кампанию по выбору объектов благоустройства в рамках проекта «Формирование комфортной городской среды», диспансеризации, модернизации первичного звена здравоохранения, ремонту дорог и другим; информационное сопровождение и освещение в СМИ мероприятий Года педагога и наставника, международной выставки-форума «Россия», проведения Дней Томской области в Совете Федерации;</w:t>
      </w:r>
      <w:proofErr w:type="gramEnd"/>
      <w:r w:rsidRPr="00CC6FB2">
        <w:rPr>
          <w:rFonts w:ascii="PT Astra Serif" w:hAnsi="PT Astra Serif"/>
          <w:sz w:val="26"/>
          <w:szCs w:val="26"/>
        </w:rPr>
        <w:t xml:space="preserve"> </w:t>
      </w:r>
      <w:proofErr w:type="spellStart"/>
      <w:proofErr w:type="gramStart"/>
      <w:r w:rsidRPr="00CC6FB2">
        <w:rPr>
          <w:rFonts w:ascii="PT Astra Serif" w:hAnsi="PT Astra Serif"/>
          <w:sz w:val="26"/>
          <w:szCs w:val="26"/>
        </w:rPr>
        <w:t>медиакампанию</w:t>
      </w:r>
      <w:proofErr w:type="spellEnd"/>
      <w:r w:rsidRPr="00CC6FB2">
        <w:rPr>
          <w:rFonts w:ascii="PT Astra Serif" w:hAnsi="PT Astra Serif"/>
          <w:sz w:val="26"/>
          <w:szCs w:val="26"/>
        </w:rPr>
        <w:t xml:space="preserve"> в поддержку строительства межвузовского кампуса рядом с особой экономической зоной г. Томска, по вакцинации от гриппа и другие; итоги работы исполнительной власти региона в 2022 году; телевизионные проекты на ГТРК, «Томское время»; создание фото- и видеоматериалов для использования в целях информирования населения Томской области о деятельности Администрации Томской области, Губернатора Томской области;</w:t>
      </w:r>
      <w:proofErr w:type="gramEnd"/>
      <w:r w:rsidRPr="00CC6FB2">
        <w:rPr>
          <w:rFonts w:ascii="PT Astra Serif" w:hAnsi="PT Astra Serif"/>
          <w:sz w:val="26"/>
          <w:szCs w:val="26"/>
        </w:rPr>
        <w:t xml:space="preserve"> размещение видео материалов в районных (муниципальных) телекомпаниях (Асино, Колпашево,  Стрежевой), а также размещение (прокат) аудио- и видеороликов на телевидении с охватом </w:t>
      </w:r>
      <w:proofErr w:type="spellStart"/>
      <w:r w:rsidRPr="00CC6FB2">
        <w:rPr>
          <w:rFonts w:ascii="PT Astra Serif" w:hAnsi="PT Astra Serif"/>
          <w:sz w:val="26"/>
          <w:szCs w:val="26"/>
        </w:rPr>
        <w:t>г</w:t>
      </w:r>
      <w:proofErr w:type="gramStart"/>
      <w:r w:rsidRPr="00CC6FB2">
        <w:rPr>
          <w:rFonts w:ascii="PT Astra Serif" w:hAnsi="PT Astra Serif"/>
          <w:sz w:val="26"/>
          <w:szCs w:val="26"/>
        </w:rPr>
        <w:t>.Т</w:t>
      </w:r>
      <w:proofErr w:type="gramEnd"/>
      <w:r w:rsidRPr="00CC6FB2">
        <w:rPr>
          <w:rFonts w:ascii="PT Astra Serif" w:hAnsi="PT Astra Serif"/>
          <w:sz w:val="26"/>
          <w:szCs w:val="26"/>
        </w:rPr>
        <w:t>омск</w:t>
      </w:r>
      <w:proofErr w:type="spellEnd"/>
      <w:r w:rsidRPr="00CC6FB2">
        <w:rPr>
          <w:rFonts w:ascii="PT Astra Serif" w:hAnsi="PT Astra Serif"/>
          <w:sz w:val="26"/>
          <w:szCs w:val="26"/>
        </w:rPr>
        <w:t xml:space="preserve"> и Томская область, радиостанциях, светодиодных экранах; размещение социальной рекламы на </w:t>
      </w:r>
      <w:proofErr w:type="spellStart"/>
      <w:r w:rsidRPr="00CC6FB2">
        <w:rPr>
          <w:rFonts w:ascii="PT Astra Serif" w:hAnsi="PT Astra Serif"/>
          <w:sz w:val="26"/>
          <w:szCs w:val="26"/>
        </w:rPr>
        <w:t>билбордах</w:t>
      </w:r>
      <w:proofErr w:type="spellEnd"/>
      <w:r w:rsidRPr="00CC6FB2">
        <w:rPr>
          <w:rFonts w:ascii="PT Astra Serif" w:hAnsi="PT Astra Serif"/>
          <w:sz w:val="26"/>
          <w:szCs w:val="26"/>
        </w:rPr>
        <w:t xml:space="preserve"> и </w:t>
      </w:r>
      <w:proofErr w:type="spellStart"/>
      <w:r w:rsidRPr="00CC6FB2">
        <w:rPr>
          <w:rFonts w:ascii="PT Astra Serif" w:hAnsi="PT Astra Serif"/>
          <w:sz w:val="26"/>
          <w:szCs w:val="26"/>
        </w:rPr>
        <w:t>di</w:t>
      </w:r>
      <w:r w:rsidRPr="00CC6FB2">
        <w:rPr>
          <w:rFonts w:ascii="PT Astra Serif" w:hAnsi="PT Astra Serif"/>
          <w:sz w:val="26"/>
          <w:szCs w:val="26"/>
          <w:lang w:val="en-US"/>
        </w:rPr>
        <w:t>gi</w:t>
      </w:r>
      <w:r w:rsidRPr="00CC6FB2">
        <w:rPr>
          <w:rFonts w:ascii="PT Astra Serif" w:hAnsi="PT Astra Serif"/>
          <w:sz w:val="26"/>
          <w:szCs w:val="26"/>
        </w:rPr>
        <w:t>tal</w:t>
      </w:r>
      <w:proofErr w:type="spellEnd"/>
      <w:r w:rsidRPr="00CC6FB2">
        <w:rPr>
          <w:rFonts w:ascii="PT Astra Serif" w:hAnsi="PT Astra Serif"/>
          <w:sz w:val="26"/>
          <w:szCs w:val="26"/>
        </w:rPr>
        <w:t xml:space="preserve"> экранах, изготовление и печать журнала.</w:t>
      </w:r>
    </w:p>
    <w:p w:rsidR="00766C52" w:rsidRPr="00766C52" w:rsidRDefault="00766C52" w:rsidP="00332740">
      <w:pPr>
        <w:spacing w:after="0" w:line="240" w:lineRule="auto"/>
        <w:ind w:firstLine="709"/>
        <w:contextualSpacing/>
        <w:jc w:val="both"/>
        <w:rPr>
          <w:rFonts w:ascii="PT Astra Serif" w:eastAsia="Arial Unicode MS" w:hAnsi="PT Astra Serif"/>
          <w:b/>
          <w:bCs/>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eastAsia="Arial Unicode MS" w:hAnsi="PT Astra Serif"/>
          <w:b/>
          <w:bCs/>
          <w:sz w:val="26"/>
          <w:szCs w:val="26"/>
        </w:rPr>
        <w:t>2.  ВЦП «</w:t>
      </w:r>
      <w:r w:rsidRPr="00CC6FB2">
        <w:rPr>
          <w:rFonts w:ascii="PT Astra Serif" w:hAnsi="PT Astra Serif"/>
          <w:b/>
          <w:sz w:val="26"/>
          <w:szCs w:val="26"/>
        </w:rPr>
        <w:t xml:space="preserve">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w:t>
      </w:r>
      <w:r w:rsidRPr="00CC6FB2">
        <w:rPr>
          <w:rFonts w:ascii="PT Astra Serif" w:hAnsi="PT Astra Serif"/>
          <w:sz w:val="26"/>
          <w:szCs w:val="26"/>
        </w:rPr>
        <w:t>кассовое исполнение расходов по данной ВЦП составило 431 224,3 тыс. рублей или 99,9% к плану по уточненной сводной бюджетной росписи.</w:t>
      </w:r>
    </w:p>
    <w:p w:rsidR="00766C52" w:rsidRPr="00CC6FB2" w:rsidRDefault="00766C52" w:rsidP="00332740">
      <w:pPr>
        <w:tabs>
          <w:tab w:val="left" w:pos="993"/>
        </w:tabs>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tabs>
          <w:tab w:val="left" w:pos="993"/>
        </w:tabs>
        <w:spacing w:after="0" w:line="240" w:lineRule="auto"/>
        <w:ind w:firstLine="709"/>
        <w:contextualSpacing/>
        <w:jc w:val="both"/>
        <w:rPr>
          <w:rFonts w:ascii="PT Astra Serif" w:hAnsi="PT Astra Serif"/>
          <w:sz w:val="26"/>
          <w:szCs w:val="26"/>
        </w:rPr>
      </w:pPr>
      <w:r w:rsidRPr="00CC6FB2">
        <w:rPr>
          <w:rFonts w:ascii="PT Astra Serif" w:hAnsi="PT Astra Serif"/>
          <w:sz w:val="26"/>
          <w:szCs w:val="26"/>
        </w:rPr>
        <w:t>1) 23 036,3 тыс. рублей – на финансовое обеспечение выполнения государственного задания областным государственным бюджетным учреждением «Областной центр автоматизированных информационных ресурсов Томской области» (ОГБУ «ОЦАИР ТО»).</w:t>
      </w:r>
    </w:p>
    <w:p w:rsidR="00766C52" w:rsidRPr="00CC6FB2" w:rsidRDefault="00766C52" w:rsidP="00332740">
      <w:pPr>
        <w:tabs>
          <w:tab w:val="left" w:pos="851"/>
          <w:tab w:val="left" w:pos="993"/>
        </w:tabs>
        <w:spacing w:after="0" w:line="240" w:lineRule="auto"/>
        <w:ind w:firstLine="709"/>
        <w:contextualSpacing/>
        <w:jc w:val="both"/>
        <w:rPr>
          <w:rFonts w:ascii="PT Astra Serif" w:hAnsi="PT Astra Serif"/>
          <w:sz w:val="26"/>
          <w:szCs w:val="26"/>
          <w:lang w:eastAsia="ru-RU"/>
        </w:rPr>
      </w:pPr>
      <w:r w:rsidRPr="00CC6FB2">
        <w:rPr>
          <w:rFonts w:ascii="PT Astra Serif" w:hAnsi="PT Astra Serif"/>
          <w:sz w:val="26"/>
          <w:szCs w:val="26"/>
          <w:lang w:eastAsia="ru-RU"/>
        </w:rPr>
        <w:t>В рамках государственного задания выполнялись 3 государственные работы, в том числе:</w:t>
      </w:r>
    </w:p>
    <w:p w:rsidR="00766C52" w:rsidRPr="00CC6FB2" w:rsidRDefault="00766C52" w:rsidP="00332740">
      <w:pPr>
        <w:tabs>
          <w:tab w:val="left" w:pos="851"/>
          <w:tab w:val="left" w:pos="993"/>
        </w:tabs>
        <w:spacing w:after="0" w:line="240" w:lineRule="auto"/>
        <w:ind w:firstLine="709"/>
        <w:contextualSpacing/>
        <w:jc w:val="both"/>
        <w:rPr>
          <w:rFonts w:ascii="PT Astra Serif" w:hAnsi="PT Astra Serif"/>
          <w:sz w:val="26"/>
          <w:szCs w:val="26"/>
          <w:lang w:eastAsia="ru-RU"/>
        </w:rPr>
      </w:pPr>
      <w:r w:rsidRPr="00CC6FB2">
        <w:rPr>
          <w:rFonts w:ascii="PT Astra Serif" w:hAnsi="PT Astra Serif"/>
          <w:sz w:val="26"/>
          <w:szCs w:val="26"/>
          <w:lang w:eastAsia="ru-RU"/>
        </w:rPr>
        <w:t xml:space="preserve">обеспечение </w:t>
      </w:r>
      <w:proofErr w:type="gramStart"/>
      <w:r w:rsidRPr="00CC6FB2">
        <w:rPr>
          <w:rFonts w:ascii="PT Astra Serif" w:hAnsi="PT Astra Serif"/>
          <w:sz w:val="26"/>
          <w:szCs w:val="26"/>
          <w:lang w:eastAsia="ru-RU"/>
        </w:rPr>
        <w:t>требований информационной безопасности инфраструктурных технологий электронного правительства Томской области</w:t>
      </w:r>
      <w:proofErr w:type="gramEnd"/>
      <w:r w:rsidRPr="00CC6FB2">
        <w:rPr>
          <w:rFonts w:ascii="PT Astra Serif" w:hAnsi="PT Astra Serif"/>
          <w:sz w:val="26"/>
          <w:szCs w:val="26"/>
          <w:lang w:eastAsia="ru-RU"/>
        </w:rPr>
        <w:t>;</w:t>
      </w:r>
    </w:p>
    <w:p w:rsidR="00766C52" w:rsidRPr="00CC6FB2" w:rsidRDefault="00766C52" w:rsidP="00332740">
      <w:pPr>
        <w:tabs>
          <w:tab w:val="left" w:pos="851"/>
          <w:tab w:val="left" w:pos="993"/>
        </w:tabs>
        <w:spacing w:after="0" w:line="240" w:lineRule="auto"/>
        <w:ind w:firstLine="709"/>
        <w:contextualSpacing/>
        <w:jc w:val="both"/>
        <w:rPr>
          <w:rFonts w:ascii="PT Astra Serif" w:hAnsi="PT Astra Serif"/>
          <w:sz w:val="26"/>
          <w:szCs w:val="26"/>
          <w:lang w:eastAsia="ru-RU"/>
        </w:rPr>
      </w:pPr>
      <w:r w:rsidRPr="00CC6FB2">
        <w:rPr>
          <w:rFonts w:ascii="PT Astra Serif" w:hAnsi="PT Astra Serif"/>
          <w:sz w:val="26"/>
          <w:szCs w:val="26"/>
          <w:lang w:eastAsia="ru-RU"/>
        </w:rPr>
        <w:t>техническое сопровождение и эксплуатация, вывод из эксплуатации 34 информационных систем Томской области и компонентов информационно-телекоммуникационной инфраструктуры;</w:t>
      </w:r>
    </w:p>
    <w:p w:rsidR="00766C52" w:rsidRPr="00CC6FB2" w:rsidRDefault="00766C52" w:rsidP="00332740">
      <w:pPr>
        <w:tabs>
          <w:tab w:val="left" w:pos="851"/>
          <w:tab w:val="left" w:pos="993"/>
        </w:tabs>
        <w:spacing w:after="0" w:line="240" w:lineRule="auto"/>
        <w:ind w:firstLine="709"/>
        <w:contextualSpacing/>
        <w:jc w:val="both"/>
        <w:rPr>
          <w:rFonts w:ascii="PT Astra Serif" w:hAnsi="PT Astra Serif"/>
          <w:sz w:val="26"/>
          <w:szCs w:val="26"/>
          <w:lang w:eastAsia="ru-RU"/>
        </w:rPr>
      </w:pPr>
      <w:r w:rsidRPr="00CC6FB2">
        <w:rPr>
          <w:rFonts w:ascii="PT Astra Serif" w:hAnsi="PT Astra Serif"/>
          <w:sz w:val="26"/>
          <w:szCs w:val="26"/>
          <w:lang w:eastAsia="ru-RU"/>
        </w:rPr>
        <w:t>ведение информационных ресурсов и баз данных Томской области;</w:t>
      </w:r>
    </w:p>
    <w:p w:rsidR="00766C52" w:rsidRPr="00CC6FB2" w:rsidRDefault="00766C52" w:rsidP="00332740">
      <w:pPr>
        <w:spacing w:after="0" w:line="240" w:lineRule="auto"/>
        <w:ind w:firstLine="709"/>
        <w:jc w:val="both"/>
        <w:rPr>
          <w:rFonts w:ascii="PT Astra Serif" w:hAnsi="PT Astra Serif"/>
          <w:sz w:val="26"/>
          <w:szCs w:val="26"/>
        </w:rPr>
      </w:pPr>
      <w:proofErr w:type="gramStart"/>
      <w:r w:rsidRPr="00CC6FB2">
        <w:rPr>
          <w:rFonts w:ascii="PT Astra Serif" w:hAnsi="PT Astra Serif"/>
          <w:sz w:val="26"/>
          <w:szCs w:val="26"/>
        </w:rPr>
        <w:t>2) 408 188,0 тыс. рублей (в том числе за счет доходов от платных услуг – 23 865,2 тыс. рублей) на организацию предоставления государственных и муниципальных услуг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w:t>
      </w:r>
      <w:r w:rsidRPr="00CC6FB2">
        <w:rPr>
          <w:rFonts w:ascii="PT Astra Serif" w:hAnsi="PT Astra Serif" w:cs="PT Astra Serif"/>
          <w:sz w:val="26"/>
          <w:szCs w:val="26"/>
        </w:rPr>
        <w:t xml:space="preserve"> (далее - ОГКУ «ТО МФЦ»)</w:t>
      </w:r>
      <w:r w:rsidRPr="00CC6FB2">
        <w:rPr>
          <w:rFonts w:ascii="PT Astra Serif" w:hAnsi="PT Astra Serif"/>
          <w:sz w:val="26"/>
          <w:szCs w:val="26"/>
        </w:rPr>
        <w:t>, в том числе его обособленных подразделений.</w:t>
      </w:r>
      <w:proofErr w:type="gramEnd"/>
    </w:p>
    <w:p w:rsidR="00766C52" w:rsidRPr="00CC6FB2" w:rsidRDefault="00766C52" w:rsidP="00332740">
      <w:pPr>
        <w:spacing w:after="0" w:line="240" w:lineRule="auto"/>
        <w:ind w:firstLine="709"/>
        <w:jc w:val="both"/>
        <w:rPr>
          <w:rFonts w:ascii="PT Astra Serif" w:hAnsi="PT Astra Serif" w:cs="PT Astra Serif"/>
          <w:sz w:val="26"/>
          <w:szCs w:val="26"/>
        </w:rPr>
      </w:pPr>
      <w:r w:rsidRPr="00CC6FB2">
        <w:rPr>
          <w:rFonts w:ascii="PT Astra Serif" w:hAnsi="PT Astra Serif" w:cs="PT Astra Serif"/>
          <w:sz w:val="26"/>
          <w:szCs w:val="26"/>
        </w:rPr>
        <w:t xml:space="preserve">На территории Томской области функционирует 20 отделов ОГКУ «ТО МФЦ» (241 окно приема) и 49 территориально обособленных структурных подразделений (49 окон). </w:t>
      </w:r>
    </w:p>
    <w:p w:rsidR="00766C52" w:rsidRPr="00CC6FB2" w:rsidRDefault="00766C52" w:rsidP="00332740">
      <w:pPr>
        <w:pBdr>
          <w:left w:val="none" w:sz="4" w:space="13" w:color="000000"/>
        </w:pBdr>
        <w:spacing w:after="0" w:line="240" w:lineRule="auto"/>
        <w:ind w:firstLine="709"/>
        <w:jc w:val="both"/>
        <w:rPr>
          <w:rFonts w:ascii="PT Astra Serif" w:hAnsi="PT Astra Serif"/>
          <w:sz w:val="26"/>
          <w:szCs w:val="26"/>
        </w:rPr>
      </w:pPr>
      <w:r w:rsidRPr="00CC6FB2">
        <w:rPr>
          <w:rFonts w:ascii="PT Astra Serif" w:hAnsi="PT Astra Serif" w:cs="PT Astra Serif"/>
          <w:sz w:val="26"/>
          <w:szCs w:val="26"/>
        </w:rPr>
        <w:t xml:space="preserve">За 2023 год в </w:t>
      </w:r>
      <w:r w:rsidRPr="00CC6FB2">
        <w:rPr>
          <w:rFonts w:ascii="PT Astra Serif" w:hAnsi="PT Astra Serif"/>
          <w:sz w:val="26"/>
          <w:szCs w:val="26"/>
        </w:rPr>
        <w:t>ОГКУ «ТО МФЦ»</w:t>
      </w:r>
      <w:r w:rsidRPr="00CC6FB2">
        <w:rPr>
          <w:rFonts w:ascii="PT Astra Serif" w:hAnsi="PT Astra Serif" w:cs="PT Astra Serif"/>
          <w:sz w:val="26"/>
          <w:szCs w:val="26"/>
        </w:rPr>
        <w:t xml:space="preserve"> направлено 1 158,0 тыс. обращений о предоставлении государственных и муниципальных услуг</w:t>
      </w:r>
      <w:r w:rsidRPr="00CC6FB2">
        <w:rPr>
          <w:rFonts w:ascii="PT Astra Serif" w:hAnsi="PT Astra Serif"/>
          <w:sz w:val="26"/>
          <w:szCs w:val="26"/>
        </w:rPr>
        <w:t>. При этом уровень удовлетворенности граждан качеством предоставления государственных услуг в ОГКУ «ТО МФЦ» в соответствии с оценками, переданными в «Информационно-аналитическую систему мониторинга качества государственных услуг», составил 99,94%. Высокое  значение показателя связано с применением единых подходов в организации деятельности ОГКУ «ТО МФЦ» и постоянной работой над повышением качества предоставления услуг. Все отделы МФЦ приведены к единому стилю и удовлетворяют требованиям комфортности.</w:t>
      </w:r>
    </w:p>
    <w:p w:rsidR="00766C52" w:rsidRPr="00CC6FB2" w:rsidRDefault="00766C52" w:rsidP="00332740">
      <w:pPr>
        <w:pBdr>
          <w:left w:val="none" w:sz="4" w:space="13" w:color="000000"/>
        </w:pBdr>
        <w:spacing w:after="0" w:line="240" w:lineRule="auto"/>
        <w:ind w:firstLine="709"/>
        <w:jc w:val="both"/>
        <w:rPr>
          <w:rFonts w:ascii="PT Astra Serif" w:hAnsi="PT Astra Serif"/>
          <w:sz w:val="26"/>
          <w:szCs w:val="26"/>
        </w:rPr>
      </w:pPr>
      <w:r w:rsidRPr="00CC6FB2">
        <w:rPr>
          <w:rFonts w:ascii="PT Astra Serif" w:hAnsi="PT Astra Serif"/>
          <w:sz w:val="26"/>
          <w:szCs w:val="26"/>
        </w:rPr>
        <w:t>По состоянию на 31.12.2023 на базе МФЦ предоставлялась 571 услуга, все по принципу «одного окна», из них:</w:t>
      </w:r>
    </w:p>
    <w:p w:rsidR="00766C52" w:rsidRPr="00CC6FB2" w:rsidRDefault="00766C52" w:rsidP="00332740">
      <w:pPr>
        <w:pBdr>
          <w:left w:val="none" w:sz="4" w:space="13" w:color="000000"/>
        </w:pBdr>
        <w:spacing w:after="0" w:line="240" w:lineRule="auto"/>
        <w:ind w:left="709"/>
        <w:jc w:val="both"/>
        <w:rPr>
          <w:rFonts w:ascii="PT Astra Serif" w:hAnsi="PT Astra Serif"/>
          <w:sz w:val="26"/>
          <w:szCs w:val="26"/>
        </w:rPr>
      </w:pPr>
      <w:r w:rsidRPr="00CC6FB2">
        <w:rPr>
          <w:rFonts w:ascii="PT Astra Serif" w:hAnsi="PT Astra Serif"/>
          <w:sz w:val="26"/>
          <w:szCs w:val="26"/>
        </w:rPr>
        <w:t>- 84 государственные услуги федеральных органов исполнительной власти и государственных внебюджетных фондов;</w:t>
      </w:r>
    </w:p>
    <w:p w:rsidR="00766C52" w:rsidRPr="00CC6FB2" w:rsidRDefault="00766C52" w:rsidP="00332740">
      <w:pPr>
        <w:pBdr>
          <w:left w:val="none" w:sz="4" w:space="13" w:color="000000"/>
        </w:pBdr>
        <w:spacing w:after="0" w:line="240" w:lineRule="auto"/>
        <w:ind w:left="709"/>
        <w:jc w:val="both"/>
        <w:rPr>
          <w:rFonts w:ascii="PT Astra Serif" w:hAnsi="PT Astra Serif"/>
          <w:sz w:val="26"/>
          <w:szCs w:val="26"/>
        </w:rPr>
      </w:pPr>
      <w:r w:rsidRPr="00CC6FB2">
        <w:rPr>
          <w:rFonts w:ascii="PT Astra Serif" w:hAnsi="PT Astra Serif"/>
          <w:sz w:val="26"/>
          <w:szCs w:val="26"/>
        </w:rPr>
        <w:t>- 137 государственных услуг исполнительных органов Томской области;</w:t>
      </w:r>
    </w:p>
    <w:p w:rsidR="00766C52" w:rsidRPr="00CC6FB2" w:rsidRDefault="00766C52" w:rsidP="00332740">
      <w:pPr>
        <w:pBdr>
          <w:left w:val="none" w:sz="4" w:space="13" w:color="000000"/>
        </w:pBdr>
        <w:spacing w:after="0" w:line="240" w:lineRule="auto"/>
        <w:ind w:left="709"/>
        <w:jc w:val="both"/>
        <w:rPr>
          <w:rFonts w:ascii="PT Astra Serif" w:hAnsi="PT Astra Serif"/>
          <w:sz w:val="26"/>
          <w:szCs w:val="26"/>
        </w:rPr>
      </w:pPr>
      <w:r w:rsidRPr="00CC6FB2">
        <w:rPr>
          <w:rFonts w:ascii="PT Astra Serif" w:hAnsi="PT Astra Serif"/>
          <w:sz w:val="26"/>
          <w:szCs w:val="26"/>
        </w:rPr>
        <w:t>- 350 муниципальных услуг.</w:t>
      </w:r>
    </w:p>
    <w:p w:rsidR="00766C52" w:rsidRPr="00CC6FB2" w:rsidRDefault="00766C52" w:rsidP="00332740">
      <w:pPr>
        <w:pBdr>
          <w:left w:val="none" w:sz="4" w:space="13" w:color="000000"/>
        </w:pBdr>
        <w:spacing w:after="0" w:line="240" w:lineRule="auto"/>
        <w:ind w:firstLine="709"/>
        <w:jc w:val="both"/>
        <w:rPr>
          <w:rFonts w:ascii="PT Astra Serif" w:hAnsi="PT Astra Serif"/>
          <w:sz w:val="26"/>
          <w:szCs w:val="26"/>
        </w:rPr>
      </w:pPr>
      <w:r w:rsidRPr="00CC6FB2">
        <w:rPr>
          <w:rFonts w:ascii="PT Astra Serif" w:hAnsi="PT Astra Serif"/>
          <w:sz w:val="26"/>
          <w:szCs w:val="26"/>
        </w:rPr>
        <w:t>С момента введения рейтинга Минэкономразвития России ОГКУ «ТО МФЦ» всегда входит в группу МФЦ с высокой эффективностью организации деятельности (максимально возможная категория).</w:t>
      </w:r>
    </w:p>
    <w:p w:rsidR="00766C52" w:rsidRPr="00766C52" w:rsidRDefault="00766C52" w:rsidP="00332740">
      <w:pPr>
        <w:spacing w:after="0" w:line="240" w:lineRule="auto"/>
        <w:ind w:firstLine="709"/>
        <w:jc w:val="both"/>
        <w:rPr>
          <w:rFonts w:ascii="PT Astra Serif" w:hAnsi="PT Astra Serif"/>
          <w:i/>
          <w:sz w:val="26"/>
          <w:szCs w:val="26"/>
        </w:rPr>
      </w:pP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 xml:space="preserve">«Эффективное управление региональными финансами, государственными закупками и совершенствование межбюджетных отношений в Томской области» </w:t>
      </w:r>
    </w:p>
    <w:p w:rsidR="00766C52" w:rsidRPr="00CC6FB2" w:rsidRDefault="00766C52" w:rsidP="00332740">
      <w:pPr>
        <w:pStyle w:val="22"/>
        <w:spacing w:line="240" w:lineRule="auto"/>
        <w:ind w:right="0" w:firstLine="709"/>
        <w:rPr>
          <w:rFonts w:ascii="PT Astra Serif" w:hAnsi="PT Astra Serif"/>
          <w:i w:val="0"/>
          <w:color w:val="auto"/>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«Повышение эффективности бюджетных расходов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в 2023 году реализовывались 2 ВЦП.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 xml:space="preserve">1. ВЦП «Создание условий для интеграции Томской области в информационную систему «Электронный бюджет»: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98 089,3 тыс. рублей или 92,7 %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1) 84 394,7 тыс. рублей – на внедрение информационных технологий в процесс планирования, исполнения областного и местных бюджетов, формирования бюджетной отчетности. В рамках мероприятия осуществлены расходы на оплату договоров сопровождения специализированных информационных систем (к соответствующим информационным системам подключено порядка 9 000 рабочих мест);</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2) 480,0 тыс. рублей – на обеспечение процесса формирования проекта бюджета и бюджетной отчетности бланками и статистическими материалами (приобретение статистических материалов, необходимых для формирования проекта областного бюджета, закупка полиграфических услуг для тиражирования проекта областного бюджета на очередной финансовый год и плановый период, годового отчета об исполнении областного бюджета).</w:t>
      </w:r>
    </w:p>
    <w:p w:rsidR="00766C52" w:rsidRPr="00CC6FB2" w:rsidRDefault="00766C52" w:rsidP="00332740">
      <w:pPr>
        <w:pStyle w:val="aff1"/>
        <w:tabs>
          <w:tab w:val="clear" w:pos="1560"/>
          <w:tab w:val="left" w:pos="1134"/>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 xml:space="preserve">2. ВЦП «Совершенствование профессиональных знаний государственных гражданских служащих в сфере повышения эффективности бюджетных расходов»: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497,1 тыс. рублей или 56,7%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1) 424,4 тыс. рублей – на организацию  профессиональной подготовки, переподготовки и повышения квалификации государственных гражданских служащих (сотрудники прошли </w:t>
      </w:r>
      <w:proofErr w:type="gramStart"/>
      <w:r w:rsidRPr="00CC6FB2">
        <w:rPr>
          <w:rFonts w:ascii="PT Astra Serif" w:hAnsi="PT Astra Serif"/>
          <w:sz w:val="26"/>
          <w:szCs w:val="26"/>
        </w:rPr>
        <w:t>обучение по</w:t>
      </w:r>
      <w:proofErr w:type="gramEnd"/>
      <w:r w:rsidRPr="00CC6FB2">
        <w:rPr>
          <w:rFonts w:ascii="PT Astra Serif" w:hAnsi="PT Astra Serif"/>
          <w:sz w:val="26"/>
          <w:szCs w:val="26"/>
        </w:rPr>
        <w:t xml:space="preserve"> актуальным вопросам в сфере финансово-бюджетной политики в очной и дистанционной форме в ООО «Цифровой консалтинг», ООО «Академия профессионального управления», ООО «Учебный центр «</w:t>
      </w:r>
      <w:proofErr w:type="spellStart"/>
      <w:r w:rsidRPr="00CC6FB2">
        <w:rPr>
          <w:rFonts w:ascii="PT Astra Serif" w:hAnsi="PT Astra Serif"/>
          <w:sz w:val="26"/>
          <w:szCs w:val="26"/>
        </w:rPr>
        <w:t>Профстандарт</w:t>
      </w:r>
      <w:proofErr w:type="spellEnd"/>
      <w:r w:rsidRPr="00CC6FB2">
        <w:rPr>
          <w:rFonts w:ascii="PT Astra Serif" w:hAnsi="PT Astra Serif"/>
          <w:sz w:val="26"/>
          <w:szCs w:val="26"/>
        </w:rPr>
        <w:t>» и пр.);</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2) 72,7 тыс. рублей – на обеспечение участия государственных гражданских служащих в обучающих мероприятиях, направленных на изучение опыта «лучших» практик и новаций в сфере бюджетного процесса.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В результате проведенных мероприятий профессиональные знания повысили 38 государственных гражданских служащих.</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«Совершенствование межбюджетных отношений в Томской области».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proofErr w:type="gramStart"/>
      <w:r w:rsidRPr="00CC6FB2">
        <w:rPr>
          <w:rFonts w:ascii="PT Astra Serif" w:hAnsi="PT Astra Serif"/>
          <w:b/>
          <w:sz w:val="26"/>
          <w:szCs w:val="26"/>
        </w:rPr>
        <w:t>.</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к</w:t>
      </w:r>
      <w:proofErr w:type="gramEnd"/>
      <w:r w:rsidRPr="00CC6FB2">
        <w:rPr>
          <w:rFonts w:ascii="PT Astra Serif" w:hAnsi="PT Astra Serif"/>
          <w:sz w:val="26"/>
          <w:szCs w:val="26"/>
        </w:rPr>
        <w:t>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6 578 646,1 тыс. рублей или 99,8 %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spacing w:after="0" w:line="240" w:lineRule="auto"/>
        <w:ind w:firstLine="709"/>
        <w:jc w:val="both"/>
        <w:outlineLvl w:val="2"/>
        <w:rPr>
          <w:rFonts w:ascii="PT Astra Serif" w:hAnsi="PT Astra Serif"/>
          <w:sz w:val="26"/>
          <w:szCs w:val="26"/>
        </w:rPr>
      </w:pPr>
      <w:r w:rsidRPr="00CC6FB2">
        <w:rPr>
          <w:rFonts w:ascii="PT Astra Serif" w:hAnsi="PT Astra Serif"/>
          <w:sz w:val="26"/>
          <w:szCs w:val="26"/>
        </w:rPr>
        <w:t>1) 2 129 730,4 тыс. рублей – на предоставление дотаций на выравнивание бюджетной обеспеченности муниципальных районов (городских округов);</w:t>
      </w:r>
    </w:p>
    <w:p w:rsidR="00766C52" w:rsidRPr="00CC6FB2" w:rsidRDefault="00766C52" w:rsidP="00332740">
      <w:pPr>
        <w:spacing w:after="0" w:line="240" w:lineRule="auto"/>
        <w:ind w:firstLine="709"/>
        <w:jc w:val="both"/>
        <w:outlineLvl w:val="2"/>
        <w:rPr>
          <w:rFonts w:ascii="PT Astra Serif" w:hAnsi="PT Astra Serif"/>
          <w:sz w:val="26"/>
          <w:szCs w:val="26"/>
        </w:rPr>
      </w:pPr>
      <w:r w:rsidRPr="00CC6FB2">
        <w:rPr>
          <w:rFonts w:ascii="PT Astra Serif" w:hAnsi="PT Astra Serif"/>
          <w:sz w:val="26"/>
          <w:szCs w:val="26"/>
        </w:rPr>
        <w:t>2) 430 961,0 тыс. рублей – на 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rsidR="00766C52" w:rsidRPr="00CC6FB2" w:rsidRDefault="00766C52" w:rsidP="00332740">
      <w:pPr>
        <w:spacing w:after="0" w:line="240" w:lineRule="auto"/>
        <w:ind w:firstLine="709"/>
        <w:jc w:val="both"/>
        <w:outlineLvl w:val="2"/>
        <w:rPr>
          <w:rFonts w:ascii="PT Astra Serif" w:hAnsi="PT Astra Serif"/>
          <w:sz w:val="26"/>
          <w:szCs w:val="26"/>
        </w:rPr>
      </w:pPr>
      <w:r w:rsidRPr="00CC6FB2">
        <w:rPr>
          <w:rFonts w:ascii="PT Astra Serif" w:hAnsi="PT Astra Serif"/>
          <w:sz w:val="26"/>
          <w:szCs w:val="26"/>
        </w:rPr>
        <w:t>3) 4 017 954,7тыс. рублей – на предоставление дотаций на поддержку мер по обеспечению сбалансированности местных бюджетов.</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«Обеспечение долговой устойчивости областного бюджета».</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«Эффективное управление государственным долгом Томской области».</w:t>
      </w:r>
      <w:r w:rsidRPr="00CC6FB2">
        <w:rPr>
          <w:rFonts w:ascii="PT Astra Serif" w:hAnsi="PT Astra Serif"/>
          <w:sz w:val="26"/>
          <w:szCs w:val="26"/>
        </w:rPr>
        <w:t xml:space="preserve"> Кассовое исполнение расходов по данной ВЦП в 2023 году</w:t>
      </w:r>
      <w:r w:rsidRPr="00CC6FB2">
        <w:rPr>
          <w:rFonts w:ascii="PT Astra Serif" w:hAnsi="PT Astra Serif"/>
          <w:b/>
          <w:sz w:val="26"/>
          <w:szCs w:val="26"/>
        </w:rPr>
        <w:t xml:space="preserve"> </w:t>
      </w:r>
      <w:r w:rsidRPr="00CC6FB2">
        <w:rPr>
          <w:rFonts w:ascii="PT Astra Serif" w:hAnsi="PT Astra Serif"/>
          <w:sz w:val="26"/>
          <w:szCs w:val="26"/>
        </w:rPr>
        <w:t>составило 960 805,1тыс. рублей или 75,2%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spacing w:after="0" w:line="240" w:lineRule="auto"/>
        <w:ind w:firstLine="709"/>
        <w:jc w:val="both"/>
        <w:outlineLvl w:val="2"/>
        <w:rPr>
          <w:rFonts w:ascii="PT Astra Serif" w:hAnsi="PT Astra Serif"/>
          <w:sz w:val="26"/>
          <w:szCs w:val="26"/>
        </w:rPr>
      </w:pPr>
      <w:r w:rsidRPr="00CC6FB2">
        <w:rPr>
          <w:rFonts w:ascii="PT Astra Serif" w:hAnsi="PT Astra Serif"/>
          <w:sz w:val="26"/>
          <w:szCs w:val="26"/>
        </w:rPr>
        <w:t>1) 957 673,3 тыс. рублей – на своевременное и полное исполнение программы заимствований Томской области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мероприятия в 2023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5,7 %;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2) 3 131,8 тыс. рублей – на обеспечение размещения, обращения, досрочного выкупа и погашения ценных бумаг Томской области (оплачивались услуги биржи, реестродержателя, банков-агентов, рейтинговых агентств и пр.). В результате реализации </w:t>
      </w:r>
      <w:proofErr w:type="gramStart"/>
      <w:r w:rsidRPr="00CC6FB2">
        <w:rPr>
          <w:rFonts w:ascii="PT Astra Serif" w:hAnsi="PT Astra Serif"/>
          <w:sz w:val="26"/>
          <w:szCs w:val="26"/>
        </w:rPr>
        <w:t>мероприятия</w:t>
      </w:r>
      <w:proofErr w:type="gramEnd"/>
      <w:r w:rsidRPr="00CC6FB2">
        <w:rPr>
          <w:rFonts w:ascii="PT Astra Serif" w:hAnsi="PT Astra Serif"/>
          <w:sz w:val="26"/>
          <w:szCs w:val="26"/>
        </w:rPr>
        <w:t xml:space="preserve"> просроченные расходные обязательства, связанные с услугами размещения, обращения, досрочного выкупа и погашения ценных бумаг Томской области, отсутствуют.</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 xml:space="preserve">Подпрограмма «Повышение финансовой грамотности и развитие </w:t>
      </w:r>
      <w:proofErr w:type="gramStart"/>
      <w:r w:rsidRPr="00CC6FB2">
        <w:rPr>
          <w:rFonts w:ascii="PT Astra Serif" w:hAnsi="PT Astra Serif"/>
          <w:b/>
          <w:sz w:val="26"/>
          <w:szCs w:val="26"/>
        </w:rPr>
        <w:t>инициативного</w:t>
      </w:r>
      <w:proofErr w:type="gramEnd"/>
      <w:r w:rsidRPr="00CC6FB2">
        <w:rPr>
          <w:rFonts w:ascii="PT Astra Serif" w:hAnsi="PT Astra Serif"/>
          <w:b/>
          <w:sz w:val="26"/>
          <w:szCs w:val="26"/>
        </w:rPr>
        <w:t xml:space="preserve"> бюджетирования на территории Томской области».</w:t>
      </w:r>
    </w:p>
    <w:p w:rsidR="00766C52" w:rsidRPr="00CC6FB2" w:rsidRDefault="00766C52" w:rsidP="00332740">
      <w:pPr>
        <w:pStyle w:val="aff1"/>
        <w:tabs>
          <w:tab w:val="clear" w:pos="1560"/>
          <w:tab w:val="left" w:pos="993"/>
        </w:tabs>
        <w:spacing w:line="240" w:lineRule="auto"/>
        <w:ind w:left="0" w:right="0" w:firstLine="709"/>
        <w:rPr>
          <w:rFonts w:ascii="PT Astra Serif" w:eastAsiaTheme="minorHAnsi" w:hAnsi="PT Astra Serif"/>
          <w:sz w:val="26"/>
          <w:szCs w:val="26"/>
          <w:lang w:eastAsia="en-US"/>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 xml:space="preserve">ВЦП «Создание и развитие на территории Томской области системы эффективных и доступных инструментов повышения финансовой грамотности». </w:t>
      </w:r>
      <w:r w:rsidRPr="00CC6FB2">
        <w:rPr>
          <w:rFonts w:ascii="PT Astra Serif" w:hAnsi="PT Astra Serif"/>
          <w:sz w:val="26"/>
          <w:szCs w:val="26"/>
        </w:rPr>
        <w:t>Кассовое исполнение расходов по данной ВЦП в 2023 году</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w:t>
      </w:r>
      <w:r w:rsidRPr="00CC6FB2">
        <w:rPr>
          <w:rFonts w:ascii="PT Astra Serif" w:eastAsiaTheme="minorHAnsi" w:hAnsi="PT Astra Serif"/>
          <w:sz w:val="26"/>
          <w:szCs w:val="26"/>
          <w:lang w:eastAsia="en-US"/>
        </w:rPr>
        <w:t>17 952,8тыс. рублей или 100 %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В рамках ВЦП  была предоставлена субсидия некоммерческому партнерству по развитию финансовой культуры «Финансы Коммуникации Информация» на проведение мероприятий в сфере финансовой грамотности.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Основные направления расходов в рамках ВЦП: </w:t>
      </w:r>
    </w:p>
    <w:p w:rsidR="00766C52" w:rsidRPr="00CC6FB2" w:rsidRDefault="00766C52" w:rsidP="00332740">
      <w:pPr>
        <w:pStyle w:val="ConsPlusNormal"/>
        <w:ind w:firstLine="709"/>
        <w:jc w:val="both"/>
        <w:rPr>
          <w:rFonts w:ascii="PT Astra Serif" w:hAnsi="PT Astra Serif"/>
          <w:sz w:val="26"/>
          <w:szCs w:val="26"/>
        </w:rPr>
      </w:pPr>
      <w:proofErr w:type="gramStart"/>
      <w:r w:rsidRPr="00CC6FB2">
        <w:rPr>
          <w:rFonts w:ascii="PT Astra Serif" w:hAnsi="PT Astra Serif"/>
          <w:sz w:val="26"/>
          <w:szCs w:val="26"/>
        </w:rPr>
        <w:t>1) 17 422,8 тыс. рублей – на организацию комплекса мероприятий, направленных на повышение финансовой грамотности населения (на постоянной основе обеспечено функционирование 5 интерактивных каналов (социальные сети и портал финансовой грамотности), 2 «горячие» линии (по вопросам финансовой и инвестиционной грамотности), проведено 48 обучающих мероприятий в разных форматах (конкурсы, семинары, фестивали и пр.) для различных целевых аудиторий (школьников, студентов, пенсионеров, предпринимателей, педагогов и</w:t>
      </w:r>
      <w:proofErr w:type="gramEnd"/>
      <w:r w:rsidRPr="00CC6FB2">
        <w:rPr>
          <w:rFonts w:ascii="PT Astra Serif" w:hAnsi="PT Astra Serif"/>
          <w:sz w:val="26"/>
          <w:szCs w:val="26"/>
        </w:rPr>
        <w:t xml:space="preserve"> пр.), в том числе организовано 3 выезда автобуса финансовой грамотности в </w:t>
      </w:r>
      <w:proofErr w:type="spellStart"/>
      <w:r w:rsidRPr="00CC6FB2">
        <w:rPr>
          <w:rFonts w:ascii="PT Astra Serif" w:hAnsi="PT Astra Serif"/>
          <w:sz w:val="26"/>
          <w:szCs w:val="26"/>
        </w:rPr>
        <w:t>г</w:t>
      </w:r>
      <w:proofErr w:type="gramStart"/>
      <w:r w:rsidRPr="00CC6FB2">
        <w:rPr>
          <w:rFonts w:ascii="PT Astra Serif" w:hAnsi="PT Astra Serif"/>
          <w:sz w:val="26"/>
          <w:szCs w:val="26"/>
        </w:rPr>
        <w:t>.А</w:t>
      </w:r>
      <w:proofErr w:type="gramEnd"/>
      <w:r w:rsidRPr="00CC6FB2">
        <w:rPr>
          <w:rFonts w:ascii="PT Astra Serif" w:hAnsi="PT Astra Serif"/>
          <w:sz w:val="26"/>
          <w:szCs w:val="26"/>
        </w:rPr>
        <w:t>сино</w:t>
      </w:r>
      <w:proofErr w:type="spellEnd"/>
      <w:r w:rsidRPr="00CC6FB2">
        <w:rPr>
          <w:rFonts w:ascii="PT Astra Serif" w:hAnsi="PT Astra Serif"/>
          <w:sz w:val="26"/>
          <w:szCs w:val="26"/>
        </w:rPr>
        <w:t xml:space="preserve">, </w:t>
      </w:r>
      <w:proofErr w:type="spellStart"/>
      <w:r w:rsidRPr="00CC6FB2">
        <w:rPr>
          <w:rFonts w:ascii="PT Astra Serif" w:hAnsi="PT Astra Serif"/>
          <w:sz w:val="26"/>
          <w:szCs w:val="26"/>
        </w:rPr>
        <w:t>с.Кожевниково</w:t>
      </w:r>
      <w:proofErr w:type="spellEnd"/>
      <w:r w:rsidRPr="00CC6FB2">
        <w:rPr>
          <w:rFonts w:ascii="PT Astra Serif" w:hAnsi="PT Astra Serif"/>
          <w:sz w:val="26"/>
          <w:szCs w:val="26"/>
        </w:rPr>
        <w:t xml:space="preserve"> и </w:t>
      </w:r>
      <w:proofErr w:type="spellStart"/>
      <w:r w:rsidRPr="00CC6FB2">
        <w:rPr>
          <w:rFonts w:ascii="PT Astra Serif" w:hAnsi="PT Astra Serif"/>
          <w:sz w:val="26"/>
          <w:szCs w:val="26"/>
        </w:rPr>
        <w:t>с.Первомайское</w:t>
      </w:r>
      <w:proofErr w:type="spellEnd"/>
      <w:r w:rsidRPr="00CC6FB2">
        <w:rPr>
          <w:rFonts w:ascii="PT Astra Serif" w:hAnsi="PT Astra Serif"/>
          <w:sz w:val="26"/>
          <w:szCs w:val="26"/>
        </w:rPr>
        <w:t xml:space="preserve">, проведено 2 межмуниципальных финансовых фестиваля «Ваши личные финансы» в </w:t>
      </w:r>
      <w:proofErr w:type="spellStart"/>
      <w:r w:rsidRPr="00CC6FB2">
        <w:rPr>
          <w:rFonts w:ascii="PT Astra Serif" w:hAnsi="PT Astra Serif"/>
          <w:sz w:val="26"/>
          <w:szCs w:val="26"/>
        </w:rPr>
        <w:t>с.Кривошеино</w:t>
      </w:r>
      <w:proofErr w:type="spellEnd"/>
      <w:r w:rsidRPr="00CC6FB2">
        <w:rPr>
          <w:rFonts w:ascii="PT Astra Serif" w:hAnsi="PT Astra Serif"/>
          <w:sz w:val="26"/>
          <w:szCs w:val="26"/>
        </w:rPr>
        <w:t xml:space="preserve"> и в </w:t>
      </w:r>
      <w:proofErr w:type="spellStart"/>
      <w:r w:rsidRPr="00CC6FB2">
        <w:rPr>
          <w:rFonts w:ascii="PT Astra Serif" w:hAnsi="PT Astra Serif"/>
          <w:sz w:val="26"/>
          <w:szCs w:val="26"/>
        </w:rPr>
        <w:t>г.Асино</w:t>
      </w:r>
      <w:proofErr w:type="spellEnd"/>
      <w:r w:rsidRPr="00CC6FB2">
        <w:rPr>
          <w:rFonts w:ascii="PT Astra Serif" w:hAnsi="PT Astra Serif"/>
          <w:sz w:val="26"/>
          <w:szCs w:val="26"/>
        </w:rPr>
        <w:t>, впервые Томская область приняла участие во Всероссийском чемпионате по финансовой грамотности среди лиц пенсионного возраста и конкурсе библиотек по финансовому просвещению населения, проведено 307 бесплатных консультаций по финансовым вопросам и вопросам защиты прав потребителей финансовых услуг в очном формате, по телефону горячей линии 8-800-201-67-70, через портал финансовой грамотности https://vlfin.ru/ и социальные сети проекта, выпущено 30 тел</w:t>
      </w:r>
      <w:proofErr w:type="gramStart"/>
      <w:r w:rsidRPr="00CC6FB2">
        <w:rPr>
          <w:rFonts w:ascii="PT Astra Serif" w:hAnsi="PT Astra Serif"/>
          <w:sz w:val="26"/>
          <w:szCs w:val="26"/>
        </w:rPr>
        <w:t>е-</w:t>
      </w:r>
      <w:proofErr w:type="gramEnd"/>
      <w:r w:rsidRPr="00CC6FB2">
        <w:rPr>
          <w:rFonts w:ascii="PT Astra Serif" w:hAnsi="PT Astra Serif"/>
          <w:sz w:val="26"/>
          <w:szCs w:val="26"/>
        </w:rPr>
        <w:t xml:space="preserve"> и </w:t>
      </w:r>
      <w:proofErr w:type="spellStart"/>
      <w:r w:rsidRPr="00CC6FB2">
        <w:rPr>
          <w:rFonts w:ascii="PT Astra Serif" w:hAnsi="PT Astra Serif"/>
          <w:sz w:val="26"/>
          <w:szCs w:val="26"/>
        </w:rPr>
        <w:t>радиосюжетов</w:t>
      </w:r>
      <w:proofErr w:type="spellEnd"/>
      <w:r w:rsidRPr="00CC6FB2">
        <w:rPr>
          <w:rFonts w:ascii="PT Astra Serif" w:hAnsi="PT Astra Serif"/>
          <w:sz w:val="26"/>
          <w:szCs w:val="26"/>
        </w:rPr>
        <w:t xml:space="preserve"> по финансовой грамотности издана брошюра «25 шагов к финансовому здоровью», выпущено 10 номеров журнала «Ваши личные финансы»);</w:t>
      </w:r>
    </w:p>
    <w:p w:rsidR="00766C52" w:rsidRPr="00CC6FB2" w:rsidRDefault="00766C52" w:rsidP="00332740">
      <w:pPr>
        <w:pStyle w:val="ConsPlusNormal"/>
        <w:ind w:firstLine="709"/>
        <w:jc w:val="both"/>
        <w:rPr>
          <w:rFonts w:ascii="PT Astra Serif" w:hAnsi="PT Astra Serif"/>
          <w:sz w:val="26"/>
          <w:szCs w:val="26"/>
        </w:rPr>
      </w:pPr>
      <w:r w:rsidRPr="00CC6FB2">
        <w:rPr>
          <w:rFonts w:ascii="PT Astra Serif" w:hAnsi="PT Astra Serif"/>
          <w:sz w:val="26"/>
          <w:szCs w:val="26"/>
        </w:rPr>
        <w:t xml:space="preserve">2) 530,0 тыс. рублей – на проведение мониторинга уровня финансовой грамотности населения Томской области путем опроса представителей целевых групп.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«Управление государственными закупками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sz w:val="26"/>
          <w:szCs w:val="26"/>
        </w:rPr>
        <w:t xml:space="preserve">  В рамках данной подпрограммы реализовывалась </w:t>
      </w:r>
      <w:r w:rsidRPr="00CC6FB2">
        <w:rPr>
          <w:rFonts w:ascii="PT Astra Serif" w:hAnsi="PT Astra Serif"/>
          <w:b/>
          <w:sz w:val="26"/>
          <w:szCs w:val="26"/>
        </w:rPr>
        <w:t>ВЦП «Оптимизация процесса определения поставщиков (подрядчиков, исполнителей) в рамках централизации закупок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расходов по данной ВЦП за 2023 год составило </w:t>
      </w:r>
      <w:r w:rsidRPr="00CC6FB2">
        <w:rPr>
          <w:rFonts w:ascii="PT Astra Serif" w:eastAsiaTheme="minorHAnsi" w:hAnsi="PT Astra Serif" w:cs="PT Astra Serif"/>
          <w:sz w:val="26"/>
          <w:szCs w:val="26"/>
          <w:lang w:eastAsia="en-US"/>
        </w:rPr>
        <w:t>20 626,0 тыс. рублей</w:t>
      </w:r>
      <w:r w:rsidRPr="00CC6FB2">
        <w:rPr>
          <w:rFonts w:ascii="PT Astra Serif" w:hAnsi="PT Astra Serif"/>
          <w:sz w:val="26"/>
          <w:szCs w:val="26"/>
        </w:rPr>
        <w:t xml:space="preserve"> или 95,3 % к плану по уточненной сводной бюджетной росписи.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ВЦП реализовывалось мероприятие «Определение поставщиков (подрядчиков, исполнителей) для государственных нужд и нужд бюджетных учреждений Томской области», направленное на обеспечение деятельности областного государственного казенного учреждения «Центр государственных закупок Томской области» по осуществлению функций в сфере государственных закупок Томской области. </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proofErr w:type="gramStart"/>
      <w:r w:rsidRPr="00CC6FB2">
        <w:rPr>
          <w:rFonts w:ascii="PT Astra Serif" w:hAnsi="PT Astra Serif"/>
          <w:sz w:val="26"/>
          <w:szCs w:val="26"/>
        </w:rPr>
        <w:t>В 2023 году областным государственным казенным учреждением «Центр государственных закупок Томской области» подготовлено и проведено  2</w:t>
      </w:r>
      <w:r>
        <w:rPr>
          <w:rFonts w:ascii="PT Astra Serif" w:hAnsi="PT Astra Serif"/>
          <w:sz w:val="26"/>
          <w:szCs w:val="26"/>
          <w:lang w:val="en-US"/>
        </w:rPr>
        <w:t> </w:t>
      </w:r>
      <w:r w:rsidRPr="00CC6FB2">
        <w:rPr>
          <w:rFonts w:ascii="PT Astra Serif" w:hAnsi="PT Astra Serif"/>
          <w:sz w:val="26"/>
          <w:szCs w:val="26"/>
        </w:rPr>
        <w:t xml:space="preserve">492 закупки для обеспечения нужд исполнительных органов Томской области, областных государственных казенных и бюджетных учреждений в соответствии с процедурами, предусмотренными  Федеральным </w:t>
      </w:r>
      <w:r>
        <w:rPr>
          <w:rFonts w:ascii="PT Astra Serif" w:hAnsi="PT Astra Serif"/>
          <w:sz w:val="26"/>
          <w:szCs w:val="26"/>
        </w:rPr>
        <w:t>законом от 5 апреля 2013 года №</w:t>
      </w:r>
      <w:r>
        <w:rPr>
          <w:rFonts w:ascii="PT Astra Serif" w:hAnsi="PT Astra Serif"/>
          <w:sz w:val="26"/>
          <w:szCs w:val="26"/>
          <w:lang w:val="en-US"/>
        </w:rPr>
        <w:t> </w:t>
      </w:r>
      <w:r w:rsidRPr="00CC6FB2">
        <w:rPr>
          <w:rFonts w:ascii="PT Astra Serif" w:hAnsi="PT Astra Serif"/>
          <w:sz w:val="26"/>
          <w:szCs w:val="26"/>
        </w:rPr>
        <w:t>44-ФЗ «О контрактной системе в сфере закупок товаров, работ, услуг для обеспечения государственных и муниципальных нужд».</w:t>
      </w:r>
      <w:proofErr w:type="gramEnd"/>
    </w:p>
    <w:p w:rsidR="00766C52" w:rsidRPr="00766C52" w:rsidRDefault="00766C52" w:rsidP="00332740">
      <w:pPr>
        <w:pStyle w:val="22"/>
        <w:spacing w:line="240" w:lineRule="auto"/>
        <w:ind w:right="0" w:firstLine="709"/>
        <w:rPr>
          <w:rFonts w:ascii="PT Astra Serif" w:hAnsi="PT Astra Serif"/>
          <w:i w:val="0"/>
          <w:color w:val="auto"/>
          <w:sz w:val="26"/>
          <w:szCs w:val="26"/>
        </w:rPr>
      </w:pP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 xml:space="preserve">Государственная программа Томской области </w:t>
      </w:r>
    </w:p>
    <w:p w:rsidR="00766C52" w:rsidRPr="00CC6FB2" w:rsidRDefault="00766C52" w:rsidP="00332740">
      <w:pPr>
        <w:pStyle w:val="22"/>
        <w:spacing w:line="240" w:lineRule="auto"/>
        <w:ind w:right="0" w:firstLine="709"/>
        <w:rPr>
          <w:rFonts w:ascii="PT Astra Serif" w:hAnsi="PT Astra Serif"/>
          <w:i w:val="0"/>
          <w:color w:val="auto"/>
          <w:sz w:val="26"/>
          <w:szCs w:val="26"/>
        </w:rPr>
      </w:pPr>
      <w:r w:rsidRPr="00CC6FB2">
        <w:rPr>
          <w:rFonts w:ascii="PT Astra Serif" w:hAnsi="PT Astra Serif"/>
          <w:i w:val="0"/>
          <w:color w:val="auto"/>
          <w:sz w:val="26"/>
          <w:szCs w:val="26"/>
        </w:rPr>
        <w:t>«Эффективное управление государственным имуществом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p>
    <w:p w:rsidR="00766C52" w:rsidRPr="00CC6FB2" w:rsidRDefault="00766C52" w:rsidP="00332740">
      <w:pPr>
        <w:spacing w:after="0" w:line="240" w:lineRule="auto"/>
        <w:ind w:firstLine="709"/>
        <w:jc w:val="both"/>
        <w:rPr>
          <w:rFonts w:ascii="PT Astra Serif" w:hAnsi="PT Astra Serif"/>
          <w:b/>
          <w:sz w:val="26"/>
          <w:szCs w:val="26"/>
        </w:rPr>
      </w:pPr>
      <w:r w:rsidRPr="00CC6FB2">
        <w:rPr>
          <w:rFonts w:ascii="PT Astra Serif" w:hAnsi="PT Astra Serif"/>
          <w:b/>
          <w:sz w:val="26"/>
          <w:szCs w:val="26"/>
        </w:rPr>
        <w:t>Подпрограмма «Управление государственным имуществом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в 2023 году реализовывались 3 ВЦП. </w:t>
      </w:r>
    </w:p>
    <w:p w:rsidR="00766C52" w:rsidRPr="00CC6FB2" w:rsidRDefault="00766C52" w:rsidP="00766C52">
      <w:pPr>
        <w:pStyle w:val="aff1"/>
        <w:numPr>
          <w:ilvl w:val="0"/>
          <w:numId w:val="79"/>
        </w:numPr>
        <w:tabs>
          <w:tab w:val="left" w:pos="1134"/>
        </w:tabs>
        <w:spacing w:line="240" w:lineRule="auto"/>
        <w:ind w:left="0" w:right="45" w:firstLine="709"/>
        <w:rPr>
          <w:rFonts w:ascii="PT Astra Serif" w:hAnsi="PT Astra Serif"/>
          <w:sz w:val="26"/>
          <w:szCs w:val="26"/>
        </w:rPr>
      </w:pPr>
      <w:r w:rsidRPr="00CC6FB2">
        <w:rPr>
          <w:rFonts w:ascii="PT Astra Serif" w:hAnsi="PT Astra Serif"/>
          <w:b/>
          <w:sz w:val="26"/>
          <w:szCs w:val="26"/>
        </w:rPr>
        <w:t xml:space="preserve">ВЦП «Рациональное использование государственного имущества Томской области»: </w:t>
      </w:r>
      <w:r w:rsidRPr="00CC6FB2">
        <w:rPr>
          <w:rFonts w:ascii="PT Astra Serif" w:hAnsi="PT Astra Serif"/>
          <w:sz w:val="26"/>
          <w:szCs w:val="26"/>
        </w:rPr>
        <w:t>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 xml:space="preserve">составило 65 092,2 или 99,5%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1"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 xml:space="preserve">1) 45 831,0 тыс. рублей –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(ОГБСУ «Областное имущественное казначейство» и ОГБУ «Томский областной центр инвентаризации и кадастра»). </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В рамках ВЦП оказаны две государственные услуги и выполнены 4государственные работы, в том числе:</w:t>
      </w:r>
    </w:p>
    <w:p w:rsidR="00766C52" w:rsidRPr="00CC6FB2" w:rsidRDefault="00766C52" w:rsidP="00332740">
      <w:pPr>
        <w:pStyle w:val="a8"/>
        <w:tabs>
          <w:tab w:val="left" w:pos="0"/>
          <w:tab w:val="left" w:pos="851"/>
          <w:tab w:val="left" w:pos="993"/>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услуга по предоставлению во владение и пользование 214 гражданам жилых помещений в Доме ветеранов, а также находящегося в них имущества;</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услуга по рассмотрению заявлений об установлении кадастровой стоимости объекта недвижимости в размере его рыночной стоимости (рассмотрено 1 579 заявлений);</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работа по определению кадастровой стоимости (определена кадастровая стоимость 857 246 объектов недвижимости, осуществлен сбор, обработка и накопление информации по 894 961 объекту, обеспечено хранение 123 818 документов);</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работа по постоянному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(обеспечено хранение 143 990 документов);</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работа по предоставлению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(предоставлено 5 548 документов);</w:t>
      </w:r>
    </w:p>
    <w:p w:rsidR="00766C52" w:rsidRPr="00CC6FB2" w:rsidRDefault="00766C52" w:rsidP="00332740">
      <w:pPr>
        <w:pStyle w:val="ConsPlusNormal"/>
        <w:ind w:right="141" w:firstLine="709"/>
        <w:jc w:val="both"/>
        <w:rPr>
          <w:rFonts w:ascii="PT Astra Serif" w:hAnsi="PT Astra Serif"/>
          <w:sz w:val="26"/>
          <w:szCs w:val="26"/>
        </w:rPr>
      </w:pPr>
      <w:r w:rsidRPr="00CC6FB2">
        <w:rPr>
          <w:rFonts w:ascii="PT Astra Serif" w:hAnsi="PT Astra Serif"/>
          <w:sz w:val="26"/>
          <w:szCs w:val="26"/>
        </w:rPr>
        <w:t xml:space="preserve">работа по содержанию (эксплуатации) помещений специализированного  жилищного фонда Томской области  и прилегающей территории общей площадью 21,6259 тыс. </w:t>
      </w:r>
      <w:proofErr w:type="spellStart"/>
      <w:r w:rsidRPr="00CC6FB2">
        <w:rPr>
          <w:rFonts w:ascii="PT Astra Serif" w:hAnsi="PT Astra Serif"/>
          <w:sz w:val="26"/>
          <w:szCs w:val="26"/>
        </w:rPr>
        <w:t>кв</w:t>
      </w:r>
      <w:proofErr w:type="gramStart"/>
      <w:r w:rsidRPr="00CC6FB2">
        <w:rPr>
          <w:rFonts w:ascii="PT Astra Serif" w:hAnsi="PT Astra Serif"/>
          <w:sz w:val="26"/>
          <w:szCs w:val="26"/>
        </w:rPr>
        <w:t>.м</w:t>
      </w:r>
      <w:proofErr w:type="gramEnd"/>
      <w:r w:rsidRPr="00CC6FB2">
        <w:rPr>
          <w:rFonts w:ascii="PT Astra Serif" w:hAnsi="PT Astra Serif"/>
          <w:sz w:val="26"/>
          <w:szCs w:val="26"/>
        </w:rPr>
        <w:t>етров</w:t>
      </w:r>
      <w:proofErr w:type="spellEnd"/>
      <w:r w:rsidRPr="00CC6FB2">
        <w:rPr>
          <w:rFonts w:ascii="PT Astra Serif" w:hAnsi="PT Astra Serif"/>
          <w:sz w:val="26"/>
          <w:szCs w:val="26"/>
        </w:rPr>
        <w:t>.</w:t>
      </w:r>
    </w:p>
    <w:p w:rsidR="00766C52" w:rsidRPr="00CC6FB2" w:rsidRDefault="00766C52" w:rsidP="00332740">
      <w:pPr>
        <w:pStyle w:val="a8"/>
        <w:tabs>
          <w:tab w:val="left" w:pos="0"/>
          <w:tab w:val="left" w:pos="851"/>
          <w:tab w:val="left" w:pos="993"/>
        </w:tabs>
        <w:spacing w:after="0" w:line="240" w:lineRule="auto"/>
        <w:ind w:left="0" w:right="142" w:firstLine="709"/>
        <w:jc w:val="both"/>
        <w:rPr>
          <w:rFonts w:ascii="PT Astra Serif" w:hAnsi="PT Astra Serif"/>
          <w:sz w:val="26"/>
          <w:szCs w:val="26"/>
          <w:highlight w:val="yellow"/>
        </w:rPr>
      </w:pPr>
      <w:r w:rsidRPr="00CC6FB2">
        <w:rPr>
          <w:rFonts w:ascii="PT Astra Serif" w:hAnsi="PT Astra Serif"/>
          <w:sz w:val="26"/>
          <w:szCs w:val="26"/>
        </w:rPr>
        <w:t>2) 13 353,4 тыс. рублей - на предоставление субсидий на иные цели бюджетным учреждениям, подведомственным Департаменту по управлению государственной собственностью Томской области, из них:</w:t>
      </w:r>
    </w:p>
    <w:p w:rsidR="00766C52" w:rsidRPr="00CC6FB2" w:rsidRDefault="00766C52" w:rsidP="00332740">
      <w:pPr>
        <w:pStyle w:val="a8"/>
        <w:tabs>
          <w:tab w:val="left" w:pos="0"/>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- 9 804,7 тыс. рублей - на оплату коммунальных услуг и услуг по содержанию помещений зданий и прилегающей к ним территории в отношении объектов государственного имущества Томской области, не являющихся жилищным фондом Томской области, их них:</w:t>
      </w:r>
    </w:p>
    <w:p w:rsidR="00766C52" w:rsidRPr="00CC6FB2" w:rsidRDefault="00766C52" w:rsidP="00766C52">
      <w:pPr>
        <w:pStyle w:val="a8"/>
        <w:numPr>
          <w:ilvl w:val="0"/>
          <w:numId w:val="107"/>
        </w:numPr>
        <w:tabs>
          <w:tab w:val="left" w:pos="0"/>
          <w:tab w:val="left" w:pos="709"/>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 xml:space="preserve"> обеспечена оплата коммунальных услуг в отношении помещений здания по адресу: г. Томск, пр. Кирова, д.41, 41/2, переданных в безвозмездное пользование исполнительным органам Томской области и областным государственным учреждениям (на общую сумму 7 707,9 тыс. рублей); </w:t>
      </w:r>
    </w:p>
    <w:p w:rsidR="00766C52" w:rsidRPr="00CC6FB2" w:rsidRDefault="00766C52" w:rsidP="00766C52">
      <w:pPr>
        <w:pStyle w:val="a8"/>
        <w:numPr>
          <w:ilvl w:val="0"/>
          <w:numId w:val="107"/>
        </w:numPr>
        <w:tabs>
          <w:tab w:val="left" w:pos="0"/>
          <w:tab w:val="left" w:pos="709"/>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 xml:space="preserve"> </w:t>
      </w:r>
      <w:proofErr w:type="gramStart"/>
      <w:r w:rsidRPr="00CC6FB2">
        <w:rPr>
          <w:rFonts w:ascii="PT Astra Serif" w:hAnsi="PT Astra Serif"/>
          <w:sz w:val="26"/>
          <w:szCs w:val="26"/>
        </w:rPr>
        <w:t>обеспечена  оплата коммунальных и эксплуатационных услуг (услуг по обращению с твердыми коммунальными отходами и услуг охраны, услуг по содержанию помещений здания и прилегающей к нему территории на общую сумму 1 435,4 тыс. рублей), а также уплата земельного налога и налога на имущество организаций в сумме 661,4 тыс. рублей в отношении помещения по адресу:</w:t>
      </w:r>
      <w:proofErr w:type="gramEnd"/>
      <w:r w:rsidRPr="00CC6FB2">
        <w:rPr>
          <w:rFonts w:ascii="PT Astra Serif" w:hAnsi="PT Astra Serif"/>
          <w:sz w:val="26"/>
          <w:szCs w:val="26"/>
        </w:rPr>
        <w:t xml:space="preserve"> Томская обл. д. </w:t>
      </w:r>
      <w:proofErr w:type="spellStart"/>
      <w:r w:rsidRPr="00CC6FB2">
        <w:rPr>
          <w:rFonts w:ascii="PT Astra Serif" w:hAnsi="PT Astra Serif"/>
          <w:sz w:val="26"/>
          <w:szCs w:val="26"/>
        </w:rPr>
        <w:t>Борики</w:t>
      </w:r>
      <w:proofErr w:type="spellEnd"/>
      <w:r w:rsidRPr="00CC6FB2">
        <w:rPr>
          <w:rFonts w:ascii="PT Astra Serif" w:hAnsi="PT Astra Serif"/>
          <w:sz w:val="26"/>
          <w:szCs w:val="26"/>
        </w:rPr>
        <w:t xml:space="preserve">, ул. Школьная, д.1, предоставленного в безвозмездное пользование федеральному казенному учреждению «Военный комиссариат Томской области» в целях организации непрерывной работы сборного пункта по призыву на военную службу граждан Российской Федерации; </w:t>
      </w:r>
    </w:p>
    <w:p w:rsidR="00766C52" w:rsidRPr="00CC6FB2" w:rsidRDefault="00766C52" w:rsidP="00332740">
      <w:pPr>
        <w:pStyle w:val="a8"/>
        <w:tabs>
          <w:tab w:val="left" w:pos="0"/>
          <w:tab w:val="left" w:pos="709"/>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- 3 548,7 тыс. рублей - на приобретение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включаемые в нормативные затраты, связанные с финансовым обеспечением выполнения государственного задания;</w:t>
      </w:r>
    </w:p>
    <w:p w:rsidR="00766C52" w:rsidRPr="00CC6FB2" w:rsidRDefault="00766C52" w:rsidP="00332740">
      <w:pPr>
        <w:pStyle w:val="a8"/>
        <w:tabs>
          <w:tab w:val="left" w:pos="0"/>
          <w:tab w:val="left" w:pos="709"/>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3) 3 286,4 тыс. рублей - на сопровождение и обеспечение бесперебойной работы автоматизированной информационной системы «Информационно-аналитическая система управления государственной собственностью Томской области»;</w:t>
      </w:r>
    </w:p>
    <w:p w:rsidR="00766C52" w:rsidRPr="00CC6FB2" w:rsidRDefault="00766C52" w:rsidP="00332740">
      <w:pPr>
        <w:pStyle w:val="aff1"/>
        <w:tabs>
          <w:tab w:val="clear" w:pos="1560"/>
        </w:tabs>
        <w:spacing w:line="240" w:lineRule="auto"/>
        <w:ind w:left="0" w:right="142" w:firstLine="709"/>
        <w:rPr>
          <w:rFonts w:ascii="PT Astra Serif" w:hAnsi="PT Astra Serif"/>
          <w:sz w:val="26"/>
          <w:szCs w:val="26"/>
        </w:rPr>
      </w:pPr>
      <w:r w:rsidRPr="00CC6FB2">
        <w:rPr>
          <w:rFonts w:ascii="PT Astra Serif" w:hAnsi="PT Astra Serif"/>
          <w:sz w:val="26"/>
          <w:szCs w:val="26"/>
        </w:rPr>
        <w:t xml:space="preserve">4) 2 357,7 тыс. рублей - на 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 </w:t>
      </w:r>
      <w:proofErr w:type="gramStart"/>
      <w:r w:rsidRPr="00CC6FB2">
        <w:rPr>
          <w:rFonts w:ascii="PT Astra Serif" w:hAnsi="PT Astra Serif"/>
          <w:sz w:val="26"/>
          <w:szCs w:val="26"/>
        </w:rPr>
        <w:t>В рамках указанного мероприятия обеспечено заключение 188 государственных контрактов, договоров на оказание услуг для управления имуществом, в том числе: на охрану объектов государственного имущества Томской области, на проведение кадастровых работ с целью подготовки актов обследования и технических планов, на оказание услуг по проведению экспертизы технического состояния основных средств, на выполнение работ по подготовке заключения по результатам визуального обследования технического состояния</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объектов, на выполнение визуального обследования объектов, на предоставление услуг по оценке рыночной стоимости государственного имущества Томской области, на оказание услуг по оценке размера ущерба, на оказание услуг по оценке земельных участков, на получение выписок из реестра, на оказание услуг по проведению корректировки стоимости выполнения работ, на оказание услуг по проведению вывоза и  утилизации движимого имущества;</w:t>
      </w:r>
      <w:proofErr w:type="gramEnd"/>
      <w:r w:rsidRPr="00CC6FB2">
        <w:rPr>
          <w:rFonts w:ascii="PT Astra Serif" w:hAnsi="PT Astra Serif"/>
          <w:sz w:val="26"/>
          <w:szCs w:val="26"/>
        </w:rPr>
        <w:t xml:space="preserve"> на оплату счетов - взносов на капитальный ремонт в отношении жилых помещений, являющихся объектами государственной собственности Томской области;</w:t>
      </w:r>
    </w:p>
    <w:p w:rsidR="00766C52" w:rsidRPr="00CC6FB2" w:rsidRDefault="00766C52" w:rsidP="00332740">
      <w:pPr>
        <w:pStyle w:val="a8"/>
        <w:tabs>
          <w:tab w:val="left" w:pos="0"/>
          <w:tab w:val="left" w:pos="709"/>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5) 58,6 тыс. руб. – на оценку рыночной стоимости арендной платы, рыночной стоимости земельных участков, находящихся в государственной собственности Томской области. В рамках указанного мероприятия Департаментом обеспечено проведение оценки рыночной стоимости арендной платы в отношении 80 земельных участков, находящихся в государственной собственности Томской области;</w:t>
      </w:r>
    </w:p>
    <w:p w:rsidR="00766C52" w:rsidRPr="00CC6FB2" w:rsidRDefault="00766C52" w:rsidP="00332740">
      <w:pPr>
        <w:pStyle w:val="a8"/>
        <w:tabs>
          <w:tab w:val="left" w:pos="0"/>
          <w:tab w:val="left" w:pos="851"/>
          <w:tab w:val="left" w:pos="993"/>
        </w:tabs>
        <w:spacing w:after="0" w:line="240" w:lineRule="auto"/>
        <w:ind w:left="0" w:right="142" w:firstLine="709"/>
        <w:jc w:val="both"/>
        <w:rPr>
          <w:rFonts w:ascii="PT Astra Serif" w:hAnsi="PT Astra Serif"/>
          <w:sz w:val="26"/>
          <w:szCs w:val="26"/>
        </w:rPr>
      </w:pPr>
      <w:r w:rsidRPr="00CC6FB2">
        <w:rPr>
          <w:rFonts w:ascii="PT Astra Serif" w:hAnsi="PT Astra Serif"/>
          <w:sz w:val="26"/>
          <w:szCs w:val="26"/>
        </w:rPr>
        <w:t>6) 205,1</w:t>
      </w:r>
      <w:r w:rsidRPr="00CC6FB2">
        <w:rPr>
          <w:rFonts w:ascii="PT Astra Serif" w:hAnsi="PT Astra Serif"/>
          <w:b/>
          <w:sz w:val="26"/>
          <w:szCs w:val="26"/>
        </w:rPr>
        <w:t xml:space="preserve"> </w:t>
      </w:r>
      <w:r w:rsidRPr="00CC6FB2">
        <w:rPr>
          <w:rFonts w:ascii="PT Astra Serif" w:hAnsi="PT Astra Serif"/>
          <w:sz w:val="26"/>
          <w:szCs w:val="26"/>
        </w:rPr>
        <w:t>тыс. рублей – на регистрацию права собственности Томской области на объекты недвижимого имущества, в том числе земельные участки. В рамках указанного мероприятия Департаментом проведены кадастровые работы и постановлены на государственный кадастровый учет  18 земельных участков.</w:t>
      </w:r>
    </w:p>
    <w:p w:rsidR="00766C52" w:rsidRPr="00CC6FB2" w:rsidRDefault="00766C52" w:rsidP="00332740">
      <w:pPr>
        <w:pStyle w:val="a8"/>
        <w:tabs>
          <w:tab w:val="left" w:pos="0"/>
          <w:tab w:val="left" w:pos="851"/>
          <w:tab w:val="left" w:pos="993"/>
        </w:tabs>
        <w:spacing w:after="0" w:line="240" w:lineRule="auto"/>
        <w:ind w:left="1069"/>
        <w:jc w:val="both"/>
        <w:rPr>
          <w:rFonts w:ascii="PT Astra Serif" w:hAnsi="PT Astra Serif"/>
          <w:sz w:val="26"/>
          <w:szCs w:val="26"/>
        </w:rPr>
      </w:pPr>
    </w:p>
    <w:p w:rsidR="00766C52" w:rsidRPr="00CC6FB2" w:rsidRDefault="00766C52" w:rsidP="00766C52">
      <w:pPr>
        <w:pStyle w:val="a8"/>
        <w:numPr>
          <w:ilvl w:val="0"/>
          <w:numId w:val="79"/>
        </w:numPr>
        <w:tabs>
          <w:tab w:val="left" w:pos="0"/>
          <w:tab w:val="left" w:pos="993"/>
        </w:tabs>
        <w:spacing w:after="0" w:line="240" w:lineRule="auto"/>
        <w:ind w:left="0" w:firstLine="709"/>
        <w:jc w:val="both"/>
        <w:rPr>
          <w:rFonts w:ascii="PT Astra Serif" w:hAnsi="PT Astra Serif"/>
          <w:sz w:val="26"/>
          <w:szCs w:val="26"/>
        </w:rPr>
      </w:pPr>
      <w:r w:rsidRPr="00CC6FB2">
        <w:rPr>
          <w:rFonts w:ascii="PT Astra Serif" w:hAnsi="PT Astra Serif"/>
          <w:b/>
          <w:sz w:val="26"/>
          <w:szCs w:val="26"/>
        </w:rPr>
        <w:t xml:space="preserve">ВЦП «Приватизация областного государственного имущества»: </w:t>
      </w:r>
      <w:r w:rsidRPr="00CC6FB2">
        <w:rPr>
          <w:rFonts w:ascii="PT Astra Serif" w:hAnsi="PT Astra Serif"/>
          <w:sz w:val="26"/>
          <w:szCs w:val="26"/>
        </w:rPr>
        <w:t>кассовое исполнение расходов по данной ВЦП составило 50,1 тыс. рублей или 87,9 % к плану по уточненной сводной бюджетной росписи.</w:t>
      </w:r>
    </w:p>
    <w:p w:rsidR="00766C52" w:rsidRPr="00CC6FB2" w:rsidRDefault="00766C52" w:rsidP="00332740">
      <w:pPr>
        <w:pStyle w:val="a8"/>
        <w:tabs>
          <w:tab w:val="left" w:pos="1276"/>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В рамках ВЦП проведена оценка рыночной стоимости 12 объектов оценки (в том числе 4 земельных участков), находящихся в собственности Томской области, в целях их отчуждения в порядке, установленном Федеральным законом от 21.12.2001 № 178-ФЗ «О приватизации государственного и муниципального имущества».</w:t>
      </w:r>
    </w:p>
    <w:p w:rsidR="00766C52" w:rsidRPr="00CC6FB2" w:rsidRDefault="00766C52" w:rsidP="00332740">
      <w:pPr>
        <w:pStyle w:val="a8"/>
        <w:tabs>
          <w:tab w:val="left" w:pos="1276"/>
        </w:tabs>
        <w:spacing w:after="0" w:line="240" w:lineRule="auto"/>
        <w:ind w:left="0" w:firstLine="709"/>
        <w:jc w:val="both"/>
        <w:rPr>
          <w:rFonts w:ascii="PT Astra Serif" w:hAnsi="PT Astra Serif"/>
          <w:sz w:val="26"/>
          <w:szCs w:val="26"/>
        </w:rPr>
      </w:pPr>
    </w:p>
    <w:p w:rsidR="00766C52" w:rsidRPr="00CC6FB2" w:rsidRDefault="00766C52" w:rsidP="00766C52">
      <w:pPr>
        <w:pStyle w:val="a8"/>
        <w:numPr>
          <w:ilvl w:val="0"/>
          <w:numId w:val="79"/>
        </w:numPr>
        <w:tabs>
          <w:tab w:val="left" w:pos="993"/>
        </w:tabs>
        <w:spacing w:after="0" w:line="240" w:lineRule="auto"/>
        <w:ind w:left="0" w:firstLine="709"/>
        <w:jc w:val="both"/>
        <w:rPr>
          <w:rFonts w:ascii="PT Astra Serif" w:hAnsi="PT Astra Serif"/>
          <w:b/>
          <w:sz w:val="26"/>
          <w:szCs w:val="26"/>
        </w:rPr>
      </w:pPr>
      <w:r w:rsidRPr="00CC6FB2">
        <w:rPr>
          <w:rFonts w:ascii="PT Astra Serif" w:hAnsi="PT Astra Serif"/>
          <w:b/>
          <w:sz w:val="26"/>
          <w:szCs w:val="26"/>
        </w:rPr>
        <w:t xml:space="preserve">ВЦП «Совершенствование системы учета и контроля государственного имущества Томской области»: </w:t>
      </w:r>
      <w:r w:rsidRPr="00CC6FB2">
        <w:rPr>
          <w:rFonts w:ascii="PT Astra Serif" w:hAnsi="PT Astra Serif"/>
          <w:sz w:val="26"/>
          <w:szCs w:val="26"/>
        </w:rPr>
        <w:t>кассовое исполнение расходов составило 16 717,7 тыс. рублей или 100 % к плану по уточненной сводной бюджетной росписи.</w:t>
      </w:r>
    </w:p>
    <w:p w:rsidR="00766C52" w:rsidRPr="00CC6FB2" w:rsidRDefault="00766C52" w:rsidP="00332740">
      <w:pPr>
        <w:pStyle w:val="a8"/>
        <w:tabs>
          <w:tab w:val="left" w:pos="1560"/>
          <w:tab w:val="left" w:pos="1701"/>
        </w:tabs>
        <w:spacing w:after="0" w:line="240" w:lineRule="auto"/>
        <w:ind w:left="0" w:right="45" w:firstLine="709"/>
        <w:jc w:val="both"/>
        <w:rPr>
          <w:rFonts w:ascii="PT Astra Serif" w:hAnsi="PT Astra Serif"/>
          <w:sz w:val="26"/>
          <w:szCs w:val="26"/>
        </w:rPr>
      </w:pPr>
      <w:r w:rsidRPr="00CC6FB2">
        <w:rPr>
          <w:rFonts w:ascii="PT Astra Serif" w:hAnsi="PT Astra Serif"/>
          <w:sz w:val="26"/>
          <w:szCs w:val="26"/>
        </w:rPr>
        <w:t>В рамках данной ВЦП предоставлены субсидии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В соответствии с государственными заданиями выполнены три государственные работы, в рамках которых:</w:t>
      </w:r>
    </w:p>
    <w:p w:rsidR="00766C52" w:rsidRPr="00CC6FB2" w:rsidRDefault="00766C52" w:rsidP="00332740">
      <w:pPr>
        <w:pStyle w:val="a8"/>
        <w:tabs>
          <w:tab w:val="left" w:pos="1560"/>
          <w:tab w:val="left" w:pos="1701"/>
        </w:tabs>
        <w:spacing w:after="0" w:line="240" w:lineRule="auto"/>
        <w:ind w:left="0" w:right="45" w:firstLine="709"/>
        <w:jc w:val="both"/>
        <w:rPr>
          <w:rFonts w:ascii="PT Astra Serif" w:hAnsi="PT Astra Serif"/>
          <w:sz w:val="26"/>
          <w:szCs w:val="26"/>
        </w:rPr>
      </w:pPr>
      <w:r w:rsidRPr="00CC6FB2">
        <w:rPr>
          <w:rFonts w:ascii="PT Astra Serif" w:hAnsi="PT Astra Serif"/>
          <w:sz w:val="26"/>
          <w:szCs w:val="26"/>
        </w:rPr>
        <w:t xml:space="preserve"> </w:t>
      </w:r>
      <w:proofErr w:type="gramStart"/>
      <w:r w:rsidRPr="00CC6FB2">
        <w:rPr>
          <w:rFonts w:ascii="PT Astra Serif" w:hAnsi="PT Astra Serif"/>
          <w:sz w:val="26"/>
          <w:szCs w:val="26"/>
        </w:rPr>
        <w:t>проведены проверки эффективности использования и сохранности имущества, находящегося в государственной собственности Томской области в отношении 99 земельных участков и в отношении 304 иных объектов; проведены обследования 416 объектов недвижимого имущества для определения вида их фактического использования для целей налогообложения; подготовлено 3 403 проекта документов, связанных с управлением и распоряжением государственным имуществом Томской области;</w:t>
      </w:r>
      <w:proofErr w:type="gramEnd"/>
      <w:r w:rsidRPr="00CC6FB2">
        <w:rPr>
          <w:rFonts w:ascii="PT Astra Serif" w:hAnsi="PT Astra Serif"/>
          <w:sz w:val="26"/>
          <w:szCs w:val="26"/>
        </w:rPr>
        <w:t xml:space="preserve"> обеспечено ведение Реестра государственного имущества Томской области.</w:t>
      </w:r>
    </w:p>
    <w:p w:rsidR="00766C52" w:rsidRPr="00766C52" w:rsidRDefault="00766C52" w:rsidP="00332740">
      <w:pPr>
        <w:pStyle w:val="22"/>
        <w:spacing w:line="240" w:lineRule="auto"/>
        <w:ind w:right="0" w:firstLine="709"/>
        <w:jc w:val="both"/>
        <w:rPr>
          <w:rFonts w:ascii="PT Astra Serif" w:hAnsi="PT Astra Serif"/>
          <w:i w:val="0"/>
          <w:color w:val="auto"/>
          <w:sz w:val="26"/>
          <w:szCs w:val="26"/>
        </w:rPr>
      </w:pPr>
    </w:p>
    <w:p w:rsidR="00766C52" w:rsidRPr="00CC6FB2" w:rsidRDefault="00766C52" w:rsidP="00332740">
      <w:pPr>
        <w:pStyle w:val="22"/>
        <w:spacing w:line="240" w:lineRule="auto"/>
        <w:ind w:right="0" w:firstLine="0"/>
        <w:rPr>
          <w:rFonts w:ascii="PT Astra Serif" w:hAnsi="PT Astra Serif"/>
          <w:i w:val="0"/>
          <w:color w:val="auto"/>
          <w:sz w:val="26"/>
          <w:szCs w:val="26"/>
        </w:rPr>
      </w:pPr>
      <w:r w:rsidRPr="00CC6FB2">
        <w:rPr>
          <w:rFonts w:ascii="PT Astra Serif" w:hAnsi="PT Astra Serif"/>
          <w:i w:val="0"/>
          <w:color w:val="auto"/>
          <w:sz w:val="26"/>
          <w:szCs w:val="26"/>
        </w:rPr>
        <w:t>Государственная программа Томской области</w:t>
      </w:r>
    </w:p>
    <w:p w:rsidR="00766C52" w:rsidRPr="00CC6FB2" w:rsidRDefault="00766C52" w:rsidP="00332740">
      <w:pPr>
        <w:pStyle w:val="22"/>
        <w:spacing w:line="240" w:lineRule="auto"/>
        <w:ind w:right="0" w:firstLine="0"/>
        <w:rPr>
          <w:rFonts w:ascii="PT Astra Serif" w:hAnsi="PT Astra Serif"/>
          <w:b w:val="0"/>
          <w:i w:val="0"/>
          <w:color w:val="auto"/>
          <w:sz w:val="26"/>
          <w:szCs w:val="26"/>
        </w:rPr>
      </w:pPr>
      <w:r w:rsidRPr="00CC6FB2">
        <w:rPr>
          <w:rFonts w:ascii="PT Astra Serif" w:hAnsi="PT Astra Serif"/>
          <w:i w:val="0"/>
          <w:color w:val="auto"/>
          <w:sz w:val="26"/>
          <w:szCs w:val="26"/>
        </w:rPr>
        <w:t>«Повышение эффективности регионального и муниципального управления»</w:t>
      </w:r>
      <w:r w:rsidRPr="00CC6FB2">
        <w:rPr>
          <w:rFonts w:ascii="PT Astra Serif" w:hAnsi="PT Astra Serif"/>
          <w:b w:val="0"/>
          <w:i w:val="0"/>
          <w:color w:val="auto"/>
          <w:sz w:val="26"/>
          <w:szCs w:val="26"/>
        </w:rPr>
        <w:t xml:space="preserve"> </w:t>
      </w:r>
    </w:p>
    <w:p w:rsidR="00766C52" w:rsidRPr="00CC6FB2" w:rsidRDefault="00766C52" w:rsidP="00332740">
      <w:pPr>
        <w:pStyle w:val="aff1"/>
        <w:tabs>
          <w:tab w:val="clear" w:pos="1560"/>
        </w:tabs>
        <w:spacing w:line="240" w:lineRule="auto"/>
        <w:ind w:left="0" w:right="0" w:firstLine="0"/>
        <w:rPr>
          <w:rFonts w:ascii="PT Astra Serif" w:hAnsi="PT Astra Serif"/>
          <w:sz w:val="26"/>
          <w:szCs w:val="26"/>
        </w:rPr>
      </w:pPr>
    </w:p>
    <w:p w:rsidR="00766C52" w:rsidRPr="00CC6FB2" w:rsidRDefault="00766C52" w:rsidP="00332740">
      <w:pPr>
        <w:pStyle w:val="aff1"/>
        <w:tabs>
          <w:tab w:val="clear" w:pos="1560"/>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«Развитие государственной гражданской и муниципальной службы, местного самоуправления в Томской области».</w:t>
      </w:r>
    </w:p>
    <w:p w:rsidR="00766C52" w:rsidRPr="00CC6FB2" w:rsidRDefault="00766C52" w:rsidP="00332740">
      <w:pPr>
        <w:pStyle w:val="aff1"/>
        <w:tabs>
          <w:tab w:val="clear" w:pos="1560"/>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в 2023 году реализовывались 3 ВЦП.  </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 xml:space="preserve">1. ВЦП «Государственная поддержка развития местного самоуправления в Томской области»: </w:t>
      </w:r>
      <w:r w:rsidRPr="00CC6FB2">
        <w:rPr>
          <w:rFonts w:ascii="PT Astra Serif" w:hAnsi="PT Astra Serif"/>
          <w:sz w:val="26"/>
          <w:szCs w:val="26"/>
        </w:rPr>
        <w:t>кассовое исполнение расходов по данной ВЦП</w:t>
      </w:r>
      <w:r w:rsidRPr="00CC6FB2">
        <w:rPr>
          <w:rFonts w:ascii="PT Astra Serif" w:hAnsi="PT Astra Serif"/>
          <w:b/>
          <w:sz w:val="26"/>
          <w:szCs w:val="26"/>
        </w:rPr>
        <w:t xml:space="preserve"> </w:t>
      </w:r>
      <w:r w:rsidRPr="00CC6FB2">
        <w:rPr>
          <w:rFonts w:ascii="PT Astra Serif" w:hAnsi="PT Astra Serif"/>
          <w:sz w:val="26"/>
          <w:szCs w:val="26"/>
        </w:rPr>
        <w:t>составило 24 610,6 тыс. рублей</w:t>
      </w:r>
      <w:r w:rsidRPr="00CC6FB2">
        <w:rPr>
          <w:rFonts w:ascii="PT Astra Serif" w:hAnsi="PT Astra Serif"/>
          <w:i/>
          <w:sz w:val="26"/>
          <w:szCs w:val="26"/>
        </w:rPr>
        <w:t xml:space="preserve"> </w:t>
      </w:r>
      <w:r w:rsidRPr="00CC6FB2">
        <w:rPr>
          <w:rFonts w:ascii="PT Astra Serif" w:hAnsi="PT Astra Serif"/>
          <w:sz w:val="26"/>
          <w:szCs w:val="26"/>
        </w:rPr>
        <w:t xml:space="preserve">или 99,98% к плану по уточненной сводной бюджетной росписи. </w:t>
      </w:r>
    </w:p>
    <w:p w:rsidR="00766C52" w:rsidRPr="00CC6FB2" w:rsidRDefault="00766C52" w:rsidP="00332740">
      <w:pPr>
        <w:pStyle w:val="aff1"/>
        <w:tabs>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ff1"/>
        <w:numPr>
          <w:ilvl w:val="0"/>
          <w:numId w:val="82"/>
        </w:numPr>
        <w:tabs>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23 099,6 тыс. рублей – на предоставление 20 муниципальным образованиям Томской области субвенций на осуществление отдельных государственных полномочий по созданию и обеспечению деятельности административных комиссий в Томской области. Ассигнования направлены на материальные затраты и оплату труда с учетом начислений на выплаты по оплате труда специалистам административных комиссий;</w:t>
      </w:r>
    </w:p>
    <w:p w:rsidR="00766C52" w:rsidRPr="00CC6FB2" w:rsidRDefault="00766C52" w:rsidP="00766C52">
      <w:pPr>
        <w:pStyle w:val="aff1"/>
        <w:numPr>
          <w:ilvl w:val="0"/>
          <w:numId w:val="82"/>
        </w:numPr>
        <w:tabs>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945,0 тыс. рублей – на проведение социологических исследований с целью изучения общественного мнения жителей региона об эффективности </w:t>
      </w:r>
      <w:proofErr w:type="gramStart"/>
      <w:r w:rsidRPr="00CC6FB2">
        <w:rPr>
          <w:rFonts w:ascii="PT Astra Serif" w:hAnsi="PT Astra Serif"/>
          <w:sz w:val="26"/>
          <w:szCs w:val="26"/>
        </w:rPr>
        <w:t>деятельности органов местного самоуправления муниципальных образований Томской области</w:t>
      </w:r>
      <w:proofErr w:type="gramEnd"/>
      <w:r w:rsidRPr="00CC6FB2">
        <w:rPr>
          <w:rFonts w:ascii="PT Astra Serif" w:hAnsi="PT Astra Serif"/>
          <w:sz w:val="26"/>
          <w:szCs w:val="26"/>
        </w:rPr>
        <w:t>;</w:t>
      </w:r>
    </w:p>
    <w:p w:rsidR="00766C52" w:rsidRPr="00CC6FB2" w:rsidRDefault="00766C52" w:rsidP="00766C52">
      <w:pPr>
        <w:pStyle w:val="aff1"/>
        <w:numPr>
          <w:ilvl w:val="0"/>
          <w:numId w:val="82"/>
        </w:numPr>
        <w:tabs>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390,0 тыс. рублей – на организацию проведения мероприятий по реализации Указа Президента Российской Федерации от 10.06.2012 № 805 «О Дне местного самоуправления»;</w:t>
      </w:r>
    </w:p>
    <w:p w:rsidR="00766C52" w:rsidRPr="00CC6FB2" w:rsidRDefault="00766C52" w:rsidP="00766C52">
      <w:pPr>
        <w:pStyle w:val="aff1"/>
        <w:numPr>
          <w:ilvl w:val="0"/>
          <w:numId w:val="82"/>
        </w:numPr>
        <w:tabs>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176,0 тыс. рублей – на оказание услуг по сопровождению автоматизированной информационной системы управления в органах исполнительной власти Томской области в целях </w:t>
      </w:r>
      <w:proofErr w:type="gramStart"/>
      <w:r w:rsidRPr="00CC6FB2">
        <w:rPr>
          <w:rFonts w:ascii="PT Astra Serif" w:hAnsi="PT Astra Serif"/>
          <w:sz w:val="26"/>
          <w:szCs w:val="26"/>
        </w:rPr>
        <w:t>обеспечения проведения мониторинга эффективности деятельности органов местного самоуправления муниципальных образований Томской области</w:t>
      </w:r>
      <w:proofErr w:type="gramEnd"/>
      <w:r w:rsidRPr="00CC6FB2">
        <w:rPr>
          <w:rFonts w:ascii="PT Astra Serif" w:hAnsi="PT Astra Serif"/>
          <w:sz w:val="26"/>
          <w:szCs w:val="26"/>
        </w:rPr>
        <w:t>.</w:t>
      </w:r>
    </w:p>
    <w:p w:rsidR="00766C52" w:rsidRPr="00CC6FB2" w:rsidRDefault="00766C52" w:rsidP="00332740">
      <w:pPr>
        <w:pStyle w:val="aff1"/>
        <w:tabs>
          <w:tab w:val="clear" w:pos="1560"/>
          <w:tab w:val="left" w:pos="1276"/>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bCs/>
          <w:sz w:val="26"/>
          <w:szCs w:val="26"/>
        </w:rPr>
        <w:t>2. ВЦП</w:t>
      </w:r>
      <w:r w:rsidRPr="00CC6FB2">
        <w:rPr>
          <w:rFonts w:ascii="PT Astra Serif" w:hAnsi="PT Astra Serif"/>
          <w:bCs/>
          <w:sz w:val="26"/>
          <w:szCs w:val="26"/>
        </w:rPr>
        <w:t xml:space="preserve"> </w:t>
      </w:r>
      <w:r w:rsidRPr="00CC6FB2">
        <w:rPr>
          <w:rFonts w:ascii="PT Astra Serif" w:hAnsi="PT Astra Serif"/>
          <w:b/>
          <w:bCs/>
          <w:sz w:val="26"/>
          <w:szCs w:val="26"/>
        </w:rPr>
        <w:t>«Развитие государственной гражданской службы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составило 23 322,5 тыс. рублей</w:t>
      </w:r>
      <w:r w:rsidRPr="00CC6FB2">
        <w:rPr>
          <w:rFonts w:ascii="PT Astra Serif" w:hAnsi="PT Astra Serif"/>
          <w:i/>
          <w:sz w:val="26"/>
          <w:szCs w:val="26"/>
        </w:rPr>
        <w:t xml:space="preserve"> </w:t>
      </w:r>
      <w:r w:rsidRPr="00CC6FB2">
        <w:rPr>
          <w:rFonts w:ascii="PT Astra Serif" w:hAnsi="PT Astra Serif"/>
          <w:sz w:val="26"/>
          <w:szCs w:val="26"/>
        </w:rPr>
        <w:t xml:space="preserve">или 98,5% к плану по уточненной сводной бюджетной росписи. </w:t>
      </w:r>
    </w:p>
    <w:p w:rsidR="00766C52" w:rsidRPr="00CC6FB2" w:rsidRDefault="00766C52" w:rsidP="00332740">
      <w:pPr>
        <w:pStyle w:val="aff1"/>
        <w:tabs>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ff1"/>
        <w:numPr>
          <w:ilvl w:val="0"/>
          <w:numId w:val="83"/>
        </w:numPr>
        <w:tabs>
          <w:tab w:val="left" w:pos="1276"/>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21 705,1 тыс. рублей – на оказание государственных услуг (выполнение работ) в сфере профессионального развития государственных гражданских служащих Томской области </w:t>
      </w:r>
      <w:r w:rsidRPr="00CC6FB2">
        <w:rPr>
          <w:sz w:val="26"/>
          <w:szCs w:val="26"/>
        </w:rPr>
        <w:t>ОГБУ «Томский региональный ресурсный центр»</w:t>
      </w:r>
      <w:r w:rsidRPr="00CC6FB2">
        <w:rPr>
          <w:rFonts w:ascii="PT Astra Serif" w:hAnsi="PT Astra Serif"/>
          <w:sz w:val="26"/>
          <w:szCs w:val="26"/>
        </w:rPr>
        <w:t xml:space="preserve"> в соответствии с государственным заданием.</w:t>
      </w:r>
    </w:p>
    <w:p w:rsidR="00766C52" w:rsidRPr="00CC6FB2" w:rsidRDefault="00766C52" w:rsidP="00332740">
      <w:pPr>
        <w:pStyle w:val="a8"/>
        <w:tabs>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CC6FB2">
        <w:rPr>
          <w:rFonts w:ascii="PT Astra Serif" w:hAnsi="PT Astra Serif"/>
          <w:sz w:val="26"/>
          <w:szCs w:val="26"/>
          <w:lang w:eastAsia="ru-RU"/>
        </w:rPr>
        <w:t>В рамках выполнения государственного задания вышеуказанное учреждение организовало:</w:t>
      </w:r>
    </w:p>
    <w:p w:rsidR="00766C52" w:rsidRPr="00CC6FB2" w:rsidRDefault="00766C52" w:rsidP="00332740">
      <w:pPr>
        <w:pStyle w:val="a8"/>
        <w:autoSpaceDE w:val="0"/>
        <w:autoSpaceDN w:val="0"/>
        <w:adjustRightInd w:val="0"/>
        <w:spacing w:after="0" w:line="240" w:lineRule="auto"/>
        <w:ind w:left="0" w:firstLine="709"/>
        <w:jc w:val="both"/>
        <w:rPr>
          <w:rFonts w:ascii="PT Astra Serif" w:hAnsi="PT Astra Serif"/>
          <w:sz w:val="26"/>
          <w:szCs w:val="26"/>
        </w:rPr>
      </w:pPr>
      <w:r w:rsidRPr="00CC6FB2">
        <w:rPr>
          <w:rFonts w:ascii="PT Astra Serif" w:hAnsi="PT Astra Serif"/>
          <w:sz w:val="26"/>
          <w:szCs w:val="26"/>
        </w:rPr>
        <w:t>дополнительное профессиональное образование 405 государственных гражданских служащих Томской области;</w:t>
      </w:r>
    </w:p>
    <w:p w:rsidR="00766C52" w:rsidRPr="00CC6FB2" w:rsidRDefault="00766C52" w:rsidP="00332740">
      <w:pPr>
        <w:pStyle w:val="aff1"/>
        <w:tabs>
          <w:tab w:val="clear" w:pos="1560"/>
          <w:tab w:val="left" w:pos="1134"/>
          <w:tab w:val="left" w:pos="1276"/>
        </w:tabs>
        <w:spacing w:line="240" w:lineRule="auto"/>
        <w:ind w:left="0" w:right="45" w:firstLine="709"/>
        <w:rPr>
          <w:rFonts w:ascii="PT Astra Serif" w:hAnsi="PT Astra Serif"/>
          <w:sz w:val="26"/>
          <w:szCs w:val="26"/>
          <w:lang w:eastAsia="en-US"/>
        </w:rPr>
      </w:pPr>
      <w:proofErr w:type="gramStart"/>
      <w:r w:rsidRPr="00CC6FB2">
        <w:rPr>
          <w:rFonts w:ascii="PT Astra Serif" w:hAnsi="PT Astra Serif"/>
          <w:sz w:val="26"/>
          <w:szCs w:val="26"/>
          <w:lang w:eastAsia="en-US"/>
        </w:rPr>
        <w:t>проведение 30 мероприятий, направленных на развитие государственной гражданской службы Томской области (</w:t>
      </w:r>
      <w:r w:rsidRPr="00CC6FB2">
        <w:rPr>
          <w:rFonts w:ascii="PT Astra Serif" w:hAnsi="PT Astra Serif"/>
          <w:sz w:val="26"/>
          <w:szCs w:val="26"/>
        </w:rPr>
        <w:t>мероприятия по профессиональному развитию государственных гражданских служащих Томской области; разработка и (или) приобретение электронных курсов по программам дополнительного профессионального образования в сфере государственного управления;  мероприятия по реализации Федерального проекта  «Государство для людей» (по опросу вовлечения и мотивации ГГС); обучение по проекту «Эффективный регион»;</w:t>
      </w:r>
      <w:proofErr w:type="gramEnd"/>
      <w:r w:rsidRPr="00CC6FB2">
        <w:rPr>
          <w:rFonts w:ascii="PT Astra Serif" w:hAnsi="PT Astra Serif"/>
          <w:sz w:val="26"/>
          <w:szCs w:val="26"/>
        </w:rPr>
        <w:t xml:space="preserve"> </w:t>
      </w:r>
      <w:proofErr w:type="gramStart"/>
      <w:r w:rsidRPr="00CC6FB2">
        <w:rPr>
          <w:rFonts w:ascii="PT Astra Serif" w:hAnsi="PT Astra Serif"/>
          <w:sz w:val="26"/>
          <w:szCs w:val="26"/>
        </w:rPr>
        <w:t xml:space="preserve">техническое обеспечение тестирования кандидатов, участвующих в конкурсах на замещение вакантных должностей и включения в кадровый резерв ГГС ТО, и государственных гражданских служащих Томской области при проведении аттестации; обновление модулей и с целью оценки профессиональных компетенций с использованием программного комплекса оценки профессиональных компетенций </w:t>
      </w:r>
      <w:proofErr w:type="spellStart"/>
      <w:r w:rsidRPr="00CC6FB2">
        <w:rPr>
          <w:rFonts w:ascii="PT Astra Serif" w:hAnsi="PT Astra Serif"/>
          <w:sz w:val="26"/>
          <w:szCs w:val="26"/>
        </w:rPr>
        <w:t>AProf</w:t>
      </w:r>
      <w:proofErr w:type="spellEnd"/>
      <w:r w:rsidRPr="00CC6FB2">
        <w:rPr>
          <w:rFonts w:ascii="PT Astra Serif" w:hAnsi="PT Astra Serif"/>
          <w:sz w:val="26"/>
          <w:szCs w:val="26"/>
        </w:rPr>
        <w:t xml:space="preserve">; информационно-техническая поддержка государственной службы на портале дистанционного образования Администрации Томской области  в LMS </w:t>
      </w:r>
      <w:proofErr w:type="spellStart"/>
      <w:r w:rsidRPr="00CC6FB2">
        <w:rPr>
          <w:rFonts w:ascii="PT Astra Serif" w:hAnsi="PT Astra Serif"/>
          <w:sz w:val="26"/>
          <w:szCs w:val="26"/>
        </w:rPr>
        <w:t>Moodle</w:t>
      </w:r>
      <w:proofErr w:type="spellEnd"/>
      <w:r w:rsidRPr="00CC6FB2">
        <w:rPr>
          <w:rFonts w:ascii="PT Astra Serif" w:hAnsi="PT Astra Serif"/>
          <w:sz w:val="26"/>
          <w:szCs w:val="26"/>
        </w:rPr>
        <w:t>;</w:t>
      </w:r>
      <w:proofErr w:type="gramEnd"/>
      <w:r w:rsidRPr="00CC6FB2">
        <w:rPr>
          <w:rFonts w:ascii="PT Astra Serif" w:hAnsi="PT Astra Serif"/>
          <w:sz w:val="26"/>
          <w:szCs w:val="26"/>
        </w:rPr>
        <w:t xml:space="preserve"> актуализация учебно-методических материалов электронных курсов по программам дополнительного профессионального образования</w:t>
      </w:r>
      <w:r w:rsidRPr="00CC6FB2">
        <w:rPr>
          <w:rFonts w:ascii="PT Astra Serif" w:hAnsi="PT Astra Serif"/>
          <w:sz w:val="26"/>
          <w:szCs w:val="26"/>
          <w:lang w:eastAsia="en-US"/>
        </w:rPr>
        <w:t xml:space="preserve"> и пр.);</w:t>
      </w:r>
    </w:p>
    <w:p w:rsidR="00766C52" w:rsidRPr="00CC6FB2" w:rsidRDefault="00766C52" w:rsidP="00332740">
      <w:pPr>
        <w:pStyle w:val="aff1"/>
        <w:tabs>
          <w:tab w:val="clear" w:pos="1560"/>
          <w:tab w:val="left" w:pos="1134"/>
          <w:tab w:val="left" w:pos="1276"/>
        </w:tabs>
        <w:spacing w:line="240" w:lineRule="auto"/>
        <w:ind w:left="0" w:right="45" w:firstLine="709"/>
        <w:rPr>
          <w:rFonts w:ascii="PT Astra Serif" w:hAnsi="PT Astra Serif"/>
          <w:sz w:val="26"/>
          <w:szCs w:val="26"/>
        </w:rPr>
      </w:pPr>
      <w:r w:rsidRPr="00CC6FB2">
        <w:rPr>
          <w:rFonts w:ascii="PT Astra Serif" w:hAnsi="PT Astra Serif"/>
          <w:sz w:val="26"/>
          <w:szCs w:val="26"/>
          <w:lang w:eastAsia="en-US"/>
        </w:rPr>
        <w:t xml:space="preserve">проведение мероприятий по реализации проекта «Эффективный регион» на территории Томской области в части </w:t>
      </w:r>
      <w:r w:rsidRPr="00CC6FB2">
        <w:rPr>
          <w:rFonts w:ascii="PT Astra Serif" w:hAnsi="PT Astra Serif"/>
          <w:sz w:val="26"/>
          <w:szCs w:val="26"/>
        </w:rPr>
        <w:t xml:space="preserve">экспертного сопровождения проектов по оптимизации процессов управления в исполнительных органах Томкой области, в органах местного самоуправления муниципальных образований Томской области, включая консультирование; </w:t>
      </w:r>
    </w:p>
    <w:p w:rsidR="00766C52" w:rsidRPr="00CC6FB2" w:rsidRDefault="00766C52" w:rsidP="00332740">
      <w:pPr>
        <w:pStyle w:val="aff1"/>
        <w:tabs>
          <w:tab w:val="clear" w:pos="1560"/>
          <w:tab w:val="left" w:pos="1134"/>
          <w:tab w:val="left" w:pos="1276"/>
        </w:tabs>
        <w:spacing w:line="240" w:lineRule="auto"/>
        <w:ind w:left="0" w:right="45" w:firstLine="709"/>
        <w:rPr>
          <w:rFonts w:ascii="PT Astra Serif" w:hAnsi="PT Astra Serif"/>
          <w:sz w:val="26"/>
          <w:szCs w:val="26"/>
        </w:rPr>
      </w:pPr>
      <w:r w:rsidRPr="00CC6FB2">
        <w:rPr>
          <w:rFonts w:ascii="PT Astra Serif" w:hAnsi="PT Astra Serif"/>
          <w:sz w:val="26"/>
          <w:szCs w:val="26"/>
        </w:rPr>
        <w:t>2) 1 617,4 тыс. рублей – 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 В рамках государственного заказа обучение прошли 170 государственных гражданских служащих Томской области.</w:t>
      </w:r>
    </w:p>
    <w:p w:rsidR="00766C52" w:rsidRPr="00CC6FB2" w:rsidRDefault="00766C52" w:rsidP="00332740">
      <w:pPr>
        <w:pStyle w:val="aa"/>
        <w:tabs>
          <w:tab w:val="left" w:pos="0"/>
          <w:tab w:val="left" w:pos="1134"/>
        </w:tabs>
        <w:ind w:firstLine="709"/>
        <w:rPr>
          <w:rFonts w:ascii="PT Astra Serif" w:hAnsi="PT Astra Serif"/>
        </w:rPr>
      </w:pPr>
    </w:p>
    <w:p w:rsidR="00766C52" w:rsidRPr="00CC6FB2" w:rsidRDefault="00766C52" w:rsidP="00332740">
      <w:pPr>
        <w:pStyle w:val="aff1"/>
        <w:tabs>
          <w:tab w:val="clear" w:pos="1560"/>
          <w:tab w:val="left" w:pos="1134"/>
          <w:tab w:val="left" w:pos="1276"/>
        </w:tabs>
        <w:spacing w:line="240" w:lineRule="auto"/>
        <w:ind w:left="0" w:right="45" w:firstLine="709"/>
        <w:rPr>
          <w:rFonts w:ascii="PT Astra Serif" w:hAnsi="PT Astra Serif"/>
          <w:sz w:val="26"/>
          <w:szCs w:val="26"/>
        </w:rPr>
      </w:pPr>
      <w:r w:rsidRPr="00CC6FB2">
        <w:rPr>
          <w:rFonts w:ascii="PT Astra Serif" w:hAnsi="PT Astra Serif"/>
          <w:b/>
          <w:sz w:val="26"/>
          <w:szCs w:val="26"/>
        </w:rPr>
        <w:t xml:space="preserve">3. ВЦП «Содействие развитию муниципальной службы в Томской области»: </w:t>
      </w:r>
      <w:r w:rsidRPr="00CC6FB2">
        <w:rPr>
          <w:rFonts w:ascii="PT Astra Serif" w:hAnsi="PT Astra Serif"/>
          <w:sz w:val="26"/>
          <w:szCs w:val="26"/>
        </w:rPr>
        <w:t>кассовое исполнение расходов по данной ВЦП</w:t>
      </w:r>
      <w:r w:rsidRPr="00CC6FB2">
        <w:rPr>
          <w:rFonts w:ascii="PT Astra Serif" w:hAnsi="PT Astra Serif"/>
          <w:b/>
          <w:sz w:val="26"/>
          <w:szCs w:val="26"/>
        </w:rPr>
        <w:t xml:space="preserve"> </w:t>
      </w:r>
      <w:r w:rsidRPr="00CC6FB2">
        <w:rPr>
          <w:rFonts w:ascii="PT Astra Serif" w:hAnsi="PT Astra Serif"/>
          <w:sz w:val="26"/>
          <w:szCs w:val="26"/>
        </w:rPr>
        <w:t>составило 8 902,2 тыс. рублей</w:t>
      </w:r>
      <w:r w:rsidRPr="00CC6FB2">
        <w:rPr>
          <w:rFonts w:ascii="PT Astra Serif" w:hAnsi="PT Astra Serif"/>
          <w:i/>
          <w:sz w:val="26"/>
          <w:szCs w:val="26"/>
        </w:rPr>
        <w:t xml:space="preserve"> </w:t>
      </w:r>
      <w:r w:rsidRPr="00CC6FB2">
        <w:rPr>
          <w:rFonts w:ascii="PT Astra Serif" w:hAnsi="PT Astra Serif"/>
          <w:sz w:val="26"/>
          <w:szCs w:val="26"/>
        </w:rPr>
        <w:t>или 99,99 % к плану по уточненной сводной бюджетной росписи.</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ff1"/>
        <w:numPr>
          <w:ilvl w:val="0"/>
          <w:numId w:val="95"/>
        </w:numPr>
        <w:tabs>
          <w:tab w:val="left" w:pos="0"/>
        </w:tabs>
        <w:spacing w:line="240" w:lineRule="auto"/>
        <w:ind w:left="0" w:right="45" w:firstLine="710"/>
        <w:rPr>
          <w:rFonts w:ascii="PT Astra Serif" w:hAnsi="PT Astra Serif"/>
          <w:b/>
          <w:i/>
          <w:sz w:val="26"/>
          <w:szCs w:val="26"/>
        </w:rPr>
      </w:pPr>
      <w:r w:rsidRPr="00CC6FB2">
        <w:rPr>
          <w:rFonts w:ascii="PT Astra Serif" w:hAnsi="PT Astra Serif"/>
          <w:sz w:val="26"/>
          <w:szCs w:val="26"/>
        </w:rPr>
        <w:t xml:space="preserve">7 942,7 тыс. рублей – на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В рамках выполнения государственного задания вышеуказанное учреждение организовало:</w:t>
      </w:r>
    </w:p>
    <w:p w:rsidR="00766C52" w:rsidRPr="00CC6FB2" w:rsidRDefault="00766C52" w:rsidP="00332740">
      <w:pPr>
        <w:autoSpaceDE w:val="0"/>
        <w:autoSpaceDN w:val="0"/>
        <w:adjustRightInd w:val="0"/>
        <w:spacing w:after="0" w:line="240" w:lineRule="auto"/>
        <w:ind w:firstLine="709"/>
        <w:jc w:val="both"/>
        <w:rPr>
          <w:rFonts w:ascii="PT Astra Serif" w:hAnsi="PT Astra Serif"/>
          <w:sz w:val="26"/>
          <w:szCs w:val="26"/>
          <w:lang w:eastAsia="ru-RU"/>
        </w:rPr>
      </w:pPr>
      <w:r w:rsidRPr="00CC6FB2">
        <w:rPr>
          <w:rFonts w:ascii="PT Astra Serif" w:hAnsi="PT Astra Serif"/>
          <w:sz w:val="26"/>
          <w:szCs w:val="26"/>
          <w:lang w:eastAsia="ru-RU"/>
        </w:rPr>
        <w:t>дополнительное профессиональное образование 419 муниципальных служащих Томской области, лиц, замещающих муниципальные должности Томской области;</w:t>
      </w:r>
    </w:p>
    <w:p w:rsidR="00766C52" w:rsidRPr="00CC6FB2" w:rsidRDefault="00766C52" w:rsidP="00332740">
      <w:pPr>
        <w:pStyle w:val="aff1"/>
        <w:tabs>
          <w:tab w:val="clear" w:pos="1560"/>
          <w:tab w:val="left" w:pos="0"/>
        </w:tabs>
        <w:spacing w:line="240" w:lineRule="auto"/>
        <w:ind w:left="0" w:right="45" w:firstLine="709"/>
        <w:rPr>
          <w:rFonts w:ascii="PT Astra Serif" w:hAnsi="PT Astra Serif"/>
          <w:sz w:val="26"/>
          <w:szCs w:val="26"/>
        </w:rPr>
      </w:pPr>
      <w:r w:rsidRPr="00CC6FB2">
        <w:rPr>
          <w:rFonts w:ascii="PT Astra Serif" w:hAnsi="PT Astra Serif"/>
          <w:sz w:val="26"/>
          <w:szCs w:val="26"/>
        </w:rPr>
        <w:t>поведение 5 мероприятий, направленных на оказание содействия органам местного самоуправления муниципальных образований Томской области в развитии муниципальной службы (организация участия муниципальных служащих в тематических семинарах; проведение конкурса профессионального мастерства среди муниципальных служащих; разработка и приобретение электронных курсов по программам дополнительного профессионального образования в сфере муниципального управления и пр.);</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sz w:val="26"/>
          <w:szCs w:val="26"/>
        </w:rPr>
        <w:t>2) 959,5 тыс. рублей – содействие профессиональной подготовке кадров для органов местного самоуправления муниципальных образований Томской области. В рамках государственного заказа обучение прошли 128 муниципальных служащих Томской области по программам повышения квалификации.</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r w:rsidRPr="00CC6FB2">
        <w:rPr>
          <w:rFonts w:ascii="PT Astra Serif" w:hAnsi="PT Astra Serif"/>
          <w:b/>
          <w:sz w:val="26"/>
          <w:szCs w:val="26"/>
        </w:rPr>
        <w:t>Подпрограмма «</w:t>
      </w:r>
      <w:r w:rsidRPr="00CC6FB2">
        <w:rPr>
          <w:rFonts w:ascii="PT Astra Serif" w:hAnsi="PT Astra Serif"/>
          <w:b/>
          <w:bCs/>
          <w:sz w:val="26"/>
          <w:szCs w:val="26"/>
        </w:rPr>
        <w:t xml:space="preserve">Развитие </w:t>
      </w:r>
      <w:proofErr w:type="gramStart"/>
      <w:r w:rsidRPr="00CC6FB2">
        <w:rPr>
          <w:rFonts w:ascii="PT Astra Serif" w:hAnsi="PT Astra Serif"/>
          <w:b/>
          <w:bCs/>
          <w:sz w:val="26"/>
          <w:szCs w:val="26"/>
        </w:rPr>
        <w:t>системы обеспечения деятельности Администрации Томской области</w:t>
      </w:r>
      <w:proofErr w:type="gramEnd"/>
      <w:r w:rsidRPr="00CC6FB2">
        <w:rPr>
          <w:rFonts w:ascii="PT Astra Serif" w:hAnsi="PT Astra Serif"/>
          <w:b/>
          <w:bCs/>
          <w:sz w:val="26"/>
          <w:szCs w:val="26"/>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Pr="00CC6FB2">
        <w:rPr>
          <w:rFonts w:ascii="PT Astra Serif" w:hAnsi="PT Astra Serif"/>
          <w:b/>
          <w:sz w:val="26"/>
          <w:szCs w:val="26"/>
        </w:rPr>
        <w:t>».</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r w:rsidRPr="00CC6FB2">
        <w:rPr>
          <w:rFonts w:ascii="PT Astra Serif" w:hAnsi="PT Astra Serif"/>
          <w:sz w:val="26"/>
          <w:szCs w:val="26"/>
        </w:rPr>
        <w:t>В рамках подпрограммы в 2023 году реализовывались 2 ВЦП</w:t>
      </w:r>
      <w:r w:rsidRPr="00CC6FB2">
        <w:rPr>
          <w:rFonts w:ascii="PT Astra Serif" w:hAnsi="PT Astra Serif"/>
          <w:b/>
          <w:sz w:val="26"/>
          <w:szCs w:val="26"/>
        </w:rPr>
        <w:t>.</w:t>
      </w:r>
    </w:p>
    <w:p w:rsidR="00766C52" w:rsidRPr="00CC6FB2" w:rsidRDefault="00766C52" w:rsidP="00766C52">
      <w:pPr>
        <w:pStyle w:val="aff1"/>
        <w:numPr>
          <w:ilvl w:val="0"/>
          <w:numId w:val="84"/>
        </w:numPr>
        <w:tabs>
          <w:tab w:val="left" w:pos="1134"/>
        </w:tabs>
        <w:spacing w:line="240" w:lineRule="auto"/>
        <w:ind w:left="0" w:right="45" w:firstLine="709"/>
        <w:rPr>
          <w:rFonts w:ascii="PT Astra Serif" w:hAnsi="PT Astra Serif"/>
          <w:sz w:val="26"/>
          <w:szCs w:val="26"/>
        </w:rPr>
      </w:pPr>
      <w:r w:rsidRPr="00CC6FB2">
        <w:rPr>
          <w:rFonts w:ascii="PT Astra Serif" w:hAnsi="PT Astra Serif"/>
          <w:b/>
          <w:sz w:val="26"/>
          <w:szCs w:val="26"/>
        </w:rPr>
        <w:t>ВЦП «Обеспечение необходимым и обоснованным набором ресурсов деятельности Администрации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составило 242 279,1 тыс. рублей</w:t>
      </w:r>
      <w:r w:rsidRPr="00CC6FB2">
        <w:rPr>
          <w:rFonts w:ascii="PT Astra Serif" w:hAnsi="PT Astra Serif"/>
          <w:i/>
          <w:sz w:val="26"/>
          <w:szCs w:val="26"/>
        </w:rPr>
        <w:t xml:space="preserve"> </w:t>
      </w:r>
      <w:r w:rsidRPr="00CC6FB2">
        <w:rPr>
          <w:rFonts w:ascii="PT Astra Serif" w:hAnsi="PT Astra Serif"/>
          <w:sz w:val="26"/>
          <w:szCs w:val="26"/>
        </w:rPr>
        <w:t xml:space="preserve">или 99,5% к плану по уточненной сводной бюджетной росписи. </w:t>
      </w:r>
    </w:p>
    <w:p w:rsidR="00766C52" w:rsidRPr="00CC6FB2" w:rsidRDefault="00766C52" w:rsidP="00332740">
      <w:pPr>
        <w:pStyle w:val="aff1"/>
        <w:tabs>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332740">
      <w:pPr>
        <w:pStyle w:val="aa"/>
        <w:ind w:firstLine="709"/>
        <w:rPr>
          <w:rFonts w:ascii="PT Astra Serif" w:hAnsi="PT Astra Serif"/>
        </w:rPr>
      </w:pPr>
      <w:r w:rsidRPr="00CC6FB2">
        <w:rPr>
          <w:rFonts w:ascii="PT Astra Serif" w:hAnsi="PT Astra Serif"/>
        </w:rPr>
        <w:t xml:space="preserve">1) 235 927,2 тыс. рублей – на финансовое обеспечение выполнения государственного задания ОГБУ «Служба хозяйственного обеспечения» и ОГБУ «Столовая Администрации Томской области», в рамках которого: </w:t>
      </w:r>
    </w:p>
    <w:p w:rsidR="00766C52" w:rsidRPr="00CC6FB2" w:rsidRDefault="00766C52" w:rsidP="00332740">
      <w:pPr>
        <w:pStyle w:val="aa"/>
        <w:ind w:firstLine="709"/>
        <w:rPr>
          <w:rFonts w:ascii="PT Astra Serif" w:hAnsi="PT Astra Serif"/>
        </w:rPr>
      </w:pPr>
      <w:r w:rsidRPr="00CC6FB2">
        <w:rPr>
          <w:rFonts w:ascii="PT Astra Serif" w:hAnsi="PT Astra Serif"/>
        </w:rPr>
        <w:t xml:space="preserve">обеспечено эксплуатационно-техническое обслуживание и содержание в надлежащем состоянии оборудования и помещений, предназначенных для текущей деятельности Администрации Томской области и ее структурных подразделений, для проведения официальных мероприятий Администрации Томской области и ее структурных подразделений, а также прилегающей к соответствующим зданиям территории, (общая площадь обслуживаемых помещений и территорий составляет 17 тыс. кв.м); </w:t>
      </w:r>
    </w:p>
    <w:p w:rsidR="00766C52" w:rsidRPr="00CC6FB2" w:rsidRDefault="00766C52" w:rsidP="00332740">
      <w:pPr>
        <w:pStyle w:val="aa"/>
        <w:ind w:firstLine="708"/>
        <w:rPr>
          <w:rFonts w:ascii="PT Astra Serif" w:hAnsi="PT Astra Serif"/>
        </w:rPr>
      </w:pPr>
      <w:r w:rsidRPr="00CC6FB2">
        <w:rPr>
          <w:rFonts w:ascii="PT Astra Serif" w:hAnsi="PT Astra Serif"/>
        </w:rPr>
        <w:t>организована перевозка автомобильным транспортом должностных лиц и сотрудников органов государственной власти Томской области в связи с исполнением ими своих служебных обязанностей (183 489 машино-часов работы автомобилей);</w:t>
      </w:r>
    </w:p>
    <w:p w:rsidR="00766C52" w:rsidRPr="00CC6FB2" w:rsidRDefault="00766C52" w:rsidP="00332740">
      <w:pPr>
        <w:pStyle w:val="aa"/>
        <w:ind w:firstLine="708"/>
        <w:rPr>
          <w:rFonts w:ascii="PT Astra Serif" w:hAnsi="PT Astra Serif"/>
        </w:rPr>
      </w:pPr>
      <w:r w:rsidRPr="00CC6FB2">
        <w:rPr>
          <w:rFonts w:ascii="PT Astra Serif" w:hAnsi="PT Astra Serif"/>
        </w:rPr>
        <w:t>обеспечено сопровождение и обслуживание официальных приемов и иных мероприятий (встреч, переговоров, совещаний, выездных мероприятий), проводимых Администрацией Томской области и (или) Губернатором Томской области или по его поручению, включая организацию питания и обеспечение продуктовыми наборами (количество участников мероприятий составило 1 362 человека)</w:t>
      </w:r>
    </w:p>
    <w:p w:rsidR="00766C52" w:rsidRPr="00CC6FB2" w:rsidRDefault="00766C52" w:rsidP="00332740">
      <w:pPr>
        <w:pStyle w:val="a8"/>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2) 851,9 тыс. рублей – предоставление субсидии на иные цели областному государственному бюджетному учреждению «Служба хозяйственного обеспечения» на проведение капитального ремонта объектов недвижимого имущества, закрепленных за учреждением, в том числе разработку и проверку проектно-сметной документации на его проведение;</w:t>
      </w:r>
    </w:p>
    <w:p w:rsidR="00766C52" w:rsidRPr="00CC6FB2" w:rsidRDefault="00766C52" w:rsidP="00332740">
      <w:pPr>
        <w:pStyle w:val="a8"/>
        <w:tabs>
          <w:tab w:val="left" w:pos="1134"/>
        </w:tabs>
        <w:spacing w:after="0" w:line="240" w:lineRule="auto"/>
        <w:ind w:left="0" w:firstLine="709"/>
        <w:jc w:val="both"/>
        <w:rPr>
          <w:rFonts w:ascii="PT Astra Serif" w:hAnsi="PT Astra Serif"/>
          <w:sz w:val="26"/>
          <w:szCs w:val="26"/>
        </w:rPr>
      </w:pPr>
      <w:r w:rsidRPr="00CC6FB2">
        <w:rPr>
          <w:rFonts w:ascii="PT Astra Serif" w:hAnsi="PT Astra Serif"/>
          <w:sz w:val="26"/>
          <w:szCs w:val="26"/>
        </w:rPr>
        <w:t xml:space="preserve">3) 3 500,0 тыс. рублей - предоставление субсидии на иные цели областному государственному бюджетному учреждению «Служба хозяйственного обеспечения» на приобретение объектов особо ценного движимого имущества в части транспортных средств. В рамках мероприятия приобретён автомобиль Газель </w:t>
      </w:r>
      <w:r w:rsidRPr="00CC6FB2">
        <w:rPr>
          <w:rFonts w:ascii="PT Astra Serif" w:hAnsi="PT Astra Serif"/>
          <w:sz w:val="26"/>
          <w:szCs w:val="26"/>
          <w:lang w:val="en-US"/>
        </w:rPr>
        <w:t>NEXT</w:t>
      </w:r>
      <w:r w:rsidRPr="00CC6FB2">
        <w:rPr>
          <w:rFonts w:ascii="PT Astra Serif" w:hAnsi="PT Astra Serif"/>
          <w:sz w:val="26"/>
          <w:szCs w:val="26"/>
        </w:rPr>
        <w:t>.</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sz w:val="26"/>
          <w:szCs w:val="26"/>
        </w:rPr>
      </w:pP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b/>
          <w:sz w:val="26"/>
          <w:szCs w:val="26"/>
        </w:rPr>
        <w:t>2. «Обеспечение деятельности мировых судей Томской области для полного и независимого осуществления ими правосудия»:</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w:t>
      </w:r>
      <w:r w:rsidRPr="00CC6FB2">
        <w:rPr>
          <w:rFonts w:ascii="PT Astra Serif" w:hAnsi="PT Astra Serif"/>
          <w:b/>
          <w:sz w:val="26"/>
          <w:szCs w:val="26"/>
        </w:rPr>
        <w:t xml:space="preserve"> </w:t>
      </w:r>
      <w:r w:rsidRPr="00CC6FB2">
        <w:rPr>
          <w:rFonts w:ascii="PT Astra Serif" w:hAnsi="PT Astra Serif"/>
          <w:sz w:val="26"/>
          <w:szCs w:val="26"/>
        </w:rPr>
        <w:t>составило 141 625,8 тыс. рублей</w:t>
      </w:r>
      <w:r w:rsidRPr="00CC6FB2">
        <w:rPr>
          <w:rFonts w:ascii="PT Astra Serif" w:hAnsi="PT Astra Serif"/>
          <w:i/>
          <w:sz w:val="26"/>
          <w:szCs w:val="26"/>
        </w:rPr>
        <w:t xml:space="preserve"> </w:t>
      </w:r>
      <w:r w:rsidRPr="00CC6FB2">
        <w:rPr>
          <w:rFonts w:ascii="PT Astra Serif" w:hAnsi="PT Astra Serif"/>
          <w:sz w:val="26"/>
          <w:szCs w:val="26"/>
        </w:rPr>
        <w:t xml:space="preserve">или 100,0 %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57 718,7 тыс. рублей – обеспечение судебных участков знаками почтовой оплаты, расходы на оплату почтовых услуг по приему, обработке и пересылке письменной корреспонденции. В 2023 году количество почтовых отправлений судебной корреспонденции составило  510 371 штук;</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36 378,2 тыс. рублей – на выполнение работ по хозяйственному обслуживанию  56-ти судебных участков мировых судей Томской области (оплата труда обслуживающего и технического персонала);</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24 880,3 тыс. рублей – на обеспечение судебных участков компьютерной техникой, средствами связи, информационными системами, канцелярскими товарами, бланками исполнительных листов, атрибутикой суда;</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16 637,4 тыс. рублей – на содержание помещений судебных участков (оплата коммунальных услуг, услуг по содержанию зданий);</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5 767,7 тыс. рублей – на охрану судебных участков мировых судей Томской области на основании заключенных гражданско-правовых договоров, в том числе техническими средствами охраны;</w:t>
      </w:r>
    </w:p>
    <w:p w:rsidR="00766C52" w:rsidRPr="00CC6FB2" w:rsidRDefault="00766C52" w:rsidP="00766C52">
      <w:pPr>
        <w:pStyle w:val="aff1"/>
        <w:numPr>
          <w:ilvl w:val="0"/>
          <w:numId w:val="99"/>
        </w:numPr>
        <w:tabs>
          <w:tab w:val="left" w:pos="1134"/>
        </w:tabs>
        <w:spacing w:line="240" w:lineRule="auto"/>
        <w:ind w:left="0" w:right="0" w:firstLine="709"/>
        <w:rPr>
          <w:rFonts w:ascii="PT Astra Serif" w:hAnsi="PT Astra Serif"/>
          <w:sz w:val="26"/>
          <w:szCs w:val="26"/>
        </w:rPr>
      </w:pPr>
      <w:r w:rsidRPr="00CC6FB2">
        <w:rPr>
          <w:rFonts w:ascii="PT Astra Serif" w:hAnsi="PT Astra Serif"/>
          <w:sz w:val="26"/>
          <w:szCs w:val="26"/>
        </w:rPr>
        <w:t xml:space="preserve">243,5 тыс. рублей – на организацию мероприятий по дополнительному профессиональному образованию мировых судей. </w:t>
      </w:r>
      <w:proofErr w:type="gramStart"/>
      <w:r w:rsidRPr="00CC6FB2">
        <w:rPr>
          <w:rFonts w:ascii="PT Astra Serif" w:hAnsi="PT Astra Serif"/>
          <w:sz w:val="26"/>
          <w:szCs w:val="26"/>
        </w:rPr>
        <w:t>Обучение по программам</w:t>
      </w:r>
      <w:proofErr w:type="gramEnd"/>
      <w:r w:rsidRPr="00CC6FB2">
        <w:rPr>
          <w:rFonts w:ascii="PT Astra Serif" w:hAnsi="PT Astra Serif"/>
          <w:sz w:val="26"/>
          <w:szCs w:val="26"/>
        </w:rPr>
        <w:t xml:space="preserve"> профессиональной переподготовки и повышения квалификации прошли 18 мировых судей.</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r w:rsidRPr="00CC6FB2">
        <w:rPr>
          <w:rFonts w:ascii="PT Astra Serif" w:hAnsi="PT Astra Serif"/>
          <w:b/>
          <w:sz w:val="26"/>
          <w:szCs w:val="26"/>
        </w:rPr>
        <w:t>Подпрограмма «Содействие развитию институтов гражданского общества Томской области».</w:t>
      </w:r>
    </w:p>
    <w:p w:rsidR="00766C52" w:rsidRPr="00CC6FB2" w:rsidRDefault="00766C52" w:rsidP="00332740">
      <w:pPr>
        <w:pStyle w:val="aff1"/>
        <w:tabs>
          <w:tab w:val="clear" w:pos="1560"/>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 xml:space="preserve">В рамках данной подпрограммы реализовывалась </w:t>
      </w:r>
      <w:r w:rsidRPr="00CC6FB2">
        <w:rPr>
          <w:rFonts w:ascii="PT Astra Serif" w:hAnsi="PT Astra Serif"/>
          <w:b/>
          <w:sz w:val="26"/>
          <w:szCs w:val="26"/>
        </w:rPr>
        <w:t>ВЦП «Организация деятельности Общественной палаты Томской области».</w:t>
      </w:r>
      <w:r w:rsidRPr="00CC6FB2">
        <w:rPr>
          <w:rFonts w:ascii="PT Astra Serif" w:hAnsi="PT Astra Serif"/>
          <w:sz w:val="26"/>
          <w:szCs w:val="26"/>
        </w:rPr>
        <w:t xml:space="preserve"> Кассовое исполнение</w:t>
      </w:r>
      <w:r w:rsidRPr="00CC6FB2">
        <w:rPr>
          <w:rFonts w:ascii="PT Astra Serif" w:hAnsi="PT Astra Serif"/>
          <w:b/>
          <w:sz w:val="26"/>
          <w:szCs w:val="26"/>
        </w:rPr>
        <w:t xml:space="preserve"> </w:t>
      </w:r>
      <w:r w:rsidRPr="00CC6FB2">
        <w:rPr>
          <w:rFonts w:ascii="PT Astra Serif" w:hAnsi="PT Astra Serif"/>
          <w:sz w:val="26"/>
          <w:szCs w:val="26"/>
        </w:rPr>
        <w:t>расходов по данной ВЦП за 2023 год</w:t>
      </w:r>
      <w:r w:rsidRPr="00CC6FB2">
        <w:rPr>
          <w:rFonts w:ascii="PT Astra Serif" w:hAnsi="PT Astra Serif"/>
          <w:b/>
          <w:sz w:val="26"/>
          <w:szCs w:val="26"/>
        </w:rPr>
        <w:t xml:space="preserve"> </w:t>
      </w:r>
      <w:r w:rsidRPr="00CC6FB2">
        <w:rPr>
          <w:rFonts w:ascii="PT Astra Serif" w:hAnsi="PT Astra Serif"/>
          <w:sz w:val="26"/>
          <w:szCs w:val="26"/>
        </w:rPr>
        <w:t>составило 1 054,1 тыс. рублей</w:t>
      </w:r>
      <w:r w:rsidRPr="00CC6FB2">
        <w:rPr>
          <w:rFonts w:ascii="PT Astra Serif" w:hAnsi="PT Astra Serif"/>
          <w:i/>
          <w:sz w:val="26"/>
          <w:szCs w:val="26"/>
        </w:rPr>
        <w:t xml:space="preserve"> </w:t>
      </w:r>
      <w:r w:rsidRPr="00CC6FB2">
        <w:rPr>
          <w:rFonts w:ascii="PT Astra Serif" w:hAnsi="PT Astra Serif"/>
          <w:sz w:val="26"/>
          <w:szCs w:val="26"/>
        </w:rPr>
        <w:t>или 94,5 % к плану по уточненной сводной бюджетной росписи.</w:t>
      </w:r>
    </w:p>
    <w:p w:rsidR="00766C52" w:rsidRPr="00CC6FB2" w:rsidRDefault="00766C52" w:rsidP="00332740">
      <w:pPr>
        <w:pStyle w:val="aff1"/>
        <w:tabs>
          <w:tab w:val="clear" w:pos="1560"/>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В рамках ВЦП осуществлялось обеспечение содержания аппарата Общественной палаты Томской области (оплата труда</w:t>
      </w:r>
      <w:r w:rsidRPr="00F37ED2">
        <w:rPr>
          <w:rFonts w:ascii="PT Astra Serif" w:hAnsi="PT Astra Serif"/>
          <w:sz w:val="26"/>
          <w:szCs w:val="26"/>
        </w:rPr>
        <w:br/>
      </w:r>
      <w:r w:rsidRPr="00CC6FB2">
        <w:rPr>
          <w:rFonts w:ascii="PT Astra Serif" w:hAnsi="PT Astra Serif"/>
          <w:sz w:val="26"/>
          <w:szCs w:val="26"/>
        </w:rPr>
        <w:t>руководителю,</w:t>
      </w:r>
      <w:r w:rsidRPr="00F37ED2">
        <w:rPr>
          <w:rFonts w:ascii="PT Astra Serif" w:hAnsi="PT Astra Serif"/>
          <w:sz w:val="26"/>
          <w:szCs w:val="26"/>
        </w:rPr>
        <w:t xml:space="preserve"> </w:t>
      </w:r>
      <w:r w:rsidRPr="00CC6FB2">
        <w:rPr>
          <w:rFonts w:ascii="PT Astra Serif" w:hAnsi="PT Astra Serif"/>
          <w:sz w:val="26"/>
          <w:szCs w:val="26"/>
        </w:rPr>
        <w:t xml:space="preserve">оснащение рабочего места руководителя аппарата, компенсация расходов, </w:t>
      </w:r>
      <w:r>
        <w:rPr>
          <w:rFonts w:ascii="PT Astra Serif" w:hAnsi="PT Astra Serif"/>
          <w:sz w:val="26"/>
          <w:szCs w:val="26"/>
        </w:rPr>
        <w:t>понесенных членами Общественной</w:t>
      </w:r>
      <w:r w:rsidRPr="00F37ED2">
        <w:rPr>
          <w:rFonts w:ascii="PT Astra Serif" w:hAnsi="PT Astra Serif"/>
          <w:sz w:val="26"/>
          <w:szCs w:val="26"/>
        </w:rPr>
        <w:br/>
      </w:r>
      <w:r w:rsidRPr="00CC6FB2">
        <w:rPr>
          <w:rFonts w:ascii="PT Astra Serif" w:hAnsi="PT Astra Serif"/>
          <w:sz w:val="26"/>
          <w:szCs w:val="26"/>
        </w:rPr>
        <w:t>палаты Томской области в связи с исполнением полномочий, в том числе проезд, проживание в ходе выездных мероприятий). Организованы и проведены круглые столы, семинары, совещания, тренинги по актуальным вопросам, общественно-политической, экономической политике и другим направлениям.</w:t>
      </w:r>
      <w:r w:rsidRPr="00CC6FB2">
        <w:t xml:space="preserve"> </w:t>
      </w:r>
      <w:r w:rsidRPr="00CC6FB2">
        <w:rPr>
          <w:rFonts w:ascii="PT Astra Serif" w:hAnsi="PT Astra Serif"/>
          <w:sz w:val="26"/>
          <w:szCs w:val="26"/>
        </w:rPr>
        <w:t>Количество граждан и представителей некоммерческих организаций, принявших участие в деятельности Общественной палаты Томской области, составило 1130 человек.</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p>
    <w:p w:rsidR="00766C52" w:rsidRPr="00CC6FB2" w:rsidRDefault="00766C52" w:rsidP="00332740">
      <w:pPr>
        <w:pStyle w:val="a8"/>
        <w:tabs>
          <w:tab w:val="left" w:pos="993"/>
        </w:tabs>
        <w:spacing w:after="0" w:line="240" w:lineRule="auto"/>
        <w:ind w:left="0" w:firstLine="709"/>
        <w:jc w:val="both"/>
        <w:rPr>
          <w:rFonts w:ascii="PT Astra Serif" w:hAnsi="PT Astra Serif"/>
          <w:b/>
          <w:sz w:val="26"/>
          <w:szCs w:val="26"/>
        </w:rPr>
      </w:pPr>
      <w:r w:rsidRPr="00CC6FB2">
        <w:rPr>
          <w:rFonts w:ascii="PT Astra Serif" w:hAnsi="PT Astra Serif"/>
          <w:b/>
          <w:sz w:val="26"/>
          <w:szCs w:val="26"/>
        </w:rPr>
        <w:t>Подпрограмма «Развитие кадрового потенциала региона».</w:t>
      </w:r>
    </w:p>
    <w:p w:rsidR="00766C52" w:rsidRPr="00CC6FB2" w:rsidRDefault="00766C52" w:rsidP="00332740">
      <w:pPr>
        <w:pStyle w:val="aff1"/>
        <w:tabs>
          <w:tab w:val="clear" w:pos="1560"/>
          <w:tab w:val="left" w:pos="993"/>
        </w:tabs>
        <w:spacing w:line="240" w:lineRule="auto"/>
        <w:ind w:left="0" w:right="0" w:firstLine="709"/>
        <w:rPr>
          <w:rFonts w:ascii="PT Astra Serif" w:hAnsi="PT Astra Serif"/>
          <w:b/>
          <w:sz w:val="26"/>
          <w:szCs w:val="26"/>
        </w:rPr>
      </w:pPr>
      <w:r w:rsidRPr="00CC6FB2">
        <w:rPr>
          <w:rFonts w:ascii="PT Astra Serif" w:hAnsi="PT Astra Serif"/>
          <w:sz w:val="26"/>
          <w:szCs w:val="26"/>
        </w:rPr>
        <w:t>В рамках подпрограммы в 2023 году реализовывались 2 ВЦП</w:t>
      </w:r>
      <w:r w:rsidRPr="00CC6FB2">
        <w:rPr>
          <w:rFonts w:ascii="PT Astra Serif" w:hAnsi="PT Astra Serif"/>
          <w:b/>
          <w:sz w:val="26"/>
          <w:szCs w:val="26"/>
        </w:rPr>
        <w:t>.</w:t>
      </w:r>
    </w:p>
    <w:p w:rsidR="00766C52" w:rsidRPr="00CC6FB2" w:rsidRDefault="00766C52" w:rsidP="00766C52">
      <w:pPr>
        <w:pStyle w:val="aff1"/>
        <w:numPr>
          <w:ilvl w:val="2"/>
          <w:numId w:val="92"/>
        </w:numPr>
        <w:tabs>
          <w:tab w:val="clear" w:pos="2160"/>
          <w:tab w:val="num" w:pos="1134"/>
        </w:tabs>
        <w:spacing w:line="240" w:lineRule="auto"/>
        <w:ind w:left="0" w:right="45" w:firstLine="709"/>
        <w:rPr>
          <w:sz w:val="26"/>
          <w:szCs w:val="26"/>
        </w:rPr>
      </w:pPr>
      <w:r w:rsidRPr="00CC6FB2">
        <w:rPr>
          <w:b/>
          <w:sz w:val="26"/>
          <w:szCs w:val="26"/>
        </w:rPr>
        <w:t xml:space="preserve">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 </w:t>
      </w:r>
      <w:r w:rsidRPr="00CC6FB2">
        <w:rPr>
          <w:sz w:val="26"/>
          <w:szCs w:val="26"/>
        </w:rPr>
        <w:t>кассовое исполнение расходов</w:t>
      </w:r>
      <w:r w:rsidRPr="00CC6FB2">
        <w:rPr>
          <w:b/>
          <w:sz w:val="26"/>
          <w:szCs w:val="26"/>
        </w:rPr>
        <w:t xml:space="preserve"> </w:t>
      </w:r>
      <w:r w:rsidRPr="00CC6FB2">
        <w:rPr>
          <w:sz w:val="26"/>
          <w:szCs w:val="26"/>
        </w:rPr>
        <w:t xml:space="preserve">составило 1 238,2 тыс. рублей или 100 % к плану по уточненной сводной бюджетной росписи. </w:t>
      </w:r>
    </w:p>
    <w:p w:rsidR="00766C52" w:rsidRPr="00CC6FB2" w:rsidRDefault="00766C52" w:rsidP="00332740">
      <w:pPr>
        <w:pStyle w:val="aff1"/>
        <w:tabs>
          <w:tab w:val="clear" w:pos="1560"/>
          <w:tab w:val="left" w:pos="993"/>
        </w:tabs>
        <w:spacing w:line="240" w:lineRule="auto"/>
        <w:ind w:left="0" w:right="45" w:firstLine="567"/>
        <w:rPr>
          <w:sz w:val="26"/>
          <w:szCs w:val="26"/>
        </w:rPr>
      </w:pPr>
      <w:r w:rsidRPr="00CC6FB2">
        <w:rPr>
          <w:sz w:val="26"/>
          <w:szCs w:val="26"/>
        </w:rPr>
        <w:t xml:space="preserve">В рамках ВЦП осуществлялось финансовое обеспечение выполнения государственного задания ОГБУ «Томский региональный ресурсный центр». </w:t>
      </w:r>
    </w:p>
    <w:p w:rsidR="00766C52" w:rsidRPr="00CC6FB2" w:rsidRDefault="00766C52" w:rsidP="00332740">
      <w:pPr>
        <w:pStyle w:val="aff1"/>
        <w:tabs>
          <w:tab w:val="clear" w:pos="1560"/>
          <w:tab w:val="left" w:pos="0"/>
        </w:tabs>
        <w:spacing w:line="240" w:lineRule="auto"/>
        <w:ind w:left="0" w:right="45" w:firstLine="567"/>
        <w:rPr>
          <w:rFonts w:ascii="PT Astra Serif" w:hAnsi="PT Astra Serif"/>
          <w:sz w:val="26"/>
          <w:szCs w:val="26"/>
        </w:rPr>
      </w:pPr>
      <w:proofErr w:type="gramStart"/>
      <w:r w:rsidRPr="00CC6FB2">
        <w:rPr>
          <w:sz w:val="26"/>
          <w:szCs w:val="26"/>
        </w:rPr>
        <w:t xml:space="preserve">В рамках государственного задания проведено 12 мероприятий по реализации Государственного плана подготовки управленческих кадров для организаций народного хозяйства Российской Федерации, в том числе по </w:t>
      </w:r>
      <w:r w:rsidRPr="00CC6FB2">
        <w:rPr>
          <w:rFonts w:ascii="PT Astra Serif" w:hAnsi="PT Astra Serif"/>
          <w:sz w:val="26"/>
          <w:szCs w:val="26"/>
        </w:rPr>
        <w:t xml:space="preserve">организации конкурсного отбора специалистов для участия в программах профессиональной переподготовки в рамках Государственного плана; организации в Томске образовательных мероприятий (семинаров, конференций, бизнес-сессий, круглых столов, тренингов и т.п.) с участием выпускников Президентской программы и пр. </w:t>
      </w:r>
      <w:proofErr w:type="gramEnd"/>
    </w:p>
    <w:p w:rsidR="00766C52" w:rsidRPr="00CC6FB2" w:rsidRDefault="00766C52" w:rsidP="00332740">
      <w:pPr>
        <w:pStyle w:val="aff1"/>
        <w:tabs>
          <w:tab w:val="clear" w:pos="1560"/>
          <w:tab w:val="left" w:pos="0"/>
        </w:tabs>
        <w:spacing w:line="240" w:lineRule="auto"/>
        <w:ind w:left="0" w:right="45" w:firstLine="709"/>
        <w:rPr>
          <w:rFonts w:ascii="PT Astra Serif" w:hAnsi="PT Astra Serif"/>
          <w:sz w:val="26"/>
          <w:szCs w:val="26"/>
        </w:rPr>
      </w:pPr>
      <w:proofErr w:type="gramStart"/>
      <w:r w:rsidRPr="00CC6FB2">
        <w:rPr>
          <w:rFonts w:ascii="PT Astra Serif" w:hAnsi="PT Astra Serif"/>
          <w:sz w:val="26"/>
          <w:szCs w:val="26"/>
        </w:rPr>
        <w:t>Обучение по программам</w:t>
      </w:r>
      <w:proofErr w:type="gramEnd"/>
      <w:r w:rsidRPr="00CC6FB2">
        <w:rPr>
          <w:rFonts w:ascii="PT Astra Serif" w:hAnsi="PT Astra Serif"/>
          <w:sz w:val="26"/>
          <w:szCs w:val="26"/>
        </w:rPr>
        <w:t xml:space="preserve"> профессиональной переподготовки завершили 23 человека.</w:t>
      </w:r>
    </w:p>
    <w:p w:rsidR="00766C52" w:rsidRPr="00CC6FB2" w:rsidRDefault="00766C52" w:rsidP="00332740">
      <w:pPr>
        <w:pStyle w:val="aff1"/>
        <w:tabs>
          <w:tab w:val="clear" w:pos="1560"/>
          <w:tab w:val="left" w:pos="0"/>
        </w:tabs>
        <w:spacing w:line="240" w:lineRule="auto"/>
        <w:ind w:left="0" w:right="45" w:firstLine="567"/>
        <w:rPr>
          <w:rFonts w:ascii="PT Astra Serif" w:hAnsi="PT Astra Serif"/>
          <w:sz w:val="26"/>
          <w:szCs w:val="26"/>
        </w:rPr>
      </w:pPr>
    </w:p>
    <w:p w:rsidR="00766C52" w:rsidRPr="00CC6FB2" w:rsidRDefault="00766C52" w:rsidP="00332740">
      <w:pPr>
        <w:pStyle w:val="aff1"/>
        <w:tabs>
          <w:tab w:val="clear" w:pos="1560"/>
          <w:tab w:val="left" w:pos="1134"/>
        </w:tabs>
        <w:spacing w:line="240" w:lineRule="auto"/>
        <w:ind w:left="0" w:right="45" w:firstLine="709"/>
        <w:rPr>
          <w:rFonts w:ascii="PT Astra Serif" w:hAnsi="PT Astra Serif"/>
          <w:sz w:val="26"/>
          <w:szCs w:val="26"/>
        </w:rPr>
      </w:pPr>
      <w:r w:rsidRPr="00CC6FB2">
        <w:rPr>
          <w:b/>
          <w:sz w:val="26"/>
          <w:szCs w:val="26"/>
        </w:rPr>
        <w:t>2. ВЦП</w:t>
      </w:r>
      <w:r w:rsidRPr="00CC6FB2">
        <w:t xml:space="preserve"> </w:t>
      </w:r>
      <w:r w:rsidRPr="00CC6FB2">
        <w:rPr>
          <w:b/>
          <w:sz w:val="26"/>
          <w:szCs w:val="26"/>
        </w:rPr>
        <w:t xml:space="preserve">«Награды Томской области»: </w:t>
      </w:r>
      <w:r w:rsidRPr="00CC6FB2">
        <w:rPr>
          <w:sz w:val="26"/>
          <w:szCs w:val="26"/>
        </w:rPr>
        <w:t>кассовое исполнение расходов</w:t>
      </w:r>
      <w:r w:rsidRPr="00CC6FB2">
        <w:rPr>
          <w:b/>
          <w:sz w:val="26"/>
          <w:szCs w:val="26"/>
        </w:rPr>
        <w:t xml:space="preserve"> </w:t>
      </w:r>
      <w:r w:rsidRPr="00CC6FB2">
        <w:rPr>
          <w:sz w:val="26"/>
          <w:szCs w:val="26"/>
        </w:rPr>
        <w:t xml:space="preserve">составило </w:t>
      </w:r>
      <w:r w:rsidRPr="00CC6FB2">
        <w:rPr>
          <w:rFonts w:ascii="PT Astra Serif" w:hAnsi="PT Astra Serif"/>
          <w:sz w:val="26"/>
          <w:szCs w:val="26"/>
        </w:rPr>
        <w:t xml:space="preserve">5 479,4 тыс. рублей или 92,0 % к плану по уточненной сводной бюджетной росписи. </w:t>
      </w:r>
    </w:p>
    <w:p w:rsidR="00766C52" w:rsidRPr="00CC6FB2" w:rsidRDefault="00766C52" w:rsidP="00332740">
      <w:pPr>
        <w:pStyle w:val="aff1"/>
        <w:tabs>
          <w:tab w:val="clear" w:pos="1560"/>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Основные направления расходов в рамках ВЦП:</w:t>
      </w:r>
    </w:p>
    <w:p w:rsidR="00766C52" w:rsidRPr="00CC6FB2" w:rsidRDefault="00766C52" w:rsidP="00766C52">
      <w:pPr>
        <w:pStyle w:val="aff1"/>
        <w:numPr>
          <w:ilvl w:val="0"/>
          <w:numId w:val="100"/>
        </w:numPr>
        <w:tabs>
          <w:tab w:val="left" w:pos="1134"/>
        </w:tabs>
        <w:spacing w:line="240" w:lineRule="auto"/>
        <w:ind w:left="0" w:right="45" w:firstLine="547"/>
        <w:rPr>
          <w:rFonts w:ascii="PT Astra Serif" w:hAnsi="PT Astra Serif"/>
          <w:sz w:val="26"/>
          <w:szCs w:val="26"/>
        </w:rPr>
      </w:pPr>
      <w:proofErr w:type="gramStart"/>
      <w:r w:rsidRPr="00CC6FB2">
        <w:rPr>
          <w:rFonts w:ascii="PT Astra Serif" w:hAnsi="PT Astra Serif"/>
          <w:sz w:val="26"/>
          <w:szCs w:val="26"/>
        </w:rPr>
        <w:t xml:space="preserve">2 600,6 тыс. рублей – на награждение </w:t>
      </w:r>
      <w:proofErr w:type="spellStart"/>
      <w:r w:rsidRPr="00CC6FB2">
        <w:rPr>
          <w:rFonts w:ascii="PT Astra Serif" w:hAnsi="PT Astra Serif"/>
          <w:sz w:val="26"/>
          <w:szCs w:val="26"/>
        </w:rPr>
        <w:t>томичей</w:t>
      </w:r>
      <w:proofErr w:type="spellEnd"/>
      <w:r w:rsidRPr="00CC6FB2">
        <w:rPr>
          <w:rFonts w:ascii="PT Astra Serif" w:hAnsi="PT Astra Serif"/>
          <w:sz w:val="26"/>
          <w:szCs w:val="26"/>
        </w:rPr>
        <w:t xml:space="preserve"> и жителей области наградами разных уровней: 110 государственных наград Российской Федерации, 4 знака отличия «За заслуги перед Томской областью», 21 знак отличия «Родительская доблесть», 44 знака отличия «За заслуги в сфере образования», 8 Почетных грамот Томской области, 8 орденов «Томская слава», 93 медали «За достижения», медали «За добровольческую деятельность», 102 знака «Будущее Томской</w:t>
      </w:r>
      <w:proofErr w:type="gramEnd"/>
      <w:r w:rsidRPr="00CC6FB2">
        <w:rPr>
          <w:rFonts w:ascii="PT Astra Serif" w:hAnsi="PT Astra Serif"/>
          <w:sz w:val="26"/>
          <w:szCs w:val="26"/>
        </w:rPr>
        <w:t xml:space="preserve"> области», а также премии к Почетным грамотам Администрации Томской области и Благодарностям Администрации Томской области;</w:t>
      </w:r>
    </w:p>
    <w:p w:rsidR="00766C52" w:rsidRPr="00CC6FB2" w:rsidRDefault="00766C52" w:rsidP="00766C52">
      <w:pPr>
        <w:pStyle w:val="aff1"/>
        <w:numPr>
          <w:ilvl w:val="0"/>
          <w:numId w:val="100"/>
        </w:numPr>
        <w:tabs>
          <w:tab w:val="left" w:pos="1134"/>
        </w:tabs>
        <w:spacing w:line="240" w:lineRule="auto"/>
        <w:ind w:left="0" w:right="45" w:firstLine="709"/>
        <w:rPr>
          <w:rFonts w:ascii="PT Astra Serif" w:hAnsi="PT Astra Serif"/>
          <w:sz w:val="26"/>
          <w:szCs w:val="26"/>
        </w:rPr>
      </w:pPr>
      <w:r w:rsidRPr="00CC6FB2">
        <w:rPr>
          <w:rFonts w:ascii="PT Astra Serif" w:hAnsi="PT Astra Serif"/>
          <w:sz w:val="26"/>
          <w:szCs w:val="26"/>
        </w:rPr>
        <w:t>2 878,8 тыс. рублей – на разработку эскизов, изготовление и приобретение бланочной и наградной продукции, проведение приема Губернатора Томской области по вручению наград.</w:t>
      </w:r>
    </w:p>
    <w:p w:rsidR="00766C52" w:rsidRPr="00CC6FB2" w:rsidRDefault="00766C52" w:rsidP="00332740">
      <w:pPr>
        <w:pStyle w:val="aff1"/>
        <w:tabs>
          <w:tab w:val="clear" w:pos="1560"/>
          <w:tab w:val="left" w:pos="993"/>
        </w:tabs>
        <w:spacing w:line="240" w:lineRule="auto"/>
        <w:ind w:left="0" w:right="45" w:firstLine="709"/>
        <w:rPr>
          <w:rFonts w:ascii="PT Astra Serif" w:hAnsi="PT Astra Serif"/>
          <w:sz w:val="26"/>
          <w:szCs w:val="26"/>
        </w:rPr>
      </w:pPr>
    </w:p>
    <w:p w:rsidR="00766C52" w:rsidRPr="00CC6FB2" w:rsidRDefault="00766C52" w:rsidP="00332740">
      <w:pPr>
        <w:spacing w:after="0" w:line="240" w:lineRule="auto"/>
        <w:ind w:firstLine="567"/>
        <w:jc w:val="both"/>
        <w:rPr>
          <w:rFonts w:ascii="PT Astra Serif" w:hAnsi="PT Astra Serif"/>
          <w:sz w:val="26"/>
          <w:szCs w:val="26"/>
        </w:rPr>
      </w:pPr>
    </w:p>
    <w:p w:rsidR="00766C52" w:rsidRPr="00CC6FB2" w:rsidRDefault="00766C52" w:rsidP="00332740">
      <w:pPr>
        <w:spacing w:after="0" w:line="240" w:lineRule="auto"/>
        <w:ind w:firstLine="567"/>
        <w:jc w:val="both"/>
        <w:rPr>
          <w:rFonts w:ascii="PT Astra Serif" w:hAnsi="PT Astra Serif"/>
          <w:sz w:val="26"/>
          <w:szCs w:val="26"/>
        </w:rPr>
      </w:pPr>
    </w:p>
    <w:p w:rsidR="00766C52" w:rsidRPr="00CC6FB2" w:rsidRDefault="00766C52" w:rsidP="00332740">
      <w:pPr>
        <w:spacing w:after="0" w:line="240" w:lineRule="auto"/>
        <w:ind w:firstLine="567"/>
        <w:jc w:val="both"/>
        <w:rPr>
          <w:rFonts w:ascii="PT Astra Serif" w:hAnsi="PT Astra Serif"/>
          <w:sz w:val="26"/>
          <w:szCs w:val="26"/>
        </w:rPr>
      </w:pPr>
    </w:p>
    <w:p w:rsidR="00766C52" w:rsidRPr="00CC6FB2" w:rsidRDefault="00766C52" w:rsidP="00332740">
      <w:pPr>
        <w:spacing w:after="0" w:line="240" w:lineRule="auto"/>
        <w:jc w:val="both"/>
        <w:rPr>
          <w:rFonts w:ascii="PT Astra Serif" w:hAnsi="PT Astra Serif"/>
          <w:sz w:val="26"/>
          <w:szCs w:val="26"/>
        </w:rPr>
      </w:pPr>
      <w:r w:rsidRPr="00CC6FB2">
        <w:rPr>
          <w:rFonts w:ascii="PT Astra Serif" w:hAnsi="PT Astra Serif"/>
          <w:sz w:val="26"/>
          <w:szCs w:val="26"/>
        </w:rPr>
        <w:t>Заместитель Губернатора Томской области-</w:t>
      </w:r>
    </w:p>
    <w:p w:rsidR="00766C52" w:rsidRPr="00CC6FB2" w:rsidRDefault="00766C52" w:rsidP="00332740">
      <w:pPr>
        <w:spacing w:after="0" w:line="240" w:lineRule="auto"/>
        <w:jc w:val="both"/>
        <w:rPr>
          <w:rFonts w:ascii="PT Astra Serif" w:hAnsi="PT Astra Serif"/>
          <w:sz w:val="26"/>
          <w:szCs w:val="26"/>
        </w:rPr>
      </w:pPr>
      <w:r w:rsidRPr="00CC6FB2">
        <w:rPr>
          <w:rFonts w:ascii="PT Astra Serif" w:hAnsi="PT Astra Serif"/>
          <w:sz w:val="26"/>
          <w:szCs w:val="26"/>
        </w:rPr>
        <w:t>начальник Департамента финансов</w:t>
      </w:r>
      <w:r w:rsidRPr="00CC6FB2">
        <w:rPr>
          <w:rFonts w:ascii="PT Astra Serif" w:hAnsi="PT Astra Serif"/>
          <w:sz w:val="26"/>
          <w:szCs w:val="26"/>
        </w:rPr>
        <w:tab/>
      </w:r>
      <w:r w:rsidRPr="00CC6FB2">
        <w:rPr>
          <w:rFonts w:ascii="PT Astra Serif" w:hAnsi="PT Astra Serif"/>
          <w:sz w:val="26"/>
          <w:szCs w:val="26"/>
        </w:rPr>
        <w:tab/>
      </w:r>
      <w:r w:rsidRPr="00CC6FB2">
        <w:rPr>
          <w:rFonts w:ascii="PT Astra Serif" w:hAnsi="PT Astra Serif"/>
          <w:sz w:val="26"/>
          <w:szCs w:val="26"/>
        </w:rPr>
        <w:tab/>
      </w:r>
      <w:r w:rsidRPr="00CC6FB2">
        <w:rPr>
          <w:rFonts w:ascii="PT Astra Serif" w:hAnsi="PT Astra Serif"/>
          <w:sz w:val="26"/>
          <w:szCs w:val="26"/>
        </w:rPr>
        <w:tab/>
        <w:t xml:space="preserve">      </w:t>
      </w:r>
      <w:r w:rsidRPr="00CC6FB2">
        <w:rPr>
          <w:rFonts w:ascii="PT Astra Serif" w:hAnsi="PT Astra Serif"/>
          <w:sz w:val="26"/>
          <w:szCs w:val="26"/>
        </w:rPr>
        <w:tab/>
        <w:t xml:space="preserve">         </w:t>
      </w:r>
      <w:r>
        <w:rPr>
          <w:rFonts w:ascii="PT Astra Serif" w:hAnsi="PT Astra Serif"/>
          <w:sz w:val="26"/>
          <w:szCs w:val="26"/>
        </w:rPr>
        <w:t xml:space="preserve">  А.М.</w:t>
      </w:r>
      <w:r>
        <w:rPr>
          <w:rFonts w:ascii="PT Astra Serif" w:hAnsi="PT Astra Serif"/>
          <w:sz w:val="26"/>
          <w:szCs w:val="26"/>
          <w:lang w:val="en-US"/>
        </w:rPr>
        <w:t> </w:t>
      </w:r>
      <w:proofErr w:type="spellStart"/>
      <w:r w:rsidRPr="00CC6FB2">
        <w:rPr>
          <w:rFonts w:ascii="PT Astra Serif" w:hAnsi="PT Astra Serif"/>
          <w:sz w:val="26"/>
          <w:szCs w:val="26"/>
        </w:rPr>
        <w:t>Феденёв</w:t>
      </w:r>
      <w:proofErr w:type="spellEnd"/>
    </w:p>
    <w:p w:rsidR="00766C52" w:rsidRDefault="00766C52">
      <w:pPr>
        <w:spacing w:after="0" w:line="240" w:lineRule="auto"/>
        <w:jc w:val="right"/>
        <w:rPr>
          <w:rFonts w:ascii="PT Astra Serif" w:hAnsi="PT Astra Serif"/>
          <w:color w:val="000000" w:themeColor="text1"/>
          <w:sz w:val="26"/>
          <w:szCs w:val="26"/>
        </w:rPr>
      </w:pPr>
      <w:r>
        <w:rPr>
          <w:rFonts w:ascii="PT Astra Serif" w:hAnsi="PT Astra Serif"/>
          <w:color w:val="000000" w:themeColor="text1"/>
          <w:sz w:val="26"/>
          <w:szCs w:val="26"/>
        </w:rPr>
        <w:br w:type="page"/>
      </w:r>
    </w:p>
    <w:p w:rsidR="00766C52" w:rsidRDefault="00766C52">
      <w:pPr>
        <w:spacing w:after="0" w:line="240" w:lineRule="auto"/>
        <w:jc w:val="right"/>
        <w:rPr>
          <w:rFonts w:ascii="PT Astra Serif" w:hAnsi="PT Astra Serif"/>
          <w:color w:val="000000" w:themeColor="text1"/>
          <w:sz w:val="26"/>
          <w:szCs w:val="26"/>
        </w:rPr>
      </w:pPr>
    </w:p>
    <w:p w:rsidR="007A5995" w:rsidRDefault="00B64449">
      <w:pPr>
        <w:spacing w:after="0" w:line="240" w:lineRule="auto"/>
        <w:jc w:val="right"/>
        <w:rPr>
          <w:rFonts w:ascii="PT Astra Serif" w:hAnsi="PT Astra Serif"/>
          <w:color w:val="000000" w:themeColor="text1"/>
          <w:sz w:val="26"/>
          <w:szCs w:val="26"/>
        </w:rPr>
      </w:pPr>
      <w:r>
        <w:rPr>
          <w:rFonts w:ascii="PT Astra Serif" w:hAnsi="PT Astra Serif"/>
          <w:color w:val="000000" w:themeColor="text1"/>
          <w:sz w:val="26"/>
          <w:szCs w:val="26"/>
        </w:rPr>
        <w:t>Приложение 3</w:t>
      </w:r>
    </w:p>
    <w:p w:rsidR="007A5995" w:rsidRDefault="007A5995">
      <w:pPr>
        <w:spacing w:after="0" w:line="240" w:lineRule="auto"/>
        <w:jc w:val="right"/>
        <w:rPr>
          <w:rFonts w:ascii="PT Astra Serif" w:hAnsi="PT Astra Serif"/>
          <w:color w:val="000000" w:themeColor="text1"/>
          <w:sz w:val="26"/>
          <w:szCs w:val="26"/>
        </w:rPr>
      </w:pPr>
    </w:p>
    <w:p w:rsidR="007A5995" w:rsidRDefault="00B64449">
      <w:pPr>
        <w:pStyle w:val="aa"/>
        <w:ind w:firstLine="0"/>
        <w:jc w:val="center"/>
        <w:rPr>
          <w:rFonts w:ascii="PT Astra Serif" w:hAnsi="PT Astra Serif"/>
          <w:bCs/>
          <w:color w:val="000000" w:themeColor="text1"/>
        </w:rPr>
      </w:pPr>
      <w:r>
        <w:rPr>
          <w:rFonts w:ascii="PT Astra Serif" w:hAnsi="PT Astra Serif"/>
          <w:b/>
          <w:color w:val="000000" w:themeColor="text1"/>
        </w:rPr>
        <w:t xml:space="preserve">Информация о целевых показателях, достигнутых по итогам 2023 года, в рамках реализации соответствующих региональных проектов Томской области </w:t>
      </w:r>
    </w:p>
    <w:tbl>
      <w:tblPr>
        <w:tblW w:w="9923" w:type="dxa"/>
        <w:tblInd w:w="-459" w:type="dxa"/>
        <w:tblLayout w:type="fixed"/>
        <w:tblLook w:val="04A0" w:firstRow="1" w:lastRow="0" w:firstColumn="1" w:lastColumn="0" w:noHBand="0" w:noVBand="1"/>
      </w:tblPr>
      <w:tblGrid>
        <w:gridCol w:w="425"/>
        <w:gridCol w:w="2977"/>
        <w:gridCol w:w="1843"/>
        <w:gridCol w:w="709"/>
        <w:gridCol w:w="850"/>
        <w:gridCol w:w="850"/>
        <w:gridCol w:w="851"/>
        <w:gridCol w:w="1418"/>
      </w:tblGrid>
      <w:tr w:rsidR="007A5995">
        <w:trPr>
          <w:trHeight w:val="1186"/>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bCs/>
                <w:lang w:eastAsia="ru-RU"/>
              </w:rPr>
              <w:t xml:space="preserve">№ </w:t>
            </w:r>
            <w:proofErr w:type="gramStart"/>
            <w:r>
              <w:rPr>
                <w:rFonts w:ascii="PT Astra Serif" w:eastAsia="Times New Roman" w:hAnsi="PT Astra Serif" w:cs="Calibri"/>
                <w:bCs/>
                <w:lang w:eastAsia="ru-RU"/>
              </w:rPr>
              <w:t>п</w:t>
            </w:r>
            <w:proofErr w:type="gramEnd"/>
            <w:r>
              <w:rPr>
                <w:rFonts w:ascii="PT Astra Serif" w:eastAsia="Times New Roman" w:hAnsi="PT Astra Serif" w:cs="Calibri"/>
                <w:bCs/>
                <w:lang w:eastAsia="ru-RU"/>
              </w:rPr>
              <w:t>/п</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bCs/>
                <w:lang w:eastAsia="ru-RU"/>
              </w:rPr>
              <w:t>Наименование показателя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ind w:left="-108" w:right="-108"/>
              <w:jc w:val="center"/>
              <w:rPr>
                <w:rFonts w:ascii="PT Astra Serif" w:eastAsia="Times New Roman" w:hAnsi="PT Astra Serif" w:cs="Calibri"/>
                <w:lang w:eastAsia="ru-RU"/>
              </w:rPr>
            </w:pPr>
            <w:proofErr w:type="gramStart"/>
            <w:r>
              <w:rPr>
                <w:rFonts w:ascii="PT Astra Serif" w:eastAsia="Times New Roman" w:hAnsi="PT Astra Serif" w:cs="Calibri"/>
                <w:bCs/>
                <w:lang w:eastAsia="ru-RU"/>
              </w:rPr>
              <w:t>Ответственный за показатель</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ind w:left="-108" w:right="-108"/>
              <w:jc w:val="center"/>
              <w:rPr>
                <w:rFonts w:ascii="PT Astra Serif" w:eastAsia="Times New Roman" w:hAnsi="PT Astra Serif" w:cs="Calibri"/>
                <w:bCs/>
                <w:lang w:eastAsia="ru-RU"/>
              </w:rPr>
            </w:pPr>
            <w:r>
              <w:rPr>
                <w:rFonts w:ascii="PT Astra Serif" w:eastAsia="Times New Roman" w:hAnsi="PT Astra Serif" w:cs="Calibri"/>
                <w:bCs/>
                <w:lang w:eastAsia="ru-RU"/>
              </w:rPr>
              <w:t xml:space="preserve">Единица </w:t>
            </w:r>
            <w:proofErr w:type="spellStart"/>
            <w:r>
              <w:rPr>
                <w:rFonts w:ascii="PT Astra Serif" w:eastAsia="Times New Roman" w:hAnsi="PT Astra Serif" w:cs="Calibri"/>
                <w:bCs/>
                <w:lang w:eastAsia="ru-RU"/>
              </w:rPr>
              <w:t>измере</w:t>
            </w:r>
            <w:proofErr w:type="spellEnd"/>
          </w:p>
          <w:p w:rsidR="007A5995" w:rsidRDefault="00B64449">
            <w:pPr>
              <w:spacing w:after="0" w:line="240" w:lineRule="auto"/>
              <w:ind w:right="-108"/>
              <w:jc w:val="center"/>
              <w:rPr>
                <w:rFonts w:ascii="PT Astra Serif" w:eastAsia="Times New Roman" w:hAnsi="PT Astra Serif" w:cs="Calibri"/>
                <w:lang w:eastAsia="ru-RU"/>
              </w:rPr>
            </w:pPr>
            <w:proofErr w:type="spellStart"/>
            <w:r>
              <w:rPr>
                <w:rFonts w:ascii="PT Astra Serif" w:eastAsia="Times New Roman" w:hAnsi="PT Astra Serif" w:cs="Calibri"/>
                <w:bCs/>
                <w:lang w:eastAsia="ru-RU"/>
              </w:rPr>
              <w:t>ния</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bCs/>
                <w:lang w:eastAsia="ru-RU"/>
              </w:rPr>
              <w:t>План 2023 год</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ind w:right="-109"/>
              <w:jc w:val="center"/>
              <w:rPr>
                <w:rFonts w:ascii="PT Astra Serif" w:eastAsia="Times New Roman" w:hAnsi="PT Astra Serif" w:cs="Calibri"/>
                <w:lang w:eastAsia="ru-RU"/>
              </w:rPr>
            </w:pPr>
            <w:r>
              <w:rPr>
                <w:rFonts w:ascii="PT Astra Serif" w:eastAsia="Times New Roman" w:hAnsi="PT Astra Serif" w:cs="Calibri"/>
                <w:bCs/>
                <w:lang w:eastAsia="ru-RU"/>
              </w:rPr>
              <w:t>Факт 2023 год</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ind w:left="-108" w:right="-108"/>
              <w:jc w:val="center"/>
              <w:rPr>
                <w:rFonts w:ascii="PT Astra Serif" w:eastAsia="Times New Roman" w:hAnsi="PT Astra Serif" w:cs="Calibri"/>
                <w:bCs/>
                <w:lang w:eastAsia="ru-RU"/>
              </w:rPr>
            </w:pPr>
            <w:r>
              <w:rPr>
                <w:rFonts w:ascii="PT Astra Serif" w:eastAsia="Times New Roman" w:hAnsi="PT Astra Serif" w:cs="Calibri"/>
                <w:bCs/>
                <w:lang w:eastAsia="ru-RU"/>
              </w:rPr>
              <w:t xml:space="preserve">Процент выполнения </w:t>
            </w:r>
          </w:p>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bCs/>
                <w:lang w:eastAsia="ru-RU"/>
              </w:rPr>
              <w:t>(в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bCs/>
                <w:lang w:eastAsia="ru-RU"/>
              </w:rPr>
              <w:t>Достигнут</w:t>
            </w:r>
            <w:proofErr w:type="gramStart"/>
            <w:r>
              <w:rPr>
                <w:rFonts w:ascii="PT Astra Serif" w:eastAsia="Times New Roman" w:hAnsi="PT Astra Serif" w:cs="Calibri"/>
                <w:bCs/>
                <w:lang w:eastAsia="ru-RU"/>
              </w:rPr>
              <w:t>/Н</w:t>
            </w:r>
            <w:proofErr w:type="gramEnd"/>
            <w:r>
              <w:rPr>
                <w:rFonts w:ascii="PT Astra Serif" w:eastAsia="Times New Roman" w:hAnsi="PT Astra Serif" w:cs="Calibri"/>
                <w:bCs/>
                <w:lang w:eastAsia="ru-RU"/>
              </w:rPr>
              <w:t>е достигнут (причины)</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bCs/>
                <w:color w:val="000000" w:themeColor="text1"/>
                <w:lang w:eastAsia="ru-RU"/>
              </w:rPr>
              <w:t>Проектная часть</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bCs/>
                <w:color w:val="000000" w:themeColor="text1"/>
                <w:lang w:eastAsia="ru-RU"/>
              </w:rPr>
            </w:pPr>
            <w:r>
              <w:rPr>
                <w:rFonts w:ascii="PT Astra Serif" w:eastAsia="Times New Roman" w:hAnsi="PT Astra Serif" w:cs="Calibri"/>
                <w:b/>
                <w:bCs/>
                <w:color w:val="000000" w:themeColor="text1"/>
                <w:lang w:eastAsia="ru-RU"/>
              </w:rPr>
              <w:t>ГП «Улучшение инвестиционного климата и развитие экспорта Томской области»</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«Международная кооперация и экспорт»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«Системные меры развития международной кооперации и экспорта»</w:t>
            </w:r>
          </w:p>
        </w:tc>
      </w:tr>
      <w:tr w:rsidR="007A5995">
        <w:trPr>
          <w:trHeight w:val="1606"/>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Количество субъектов Российской Федерации, в которых внедрен Региональный экспортный стандарт 2.0.</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международных и региональных связей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bCs/>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«Развитие экспорта медицинских услуг в Томской области»</w:t>
            </w:r>
          </w:p>
        </w:tc>
      </w:tr>
      <w:tr w:rsidR="007A5995">
        <w:trPr>
          <w:trHeight w:val="10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Количество пролеченных иностранных граждан (тыс. чел.)</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здравоохранения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тысяч человек</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ind w:left="-108" w:right="-108"/>
              <w:jc w:val="center"/>
              <w:rPr>
                <w:rFonts w:ascii="PT Astra Serif" w:eastAsia="Times New Roman" w:hAnsi="PT Astra Serif" w:cs="PT Astra Serif"/>
                <w:lang w:eastAsia="ru-RU"/>
              </w:rPr>
            </w:pPr>
            <w:r>
              <w:rPr>
                <w:rFonts w:ascii="PT Astra Serif" w:eastAsia="Times New Roman" w:hAnsi="PT Astra Serif" w:cs="PT Astra Serif"/>
                <w:lang w:eastAsia="ru-RU"/>
              </w:rPr>
              <w:t>30,6136</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PT Astra Serif"/>
                <w:lang w:eastAsia="ru-RU"/>
              </w:rPr>
              <w:t>54,02</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PT Astra Serif"/>
                <w:lang w:eastAsia="ru-RU"/>
              </w:rPr>
              <w:t>176</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Calibri"/>
                <w:bCs/>
                <w:lang w:eastAsia="ru-RU"/>
              </w:rPr>
              <w:t>Достигнут</w:t>
            </w:r>
          </w:p>
        </w:tc>
      </w:tr>
      <w:tr w:rsidR="007A5995">
        <w:trPr>
          <w:trHeight w:val="1615"/>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2</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Увеличение объема экспорта медицинских услуг не менее чем в четыре раза по сравнению с 2017 годом (до 1 млрд. долларов США в год).</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здравоохранения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миллион долларов</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PT Astra Serif"/>
                <w:lang w:eastAsia="ru-RU"/>
              </w:rPr>
              <w:t>1,982</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PT Astra Serif"/>
                <w:lang w:eastAsia="ru-RU"/>
              </w:rPr>
              <w:t>2,5664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PT Astra Serif"/>
                <w:lang w:eastAsia="ru-RU"/>
              </w:rPr>
              <w:t>130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lang w:eastAsia="ru-RU"/>
              </w:rPr>
            </w:pPr>
            <w:r>
              <w:rPr>
                <w:rFonts w:ascii="PT Astra Serif" w:eastAsia="Times New Roman" w:hAnsi="PT Astra Serif" w:cs="Calibri"/>
                <w:bCs/>
                <w:lang w:eastAsia="ru-RU"/>
              </w:rPr>
              <w:t>Достигнут</w:t>
            </w:r>
          </w:p>
        </w:tc>
      </w:tr>
      <w:tr w:rsidR="007A599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b/>
                <w:bCs/>
                <w:lang w:eastAsia="ru-RU"/>
              </w:rPr>
            </w:pPr>
            <w:r>
              <w:rPr>
                <w:rFonts w:ascii="PT Astra Serif" w:eastAsia="Times New Roman" w:hAnsi="PT Astra Serif" w:cs="Calibri"/>
                <w:b/>
                <w:bCs/>
                <w:lang w:eastAsia="ru-RU"/>
              </w:rPr>
              <w:t>ГП «</w:t>
            </w:r>
            <w:r>
              <w:rPr>
                <w:rFonts w:ascii="PT Astra Serif" w:eastAsia="Times New Roman" w:hAnsi="PT Astra Serif" w:cs="Calibri"/>
                <w:lang w:eastAsia="ru-RU"/>
              </w:rPr>
              <w:t xml:space="preserve"> </w:t>
            </w:r>
            <w:r>
              <w:rPr>
                <w:rFonts w:ascii="PT Astra Serif" w:eastAsia="Times New Roman" w:hAnsi="PT Astra Serif" w:cs="Calibri"/>
                <w:b/>
                <w:bCs/>
                <w:lang w:eastAsia="ru-RU"/>
              </w:rPr>
              <w:t>Развитие инновационной деятельности и науки в Томской области»</w:t>
            </w:r>
          </w:p>
        </w:tc>
      </w:tr>
      <w:tr w:rsidR="007A5995">
        <w:trPr>
          <w:trHeight w:val="85"/>
        </w:trPr>
        <w:tc>
          <w:tcPr>
            <w:tcW w:w="9923" w:type="dxa"/>
            <w:gridSpan w:val="8"/>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«Наука и университеты»</w:t>
            </w:r>
          </w:p>
        </w:tc>
      </w:tr>
      <w:tr w:rsidR="007A5995">
        <w:trPr>
          <w:trHeight w:val="85"/>
        </w:trPr>
        <w:tc>
          <w:tcPr>
            <w:tcW w:w="9923" w:type="dxa"/>
            <w:gridSpan w:val="8"/>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val="x-none" w:eastAsia="ru-RU"/>
              </w:rPr>
              <w:t>Региональный проект «</w:t>
            </w:r>
            <w:r>
              <w:rPr>
                <w:rFonts w:ascii="PT Astra Serif" w:eastAsia="Times New Roman" w:hAnsi="PT Astra Serif" w:cs="Calibri"/>
                <w:lang w:eastAsia="ru-RU"/>
              </w:rPr>
              <w:t>Развитие инфраструктуры для научных исследований и подготовки кадров</w:t>
            </w:r>
            <w:r>
              <w:rPr>
                <w:rFonts w:ascii="PT Astra Serif" w:eastAsia="Times New Roman" w:hAnsi="PT Astra Serif" w:cs="Calibri"/>
                <w:lang w:val="x-none"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Объем площадей новых объектов кампусов, введенных в эксплуатацию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lang w:eastAsia="ru-RU"/>
              </w:rPr>
              <w:t>кв. м</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376"/>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новых мест, созданных в кампусах для проживания обучающихся, научно-педагогических работников, научных работников и иных категорий сотрудников образовательных организаций высшего образования и научных организаций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объектов инновационной инфраструктуры, созданных на территории кампуса (технопарк, бизнес-инкубатор, точка кипения и иные)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078"/>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лабораторий, созданных в новых объектах кампусов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объектов (спортивных, культурных, социально-бытовых и т.д.), созданных и/или реконструированных на территории кампусов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структурных подразделений, созданных (размещенных) на территории кампусов совместно с внешними партнерами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разработанных практико-ориентированных образовательных программ совместно с лидерами отрасли или индустриальными партнерами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сетевых образовательных программ, разработанных для проведения учебного процесса в новых объектах кампусов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соглашений о практической подготовке, заключенных с индустриальными партнерами, лидерами отрасли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1226"/>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10</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отремонтированных объектов научных и образовательных организаций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eastAsia="Times New Roman" w:hAnsi="PT Astra Serif" w:cs="Calibri"/>
                <w:lang w:eastAsia="ru-RU"/>
              </w:rPr>
              <w:t>Департамент специальных проектов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b/>
                <w:bCs/>
                <w:lang w:eastAsia="ru-RU"/>
              </w:rPr>
            </w:pPr>
            <w:r>
              <w:rPr>
                <w:rFonts w:ascii="PT Astra Serif" w:eastAsia="Times New Roman" w:hAnsi="PT Astra Serif" w:cs="Calibri"/>
                <w:b/>
                <w:bCs/>
                <w:lang w:eastAsia="ru-RU"/>
              </w:rPr>
              <w:t>ГП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«Малое и среднее предпринимательство и поддержка индивидуальной предпринимательской инициативы »</w:t>
            </w:r>
          </w:p>
        </w:tc>
      </w:tr>
      <w:tr w:rsidR="007A599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val="x-none" w:eastAsia="ru-RU"/>
              </w:rPr>
              <w:t>Региональный проект «</w:t>
            </w:r>
            <w:r>
              <w:rPr>
                <w:rFonts w:ascii="PT Astra Serif" w:eastAsia="Times New Roman" w:hAnsi="PT Astra Serif" w:cs="Calibri"/>
                <w:lang w:eastAsia="ru-RU"/>
              </w:rPr>
              <w:t xml:space="preserve">Создание благоприятных условий для осуществления деятельности </w:t>
            </w:r>
            <w:proofErr w:type="spellStart"/>
            <w:r>
              <w:rPr>
                <w:rFonts w:ascii="PT Astra Serif" w:eastAsia="Times New Roman" w:hAnsi="PT Astra Serif" w:cs="Calibri"/>
                <w:lang w:eastAsia="ru-RU"/>
              </w:rPr>
              <w:t>самозанятыми</w:t>
            </w:r>
            <w:proofErr w:type="spellEnd"/>
            <w:r>
              <w:rPr>
                <w:rFonts w:ascii="PT Astra Serif" w:eastAsia="Times New Roman" w:hAnsi="PT Astra Serif" w:cs="Calibri"/>
                <w:lang w:eastAsia="ru-RU"/>
              </w:rPr>
              <w:t xml:space="preserve"> гражданами</w:t>
            </w:r>
            <w:r>
              <w:rPr>
                <w:rFonts w:ascii="PT Astra Serif" w:eastAsia="Times New Roman" w:hAnsi="PT Astra Serif" w:cs="Calibri"/>
                <w:lang w:val="x-none" w:eastAsia="ru-RU"/>
              </w:rPr>
              <w:t>»</w:t>
            </w: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Количество самозанятых граждан, зафиксировавших свой статус и применяющих специальный налоговый режим «налог на профессиональный доход» (</w:t>
            </w:r>
            <w:proofErr w:type="spellStart"/>
            <w:r>
              <w:rPr>
                <w:rFonts w:ascii="PT Astra Serif" w:eastAsia="Times New Roman" w:hAnsi="PT Astra Serif" w:cs="PT Astra Serif"/>
                <w:lang w:eastAsia="ru-RU"/>
              </w:rPr>
              <w:t>нпд</w:t>
            </w:r>
            <w:proofErr w:type="spellEnd"/>
            <w:r>
              <w:rPr>
                <w:rFonts w:ascii="PT Astra Serif" w:eastAsia="Times New Roman" w:hAnsi="PT Astra Serif" w:cs="PT Astra Serif"/>
                <w:lang w:eastAsia="ru-RU"/>
              </w:rPr>
              <w:t>)</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тыс.ед</w:t>
            </w:r>
            <w:proofErr w:type="spellEnd"/>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7A5995">
            <w:pPr>
              <w:spacing w:after="0" w:line="240" w:lineRule="auto"/>
              <w:jc w:val="center"/>
              <w:rPr>
                <w:rFonts w:ascii="PT Astra Serif" w:eastAsia="Times New Roman" w:hAnsi="PT Astra Serif" w:cs="Calibri"/>
                <w:lang w:eastAsia="ru-RU"/>
              </w:rPr>
            </w:pPr>
          </w:p>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9,503</w:t>
            </w:r>
          </w:p>
          <w:p w:rsidR="007A5995" w:rsidRDefault="007A5995">
            <w:pPr>
              <w:spacing w:after="0" w:line="240" w:lineRule="auto"/>
              <w:jc w:val="center"/>
              <w:rPr>
                <w:rFonts w:ascii="PT Astra Serif" w:eastAsia="Times New Roman" w:hAnsi="PT Astra Serif" w:cs="Calibri"/>
                <w:lang w:eastAsia="ru-RU"/>
              </w:rPr>
            </w:pP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16,927</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178,1</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bCs/>
                <w:lang w:eastAsia="ru-RU"/>
              </w:rPr>
              <w:t>Достигнут</w:t>
            </w:r>
          </w:p>
        </w:tc>
      </w:tr>
      <w:tr w:rsidR="007A5995">
        <w:trPr>
          <w:trHeight w:val="482"/>
        </w:trPr>
        <w:tc>
          <w:tcPr>
            <w:tcW w:w="9923" w:type="dxa"/>
            <w:gridSpan w:val="8"/>
            <w:tcBorders>
              <w:top w:val="nil"/>
              <w:left w:val="single" w:sz="4" w:space="0" w:color="auto"/>
              <w:bottom w:val="single" w:sz="4" w:space="0" w:color="auto"/>
              <w:right w:val="single" w:sz="4" w:space="0" w:color="auto"/>
            </w:tcBorders>
            <w:shd w:val="clear" w:color="auto" w:fill="auto"/>
            <w:vAlign w:val="center"/>
          </w:tcPr>
          <w:p w:rsidR="007A5995" w:rsidRDefault="00B64449">
            <w:pPr>
              <w:pStyle w:val="ac"/>
              <w:spacing w:before="0" w:beforeAutospacing="0" w:after="0" w:afterAutospacing="0" w:line="180" w:lineRule="atLeast"/>
              <w:jc w:val="center"/>
              <w:rPr>
                <w:rFonts w:ascii="PT Astra Serif" w:eastAsia="Times New Roman" w:hAnsi="PT Astra Serif"/>
                <w:sz w:val="22"/>
                <w:szCs w:val="22"/>
              </w:rPr>
            </w:pPr>
            <w:r>
              <w:rPr>
                <w:rFonts w:ascii="PT Astra Serif" w:eastAsia="Times New Roman" w:hAnsi="PT Astra Serif" w:cs="Calibri"/>
                <w:sz w:val="22"/>
                <w:szCs w:val="22"/>
                <w:lang w:val="x-none"/>
              </w:rPr>
              <w:t>Региональный проект «</w:t>
            </w:r>
            <w:r>
              <w:rPr>
                <w:rFonts w:ascii="PT Astra Serif" w:eastAsia="Times New Roman" w:hAnsi="PT Astra Serif"/>
                <w:sz w:val="22"/>
                <w:szCs w:val="22"/>
              </w:rPr>
              <w:t>Акселерация субъектов малого и среднего предпринимательства»</w:t>
            </w:r>
          </w:p>
          <w:p w:rsidR="007A5995" w:rsidRDefault="007A5995">
            <w:pPr>
              <w:spacing w:after="0" w:line="240" w:lineRule="auto"/>
              <w:jc w:val="center"/>
              <w:rPr>
                <w:rFonts w:ascii="PT Astra Serif" w:eastAsia="Times New Roman" w:hAnsi="PT Astra Serif" w:cs="Calibri"/>
                <w:lang w:eastAsia="ru-RU"/>
              </w:rPr>
            </w:pPr>
          </w:p>
        </w:tc>
      </w:tr>
      <w:tr w:rsidR="007A5995">
        <w:trPr>
          <w:trHeight w:val="198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 xml:space="preserve">Численность занятых в сфере малого и среднего предпринимательства, включая индивидуальных предпринимателей, </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млн. чел.</w:t>
            </w:r>
          </w:p>
          <w:p w:rsidR="007A5995" w:rsidRDefault="007A5995">
            <w:pPr>
              <w:spacing w:after="0" w:line="240" w:lineRule="auto"/>
              <w:jc w:val="center"/>
              <w:rPr>
                <w:rFonts w:ascii="PT Astra Serif" w:eastAsia="Times New Roman" w:hAnsi="PT Astra Serif" w:cs="PT Astra Serif"/>
                <w:lang w:eastAsia="ru-RU"/>
              </w:rPr>
            </w:pPr>
          </w:p>
        </w:tc>
        <w:tc>
          <w:tcPr>
            <w:tcW w:w="850" w:type="dxa"/>
            <w:tcBorders>
              <w:top w:val="nil"/>
              <w:left w:val="nil"/>
              <w:bottom w:val="single" w:sz="4" w:space="0" w:color="auto"/>
              <w:right w:val="single" w:sz="4" w:space="0" w:color="auto"/>
            </w:tcBorders>
            <w:shd w:val="clear" w:color="auto" w:fill="auto"/>
            <w:vAlign w:val="center"/>
          </w:tcPr>
          <w:p w:rsidR="007A5995" w:rsidRDefault="007A5995">
            <w:pPr>
              <w:spacing w:after="0" w:line="240" w:lineRule="auto"/>
              <w:jc w:val="center"/>
              <w:rPr>
                <w:rFonts w:ascii="PT Astra Serif" w:eastAsia="Times New Roman" w:hAnsi="PT Astra Serif" w:cs="PT Astra Serif"/>
                <w:lang w:eastAsia="ru-RU"/>
              </w:rPr>
            </w:pPr>
          </w:p>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0,1655</w:t>
            </w:r>
          </w:p>
          <w:p w:rsidR="007A5995" w:rsidRDefault="007A5995">
            <w:pPr>
              <w:spacing w:after="0" w:line="240" w:lineRule="auto"/>
              <w:jc w:val="center"/>
              <w:rPr>
                <w:rFonts w:ascii="PT Astra Serif" w:eastAsia="Times New Roman" w:hAnsi="PT Astra Serif" w:cs="PT Astra Serif"/>
                <w:lang w:eastAsia="ru-RU"/>
              </w:rPr>
            </w:pP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0,1877</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113,4</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bCs/>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«Производительность труда»</w:t>
            </w:r>
          </w:p>
        </w:tc>
      </w:tr>
      <w:tr w:rsidR="007A599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«Системные меры по повышению производительности труда»</w:t>
            </w:r>
          </w:p>
        </w:tc>
      </w:tr>
      <w:tr w:rsidR="007A5995">
        <w:trPr>
          <w:trHeight w:val="13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Количество руководителей, обученных по программе управленческих навыков для повышения производительности труда,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 xml:space="preserve">Департамент экономики Администрации Томской области </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тыс</w:t>
            </w:r>
            <w:proofErr w:type="gramStart"/>
            <w:r>
              <w:rPr>
                <w:rFonts w:ascii="PT Astra Serif" w:eastAsia="Times New Roman" w:hAnsi="PT Astra Serif" w:cs="Calibri"/>
                <w:lang w:eastAsia="ru-RU"/>
              </w:rPr>
              <w:t>.ч</w:t>
            </w:r>
            <w:proofErr w:type="gramEnd"/>
            <w:r>
              <w:rPr>
                <w:rFonts w:ascii="PT Astra Serif" w:eastAsia="Times New Roman" w:hAnsi="PT Astra Serif" w:cs="Calibri"/>
                <w:lang w:eastAsia="ru-RU"/>
              </w:rPr>
              <w:t>ел</w:t>
            </w:r>
            <w:proofErr w:type="spellEnd"/>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0,048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0,052</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108,3</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«Адресная поддержка повышения производительности труда на предприятиях»</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tcPr>
          <w:p w:rsidR="007A5995" w:rsidRDefault="00B64449">
            <w:pPr>
              <w:spacing w:after="0" w:line="180" w:lineRule="atLeast"/>
              <w:rPr>
                <w:rFonts w:ascii="PT Astra Serif" w:eastAsia="Times New Roman" w:hAnsi="PT Astra Serif" w:cs="Calibri"/>
                <w:color w:val="FF0000"/>
                <w:lang w:eastAsia="ru-RU"/>
              </w:rPr>
            </w:pPr>
            <w:r>
              <w:rPr>
                <w:rFonts w:ascii="PT Astra Serif" w:eastAsia="Times New Roman" w:hAnsi="PT Astra Serif" w:cs="Times New Roman"/>
                <w:lang w:eastAsia="ru-RU"/>
              </w:rPr>
              <w:t>Доля предприятий, достигших ежегодный 5% прирост производительности труда на предприятиях-участниках, внедряющих мероприятия национального проекта под федеральным и региональным управлением в течение трех лет участия в проекте</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7A5995">
            <w:pPr>
              <w:spacing w:after="0" w:line="240" w:lineRule="auto"/>
              <w:jc w:val="center"/>
              <w:rPr>
                <w:rFonts w:ascii="PT Astra Serif" w:eastAsia="Times New Roman" w:hAnsi="PT Astra Serif" w:cs="Times New Roman"/>
                <w:lang w:val="en-US" w:eastAsia="ru-RU"/>
              </w:rPr>
            </w:pPr>
          </w:p>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50</w:t>
            </w:r>
          </w:p>
          <w:p w:rsidR="007A5995" w:rsidRDefault="007A5995">
            <w:pPr>
              <w:spacing w:after="0" w:line="240" w:lineRule="auto"/>
              <w:jc w:val="center"/>
              <w:rPr>
                <w:rFonts w:ascii="PT Astra Serif" w:eastAsia="Times New Roman" w:hAnsi="PT Astra Serif" w:cs="Calibri"/>
                <w:lang w:eastAsia="ru-RU"/>
              </w:rPr>
            </w:pP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40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80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proofErr w:type="gramStart"/>
            <w:r>
              <w:rPr>
                <w:rFonts w:ascii="PT Astra Serif" w:hAnsi="PT Astra Serif"/>
              </w:rPr>
              <w:t>Не достигнут (</w:t>
            </w:r>
            <w:proofErr w:type="spellStart"/>
            <w:r>
              <w:rPr>
                <w:rFonts w:ascii="PT Astra Serif" w:hAnsi="PT Astra Serif"/>
              </w:rPr>
              <w:t>Недостижение</w:t>
            </w:r>
            <w:proofErr w:type="spellEnd"/>
            <w:r>
              <w:rPr>
                <w:rFonts w:ascii="PT Astra Serif" w:hAnsi="PT Astra Serif"/>
              </w:rPr>
              <w:t xml:space="preserve"> показателя обусловлено снижением добавленной стоимости на предприятиях, вошедших в расчет показателя.</w:t>
            </w:r>
            <w:proofErr w:type="gramEnd"/>
            <w:r>
              <w:rPr>
                <w:rFonts w:ascii="PT Astra Serif" w:hAnsi="PT Astra Serif"/>
              </w:rPr>
              <w:t xml:space="preserve"> В расчет вошли в основном предприятия, работающие в обрабатывающем секторе, оптовой и розничной торговле, на которых в 2022 году по России сформировалась самая заметная негативная динамика по добавленной стоимости. </w:t>
            </w:r>
            <w:proofErr w:type="gramStart"/>
            <w:r>
              <w:rPr>
                <w:rFonts w:ascii="PT Astra Serif" w:hAnsi="PT Astra Serif"/>
              </w:rPr>
              <w:t>Такая ситуация сложилась на фоне санкций, которые привели к нарушению привычных цепочек поставок оборудования и материалов, а также на ситуации сказываются последствия пандемия, что привело к снижению покупательской активности).</w:t>
            </w:r>
            <w:proofErr w:type="gramEnd"/>
          </w:p>
        </w:tc>
      </w:tr>
      <w:tr w:rsidR="007A5995">
        <w:trPr>
          <w:trHeight w:val="1743"/>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bCs/>
                <w:lang w:eastAsia="ru-RU"/>
              </w:rPr>
            </w:pPr>
            <w:r>
              <w:rPr>
                <w:rFonts w:ascii="PT Astra Serif" w:eastAsia="Times New Roman" w:hAnsi="PT Astra Serif" w:cs="Times New Roman"/>
                <w:lang w:eastAsia="ru-RU"/>
              </w:rPr>
              <w:t>Количество предприятий-участников, вовлеченных в национальный проект через получение адресной поддержки,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proofErr w:type="spellStart"/>
            <w:r>
              <w:rPr>
                <w:rFonts w:ascii="PT Astra Serif" w:eastAsia="Times New Roman" w:hAnsi="PT Astra Serif" w:cs="Times New Roman"/>
                <w:lang w:eastAsia="ru-RU"/>
              </w:rPr>
              <w:t>усл</w:t>
            </w:r>
            <w:proofErr w:type="spellEnd"/>
            <w:r>
              <w:rPr>
                <w:rFonts w:ascii="PT Astra Serif" w:eastAsia="Times New Roman" w:hAnsi="PT Astra Serif" w:cs="Times New Roman"/>
                <w:lang w:eastAsia="ru-RU"/>
              </w:rPr>
              <w:t>.</w:t>
            </w:r>
            <w:r>
              <w:rPr>
                <w:rFonts w:ascii="PT Astra Serif" w:hAnsi="PT Astra Serif"/>
              </w:rPr>
              <w:t xml:space="preserve"> 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51</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60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117,6</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623"/>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bCs/>
                <w:color w:val="FF0000"/>
                <w:lang w:eastAsia="ru-RU"/>
              </w:rPr>
            </w:pPr>
            <w:r>
              <w:rPr>
                <w:rFonts w:ascii="PT Astra Serif" w:eastAsia="Times New Roman" w:hAnsi="PT Astra Serif" w:cs="Times New Roman"/>
                <w:lang w:eastAsia="ru-RU"/>
              </w:rPr>
              <w:t>Количество сотрудников предприятий и представителей региональных команд, прошедших обучение инструментам повышения производительности труда,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838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1324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158,0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Times New Roman"/>
                <w:lang w:eastAsia="ru-RU"/>
              </w:rPr>
            </w:pPr>
            <w:r>
              <w:rPr>
                <w:rFonts w:ascii="PT Astra Serif" w:eastAsia="Times New Roman" w:hAnsi="PT Astra Serif" w:cs="Times New Roman"/>
                <w:lang w:eastAsia="ru-RU"/>
              </w:rPr>
              <w:t>Достигнут</w:t>
            </w:r>
          </w:p>
        </w:tc>
      </w:tr>
      <w:tr w:rsidR="007A5995">
        <w:trPr>
          <w:trHeight w:val="1357"/>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hAnsi="PT Astra Serif"/>
              </w:rPr>
            </w:pPr>
            <w:r>
              <w:rPr>
                <w:rFonts w:ascii="PT Astra Serif" w:eastAsia="Times New Roman" w:hAnsi="PT Astra Serif" w:cs="Times New Roman"/>
                <w:lang w:eastAsia="ru-RU"/>
              </w:rPr>
              <w:t>Количество предприятий-участников, внедряющих мероприятия национального проекта самостоятельно,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contextualSpacing/>
              <w:jc w:val="center"/>
              <w:rPr>
                <w:rFonts w:ascii="PT Astra Serif" w:hAnsi="PT Astra Serif"/>
              </w:rPr>
            </w:pPr>
            <w:r>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FF0000"/>
              </w:rPr>
            </w:pPr>
            <w:r>
              <w:rPr>
                <w:rFonts w:ascii="PT Astra Serif" w:eastAsia="Times New Roman" w:hAnsi="PT Astra Serif" w:cs="Times New Roman"/>
                <w:lang w:eastAsia="ru-RU"/>
              </w:rPr>
              <w:t>Достигнут</w:t>
            </w:r>
          </w:p>
        </w:tc>
      </w:tr>
      <w:tr w:rsidR="007A5995">
        <w:trPr>
          <w:trHeight w:val="126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предприятий-участников, внедряющих мероприятия национального проекта под федеральным управлением (с ФЦК),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усл</w:t>
            </w:r>
            <w:proofErr w:type="spellEnd"/>
            <w:r>
              <w:rPr>
                <w:rFonts w:ascii="PT Astra Serif" w:eastAsia="Times New Roman" w:hAnsi="PT Astra Serif" w:cs="Calibri"/>
                <w:lang w:eastAsia="ru-RU"/>
              </w:rPr>
              <w:t>. 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региональных центров компетенций, созданных в субъектах Российской Федерации в целях распространения лучших практик производительности труда, нарастающим итогом</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усл</w:t>
            </w:r>
            <w:proofErr w:type="spellEnd"/>
            <w:r>
              <w:rPr>
                <w:rFonts w:ascii="PT Astra Serif" w:eastAsia="Times New Roman" w:hAnsi="PT Astra Serif" w:cs="Calibri"/>
                <w:lang w:eastAsia="ru-RU"/>
              </w:rPr>
              <w:t>. 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85"/>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color w:val="FF0000"/>
                <w:lang w:eastAsia="ru-RU"/>
              </w:rPr>
            </w:pPr>
            <w:r>
              <w:rPr>
                <w:rFonts w:ascii="PT Astra Serif" w:eastAsia="Times New Roman" w:hAnsi="PT Astra Serif" w:cs="Times New Roman"/>
                <w:lang w:eastAsia="ru-RU"/>
              </w:rPr>
              <w:t>Удовлетворенность предприятий работой региональных центров компетенций (доля предприятий, удовлетворенных работой названных центров)</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113,7</w:t>
            </w:r>
          </w:p>
        </w:tc>
        <w:tc>
          <w:tcPr>
            <w:tcW w:w="1418" w:type="dxa"/>
            <w:tcBorders>
              <w:top w:val="nil"/>
              <w:left w:val="nil"/>
              <w:bottom w:val="single" w:sz="4" w:space="0" w:color="auto"/>
              <w:right w:val="single" w:sz="4" w:space="0" w:color="auto"/>
            </w:tcBorders>
            <w:shd w:val="clear" w:color="auto" w:fill="auto"/>
            <w:vAlign w:val="center"/>
          </w:tcPr>
          <w:p w:rsidR="007A5995" w:rsidRDefault="007A5995">
            <w:pPr>
              <w:jc w:val="center"/>
              <w:rPr>
                <w:rFonts w:ascii="PT Astra Serif" w:hAnsi="PT Astra Serif"/>
              </w:rPr>
            </w:pPr>
          </w:p>
          <w:p w:rsidR="007A5995" w:rsidRDefault="00B64449">
            <w:pPr>
              <w:jc w:val="center"/>
              <w:rPr>
                <w:rFonts w:ascii="PT Astra Serif" w:hAnsi="PT Astra Serif"/>
                <w:color w:val="FF0000"/>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сотрудников предприятий, прошедших обучение инструментам повышения производительности труда под региональным управлением (с РЦК),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388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781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201,3</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FF0000"/>
              </w:rPr>
            </w:pPr>
            <w:r>
              <w:rPr>
                <w:rFonts w:ascii="PT Astra Serif" w:hAnsi="PT Astra Serif"/>
              </w:rPr>
              <w:t>Достигнут</w:t>
            </w:r>
          </w:p>
        </w:tc>
      </w:tr>
      <w:tr w:rsidR="007A5995">
        <w:trPr>
          <w:trHeight w:val="907"/>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сотрудников предприятий, прошедших обучение инструментам повышения производительности труда под федеральным управлением (с ФЦК),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388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781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201,3</w:t>
            </w:r>
          </w:p>
        </w:tc>
        <w:tc>
          <w:tcPr>
            <w:tcW w:w="1418" w:type="dxa"/>
            <w:tcBorders>
              <w:top w:val="nil"/>
              <w:left w:val="nil"/>
              <w:bottom w:val="single" w:sz="4" w:space="0" w:color="auto"/>
              <w:right w:val="single" w:sz="4" w:space="0" w:color="auto"/>
            </w:tcBorders>
            <w:shd w:val="clear" w:color="auto" w:fill="auto"/>
            <w:vAlign w:val="center"/>
          </w:tcPr>
          <w:p w:rsidR="007A5995" w:rsidRDefault="007A5995">
            <w:pPr>
              <w:jc w:val="center"/>
              <w:rPr>
                <w:rFonts w:ascii="PT Astra Serif" w:hAnsi="PT Astra Serif"/>
              </w:rPr>
            </w:pPr>
          </w:p>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color w:val="FF0000"/>
                <w:lang w:eastAsia="ru-RU"/>
              </w:rPr>
            </w:pPr>
            <w:r>
              <w:rPr>
                <w:rFonts w:ascii="PT Astra Serif" w:eastAsia="Times New Roman" w:hAnsi="PT Astra Serif" w:cs="Calibri"/>
                <w:lang w:eastAsia="ru-RU"/>
              </w:rPr>
              <w:t>10</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color w:val="FF0000"/>
                <w:lang w:eastAsia="ru-RU"/>
              </w:rPr>
            </w:pPr>
            <w:r>
              <w:rPr>
                <w:rFonts w:ascii="PT Astra Serif" w:eastAsia="Times New Roman" w:hAnsi="PT Astra Serif" w:cs="Times New Roman"/>
                <w:lang w:eastAsia="ru-RU"/>
              </w:rPr>
              <w:t>Количество представителей региональных команд, прошедших обучение инструментам повышения производительности труда,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45</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48</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106</w:t>
            </w:r>
            <w:r>
              <w:rPr>
                <w:rFonts w:ascii="PT Astra Serif" w:eastAsia="Times New Roman" w:hAnsi="PT Astra Serif" w:cs="Calibri"/>
                <w:lang w:eastAsia="ru-RU"/>
              </w:rPr>
              <w:t>,</w:t>
            </w:r>
            <w:r>
              <w:rPr>
                <w:rFonts w:ascii="PT Astra Serif" w:eastAsia="Times New Roman" w:hAnsi="PT Astra Serif" w:cs="Calibri"/>
                <w:lang w:val="en-US" w:eastAsia="ru-RU"/>
              </w:rPr>
              <w:t>7</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предприятий-участников, внедряющих мероприятия национального проекта под региональным управлением (с РЦК),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25</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136</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FF0000"/>
              </w:rPr>
            </w:pPr>
            <w:r>
              <w:rPr>
                <w:rFonts w:ascii="PT Astra Serif" w:hAnsi="PT Astra Serif"/>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Доля предприятий от общего числа предприятий, вовлеченных в национальный проект, на которых прирост производительности труда соответствует целевым показателям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FF0000"/>
              </w:rPr>
            </w:pPr>
            <w:r>
              <w:rPr>
                <w:rFonts w:ascii="PT Astra Serif" w:hAnsi="PT Astra Serif"/>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сотрудников предприятий, прошедших обучение инструментам повышения производительности труда на учебной производственной площадке «Фабрика процессов»,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630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641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101,7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color w:val="FF0000"/>
                <w:lang w:eastAsia="ru-RU"/>
              </w:rPr>
            </w:pPr>
            <w:r>
              <w:rPr>
                <w:rFonts w:ascii="PT Astra Serif" w:eastAsia="Times New Roman" w:hAnsi="PT Astra Serif" w:cs="Times New Roman"/>
                <w:lang w:eastAsia="ru-RU"/>
              </w:rPr>
              <w:t>Количество руководителей и сотрудников предприятий - участников национального проекта, сотрудников исполнительных органов Томской области, их подведомственных организаций, органов местного самоуправления, служб занятости населения и иных муниципальных организаций, прошедших обучение инструментам бережливого производства офисных процессов на учебной практической площадке «Фабрика офисных процессов», являющейся расширением функционала учебной производственной площадки «Фабрика процессов»,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66</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предприятий - участников национального проекта, на которых реализуется программа по повышению производительности труда (стандартная поддержка) под региональным управлением (с РЦК), нарастающим итогом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spellStart"/>
            <w:r>
              <w:rPr>
                <w:rFonts w:ascii="PT Astra Serif" w:hAnsi="PT Astra Serif"/>
              </w:rPr>
              <w:t>усл</w:t>
            </w:r>
            <w:proofErr w:type="spellEnd"/>
            <w:r>
              <w:rPr>
                <w:rFonts w:ascii="PT Astra Serif" w:hAnsi="PT Astra Serif"/>
              </w:rPr>
              <w:t>. ед.</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14</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23</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164,3</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16</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протоколов результатов сертификации инструкторов по бережливому производству предприятий-участников под региональным управлением (с РЦК),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spellStart"/>
            <w:r>
              <w:rPr>
                <w:rFonts w:ascii="PT Astra Serif" w:hAnsi="PT Astra Serif"/>
              </w:rPr>
              <w:t>усл</w:t>
            </w:r>
            <w:proofErr w:type="spellEnd"/>
            <w:r>
              <w:rPr>
                <w:rFonts w:ascii="PT Astra Serif" w:hAnsi="PT Astra Serif"/>
              </w:rPr>
              <w:t>.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508,3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17</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заключенных соглашений с предприятиями-участниками на реализацию мероприятий национального проекта под региональным управлением (с РЦК),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spellStart"/>
            <w:r>
              <w:rPr>
                <w:rFonts w:ascii="PT Astra Serif" w:hAnsi="PT Astra Serif"/>
              </w:rPr>
              <w:t>усл</w:t>
            </w:r>
            <w:proofErr w:type="spellEnd"/>
            <w:r>
              <w:rPr>
                <w:rFonts w:ascii="PT Astra Serif" w:hAnsi="PT Astra Serif"/>
              </w:rPr>
              <w:t>.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18</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Calibri"/>
                <w:lang w:eastAsia="ru-RU"/>
              </w:rPr>
            </w:pPr>
            <w:r>
              <w:rPr>
                <w:rFonts w:ascii="PT Astra Serif" w:eastAsia="Times New Roman" w:hAnsi="PT Astra Serif" w:cs="Times New Roman"/>
                <w:lang w:eastAsia="ru-RU"/>
              </w:rPr>
              <w:t>Количество тренингов по повышению производительности труда, проведенных региональным центром компетенций в сфере производительности труда для сотрудников предприятий-участников,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spellStart"/>
            <w:r>
              <w:rPr>
                <w:rFonts w:ascii="PT Astra Serif" w:hAnsi="PT Astra Serif"/>
              </w:rPr>
              <w:t>усл</w:t>
            </w:r>
            <w:proofErr w:type="spellEnd"/>
            <w:r>
              <w:rPr>
                <w:rFonts w:ascii="PT Astra Serif" w:hAnsi="PT Astra Serif"/>
              </w:rPr>
              <w:t>.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691,7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04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19</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122,2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104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20</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180" w:lineRule="atLeast"/>
              <w:rPr>
                <w:rFonts w:ascii="PT Astra Serif" w:eastAsia="Times New Roman" w:hAnsi="PT Astra Serif" w:cs="Times New Roman"/>
                <w:lang w:eastAsia="ru-RU"/>
              </w:rPr>
            </w:pPr>
            <w:r>
              <w:rPr>
                <w:rFonts w:ascii="PT Astra Serif" w:eastAsia="Times New Roman" w:hAnsi="PT Astra Serif" w:cs="Times New Roman"/>
                <w:lang w:eastAsia="ru-RU"/>
              </w:rPr>
              <w:t>Количество отчетов о тиражировании адаптированных под индивидуальные производственные условия и внедренных на базе предприятий - участников национального проекта лучших практик (типовых решений), при реализации проектов,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экономики 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spellStart"/>
            <w:r>
              <w:rPr>
                <w:rFonts w:ascii="PT Astra Serif" w:hAnsi="PT Astra Serif"/>
              </w:rPr>
              <w:t>усл</w:t>
            </w:r>
            <w:proofErr w:type="spellEnd"/>
            <w:r>
              <w:rPr>
                <w:rFonts w:ascii="PT Astra Serif" w:hAnsi="PT Astra Serif"/>
              </w:rPr>
              <w:t>.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250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rPr>
            </w:pPr>
            <w:r>
              <w:rPr>
                <w:rFonts w:ascii="PT Astra Serif" w:hAnsi="PT Astra Serif"/>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«Международная кооперация и экспорт»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«Экспорт продукции АПК»</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продукции АПК</w:t>
            </w:r>
          </w:p>
        </w:tc>
        <w:tc>
          <w:tcPr>
            <w:tcW w:w="1843" w:type="dxa"/>
            <w:tcBorders>
              <w:top w:val="nil"/>
              <w:left w:val="nil"/>
              <w:bottom w:val="single" w:sz="4" w:space="0" w:color="auto"/>
              <w:right w:val="single" w:sz="4" w:space="0" w:color="auto"/>
            </w:tcBorders>
            <w:shd w:val="clear" w:color="auto" w:fill="FFFFFF" w:themeFill="background1"/>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0,0537</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0,0861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160,3</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продукции масложировой отрасли</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0,0144</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0,0369</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256,2</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зерновых</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0,004</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0,004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рыбы и морепродуктов</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0,0003</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Не достигнут</w:t>
            </w:r>
            <w:r>
              <w:rPr>
                <w:rFonts w:ascii="PT Astra Serif" w:eastAsia="Times New Roman" w:hAnsi="PT Astra Serif" w:cs="Calibri"/>
                <w:lang w:eastAsia="ru-RU"/>
              </w:rPr>
              <w:br/>
              <w:t xml:space="preserve">(Томские предприятия </w:t>
            </w:r>
            <w:proofErr w:type="spellStart"/>
            <w:r>
              <w:rPr>
                <w:rFonts w:ascii="PT Astra Serif" w:eastAsia="Times New Roman" w:hAnsi="PT Astra Serif" w:cs="Calibri"/>
                <w:lang w:eastAsia="ru-RU"/>
              </w:rPr>
              <w:t>рыбохозяйственного</w:t>
            </w:r>
            <w:proofErr w:type="spellEnd"/>
            <w:r>
              <w:rPr>
                <w:rFonts w:ascii="PT Astra Serif" w:eastAsia="Times New Roman" w:hAnsi="PT Astra Serif" w:cs="Calibri"/>
                <w:lang w:eastAsia="ru-RU"/>
              </w:rPr>
              <w:t xml:space="preserve"> комплекса экспорт продукции на внешние рынки не осуществляли, в связи с тем, что фактическое </w:t>
            </w:r>
            <w:proofErr w:type="spellStart"/>
            <w:r>
              <w:rPr>
                <w:rFonts w:ascii="PT Astra Serif" w:eastAsia="Times New Roman" w:hAnsi="PT Astra Serif" w:cs="Calibri"/>
                <w:lang w:eastAsia="ru-RU"/>
              </w:rPr>
              <w:t>протребление</w:t>
            </w:r>
            <w:proofErr w:type="spellEnd"/>
            <w:r>
              <w:rPr>
                <w:rFonts w:ascii="PT Astra Serif" w:eastAsia="Times New Roman" w:hAnsi="PT Astra Serif" w:cs="Calibri"/>
                <w:lang w:eastAsia="ru-RU"/>
              </w:rPr>
              <w:t xml:space="preserve">  на внутреннем рынке рыбы и морепродуктов больше, чем запланировано.</w:t>
            </w:r>
            <w:proofErr w:type="gramEnd"/>
            <w:r>
              <w:rPr>
                <w:rFonts w:ascii="PT Astra Serif" w:eastAsia="Times New Roman" w:hAnsi="PT Astra Serif" w:cs="Calibri"/>
                <w:lang w:eastAsia="ru-RU"/>
              </w:rPr>
              <w:t xml:space="preserve">                                      </w:t>
            </w:r>
            <w:proofErr w:type="gramStart"/>
            <w:r>
              <w:rPr>
                <w:rFonts w:ascii="PT Astra Serif" w:eastAsia="Times New Roman" w:hAnsi="PT Astra Serif" w:cs="Calibri"/>
                <w:lang w:eastAsia="ru-RU"/>
              </w:rPr>
              <w:t>С 2024 года показатель исключен из паспорта РП «Экспорт продукции АПК»)</w:t>
            </w:r>
            <w:proofErr w:type="gramEnd"/>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мясной и молочной продукции</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0,0145</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0,0128</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88,28</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Не достигнут (В ноябре 2020 г. в Томской области была зафиксирована вспышка птичьего гриппа.</w:t>
            </w:r>
            <w:proofErr w:type="gramEnd"/>
            <w:r>
              <w:rPr>
                <w:rFonts w:ascii="PT Astra Serif" w:eastAsia="Times New Roman" w:hAnsi="PT Astra Serif" w:cs="Calibri"/>
                <w:lang w:eastAsia="ru-RU"/>
              </w:rPr>
              <w:t xml:space="preserve"> Экспорт продукции был приостановлен на основании запретов с китайской стороны. В феврале 2021 г. все ограничения по птичьему гриппу с Томской области были сняты.  В апреле 2021 г. ООО «</w:t>
            </w:r>
            <w:proofErr w:type="spellStart"/>
            <w:r>
              <w:rPr>
                <w:rFonts w:ascii="PT Astra Serif" w:eastAsia="Times New Roman" w:hAnsi="PT Astra Serif" w:cs="Calibri"/>
                <w:lang w:eastAsia="ru-RU"/>
              </w:rPr>
              <w:t>Межениновская</w:t>
            </w:r>
            <w:proofErr w:type="spellEnd"/>
            <w:r>
              <w:rPr>
                <w:rFonts w:ascii="PT Astra Serif" w:eastAsia="Times New Roman" w:hAnsi="PT Astra Serif" w:cs="Calibri"/>
                <w:lang w:eastAsia="ru-RU"/>
              </w:rPr>
              <w:t xml:space="preserve"> птицефабрика» при участии Управления </w:t>
            </w:r>
            <w:proofErr w:type="spellStart"/>
            <w:r>
              <w:rPr>
                <w:rFonts w:ascii="PT Astra Serif" w:eastAsia="Times New Roman" w:hAnsi="PT Astra Serif" w:cs="Calibri"/>
                <w:lang w:eastAsia="ru-RU"/>
              </w:rPr>
              <w:t>Россельхознадзора</w:t>
            </w:r>
            <w:proofErr w:type="spellEnd"/>
            <w:r>
              <w:rPr>
                <w:rFonts w:ascii="PT Astra Serif" w:eastAsia="Times New Roman" w:hAnsi="PT Astra Serif" w:cs="Calibri"/>
                <w:lang w:eastAsia="ru-RU"/>
              </w:rPr>
              <w:t xml:space="preserve"> по Томской области прошла ежегодную аттестацию предприятия по стандартам КНР. Документы переданы в </w:t>
            </w:r>
            <w:proofErr w:type="spellStart"/>
            <w:r>
              <w:rPr>
                <w:rFonts w:ascii="PT Astra Serif" w:eastAsia="Times New Roman" w:hAnsi="PT Astra Serif" w:cs="Calibri"/>
                <w:lang w:eastAsia="ru-RU"/>
              </w:rPr>
              <w:t>Россельхознадзор</w:t>
            </w:r>
            <w:proofErr w:type="spellEnd"/>
            <w:r>
              <w:rPr>
                <w:rFonts w:ascii="PT Astra Serif" w:eastAsia="Times New Roman" w:hAnsi="PT Astra Serif" w:cs="Calibri"/>
                <w:lang w:eastAsia="ru-RU"/>
              </w:rPr>
              <w:t xml:space="preserve"> Российской Федерации (г. Москва) с последующим неоднократным предоставлением данных документов в соответствующий государственный орган КНР. В 2023 г. экспорт в КНР восстановлен.</w:t>
            </w:r>
          </w:p>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С 2024 года показатель исключен из паспорта РП «Экспорт продукции АПК»)</w:t>
            </w:r>
            <w:proofErr w:type="gramEnd"/>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продукции пищевой и перерабатывающей промышленности</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0,011</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0,0212</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192,7</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Объем экспорта прочей продукции АПК</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млрд</w:t>
            </w:r>
            <w:proofErr w:type="gramStart"/>
            <w:r>
              <w:rPr>
                <w:rFonts w:ascii="PT Astra Serif" w:eastAsia="Times New Roman" w:hAnsi="PT Astra Serif" w:cs="Calibri"/>
                <w:lang w:eastAsia="ru-RU"/>
              </w:rPr>
              <w:t>.д</w:t>
            </w:r>
            <w:proofErr w:type="gramEnd"/>
            <w:r>
              <w:rPr>
                <w:rFonts w:ascii="PT Astra Serif" w:eastAsia="Times New Roman" w:hAnsi="PT Astra Serif" w:cs="Calibri"/>
                <w:lang w:eastAsia="ru-RU"/>
              </w:rPr>
              <w:t>олларов</w:t>
            </w:r>
            <w:proofErr w:type="spellEnd"/>
            <w:r>
              <w:rPr>
                <w:rFonts w:ascii="PT Astra Serif" w:eastAsia="Times New Roman" w:hAnsi="PT Astra Serif" w:cs="Calibri"/>
                <w:lang w:eastAsia="ru-RU"/>
              </w:rPr>
              <w:t xml:space="preserve"> США</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0,0095</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Times New Roman"/>
                <w:kern w:val="36"/>
              </w:rPr>
            </w:pPr>
            <w:r>
              <w:rPr>
                <w:rFonts w:ascii="PT Astra Serif" w:eastAsia="Times New Roman" w:hAnsi="PT Astra Serif" w:cs="Times New Roman"/>
                <w:kern w:val="36"/>
              </w:rPr>
              <w:t>0,0138</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145,3</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«Демография»</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«Спорт-норма жизни»</w:t>
            </w:r>
          </w:p>
        </w:tc>
      </w:tr>
      <w:tr w:rsidR="007A5995">
        <w:trPr>
          <w:trHeight w:val="13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Доля граждан, систематически занимающихся физической культурой и спортом, в общей численности населения Томской области в возрасте 3 - 79 лет</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по молодежной политике, физической культуре и спорту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51,7</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54,7</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105,8</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 xml:space="preserve">Уровень обеспеченности граждан </w:t>
            </w:r>
            <w:proofErr w:type="gramStart"/>
            <w:r>
              <w:rPr>
                <w:rFonts w:ascii="PT Astra Serif" w:eastAsia="Times New Roman" w:hAnsi="PT Astra Serif" w:cs="Calibri"/>
                <w:lang w:eastAsia="ru-RU"/>
              </w:rPr>
              <w:t>спортивными</w:t>
            </w:r>
            <w:proofErr w:type="gramEnd"/>
          </w:p>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 xml:space="preserve">сооружениями исходя из </w:t>
            </w:r>
            <w:proofErr w:type="gramStart"/>
            <w:r>
              <w:rPr>
                <w:rFonts w:ascii="PT Astra Serif" w:eastAsia="Times New Roman" w:hAnsi="PT Astra Serif" w:cs="Calibri"/>
                <w:lang w:eastAsia="ru-RU"/>
              </w:rPr>
              <w:t>единовременной</w:t>
            </w:r>
            <w:proofErr w:type="gramEnd"/>
            <w:r>
              <w:rPr>
                <w:rFonts w:ascii="PT Astra Serif" w:eastAsia="Times New Roman" w:hAnsi="PT Astra Serif" w:cs="Calibri"/>
                <w:lang w:eastAsia="ru-RU"/>
              </w:rPr>
              <w:t xml:space="preserve"> пропускной</w:t>
            </w:r>
          </w:p>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способности</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Департамент по молодежной политике, физической культуре и спорту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val="en-US"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55,9</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60,4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108,1</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1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b/>
                <w:bCs/>
                <w:lang w:eastAsia="ru-RU"/>
              </w:rPr>
              <w:t>ГП «Развитие здравоохранения в Томской области»</w:t>
            </w:r>
          </w:p>
        </w:tc>
      </w:tr>
      <w:tr w:rsidR="007A5995">
        <w:trPr>
          <w:trHeight w:val="29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«Здравоохранение»</w:t>
            </w:r>
          </w:p>
        </w:tc>
      </w:tr>
      <w:tr w:rsidR="007A5995">
        <w:trPr>
          <w:trHeight w:val="3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«Развитие системы оказания первичной медико-санитарной помощи»</w:t>
            </w:r>
          </w:p>
        </w:tc>
      </w:tr>
      <w:tr w:rsidR="007A5995">
        <w:trPr>
          <w:trHeight w:val="68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Число лиц (пациентов), дополнительно эвакуированных с использованием санитарной авиации (ежегодно, человек) не менее</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284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644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226,8</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лиц, госпитализированных по экстренным показаниям в течение первых суток от общего числа больных, к которым совершены вылеты</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99,1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110,1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обоснованных жалоб пациентов, застрахованных в системе обязательного медицинского страхования, на оказание медицинской помощи в системе обязательного медицинского страхования, урегулированных в досудебном порядке (от общего числа обоснованных жалоб пациентов), не менее</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98,0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граждан из числа прошедших профилактический медицинский осмотр и (или) диспансеризацию, получивших возможность доступа к данным о прохождении профилактического медицинского осмотра и (или) диспансеризации в Личном кабинете пациента «Мое здоровье» на Едином портале государственных услуг и функций в отчетном году</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41,8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59,7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Не достигнут (После обновления Медицинской информационной системы Томской области в системе возникли проблемы с формированием корректных данных, их подписании и передачи в ЛК «Мое здоровье».</w:t>
            </w:r>
            <w:proofErr w:type="gramEnd"/>
            <w:r>
              <w:rPr>
                <w:rFonts w:ascii="PT Astra Serif" w:eastAsia="Times New Roman" w:hAnsi="PT Astra Serif" w:cs="Calibri"/>
                <w:lang w:eastAsia="ru-RU"/>
              </w:rPr>
              <w:t xml:space="preserve"> Проблема сохранялась до следующего обновления (декабрь 2023 г.).</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Количество посещений при выездах мобильных медицинских бригад, оснащенных мобильными медицинскими комплексами, тыс. посещений на 1 мобильную медицинскую бригаду</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посещений на 1 мобильную медицинскую бригаду</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2,86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124,3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Число выполненных посещений гражданами поликлиник и поликлинических подразделений, участвующих в создании и тиражировании «Новой модели организации оказания медицинской помощи»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посещений</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5156,0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eastAsia="Times New Roman" w:hAnsi="PT Astra Serif" w:cs="Calibri"/>
                <w:lang w:eastAsia="ru-RU"/>
              </w:rPr>
            </w:pPr>
            <w:r>
              <w:rPr>
                <w:rFonts w:ascii="PT Astra Serif" w:eastAsia="Times New Roman" w:hAnsi="PT Astra Serif" w:cs="Calibri"/>
                <w:lang w:eastAsia="ru-RU"/>
              </w:rPr>
              <w:t>6970,3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135,2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67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Число посещений сельскими жителями ФП, </w:t>
            </w:r>
            <w:proofErr w:type="spellStart"/>
            <w:r>
              <w:rPr>
                <w:rFonts w:ascii="PT Astra Serif" w:hAnsi="PT Astra Serif"/>
              </w:rPr>
              <w:t>ФАПов</w:t>
            </w:r>
            <w:proofErr w:type="spellEnd"/>
            <w:r>
              <w:rPr>
                <w:rFonts w:ascii="PT Astra Serif" w:hAnsi="PT Astra Serif"/>
              </w:rPr>
              <w:t xml:space="preserve"> и ВА, в расчете на 1 сельского жителя, посещение</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посещение</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3,97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4,34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населенных пунктов с числом жителей до 2000 человек, населению которых доступна первичная медико-санитарная помощь по месту их проживания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99,38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граждан, ежегодно проходящих профилактический медицинский осмотр </w:t>
            </w:r>
            <w:proofErr w:type="gramStart"/>
            <w:r>
              <w:rPr>
                <w:rFonts w:ascii="PT Astra Serif" w:hAnsi="PT Astra Serif"/>
              </w:rPr>
              <w:t>и(</w:t>
            </w:r>
            <w:proofErr w:type="gramEnd"/>
            <w:r>
              <w:rPr>
                <w:rFonts w:ascii="PT Astra Serif" w:hAnsi="PT Astra Serif"/>
              </w:rPr>
              <w:t>или) диспансеризацию, от общего числа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55,6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43,1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77,5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Не достигнут (В связи с неблагоприятной эпидемиологической ситуацией на территории Томской области в начале 2023 года (январь-февраль) были приостановлены профилактические мероприятия).</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10</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поликлиник и поликлинических подразделений, участвующих в создании и тиражировании «Новой модели организации оказания медицинской помощи», от общего количества таких организаций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28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 xml:space="preserve">Региональный проект «Борьба с </w:t>
            </w:r>
            <w:proofErr w:type="gramStart"/>
            <w:r>
              <w:rPr>
                <w:rFonts w:ascii="PT Astra Serif" w:eastAsia="Times New Roman" w:hAnsi="PT Astra Serif" w:cs="Calibri"/>
                <w:lang w:eastAsia="ru-RU"/>
              </w:rPr>
              <w:t>сердечно-сосудистыми</w:t>
            </w:r>
            <w:proofErr w:type="gramEnd"/>
            <w:r>
              <w:rPr>
                <w:rFonts w:ascii="PT Astra Serif" w:eastAsia="Times New Roman" w:hAnsi="PT Astra Serif" w:cs="Calibri"/>
                <w:lang w:eastAsia="ru-RU"/>
              </w:rPr>
              <w:t xml:space="preserve"> заболеваниями»</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Больничная летальность от инфаркта миокарда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15,6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15,6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Больничная летальность от острого нарушения мозгового кровообращения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21,3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21,3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Количество рентген-</w:t>
            </w:r>
            <w:proofErr w:type="spellStart"/>
            <w:r>
              <w:rPr>
                <w:rFonts w:ascii="PT Astra Serif" w:hAnsi="PT Astra Serif"/>
              </w:rPr>
              <w:t>эндоваскулярных</w:t>
            </w:r>
            <w:proofErr w:type="spellEnd"/>
            <w:r>
              <w:rPr>
                <w:rFonts w:ascii="PT Astra Serif" w:hAnsi="PT Astra Serif"/>
              </w:rPr>
              <w:t xml:space="preserve"> вмешательств в лечебных целях</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2,284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2,461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107,7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лиц с болезнями системы кровообращения, состоящих под диспансерным наблюдением, получивших в текущем году медицинские услуги в рамках диспансерного наблюдения от всех пациентов с болезнями системы кровообращения, состоящих под диспансерным наблюдением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70,1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лиц, которые перенесли острое нарушение мозгового кровообращения, инфаркт миокарда, а также которым были выполнены аортокоронарное шунтирование, </w:t>
            </w:r>
            <w:proofErr w:type="spellStart"/>
            <w:r>
              <w:rPr>
                <w:rFonts w:ascii="PT Astra Serif" w:hAnsi="PT Astra Serif"/>
              </w:rPr>
              <w:t>ангиопластика</w:t>
            </w:r>
            <w:proofErr w:type="spellEnd"/>
            <w:r>
              <w:rPr>
                <w:rFonts w:ascii="PT Astra Serif" w:hAnsi="PT Astra Serif"/>
              </w:rPr>
              <w:t xml:space="preserve"> коронарных артерий со </w:t>
            </w:r>
            <w:proofErr w:type="spellStart"/>
            <w:r>
              <w:rPr>
                <w:rFonts w:ascii="PT Astra Serif" w:hAnsi="PT Astra Serif"/>
              </w:rPr>
              <w:t>стентированием</w:t>
            </w:r>
            <w:proofErr w:type="spellEnd"/>
            <w:r>
              <w:rPr>
                <w:rFonts w:ascii="PT Astra Serif" w:hAnsi="PT Astra Serif"/>
              </w:rPr>
              <w:t xml:space="preserve"> и </w:t>
            </w:r>
            <w:proofErr w:type="spellStart"/>
            <w:r>
              <w:rPr>
                <w:rFonts w:ascii="PT Astra Serif" w:hAnsi="PT Astra Serif"/>
              </w:rPr>
              <w:t>катетерная</w:t>
            </w:r>
            <w:proofErr w:type="spellEnd"/>
            <w:r>
              <w:rPr>
                <w:rFonts w:ascii="PT Astra Serif" w:hAnsi="PT Astra Serif"/>
              </w:rPr>
              <w:t xml:space="preserve"> абляция по поводу </w:t>
            </w:r>
            <w:proofErr w:type="gramStart"/>
            <w:r>
              <w:rPr>
                <w:rFonts w:ascii="PT Astra Serif" w:hAnsi="PT Astra Serif"/>
              </w:rPr>
              <w:t>сердечно-сосудистых</w:t>
            </w:r>
            <w:proofErr w:type="gramEnd"/>
            <w:r>
              <w:rPr>
                <w:rFonts w:ascii="PT Astra Serif" w:hAnsi="PT Astra Serif"/>
              </w:rPr>
              <w:t xml:space="preserve"> заболеваний, бесплатно получавших в отчетном году необходимые лекарственные препараты в амбулаторных условиях</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96,24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106,9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Летальность больных с болезнями системы кровообращения среди лиц с болезнями системы кровообращения, состоящих под диспансерным наблюдением (умершие от БСК / число лиц с БСК, состоящих под диспансерным наблюдением)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lang w:val="en-US"/>
              </w:rPr>
            </w:pPr>
            <w:r>
              <w:rPr>
                <w:rFonts w:ascii="PT Astra Serif" w:hAnsi="PT Astra Serif"/>
                <w:lang w:val="en-US"/>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2,94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142,7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9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«Борьба с онкологическими заболеваниями»</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злокачественных новообразований, выявленных на I-II стадиях</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59,4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61,0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102,7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Удельный вес больных со злокачественными новообразованиями, состоящих на учете 5 лет и более из числа больных со злокачественными образованиями, состоящих под диспансерным наблюдением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58,6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58,6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лиц с онкологическими заболеваниями, прошедших обследование и/или лечение в текущем году, из числа состоящих под диспансерным наблюдением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75,0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75,0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Одногодичная летальность больных со злокачественными новообразованиями (умерли в течени</w:t>
            </w:r>
            <w:proofErr w:type="gramStart"/>
            <w:r>
              <w:rPr>
                <w:rFonts w:ascii="PT Astra Serif" w:hAnsi="PT Astra Serif"/>
              </w:rPr>
              <w:t>и</w:t>
            </w:r>
            <w:proofErr w:type="gramEnd"/>
            <w:r>
              <w:rPr>
                <w:rFonts w:ascii="PT Astra Serif" w:hAnsi="PT Astra Serif"/>
              </w:rPr>
              <w:t xml:space="preserve"> первого года с момента установления диагноза из числа больных, впервые взятых под диспансерное наблюдение в предыдущем году)</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19,8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18,4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107,6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58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jc w:val="center"/>
              <w:rPr>
                <w:rFonts w:ascii="PT Astra Serif" w:eastAsia="Times New Roman" w:hAnsi="PT Astra Serif" w:cs="Calibri"/>
                <w:color w:val="FF0000"/>
                <w:lang w:eastAsia="ru-RU"/>
              </w:rPr>
            </w:pPr>
            <w:r>
              <w:rPr>
                <w:rFonts w:ascii="PT Astra Serif" w:eastAsia="Times New Roman" w:hAnsi="PT Astra Serif" w:cs="Calibri"/>
                <w:lang w:eastAsia="ru-RU"/>
              </w:rPr>
              <w:t>Региональный проект «Развитие детского здравоохранения, включая создание современной инфраструктуры оказания медицинской помощи детям»</w:t>
            </w:r>
          </w:p>
        </w:tc>
      </w:tr>
      <w:tr w:rsidR="007A5995">
        <w:trPr>
          <w:trHeight w:val="16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Младенческая смертность, промилле</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промилле</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88,9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Не достигнут (Рост несчастных случаев на дому (асфиксия)</w:t>
            </w:r>
            <w:proofErr w:type="gramEnd"/>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преждевременных родов (22 – 37 недель) в перинатальных центрах</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64,5</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84,4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130,9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2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Смертность детей в возрасте 0 – 4 года на 1</w:t>
            </w:r>
            <w:r>
              <w:rPr>
                <w:rFonts w:ascii="PT Astra Serif" w:hAnsi="PT Astra Serif"/>
                <w:lang w:val="en-US"/>
              </w:rPr>
              <w:t> </w:t>
            </w:r>
            <w:r>
              <w:rPr>
                <w:rFonts w:ascii="PT Astra Serif" w:hAnsi="PT Astra Serif"/>
              </w:rPr>
              <w:t>000 родившихся живыми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промилле</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4,6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7</w:t>
            </w:r>
            <w:r>
              <w:rPr>
                <w:rFonts w:ascii="PT Astra Serif" w:eastAsia="Times New Roman" w:hAnsi="PT Astra Serif" w:cs="Calibri"/>
                <w:lang w:val="en-US" w:eastAsia="ru-RU"/>
              </w:rPr>
              <w:t>7</w:t>
            </w:r>
            <w:r>
              <w:rPr>
                <w:rFonts w:ascii="PT Astra Serif" w:eastAsia="Times New Roman" w:hAnsi="PT Astra Serif" w:cs="Calibri"/>
                <w:lang w:eastAsia="ru-RU"/>
              </w:rPr>
              <w:t>,</w:t>
            </w:r>
            <w:r>
              <w:rPr>
                <w:rFonts w:ascii="PT Astra Serif" w:eastAsia="Times New Roman" w:hAnsi="PT Astra Serif" w:cs="Calibri"/>
                <w:lang w:val="en-US" w:eastAsia="ru-RU"/>
              </w:rPr>
              <w:t>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Не достигнут (Рост несчастных случаев на дому (асфиксия)</w:t>
            </w:r>
            <w:proofErr w:type="gramEnd"/>
          </w:p>
        </w:tc>
      </w:tr>
      <w:tr w:rsidR="007A5995">
        <w:trPr>
          <w:trHeight w:val="22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Смертность детей в возрасте 0 – 17 лет на 100</w:t>
            </w:r>
            <w:r>
              <w:rPr>
                <w:rFonts w:ascii="PT Astra Serif" w:hAnsi="PT Astra Serif"/>
                <w:lang w:val="en-US"/>
              </w:rPr>
              <w:t> </w:t>
            </w:r>
            <w:r>
              <w:rPr>
                <w:rFonts w:ascii="PT Astra Serif" w:hAnsi="PT Astra Serif"/>
              </w:rPr>
              <w:t>000 детей соответствующего возраста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hAnsi="PT Astra Serif"/>
              </w:rPr>
            </w:pPr>
            <w:r>
              <w:rPr>
                <w:rFonts w:ascii="PT Astra Serif" w:hAnsi="PT Astra Serif"/>
              </w:rPr>
              <w:t>Число случаев на 100 тыс. детей</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43,0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37,4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114,9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посещений детьми медицинских организаций с профилактическими целями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50,7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50,7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proofErr w:type="gramStart"/>
            <w:r>
              <w:rPr>
                <w:rFonts w:ascii="PT Astra Serif" w:hAnsi="PT Astra Serif"/>
              </w:rPr>
              <w:t>Доля взятых под диспансерное наблюдение детей в возрасте 0 – 17 лет с впервые в жизни установленным диагнозами болезней костно-мышечной системы и соединительной ткани</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82,3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102,9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взятых под диспансерное наблюдение детей в возрасте 0 – 17 лет </w:t>
            </w:r>
            <w:proofErr w:type="gramStart"/>
            <w:r>
              <w:rPr>
                <w:rFonts w:ascii="PT Astra Serif" w:hAnsi="PT Astra Serif"/>
              </w:rPr>
              <w:t>с</w:t>
            </w:r>
            <w:proofErr w:type="gramEnd"/>
            <w:r>
              <w:rPr>
                <w:rFonts w:ascii="PT Astra Serif" w:hAnsi="PT Astra Serif"/>
              </w:rPr>
              <w:t xml:space="preserve"> впервые </w:t>
            </w:r>
            <w:proofErr w:type="gramStart"/>
            <w:r>
              <w:rPr>
                <w:rFonts w:ascii="PT Astra Serif" w:hAnsi="PT Astra Serif"/>
              </w:rPr>
              <w:t>в</w:t>
            </w:r>
            <w:proofErr w:type="gramEnd"/>
            <w:r>
              <w:rPr>
                <w:rFonts w:ascii="PT Astra Serif" w:hAnsi="PT Astra Serif"/>
              </w:rPr>
              <w:t xml:space="preserve"> жизни установленными диагнозами болезней глаза и его придаточного аппарата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81,3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101,6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взятых под диспансерное наблюдение детей в возрасте 0 – 17 лет </w:t>
            </w:r>
            <w:proofErr w:type="gramStart"/>
            <w:r>
              <w:rPr>
                <w:rFonts w:ascii="PT Astra Serif" w:hAnsi="PT Astra Serif"/>
              </w:rPr>
              <w:t>с</w:t>
            </w:r>
            <w:proofErr w:type="gramEnd"/>
            <w:r>
              <w:rPr>
                <w:rFonts w:ascii="PT Astra Serif" w:hAnsi="PT Astra Serif"/>
              </w:rPr>
              <w:t xml:space="preserve"> впервые </w:t>
            </w:r>
            <w:proofErr w:type="gramStart"/>
            <w:r>
              <w:rPr>
                <w:rFonts w:ascii="PT Astra Serif" w:hAnsi="PT Astra Serif"/>
              </w:rPr>
              <w:t>в</w:t>
            </w:r>
            <w:proofErr w:type="gramEnd"/>
            <w:r>
              <w:rPr>
                <w:rFonts w:ascii="PT Astra Serif" w:hAnsi="PT Astra Serif"/>
              </w:rPr>
              <w:t xml:space="preserve"> жизни установленными диагнозами болезней органов пищеварения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80,3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взятых под диспансерное наблюдение детей в возрасте 0 – 17 лет </w:t>
            </w:r>
            <w:proofErr w:type="gramStart"/>
            <w:r>
              <w:rPr>
                <w:rFonts w:ascii="PT Astra Serif" w:hAnsi="PT Astra Serif"/>
              </w:rPr>
              <w:t>с</w:t>
            </w:r>
            <w:proofErr w:type="gramEnd"/>
            <w:r>
              <w:rPr>
                <w:rFonts w:ascii="PT Astra Serif" w:hAnsi="PT Astra Serif"/>
              </w:rPr>
              <w:t xml:space="preserve"> впервые </w:t>
            </w:r>
            <w:proofErr w:type="gramStart"/>
            <w:r>
              <w:rPr>
                <w:rFonts w:ascii="PT Astra Serif" w:hAnsi="PT Astra Serif"/>
              </w:rPr>
              <w:t>в</w:t>
            </w:r>
            <w:proofErr w:type="gramEnd"/>
            <w:r>
              <w:rPr>
                <w:rFonts w:ascii="PT Astra Serif" w:hAnsi="PT Astra Serif"/>
              </w:rPr>
              <w:t xml:space="preserve"> жизни установленными диагнозами болезней системы кровообращения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85,8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107,3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10</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Доля взятых под диспансерное наблюдение детей в возрасте 0 – 17 лет </w:t>
            </w:r>
            <w:proofErr w:type="gramStart"/>
            <w:r>
              <w:rPr>
                <w:rFonts w:ascii="PT Astra Serif" w:hAnsi="PT Astra Serif"/>
              </w:rPr>
              <w:t>с</w:t>
            </w:r>
            <w:proofErr w:type="gramEnd"/>
            <w:r>
              <w:rPr>
                <w:rFonts w:ascii="PT Astra Serif" w:hAnsi="PT Astra Serif"/>
              </w:rPr>
              <w:t xml:space="preserve"> впервые </w:t>
            </w:r>
            <w:proofErr w:type="gramStart"/>
            <w:r>
              <w:rPr>
                <w:rFonts w:ascii="PT Astra Serif" w:hAnsi="PT Astra Serif"/>
              </w:rPr>
              <w:t>в</w:t>
            </w:r>
            <w:proofErr w:type="gramEnd"/>
            <w:r>
              <w:rPr>
                <w:rFonts w:ascii="PT Astra Serif" w:hAnsi="PT Astra Serif"/>
              </w:rPr>
              <w:t xml:space="preserve"> жизни установленными диагнозами болезней эндокринной системы, расстройств питания и нарушения обмена веществ</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81,0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101,3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Количество (доля) детских поликлиник и детских поликлинических отделений с созданной современной инфраструктурой оказания медицинской помощи детям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95,0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105,3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Число выполненных детьми посещений детских поликлиник и поликлинических подразделений, в которых созданы комфортные условия пребывания детей и дооснащенных медицинским оборудованием, от общего числа посещений детьми детских поликлиник и поликлинических подразделений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111,1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lang w:eastAsia="ru-RU"/>
              </w:rPr>
            </w:pPr>
            <w:r>
              <w:rPr>
                <w:rFonts w:ascii="PT Astra Serif" w:eastAsia="Times New Roman" w:hAnsi="PT Astra Serif" w:cs="Calibri"/>
                <w:lang w:eastAsia="ru-RU"/>
              </w:rPr>
              <w:t>13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Укомплектованность медицинских организаций, оказывающих медицинскую помощь детям (доля занятых физическими лицами должностей от общего количества должностей в медицинских организациях, оказывающих медицинскую помощь в амбулаторных условиях), нарастающим итогом: врачами педиатрами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86,3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93,9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108,8</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«Обеспечение медицинских организаций системы здравоохранения квалифицированными кадрами»</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Обеспеченность населения врачами, работающими в государственных и муниципальных медицинских организациях, чел. на 10 тыс.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44,8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51,9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115,8</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Обеспеченность населения средними медицинскими работниками, работающими в государственных и муниципальных медицинских организациях, чел. на 10 тыс.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87,4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92,8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106,2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врачами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нарастающим итогом: врачами</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87,4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87,9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средними медицинскими работниками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83,2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85,3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102,5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тыс. человек нарастающим итогом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тыс. человек </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13,542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15,468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114,2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216"/>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Обеспеченность населения врачами, оказывающими первичную медико-санитарную помощь, чел. на 10 тыс.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23,6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26,9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val="en-US" w:eastAsia="ru-RU"/>
              </w:rPr>
            </w:pPr>
            <w:r>
              <w:rPr>
                <w:rFonts w:ascii="PT Astra Serif" w:eastAsia="Times New Roman" w:hAnsi="PT Astra Serif" w:cs="Calibri"/>
                <w:lang w:eastAsia="ru-RU"/>
              </w:rPr>
              <w:t>11</w:t>
            </w:r>
            <w:r>
              <w:rPr>
                <w:rFonts w:ascii="PT Astra Serif" w:eastAsia="Times New Roman" w:hAnsi="PT Astra Serif" w:cs="Calibri"/>
                <w:lang w:val="en-US" w:eastAsia="ru-RU"/>
              </w:rPr>
              <w:t>3,9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38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Обеспеченность медицинскими работниками, оказывающими скорую медицинскую помощь, чел. на 10 тыс.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108,9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Обеспеченность населения врачами, оказывающими специализированную медицинскую помощь, чел. на 10 тыс. населения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19,5</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106,7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Укомплектованность фельдшерских пунктов, фельдшерско-акушерских пунктов, врачебных амбулаторий медицинскими работниками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82,1</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84,7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103,2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303,88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308,0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101,4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случаев оказания медицинской помощи, по которым предоставлены электронные медицинские документы в подсистеме ЕГИСЗ за период</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84,0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99,0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117,9</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proofErr w:type="gramStart"/>
            <w:r>
              <w:rPr>
                <w:rFonts w:ascii="PT Astra Serif" w:hAnsi="PT Astra Serif"/>
              </w:rPr>
              <w:t>Доля медицинских организаций государственной и муниципальной систем здравоохранения, использующих медицинские информационные системы для организации и оказания медицинской помощи гражданам, обеспечивающих информационное взаимодействие с ЕГИСЗ, %</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записей на прием к врачу, совершенных гражданами дистанционно</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56,0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178,6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граждан, являющихся пользователями ЕПГУ, которым доступны электронные медицинские документы в Личном кабинете пациента «Мое здоровье» по факту оказания медицинской помощи за период</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64,0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98,0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153,1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Доля медицинских организаций государственной и муниципальной систем здравоохранения, подключенных к централизованным подсистемам государственных информационных систем в сфере здравоохранения субъектов Российской Федерации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hAnsi="PT Astra Serif"/>
              </w:rPr>
              <w:t>Региональный проект «Развитие экспорта медицинских услуг»</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Количество пролеченных иностранных граждан (тыс. чел.)</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jc w:val="center"/>
              <w:rPr>
                <w:rFonts w:ascii="PT Astra Serif" w:hAnsi="PT Astra Serif"/>
              </w:rPr>
            </w:pPr>
            <w:r>
              <w:rPr>
                <w:rFonts w:ascii="PT Astra Serif" w:hAnsi="PT Astra Serif"/>
              </w:rPr>
              <w:t>30,6136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54,02</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176,5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Увеличение объема экспорта медицинских услуг не менее чем в четыре раза по сравнению с 2017 годом (до 1 млрд. долларов США в год)</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 xml:space="preserve">млн. долларов </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1,982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2,5664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129,5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20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«Модернизация первичного звена здравоохранения Российской Федерации»</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hAnsi="PT Astra Serif"/>
              </w:rPr>
            </w:pPr>
            <w:r>
              <w:rPr>
                <w:rFonts w:ascii="PT Astra Serif" w:hAnsi="PT Astra Serif"/>
              </w:rPr>
              <w:t>Число посещений сельскими жителями медицинских организаций на 1 сельского жителя в год</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7,44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7,464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hAnsi="PT Astra Serif"/>
              </w:rPr>
            </w:pPr>
            <w:r>
              <w:rPr>
                <w:rFonts w:ascii="PT Astra Serif" w:hAnsi="PT Astra Serif"/>
              </w:rPr>
              <w:t>Доля оборудования в подразделениях, оказывающих медицинскую помощь в амбулаторных условиях, со сроком эксплуатации свыше 10 лет, от общего числа данного вида оборудования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38,3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38,0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100,8</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hAnsi="PT Astra Serif"/>
              </w:rPr>
            </w:pPr>
            <w:r>
              <w:rPr>
                <w:rFonts w:ascii="PT Astra Serif" w:hAnsi="PT Astra Serif"/>
              </w:rPr>
              <w:t>Доля зданий медицинских организаций, оказывающих первичную медико-санитарную помощь, находящихся в аварийном состоянии, требующих сноса, реконструкции и капитального ремонта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32,2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30,1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107,0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hAnsi="PT Astra Serif"/>
              </w:rPr>
            </w:pPr>
            <w:r>
              <w:rPr>
                <w:rFonts w:ascii="PT Astra Serif" w:hAnsi="PT Astra Serif"/>
              </w:rPr>
              <w:t>Оценка общественного мнения по удовлетворенности населения медицинской помощью, процент</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31,0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38,3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123,5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lang w:eastAsia="ru-RU"/>
              </w:rPr>
            </w:pPr>
            <w:r>
              <w:rPr>
                <w:rFonts w:ascii="PT Astra Serif" w:eastAsia="Times New Roman" w:hAnsi="PT Astra Serif" w:cs="Calibri"/>
                <w:b/>
                <w:lang w:eastAsia="ru-RU"/>
              </w:rPr>
              <w:t>Национальный проект «Демография»</w:t>
            </w:r>
          </w:p>
        </w:tc>
      </w:tr>
      <w:tr w:rsidR="007A5995">
        <w:trPr>
          <w:trHeight w:val="17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w:t>
            </w:r>
            <w:r>
              <w:rPr>
                <w:rFonts w:ascii="PT Astra Serif" w:hAnsi="PT Astra Serif"/>
              </w:rPr>
              <w:t>Формирование системы мотивации граждан к здоровому образу жизни, включая здоровое питание и отказ от вредных привычек</w:t>
            </w:r>
            <w:r>
              <w:rPr>
                <w:rFonts w:ascii="PT Astra Serif" w:eastAsia="Times New Roman" w:hAnsi="PT Astra Serif" w:cs="Calibri"/>
                <w:lang w:eastAsia="ru-RU"/>
              </w:rPr>
              <w:t>»</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Темпы прироста первичной заболеваемости ожирением, процент</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rPr>
                <w:rFonts w:ascii="PT Astra Serif" w:hAnsi="PT Astra Serif"/>
              </w:rPr>
            </w:pPr>
            <w:r>
              <w:rPr>
                <w:rFonts w:ascii="PT Astra Serif" w:hAnsi="PT Astra Serif"/>
              </w:rPr>
              <w:t xml:space="preserve">Розничные продажи алкогольной продукции на душу населения (в литрах этанола), </w:t>
            </w:r>
            <w:proofErr w:type="gramStart"/>
            <w:r>
              <w:rPr>
                <w:rFonts w:ascii="PT Astra Serif" w:hAnsi="PT Astra Serif"/>
              </w:rPr>
              <w:t>л</w:t>
            </w:r>
            <w:proofErr w:type="gramEnd"/>
            <w:r>
              <w:rPr>
                <w:rFonts w:ascii="PT Astra Serif" w:hAnsi="PT Astra Serif"/>
              </w:rPr>
              <w:t xml:space="preserve"> 100% спирта</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hAnsi="PT Astra Serif"/>
              </w:rPr>
            </w:pPr>
            <w:r>
              <w:rPr>
                <w:rFonts w:ascii="PT Astra Serif" w:hAnsi="PT Astra Serif"/>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gramStart"/>
            <w:r>
              <w:rPr>
                <w:rFonts w:ascii="PT Astra Serif" w:hAnsi="PT Astra Serif"/>
              </w:rPr>
              <w:t>л</w:t>
            </w:r>
            <w:proofErr w:type="gramEnd"/>
            <w:r>
              <w:rPr>
                <w:rFonts w:ascii="PT Astra Serif" w:hAnsi="PT Astra Serif"/>
              </w:rPr>
              <w:t xml:space="preserve"> 100% спирта</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74,6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proofErr w:type="gramStart"/>
            <w:r>
              <w:rPr>
                <w:rFonts w:ascii="PT Astra Serif" w:eastAsia="Times New Roman" w:hAnsi="PT Astra Serif" w:cs="Calibri"/>
                <w:lang w:eastAsia="ru-RU"/>
              </w:rPr>
              <w:t>Не достигнут</w:t>
            </w:r>
            <w:proofErr w:type="gramEnd"/>
            <w:r>
              <w:rPr>
                <w:rFonts w:ascii="PT Astra Serif" w:eastAsia="Times New Roman" w:hAnsi="PT Astra Serif" w:cs="Calibri"/>
                <w:lang w:eastAsia="ru-RU"/>
              </w:rPr>
              <w:t xml:space="preserve"> (высокий уровень розничных продаж алкогольной продукции на душу населения).</w:t>
            </w:r>
          </w:p>
        </w:tc>
      </w:tr>
      <w:tr w:rsidR="007A5995">
        <w:trPr>
          <w:trHeight w:val="43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bCs/>
                <w:color w:val="000000" w:themeColor="text1"/>
                <w:lang w:eastAsia="ru-RU"/>
              </w:rPr>
            </w:pPr>
            <w:r>
              <w:rPr>
                <w:rFonts w:ascii="PT Astra Serif" w:eastAsia="Times New Roman" w:hAnsi="PT Astra Serif" w:cs="Calibri"/>
                <w:b/>
                <w:bCs/>
                <w:color w:val="000000" w:themeColor="text1"/>
                <w:lang w:eastAsia="ru-RU"/>
              </w:rPr>
              <w:t>ГП «Развитие культуры в Томской области»</w:t>
            </w:r>
          </w:p>
        </w:tc>
      </w:tr>
      <w:tr w:rsidR="007A5995">
        <w:trPr>
          <w:trHeight w:val="40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«Культура»</w:t>
            </w:r>
          </w:p>
        </w:tc>
      </w:tr>
      <w:tr w:rsidR="007A5995">
        <w:trPr>
          <w:trHeight w:val="43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«Культурная среда»</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Количество созданных (реконструированных) и капитально отремонтированных объектов организаций культуры</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Департамент по культуре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eastAsia="ru-RU"/>
              </w:rPr>
              <w:t>1</w:t>
            </w:r>
            <w:r>
              <w:rPr>
                <w:rFonts w:ascii="PT Astra Serif" w:eastAsia="Times New Roman" w:hAnsi="PT Astra Serif" w:cs="Calibri"/>
                <w:color w:val="000000" w:themeColor="text1"/>
                <w:lang w:val="en-US"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eastAsia="ru-RU"/>
              </w:rPr>
              <w:t>1</w:t>
            </w:r>
            <w:r>
              <w:rPr>
                <w:rFonts w:ascii="PT Astra Serif" w:eastAsia="Times New Roman" w:hAnsi="PT Astra Serif" w:cs="Calibri"/>
                <w:color w:val="000000" w:themeColor="text1"/>
                <w:lang w:val="en-US" w:eastAsia="ru-RU"/>
              </w:rPr>
              <w:t>2</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val="en-US" w:eastAsia="ru-RU"/>
              </w:rPr>
              <w:t>9</w:t>
            </w:r>
            <w:r>
              <w:rPr>
                <w:rFonts w:ascii="PT Astra Serif" w:eastAsia="Times New Roman" w:hAnsi="PT Astra Serif" w:cs="Calibri"/>
                <w:color w:val="000000" w:themeColor="text1"/>
                <w:lang w:eastAsia="ru-RU"/>
              </w:rPr>
              <w:t>2,</w:t>
            </w:r>
            <w:r>
              <w:rPr>
                <w:rFonts w:ascii="PT Astra Serif" w:eastAsia="Times New Roman" w:hAnsi="PT Astra Serif" w:cs="Calibri"/>
                <w:color w:val="000000" w:themeColor="text1"/>
                <w:lang w:val="en-US" w:eastAsia="ru-RU"/>
              </w:rPr>
              <w:t>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Не достигнут (выявлением дополнительного объема </w:t>
            </w:r>
            <w:proofErr w:type="gramStart"/>
            <w:r>
              <w:rPr>
                <w:rFonts w:ascii="PT Astra Serif" w:eastAsia="Times New Roman" w:hAnsi="PT Astra Serif" w:cs="Calibri"/>
                <w:color w:val="000000" w:themeColor="text1"/>
                <w:lang w:eastAsia="ru-RU"/>
              </w:rPr>
              <w:t>работ</w:t>
            </w:r>
            <w:proofErr w:type="gramEnd"/>
            <w:r>
              <w:rPr>
                <w:rFonts w:ascii="PT Astra Serif" w:eastAsia="Times New Roman" w:hAnsi="PT Astra Serif" w:cs="Calibri"/>
                <w:color w:val="000000" w:themeColor="text1"/>
                <w:lang w:eastAsia="ru-RU"/>
              </w:rPr>
              <w:t xml:space="preserve"> не предусмотренных проектной документацией по капитальному ремонту</w:t>
            </w:r>
            <w:r>
              <w:rPr>
                <w:color w:val="000000" w:themeColor="text1"/>
              </w:rPr>
              <w:t xml:space="preserve"> </w:t>
            </w:r>
            <w:proofErr w:type="spellStart"/>
            <w:r>
              <w:rPr>
                <w:rFonts w:ascii="PT Astra Serif" w:eastAsia="Times New Roman" w:hAnsi="PT Astra Serif" w:cs="Calibri"/>
                <w:color w:val="000000" w:themeColor="text1"/>
                <w:lang w:eastAsia="ru-RU"/>
              </w:rPr>
              <w:t>Асиновской</w:t>
            </w:r>
            <w:proofErr w:type="spellEnd"/>
            <w:r>
              <w:rPr>
                <w:rFonts w:ascii="PT Astra Serif" w:eastAsia="Times New Roman" w:hAnsi="PT Astra Serif" w:cs="Calibri"/>
                <w:color w:val="000000" w:themeColor="text1"/>
                <w:lang w:eastAsia="ru-RU"/>
              </w:rPr>
              <w:t xml:space="preserve"> детской школы искусств) </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val="en-US"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Количество организаций культуры, получивших современное оборудование</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Департамент по культуре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val="en-US" w:eastAsia="ru-RU"/>
              </w:rPr>
              <w:t>32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val="en-US" w:eastAsia="ru-RU"/>
              </w:rPr>
              <w:t>33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val="en-US" w:eastAsia="ru-RU"/>
              </w:rPr>
              <w:t>103</w:t>
            </w:r>
            <w:r>
              <w:rPr>
                <w:rFonts w:ascii="PT Astra Serif" w:eastAsia="Times New Roman" w:hAnsi="PT Astra Serif" w:cs="Calibri"/>
                <w:color w:val="000000" w:themeColor="text1"/>
                <w:lang w:eastAsia="ru-RU"/>
              </w:rPr>
              <w:t>,</w:t>
            </w:r>
            <w:r>
              <w:rPr>
                <w:rFonts w:ascii="PT Astra Serif" w:eastAsia="Times New Roman" w:hAnsi="PT Astra Serif" w:cs="Calibri"/>
                <w:color w:val="000000" w:themeColor="text1"/>
                <w:lang w:val="en-US" w:eastAsia="ru-RU"/>
              </w:rPr>
              <w:t>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lang w:eastAsia="ru-RU"/>
              </w:rPr>
              <w:t>Достигнут</w:t>
            </w:r>
          </w:p>
        </w:tc>
      </w:tr>
      <w:tr w:rsidR="007A5995">
        <w:trPr>
          <w:trHeight w:val="32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«Творческие люди»</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Количество специалистов сферы культуры, повысивших квалификацию на базе Центров непрерывного образования и повышения квалификации творческих и управленческих кадров в сфере культуры</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Департамент по культуре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1287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1287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Количество поддержанных творческих инициатив и проектов</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Департамент по культуре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52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52</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lang w:eastAsia="ru-RU"/>
              </w:rPr>
              <w:t>Достигнут</w:t>
            </w:r>
          </w:p>
        </w:tc>
      </w:tr>
      <w:tr w:rsidR="007A5995">
        <w:trPr>
          <w:trHeight w:val="60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Количество граждан, принимающих участие в добровольческой деятельности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Департамент по культуре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1634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3312</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202,7</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lang w:eastAsia="ru-RU"/>
              </w:rPr>
              <w:t>Достигнут</w:t>
            </w:r>
          </w:p>
        </w:tc>
      </w:tr>
      <w:tr w:rsidR="007A5995">
        <w:trPr>
          <w:trHeight w:val="27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b/>
                <w:bCs/>
                <w:lang w:val="x-none" w:eastAsia="ru-RU"/>
              </w:rPr>
              <w:t>ГП «Развитие образования в Томской области»</w:t>
            </w:r>
          </w:p>
        </w:tc>
      </w:tr>
      <w:tr w:rsidR="007A5995">
        <w:trPr>
          <w:trHeight w:val="22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«Образование»</w:t>
            </w:r>
          </w:p>
        </w:tc>
      </w:tr>
      <w:tr w:rsidR="007A5995">
        <w:trPr>
          <w:trHeight w:val="14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«Современная школа»</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педагогических работников общеобразовательных организаций, прошедших повышение квалификации, в том числе в центрах непрерывного повышения профессионального мастерства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40,7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66,46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163,3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9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«Успех каждого ребенка»</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детей в возрасте от 5 до 18 лет, охваченных дополнительным образованием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79,3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79,68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Количество субъектов Российской Федерации, выдающих сертификаты дополнительного образования в рамках системы персонифицированного финансирования дополнительного образования детей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proofErr w:type="gramStart"/>
            <w:r>
              <w:rPr>
                <w:rFonts w:ascii="PT Astra Serif" w:eastAsia="Times New Roman" w:hAnsi="PT Astra Serif" w:cs="Calibri"/>
                <w:lang w:eastAsia="ru-RU"/>
              </w:rPr>
              <w:t>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116,55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315,0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Охват детей деятельностью региональных центров выявления, поддержки и развития способностей и талантов у детей и молодежи, технопарков «</w:t>
            </w:r>
            <w:proofErr w:type="spellStart"/>
            <w:r>
              <w:rPr>
                <w:rFonts w:ascii="PT Astra Serif" w:eastAsia="Times New Roman" w:hAnsi="PT Astra Serif" w:cs="Calibri"/>
                <w:lang w:eastAsia="ru-RU"/>
              </w:rPr>
              <w:t>Кванториум</w:t>
            </w:r>
            <w:proofErr w:type="spellEnd"/>
            <w:r>
              <w:rPr>
                <w:rFonts w:ascii="PT Astra Serif" w:eastAsia="Times New Roman" w:hAnsi="PT Astra Serif" w:cs="Calibri"/>
                <w:lang w:eastAsia="ru-RU"/>
              </w:rPr>
              <w:t>» и центров «</w:t>
            </w:r>
            <w:proofErr w:type="gramStart"/>
            <w:r>
              <w:rPr>
                <w:rFonts w:ascii="PT Astra Serif" w:eastAsia="Times New Roman" w:hAnsi="PT Astra Serif" w:cs="Calibri"/>
                <w:lang w:eastAsia="ru-RU"/>
              </w:rPr>
              <w:t>I</w:t>
            </w:r>
            <w:proofErr w:type="gramEnd"/>
            <w:r>
              <w:rPr>
                <w:rFonts w:ascii="PT Astra Serif" w:eastAsia="Times New Roman" w:hAnsi="PT Astra Serif" w:cs="Calibri"/>
                <w:lang w:eastAsia="ru-RU"/>
              </w:rPr>
              <w:t>Т-куб»</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11,09</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13,23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119,3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1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PT Astra Serif"/>
                <w:lang w:eastAsia="ru-RU"/>
              </w:rPr>
              <w:t>Региональный проект «Цифровая образовательная среда»</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общеобразовательных организаций, оснащенных в целях внедрения цифровой образовательной среды</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9"/>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84,16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84,49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 xml:space="preserve">Достигнут </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proofErr w:type="gramStart"/>
            <w:r>
              <w:rPr>
                <w:rFonts w:ascii="PT Astra Serif" w:eastAsia="Times New Roman" w:hAnsi="PT Astra Serif" w:cs="Calibri"/>
                <w:lang w:eastAsia="ru-RU"/>
              </w:rPr>
              <w:t>Доля обучающихся, для которых созданы равные условия получения качественного образования вне зависимости от места их нахождения посредством предоставления доступа к федеральной информационно-сервисной платформе цифровой образовательной среды</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9"/>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25</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37,64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150,6</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педагогических работников, использующих сервисы федеральной информационно-сервисной платформы цифровой образовательной среды</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9"/>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94,04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235,1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образовательных организаций, использующих сервисы федеральной информационно-сервисной платформы цифровой образовательной среды при реализации основных общеобразовательных программ начального общего, основного общего и среднего общего образования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9"/>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20,46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102,3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42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color w:val="FF0000"/>
                <w:lang w:eastAsia="ru-RU"/>
              </w:rPr>
            </w:pPr>
            <w:r>
              <w:rPr>
                <w:rFonts w:ascii="PT Astra Serif" w:eastAsia="Times New Roman" w:hAnsi="PT Astra Serif" w:cs="Calibri"/>
                <w:lang w:eastAsia="ru-RU"/>
              </w:rPr>
              <w:t>Региональный проект «Социальная активность»</w:t>
            </w:r>
          </w:p>
        </w:tc>
      </w:tr>
      <w:tr w:rsidR="007A5995">
        <w:trPr>
          <w:trHeight w:val="63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FF0000"/>
                <w:lang w:eastAsia="ru-RU"/>
              </w:rPr>
              <w:t> </w:t>
            </w: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color w:val="FF0000"/>
                <w:lang w:eastAsia="ru-RU"/>
              </w:rPr>
            </w:pPr>
            <w:proofErr w:type="gramStart"/>
            <w:r>
              <w:rPr>
                <w:rFonts w:ascii="PT Astra Serif" w:eastAsia="Times New Roman" w:hAnsi="PT Astra Serif" w:cs="Calibri"/>
                <w:lang w:eastAsia="ru-RU"/>
              </w:rPr>
              <w:t>Общая численность граждан Российской Федерации, вовлеченных центрами (сообществами, объединениями) поддержки добровольчества (</w:t>
            </w:r>
            <w:proofErr w:type="spellStart"/>
            <w:r>
              <w:rPr>
                <w:rFonts w:ascii="PT Astra Serif" w:eastAsia="Times New Roman" w:hAnsi="PT Astra Serif" w:cs="Calibri"/>
                <w:lang w:eastAsia="ru-RU"/>
              </w:rPr>
              <w:t>волонтерства</w:t>
            </w:r>
            <w:proofErr w:type="spellEnd"/>
            <w:r>
              <w:rPr>
                <w:rFonts w:ascii="PT Astra Serif" w:eastAsia="Times New Roman" w:hAnsi="PT Astra Serif" w:cs="Calibri"/>
                <w:lang w:eastAsia="ru-RU"/>
              </w:rPr>
              <w:t>)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Департамент профессионального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PT Astra Serif"/>
                <w:lang w:eastAsia="ru-RU"/>
              </w:rPr>
              <w:t>млн.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0,0601</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0,0601</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3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«Социальные лифты для каждого»</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Calibri"/>
                <w:lang w:eastAsia="ru-RU"/>
              </w:rPr>
              <w:t>Число граждан, охваченных проведением профессиональных конкурсов, в целях предоставления возможностей для профессионального и карьерного роста, нарастающим итогом тыс. граждан.</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left="-108" w:right="-108"/>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науки и высшего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12</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Направление проектной деятельности «Демография»</w:t>
            </w:r>
          </w:p>
        </w:tc>
      </w:tr>
      <w:tr w:rsidR="007A599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«Содействие занятости»</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 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Количество дополнительно</w:t>
            </w:r>
          </w:p>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созданных мест с целью</w:t>
            </w:r>
          </w:p>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 xml:space="preserve">обеспечения </w:t>
            </w:r>
            <w:proofErr w:type="gramStart"/>
            <w:r>
              <w:rPr>
                <w:rFonts w:ascii="PT Astra Serif" w:eastAsia="Times New Roman" w:hAnsi="PT Astra Serif" w:cs="Calibri"/>
                <w:lang w:eastAsia="ru-RU"/>
              </w:rPr>
              <w:t>дошкольным</w:t>
            </w:r>
            <w:proofErr w:type="gramEnd"/>
          </w:p>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образованием детей в возрасте до 3 лет</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Департамент общего образования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proofErr w:type="spellStart"/>
            <w:r>
              <w:rPr>
                <w:rFonts w:ascii="PT Astra Serif" w:eastAsia="Times New Roman" w:hAnsi="PT Astra Serif" w:cs="Calibri"/>
                <w:lang w:eastAsia="ru-RU"/>
              </w:rPr>
              <w:t>тыс</w:t>
            </w:r>
            <w:proofErr w:type="gramStart"/>
            <w:r>
              <w:rPr>
                <w:rFonts w:ascii="PT Astra Serif" w:eastAsia="Times New Roman" w:hAnsi="PT Astra Serif" w:cs="Calibri"/>
                <w:lang w:eastAsia="ru-RU"/>
              </w:rPr>
              <w:t>.м</w:t>
            </w:r>
            <w:proofErr w:type="gramEnd"/>
            <w:r>
              <w:rPr>
                <w:rFonts w:ascii="PT Astra Serif" w:eastAsia="Times New Roman" w:hAnsi="PT Astra Serif" w:cs="Calibri"/>
                <w:lang w:eastAsia="ru-RU"/>
              </w:rPr>
              <w:t>ест</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3557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3557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 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Доступность дошкольного образования для детей в возрасте от 1,5 до 3 лет</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hAnsi="PT Astra Serif"/>
              </w:rPr>
            </w:pPr>
            <w:r>
              <w:rPr>
                <w:rFonts w:ascii="PT Astra Serif" w:eastAsia="Times New Roman" w:hAnsi="PT Astra Serif" w:cs="Calibri"/>
                <w:lang w:eastAsia="ru-RU"/>
              </w:rPr>
              <w:t>Департамент труда и занятости населения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Доля занятых граждан из числа участников дополнительных</w:t>
            </w:r>
          </w:p>
          <w:p w:rsidR="007A5995" w:rsidRDefault="00B64449">
            <w:pPr>
              <w:spacing w:after="0" w:line="240" w:lineRule="auto"/>
              <w:rPr>
                <w:rFonts w:ascii="PT Astra Serif" w:eastAsia="Times New Roman" w:hAnsi="PT Astra Serif" w:cs="Calibri"/>
                <w:lang w:eastAsia="ru-RU"/>
              </w:rPr>
            </w:pPr>
            <w:r>
              <w:rPr>
                <w:rFonts w:ascii="PT Astra Serif" w:eastAsia="Times New Roman" w:hAnsi="PT Astra Serif" w:cs="Calibri"/>
                <w:lang w:eastAsia="ru-RU"/>
              </w:rPr>
              <w:t>мероприятий</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труда и занятости населения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75</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99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132</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6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bCs/>
                <w:color w:val="000000" w:themeColor="text1"/>
                <w:lang w:eastAsia="ru-RU"/>
              </w:rPr>
            </w:pPr>
            <w:r>
              <w:rPr>
                <w:rFonts w:ascii="PT Astra Serif" w:eastAsia="Times New Roman" w:hAnsi="PT Astra Serif" w:cs="Calibri"/>
                <w:b/>
                <w:bCs/>
                <w:color w:val="000000" w:themeColor="text1"/>
                <w:lang w:eastAsia="ru-RU"/>
              </w:rPr>
              <w:t>ГП «</w:t>
            </w:r>
            <w:r>
              <w:rPr>
                <w:rFonts w:ascii="PT Astra Serif" w:hAnsi="PT Astra Serif"/>
                <w:b/>
                <w:color w:val="000000" w:themeColor="text1"/>
              </w:rPr>
              <w:t>Жилье и городская среда в Томской области</w:t>
            </w:r>
            <w:r>
              <w:rPr>
                <w:rFonts w:ascii="PT Astra Serif" w:eastAsia="Times New Roman" w:hAnsi="PT Astra Serif" w:cs="Calibri"/>
                <w:b/>
                <w:bCs/>
                <w:color w:val="000000" w:themeColor="text1"/>
                <w:lang w:eastAsia="ru-RU"/>
              </w:rPr>
              <w:t>»</w:t>
            </w:r>
          </w:p>
        </w:tc>
      </w:tr>
      <w:tr w:rsidR="007A5995">
        <w:trPr>
          <w:trHeight w:val="41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w:t>
            </w:r>
            <w:r>
              <w:rPr>
                <w:rFonts w:ascii="PT Astra Serif" w:hAnsi="PT Astra Serif" w:cs="PT Astra Serif"/>
                <w:bCs/>
                <w:iCs/>
                <w:color w:val="000000" w:themeColor="text1"/>
              </w:rPr>
              <w:t>Жилье и городская среда</w:t>
            </w:r>
            <w:r>
              <w:rPr>
                <w:rFonts w:ascii="PT Astra Serif" w:eastAsia="Times New Roman" w:hAnsi="PT Astra Serif" w:cs="Calibri"/>
                <w:color w:val="000000" w:themeColor="text1"/>
                <w:lang w:eastAsia="ru-RU"/>
              </w:rPr>
              <w:t>»</w:t>
            </w:r>
          </w:p>
        </w:tc>
      </w:tr>
      <w:tr w:rsidR="007A5995">
        <w:trPr>
          <w:trHeight w:val="40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«Жилье»</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Объем жилищного строительства, млн. кв. м в год,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proofErr w:type="gramStart"/>
            <w:r>
              <w:rPr>
                <w:rFonts w:ascii="PT Astra Serif" w:eastAsia="Times New Roman" w:hAnsi="PT Astra Serif" w:cs="Calibri"/>
                <w:color w:val="000000" w:themeColor="text1"/>
                <w:lang w:eastAsia="ru-RU"/>
              </w:rPr>
              <w:t>млн</w:t>
            </w:r>
            <w:proofErr w:type="gramEnd"/>
            <w:r>
              <w:rPr>
                <w:rFonts w:ascii="PT Astra Serif" w:eastAsia="Times New Roman" w:hAnsi="PT Astra Serif" w:cs="Calibri"/>
                <w:color w:val="000000" w:themeColor="text1"/>
                <w:lang w:eastAsia="ru-RU"/>
              </w:rPr>
              <w:t xml:space="preserve"> кв. м </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val="en-US" w:eastAsia="ru-RU"/>
              </w:rPr>
            </w:pPr>
            <w:r>
              <w:rPr>
                <w:rFonts w:ascii="PT Astra Serif" w:eastAsia="Times New Roman" w:hAnsi="PT Astra Serif" w:cs="Calibri"/>
                <w:color w:val="000000" w:themeColor="text1"/>
                <w:lang w:eastAsia="ru-RU"/>
              </w:rPr>
              <w:t>0,</w:t>
            </w:r>
            <w:r>
              <w:rPr>
                <w:rFonts w:ascii="PT Astra Serif" w:eastAsia="Times New Roman" w:hAnsi="PT Astra Serif" w:cs="Calibri"/>
                <w:color w:val="000000" w:themeColor="text1"/>
                <w:lang w:val="en-US" w:eastAsia="ru-RU"/>
              </w:rPr>
              <w:t>500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0,535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107,0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Ввод жилья в рамках мероприятия по стимулированию программ развития жилищного строительства субъектов Российской Федерации,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hAnsi="PT Astra Serif" w:cs="PT Astra Serif"/>
                <w:color w:val="000000" w:themeColor="text1"/>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proofErr w:type="gramStart"/>
            <w:r>
              <w:rPr>
                <w:rFonts w:ascii="PT Astra Serif" w:eastAsia="Times New Roman" w:hAnsi="PT Astra Serif" w:cs="Calibri"/>
                <w:color w:val="000000" w:themeColor="text1"/>
                <w:lang w:eastAsia="ru-RU"/>
              </w:rPr>
              <w:t>млн</w:t>
            </w:r>
            <w:proofErr w:type="gramEnd"/>
            <w:r>
              <w:rPr>
                <w:rFonts w:ascii="PT Astra Serif" w:eastAsia="Times New Roman" w:hAnsi="PT Astra Serif" w:cs="Calibri"/>
                <w:color w:val="000000" w:themeColor="text1"/>
                <w:lang w:eastAsia="ru-RU"/>
              </w:rPr>
              <w:t xml:space="preserve"> кв. м </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50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«Обеспечение устойчивого сокращения непригодного для проживания жилищного фонда»</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Количество граждан, расселенных из непригодного для проживания жилищного фонда (нарастающим итогом),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4,76</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4,629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97,25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Не достигнут </w:t>
            </w:r>
          </w:p>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Calibri"/>
                <w:color w:val="000000" w:themeColor="text1"/>
                <w:lang w:eastAsia="ru-RU"/>
              </w:rPr>
              <w:t xml:space="preserve">(в связи с сокращением количества </w:t>
            </w:r>
            <w:proofErr w:type="gramStart"/>
            <w:r>
              <w:rPr>
                <w:rFonts w:ascii="PT Astra Serif" w:eastAsia="Times New Roman" w:hAnsi="PT Astra Serif" w:cs="Calibri"/>
                <w:color w:val="000000" w:themeColor="text1"/>
                <w:lang w:eastAsia="ru-RU"/>
              </w:rPr>
              <w:t>проживающих</w:t>
            </w:r>
            <w:proofErr w:type="gramEnd"/>
            <w:r>
              <w:rPr>
                <w:rFonts w:ascii="PT Astra Serif" w:eastAsia="Times New Roman" w:hAnsi="PT Astra Serif" w:cs="Calibri"/>
                <w:color w:val="000000" w:themeColor="text1"/>
                <w:lang w:eastAsia="ru-RU"/>
              </w:rPr>
              <w:t xml:space="preserve"> в </w:t>
            </w:r>
            <w:r>
              <w:rPr>
                <w:rFonts w:ascii="PT Astra Serif" w:eastAsia="Times New Roman" w:hAnsi="PT Astra Serif" w:cs="PT Astra Serif"/>
                <w:color w:val="000000" w:themeColor="text1"/>
                <w:lang w:eastAsia="ru-RU"/>
              </w:rPr>
              <w:t>непригодном для проживания жилищном фонде)</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Количество квадратных метров расселенного непригодного для проживания жилищного фонда (нарастающим итогом),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83,64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94,77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113,3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41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Региональный проект «Формирование комфортной городской среды»</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Доля городов с благоприятной средой от общего количества городов (индекс качества городской среды - выше 50%),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50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50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Количество благоустроенных общественных территорий,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273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273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Количество городов с благоприятной городской средой,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Индекс качества городской среды,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балл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197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197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5</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Прирост среднего индекса качества городской среды по отношению к 2019 году, %,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6</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Реализованы проекты </w:t>
            </w:r>
            <w:proofErr w:type="gramStart"/>
            <w:r>
              <w:rPr>
                <w:rFonts w:ascii="PT Astra Serif" w:eastAsia="Times New Roman" w:hAnsi="PT Astra Serif" w:cs="PT Astra Serif"/>
                <w:color w:val="000000" w:themeColor="text1"/>
                <w:lang w:eastAsia="ru-RU"/>
              </w:rPr>
              <w:t>победителей Всероссийского конкурса лучших проектов создания комфортной городской среды</w:t>
            </w:r>
            <w:proofErr w:type="gramEnd"/>
            <w:r>
              <w:rPr>
                <w:rFonts w:ascii="PT Astra Serif" w:eastAsia="Times New Roman" w:hAnsi="PT Astra Serif" w:cs="PT Astra Serif"/>
                <w:color w:val="000000" w:themeColor="text1"/>
                <w:lang w:eastAsia="ru-RU"/>
              </w:rPr>
              <w:t xml:space="preserve"> в малых городах и исторических поселениях, не менее ед. нарастающим итогом,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7</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Доля объема закупок оборудования, имеющего российское происхождение, в том </w:t>
            </w:r>
            <w:proofErr w:type="gramStart"/>
            <w:r>
              <w:rPr>
                <w:rFonts w:ascii="PT Astra Serif" w:eastAsia="Times New Roman" w:hAnsi="PT Astra Serif" w:cs="PT Astra Serif"/>
                <w:color w:val="000000" w:themeColor="text1"/>
                <w:lang w:eastAsia="ru-RU"/>
              </w:rPr>
              <w:t>числе</w:t>
            </w:r>
            <w:proofErr w:type="gramEnd"/>
            <w:r>
              <w:rPr>
                <w:rFonts w:ascii="PT Astra Serif" w:eastAsia="Times New Roman" w:hAnsi="PT Astra Serif" w:cs="PT Astra Serif"/>
                <w:color w:val="000000" w:themeColor="text1"/>
                <w:lang w:eastAsia="ru-RU"/>
              </w:rPr>
              <w:t xml:space="preserve">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 %,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90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90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63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8</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территориях которых реализуются проекты по созданию комфортной городской среды, %, возрастающий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PT Astra Serif"/>
                <w:color w:val="000000" w:themeColor="text1"/>
                <w:lang w:eastAsia="ru-RU"/>
              </w:rPr>
              <w:t>Департамент архитектуры и строительства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25</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30,49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olor w:val="000000" w:themeColor="text1"/>
              </w:rPr>
            </w:pPr>
            <w:r>
              <w:rPr>
                <w:rFonts w:ascii="PT Astra Serif" w:eastAsia="Times New Roman" w:hAnsi="PT Astra Serif" w:cs="Calibri"/>
                <w:color w:val="000000" w:themeColor="text1"/>
                <w:lang w:eastAsia="ru-RU"/>
              </w:rPr>
              <w:t>Достигнут</w:t>
            </w:r>
          </w:p>
        </w:tc>
      </w:tr>
      <w:tr w:rsidR="007A599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autoSpaceDE w:val="0"/>
              <w:autoSpaceDN w:val="0"/>
              <w:adjustRightInd w:val="0"/>
              <w:spacing w:after="0" w:line="240" w:lineRule="auto"/>
              <w:jc w:val="center"/>
              <w:rPr>
                <w:rFonts w:ascii="PT Astra Serif" w:hAnsi="PT Astra Serif" w:cs="PT Astra Serif"/>
                <w:b/>
                <w:color w:val="FF0000"/>
              </w:rPr>
            </w:pPr>
            <w:r>
              <w:rPr>
                <w:rFonts w:ascii="PT Astra Serif" w:hAnsi="PT Astra Serif" w:cs="PT Astra Serif"/>
                <w:b/>
              </w:rPr>
              <w:t>ГП «Социальная поддержка населения Томской области»</w:t>
            </w:r>
          </w:p>
        </w:tc>
      </w:tr>
      <w:tr w:rsidR="007A599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Направление проектной деятельности «Демография»</w:t>
            </w:r>
          </w:p>
        </w:tc>
      </w:tr>
      <w:tr w:rsidR="007A599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Региональный проект «Финансовая поддержка семей при рождении детей»</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Численность семей с детьми, которым предоставляются меры социальной поддержки в связи с рождением детей в рамках реализации регионального проекта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Департамент социальной защиты населения Томской области</w:t>
            </w:r>
          </w:p>
          <w:p w:rsidR="007A5995" w:rsidRDefault="007A5995">
            <w:pPr>
              <w:spacing w:after="0" w:line="240" w:lineRule="auto"/>
              <w:jc w:val="center"/>
              <w:rPr>
                <w:rFonts w:ascii="PT Astra Serif" w:eastAsia="Times New Roman" w:hAnsi="PT Astra Serif" w:cs="Calibri"/>
                <w:color w:val="FF0000"/>
                <w:lang w:eastAsia="ru-RU"/>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ind w:right="-108"/>
              <w:jc w:val="center"/>
              <w:rPr>
                <w:rFonts w:ascii="PT Astra Serif" w:eastAsia="Times New Roman" w:hAnsi="PT Astra Serif" w:cs="Calibri"/>
                <w:color w:val="FF0000"/>
                <w:lang w:eastAsia="ru-RU"/>
              </w:rPr>
            </w:pPr>
            <w:r>
              <w:rPr>
                <w:rFonts w:ascii="PT Astra Serif" w:eastAsia="Times New Roman" w:hAnsi="PT Astra Serif" w:cs="Calibri"/>
                <w:lang w:eastAsia="ru-RU"/>
              </w:rPr>
              <w:t>семей</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val="en-US" w:eastAsia="ru-RU"/>
              </w:rPr>
            </w:pPr>
            <w:r>
              <w:rPr>
                <w:rFonts w:ascii="PT Astra Serif" w:eastAsia="Times New Roman" w:hAnsi="PT Astra Serif" w:cs="Calibri"/>
                <w:lang w:val="en-US" w:eastAsia="ru-RU"/>
              </w:rPr>
              <w:t>3243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val="en-US" w:eastAsia="ru-RU"/>
              </w:rPr>
            </w:pPr>
            <w:r>
              <w:rPr>
                <w:rFonts w:ascii="PT Astra Serif" w:eastAsia="Times New Roman" w:hAnsi="PT Astra Serif" w:cs="Calibri"/>
                <w:lang w:val="en-US" w:eastAsia="ru-RU"/>
              </w:rPr>
              <w:t>3818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 xml:space="preserve">117,7 </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7A5995">
            <w:pPr>
              <w:spacing w:after="0" w:line="240" w:lineRule="auto"/>
              <w:jc w:val="center"/>
              <w:rPr>
                <w:rFonts w:ascii="PT Astra Serif" w:eastAsia="Times New Roman" w:hAnsi="PT Astra Serif" w:cs="Calibri"/>
                <w:color w:val="FF0000"/>
                <w:lang w:eastAsia="ru-RU"/>
              </w:rPr>
            </w:pPr>
          </w:p>
        </w:tc>
      </w:tr>
      <w:tr w:rsidR="007A5995">
        <w:trPr>
          <w:trHeight w:val="66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Региональный проект «Разработка и реализация программы системной поддержки и повышения качества жизни граждан старшего поколения»</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val="en-US"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Доля граждан старше трудоспособного возраста и инвалидов, получивших социальные услуги в организациях социального обслуживания, от общего числа граждан старше трудоспособного возраста и инвалидов</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социальной защиты населения Томской области</w:t>
            </w:r>
          </w:p>
          <w:p w:rsidR="007A5995" w:rsidRDefault="007A5995">
            <w:pPr>
              <w:spacing w:after="0" w:line="240" w:lineRule="auto"/>
              <w:jc w:val="center"/>
              <w:rPr>
                <w:rFonts w:ascii="PT Astra Serif" w:eastAsia="Times New Roman" w:hAnsi="PT Astra Serif" w:cs="Calibri"/>
                <w:color w:val="FF0000"/>
                <w:lang w:eastAsia="ru-RU"/>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8,74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15,48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177,1</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Охват граждан Томской области старше трудоспособного возраста из групп риска, проживающих в организациях социального обслуживания, вакцинацией против пневмококковой инфекции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hAnsi="PT Astra Serif"/>
                <w:color w:val="000000" w:themeColor="text1"/>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95,0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95,0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Достигнут</w:t>
            </w:r>
          </w:p>
        </w:tc>
      </w:tr>
      <w:tr w:rsidR="007A5995">
        <w:trPr>
          <w:trHeight w:val="148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Уровень госпитализации на геронтологические койки лиц старше 60 лет на 10 тыс. населения соответствующего возраста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hAnsi="PT Astra Serif"/>
                <w:color w:val="000000" w:themeColor="text1"/>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proofErr w:type="spellStart"/>
            <w:r>
              <w:rPr>
                <w:rFonts w:ascii="PT Astra Serif" w:eastAsia="Times New Roman" w:hAnsi="PT Astra Serif" w:cs="Calibri"/>
                <w:color w:val="000000" w:themeColor="text1"/>
                <w:lang w:eastAsia="ru-RU"/>
              </w:rPr>
              <w:t>усл</w:t>
            </w:r>
            <w:proofErr w:type="spellEnd"/>
            <w:r>
              <w:rPr>
                <w:rFonts w:ascii="PT Astra Serif" w:eastAsia="Times New Roman" w:hAnsi="PT Astra Serif" w:cs="Calibri"/>
                <w:color w:val="000000" w:themeColor="text1"/>
                <w:lang w:eastAsia="ru-RU"/>
              </w:rPr>
              <w:t>. 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51,3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45,3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88,3</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proofErr w:type="gramStart"/>
            <w:r>
              <w:rPr>
                <w:rFonts w:ascii="PT Astra Serif" w:eastAsia="Times New Roman" w:hAnsi="PT Astra Serif" w:cs="Calibri"/>
                <w:color w:val="000000" w:themeColor="text1"/>
                <w:lang w:eastAsia="ru-RU"/>
              </w:rPr>
              <w:t xml:space="preserve">Не достигнут (Согласно ФП количество геронтологических коек в Томской области в 2023 году должно составлять 52, открыто и функционирует – 30 (ОГАУЗ "Больница № 2" в г. Томске). </w:t>
            </w:r>
            <w:proofErr w:type="gramEnd"/>
          </w:p>
          <w:p w:rsidR="007A5995" w:rsidRDefault="00B64449">
            <w:pPr>
              <w:spacing w:after="0" w:line="240" w:lineRule="auto"/>
              <w:jc w:val="center"/>
              <w:rPr>
                <w:rFonts w:ascii="PT Astra Serif" w:eastAsia="Times New Roman" w:hAnsi="PT Astra Serif" w:cs="Calibri"/>
                <w:color w:val="000000" w:themeColor="text1"/>
                <w:lang w:eastAsia="ru-RU"/>
              </w:rPr>
            </w:pPr>
            <w:proofErr w:type="gramStart"/>
            <w:r>
              <w:rPr>
                <w:rFonts w:ascii="PT Astra Serif" w:eastAsia="Times New Roman" w:hAnsi="PT Astra Serif" w:cs="Calibri"/>
                <w:color w:val="000000" w:themeColor="text1"/>
                <w:lang w:eastAsia="ru-RU"/>
              </w:rPr>
              <w:t xml:space="preserve">За 2023 год  лечение в гериатрическом отделении прошли  1061 пациент за счет уменьшения количества дней пребывания пациентов  на геронтологической койке, повышением нагрузки на имеющийся медицинский персонал)        </w:t>
            </w:r>
            <w:proofErr w:type="gramEnd"/>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Охват граждан старше трудоспособного возраста профилактическими осмотрами, включая диспансеризацию</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hAnsi="PT Astra Serif"/>
                <w:color w:val="000000" w:themeColor="text1"/>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65,3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46,64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71,4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Не достигнут (В связи введением в регионе ограничительных мер по эпидемиологической обстановке  в январе-марте 2023 года была приостановлена профилактическая работа с населением)</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5</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Доля лиц старше трудоспособного возраста, у которых выявлены заболевания и патологические состояния, находящихся под диспансерным наблюдением</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hAnsi="PT Astra Serif"/>
                <w:color w:val="000000" w:themeColor="text1"/>
              </w:rPr>
              <w:t>Департамент здравоохранения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6</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Доля граждан старше</w:t>
            </w:r>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трудоспособного возраста и</w:t>
            </w:r>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инвалидов, получающих услуги </w:t>
            </w:r>
            <w:proofErr w:type="gramStart"/>
            <w:r>
              <w:rPr>
                <w:rFonts w:ascii="PT Astra Serif" w:eastAsia="Times New Roman" w:hAnsi="PT Astra Serif" w:cs="Calibri"/>
                <w:color w:val="000000" w:themeColor="text1"/>
                <w:lang w:eastAsia="ru-RU"/>
              </w:rPr>
              <w:t>в</w:t>
            </w:r>
            <w:proofErr w:type="gramEnd"/>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рамках системы </w:t>
            </w:r>
            <w:proofErr w:type="gramStart"/>
            <w:r>
              <w:rPr>
                <w:rFonts w:ascii="PT Astra Serif" w:eastAsia="Times New Roman" w:hAnsi="PT Astra Serif" w:cs="Calibri"/>
                <w:color w:val="000000" w:themeColor="text1"/>
                <w:lang w:eastAsia="ru-RU"/>
              </w:rPr>
              <w:t>долговременного</w:t>
            </w:r>
            <w:proofErr w:type="gramEnd"/>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ухода, от общего числа граждан</w:t>
            </w:r>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старшего трудоспособного</w:t>
            </w:r>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возраста и инвалидов,</w:t>
            </w:r>
          </w:p>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нуждающихся в долговременном</w:t>
            </w:r>
          </w:p>
          <w:p w:rsidR="007A5995" w:rsidRDefault="00B64449">
            <w:pPr>
              <w:spacing w:after="0" w:line="240" w:lineRule="auto"/>
              <w:jc w:val="center"/>
              <w:rPr>
                <w:rFonts w:ascii="PT Astra Serif" w:eastAsia="Times New Roman" w:hAnsi="PT Astra Serif" w:cs="Calibri"/>
                <w:color w:val="000000" w:themeColor="text1"/>
                <w:lang w:eastAsia="ru-RU"/>
              </w:rPr>
            </w:pPr>
            <w:proofErr w:type="gramStart"/>
            <w:r>
              <w:rPr>
                <w:rFonts w:ascii="PT Astra Serif" w:eastAsia="Times New Roman" w:hAnsi="PT Astra Serif" w:cs="Calibri"/>
                <w:color w:val="000000" w:themeColor="text1"/>
                <w:lang w:eastAsia="ru-RU"/>
              </w:rPr>
              <w:t>уходе</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olor w:val="000000" w:themeColor="text1"/>
              </w:rPr>
            </w:pPr>
            <w:r>
              <w:rPr>
                <w:rFonts w:ascii="PT Astra Serif" w:hAnsi="PT Astra Serif"/>
                <w:color w:val="000000" w:themeColor="text1"/>
              </w:rPr>
              <w:t>Департамент социальной защиты населения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2,4</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39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widowControl w:val="0"/>
              <w:autoSpaceDE w:val="0"/>
              <w:autoSpaceDN w:val="0"/>
              <w:spacing w:after="0" w:line="240" w:lineRule="auto"/>
              <w:ind w:firstLine="709"/>
              <w:jc w:val="center"/>
              <w:rPr>
                <w:rFonts w:ascii="PT Astra Serif" w:eastAsia="Times New Roman" w:hAnsi="PT Astra Serif" w:cs="Calibri"/>
                <w:b/>
                <w:bCs/>
                <w:color w:val="000000" w:themeColor="text1"/>
                <w:lang w:eastAsia="ru-RU"/>
              </w:rPr>
            </w:pPr>
            <w:r>
              <w:rPr>
                <w:rFonts w:ascii="PT Astra Serif" w:eastAsia="Times New Roman" w:hAnsi="PT Astra Serif" w:cs="Calibri"/>
                <w:b/>
                <w:bCs/>
                <w:color w:val="000000" w:themeColor="text1"/>
                <w:lang w:eastAsia="ru-RU"/>
              </w:rPr>
              <w:t>ГП «Охрана окружающей среды, воспроизводство</w:t>
            </w:r>
            <w:r>
              <w:rPr>
                <w:rFonts w:ascii="PT Astra Serif" w:hAnsi="PT Astra Serif" w:cs="PT Astra Serif"/>
                <w:b/>
                <w:color w:val="000000" w:themeColor="text1"/>
              </w:rPr>
              <w:t xml:space="preserve"> и рациональное использование природных ресурсов</w:t>
            </w:r>
            <w:r>
              <w:rPr>
                <w:rFonts w:ascii="PT Astra Serif" w:eastAsia="Times New Roman" w:hAnsi="PT Astra Serif" w:cs="Calibri"/>
                <w:b/>
                <w:bCs/>
                <w:color w:val="000000" w:themeColor="text1"/>
                <w:lang w:eastAsia="ru-RU"/>
              </w:rPr>
              <w:t>»</w:t>
            </w:r>
          </w:p>
        </w:tc>
      </w:tr>
      <w:tr w:rsidR="007A5995">
        <w:trPr>
          <w:trHeight w:val="46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«Экология»</w:t>
            </w:r>
          </w:p>
        </w:tc>
      </w:tr>
      <w:tr w:rsidR="007A5995">
        <w:trPr>
          <w:trHeight w:val="53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«Чистая страна»</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 xml:space="preserve">Количество ликвидированных несанкционированных свалок в границах городов,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r>
              <w:rPr>
                <w:rFonts w:ascii="PT Astra Serif" w:eastAsia="Times New Roman" w:hAnsi="PT Astra Serif" w:cs="PT Astra Serif"/>
                <w:color w:val="000000" w:themeColor="text1"/>
                <w:lang w:eastAsia="ru-RU"/>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 xml:space="preserve">Численность населения, </w:t>
            </w:r>
            <w:proofErr w:type="gramStart"/>
            <w:r>
              <w:rPr>
                <w:rFonts w:ascii="PT Astra Serif" w:eastAsia="Times New Roman" w:hAnsi="PT Astra Serif" w:cs="PT Astra Serif"/>
                <w:color w:val="000000" w:themeColor="text1"/>
                <w:lang w:eastAsia="ru-RU"/>
              </w:rPr>
              <w:t>качество</w:t>
            </w:r>
            <w:proofErr w:type="gramEnd"/>
            <w:r>
              <w:rPr>
                <w:rFonts w:ascii="PT Astra Serif" w:eastAsia="Times New Roman" w:hAnsi="PT Astra Serif" w:cs="PT Astra Serif"/>
                <w:color w:val="000000" w:themeColor="text1"/>
                <w:lang w:eastAsia="ru-RU"/>
              </w:rPr>
              <w:t xml:space="preserve"> жизни </w:t>
            </w:r>
            <w:proofErr w:type="gramStart"/>
            <w:r>
              <w:rPr>
                <w:rFonts w:ascii="PT Astra Serif" w:eastAsia="Times New Roman" w:hAnsi="PT Astra Serif" w:cs="PT Astra Serif"/>
                <w:color w:val="000000" w:themeColor="text1"/>
                <w:lang w:eastAsia="ru-RU"/>
              </w:rPr>
              <w:t>которого</w:t>
            </w:r>
            <w:proofErr w:type="gramEnd"/>
            <w:r>
              <w:rPr>
                <w:rFonts w:ascii="PT Astra Serif" w:eastAsia="Times New Roman" w:hAnsi="PT Astra Serif" w:cs="PT Astra Serif"/>
                <w:color w:val="000000" w:themeColor="text1"/>
                <w:lang w:eastAsia="ru-RU"/>
              </w:rPr>
              <w:t xml:space="preserve"> улучшится в связи с ликвидацией несанкционированных свалок в границах городов, возрастающий </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тыс. чел.</w:t>
            </w:r>
          </w:p>
          <w:p w:rsidR="007A5995" w:rsidRDefault="007A5995">
            <w:pPr>
              <w:spacing w:after="0" w:line="240" w:lineRule="auto"/>
              <w:jc w:val="center"/>
              <w:rPr>
                <w:rFonts w:ascii="PT Astra Serif" w:eastAsia="Times New Roman" w:hAnsi="PT Astra Serif" w:cs="Calibri"/>
                <w:color w:val="000000" w:themeColor="text1"/>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jc w:val="center"/>
              <w:rPr>
                <w:rFonts w:ascii="PT Astra Serif" w:hAnsi="PT Astra Serif" w:cs="PT Astra Serif"/>
                <w:color w:val="000000" w:themeColor="text1"/>
              </w:rPr>
            </w:pPr>
            <w:r>
              <w:rPr>
                <w:rFonts w:ascii="PT Astra Serif" w:hAnsi="PT Astra Serif" w:cs="PT Astra Serif"/>
                <w:color w:val="000000" w:themeColor="text1"/>
              </w:rPr>
              <w:t>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r>
      <w:tr w:rsidR="007A5995">
        <w:trPr>
          <w:trHeight w:val="41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«Комплексная система обращения с твердыми коммунальными отходами»</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r>
              <w:rPr>
                <w:rFonts w:ascii="PT Astra Serif" w:eastAsia="Times New Roman" w:hAnsi="PT Astra Serif" w:cs="PT Astra Serif"/>
                <w:color w:val="000000" w:themeColor="text1"/>
                <w:lang w:eastAsia="ru-RU"/>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0,6</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160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Доля твердых коммунальных отходов, направленных на обработку (сортировку), в общей массе образованных твердых коммунальных отходов, </w:t>
            </w:r>
            <w:proofErr w:type="gramStart"/>
            <w:r>
              <w:rPr>
                <w:rFonts w:ascii="PT Astra Serif" w:eastAsia="Times New Roman" w:hAnsi="PT Astra Serif" w:cs="PT Astra Serif"/>
                <w:color w:val="000000" w:themeColor="text1"/>
                <w:lang w:eastAsia="ru-RU"/>
              </w:rPr>
              <w:t>возрастающий</w:t>
            </w:r>
            <w:proofErr w:type="gramEnd"/>
            <w:r>
              <w:rPr>
                <w:rFonts w:ascii="PT Astra Serif" w:eastAsia="Times New Roman" w:hAnsi="PT Astra Serif" w:cs="PT Astra Serif"/>
                <w:color w:val="000000" w:themeColor="text1"/>
                <w:lang w:eastAsia="ru-RU"/>
              </w:rPr>
              <w:t xml:space="preserve"> </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r>
              <w:rPr>
                <w:rFonts w:ascii="PT Astra Serif" w:eastAsia="Times New Roman" w:hAnsi="PT Astra Serif" w:cs="PT Astra Serif"/>
                <w:color w:val="000000" w:themeColor="text1"/>
                <w:lang w:eastAsia="ru-RU"/>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7,3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7,3</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Доля импорта оборудования для обработки и утилизации твердых коммунальных отходов, </w:t>
            </w:r>
            <w:proofErr w:type="gramStart"/>
            <w:r>
              <w:rPr>
                <w:rFonts w:ascii="PT Astra Serif" w:eastAsia="Times New Roman" w:hAnsi="PT Astra Serif" w:cs="PT Astra Serif"/>
                <w:color w:val="000000" w:themeColor="text1"/>
                <w:lang w:eastAsia="ru-RU"/>
              </w:rPr>
              <w:t>убывающий</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37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hAnsi="PT Astra Serif"/>
              </w:rPr>
              <w:t>Не достигнут</w:t>
            </w:r>
            <w:proofErr w:type="gramStart"/>
            <w:r>
              <w:rPr>
                <w:rFonts w:ascii="PT Astra Serif" w:hAnsi="PT Astra Serif"/>
              </w:rPr>
              <w:t xml:space="preserve"> Н</w:t>
            </w:r>
            <w:proofErr w:type="gramEnd"/>
            <w:r>
              <w:rPr>
                <w:rFonts w:ascii="PT Astra Serif" w:hAnsi="PT Astra Serif"/>
              </w:rPr>
              <w:t>е предусмотрен ввод объектов по обработке и утилизации ТКО в эксплуатацию, соответственно доля импорта оборудования составляет 0%</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Доля направленных на захоронение твердых коммунальных отходов, в том </w:t>
            </w:r>
            <w:proofErr w:type="gramStart"/>
            <w:r>
              <w:rPr>
                <w:rFonts w:ascii="PT Astra Serif" w:eastAsia="Times New Roman" w:hAnsi="PT Astra Serif" w:cs="PT Astra Serif"/>
                <w:color w:val="000000" w:themeColor="text1"/>
                <w:lang w:eastAsia="ru-RU"/>
              </w:rPr>
              <w:t>числе</w:t>
            </w:r>
            <w:proofErr w:type="gramEnd"/>
            <w:r>
              <w:rPr>
                <w:rFonts w:ascii="PT Astra Serif" w:eastAsia="Times New Roman" w:hAnsi="PT Astra Serif" w:cs="PT Astra Serif"/>
                <w:color w:val="000000" w:themeColor="text1"/>
                <w:lang w:eastAsia="ru-RU"/>
              </w:rPr>
              <w:t xml:space="preserve"> прошедших обработку (сортировку), в общей массе образованных твердых коммунальных отходов, убывающий </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Департамент природных ресурсов и охраны окружающей среды Томской области</w:t>
            </w:r>
            <w:r>
              <w:rPr>
                <w:rFonts w:ascii="PT Astra Serif" w:eastAsia="Times New Roman" w:hAnsi="PT Astra Serif" w:cs="PT Astra Serif"/>
                <w:color w:val="000000" w:themeColor="text1"/>
                <w:lang w:eastAsia="ru-RU"/>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97,5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97,5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 xml:space="preserve"> 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7A5995">
            <w:pPr>
              <w:spacing w:after="0" w:line="240" w:lineRule="auto"/>
              <w:ind w:firstLine="709"/>
              <w:jc w:val="center"/>
              <w:rPr>
                <w:rFonts w:ascii="PT Astra Serif" w:eastAsia="Times New Roman" w:hAnsi="PT Astra Serif" w:cs="Calibri"/>
                <w:b/>
                <w:bCs/>
                <w:color w:val="FF0000"/>
                <w:lang w:eastAsia="ru-RU"/>
              </w:rPr>
            </w:pP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«Экология»</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w:t>
            </w:r>
            <w:r>
              <w:rPr>
                <w:rFonts w:ascii="PT Astra Serif" w:eastAsia="Batang" w:hAnsi="PT Astra Serif" w:cs="Times New Roman"/>
                <w:color w:val="000000" w:themeColor="text1"/>
                <w:lang w:eastAsia="ko-KR"/>
              </w:rPr>
              <w:t>Сохранение лесов</w:t>
            </w:r>
            <w:r>
              <w:rPr>
                <w:rFonts w:ascii="PT Astra Serif" w:hAnsi="PT Astra Serif" w:cs="Times New Roman"/>
                <w:color w:val="000000" w:themeColor="text1"/>
              </w:rPr>
              <w:t>»</w:t>
            </w:r>
          </w:p>
        </w:tc>
      </w:tr>
      <w:tr w:rsidR="007A5995">
        <w:trPr>
          <w:trHeight w:val="13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Calibri"/>
                <w:color w:val="000000" w:themeColor="text1"/>
                <w:lang w:eastAsia="ru-RU"/>
              </w:rPr>
            </w:pPr>
            <w:r>
              <w:rPr>
                <w:rFonts w:ascii="PT Astra Serif" w:eastAsia="Times New Roman" w:hAnsi="PT Astra Serif" w:cs="PT Astra Serif"/>
                <w:color w:val="000000" w:themeColor="text1"/>
                <w:lang w:eastAsia="ru-RU"/>
              </w:rPr>
              <w:t xml:space="preserve">Отношение площади </w:t>
            </w:r>
            <w:proofErr w:type="spellStart"/>
            <w:r>
              <w:rPr>
                <w:rFonts w:ascii="PT Astra Serif" w:eastAsia="Times New Roman" w:hAnsi="PT Astra Serif" w:cs="PT Astra Serif"/>
                <w:color w:val="000000" w:themeColor="text1"/>
                <w:lang w:eastAsia="ru-RU"/>
              </w:rPr>
              <w:t>лесовосстановления</w:t>
            </w:r>
            <w:proofErr w:type="spellEnd"/>
            <w:r>
              <w:rPr>
                <w:rFonts w:ascii="PT Astra Serif" w:eastAsia="Times New Roman" w:hAnsi="PT Astra Serif" w:cs="PT Astra Serif"/>
                <w:color w:val="000000" w:themeColor="text1"/>
                <w:lang w:eastAsia="ru-RU"/>
              </w:rPr>
              <w:t xml:space="preserve"> и лесоразведения к площади вырубленных и погибших лесных насаждений</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hAnsi="PT Astra Serif" w:cs="PT Astra Serif"/>
                <w:color w:val="000000" w:themeColor="text1"/>
              </w:rPr>
              <w:t>Департамент лесного хозяйства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82,3</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94,44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114,8</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Региональный проект «Сохранение уникальных водных объектов»</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Количество населения, улучшившего экологические условия проживания вблизи водных объектов, нарастающим итогом, </w:t>
            </w:r>
            <w:proofErr w:type="gramStart"/>
            <w:r>
              <w:rPr>
                <w:rFonts w:ascii="PT Astra Serif" w:eastAsia="Times New Roman" w:hAnsi="PT Astra Serif" w:cs="PT Astra Serif"/>
                <w:color w:val="000000" w:themeColor="text1"/>
                <w:lang w:eastAsia="ru-RU"/>
              </w:rPr>
              <w:t>возрастающий</w:t>
            </w:r>
            <w:proofErr w:type="gramEnd"/>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hAnsi="PT Astra Serif" w:cs="PT Astra Serif"/>
                <w:color w:val="000000" w:themeColor="text1"/>
              </w:rPr>
              <w:t>Департамент лесного хозяйства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миллион чел.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0,112</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112</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2</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 xml:space="preserve">Протяженность расчищенных участков русел рек, </w:t>
            </w:r>
            <w:proofErr w:type="spellStart"/>
            <w:r>
              <w:rPr>
                <w:rFonts w:ascii="PT Astra Serif" w:eastAsia="Times New Roman" w:hAnsi="PT Astra Serif" w:cs="PT Astra Serif"/>
                <w:color w:val="000000" w:themeColor="text1"/>
                <w:lang w:eastAsia="ru-RU"/>
              </w:rPr>
              <w:t>возоастающий</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hAnsi="PT Astra Serif" w:cs="PT Astra Serif"/>
                <w:color w:val="000000" w:themeColor="text1"/>
              </w:rPr>
              <w:t>Департамент лесного хозяйства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 xml:space="preserve">километр, </w:t>
            </w:r>
            <w:proofErr w:type="spellStart"/>
            <w:r>
              <w:rPr>
                <w:rFonts w:ascii="PT Astra Serif" w:eastAsia="Times New Roman" w:hAnsi="PT Astra Serif" w:cs="Calibri"/>
                <w:color w:val="000000" w:themeColor="text1"/>
                <w:lang w:eastAsia="ru-RU"/>
              </w:rPr>
              <w:t>тыс</w:t>
            </w:r>
            <w:proofErr w:type="gramStart"/>
            <w:r>
              <w:rPr>
                <w:rFonts w:ascii="PT Astra Serif" w:eastAsia="Times New Roman" w:hAnsi="PT Astra Serif" w:cs="Calibri"/>
                <w:color w:val="000000" w:themeColor="text1"/>
                <w:lang w:eastAsia="ru-RU"/>
              </w:rPr>
              <w:t>.м</w:t>
            </w:r>
            <w:proofErr w:type="gramEnd"/>
            <w:r>
              <w:rPr>
                <w:rFonts w:ascii="PT Astra Serif" w:eastAsia="Times New Roman" w:hAnsi="PT Astra Serif" w:cs="Calibri"/>
                <w:color w:val="000000" w:themeColor="text1"/>
                <w:lang w:eastAsia="ru-RU"/>
              </w:rPr>
              <w:t>етров</w:t>
            </w:r>
            <w:proofErr w:type="spellEnd"/>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0,12</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120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b/>
                <w:bCs/>
                <w:lang w:eastAsia="ru-RU"/>
              </w:rPr>
            </w:pPr>
            <w:r>
              <w:rPr>
                <w:rFonts w:ascii="PT Astra Serif" w:eastAsia="Times New Roman" w:hAnsi="PT Astra Serif" w:cs="Calibri"/>
                <w:b/>
                <w:bCs/>
                <w:lang w:eastAsia="ru-RU"/>
              </w:rPr>
              <w:t>ГП «</w:t>
            </w:r>
            <w:r>
              <w:rPr>
                <w:rFonts w:ascii="PT Astra Serif" w:hAnsi="PT Astra Serif"/>
                <w:b/>
              </w:rPr>
              <w:t>Развитие транспортной инфраструктуры в Томской области</w:t>
            </w:r>
            <w:r>
              <w:rPr>
                <w:rFonts w:ascii="PT Astra Serif" w:eastAsia="Times New Roman" w:hAnsi="PT Astra Serif" w:cs="Calibri"/>
                <w:b/>
                <w:bCs/>
                <w:lang w:eastAsia="ru-RU"/>
              </w:rPr>
              <w:t>»</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«Безопасные  качественные  дороги а»</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«Региональная и местная дорожная сеть»</w:t>
            </w:r>
          </w:p>
        </w:tc>
      </w:tr>
      <w:tr w:rsidR="007A5995">
        <w:trPr>
          <w:trHeight w:val="13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PT Astra Serif"/>
                <w:lang w:eastAsia="ru-RU"/>
              </w:rPr>
              <w:t>Доля дорожной сети городских агломераций, находящаяся в нормативном состоянии</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val="en-US" w:eastAsia="ru-RU"/>
              </w:rPr>
              <w:t>75</w:t>
            </w:r>
            <w:r>
              <w:rPr>
                <w:rFonts w:ascii="PT Astra Serif" w:eastAsia="Times New Roman" w:hAnsi="PT Astra Serif" w:cs="PT Astra Serif"/>
                <w:lang w:eastAsia="ru-RU"/>
              </w:rPr>
              <w:t>,62</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76,05</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100,5</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32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2</w:t>
            </w:r>
          </w:p>
          <w:p w:rsidR="007A5995" w:rsidRDefault="007A5995">
            <w:pPr>
              <w:spacing w:after="0" w:line="240" w:lineRule="auto"/>
              <w:jc w:val="center"/>
              <w:rPr>
                <w:rFonts w:ascii="PT Astra Serif" w:eastAsia="Times New Roman" w:hAnsi="PT Astra Serif" w:cs="Calibri"/>
                <w:lang w:eastAsia="ru-RU"/>
              </w:rPr>
            </w:pP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автомобильных дорог</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регионального значения, входящих</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в опорную сеть, </w:t>
            </w:r>
            <w:proofErr w:type="gramStart"/>
            <w:r>
              <w:rPr>
                <w:rFonts w:ascii="PT Astra Serif" w:eastAsia="Times New Roman" w:hAnsi="PT Astra Serif" w:cs="PT Astra Serif"/>
                <w:lang w:eastAsia="ru-RU"/>
              </w:rPr>
              <w:t>соответствующих</w:t>
            </w:r>
            <w:proofErr w:type="gram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нормативным требованиям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78,26</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76,88</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98,2</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Не достигнут</w:t>
            </w:r>
            <w:proofErr w:type="gramStart"/>
            <w:r>
              <w:rPr>
                <w:rFonts w:ascii="PT Astra Serif" w:hAnsi="PT Astra Serif"/>
              </w:rPr>
              <w:t xml:space="preserve"> </w:t>
            </w:r>
            <w:r>
              <w:rPr>
                <w:rFonts w:ascii="PT Astra Serif" w:eastAsia="Times New Roman" w:hAnsi="PT Astra Serif" w:cs="Calibri"/>
                <w:lang w:eastAsia="ru-RU"/>
              </w:rPr>
              <w:t>Н</w:t>
            </w:r>
            <w:proofErr w:type="gramEnd"/>
            <w:r>
              <w:rPr>
                <w:rFonts w:ascii="PT Astra Serif" w:eastAsia="Times New Roman" w:hAnsi="PT Astra Serif" w:cs="Calibri"/>
                <w:lang w:eastAsia="ru-RU"/>
              </w:rPr>
              <w:t>е выполнены работы по ремонту объекта Томск-Каргала-Колпашево на участке км 44+000 - км 58+300.</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3</w:t>
            </w:r>
          </w:p>
        </w:tc>
        <w:tc>
          <w:tcPr>
            <w:tcW w:w="2977"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Calibri"/>
                <w:lang w:eastAsia="ru-RU"/>
              </w:rPr>
            </w:pPr>
            <w:r>
              <w:rPr>
                <w:rFonts w:ascii="PT Astra Serif" w:eastAsia="Times New Roman" w:hAnsi="PT Astra Serif" w:cs="PT Astra Serif"/>
                <w:lang w:eastAsia="ru-RU"/>
              </w:rPr>
              <w:t>Осуществлено строительство и реконструкция автомобильных дорог регионального или межмуниципального, местного значения</w:t>
            </w:r>
          </w:p>
        </w:tc>
        <w:tc>
          <w:tcPr>
            <w:tcW w:w="1843"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км</w:t>
            </w:r>
            <w:proofErr w:type="gramEnd"/>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37,76</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37,76</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1615"/>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автомобильных дорог регионального и межмуниципального значения, соответствующих нормативным требованиям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42,78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43,17</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100,9</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Протяженность приведенных в нормативное состояние искусственных сооружений на автомобильных дорогах регионального или межмуниципального и местного значения</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тыс. погонных метров</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0,80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0,13</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16,25</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Не достигнут</w:t>
            </w:r>
            <w:r>
              <w:rPr>
                <w:rFonts w:ascii="PT Astra Serif" w:hAnsi="PT Astra Serif"/>
              </w:rPr>
              <w:t xml:space="preserve"> </w:t>
            </w:r>
            <w:r>
              <w:rPr>
                <w:rFonts w:ascii="PT Astra Serif" w:eastAsia="Times New Roman" w:hAnsi="PT Astra Serif" w:cs="Calibri"/>
                <w:lang w:eastAsia="ru-RU"/>
              </w:rPr>
              <w:t xml:space="preserve">Неисполнение обязательств подрядной организацией по муниципальному контракту (капитальный ремонт Коммунального моста через </w:t>
            </w:r>
            <w:proofErr w:type="spellStart"/>
            <w:r>
              <w:rPr>
                <w:rFonts w:ascii="PT Astra Serif" w:eastAsia="Times New Roman" w:hAnsi="PT Astra Serif" w:cs="Calibri"/>
                <w:lang w:eastAsia="ru-RU"/>
              </w:rPr>
              <w:t>р</w:t>
            </w:r>
            <w:proofErr w:type="gramStart"/>
            <w:r>
              <w:rPr>
                <w:rFonts w:ascii="PT Astra Serif" w:eastAsia="Times New Roman" w:hAnsi="PT Astra Serif" w:cs="Calibri"/>
                <w:lang w:eastAsia="ru-RU"/>
              </w:rPr>
              <w:t>.Т</w:t>
            </w:r>
            <w:proofErr w:type="gramEnd"/>
            <w:r>
              <w:rPr>
                <w:rFonts w:ascii="PT Astra Serif" w:eastAsia="Times New Roman" w:hAnsi="PT Astra Serif" w:cs="Calibri"/>
                <w:lang w:eastAsia="ru-RU"/>
              </w:rPr>
              <w:t>омь</w:t>
            </w:r>
            <w:proofErr w:type="spellEnd"/>
            <w:r>
              <w:rPr>
                <w:rFonts w:ascii="PT Astra Serif" w:eastAsia="Times New Roman" w:hAnsi="PT Astra Serif" w:cs="Calibri"/>
                <w:lang w:eastAsia="ru-RU"/>
              </w:rPr>
              <w:t>). Часть работ не выполнена из-за погодных условий.</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6</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отечественного оборудования (товаров, работ, услуг) в общем объеме закупок</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66</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151,5</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7</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автомобильных дорог</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регионального значения, входящих</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в опорную сеть, </w:t>
            </w:r>
            <w:proofErr w:type="gramStart"/>
            <w:r>
              <w:rPr>
                <w:rFonts w:ascii="PT Astra Serif" w:eastAsia="Times New Roman" w:hAnsi="PT Astra Serif" w:cs="PT Astra Serif"/>
                <w:lang w:eastAsia="ru-RU"/>
              </w:rPr>
              <w:t>рассчитанных</w:t>
            </w:r>
            <w:proofErr w:type="gramEnd"/>
            <w:r>
              <w:rPr>
                <w:rFonts w:ascii="PT Astra Serif" w:eastAsia="Times New Roman" w:hAnsi="PT Astra Serif" w:cs="PT Astra Serif"/>
                <w:lang w:eastAsia="ru-RU"/>
              </w:rPr>
              <w:t xml:space="preserve"> на</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нормативную нагрузку не менее</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11,5 тонн на ось</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5,88</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5,88</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8</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искусственных сооружений, расположенных на автомобильных</w:t>
            </w:r>
            <w:r>
              <w:rPr>
                <w:rFonts w:ascii="PT Astra Serif" w:hAnsi="PT Astra Serif"/>
              </w:rPr>
              <w:t xml:space="preserve"> </w:t>
            </w:r>
            <w:r>
              <w:rPr>
                <w:rFonts w:ascii="PT Astra Serif" w:eastAsia="Times New Roman" w:hAnsi="PT Astra Serif" w:cs="PT Astra Serif"/>
                <w:lang w:eastAsia="ru-RU"/>
              </w:rPr>
              <w:t>дорогах общего пользования</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регионального значения, входящих в опорную сеть, рассчитанных </w:t>
            </w:r>
            <w:proofErr w:type="gramStart"/>
            <w:r>
              <w:rPr>
                <w:rFonts w:ascii="PT Astra Serif" w:eastAsia="Times New Roman" w:hAnsi="PT Astra Serif" w:cs="PT Astra Serif"/>
                <w:lang w:eastAsia="ru-RU"/>
              </w:rPr>
              <w:t>на</w:t>
            </w:r>
            <w:proofErr w:type="gram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нагрузку не менее А11</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58,09</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58,09</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«Общесистемные меры развития дорожного хозяйства»</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Количество размещенных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3</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3</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2</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Количество стационарных камер </w:t>
            </w:r>
            <w:proofErr w:type="spellStart"/>
            <w:r>
              <w:rPr>
                <w:rFonts w:ascii="PT Astra Serif" w:eastAsia="Times New Roman" w:hAnsi="PT Astra Serif" w:cs="PT Astra Serif"/>
                <w:lang w:eastAsia="ru-RU"/>
              </w:rPr>
              <w:t>фотовидеофиксации</w:t>
            </w:r>
            <w:proofErr w:type="spell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нарушений правил дорожного движения на автомобильных дорогах федерального, регионального или межмуниципального, местного значения</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250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271</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108,4</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3</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Количество </w:t>
            </w:r>
            <w:proofErr w:type="gramStart"/>
            <w:r>
              <w:rPr>
                <w:rFonts w:ascii="PT Astra Serif" w:eastAsia="Times New Roman" w:hAnsi="PT Astra Serif" w:cs="PT Astra Serif"/>
                <w:lang w:eastAsia="ru-RU"/>
              </w:rPr>
              <w:t>внедренных</w:t>
            </w:r>
            <w:proofErr w:type="gramEnd"/>
            <w:r>
              <w:rPr>
                <w:rFonts w:ascii="PT Astra Serif" w:eastAsia="Times New Roman" w:hAnsi="PT Astra Serif" w:cs="PT Astra Serif"/>
                <w:lang w:eastAsia="ru-RU"/>
              </w:rPr>
              <w:t xml:space="preserve"> интеллектуальных</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транспортных систем на территории субъекта</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Российской Федерации</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4</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Количество стационарных камер </w:t>
            </w:r>
            <w:proofErr w:type="spellStart"/>
            <w:r>
              <w:rPr>
                <w:rFonts w:ascii="PT Astra Serif" w:eastAsia="Times New Roman" w:hAnsi="PT Astra Serif" w:cs="PT Astra Serif"/>
                <w:lang w:eastAsia="ru-RU"/>
              </w:rPr>
              <w:t>фотовидеофиксации</w:t>
            </w:r>
            <w:proofErr w:type="spell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нарушений правил дорожного движения на автомобильных дорогах федерального,</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регионального или межмуниципального, местного значения</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76</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108,6</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5</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контрактов жизненного цикла, предусматривающих</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выполнение работ по строительству, реконструкции, капитальному ремонту автомобильных дорог регионального (межмуниципального) значения</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6</w:t>
            </w:r>
          </w:p>
        </w:tc>
        <w:tc>
          <w:tcPr>
            <w:tcW w:w="2977"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Доля объектов, на которых предусматривается</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использование новых и наилучших технологий,</w:t>
            </w:r>
          </w:p>
          <w:p w:rsidR="007A5995" w:rsidRDefault="00B64449">
            <w:pPr>
              <w:spacing w:after="0" w:line="240" w:lineRule="auto"/>
              <w:jc w:val="both"/>
              <w:rPr>
                <w:rFonts w:ascii="PT Astra Serif" w:eastAsia="Times New Roman" w:hAnsi="PT Astra Serif" w:cs="PT Astra Serif"/>
                <w:lang w:eastAsia="ru-RU"/>
              </w:rPr>
            </w:pPr>
            <w:proofErr w:type="gramStart"/>
            <w:r>
              <w:rPr>
                <w:rFonts w:ascii="PT Astra Serif" w:eastAsia="Times New Roman" w:hAnsi="PT Astra Serif" w:cs="PT Astra Serif"/>
                <w:lang w:eastAsia="ru-RU"/>
              </w:rPr>
              <w:t>включенных</w:t>
            </w:r>
            <w:proofErr w:type="gramEnd"/>
            <w:r>
              <w:rPr>
                <w:rFonts w:ascii="PT Astra Serif" w:eastAsia="Times New Roman" w:hAnsi="PT Astra Serif" w:cs="PT Astra Serif"/>
                <w:lang w:eastAsia="ru-RU"/>
              </w:rPr>
              <w:t xml:space="preserve"> в Реестр</w:t>
            </w:r>
          </w:p>
        </w:tc>
        <w:tc>
          <w:tcPr>
            <w:tcW w:w="1843" w:type="dxa"/>
            <w:tcBorders>
              <w:top w:val="nil"/>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30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82,35</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274,5</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color w:val="FF0000"/>
                <w:lang w:eastAsia="ru-RU"/>
              </w:rPr>
            </w:pPr>
            <w:r>
              <w:rPr>
                <w:rFonts w:ascii="PT Astra Serif" w:eastAsia="Times New Roman" w:hAnsi="PT Astra Serif" w:cs="PT Astra Serif"/>
                <w:lang w:eastAsia="ru-RU"/>
              </w:rPr>
              <w:t>Достигнут</w:t>
            </w:r>
          </w:p>
        </w:tc>
      </w:tr>
      <w:tr w:rsidR="007A599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Региональный проект «Безопасность дорожного движения»</w:t>
            </w:r>
          </w:p>
        </w:tc>
      </w:tr>
      <w:tr w:rsidR="007A5995">
        <w:trPr>
          <w:trHeight w:val="495"/>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Количество погибших </w:t>
            </w:r>
            <w:proofErr w:type="gramStart"/>
            <w:r>
              <w:rPr>
                <w:rFonts w:ascii="PT Astra Serif" w:eastAsia="Times New Roman" w:hAnsi="PT Astra Serif" w:cs="PT Astra Serif"/>
                <w:lang w:eastAsia="ru-RU"/>
              </w:rPr>
              <w:t>в</w:t>
            </w:r>
            <w:proofErr w:type="gram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дорожно-транспортных</w:t>
            </w:r>
          </w:p>
          <w:p w:rsidR="007A5995" w:rsidRDefault="00B64449">
            <w:pPr>
              <w:spacing w:after="0" w:line="240" w:lineRule="auto"/>
              <w:jc w:val="both"/>
              <w:rPr>
                <w:rFonts w:ascii="PT Astra Serif" w:eastAsia="Times New Roman" w:hAnsi="PT Astra Serif" w:cs="PT Astra Serif"/>
                <w:lang w:eastAsia="ru-RU"/>
              </w:rPr>
            </w:pPr>
            <w:proofErr w:type="gramStart"/>
            <w:r>
              <w:rPr>
                <w:rFonts w:ascii="PT Astra Serif" w:eastAsia="Times New Roman" w:hAnsi="PT Astra Serif" w:cs="PT Astra Serif"/>
                <w:lang w:eastAsia="ru-RU"/>
              </w:rPr>
              <w:t>происшествиях</w:t>
            </w:r>
            <w:proofErr w:type="gramEnd"/>
            <w:r>
              <w:rPr>
                <w:rFonts w:ascii="PT Astra Serif" w:eastAsia="Times New Roman" w:hAnsi="PT Astra Serif" w:cs="PT Astra Serif"/>
                <w:lang w:eastAsia="ru-RU"/>
              </w:rPr>
              <w:t xml:space="preserve"> на 10 тысяч</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транспортных средств</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1,78</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1,5</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118,6</w:t>
            </w:r>
          </w:p>
        </w:tc>
        <w:tc>
          <w:tcPr>
            <w:tcW w:w="1418" w:type="dxa"/>
            <w:vMerge w:val="restart"/>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FF0000"/>
                <w:lang w:eastAsia="ru-RU"/>
              </w:rPr>
            </w:pPr>
            <w:r>
              <w:rPr>
                <w:rFonts w:ascii="PT Astra Serif" w:eastAsia="Times New Roman" w:hAnsi="PT Astra Serif" w:cs="PT Astra Serif"/>
                <w:lang w:eastAsia="ru-RU"/>
              </w:rPr>
              <w:t>Достигнут</w:t>
            </w:r>
          </w:p>
        </w:tc>
      </w:tr>
      <w:tr w:rsidR="007A5995">
        <w:trPr>
          <w:trHeight w:val="99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Количество погибших </w:t>
            </w:r>
            <w:proofErr w:type="gramStart"/>
            <w:r>
              <w:rPr>
                <w:rFonts w:ascii="PT Astra Serif" w:eastAsia="Times New Roman" w:hAnsi="PT Astra Serif" w:cs="PT Astra Serif"/>
                <w:lang w:eastAsia="ru-RU"/>
              </w:rPr>
              <w:t>в</w:t>
            </w:r>
            <w:proofErr w:type="gram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дорожно-транспортных</w:t>
            </w:r>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 xml:space="preserve">происшествиях, человек </w:t>
            </w:r>
            <w:proofErr w:type="gramStart"/>
            <w:r>
              <w:rPr>
                <w:rFonts w:ascii="PT Astra Serif" w:eastAsia="Times New Roman" w:hAnsi="PT Astra Serif" w:cs="PT Astra Serif"/>
                <w:lang w:eastAsia="ru-RU"/>
              </w:rPr>
              <w:t>на</w:t>
            </w:r>
            <w:proofErr w:type="gramEnd"/>
          </w:p>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100 тысяч населения</w:t>
            </w:r>
          </w:p>
        </w:tc>
        <w:tc>
          <w:tcPr>
            <w:tcW w:w="1843" w:type="dxa"/>
            <w:tcBorders>
              <w:top w:val="single" w:sz="4" w:space="0" w:color="auto"/>
              <w:left w:val="nil"/>
              <w:bottom w:val="single" w:sz="4" w:space="0" w:color="auto"/>
              <w:right w:val="single" w:sz="4" w:space="0" w:color="auto"/>
            </w:tcBorders>
            <w:shd w:val="clear" w:color="auto" w:fill="auto"/>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7,03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PT Astra Serif"/>
                <w:lang w:eastAsia="ru-RU"/>
              </w:rPr>
            </w:pPr>
            <w:r>
              <w:rPr>
                <w:rFonts w:ascii="PT Astra Serif" w:eastAsia="Times New Roman" w:hAnsi="PT Astra Serif" w:cs="PT Astra Serif"/>
                <w:lang w:eastAsia="ru-RU"/>
              </w:rPr>
              <w:t>5,98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lang w:eastAsia="ru-RU"/>
              </w:rPr>
            </w:pPr>
            <w:r>
              <w:rPr>
                <w:rFonts w:ascii="PT Astra Serif" w:eastAsia="Times New Roman" w:hAnsi="PT Astra Serif" w:cs="PT Astra Serif"/>
                <w:lang w:eastAsia="ru-RU"/>
              </w:rPr>
              <w:t>117,6</w:t>
            </w:r>
          </w:p>
        </w:tc>
        <w:tc>
          <w:tcPr>
            <w:tcW w:w="1418" w:type="dxa"/>
            <w:vMerge/>
            <w:tcBorders>
              <w:top w:val="single" w:sz="4" w:space="0" w:color="auto"/>
              <w:left w:val="nil"/>
              <w:bottom w:val="single" w:sz="4" w:space="0" w:color="auto"/>
              <w:right w:val="single" w:sz="4" w:space="0" w:color="auto"/>
            </w:tcBorders>
            <w:shd w:val="clear" w:color="auto" w:fill="auto"/>
            <w:vAlign w:val="center"/>
          </w:tcPr>
          <w:p w:rsidR="007A5995" w:rsidRDefault="007A5995">
            <w:pPr>
              <w:spacing w:after="0" w:line="240" w:lineRule="auto"/>
              <w:jc w:val="both"/>
              <w:rPr>
                <w:rFonts w:ascii="PT Astra Serif" w:eastAsia="Times New Roman" w:hAnsi="PT Astra Serif" w:cs="PT Astra Serif"/>
                <w:color w:val="FF0000"/>
                <w:lang w:eastAsia="ru-RU"/>
              </w:rPr>
            </w:pPr>
          </w:p>
        </w:tc>
      </w:tr>
      <w:tr w:rsidR="007A599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bCs/>
                <w:color w:val="000000" w:themeColor="text1"/>
                <w:lang w:eastAsia="ru-RU"/>
              </w:rPr>
            </w:pPr>
            <w:r>
              <w:rPr>
                <w:rFonts w:ascii="PT Astra Serif" w:eastAsia="Times New Roman" w:hAnsi="PT Astra Serif" w:cs="Calibri"/>
                <w:b/>
                <w:bCs/>
                <w:color w:val="000000" w:themeColor="text1"/>
                <w:lang w:eastAsia="ru-RU"/>
              </w:rPr>
              <w:t>ГП «</w:t>
            </w:r>
            <w:r>
              <w:rPr>
                <w:rFonts w:ascii="PT Astra Serif" w:hAnsi="PT Astra Serif" w:cs="Times New Roman"/>
                <w:b/>
                <w:bCs/>
                <w:color w:val="000000" w:themeColor="text1"/>
              </w:rPr>
              <w:t>Развитие коммунальной инфраструктуры Томской области</w:t>
            </w:r>
            <w:r>
              <w:rPr>
                <w:rFonts w:ascii="PT Astra Serif" w:eastAsia="Times New Roman" w:hAnsi="PT Astra Serif" w:cs="Calibri"/>
                <w:b/>
                <w:bCs/>
                <w:color w:val="000000" w:themeColor="text1"/>
                <w:lang w:eastAsia="ru-RU"/>
              </w:rPr>
              <w:t>»</w:t>
            </w:r>
          </w:p>
        </w:tc>
      </w:tr>
      <w:tr w:rsidR="007A599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Национальный проект «</w:t>
            </w:r>
            <w:r>
              <w:rPr>
                <w:rFonts w:ascii="PT Astra Serif" w:eastAsia="Times New Roman" w:hAnsi="PT Astra Serif" w:cs="Times New Roman"/>
                <w:bCs/>
                <w:iCs/>
                <w:color w:val="000000" w:themeColor="text1"/>
              </w:rPr>
              <w:t>Жилье и городская среда</w:t>
            </w:r>
            <w:r>
              <w:rPr>
                <w:rFonts w:ascii="PT Astra Serif" w:eastAsia="Times New Roman" w:hAnsi="PT Astra Serif" w:cs="Calibri"/>
                <w:color w:val="000000" w:themeColor="text1"/>
                <w:lang w:eastAsia="ru-RU"/>
              </w:rPr>
              <w:t>»</w:t>
            </w:r>
          </w:p>
        </w:tc>
      </w:tr>
      <w:tr w:rsidR="007A599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Региональный проект «Чистая вода»</w:t>
            </w:r>
          </w:p>
        </w:tc>
      </w:tr>
      <w:tr w:rsidR="007A5995">
        <w:trPr>
          <w:trHeight w:val="9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Доля населения Российской Федерации, обеспеченного качественной питьевой водой из систем централизованного водоснабжения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PT Astra Serif"/>
                <w:color w:val="FF0000"/>
              </w:rPr>
            </w:pPr>
            <w:r>
              <w:rPr>
                <w:rFonts w:ascii="PT Astra Serif" w:hAnsi="PT Astra Serif" w:cs="PT Astra Serif"/>
                <w:color w:val="000000" w:themeColor="text1"/>
              </w:rPr>
              <w:t>Департамент ЖКХ и государственного жилищного надзора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83,9</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83,9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9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2</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FF0000"/>
                <w:lang w:eastAsia="ru-RU"/>
              </w:rPr>
            </w:pPr>
            <w:r>
              <w:rPr>
                <w:rFonts w:ascii="PT Astra Serif" w:eastAsia="Times New Roman" w:hAnsi="PT Astra Serif" w:cs="PT Astra Serif"/>
                <w:color w:val="000000" w:themeColor="text1"/>
                <w:lang w:eastAsia="ru-RU"/>
              </w:rPr>
              <w:t>Доля городского населения Российской Федерации, обеспеченного качественной питьевой водой из систем централизованного водоснабжения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Департамент ЖКХ и государственного жилищного надзора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98,4</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98,8</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9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color w:val="000000" w:themeColor="text1"/>
                <w:lang w:eastAsia="ru-RU"/>
              </w:rPr>
              <w:t>3</w:t>
            </w:r>
          </w:p>
        </w:tc>
        <w:tc>
          <w:tcPr>
            <w:tcW w:w="2977"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both"/>
              <w:rPr>
                <w:rFonts w:ascii="PT Astra Serif" w:eastAsia="Times New Roman" w:hAnsi="PT Astra Serif" w:cs="PT Astra Serif"/>
                <w:color w:val="000000" w:themeColor="text1"/>
                <w:lang w:eastAsia="ru-RU"/>
              </w:rPr>
            </w:pPr>
            <w:r>
              <w:rPr>
                <w:rFonts w:ascii="PT Astra Serif" w:eastAsia="Times New Roman" w:hAnsi="PT Astra Serif" w:cs="PT Astra Serif"/>
                <w:color w:val="000000" w:themeColor="text1"/>
                <w:lang w:eastAsia="ru-RU"/>
              </w:rPr>
              <w:t>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hAnsi="PT Astra Serif" w:cs="PT Astra Serif"/>
                <w:color w:val="000000" w:themeColor="text1"/>
              </w:rPr>
            </w:pPr>
            <w:r>
              <w:rPr>
                <w:rFonts w:ascii="PT Astra Serif" w:hAnsi="PT Astra Serif" w:cs="PT Astra Serif"/>
                <w:color w:val="000000" w:themeColor="text1"/>
              </w:rPr>
              <w:t>Департамент ЖКХ и государственного жилищного надзора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17</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000000" w:themeColor="text1"/>
                <w:lang w:eastAsia="ru-RU"/>
              </w:rPr>
            </w:pPr>
            <w:r>
              <w:rPr>
                <w:rFonts w:ascii="PT Astra Serif" w:eastAsia="Times New Roman" w:hAnsi="PT Astra Serif" w:cs="Calibri"/>
                <w:color w:val="000000" w:themeColor="text1"/>
                <w:lang w:eastAsia="ru-RU"/>
              </w:rPr>
              <w:t>Достигнут</w:t>
            </w:r>
          </w:p>
        </w:tc>
      </w:tr>
      <w:tr w:rsidR="007A599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b/>
                <w:bCs/>
                <w:lang w:eastAsia="ru-RU"/>
              </w:rPr>
            </w:pPr>
            <w:r>
              <w:rPr>
                <w:rFonts w:ascii="PT Astra Serif" w:eastAsia="Times New Roman" w:hAnsi="PT Astra Serif" w:cs="Calibri"/>
                <w:b/>
                <w:bCs/>
                <w:lang w:eastAsia="ru-RU"/>
              </w:rPr>
              <w:t>ГП «</w:t>
            </w:r>
            <w:r>
              <w:rPr>
                <w:rFonts w:ascii="PT Astra Serif" w:hAnsi="PT Astra Serif" w:cs="Times New Roman"/>
                <w:b/>
                <w:bCs/>
              </w:rPr>
              <w:t>Развитие информационного общества Томской области</w:t>
            </w:r>
            <w:r>
              <w:rPr>
                <w:rFonts w:ascii="PT Astra Serif" w:eastAsia="Times New Roman" w:hAnsi="PT Astra Serif" w:cs="Calibri"/>
                <w:b/>
                <w:bCs/>
                <w:lang w:eastAsia="ru-RU"/>
              </w:rPr>
              <w:t>»</w:t>
            </w:r>
          </w:p>
        </w:tc>
      </w:tr>
      <w:tr w:rsidR="007A599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Национальный проект «</w:t>
            </w:r>
            <w:r>
              <w:rPr>
                <w:rFonts w:ascii="PT Astra Serif" w:eastAsia="Times New Roman" w:hAnsi="PT Astra Serif" w:cs="Times New Roman"/>
                <w:bCs/>
                <w:iCs/>
              </w:rPr>
              <w:t>Цифровая экономика</w:t>
            </w:r>
            <w:r>
              <w:rPr>
                <w:rFonts w:ascii="PT Astra Serif" w:eastAsia="Times New Roman" w:hAnsi="PT Astra Serif" w:cs="Calibri"/>
                <w:lang w:eastAsia="ru-RU"/>
              </w:rPr>
              <w:t>»</w:t>
            </w:r>
          </w:p>
        </w:tc>
      </w:tr>
      <w:tr w:rsidR="007A599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lang w:eastAsia="ru-RU"/>
              </w:rPr>
            </w:pPr>
            <w:r>
              <w:rPr>
                <w:rFonts w:ascii="PT Astra Serif" w:eastAsia="Times New Roman" w:hAnsi="PT Astra Serif" w:cs="Calibri"/>
                <w:lang w:eastAsia="ru-RU"/>
              </w:rPr>
              <w:t>Региональный проект «Цифровое государственное управление»</w:t>
            </w:r>
          </w:p>
        </w:tc>
      </w:tr>
      <w:tr w:rsidR="007A5995">
        <w:trPr>
          <w:trHeight w:val="48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Уровень удовлетворенности</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качеством предоставления</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массовых социально значимых</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государственных и муниципальных</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услуг в электронном виде </w:t>
            </w:r>
            <w:proofErr w:type="gramStart"/>
            <w:r>
              <w:rPr>
                <w:rFonts w:ascii="PT Astra Serif" w:eastAsia="Times New Roman" w:hAnsi="PT Astra Serif" w:cs="Times New Roman"/>
                <w:bCs/>
                <w:lang w:eastAsia="ru-RU"/>
              </w:rPr>
              <w:t>с</w:t>
            </w:r>
            <w:proofErr w:type="gramEnd"/>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использованием Единого портала</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государственных и муниципальных</w:t>
            </w:r>
          </w:p>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услуг (ЕПГУ) </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балл</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97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массовых социально значимых государственных и муниципальных услуг в электронном виде, предоставляемых с использованием ЕПГУ, от общего количества таких услуг, предоставляемых в электронном виде</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95</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105</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65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Количество видов сведений, предоставляемых в режиме онлайн органами государственной власти в рамках межведомственного взаимодействия при предоставлении государственных услуг и исполнения функций, в том числе коммерческих организаций в соответствии с законодательством</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spellStart"/>
            <w:r>
              <w:rPr>
                <w:rFonts w:ascii="PT Astra Serif" w:eastAsia="Times New Roman" w:hAnsi="PT Astra Serif" w:cs="Times New Roman"/>
                <w:bCs/>
                <w:lang w:eastAsia="ru-RU"/>
              </w:rPr>
              <w:t>усл.ед</w:t>
            </w:r>
            <w:proofErr w:type="spellEnd"/>
            <w:r>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98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зарегистрированных пользователей ЕПГУ, использующих сервисы ЕПГУ в текущем году в целях получения государственных и муниципальных услуг в электронном виде, от общего числа зарегистрированных пользователей ЕПГУ</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66</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132</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62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многофункциональных центров, от общего количества таких услуг</w:t>
            </w:r>
          </w:p>
        </w:tc>
        <w:tc>
          <w:tcPr>
            <w:tcW w:w="1843"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40</w:t>
            </w:r>
          </w:p>
        </w:tc>
        <w:tc>
          <w:tcPr>
            <w:tcW w:w="850"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43,3</w:t>
            </w:r>
          </w:p>
        </w:tc>
        <w:tc>
          <w:tcPr>
            <w:tcW w:w="851"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108,6</w:t>
            </w:r>
          </w:p>
        </w:tc>
        <w:tc>
          <w:tcPr>
            <w:tcW w:w="1418" w:type="dxa"/>
            <w:tcBorders>
              <w:top w:val="nil"/>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69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Количество государственных услуг, предоставляемых органами государственной власти в реестровой модели и/или в </w:t>
            </w:r>
            <w:proofErr w:type="spellStart"/>
            <w:r>
              <w:rPr>
                <w:rFonts w:ascii="PT Astra Serif" w:eastAsia="Times New Roman" w:hAnsi="PT Astra Serif" w:cs="Times New Roman"/>
                <w:bCs/>
                <w:lang w:eastAsia="ru-RU"/>
              </w:rPr>
              <w:t>проактивном</w:t>
            </w:r>
            <w:proofErr w:type="spellEnd"/>
            <w:r>
              <w:rPr>
                <w:rFonts w:ascii="PT Astra Serif" w:eastAsia="Times New Roman" w:hAnsi="PT Astra Serif" w:cs="Times New Roman"/>
                <w:bCs/>
                <w:lang w:eastAsia="ru-RU"/>
              </w:rPr>
              <w:t xml:space="preserve"> режиме с предоставлением результата в электронном виде на ЕПГУ</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proofErr w:type="spellStart"/>
            <w:r>
              <w:rPr>
                <w:rFonts w:ascii="PT Astra Serif" w:eastAsia="Times New Roman" w:hAnsi="PT Astra Serif" w:cs="Times New Roman"/>
                <w:bCs/>
                <w:lang w:eastAsia="ru-RU"/>
              </w:rPr>
              <w:t>усл.ед</w:t>
            </w:r>
            <w:proofErr w:type="spellEnd"/>
            <w:r>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103,4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211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расходов на закупки и/или аренду отечественного программного обеспечения и платформ от общих расходов на закупку или аренду программного обеспечения</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93</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99</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106,5</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13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 xml:space="preserve">Количество реализованных на базе единой </w:t>
            </w:r>
            <w:proofErr w:type="gramStart"/>
            <w:r>
              <w:rPr>
                <w:rFonts w:ascii="PT Astra Serif" w:eastAsia="Times New Roman" w:hAnsi="PT Astra Serif" w:cs="Times New Roman"/>
                <w:bCs/>
                <w:lang w:eastAsia="ru-RU"/>
              </w:rPr>
              <w:t>платформы сервисов обеспечения функций органов государственной власти</w:t>
            </w:r>
            <w:proofErr w:type="gramEnd"/>
            <w:r>
              <w:rPr>
                <w:rFonts w:ascii="PT Astra Serif" w:eastAsia="Times New Roman" w:hAnsi="PT Astra Serif" w:cs="Times New Roman"/>
                <w:bCs/>
                <w:lang w:eastAsia="ru-RU"/>
              </w:rPr>
              <w:t xml:space="preserve"> и органов местного самоуправления, в том числе типовых функций</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цифровой трансформации</w:t>
            </w:r>
            <w:r>
              <w:rPr>
                <w:rFonts w:ascii="PT Astra Serif" w:eastAsia="Times New Roman" w:hAnsi="PT Astra Serif" w:cs="Times New Roman"/>
                <w:bCs/>
                <w:lang w:eastAsia="ru-RU"/>
              </w:rPr>
              <w:br/>
              <w:t>Администрации Томской области</w:t>
            </w: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87</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90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103,4</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r w:rsidR="007A5995">
        <w:trPr>
          <w:trHeight w:val="37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jc w:val="center"/>
              <w:rPr>
                <w:rFonts w:ascii="PT Astra Serif" w:eastAsia="Times New Roman" w:hAnsi="PT Astra Serif" w:cs="Calibri"/>
                <w:color w:val="FF0000"/>
                <w:lang w:eastAsia="ru-RU"/>
              </w:rPr>
            </w:pPr>
            <w:r>
              <w:rPr>
                <w:rFonts w:ascii="PT Astra Serif" w:eastAsia="Times New Roman" w:hAnsi="PT Astra Serif" w:cs="Calibri"/>
                <w:lang w:eastAsia="ru-RU"/>
              </w:rPr>
              <w:t>Региональный проект «Информационная инфраструктура»</w:t>
            </w:r>
          </w:p>
        </w:tc>
      </w:tr>
      <w:tr w:rsidR="007A5995">
        <w:trPr>
          <w:trHeight w:val="255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Доля социально значимых объектов, имеющих широкополосный доступ к информационно-телекоммуникационной сети «Интернет» в соответствии с утвержденными требованиями</w:t>
            </w:r>
          </w:p>
        </w:tc>
        <w:tc>
          <w:tcPr>
            <w:tcW w:w="1843"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Департамент транспорта, дорожной деятельности и связи</w:t>
            </w:r>
          </w:p>
          <w:p w:rsidR="007A5995" w:rsidRDefault="007A5995">
            <w:pPr>
              <w:spacing w:after="0" w:line="240" w:lineRule="auto"/>
              <w:contextualSpacing/>
              <w:jc w:val="center"/>
              <w:rPr>
                <w:rFonts w:ascii="PT Astra Serif" w:eastAsia="Times New Roman" w:hAnsi="PT Astra Serif" w:cs="Times New Roman"/>
                <w:bCs/>
                <w:lang w:eastAsia="ru-RU"/>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rsidR="007A5995" w:rsidRDefault="00B64449">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Достигнут</w:t>
            </w:r>
          </w:p>
        </w:tc>
      </w:tr>
    </w:tbl>
    <w:p w:rsidR="007A5995" w:rsidRDefault="007A5995">
      <w:pPr>
        <w:spacing w:after="0" w:line="240" w:lineRule="auto"/>
        <w:ind w:firstLine="709"/>
        <w:jc w:val="both"/>
        <w:rPr>
          <w:rFonts w:ascii="PT Astra Serif" w:hAnsi="PT Astra Serif" w:cs="Times New Roman"/>
        </w:rPr>
      </w:pPr>
    </w:p>
    <w:p w:rsidR="007A5995" w:rsidRDefault="007A5995">
      <w:pPr>
        <w:tabs>
          <w:tab w:val="left" w:pos="851"/>
          <w:tab w:val="left" w:pos="993"/>
        </w:tabs>
        <w:spacing w:after="0" w:line="240" w:lineRule="auto"/>
        <w:ind w:firstLine="709"/>
        <w:jc w:val="both"/>
        <w:rPr>
          <w:rFonts w:ascii="PT Astra Serif" w:hAnsi="PT Astra Serif"/>
          <w:lang w:val="en-US"/>
        </w:rPr>
      </w:pPr>
    </w:p>
    <w:sectPr w:rsidR="007A5995">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302" w:rsidRDefault="00DC3302">
      <w:pPr>
        <w:spacing w:after="0" w:line="240" w:lineRule="auto"/>
      </w:pPr>
      <w:r>
        <w:separator/>
      </w:r>
    </w:p>
  </w:endnote>
  <w:endnote w:type="continuationSeparator" w:id="0">
    <w:p w:rsidR="00DC3302" w:rsidRDefault="00DC3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Vrinda">
    <w:altName w:val="Courier"/>
    <w:panose1 w:val="00000400000000000000"/>
    <w:charset w:val="01"/>
    <w:family w:val="roman"/>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Cambria"/>
    <w:panose1 w:val="00000000000000000000"/>
    <w:charset w:val="CC"/>
    <w:family w:val="roman"/>
    <w:notTrueType/>
    <w:pitch w:val="default"/>
    <w:sig w:usb0="00000201" w:usb1="00000000" w:usb2="00000000" w:usb3="00000000" w:csb0="00000004" w:csb1="00000000"/>
  </w:font>
  <w:font w:name="Octava">
    <w:altName w:val="Times New Roman"/>
    <w:panose1 w:val="00000000000000000000"/>
    <w:charset w:val="CC"/>
    <w:family w:val="roman"/>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302" w:rsidRDefault="00DC3302">
      <w:pPr>
        <w:spacing w:after="0" w:line="240" w:lineRule="auto"/>
      </w:pPr>
      <w:r>
        <w:separator/>
      </w:r>
    </w:p>
  </w:footnote>
  <w:footnote w:type="continuationSeparator" w:id="0">
    <w:p w:rsidR="00DC3302" w:rsidRDefault="00DC3302">
      <w:pPr>
        <w:spacing w:after="0" w:line="240" w:lineRule="auto"/>
      </w:pPr>
      <w:r>
        <w:continuationSeparator/>
      </w:r>
    </w:p>
  </w:footnote>
  <w:footnote w:id="1">
    <w:p w:rsidR="00DC3302" w:rsidRDefault="00DC3302">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footnote>
  <w:footnote w:id="2">
    <w:p w:rsidR="00DC3302" w:rsidRDefault="00DC3302">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736738"/>
      <w:docPartObj>
        <w:docPartGallery w:val="Page Numbers (Top of Page)"/>
        <w:docPartUnique/>
      </w:docPartObj>
    </w:sdtPr>
    <w:sdtContent>
      <w:p w:rsidR="00DC3302" w:rsidRDefault="00DC3302">
        <w:pPr>
          <w:pStyle w:val="ae"/>
          <w:jc w:val="center"/>
        </w:pPr>
        <w:r>
          <w:fldChar w:fldCharType="begin"/>
        </w:r>
        <w:r>
          <w:instrText>PAGE   \* MERGEFORMAT</w:instrText>
        </w:r>
        <w:r>
          <w:fldChar w:fldCharType="separate"/>
        </w:r>
        <w:r w:rsidR="0008178B">
          <w:rPr>
            <w:noProof/>
          </w:rPr>
          <w:t>188</w:t>
        </w:r>
        <w:r>
          <w:fldChar w:fldCharType="end"/>
        </w:r>
      </w:p>
    </w:sdtContent>
  </w:sdt>
  <w:p w:rsidR="00DC3302" w:rsidRDefault="00DC330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054422E"/>
    <w:multiLevelType w:val="hybridMultilevel"/>
    <w:tmpl w:val="D1F43CE8"/>
    <w:lvl w:ilvl="0" w:tplc="261094DA">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0F8698B"/>
    <w:multiLevelType w:val="hybridMultilevel"/>
    <w:tmpl w:val="070CB380"/>
    <w:lvl w:ilvl="0" w:tplc="04190001">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3">
    <w:nsid w:val="01F374D9"/>
    <w:multiLevelType w:val="hybridMultilevel"/>
    <w:tmpl w:val="1174FAAE"/>
    <w:lvl w:ilvl="0" w:tplc="B08CA18C">
      <w:start w:val="1"/>
      <w:numFmt w:val="bullet"/>
      <w:lvlText w:val="−"/>
      <w:lvlJc w:val="left"/>
      <w:pPr>
        <w:ind w:left="2204" w:hanging="360"/>
      </w:pPr>
      <w:rPr>
        <w:rFonts w:ascii="Times New Roman" w:hAnsi="Times New Roman" w:cs="Times New Roman" w:hint="default"/>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4">
    <w:nsid w:val="0200674B"/>
    <w:multiLevelType w:val="hybridMultilevel"/>
    <w:tmpl w:val="F4F03CD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4F3BA3"/>
    <w:multiLevelType w:val="hybridMultilevel"/>
    <w:tmpl w:val="A34AF752"/>
    <w:lvl w:ilvl="0" w:tplc="4C96A0BE">
      <w:numFmt w:val="bullet"/>
      <w:lvlText w:val="-"/>
      <w:lvlJc w:val="left"/>
      <w:pPr>
        <w:ind w:left="1637"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062573"/>
    <w:multiLevelType w:val="hybridMultilevel"/>
    <w:tmpl w:val="880825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3BA2B89"/>
    <w:multiLevelType w:val="hybridMultilevel"/>
    <w:tmpl w:val="5414E586"/>
    <w:lvl w:ilvl="0" w:tplc="B21A22FE">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8">
    <w:nsid w:val="05012316"/>
    <w:multiLevelType w:val="hybridMultilevel"/>
    <w:tmpl w:val="8F8ED846"/>
    <w:lvl w:ilvl="0" w:tplc="58B81622">
      <w:start w:val="1"/>
      <w:numFmt w:val="decimal"/>
      <w:lvlText w:val="%1."/>
      <w:lvlJc w:val="left"/>
      <w:pPr>
        <w:ind w:left="928"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067577C3"/>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0">
    <w:nsid w:val="08C81B82"/>
    <w:multiLevelType w:val="hybridMultilevel"/>
    <w:tmpl w:val="7DAA5510"/>
    <w:lvl w:ilvl="0" w:tplc="B08CA18C">
      <w:start w:val="1"/>
      <w:numFmt w:val="bullet"/>
      <w:lvlText w:val="−"/>
      <w:lvlJc w:val="left"/>
      <w:pPr>
        <w:ind w:left="177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12">
    <w:nsid w:val="09B80791"/>
    <w:multiLevelType w:val="hybridMultilevel"/>
    <w:tmpl w:val="0434AFFC"/>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755758"/>
    <w:multiLevelType w:val="hybridMultilevel"/>
    <w:tmpl w:val="10FE46A0"/>
    <w:lvl w:ilvl="0" w:tplc="1020130C">
      <w:start w:val="2"/>
      <w:numFmt w:val="bullet"/>
      <w:lvlText w:val="‒"/>
      <w:lvlJc w:val="left"/>
      <w:pPr>
        <w:ind w:left="6456" w:hanging="360"/>
      </w:pPr>
      <w:rPr>
        <w:rFonts w:ascii="Times New Roman" w:eastAsia="Times New Roman" w:hAnsi="Times New Roman" w:cs="Times New Roman" w:hint="default"/>
      </w:rPr>
    </w:lvl>
    <w:lvl w:ilvl="1" w:tplc="04190003" w:tentative="1">
      <w:start w:val="1"/>
      <w:numFmt w:val="bullet"/>
      <w:lvlText w:val="o"/>
      <w:lvlJc w:val="left"/>
      <w:pPr>
        <w:ind w:left="7176" w:hanging="360"/>
      </w:pPr>
      <w:rPr>
        <w:rFonts w:ascii="Courier New" w:hAnsi="Courier New" w:cs="Courier New" w:hint="default"/>
      </w:rPr>
    </w:lvl>
    <w:lvl w:ilvl="2" w:tplc="04190005" w:tentative="1">
      <w:start w:val="1"/>
      <w:numFmt w:val="bullet"/>
      <w:lvlText w:val=""/>
      <w:lvlJc w:val="left"/>
      <w:pPr>
        <w:ind w:left="7896" w:hanging="360"/>
      </w:pPr>
      <w:rPr>
        <w:rFonts w:ascii="Wingdings" w:hAnsi="Wingdings" w:hint="default"/>
      </w:rPr>
    </w:lvl>
    <w:lvl w:ilvl="3" w:tplc="04190001" w:tentative="1">
      <w:start w:val="1"/>
      <w:numFmt w:val="bullet"/>
      <w:lvlText w:val=""/>
      <w:lvlJc w:val="left"/>
      <w:pPr>
        <w:ind w:left="8616" w:hanging="360"/>
      </w:pPr>
      <w:rPr>
        <w:rFonts w:ascii="Symbol" w:hAnsi="Symbol" w:hint="default"/>
      </w:rPr>
    </w:lvl>
    <w:lvl w:ilvl="4" w:tplc="04190003" w:tentative="1">
      <w:start w:val="1"/>
      <w:numFmt w:val="bullet"/>
      <w:lvlText w:val="o"/>
      <w:lvlJc w:val="left"/>
      <w:pPr>
        <w:ind w:left="9336" w:hanging="360"/>
      </w:pPr>
      <w:rPr>
        <w:rFonts w:ascii="Courier New" w:hAnsi="Courier New" w:cs="Courier New" w:hint="default"/>
      </w:rPr>
    </w:lvl>
    <w:lvl w:ilvl="5" w:tplc="04190005" w:tentative="1">
      <w:start w:val="1"/>
      <w:numFmt w:val="bullet"/>
      <w:lvlText w:val=""/>
      <w:lvlJc w:val="left"/>
      <w:pPr>
        <w:ind w:left="10056" w:hanging="360"/>
      </w:pPr>
      <w:rPr>
        <w:rFonts w:ascii="Wingdings" w:hAnsi="Wingdings" w:hint="default"/>
      </w:rPr>
    </w:lvl>
    <w:lvl w:ilvl="6" w:tplc="04190001" w:tentative="1">
      <w:start w:val="1"/>
      <w:numFmt w:val="bullet"/>
      <w:lvlText w:val=""/>
      <w:lvlJc w:val="left"/>
      <w:pPr>
        <w:ind w:left="10776" w:hanging="360"/>
      </w:pPr>
      <w:rPr>
        <w:rFonts w:ascii="Symbol" w:hAnsi="Symbol" w:hint="default"/>
      </w:rPr>
    </w:lvl>
    <w:lvl w:ilvl="7" w:tplc="04190003" w:tentative="1">
      <w:start w:val="1"/>
      <w:numFmt w:val="bullet"/>
      <w:lvlText w:val="o"/>
      <w:lvlJc w:val="left"/>
      <w:pPr>
        <w:ind w:left="11496" w:hanging="360"/>
      </w:pPr>
      <w:rPr>
        <w:rFonts w:ascii="Courier New" w:hAnsi="Courier New" w:cs="Courier New" w:hint="default"/>
      </w:rPr>
    </w:lvl>
    <w:lvl w:ilvl="8" w:tplc="04190005" w:tentative="1">
      <w:start w:val="1"/>
      <w:numFmt w:val="bullet"/>
      <w:lvlText w:val=""/>
      <w:lvlJc w:val="left"/>
      <w:pPr>
        <w:ind w:left="12216" w:hanging="360"/>
      </w:pPr>
      <w:rPr>
        <w:rFonts w:ascii="Wingdings" w:hAnsi="Wingdings" w:hint="default"/>
      </w:rPr>
    </w:lvl>
  </w:abstractNum>
  <w:abstractNum w:abstractNumId="14">
    <w:nsid w:val="0B9334AD"/>
    <w:multiLevelType w:val="hybridMultilevel"/>
    <w:tmpl w:val="8EC0ECE0"/>
    <w:lvl w:ilvl="0" w:tplc="5AE21F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0C960CB8"/>
    <w:multiLevelType w:val="hybridMultilevel"/>
    <w:tmpl w:val="41EC7C1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D12244F"/>
    <w:multiLevelType w:val="hybridMultilevel"/>
    <w:tmpl w:val="81F031A6"/>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D5108EE"/>
    <w:multiLevelType w:val="hybridMultilevel"/>
    <w:tmpl w:val="A138480A"/>
    <w:lvl w:ilvl="0" w:tplc="323E028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0DB16856"/>
    <w:multiLevelType w:val="hybridMultilevel"/>
    <w:tmpl w:val="C1824540"/>
    <w:lvl w:ilvl="0" w:tplc="0CECF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0EC96101"/>
    <w:multiLevelType w:val="hybridMultilevel"/>
    <w:tmpl w:val="AF76EAB2"/>
    <w:lvl w:ilvl="0" w:tplc="22708E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0F14280E"/>
    <w:multiLevelType w:val="hybridMultilevel"/>
    <w:tmpl w:val="0652EB1A"/>
    <w:lvl w:ilvl="0" w:tplc="F018888A">
      <w:start w:val="1"/>
      <w:numFmt w:val="decimal"/>
      <w:lvlText w:val="%1)"/>
      <w:lvlJc w:val="left"/>
      <w:pPr>
        <w:ind w:left="1070" w:hanging="360"/>
      </w:pPr>
      <w:rPr>
        <w:rFonts w:ascii="PT Astra Serif" w:eastAsia="Times New Roman" w:hAnsi="PT Astra Serif" w:cs="Times New Roman"/>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0FB96EC4"/>
    <w:multiLevelType w:val="hybridMultilevel"/>
    <w:tmpl w:val="39001D6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114636A"/>
    <w:multiLevelType w:val="hybridMultilevel"/>
    <w:tmpl w:val="60065650"/>
    <w:lvl w:ilvl="0" w:tplc="09BA6C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3D047DB"/>
    <w:multiLevelType w:val="hybridMultilevel"/>
    <w:tmpl w:val="F2761BAA"/>
    <w:lvl w:ilvl="0" w:tplc="11E28D8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53962BF"/>
    <w:multiLevelType w:val="hybridMultilevel"/>
    <w:tmpl w:val="BBB80A5A"/>
    <w:lvl w:ilvl="0" w:tplc="56FA4D9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5">
    <w:nsid w:val="18DF4B05"/>
    <w:multiLevelType w:val="hybridMultilevel"/>
    <w:tmpl w:val="2A743368"/>
    <w:lvl w:ilvl="0" w:tplc="FC3AF2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8B2C98"/>
    <w:multiLevelType w:val="hybridMultilevel"/>
    <w:tmpl w:val="8390B9FE"/>
    <w:lvl w:ilvl="0" w:tplc="D97C224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7">
    <w:nsid w:val="19BA2BD5"/>
    <w:multiLevelType w:val="hybridMultilevel"/>
    <w:tmpl w:val="F7761F10"/>
    <w:lvl w:ilvl="0" w:tplc="EF6A5520">
      <w:start w:val="1"/>
      <w:numFmt w:val="decimal"/>
      <w:lvlText w:val="%1)"/>
      <w:lvlJc w:val="left"/>
      <w:pPr>
        <w:ind w:left="107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1AB36D80"/>
    <w:multiLevelType w:val="hybridMultilevel"/>
    <w:tmpl w:val="CE8EB562"/>
    <w:lvl w:ilvl="0" w:tplc="B630C04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1D18535A"/>
    <w:multiLevelType w:val="hybridMultilevel"/>
    <w:tmpl w:val="C97AF0B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1E072C08"/>
    <w:multiLevelType w:val="hybridMultilevel"/>
    <w:tmpl w:val="83001DC4"/>
    <w:lvl w:ilvl="0" w:tplc="69344C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1EE8589A"/>
    <w:multiLevelType w:val="hybridMultilevel"/>
    <w:tmpl w:val="947AABA4"/>
    <w:lvl w:ilvl="0" w:tplc="ABC64B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0EC2C06"/>
    <w:multiLevelType w:val="hybridMultilevel"/>
    <w:tmpl w:val="5A8C204A"/>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3BE7076"/>
    <w:multiLevelType w:val="hybridMultilevel"/>
    <w:tmpl w:val="7A1284D2"/>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3DA1C2C"/>
    <w:multiLevelType w:val="hybridMultilevel"/>
    <w:tmpl w:val="0B08740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5351F4B"/>
    <w:multiLevelType w:val="hybridMultilevel"/>
    <w:tmpl w:val="938CCFAA"/>
    <w:lvl w:ilvl="0" w:tplc="3188A31A">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64E28F4"/>
    <w:multiLevelType w:val="hybridMultilevel"/>
    <w:tmpl w:val="3B966480"/>
    <w:lvl w:ilvl="0" w:tplc="3266EC3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267628C8"/>
    <w:multiLevelType w:val="hybridMultilevel"/>
    <w:tmpl w:val="DF5AFF72"/>
    <w:lvl w:ilvl="0" w:tplc="9F18C846">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38">
    <w:nsid w:val="26EB33FA"/>
    <w:multiLevelType w:val="hybridMultilevel"/>
    <w:tmpl w:val="80300F18"/>
    <w:lvl w:ilvl="0" w:tplc="04190011">
      <w:start w:val="1"/>
      <w:numFmt w:val="decimal"/>
      <w:lvlText w:val="%1)"/>
      <w:lvlJc w:val="left"/>
      <w:pPr>
        <w:ind w:left="362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AB17C73"/>
    <w:multiLevelType w:val="multilevel"/>
    <w:tmpl w:val="AE3CA9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2B3D6F8C"/>
    <w:multiLevelType w:val="hybridMultilevel"/>
    <w:tmpl w:val="1FE28844"/>
    <w:lvl w:ilvl="0" w:tplc="18A00270">
      <w:start w:val="1"/>
      <w:numFmt w:val="bullet"/>
      <w:lvlText w:val=""/>
      <w:lvlJc w:val="left"/>
      <w:pPr>
        <w:ind w:left="6882"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2CD2380D"/>
    <w:multiLevelType w:val="hybridMultilevel"/>
    <w:tmpl w:val="459840CE"/>
    <w:lvl w:ilvl="0" w:tplc="6F522A28">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2CF7447D"/>
    <w:multiLevelType w:val="hybridMultilevel"/>
    <w:tmpl w:val="7CD2E664"/>
    <w:lvl w:ilvl="0" w:tplc="978EBC4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2D490385"/>
    <w:multiLevelType w:val="hybridMultilevel"/>
    <w:tmpl w:val="0C9AE4BE"/>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0BA7AEA"/>
    <w:multiLevelType w:val="hybridMultilevel"/>
    <w:tmpl w:val="6F466CCC"/>
    <w:lvl w:ilvl="0" w:tplc="206422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31A078F1"/>
    <w:multiLevelType w:val="hybridMultilevel"/>
    <w:tmpl w:val="68923DD4"/>
    <w:lvl w:ilvl="0" w:tplc="2DE64B70">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6">
    <w:nsid w:val="31B93E48"/>
    <w:multiLevelType w:val="hybridMultilevel"/>
    <w:tmpl w:val="7B2A7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5677ED8"/>
    <w:multiLevelType w:val="hybridMultilevel"/>
    <w:tmpl w:val="1330691A"/>
    <w:lvl w:ilvl="0" w:tplc="FC3AF21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36440B12"/>
    <w:multiLevelType w:val="multilevel"/>
    <w:tmpl w:val="EEBE7C9E"/>
    <w:lvl w:ilvl="0">
      <w:start w:val="1"/>
      <w:numFmt w:val="decimal"/>
      <w:lvlText w:val="%1."/>
      <w:lvlJc w:val="left"/>
      <w:pPr>
        <w:ind w:left="720" w:hanging="360"/>
      </w:pPr>
      <w:rPr>
        <w:rFonts w:eastAsia="Times New Roman" w:cs="Times New Roman"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9">
    <w:nsid w:val="368426D7"/>
    <w:multiLevelType w:val="hybridMultilevel"/>
    <w:tmpl w:val="7DDAACB4"/>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F37A30"/>
    <w:multiLevelType w:val="hybridMultilevel"/>
    <w:tmpl w:val="CAAEF01A"/>
    <w:lvl w:ilvl="0" w:tplc="2624BA18">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51">
    <w:nsid w:val="3A394F08"/>
    <w:multiLevelType w:val="hybridMultilevel"/>
    <w:tmpl w:val="38349EEA"/>
    <w:lvl w:ilvl="0" w:tplc="978EBC4A">
      <w:start w:val="1"/>
      <w:numFmt w:val="bullet"/>
      <w:lvlText w:val=""/>
      <w:lvlJc w:val="left"/>
      <w:pPr>
        <w:ind w:left="5322"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3AB31969"/>
    <w:multiLevelType w:val="hybridMultilevel"/>
    <w:tmpl w:val="F07C5706"/>
    <w:lvl w:ilvl="0" w:tplc="6E423154">
      <w:start w:val="2"/>
      <w:numFmt w:val="decimal"/>
      <w:lvlText w:val="%1."/>
      <w:lvlJc w:val="left"/>
      <w:pPr>
        <w:ind w:left="1069" w:hanging="360"/>
      </w:pPr>
      <w:rPr>
        <w:rFonts w:ascii="PT Astra Serif" w:hAnsi="PT Astra Serif"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3B9512E6"/>
    <w:multiLevelType w:val="multilevel"/>
    <w:tmpl w:val="8AA43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3C107B56"/>
    <w:multiLevelType w:val="hybridMultilevel"/>
    <w:tmpl w:val="8FBA5E3A"/>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C327A86"/>
    <w:multiLevelType w:val="hybridMultilevel"/>
    <w:tmpl w:val="91D8B322"/>
    <w:lvl w:ilvl="0" w:tplc="F58ED70E">
      <w:start w:val="1"/>
      <w:numFmt w:val="bullet"/>
      <w:lvlText w:val=""/>
      <w:lvlJc w:val="left"/>
      <w:pPr>
        <w:ind w:left="376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3D095328"/>
    <w:multiLevelType w:val="hybridMultilevel"/>
    <w:tmpl w:val="C4187EC2"/>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7">
    <w:nsid w:val="3F893470"/>
    <w:multiLevelType w:val="hybridMultilevel"/>
    <w:tmpl w:val="FD5C4C0A"/>
    <w:lvl w:ilvl="0" w:tplc="DBC48DF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0F529B1"/>
    <w:multiLevelType w:val="hybridMultilevel"/>
    <w:tmpl w:val="5940707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18F4AAD"/>
    <w:multiLevelType w:val="hybridMultilevel"/>
    <w:tmpl w:val="C172DA02"/>
    <w:lvl w:ilvl="0" w:tplc="8676BF6A">
      <w:start w:val="1"/>
      <w:numFmt w:val="decimal"/>
      <w:lvlText w:val="%1)"/>
      <w:lvlJc w:val="left"/>
      <w:pPr>
        <w:ind w:left="1745"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440651AA"/>
    <w:multiLevelType w:val="hybridMultilevel"/>
    <w:tmpl w:val="36D4E14A"/>
    <w:lvl w:ilvl="0" w:tplc="18A002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1">
    <w:nsid w:val="47EA2DE2"/>
    <w:multiLevelType w:val="hybridMultilevel"/>
    <w:tmpl w:val="E8A0E9E2"/>
    <w:lvl w:ilvl="0" w:tplc="594AED90">
      <w:start w:val="1"/>
      <w:numFmt w:val="bullet"/>
      <w:lvlText w:val="–"/>
      <w:lvlJc w:val="left"/>
      <w:pPr>
        <w:ind w:left="1211"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A1141D2"/>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3">
    <w:nsid w:val="4BEE366A"/>
    <w:multiLevelType w:val="hybridMultilevel"/>
    <w:tmpl w:val="1330691A"/>
    <w:lvl w:ilvl="0" w:tplc="FC3AF21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4D0D2D22"/>
    <w:multiLevelType w:val="hybridMultilevel"/>
    <w:tmpl w:val="45C06608"/>
    <w:lvl w:ilvl="0" w:tplc="BDAAB1FC">
      <w:start w:val="1"/>
      <w:numFmt w:val="decimal"/>
      <w:lvlText w:val="%1)"/>
      <w:lvlJc w:val="left"/>
      <w:pPr>
        <w:ind w:left="1901" w:hanging="1050"/>
      </w:pPr>
      <w:rPr>
        <w:rFonts w:cs="Times New Roman" w:hint="default"/>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4D3E113B"/>
    <w:multiLevelType w:val="hybridMultilevel"/>
    <w:tmpl w:val="4B74371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D4D37EF"/>
    <w:multiLevelType w:val="hybridMultilevel"/>
    <w:tmpl w:val="2272BCF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4DC53845"/>
    <w:multiLevelType w:val="hybridMultilevel"/>
    <w:tmpl w:val="DBE0E2EC"/>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4E794B2E"/>
    <w:multiLevelType w:val="hybridMultilevel"/>
    <w:tmpl w:val="B3E6F6B2"/>
    <w:lvl w:ilvl="0" w:tplc="2FECB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4ECD6278"/>
    <w:multiLevelType w:val="hybridMultilevel"/>
    <w:tmpl w:val="FFD4F14E"/>
    <w:lvl w:ilvl="0" w:tplc="8C0E96A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4F0F3F4B"/>
    <w:multiLevelType w:val="hybridMultilevel"/>
    <w:tmpl w:val="A0D469C8"/>
    <w:lvl w:ilvl="0" w:tplc="04190011">
      <w:start w:val="1"/>
      <w:numFmt w:val="decimal"/>
      <w:lvlText w:val="%1)"/>
      <w:lvlJc w:val="left"/>
      <w:pPr>
        <w:ind w:left="1562" w:hanging="360"/>
      </w:pPr>
    </w:lvl>
    <w:lvl w:ilvl="1" w:tplc="04190019">
      <w:start w:val="1"/>
      <w:numFmt w:val="lowerLetter"/>
      <w:lvlText w:val="%2."/>
      <w:lvlJc w:val="left"/>
      <w:pPr>
        <w:ind w:left="2282" w:hanging="360"/>
      </w:pPr>
    </w:lvl>
    <w:lvl w:ilvl="2" w:tplc="0419001B">
      <w:start w:val="1"/>
      <w:numFmt w:val="lowerRoman"/>
      <w:lvlText w:val="%3."/>
      <w:lvlJc w:val="right"/>
      <w:pPr>
        <w:ind w:left="3002" w:hanging="180"/>
      </w:pPr>
    </w:lvl>
    <w:lvl w:ilvl="3" w:tplc="0419000F">
      <w:start w:val="1"/>
      <w:numFmt w:val="decimal"/>
      <w:lvlText w:val="%4."/>
      <w:lvlJc w:val="left"/>
      <w:pPr>
        <w:ind w:left="3722" w:hanging="360"/>
      </w:pPr>
    </w:lvl>
    <w:lvl w:ilvl="4" w:tplc="04190019">
      <w:start w:val="1"/>
      <w:numFmt w:val="lowerLetter"/>
      <w:lvlText w:val="%5."/>
      <w:lvlJc w:val="left"/>
      <w:pPr>
        <w:ind w:left="4442" w:hanging="360"/>
      </w:pPr>
    </w:lvl>
    <w:lvl w:ilvl="5" w:tplc="0419001B">
      <w:start w:val="1"/>
      <w:numFmt w:val="lowerRoman"/>
      <w:lvlText w:val="%6."/>
      <w:lvlJc w:val="right"/>
      <w:pPr>
        <w:ind w:left="5162" w:hanging="180"/>
      </w:pPr>
    </w:lvl>
    <w:lvl w:ilvl="6" w:tplc="0419000F">
      <w:start w:val="1"/>
      <w:numFmt w:val="decimal"/>
      <w:lvlText w:val="%7."/>
      <w:lvlJc w:val="left"/>
      <w:pPr>
        <w:ind w:left="5882" w:hanging="360"/>
      </w:pPr>
    </w:lvl>
    <w:lvl w:ilvl="7" w:tplc="04190019">
      <w:start w:val="1"/>
      <w:numFmt w:val="lowerLetter"/>
      <w:lvlText w:val="%8."/>
      <w:lvlJc w:val="left"/>
      <w:pPr>
        <w:ind w:left="6602" w:hanging="360"/>
      </w:pPr>
    </w:lvl>
    <w:lvl w:ilvl="8" w:tplc="0419001B">
      <w:start w:val="1"/>
      <w:numFmt w:val="lowerRoman"/>
      <w:lvlText w:val="%9."/>
      <w:lvlJc w:val="right"/>
      <w:pPr>
        <w:ind w:left="7322" w:hanging="180"/>
      </w:pPr>
    </w:lvl>
  </w:abstractNum>
  <w:abstractNum w:abstractNumId="71">
    <w:nsid w:val="50F75C3F"/>
    <w:multiLevelType w:val="hybridMultilevel"/>
    <w:tmpl w:val="53ECE166"/>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11A0716"/>
    <w:multiLevelType w:val="hybridMultilevel"/>
    <w:tmpl w:val="64128ED6"/>
    <w:lvl w:ilvl="0" w:tplc="D2FEED20">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73">
    <w:nsid w:val="51394CB9"/>
    <w:multiLevelType w:val="hybridMultilevel"/>
    <w:tmpl w:val="42DEBB86"/>
    <w:lvl w:ilvl="0" w:tplc="E96686E6">
      <w:start w:val="1"/>
      <w:numFmt w:val="bullet"/>
      <w:lvlText w:val="-"/>
      <w:lvlJc w:val="left"/>
      <w:pPr>
        <w:ind w:left="1440" w:hanging="360"/>
      </w:pPr>
      <w:rPr>
        <w:rFonts w:ascii="Vrinda" w:hAnsi="Vrinda"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nsid w:val="53563F53"/>
    <w:multiLevelType w:val="hybridMultilevel"/>
    <w:tmpl w:val="31C0F54A"/>
    <w:lvl w:ilvl="0" w:tplc="2DB4D79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55F27127"/>
    <w:multiLevelType w:val="hybridMultilevel"/>
    <w:tmpl w:val="44640AF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6425C12"/>
    <w:multiLevelType w:val="hybridMultilevel"/>
    <w:tmpl w:val="B8F63CA8"/>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6873885"/>
    <w:multiLevelType w:val="hybridMultilevel"/>
    <w:tmpl w:val="8634FB60"/>
    <w:lvl w:ilvl="0" w:tplc="C1CC4042">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7220371"/>
    <w:multiLevelType w:val="hybridMultilevel"/>
    <w:tmpl w:val="3EAEE4B8"/>
    <w:lvl w:ilvl="0" w:tplc="2CA8A464">
      <w:start w:val="1"/>
      <w:numFmt w:val="decimal"/>
      <w:lvlText w:val="%1)"/>
      <w:lvlJc w:val="left"/>
      <w:pPr>
        <w:ind w:left="1429" w:hanging="360"/>
      </w:pPr>
      <w:rPr>
        <w:rFont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7F51D20"/>
    <w:multiLevelType w:val="hybridMultilevel"/>
    <w:tmpl w:val="90D01B9C"/>
    <w:lvl w:ilvl="0" w:tplc="3C6A3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5A0A0168"/>
    <w:multiLevelType w:val="hybridMultilevel"/>
    <w:tmpl w:val="92CABC1C"/>
    <w:lvl w:ilvl="0" w:tplc="36CA4AC6">
      <w:start w:val="1"/>
      <w:numFmt w:val="decimal"/>
      <w:lvlText w:val="%1)"/>
      <w:lvlJc w:val="left"/>
      <w:pPr>
        <w:ind w:left="1353" w:hanging="360"/>
      </w:pPr>
      <w:rPr>
        <w:rFonts w:hint="default"/>
        <w:b w:val="0"/>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1">
    <w:nsid w:val="5B6F04CE"/>
    <w:multiLevelType w:val="hybridMultilevel"/>
    <w:tmpl w:val="F49A53C4"/>
    <w:lvl w:ilvl="0" w:tplc="2624BA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5C893C79"/>
    <w:multiLevelType w:val="hybridMultilevel"/>
    <w:tmpl w:val="737CB5A8"/>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5CD342AA"/>
    <w:multiLevelType w:val="hybridMultilevel"/>
    <w:tmpl w:val="5A56EA06"/>
    <w:lvl w:ilvl="0" w:tplc="75AA6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5DAE1DFA"/>
    <w:multiLevelType w:val="hybridMultilevel"/>
    <w:tmpl w:val="698824B4"/>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85">
    <w:nsid w:val="5FF76054"/>
    <w:multiLevelType w:val="hybridMultilevel"/>
    <w:tmpl w:val="40380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10B34AB"/>
    <w:multiLevelType w:val="hybridMultilevel"/>
    <w:tmpl w:val="5EF8B8EE"/>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62E81A6B"/>
    <w:multiLevelType w:val="hybridMultilevel"/>
    <w:tmpl w:val="7214CD96"/>
    <w:lvl w:ilvl="0" w:tplc="2D80E8FC">
      <w:start w:val="1"/>
      <w:numFmt w:val="bullet"/>
      <w:lvlText w:val=""/>
      <w:lvlJc w:val="left"/>
      <w:pPr>
        <w:ind w:left="2062"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8">
    <w:nsid w:val="63EC1388"/>
    <w:multiLevelType w:val="hybridMultilevel"/>
    <w:tmpl w:val="EB1AE1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6435141B"/>
    <w:multiLevelType w:val="hybridMultilevel"/>
    <w:tmpl w:val="EFA2C190"/>
    <w:lvl w:ilvl="0" w:tplc="D5D4E4DE">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59C6C47"/>
    <w:multiLevelType w:val="hybridMultilevel"/>
    <w:tmpl w:val="7E88BAC4"/>
    <w:lvl w:ilvl="0" w:tplc="B08CA18C">
      <w:start w:val="1"/>
      <w:numFmt w:val="bullet"/>
      <w:lvlText w:val="−"/>
      <w:lvlJc w:val="left"/>
      <w:pPr>
        <w:ind w:left="1496" w:hanging="360"/>
      </w:pPr>
      <w:rPr>
        <w:rFonts w:ascii="Times New Roman" w:hAnsi="Times New Roman" w:cs="Times New Roman"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91">
    <w:nsid w:val="65ED0523"/>
    <w:multiLevelType w:val="hybridMultilevel"/>
    <w:tmpl w:val="6E46D416"/>
    <w:lvl w:ilvl="0" w:tplc="1020130C">
      <w:start w:val="2"/>
      <w:numFmt w:val="bullet"/>
      <w:lvlText w:val="‒"/>
      <w:lvlJc w:val="left"/>
      <w:pPr>
        <w:ind w:left="1429" w:hanging="360"/>
      </w:pPr>
      <w:rPr>
        <w:rFonts w:ascii="Times New Roman" w:eastAsia="Times New Roman" w:hAnsi="Times New Roman" w:cs="Times New Roman" w:hint="default"/>
      </w:rPr>
    </w:lvl>
    <w:lvl w:ilvl="1" w:tplc="04190011">
      <w:start w:val="1"/>
      <w:numFmt w:val="decimal"/>
      <w:lvlText w:val="%2)"/>
      <w:lvlJc w:val="left"/>
      <w:pPr>
        <w:ind w:left="4188" w:hanging="360"/>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660A6A4D"/>
    <w:multiLevelType w:val="hybridMultilevel"/>
    <w:tmpl w:val="DA1AB2A4"/>
    <w:lvl w:ilvl="0" w:tplc="1020130C">
      <w:start w:val="2"/>
      <w:numFmt w:val="bullet"/>
      <w:lvlText w:val="‒"/>
      <w:lvlJc w:val="left"/>
      <w:pPr>
        <w:ind w:left="3196" w:hanging="360"/>
      </w:pPr>
      <w:rPr>
        <w:rFonts w:ascii="Times New Roman" w:eastAsia="Times New Roman" w:hAnsi="Times New Roman" w:cs="Times New Roman" w:hint="default"/>
        <w:color w:val="auto"/>
      </w:rPr>
    </w:lvl>
    <w:lvl w:ilvl="1" w:tplc="04190003">
      <w:start w:val="1"/>
      <w:numFmt w:val="bullet"/>
      <w:lvlText w:val="o"/>
      <w:lvlJc w:val="left"/>
      <w:pPr>
        <w:ind w:left="3916" w:hanging="360"/>
      </w:pPr>
      <w:rPr>
        <w:rFonts w:ascii="Courier New" w:hAnsi="Courier New" w:cs="Courier New" w:hint="default"/>
      </w:rPr>
    </w:lvl>
    <w:lvl w:ilvl="2" w:tplc="04190005">
      <w:start w:val="1"/>
      <w:numFmt w:val="bullet"/>
      <w:lvlText w:val=""/>
      <w:lvlJc w:val="left"/>
      <w:pPr>
        <w:ind w:left="4636" w:hanging="360"/>
      </w:pPr>
      <w:rPr>
        <w:rFonts w:ascii="Wingdings" w:hAnsi="Wingdings" w:hint="default"/>
      </w:rPr>
    </w:lvl>
    <w:lvl w:ilvl="3" w:tplc="04190001">
      <w:start w:val="1"/>
      <w:numFmt w:val="bullet"/>
      <w:lvlText w:val=""/>
      <w:lvlJc w:val="left"/>
      <w:pPr>
        <w:ind w:left="5356" w:hanging="360"/>
      </w:pPr>
      <w:rPr>
        <w:rFonts w:ascii="Symbol" w:hAnsi="Symbol" w:hint="default"/>
      </w:rPr>
    </w:lvl>
    <w:lvl w:ilvl="4" w:tplc="04190003">
      <w:start w:val="1"/>
      <w:numFmt w:val="bullet"/>
      <w:lvlText w:val="o"/>
      <w:lvlJc w:val="left"/>
      <w:pPr>
        <w:ind w:left="6076" w:hanging="360"/>
      </w:pPr>
      <w:rPr>
        <w:rFonts w:ascii="Courier New" w:hAnsi="Courier New" w:cs="Courier New" w:hint="default"/>
      </w:rPr>
    </w:lvl>
    <w:lvl w:ilvl="5" w:tplc="04190005">
      <w:start w:val="1"/>
      <w:numFmt w:val="bullet"/>
      <w:lvlText w:val=""/>
      <w:lvlJc w:val="left"/>
      <w:pPr>
        <w:ind w:left="6796" w:hanging="360"/>
      </w:pPr>
      <w:rPr>
        <w:rFonts w:ascii="Wingdings" w:hAnsi="Wingdings" w:hint="default"/>
      </w:rPr>
    </w:lvl>
    <w:lvl w:ilvl="6" w:tplc="04190001">
      <w:start w:val="1"/>
      <w:numFmt w:val="bullet"/>
      <w:lvlText w:val=""/>
      <w:lvlJc w:val="left"/>
      <w:pPr>
        <w:ind w:left="7516" w:hanging="360"/>
      </w:pPr>
      <w:rPr>
        <w:rFonts w:ascii="Symbol" w:hAnsi="Symbol" w:hint="default"/>
      </w:rPr>
    </w:lvl>
    <w:lvl w:ilvl="7" w:tplc="04190003">
      <w:start w:val="1"/>
      <w:numFmt w:val="bullet"/>
      <w:lvlText w:val="o"/>
      <w:lvlJc w:val="left"/>
      <w:pPr>
        <w:ind w:left="8236" w:hanging="360"/>
      </w:pPr>
      <w:rPr>
        <w:rFonts w:ascii="Courier New" w:hAnsi="Courier New" w:cs="Courier New" w:hint="default"/>
      </w:rPr>
    </w:lvl>
    <w:lvl w:ilvl="8" w:tplc="04190005">
      <w:start w:val="1"/>
      <w:numFmt w:val="bullet"/>
      <w:lvlText w:val=""/>
      <w:lvlJc w:val="left"/>
      <w:pPr>
        <w:ind w:left="8956" w:hanging="360"/>
      </w:pPr>
      <w:rPr>
        <w:rFonts w:ascii="Wingdings" w:hAnsi="Wingdings" w:hint="default"/>
      </w:rPr>
    </w:lvl>
  </w:abstractNum>
  <w:abstractNum w:abstractNumId="93">
    <w:nsid w:val="6636043F"/>
    <w:multiLevelType w:val="hybridMultilevel"/>
    <w:tmpl w:val="74BCF2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nsid w:val="67074EFA"/>
    <w:multiLevelType w:val="hybridMultilevel"/>
    <w:tmpl w:val="35A20B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70F06A7"/>
    <w:multiLevelType w:val="multilevel"/>
    <w:tmpl w:val="B52CD554"/>
    <w:lvl w:ilvl="0">
      <w:start w:val="1"/>
      <w:numFmt w:val="upperRoman"/>
      <w:lvlText w:val="%1."/>
      <w:lvlJc w:val="left"/>
      <w:pPr>
        <w:ind w:left="1080" w:hanging="720"/>
      </w:pPr>
    </w:lvl>
    <w:lvl w:ilvl="1">
      <w:start w:val="1"/>
      <w:numFmt w:val="decimal"/>
      <w:isLgl/>
      <w:lvlText w:val="%1.%2."/>
      <w:lvlJc w:val="left"/>
      <w:pPr>
        <w:ind w:left="1440" w:hanging="360"/>
      </w:pPr>
    </w:lvl>
    <w:lvl w:ilvl="2">
      <w:start w:val="1"/>
      <w:numFmt w:val="decimal"/>
      <w:isLgl/>
      <w:lvlText w:val="%1.%2.%3."/>
      <w:lvlJc w:val="left"/>
      <w:pPr>
        <w:ind w:left="2520" w:hanging="720"/>
      </w:pPr>
    </w:lvl>
    <w:lvl w:ilvl="3">
      <w:start w:val="1"/>
      <w:numFmt w:val="decimal"/>
      <w:isLgl/>
      <w:lvlText w:val="%1.%2.%3.%4."/>
      <w:lvlJc w:val="left"/>
      <w:pPr>
        <w:ind w:left="3240" w:hanging="720"/>
      </w:pPr>
    </w:lvl>
    <w:lvl w:ilvl="4">
      <w:start w:val="1"/>
      <w:numFmt w:val="decimal"/>
      <w:isLgl/>
      <w:lvlText w:val="%1.%2.%3.%4.%5."/>
      <w:lvlJc w:val="left"/>
      <w:pPr>
        <w:ind w:left="4320" w:hanging="1080"/>
      </w:pPr>
    </w:lvl>
    <w:lvl w:ilvl="5">
      <w:start w:val="1"/>
      <w:numFmt w:val="decimal"/>
      <w:isLgl/>
      <w:lvlText w:val="%1.%2.%3.%4.%5.%6."/>
      <w:lvlJc w:val="left"/>
      <w:pPr>
        <w:ind w:left="5040" w:hanging="1080"/>
      </w:pPr>
    </w:lvl>
    <w:lvl w:ilvl="6">
      <w:start w:val="1"/>
      <w:numFmt w:val="decimal"/>
      <w:isLgl/>
      <w:lvlText w:val="%1.%2.%3.%4.%5.%6.%7."/>
      <w:lvlJc w:val="left"/>
      <w:pPr>
        <w:ind w:left="6120" w:hanging="1440"/>
      </w:pPr>
    </w:lvl>
    <w:lvl w:ilvl="7">
      <w:start w:val="1"/>
      <w:numFmt w:val="decimal"/>
      <w:isLgl/>
      <w:lvlText w:val="%1.%2.%3.%4.%5.%6.%7.%8."/>
      <w:lvlJc w:val="left"/>
      <w:pPr>
        <w:ind w:left="6840" w:hanging="1440"/>
      </w:pPr>
    </w:lvl>
    <w:lvl w:ilvl="8">
      <w:start w:val="1"/>
      <w:numFmt w:val="decimal"/>
      <w:isLgl/>
      <w:lvlText w:val="%1.%2.%3.%4.%5.%6.%7.%8.%9."/>
      <w:lvlJc w:val="left"/>
      <w:pPr>
        <w:ind w:left="7920" w:hanging="1800"/>
      </w:pPr>
    </w:lvl>
  </w:abstractNum>
  <w:abstractNum w:abstractNumId="96">
    <w:nsid w:val="678C2881"/>
    <w:multiLevelType w:val="hybridMultilevel"/>
    <w:tmpl w:val="3814CAA8"/>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69CE5AC8"/>
    <w:multiLevelType w:val="hybridMultilevel"/>
    <w:tmpl w:val="4888D624"/>
    <w:lvl w:ilvl="0" w:tplc="B21A22F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8">
    <w:nsid w:val="69D55C1E"/>
    <w:multiLevelType w:val="hybridMultilevel"/>
    <w:tmpl w:val="D93EAB8E"/>
    <w:lvl w:ilvl="0" w:tplc="2624BA18">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99">
    <w:nsid w:val="6C7632A0"/>
    <w:multiLevelType w:val="hybridMultilevel"/>
    <w:tmpl w:val="C7D6F7FA"/>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nsid w:val="6D105DDA"/>
    <w:multiLevelType w:val="hybridMultilevel"/>
    <w:tmpl w:val="CBCCFCBC"/>
    <w:lvl w:ilvl="0" w:tplc="0DDAE07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1">
    <w:nsid w:val="6D116D4F"/>
    <w:multiLevelType w:val="hybridMultilevel"/>
    <w:tmpl w:val="7820E142"/>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nsid w:val="6E3E0A74"/>
    <w:multiLevelType w:val="hybridMultilevel"/>
    <w:tmpl w:val="699E664C"/>
    <w:lvl w:ilvl="0" w:tplc="29EA6EA0">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3">
    <w:nsid w:val="6FC079CE"/>
    <w:multiLevelType w:val="hybridMultilevel"/>
    <w:tmpl w:val="FD44AAE8"/>
    <w:lvl w:ilvl="0" w:tplc="F03A765A">
      <w:start w:val="1"/>
      <w:numFmt w:val="decimal"/>
      <w:lvlText w:val="%1)"/>
      <w:lvlJc w:val="left"/>
      <w:pPr>
        <w:ind w:left="1069" w:hanging="360"/>
      </w:pPr>
      <w:rPr>
        <w:rFonts w:ascii="PT Astra Serif" w:eastAsia="Calibri" w:hAnsi="PT Astra Serif" w:cs="Aria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4">
    <w:nsid w:val="75B61907"/>
    <w:multiLevelType w:val="hybridMultilevel"/>
    <w:tmpl w:val="674643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770C54BF"/>
    <w:multiLevelType w:val="hybridMultilevel"/>
    <w:tmpl w:val="53FC5C12"/>
    <w:lvl w:ilvl="0" w:tplc="BA5A8096">
      <w:start w:val="1"/>
      <w:numFmt w:val="decimal"/>
      <w:lvlText w:val="%1)"/>
      <w:lvlJc w:val="left"/>
      <w:pPr>
        <w:ind w:left="44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773461D2"/>
    <w:multiLevelType w:val="hybridMultilevel"/>
    <w:tmpl w:val="1CCE7B98"/>
    <w:lvl w:ilvl="0" w:tplc="B08CA18C">
      <w:start w:val="1"/>
      <w:numFmt w:val="bullet"/>
      <w:lvlText w:val="−"/>
      <w:lvlJc w:val="left"/>
      <w:pPr>
        <w:ind w:left="5181"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7">
    <w:nsid w:val="7A167B87"/>
    <w:multiLevelType w:val="hybridMultilevel"/>
    <w:tmpl w:val="8E84C97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C0E781B"/>
    <w:multiLevelType w:val="hybridMultilevel"/>
    <w:tmpl w:val="E9ECC82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D7B1F6D"/>
    <w:multiLevelType w:val="hybridMultilevel"/>
    <w:tmpl w:val="C2C44FD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8"/>
  </w:num>
  <w:num w:numId="4">
    <w:abstractNumId w:val="23"/>
  </w:num>
  <w:num w:numId="5">
    <w:abstractNumId w:val="48"/>
  </w:num>
  <w:num w:numId="6">
    <w:abstractNumId w:val="49"/>
  </w:num>
  <w:num w:numId="7">
    <w:abstractNumId w:val="86"/>
  </w:num>
  <w:num w:numId="8">
    <w:abstractNumId w:val="102"/>
  </w:num>
  <w:num w:numId="9">
    <w:abstractNumId w:val="99"/>
  </w:num>
  <w:num w:numId="10">
    <w:abstractNumId w:val="25"/>
  </w:num>
  <w:num w:numId="11">
    <w:abstractNumId w:val="53"/>
  </w:num>
  <w:num w:numId="12">
    <w:abstractNumId w:val="92"/>
  </w:num>
  <w:num w:numId="13">
    <w:abstractNumId w:val="66"/>
  </w:num>
  <w:num w:numId="14">
    <w:abstractNumId w:val="40"/>
  </w:num>
  <w:num w:numId="15">
    <w:abstractNumId w:val="55"/>
  </w:num>
  <w:num w:numId="16">
    <w:abstractNumId w:val="91"/>
  </w:num>
  <w:num w:numId="17">
    <w:abstractNumId w:val="21"/>
  </w:num>
  <w:num w:numId="18">
    <w:abstractNumId w:val="73"/>
  </w:num>
  <w:num w:numId="19">
    <w:abstractNumId w:val="75"/>
  </w:num>
  <w:num w:numId="20">
    <w:abstractNumId w:val="96"/>
  </w:num>
  <w:num w:numId="21">
    <w:abstractNumId w:val="0"/>
  </w:num>
  <w:num w:numId="22">
    <w:abstractNumId w:val="11"/>
  </w:num>
  <w:num w:numId="23">
    <w:abstractNumId w:val="87"/>
  </w:num>
  <w:num w:numId="24">
    <w:abstractNumId w:val="60"/>
  </w:num>
  <w:num w:numId="25">
    <w:abstractNumId w:val="32"/>
  </w:num>
  <w:num w:numId="26">
    <w:abstractNumId w:val="3"/>
  </w:num>
  <w:num w:numId="27">
    <w:abstractNumId w:val="85"/>
  </w:num>
  <w:num w:numId="28">
    <w:abstractNumId w:val="16"/>
  </w:num>
  <w:num w:numId="29">
    <w:abstractNumId w:val="79"/>
  </w:num>
  <w:num w:numId="30">
    <w:abstractNumId w:val="76"/>
  </w:num>
  <w:num w:numId="31">
    <w:abstractNumId w:val="106"/>
  </w:num>
  <w:num w:numId="32">
    <w:abstractNumId w:val="84"/>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num>
  <w:num w:numId="35">
    <w:abstractNumId w:val="13"/>
  </w:num>
  <w:num w:numId="36">
    <w:abstractNumId w:val="82"/>
  </w:num>
  <w:num w:numId="37">
    <w:abstractNumId w:val="54"/>
  </w:num>
  <w:num w:numId="38">
    <w:abstractNumId w:val="90"/>
  </w:num>
  <w:num w:numId="39">
    <w:abstractNumId w:val="15"/>
  </w:num>
  <w:num w:numId="40">
    <w:abstractNumId w:val="109"/>
  </w:num>
  <w:num w:numId="41">
    <w:abstractNumId w:val="43"/>
  </w:num>
  <w:num w:numId="42">
    <w:abstractNumId w:val="108"/>
  </w:num>
  <w:num w:numId="43">
    <w:abstractNumId w:val="65"/>
  </w:num>
  <w:num w:numId="44">
    <w:abstractNumId w:val="61"/>
  </w:num>
  <w:num w:numId="45">
    <w:abstractNumId w:val="81"/>
  </w:num>
  <w:num w:numId="46">
    <w:abstractNumId w:val="50"/>
  </w:num>
  <w:num w:numId="47">
    <w:abstractNumId w:val="105"/>
  </w:num>
  <w:num w:numId="48">
    <w:abstractNumId w:val="63"/>
  </w:num>
  <w:num w:numId="49">
    <w:abstractNumId w:val="28"/>
  </w:num>
  <w:num w:numId="50">
    <w:abstractNumId w:val="14"/>
  </w:num>
  <w:num w:numId="51">
    <w:abstractNumId w:val="24"/>
  </w:num>
  <w:num w:numId="52">
    <w:abstractNumId w:val="88"/>
  </w:num>
  <w:num w:numId="53">
    <w:abstractNumId w:val="80"/>
  </w:num>
  <w:num w:numId="54">
    <w:abstractNumId w:val="29"/>
  </w:num>
  <w:num w:numId="55">
    <w:abstractNumId w:val="38"/>
  </w:num>
  <w:num w:numId="56">
    <w:abstractNumId w:val="7"/>
  </w:num>
  <w:num w:numId="57">
    <w:abstractNumId w:val="97"/>
  </w:num>
  <w:num w:numId="58">
    <w:abstractNumId w:val="42"/>
  </w:num>
  <w:num w:numId="59">
    <w:abstractNumId w:val="10"/>
  </w:num>
  <w:num w:numId="60">
    <w:abstractNumId w:val="107"/>
  </w:num>
  <w:num w:numId="61">
    <w:abstractNumId w:val="56"/>
  </w:num>
  <w:num w:numId="62">
    <w:abstractNumId w:val="34"/>
  </w:num>
  <w:num w:numId="63">
    <w:abstractNumId w:val="4"/>
  </w:num>
  <w:num w:numId="64">
    <w:abstractNumId w:val="36"/>
  </w:num>
  <w:num w:numId="65">
    <w:abstractNumId w:val="94"/>
  </w:num>
  <w:num w:numId="66">
    <w:abstractNumId w:val="98"/>
  </w:num>
  <w:num w:numId="67">
    <w:abstractNumId w:val="89"/>
  </w:num>
  <w:num w:numId="68">
    <w:abstractNumId w:val="101"/>
  </w:num>
  <w:num w:numId="69">
    <w:abstractNumId w:val="18"/>
  </w:num>
  <w:num w:numId="70">
    <w:abstractNumId w:val="27"/>
  </w:num>
  <w:num w:numId="71">
    <w:abstractNumId w:val="67"/>
  </w:num>
  <w:num w:numId="72">
    <w:abstractNumId w:val="71"/>
  </w:num>
  <w:num w:numId="73">
    <w:abstractNumId w:val="33"/>
  </w:num>
  <w:num w:numId="74">
    <w:abstractNumId w:val="12"/>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1"/>
  </w:num>
  <w:num w:numId="77">
    <w:abstractNumId w:val="57"/>
  </w:num>
  <w:num w:numId="78">
    <w:abstractNumId w:val="30"/>
  </w:num>
  <w:num w:numId="79">
    <w:abstractNumId w:val="8"/>
  </w:num>
  <w:num w:numId="80">
    <w:abstractNumId w:val="46"/>
  </w:num>
  <w:num w:numId="81">
    <w:abstractNumId w:val="74"/>
  </w:num>
  <w:num w:numId="82">
    <w:abstractNumId w:val="64"/>
  </w:num>
  <w:num w:numId="83">
    <w:abstractNumId w:val="62"/>
  </w:num>
  <w:num w:numId="84">
    <w:abstractNumId w:val="100"/>
  </w:num>
  <w:num w:numId="85">
    <w:abstractNumId w:val="77"/>
  </w:num>
  <w:num w:numId="86">
    <w:abstractNumId w:val="78"/>
  </w:num>
  <w:num w:numId="87">
    <w:abstractNumId w:val="44"/>
  </w:num>
  <w:num w:numId="88">
    <w:abstractNumId w:val="59"/>
  </w:num>
  <w:num w:numId="89">
    <w:abstractNumId w:val="45"/>
  </w:num>
  <w:num w:numId="90">
    <w:abstractNumId w:val="72"/>
  </w:num>
  <w:num w:numId="91">
    <w:abstractNumId w:val="41"/>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num>
  <w:num w:numId="94">
    <w:abstractNumId w:val="103"/>
  </w:num>
  <w:num w:numId="95">
    <w:abstractNumId w:val="9"/>
  </w:num>
  <w:num w:numId="96">
    <w:abstractNumId w:val="69"/>
  </w:num>
  <w:num w:numId="97">
    <w:abstractNumId w:val="20"/>
  </w:num>
  <w:num w:numId="98">
    <w:abstractNumId w:val="83"/>
  </w:num>
  <w:num w:numId="99">
    <w:abstractNumId w:val="37"/>
  </w:num>
  <w:num w:numId="100">
    <w:abstractNumId w:val="26"/>
  </w:num>
  <w:num w:numId="101">
    <w:abstractNumId w:val="19"/>
  </w:num>
  <w:num w:numId="102">
    <w:abstractNumId w:val="5"/>
  </w:num>
  <w:num w:numId="103">
    <w:abstractNumId w:val="52"/>
  </w:num>
  <w:num w:numId="104">
    <w:abstractNumId w:val="22"/>
  </w:num>
  <w:num w:numId="105">
    <w:abstractNumId w:val="68"/>
  </w:num>
  <w:num w:numId="106">
    <w:abstractNumId w:val="1"/>
  </w:num>
  <w:num w:numId="107">
    <w:abstractNumId w:val="2"/>
  </w:num>
  <w:num w:numId="108">
    <w:abstractNumId w:val="6"/>
  </w:num>
  <w:num w:numId="109">
    <w:abstractNumId w:val="93"/>
  </w:num>
  <w:num w:numId="110">
    <w:abstractNumId w:val="10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995"/>
    <w:rsid w:val="0000187A"/>
    <w:rsid w:val="0000737C"/>
    <w:rsid w:val="00011496"/>
    <w:rsid w:val="000211B0"/>
    <w:rsid w:val="00021462"/>
    <w:rsid w:val="000263F5"/>
    <w:rsid w:val="00027D90"/>
    <w:rsid w:val="0008178B"/>
    <w:rsid w:val="000838B5"/>
    <w:rsid w:val="000B2984"/>
    <w:rsid w:val="000C52C2"/>
    <w:rsid w:val="000F11AF"/>
    <w:rsid w:val="00113B2B"/>
    <w:rsid w:val="00120097"/>
    <w:rsid w:val="00125781"/>
    <w:rsid w:val="00125E5E"/>
    <w:rsid w:val="001304AE"/>
    <w:rsid w:val="001400E2"/>
    <w:rsid w:val="00147390"/>
    <w:rsid w:val="00154890"/>
    <w:rsid w:val="00192C26"/>
    <w:rsid w:val="001A2E7C"/>
    <w:rsid w:val="001B00E3"/>
    <w:rsid w:val="001B0DFB"/>
    <w:rsid w:val="001C49F4"/>
    <w:rsid w:val="001C61EC"/>
    <w:rsid w:val="001C6D65"/>
    <w:rsid w:val="001F2E41"/>
    <w:rsid w:val="002771BB"/>
    <w:rsid w:val="002855C2"/>
    <w:rsid w:val="002A045E"/>
    <w:rsid w:val="002D3619"/>
    <w:rsid w:val="002D3BB4"/>
    <w:rsid w:val="002F18EF"/>
    <w:rsid w:val="002F5CFC"/>
    <w:rsid w:val="00306C9F"/>
    <w:rsid w:val="0031485F"/>
    <w:rsid w:val="00314DDC"/>
    <w:rsid w:val="00332740"/>
    <w:rsid w:val="003635E6"/>
    <w:rsid w:val="00367795"/>
    <w:rsid w:val="00367AAA"/>
    <w:rsid w:val="00390521"/>
    <w:rsid w:val="003E1936"/>
    <w:rsid w:val="004023C7"/>
    <w:rsid w:val="00405C66"/>
    <w:rsid w:val="00410C87"/>
    <w:rsid w:val="00412266"/>
    <w:rsid w:val="00432DFC"/>
    <w:rsid w:val="00442AAB"/>
    <w:rsid w:val="004533D7"/>
    <w:rsid w:val="00453F83"/>
    <w:rsid w:val="0047092A"/>
    <w:rsid w:val="004A3CC2"/>
    <w:rsid w:val="004A633B"/>
    <w:rsid w:val="004B4E1F"/>
    <w:rsid w:val="004D0DBA"/>
    <w:rsid w:val="004D2BA2"/>
    <w:rsid w:val="004E4E21"/>
    <w:rsid w:val="004F2FE5"/>
    <w:rsid w:val="004F4B8C"/>
    <w:rsid w:val="004F5AF3"/>
    <w:rsid w:val="00514FCA"/>
    <w:rsid w:val="005612FB"/>
    <w:rsid w:val="00565D43"/>
    <w:rsid w:val="00566EC9"/>
    <w:rsid w:val="0058353B"/>
    <w:rsid w:val="005A4156"/>
    <w:rsid w:val="005A7510"/>
    <w:rsid w:val="005F6625"/>
    <w:rsid w:val="006336F3"/>
    <w:rsid w:val="0064670A"/>
    <w:rsid w:val="00671609"/>
    <w:rsid w:val="00681336"/>
    <w:rsid w:val="00696AF4"/>
    <w:rsid w:val="006E3B42"/>
    <w:rsid w:val="006F26EF"/>
    <w:rsid w:val="00711FA1"/>
    <w:rsid w:val="0072195A"/>
    <w:rsid w:val="007302DE"/>
    <w:rsid w:val="00737049"/>
    <w:rsid w:val="00741F71"/>
    <w:rsid w:val="00742B5F"/>
    <w:rsid w:val="00755B26"/>
    <w:rsid w:val="00764240"/>
    <w:rsid w:val="00766C52"/>
    <w:rsid w:val="00776E40"/>
    <w:rsid w:val="007A4CF4"/>
    <w:rsid w:val="007A5995"/>
    <w:rsid w:val="007C6620"/>
    <w:rsid w:val="007D114A"/>
    <w:rsid w:val="007E3FFF"/>
    <w:rsid w:val="007F322E"/>
    <w:rsid w:val="00835227"/>
    <w:rsid w:val="00845D87"/>
    <w:rsid w:val="00854EEA"/>
    <w:rsid w:val="008613D8"/>
    <w:rsid w:val="008649E3"/>
    <w:rsid w:val="00896612"/>
    <w:rsid w:val="008B2470"/>
    <w:rsid w:val="008B76D1"/>
    <w:rsid w:val="008C565F"/>
    <w:rsid w:val="008C5C38"/>
    <w:rsid w:val="008C6566"/>
    <w:rsid w:val="008E157B"/>
    <w:rsid w:val="008E2F07"/>
    <w:rsid w:val="008E4FF9"/>
    <w:rsid w:val="009170EA"/>
    <w:rsid w:val="00917657"/>
    <w:rsid w:val="00927293"/>
    <w:rsid w:val="009473DD"/>
    <w:rsid w:val="00954845"/>
    <w:rsid w:val="00964BEC"/>
    <w:rsid w:val="009A276C"/>
    <w:rsid w:val="009A69D0"/>
    <w:rsid w:val="009A70B9"/>
    <w:rsid w:val="009C30C0"/>
    <w:rsid w:val="009D0CA2"/>
    <w:rsid w:val="009F3836"/>
    <w:rsid w:val="009F6311"/>
    <w:rsid w:val="00A5021F"/>
    <w:rsid w:val="00A61427"/>
    <w:rsid w:val="00A706B1"/>
    <w:rsid w:val="00A8469E"/>
    <w:rsid w:val="00AD4019"/>
    <w:rsid w:val="00B024EA"/>
    <w:rsid w:val="00B05376"/>
    <w:rsid w:val="00B316B7"/>
    <w:rsid w:val="00B33ED1"/>
    <w:rsid w:val="00B413A4"/>
    <w:rsid w:val="00B64449"/>
    <w:rsid w:val="00BB1B81"/>
    <w:rsid w:val="00BB529E"/>
    <w:rsid w:val="00BC5670"/>
    <w:rsid w:val="00BE53D7"/>
    <w:rsid w:val="00C40F46"/>
    <w:rsid w:val="00C57C58"/>
    <w:rsid w:val="00C623E6"/>
    <w:rsid w:val="00C64EB3"/>
    <w:rsid w:val="00C91325"/>
    <w:rsid w:val="00CA33DF"/>
    <w:rsid w:val="00CB0FAF"/>
    <w:rsid w:val="00CF6268"/>
    <w:rsid w:val="00D00D9C"/>
    <w:rsid w:val="00D01095"/>
    <w:rsid w:val="00D11F00"/>
    <w:rsid w:val="00D32889"/>
    <w:rsid w:val="00D34A4F"/>
    <w:rsid w:val="00D36DAB"/>
    <w:rsid w:val="00D37C92"/>
    <w:rsid w:val="00D67D7F"/>
    <w:rsid w:val="00DA53B8"/>
    <w:rsid w:val="00DC3302"/>
    <w:rsid w:val="00DC5A91"/>
    <w:rsid w:val="00DE1258"/>
    <w:rsid w:val="00DE5FEC"/>
    <w:rsid w:val="00DF3F10"/>
    <w:rsid w:val="00E447A5"/>
    <w:rsid w:val="00E52B21"/>
    <w:rsid w:val="00E76495"/>
    <w:rsid w:val="00EA0384"/>
    <w:rsid w:val="00EA575D"/>
    <w:rsid w:val="00EC3542"/>
    <w:rsid w:val="00ED12B7"/>
    <w:rsid w:val="00ED37C7"/>
    <w:rsid w:val="00EF1687"/>
    <w:rsid w:val="00EF226A"/>
    <w:rsid w:val="00F20F3B"/>
    <w:rsid w:val="00F21857"/>
    <w:rsid w:val="00F55913"/>
    <w:rsid w:val="00F575E6"/>
    <w:rsid w:val="00F95A5C"/>
    <w:rsid w:val="00FC1851"/>
    <w:rsid w:val="00FC74FF"/>
    <w:rsid w:val="00FE0B77"/>
    <w:rsid w:val="00FE69D9"/>
    <w:rsid w:val="00FF00E3"/>
    <w:rsid w:val="00FF14E5"/>
    <w:rsid w:val="00FF4A87"/>
    <w:rsid w:val="00FF6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paragraph" w:styleId="ac">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d"/>
    <w:uiPriority w:val="99"/>
    <w:qFormat/>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d">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c"/>
    <w:uiPriority w:val="99"/>
    <w:locked/>
    <w:rPr>
      <w:rFonts w:ascii="Times New Roman" w:eastAsia="Calibri" w:hAnsi="Times New Roman" w:cs="Times New Roman"/>
      <w:sz w:val="24"/>
      <w:szCs w:val="24"/>
      <w:lang w:eastAsia="ru-RU"/>
    </w:rPr>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paragraph" w:styleId="ae">
    <w:name w:val="header"/>
    <w:basedOn w:val="a1"/>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2"/>
    <w:link w:val="ae"/>
    <w:uiPriority w:val="99"/>
  </w:style>
  <w:style w:type="paragraph" w:styleId="af0">
    <w:name w:val="footer"/>
    <w:basedOn w:val="a1"/>
    <w:link w:val="af1"/>
    <w:uiPriority w:val="99"/>
    <w:unhideWhenUsed/>
    <w:pPr>
      <w:tabs>
        <w:tab w:val="center" w:pos="4677"/>
        <w:tab w:val="right" w:pos="9355"/>
      </w:tabs>
      <w:spacing w:after="0" w:line="240" w:lineRule="auto"/>
    </w:pPr>
  </w:style>
  <w:style w:type="character" w:customStyle="1" w:styleId="af1">
    <w:name w:val="Нижний колонтитул Знак"/>
    <w:basedOn w:val="a2"/>
    <w:link w:val="af0"/>
    <w:uiPriority w:val="99"/>
  </w:style>
  <w:style w:type="table" w:styleId="af2">
    <w:name w:val="Table Grid"/>
    <w:basedOn w:val="a3"/>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itle"/>
    <w:basedOn w:val="a1"/>
    <w:link w:val="af4"/>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4">
    <w:name w:val="Название Знак"/>
    <w:basedOn w:val="a2"/>
    <w:link w:val="af3"/>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5">
    <w:name w:val="Balloon Text"/>
    <w:basedOn w:val="a1"/>
    <w:link w:val="af6"/>
    <w:uiPriority w:val="99"/>
    <w:unhideWhenUsed/>
    <w:pPr>
      <w:spacing w:after="0" w:line="240" w:lineRule="auto"/>
    </w:pPr>
    <w:rPr>
      <w:rFonts w:ascii="Tahoma" w:hAnsi="Tahoma" w:cs="Tahoma"/>
      <w:sz w:val="16"/>
      <w:szCs w:val="16"/>
    </w:rPr>
  </w:style>
  <w:style w:type="character" w:customStyle="1" w:styleId="af6">
    <w:name w:val="Текст выноски Знак"/>
    <w:basedOn w:val="a2"/>
    <w:link w:val="af5"/>
    <w:uiPriority w:val="99"/>
    <w:rPr>
      <w:rFonts w:ascii="Tahoma" w:hAnsi="Tahoma" w:cs="Tahoma"/>
      <w:sz w:val="16"/>
      <w:szCs w:val="16"/>
    </w:rPr>
  </w:style>
  <w:style w:type="paragraph" w:styleId="af7">
    <w:name w:val="Plain Text"/>
    <w:basedOn w:val="a1"/>
    <w:link w:val="af8"/>
    <w:uiPriority w:val="99"/>
    <w:unhideWhenUsed/>
    <w:pPr>
      <w:spacing w:after="0" w:line="240" w:lineRule="auto"/>
    </w:pPr>
    <w:rPr>
      <w:rFonts w:ascii="Calibri" w:hAnsi="Calibri"/>
      <w:szCs w:val="21"/>
    </w:rPr>
  </w:style>
  <w:style w:type="character" w:customStyle="1" w:styleId="af8">
    <w:name w:val="Текст Знак"/>
    <w:basedOn w:val="a2"/>
    <w:link w:val="af7"/>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9">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a">
    <w:name w:val="Hyperlink"/>
    <w:basedOn w:val="a2"/>
    <w:uiPriority w:val="99"/>
    <w:unhideWhenUsed/>
    <w:rPr>
      <w:color w:val="0000FF" w:themeColor="hyperlink"/>
      <w:u w:val="single"/>
    </w:rPr>
  </w:style>
  <w:style w:type="character" w:styleId="afb">
    <w:name w:val="Strong"/>
    <w:basedOn w:val="a2"/>
    <w:uiPriority w:val="22"/>
    <w:qFormat/>
    <w:rPr>
      <w:b/>
      <w:bCs/>
    </w:rPr>
  </w:style>
  <w:style w:type="table" w:customStyle="1" w:styleId="12">
    <w:name w:val="Сетка таблицы1"/>
    <w:basedOn w:val="a3"/>
    <w:next w:val="af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c">
    <w:name w:val="annotation reference"/>
    <w:basedOn w:val="a2"/>
    <w:uiPriority w:val="99"/>
    <w:unhideWhenUsed/>
    <w:rPr>
      <w:sz w:val="16"/>
      <w:szCs w:val="16"/>
    </w:rPr>
  </w:style>
  <w:style w:type="paragraph" w:styleId="afd">
    <w:name w:val="annotation text"/>
    <w:basedOn w:val="a1"/>
    <w:link w:val="afe"/>
    <w:uiPriority w:val="99"/>
    <w:unhideWhenUsed/>
    <w:pPr>
      <w:spacing w:line="240" w:lineRule="auto"/>
    </w:pPr>
    <w:rPr>
      <w:sz w:val="20"/>
      <w:szCs w:val="20"/>
    </w:rPr>
  </w:style>
  <w:style w:type="character" w:customStyle="1" w:styleId="afe">
    <w:name w:val="Текст примечания Знак"/>
    <w:basedOn w:val="a2"/>
    <w:link w:val="afd"/>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f">
    <w:name w:val="annotation subject"/>
    <w:basedOn w:val="afd"/>
    <w:next w:val="afd"/>
    <w:link w:val="aff0"/>
    <w:uiPriority w:val="99"/>
    <w:unhideWhenUsed/>
    <w:rPr>
      <w:b/>
      <w:bCs/>
    </w:rPr>
  </w:style>
  <w:style w:type="character" w:customStyle="1" w:styleId="aff0">
    <w:name w:val="Тема примечания Знак"/>
    <w:basedOn w:val="afe"/>
    <w:link w:val="aff"/>
    <w:uiPriority w:val="99"/>
    <w:rPr>
      <w:b/>
      <w:bCs/>
      <w:sz w:val="20"/>
      <w:szCs w:val="20"/>
    </w:rPr>
  </w:style>
  <w:style w:type="paragraph" w:styleId="aff1">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2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2">
    <w:name w:val="footnote text"/>
    <w:basedOn w:val="a1"/>
    <w:link w:val="aff3"/>
    <w:uiPriority w:val="99"/>
    <w:unhideWhenUsed/>
    <w:pPr>
      <w:spacing w:after="0" w:line="240" w:lineRule="auto"/>
    </w:pPr>
    <w:rPr>
      <w:sz w:val="20"/>
      <w:szCs w:val="20"/>
    </w:rPr>
  </w:style>
  <w:style w:type="character" w:customStyle="1" w:styleId="aff3">
    <w:name w:val="Текст сноски Знак"/>
    <w:basedOn w:val="a2"/>
    <w:link w:val="aff2"/>
    <w:uiPriority w:val="99"/>
    <w:rPr>
      <w:sz w:val="20"/>
      <w:szCs w:val="20"/>
    </w:rPr>
  </w:style>
  <w:style w:type="paragraph" w:styleId="aff4">
    <w:name w:val="Body Text"/>
    <w:aliases w:val="bt,Основной текст Знак Знак,Основной текст1"/>
    <w:basedOn w:val="a1"/>
    <w:link w:val="aff5"/>
    <w:uiPriority w:val="99"/>
    <w:unhideWhenUsed/>
    <w:pPr>
      <w:spacing w:after="120"/>
    </w:pPr>
  </w:style>
  <w:style w:type="character" w:customStyle="1" w:styleId="aff5">
    <w:name w:val="Основной текст Знак"/>
    <w:aliases w:val="bt Знак,Основной текст Знак Знак Знак,Основной текст1 Знак"/>
    <w:basedOn w:val="a2"/>
    <w:link w:val="aff4"/>
    <w:uiPriority w:val="99"/>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4"/>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4"/>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5"/>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e"/>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paragraph" w:styleId="ac">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d"/>
    <w:uiPriority w:val="99"/>
    <w:qFormat/>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d">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c"/>
    <w:uiPriority w:val="99"/>
    <w:locked/>
    <w:rPr>
      <w:rFonts w:ascii="Times New Roman" w:eastAsia="Calibri" w:hAnsi="Times New Roman" w:cs="Times New Roman"/>
      <w:sz w:val="24"/>
      <w:szCs w:val="24"/>
      <w:lang w:eastAsia="ru-RU"/>
    </w:rPr>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paragraph" w:styleId="ae">
    <w:name w:val="header"/>
    <w:basedOn w:val="a1"/>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2"/>
    <w:link w:val="ae"/>
    <w:uiPriority w:val="99"/>
  </w:style>
  <w:style w:type="paragraph" w:styleId="af0">
    <w:name w:val="footer"/>
    <w:basedOn w:val="a1"/>
    <w:link w:val="af1"/>
    <w:uiPriority w:val="99"/>
    <w:unhideWhenUsed/>
    <w:pPr>
      <w:tabs>
        <w:tab w:val="center" w:pos="4677"/>
        <w:tab w:val="right" w:pos="9355"/>
      </w:tabs>
      <w:spacing w:after="0" w:line="240" w:lineRule="auto"/>
    </w:pPr>
  </w:style>
  <w:style w:type="character" w:customStyle="1" w:styleId="af1">
    <w:name w:val="Нижний колонтитул Знак"/>
    <w:basedOn w:val="a2"/>
    <w:link w:val="af0"/>
    <w:uiPriority w:val="99"/>
  </w:style>
  <w:style w:type="table" w:styleId="af2">
    <w:name w:val="Table Grid"/>
    <w:basedOn w:val="a3"/>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itle"/>
    <w:basedOn w:val="a1"/>
    <w:link w:val="af4"/>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4">
    <w:name w:val="Название Знак"/>
    <w:basedOn w:val="a2"/>
    <w:link w:val="af3"/>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5">
    <w:name w:val="Balloon Text"/>
    <w:basedOn w:val="a1"/>
    <w:link w:val="af6"/>
    <w:uiPriority w:val="99"/>
    <w:unhideWhenUsed/>
    <w:pPr>
      <w:spacing w:after="0" w:line="240" w:lineRule="auto"/>
    </w:pPr>
    <w:rPr>
      <w:rFonts w:ascii="Tahoma" w:hAnsi="Tahoma" w:cs="Tahoma"/>
      <w:sz w:val="16"/>
      <w:szCs w:val="16"/>
    </w:rPr>
  </w:style>
  <w:style w:type="character" w:customStyle="1" w:styleId="af6">
    <w:name w:val="Текст выноски Знак"/>
    <w:basedOn w:val="a2"/>
    <w:link w:val="af5"/>
    <w:uiPriority w:val="99"/>
    <w:rPr>
      <w:rFonts w:ascii="Tahoma" w:hAnsi="Tahoma" w:cs="Tahoma"/>
      <w:sz w:val="16"/>
      <w:szCs w:val="16"/>
    </w:rPr>
  </w:style>
  <w:style w:type="paragraph" w:styleId="af7">
    <w:name w:val="Plain Text"/>
    <w:basedOn w:val="a1"/>
    <w:link w:val="af8"/>
    <w:uiPriority w:val="99"/>
    <w:unhideWhenUsed/>
    <w:pPr>
      <w:spacing w:after="0" w:line="240" w:lineRule="auto"/>
    </w:pPr>
    <w:rPr>
      <w:rFonts w:ascii="Calibri" w:hAnsi="Calibri"/>
      <w:szCs w:val="21"/>
    </w:rPr>
  </w:style>
  <w:style w:type="character" w:customStyle="1" w:styleId="af8">
    <w:name w:val="Текст Знак"/>
    <w:basedOn w:val="a2"/>
    <w:link w:val="af7"/>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9">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a">
    <w:name w:val="Hyperlink"/>
    <w:basedOn w:val="a2"/>
    <w:uiPriority w:val="99"/>
    <w:unhideWhenUsed/>
    <w:rPr>
      <w:color w:val="0000FF" w:themeColor="hyperlink"/>
      <w:u w:val="single"/>
    </w:rPr>
  </w:style>
  <w:style w:type="character" w:styleId="afb">
    <w:name w:val="Strong"/>
    <w:basedOn w:val="a2"/>
    <w:uiPriority w:val="22"/>
    <w:qFormat/>
    <w:rPr>
      <w:b/>
      <w:bCs/>
    </w:rPr>
  </w:style>
  <w:style w:type="table" w:customStyle="1" w:styleId="12">
    <w:name w:val="Сетка таблицы1"/>
    <w:basedOn w:val="a3"/>
    <w:next w:val="af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c">
    <w:name w:val="annotation reference"/>
    <w:basedOn w:val="a2"/>
    <w:uiPriority w:val="99"/>
    <w:unhideWhenUsed/>
    <w:rPr>
      <w:sz w:val="16"/>
      <w:szCs w:val="16"/>
    </w:rPr>
  </w:style>
  <w:style w:type="paragraph" w:styleId="afd">
    <w:name w:val="annotation text"/>
    <w:basedOn w:val="a1"/>
    <w:link w:val="afe"/>
    <w:uiPriority w:val="99"/>
    <w:unhideWhenUsed/>
    <w:pPr>
      <w:spacing w:line="240" w:lineRule="auto"/>
    </w:pPr>
    <w:rPr>
      <w:sz w:val="20"/>
      <w:szCs w:val="20"/>
    </w:rPr>
  </w:style>
  <w:style w:type="character" w:customStyle="1" w:styleId="afe">
    <w:name w:val="Текст примечания Знак"/>
    <w:basedOn w:val="a2"/>
    <w:link w:val="afd"/>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f">
    <w:name w:val="annotation subject"/>
    <w:basedOn w:val="afd"/>
    <w:next w:val="afd"/>
    <w:link w:val="aff0"/>
    <w:uiPriority w:val="99"/>
    <w:unhideWhenUsed/>
    <w:rPr>
      <w:b/>
      <w:bCs/>
    </w:rPr>
  </w:style>
  <w:style w:type="character" w:customStyle="1" w:styleId="aff0">
    <w:name w:val="Тема примечания Знак"/>
    <w:basedOn w:val="afe"/>
    <w:link w:val="aff"/>
    <w:uiPriority w:val="99"/>
    <w:rPr>
      <w:b/>
      <w:bCs/>
      <w:sz w:val="20"/>
      <w:szCs w:val="20"/>
    </w:rPr>
  </w:style>
  <w:style w:type="paragraph" w:styleId="aff1">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2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2">
    <w:name w:val="footnote text"/>
    <w:basedOn w:val="a1"/>
    <w:link w:val="aff3"/>
    <w:uiPriority w:val="99"/>
    <w:unhideWhenUsed/>
    <w:pPr>
      <w:spacing w:after="0" w:line="240" w:lineRule="auto"/>
    </w:pPr>
    <w:rPr>
      <w:sz w:val="20"/>
      <w:szCs w:val="20"/>
    </w:rPr>
  </w:style>
  <w:style w:type="character" w:customStyle="1" w:styleId="aff3">
    <w:name w:val="Текст сноски Знак"/>
    <w:basedOn w:val="a2"/>
    <w:link w:val="aff2"/>
    <w:uiPriority w:val="99"/>
    <w:rPr>
      <w:sz w:val="20"/>
      <w:szCs w:val="20"/>
    </w:rPr>
  </w:style>
  <w:style w:type="paragraph" w:styleId="aff4">
    <w:name w:val="Body Text"/>
    <w:aliases w:val="bt,Основной текст Знак Знак,Основной текст1"/>
    <w:basedOn w:val="a1"/>
    <w:link w:val="aff5"/>
    <w:uiPriority w:val="99"/>
    <w:unhideWhenUsed/>
    <w:pPr>
      <w:spacing w:after="120"/>
    </w:pPr>
  </w:style>
  <w:style w:type="character" w:customStyle="1" w:styleId="aff5">
    <w:name w:val="Основной текст Знак"/>
    <w:aliases w:val="bt Знак,Основной текст Знак Знак Знак,Основной текст1 Знак"/>
    <w:basedOn w:val="a2"/>
    <w:link w:val="aff4"/>
    <w:uiPriority w:val="99"/>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4"/>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4"/>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5"/>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e"/>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586206">
      <w:bodyDiv w:val="1"/>
      <w:marLeft w:val="0"/>
      <w:marRight w:val="0"/>
      <w:marTop w:val="0"/>
      <w:marBottom w:val="0"/>
      <w:divBdr>
        <w:top w:val="none" w:sz="0" w:space="0" w:color="auto"/>
        <w:left w:val="none" w:sz="0" w:space="0" w:color="auto"/>
        <w:bottom w:val="none" w:sz="0" w:space="0" w:color="auto"/>
        <w:right w:val="none" w:sz="0" w:space="0" w:color="auto"/>
      </w:divBdr>
    </w:div>
    <w:div w:id="1581059285">
      <w:bodyDiv w:val="1"/>
      <w:marLeft w:val="0"/>
      <w:marRight w:val="0"/>
      <w:marTop w:val="0"/>
      <w:marBottom w:val="0"/>
      <w:divBdr>
        <w:top w:val="none" w:sz="0" w:space="0" w:color="auto"/>
        <w:left w:val="none" w:sz="0" w:space="0" w:color="auto"/>
        <w:bottom w:val="none" w:sz="0" w:space="0" w:color="auto"/>
        <w:right w:val="none" w:sz="0" w:space="0" w:color="auto"/>
      </w:divBdr>
    </w:div>
    <w:div w:id="171777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4A56BDA51A4041B4889EB7B8A4B45068D3D8D8EE7A7DAC727FE0C17B70451EE75108602604C095439016D845602h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4A56BDA51A4041B4889EB7B8A4B45068D3D8D8EE7A7DAC727FE0C17B70451EE75108602604C095439016D845602hC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EDEEF186622448285741DD17794F1D8535CDB28F1649FABC93925D2771291FF7432D66ED65903076217A3E7E256EAE471883877470FA3A1B32Y3I" TargetMode="External"/><Relationship Id="rId4" Type="http://schemas.microsoft.com/office/2007/relationships/stylesWithEffects" Target="stylesWithEffects.xml"/><Relationship Id="rId9" Type="http://schemas.openxmlformats.org/officeDocument/2006/relationships/hyperlink" Target="consultantplus://offline/ref=0EB007583D044A6DEA57C67B5CDAED3ABB3167ED259235CFB71B09591FD44BB762496666BB7A3D64FA9DF4719F1A5A3F2E569FA9a624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F9414-6F65-42CF-8A84-600202B03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299</Pages>
  <Words>123895</Words>
  <Characters>706208</Characters>
  <Application>Microsoft Office Word</Application>
  <DocSecurity>0</DocSecurity>
  <Lines>5885</Lines>
  <Paragraphs>1656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Фирдависовна Захарова</dc:creator>
  <cp:lastModifiedBy>Евгения Васильевна Петренко</cp:lastModifiedBy>
  <cp:revision>313</cp:revision>
  <cp:lastPrinted>2024-04-09T10:24:00Z</cp:lastPrinted>
  <dcterms:created xsi:type="dcterms:W3CDTF">2024-04-05T06:54:00Z</dcterms:created>
  <dcterms:modified xsi:type="dcterms:W3CDTF">2024-05-16T08:21:00Z</dcterms:modified>
</cp:coreProperties>
</file>