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Override3.xml" ContentType="application/vnd.openxmlformats-officedocument.themeOverride+xml"/>
  <Override PartName="/word/drawings/drawing1.xml" ContentType="application/vnd.openxmlformats-officedocument.drawingml.chartshapes+xml"/>
  <Override PartName="/word/charts/chart6.xml" ContentType="application/vnd.openxmlformats-officedocument.drawingml.chart+xml"/>
  <Override PartName="/word/theme/themeOverride4.xml" ContentType="application/vnd.openxmlformats-officedocument.themeOverride+xml"/>
  <Override PartName="/word/drawings/drawing2.xml" ContentType="application/vnd.openxmlformats-officedocument.drawingml.chartshapes+xml"/>
  <Override PartName="/word/charts/chart7.xml" ContentType="application/vnd.openxmlformats-officedocument.drawingml.chart+xml"/>
  <Override PartName="/word/theme/themeOverride5.xml" ContentType="application/vnd.openxmlformats-officedocument.themeOverride+xml"/>
  <Override PartName="/word/drawings/drawing3.xml" ContentType="application/vnd.openxmlformats-officedocument.drawingml.chartshapes+xml"/>
  <Override PartName="/word/charts/chart8.xml" ContentType="application/vnd.openxmlformats-officedocument.drawingml.chart+xml"/>
  <Override PartName="/word/theme/themeOverride6.xml" ContentType="application/vnd.openxmlformats-officedocument.themeOverride+xml"/>
  <Override PartName="/word/drawings/drawing4.xml" ContentType="application/vnd.openxmlformats-officedocument.drawingml.chartshapes+xml"/>
  <Override PartName="/word/charts/chart9.xml" ContentType="application/vnd.openxmlformats-officedocument.drawingml.chart+xml"/>
  <Override PartName="/word/theme/themeOverride7.xml" ContentType="application/vnd.openxmlformats-officedocument.themeOverride+xml"/>
  <Override PartName="/word/drawings/drawing5.xml" ContentType="application/vnd.openxmlformats-officedocument.drawingml.chartshapes+xml"/>
  <Override PartName="/word/charts/chart10.xml" ContentType="application/vnd.openxmlformats-officedocument.drawingml.chart+xml"/>
  <Override PartName="/word/theme/themeOverride8.xml" ContentType="application/vnd.openxmlformats-officedocument.themeOverride+xml"/>
  <Override PartName="/word/drawings/drawing6.xml" ContentType="application/vnd.openxmlformats-officedocument.drawingml.chartshapes+xml"/>
  <Override PartName="/word/charts/chart11.xml" ContentType="application/vnd.openxmlformats-officedocument.drawingml.chart+xml"/>
  <Override PartName="/word/theme/themeOverride9.xml" ContentType="application/vnd.openxmlformats-officedocument.themeOverride+xml"/>
  <Override PartName="/word/drawings/drawing7.xml" ContentType="application/vnd.openxmlformats-officedocument.drawingml.chartshapes+xml"/>
  <Override PartName="/word/charts/chart12.xml" ContentType="application/vnd.openxmlformats-officedocument.drawingml.chart+xml"/>
  <Override PartName="/word/theme/themeOverride10.xml" ContentType="application/vnd.openxmlformats-officedocument.themeOverride+xml"/>
  <Override PartName="/word/drawings/drawing8.xml" ContentType="application/vnd.openxmlformats-officedocument.drawingml.chartshapes+xml"/>
  <Override PartName="/word/charts/chart13.xml" ContentType="application/vnd.openxmlformats-officedocument.drawingml.chart+xml"/>
  <Override PartName="/word/theme/themeOverride11.xml" ContentType="application/vnd.openxmlformats-officedocument.themeOverride+xml"/>
  <Override PartName="/word/charts/chart14.xml" ContentType="application/vnd.openxmlformats-officedocument.drawingml.chart+xml"/>
  <Override PartName="/word/theme/themeOverride12.xml" ContentType="application/vnd.openxmlformats-officedocument.themeOverride+xml"/>
  <Override PartName="/word/charts/chart15.xml" ContentType="application/vnd.openxmlformats-officedocument.drawingml.chart+xml"/>
  <Override PartName="/word/theme/themeOverride13.xml" ContentType="application/vnd.openxmlformats-officedocument.themeOverride+xml"/>
  <Override PartName="/word/charts/chart16.xml" ContentType="application/vnd.openxmlformats-officedocument.drawingml.chart+xml"/>
  <Override PartName="/word/theme/themeOverride14.xml" ContentType="application/vnd.openxmlformats-officedocument.themeOverride+xml"/>
  <Override PartName="/word/charts/chart17.xml" ContentType="application/vnd.openxmlformats-officedocument.drawingml.chart+xml"/>
  <Override PartName="/word/theme/themeOverride15.xml" ContentType="application/vnd.openxmlformats-officedocument.themeOverride+xml"/>
  <Override PartName="/word/charts/chart18.xml" ContentType="application/vnd.openxmlformats-officedocument.drawingml.chart+xml"/>
  <Override PartName="/word/theme/themeOverride16.xml" ContentType="application/vnd.openxmlformats-officedocument.themeOverride+xml"/>
  <Override PartName="/word/charts/chart19.xml" ContentType="application/vnd.openxmlformats-officedocument.drawingml.chart+xml"/>
  <Override PartName="/word/theme/themeOverride17.xml" ContentType="application/vnd.openxmlformats-officedocument.themeOverride+xml"/>
  <Override PartName="/word/charts/chart20.xml" ContentType="application/vnd.openxmlformats-officedocument.drawingml.chart+xml"/>
  <Override PartName="/word/theme/themeOverride18.xml" ContentType="application/vnd.openxmlformats-officedocument.themeOverride+xml"/>
  <Override PartName="/word/charts/chart21.xml" ContentType="application/vnd.openxmlformats-officedocument.drawingml.chart+xml"/>
  <Override PartName="/word/theme/themeOverride19.xml" ContentType="application/vnd.openxmlformats-officedocument.themeOverride+xml"/>
  <Override PartName="/word/charts/chart22.xml" ContentType="application/vnd.openxmlformats-officedocument.drawingml.chart+xml"/>
  <Override PartName="/word/charts/chart23.xml" ContentType="application/vnd.openxmlformats-officedocument.drawingml.chart+xml"/>
  <Override PartName="/word/theme/themeOverride20.xml" ContentType="application/vnd.openxmlformats-officedocument.themeOverride+xml"/>
  <Override PartName="/word/drawings/drawing9.xml" ContentType="application/vnd.openxmlformats-officedocument.drawingml.chartshapes+xml"/>
  <Override PartName="/word/charts/chart24.xml" ContentType="application/vnd.openxmlformats-officedocument.drawingml.chart+xml"/>
  <Override PartName="/word/drawings/drawing10.xml" ContentType="application/vnd.openxmlformats-officedocument.drawingml.chartshapes+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theme/themeOverride21.xml" ContentType="application/vnd.openxmlformats-officedocument.themeOverride+xml"/>
  <Override PartName="/word/charts/chart28.xml" ContentType="application/vnd.openxmlformats-officedocument.drawingml.chart+xml"/>
  <Override PartName="/word/theme/themeOverride22.xml" ContentType="application/vnd.openxmlformats-officedocument.themeOverride+xml"/>
  <Override PartName="/word/drawings/drawing11.xml" ContentType="application/vnd.openxmlformats-officedocument.drawingml.chartshapes+xml"/>
  <Override PartName="/word/charts/chart29.xml" ContentType="application/vnd.openxmlformats-officedocument.drawingml.chart+xml"/>
  <Override PartName="/word/theme/themeOverride2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203" w:rsidRPr="006C08D4" w:rsidRDefault="00D7304F" w:rsidP="005D7203">
      <w:pPr>
        <w:keepNext/>
        <w:widowControl w:val="0"/>
        <w:ind w:right="49"/>
        <w:contextualSpacing/>
        <w:jc w:val="center"/>
        <w:rPr>
          <w:rFonts w:ascii="PT Astra Serif" w:hAnsi="PT Astra Serif"/>
          <w:sz w:val="26"/>
          <w:szCs w:val="26"/>
          <w:lang w:eastAsia="ru-RU"/>
        </w:rPr>
      </w:pPr>
      <w:bookmarkStart w:id="0" w:name="_GoBack"/>
      <w:bookmarkEnd w:id="0"/>
      <w:r w:rsidRPr="006C08D4">
        <w:rPr>
          <w:rFonts w:ascii="PT Astra Serif" w:hAnsi="PT Astra Serif"/>
          <w:noProof/>
          <w:sz w:val="24"/>
          <w:szCs w:val="24"/>
          <w:lang w:eastAsia="ru-RU"/>
        </w:rPr>
        <w:drawing>
          <wp:inline distT="0" distB="0" distL="0" distR="0">
            <wp:extent cx="723900" cy="665480"/>
            <wp:effectExtent l="0" t="0" r="0" b="0"/>
            <wp:docPr id="3" name="Picture 2" descr="C:\Documents and Settings\poletaevda\Рабочий стол\200px-Coat_of_arms_of_Tomsk_Obla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poletaevda\Рабочий стол\200px-Coat_of_arms_of_Tomsk_Oblas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665480"/>
                    </a:xfrm>
                    <a:prstGeom prst="rect">
                      <a:avLst/>
                    </a:prstGeom>
                    <a:noFill/>
                    <a:ln>
                      <a:noFill/>
                    </a:ln>
                  </pic:spPr>
                </pic:pic>
              </a:graphicData>
            </a:graphic>
          </wp:inline>
        </w:drawing>
      </w:r>
    </w:p>
    <w:p w:rsidR="005D7203" w:rsidRPr="006C08D4" w:rsidRDefault="005D7203" w:rsidP="005D7203">
      <w:pPr>
        <w:keepNext/>
        <w:widowControl w:val="0"/>
        <w:ind w:right="49"/>
        <w:contextualSpacing/>
        <w:jc w:val="center"/>
        <w:rPr>
          <w:rFonts w:ascii="PT Astra Serif" w:hAnsi="PT Astra Serif"/>
          <w:sz w:val="26"/>
          <w:szCs w:val="26"/>
          <w:lang w:eastAsia="ru-RU"/>
        </w:rPr>
      </w:pPr>
      <w:r w:rsidRPr="006C08D4">
        <w:rPr>
          <w:rFonts w:ascii="PT Astra Serif" w:hAnsi="PT Astra Serif"/>
          <w:sz w:val="26"/>
          <w:szCs w:val="26"/>
          <w:lang w:eastAsia="ru-RU"/>
        </w:rPr>
        <w:t>Департамент общего образования Томской области</w:t>
      </w:r>
    </w:p>
    <w:p w:rsidR="005D7203" w:rsidRPr="006C08D4" w:rsidRDefault="005D7203" w:rsidP="005D7203">
      <w:pPr>
        <w:keepNext/>
        <w:widowControl w:val="0"/>
        <w:ind w:right="49"/>
        <w:contextualSpacing/>
        <w:jc w:val="center"/>
        <w:rPr>
          <w:rFonts w:ascii="PT Astra Serif" w:hAnsi="PT Astra Serif"/>
          <w:sz w:val="26"/>
          <w:szCs w:val="26"/>
          <w:lang w:eastAsia="ru-RU"/>
        </w:rPr>
      </w:pPr>
      <w:r w:rsidRPr="006C08D4">
        <w:rPr>
          <w:rFonts w:ascii="PT Astra Serif" w:hAnsi="PT Astra Serif"/>
          <w:sz w:val="26"/>
          <w:szCs w:val="26"/>
          <w:lang w:eastAsia="ru-RU"/>
        </w:rPr>
        <w:t>Департамент профессионального образования Томской области</w:t>
      </w:r>
    </w:p>
    <w:p w:rsidR="005D7203" w:rsidRPr="006C08D4" w:rsidRDefault="005D7203" w:rsidP="005D7203">
      <w:pPr>
        <w:keepNext/>
        <w:widowControl w:val="0"/>
        <w:ind w:right="49"/>
        <w:contextualSpacing/>
        <w:jc w:val="center"/>
        <w:rPr>
          <w:rFonts w:ascii="PT Astra Serif" w:hAnsi="PT Astra Serif"/>
          <w:sz w:val="26"/>
          <w:szCs w:val="26"/>
          <w:lang w:eastAsia="ru-RU"/>
        </w:rPr>
      </w:pPr>
      <w:r w:rsidRPr="006C08D4">
        <w:rPr>
          <w:rFonts w:ascii="PT Astra Serif" w:hAnsi="PT Astra Serif"/>
          <w:sz w:val="26"/>
          <w:szCs w:val="26"/>
          <w:lang w:eastAsia="ru-RU"/>
        </w:rPr>
        <w:t>Департамент науки и высшего образования Администрации Томской области</w:t>
      </w:r>
    </w:p>
    <w:p w:rsidR="005D7203" w:rsidRPr="006C08D4" w:rsidRDefault="005D7203" w:rsidP="005D7203">
      <w:pPr>
        <w:keepNext/>
        <w:widowControl w:val="0"/>
        <w:ind w:right="49"/>
        <w:contextualSpacing/>
        <w:jc w:val="center"/>
        <w:rPr>
          <w:rFonts w:ascii="PT Astra Serif" w:hAnsi="PT Astra Serif"/>
          <w:b/>
          <w:sz w:val="24"/>
          <w:szCs w:val="24"/>
          <w:lang w:eastAsia="ru-RU"/>
        </w:rPr>
      </w:pPr>
    </w:p>
    <w:p w:rsidR="005D7203" w:rsidRPr="006C08D4" w:rsidRDefault="005D7203" w:rsidP="005D7203">
      <w:pPr>
        <w:keepNext/>
        <w:widowControl w:val="0"/>
        <w:ind w:right="49"/>
        <w:contextualSpacing/>
        <w:jc w:val="center"/>
        <w:rPr>
          <w:rFonts w:ascii="PT Astra Serif" w:hAnsi="PT Astra Serif"/>
          <w:b/>
          <w:sz w:val="24"/>
          <w:szCs w:val="24"/>
          <w:lang w:eastAsia="ru-RU"/>
        </w:rPr>
      </w:pPr>
    </w:p>
    <w:p w:rsidR="005D7203" w:rsidRPr="006C08D4" w:rsidRDefault="005D7203" w:rsidP="005D7203">
      <w:pPr>
        <w:keepNext/>
        <w:widowControl w:val="0"/>
        <w:ind w:right="49"/>
        <w:contextualSpacing/>
        <w:jc w:val="center"/>
        <w:rPr>
          <w:rFonts w:ascii="PT Astra Serif" w:hAnsi="PT Astra Serif"/>
          <w:b/>
          <w:sz w:val="24"/>
          <w:szCs w:val="24"/>
          <w:lang w:eastAsia="ru-RU"/>
        </w:rPr>
      </w:pPr>
    </w:p>
    <w:p w:rsidR="005D7203" w:rsidRPr="006C08D4" w:rsidRDefault="005D7203" w:rsidP="005D7203">
      <w:pPr>
        <w:keepNext/>
        <w:widowControl w:val="0"/>
        <w:ind w:right="49"/>
        <w:contextualSpacing/>
        <w:jc w:val="center"/>
        <w:rPr>
          <w:rFonts w:ascii="PT Astra Serif" w:hAnsi="PT Astra Serif"/>
          <w:b/>
          <w:sz w:val="24"/>
          <w:szCs w:val="24"/>
          <w:lang w:eastAsia="ru-RU"/>
        </w:rPr>
      </w:pPr>
    </w:p>
    <w:p w:rsidR="005D7203" w:rsidRPr="006C08D4" w:rsidRDefault="005D7203" w:rsidP="005D7203">
      <w:pPr>
        <w:keepNext/>
        <w:widowControl w:val="0"/>
        <w:ind w:right="49"/>
        <w:contextualSpacing/>
        <w:jc w:val="center"/>
        <w:rPr>
          <w:rFonts w:ascii="PT Astra Serif" w:hAnsi="PT Astra Serif"/>
          <w:b/>
          <w:sz w:val="24"/>
          <w:szCs w:val="24"/>
          <w:lang w:eastAsia="ru-RU"/>
        </w:rPr>
      </w:pPr>
    </w:p>
    <w:p w:rsidR="005D7203" w:rsidRPr="006C08D4" w:rsidRDefault="005D7203" w:rsidP="005D7203">
      <w:pPr>
        <w:keepNext/>
        <w:widowControl w:val="0"/>
        <w:ind w:right="49"/>
        <w:contextualSpacing/>
        <w:jc w:val="center"/>
        <w:rPr>
          <w:rFonts w:ascii="PT Astra Serif" w:hAnsi="PT Astra Serif"/>
          <w:b/>
          <w:sz w:val="24"/>
          <w:szCs w:val="24"/>
          <w:lang w:eastAsia="ru-RU"/>
        </w:rPr>
      </w:pPr>
    </w:p>
    <w:p w:rsidR="005D7203" w:rsidRPr="006C08D4" w:rsidRDefault="005D7203" w:rsidP="005D7203">
      <w:pPr>
        <w:keepNext/>
        <w:widowControl w:val="0"/>
        <w:ind w:right="49"/>
        <w:contextualSpacing/>
        <w:jc w:val="center"/>
        <w:rPr>
          <w:rFonts w:ascii="PT Astra Serif" w:hAnsi="PT Astra Serif"/>
          <w:b/>
          <w:sz w:val="24"/>
          <w:szCs w:val="24"/>
          <w:lang w:eastAsia="ru-RU"/>
        </w:rPr>
      </w:pPr>
    </w:p>
    <w:p w:rsidR="005D7203" w:rsidRPr="006C08D4" w:rsidRDefault="005D7203" w:rsidP="005D7203">
      <w:pPr>
        <w:keepNext/>
        <w:widowControl w:val="0"/>
        <w:ind w:right="49"/>
        <w:contextualSpacing/>
        <w:jc w:val="center"/>
        <w:rPr>
          <w:rFonts w:ascii="PT Astra Serif" w:hAnsi="PT Astra Serif"/>
          <w:b/>
          <w:sz w:val="24"/>
          <w:szCs w:val="24"/>
          <w:lang w:eastAsia="ru-RU"/>
        </w:rPr>
      </w:pPr>
    </w:p>
    <w:p w:rsidR="005D7203" w:rsidRPr="006C08D4" w:rsidRDefault="005D7203" w:rsidP="005D7203">
      <w:pPr>
        <w:keepNext/>
        <w:widowControl w:val="0"/>
        <w:ind w:right="49"/>
        <w:contextualSpacing/>
        <w:jc w:val="center"/>
        <w:rPr>
          <w:rFonts w:ascii="PT Astra Serif" w:hAnsi="PT Astra Serif"/>
          <w:b/>
          <w:sz w:val="56"/>
          <w:szCs w:val="56"/>
        </w:rPr>
      </w:pPr>
      <w:r w:rsidRPr="006C08D4">
        <w:rPr>
          <w:rFonts w:ascii="PT Astra Serif" w:hAnsi="PT Astra Serif"/>
          <w:b/>
          <w:sz w:val="56"/>
          <w:szCs w:val="56"/>
          <w:lang w:eastAsia="ru-RU"/>
        </w:rPr>
        <w:t>ДОКЛАД</w:t>
      </w:r>
    </w:p>
    <w:p w:rsidR="005D7203" w:rsidRPr="006C08D4" w:rsidRDefault="005D7203" w:rsidP="005D7203">
      <w:pPr>
        <w:keepNext/>
        <w:widowControl w:val="0"/>
        <w:ind w:right="49"/>
        <w:contextualSpacing/>
        <w:jc w:val="center"/>
        <w:rPr>
          <w:rFonts w:ascii="PT Astra Serif" w:hAnsi="PT Astra Serif"/>
          <w:b/>
          <w:sz w:val="24"/>
          <w:szCs w:val="24"/>
        </w:rPr>
      </w:pPr>
    </w:p>
    <w:p w:rsidR="005D7203" w:rsidRPr="006C08D4" w:rsidRDefault="005D7203" w:rsidP="005D7203">
      <w:pPr>
        <w:keepNext/>
        <w:widowControl w:val="0"/>
        <w:ind w:right="49"/>
        <w:contextualSpacing/>
        <w:jc w:val="center"/>
        <w:rPr>
          <w:rFonts w:ascii="PT Astra Serif" w:hAnsi="PT Astra Serif"/>
          <w:b/>
          <w:sz w:val="32"/>
          <w:szCs w:val="32"/>
          <w:lang w:eastAsia="ru-RU"/>
        </w:rPr>
      </w:pPr>
      <w:r w:rsidRPr="006C08D4">
        <w:rPr>
          <w:rFonts w:ascii="PT Astra Serif" w:hAnsi="PT Astra Serif"/>
          <w:b/>
          <w:sz w:val="32"/>
          <w:szCs w:val="32"/>
          <w:lang w:eastAsia="ru-RU"/>
        </w:rPr>
        <w:t xml:space="preserve">О РЕАЛИЗАЦИИ ГОСУДАРСТВЕННОЙ ПОЛИТИКИ </w:t>
      </w:r>
      <w:r w:rsidRPr="006C08D4">
        <w:rPr>
          <w:rFonts w:ascii="PT Astra Serif" w:hAnsi="PT Astra Serif"/>
          <w:b/>
          <w:sz w:val="32"/>
          <w:szCs w:val="32"/>
          <w:lang w:eastAsia="ru-RU"/>
        </w:rPr>
        <w:br/>
        <w:t xml:space="preserve">В СФЕРЕ ОБРАЗОВАНИЯ В ТОМСКОЙ ОБЛАСТИ </w:t>
      </w:r>
      <w:r w:rsidRPr="006C08D4">
        <w:rPr>
          <w:rFonts w:ascii="PT Astra Serif" w:hAnsi="PT Astra Serif"/>
          <w:b/>
          <w:sz w:val="32"/>
          <w:szCs w:val="32"/>
          <w:lang w:eastAsia="ru-RU"/>
        </w:rPr>
        <w:br/>
        <w:t>(20</w:t>
      </w:r>
      <w:r w:rsidR="00E2659D" w:rsidRPr="006C08D4">
        <w:rPr>
          <w:rFonts w:ascii="PT Astra Serif" w:hAnsi="PT Astra Serif"/>
          <w:b/>
          <w:sz w:val="32"/>
          <w:szCs w:val="32"/>
          <w:lang w:eastAsia="ru-RU"/>
        </w:rPr>
        <w:t>2</w:t>
      </w:r>
      <w:r w:rsidR="001163BF" w:rsidRPr="006C08D4">
        <w:rPr>
          <w:rFonts w:ascii="PT Astra Serif" w:hAnsi="PT Astra Serif"/>
          <w:b/>
          <w:sz w:val="32"/>
          <w:szCs w:val="32"/>
          <w:lang w:eastAsia="ru-RU"/>
        </w:rPr>
        <w:t>2</w:t>
      </w:r>
      <w:r w:rsidRPr="006C08D4">
        <w:rPr>
          <w:rFonts w:ascii="PT Astra Serif" w:hAnsi="PT Astra Serif"/>
          <w:b/>
          <w:sz w:val="32"/>
          <w:szCs w:val="32"/>
          <w:lang w:eastAsia="ru-RU"/>
        </w:rPr>
        <w:t xml:space="preserve"> ГОД)</w:t>
      </w: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rPr>
          <w:rFonts w:ascii="PT Astra Serif" w:hAnsi="PT Astra Serif"/>
          <w:b/>
          <w:sz w:val="24"/>
          <w:szCs w:val="24"/>
          <w:lang w:eastAsia="ru-RU"/>
        </w:rPr>
      </w:pPr>
    </w:p>
    <w:p w:rsidR="005D7203" w:rsidRPr="006C08D4" w:rsidRDefault="005D7203" w:rsidP="005D7203">
      <w:pPr>
        <w:keepNext/>
        <w:widowControl w:val="0"/>
        <w:jc w:val="center"/>
        <w:rPr>
          <w:rFonts w:ascii="PT Astra Serif" w:hAnsi="PT Astra Serif"/>
          <w:b/>
          <w:sz w:val="28"/>
          <w:szCs w:val="28"/>
          <w:lang w:eastAsia="ru-RU"/>
        </w:rPr>
      </w:pPr>
      <w:r w:rsidRPr="006C08D4">
        <w:rPr>
          <w:rFonts w:ascii="PT Astra Serif" w:hAnsi="PT Astra Serif"/>
          <w:b/>
          <w:sz w:val="28"/>
          <w:szCs w:val="28"/>
          <w:lang w:eastAsia="ru-RU"/>
        </w:rPr>
        <w:t>ТОМСК – 202</w:t>
      </w:r>
      <w:r w:rsidR="001163BF" w:rsidRPr="006C08D4">
        <w:rPr>
          <w:rFonts w:ascii="PT Astra Serif" w:hAnsi="PT Astra Serif"/>
          <w:b/>
          <w:sz w:val="28"/>
          <w:szCs w:val="28"/>
          <w:lang w:eastAsia="ru-RU"/>
        </w:rPr>
        <w:t>3</w:t>
      </w:r>
    </w:p>
    <w:p w:rsidR="005D7203" w:rsidRPr="006C08D4" w:rsidRDefault="005D7203" w:rsidP="005D7203">
      <w:pPr>
        <w:keepNext/>
        <w:jc w:val="center"/>
        <w:outlineLvl w:val="0"/>
        <w:rPr>
          <w:rFonts w:ascii="PT Astra Serif" w:hAnsi="PT Astra Serif"/>
          <w:b/>
          <w:bCs/>
          <w:kern w:val="32"/>
          <w:sz w:val="24"/>
          <w:szCs w:val="24"/>
          <w:lang w:eastAsia="ru-RU"/>
        </w:rPr>
      </w:pPr>
      <w:r w:rsidRPr="006C08D4">
        <w:rPr>
          <w:rFonts w:ascii="PT Astra Serif" w:hAnsi="PT Astra Serif"/>
          <w:b/>
          <w:sz w:val="28"/>
          <w:szCs w:val="28"/>
          <w:lang w:eastAsia="ru-RU"/>
        </w:rPr>
        <w:br w:type="page"/>
      </w:r>
    </w:p>
    <w:tbl>
      <w:tblPr>
        <w:tblW w:w="0" w:type="auto"/>
        <w:tblLook w:val="04A0" w:firstRow="1" w:lastRow="0" w:firstColumn="1" w:lastColumn="0" w:noHBand="0" w:noVBand="1"/>
      </w:tblPr>
      <w:tblGrid>
        <w:gridCol w:w="8613"/>
        <w:gridCol w:w="993"/>
      </w:tblGrid>
      <w:tr w:rsidR="007F76F2" w:rsidRPr="006C08D4" w:rsidTr="007F76F2">
        <w:tc>
          <w:tcPr>
            <w:tcW w:w="8613" w:type="dxa"/>
            <w:shd w:val="clear" w:color="auto" w:fill="auto"/>
          </w:tcPr>
          <w:p w:rsidR="005D7203" w:rsidRPr="006C08D4" w:rsidRDefault="00E92E26" w:rsidP="007F76F2">
            <w:pPr>
              <w:pStyle w:val="aff8"/>
              <w:jc w:val="center"/>
              <w:rPr>
                <w:rFonts w:ascii="PT Astra Serif" w:hAnsi="PT Astra Serif"/>
                <w:b/>
                <w:sz w:val="24"/>
                <w:szCs w:val="24"/>
              </w:rPr>
            </w:pPr>
            <w:r w:rsidRPr="006C08D4">
              <w:rPr>
                <w:rFonts w:ascii="PT Astra Serif" w:hAnsi="PT Astra Serif"/>
                <w:b/>
                <w:sz w:val="24"/>
                <w:szCs w:val="24"/>
              </w:rPr>
              <w:lastRenderedPageBreak/>
              <w:t>СОДЕРЖАНИЕ</w:t>
            </w:r>
          </w:p>
          <w:p w:rsidR="005D7203" w:rsidRPr="006C08D4" w:rsidRDefault="005D7203" w:rsidP="007F76F2">
            <w:pPr>
              <w:pStyle w:val="aff8"/>
              <w:rPr>
                <w:rFonts w:ascii="PT Astra Serif" w:hAnsi="PT Astra Serif"/>
                <w:sz w:val="24"/>
                <w:szCs w:val="24"/>
              </w:rPr>
            </w:pPr>
          </w:p>
        </w:tc>
        <w:tc>
          <w:tcPr>
            <w:tcW w:w="993" w:type="dxa"/>
            <w:shd w:val="clear" w:color="auto" w:fill="auto"/>
          </w:tcPr>
          <w:p w:rsidR="005D7203" w:rsidRPr="006C08D4" w:rsidRDefault="005D7203" w:rsidP="007F76F2">
            <w:pPr>
              <w:pStyle w:val="aff8"/>
              <w:jc w:val="center"/>
              <w:rPr>
                <w:rFonts w:ascii="PT Astra Serif" w:hAnsi="PT Astra Serif"/>
                <w:sz w:val="24"/>
                <w:szCs w:val="24"/>
              </w:rPr>
            </w:pPr>
            <w:r w:rsidRPr="006C08D4">
              <w:rPr>
                <w:rFonts w:ascii="PT Astra Serif" w:hAnsi="PT Astra Serif"/>
                <w:sz w:val="24"/>
                <w:szCs w:val="24"/>
              </w:rPr>
              <w:t>стр.</w:t>
            </w:r>
          </w:p>
        </w:tc>
      </w:tr>
      <w:tr w:rsidR="007F76F2" w:rsidRPr="006C08D4" w:rsidTr="007F76F2">
        <w:tc>
          <w:tcPr>
            <w:tcW w:w="8613" w:type="dxa"/>
            <w:shd w:val="clear" w:color="auto" w:fill="auto"/>
          </w:tcPr>
          <w:p w:rsidR="005D7203" w:rsidRPr="006C08D4" w:rsidRDefault="005D7203" w:rsidP="007F76F2">
            <w:pPr>
              <w:pStyle w:val="aff8"/>
              <w:rPr>
                <w:rFonts w:ascii="PT Astra Serif" w:hAnsi="PT Astra Serif"/>
                <w:b/>
                <w:sz w:val="24"/>
                <w:szCs w:val="24"/>
              </w:rPr>
            </w:pPr>
            <w:r w:rsidRPr="006C08D4">
              <w:rPr>
                <w:rFonts w:ascii="PT Astra Serif" w:hAnsi="PT Astra Serif"/>
                <w:b/>
                <w:sz w:val="24"/>
                <w:szCs w:val="24"/>
              </w:rPr>
              <w:t>ГЛАВА 1. ЦЕЛИ ГОСУДАРСТВЕННОЙ ПОЛИТИКИ В СФЕРЕ ОБРАЗОВАНИЯ</w:t>
            </w:r>
          </w:p>
        </w:tc>
        <w:tc>
          <w:tcPr>
            <w:tcW w:w="993" w:type="dxa"/>
            <w:shd w:val="clear" w:color="auto" w:fill="auto"/>
          </w:tcPr>
          <w:p w:rsidR="005D7203" w:rsidRPr="006C08D4" w:rsidRDefault="00F577DC" w:rsidP="007F76F2">
            <w:pPr>
              <w:pStyle w:val="aff8"/>
              <w:jc w:val="center"/>
              <w:rPr>
                <w:rFonts w:ascii="PT Astra Serif" w:hAnsi="PT Astra Serif"/>
                <w:sz w:val="24"/>
                <w:szCs w:val="24"/>
              </w:rPr>
            </w:pPr>
            <w:r>
              <w:rPr>
                <w:rFonts w:ascii="PT Astra Serif" w:hAnsi="PT Astra Serif"/>
                <w:sz w:val="24"/>
                <w:szCs w:val="24"/>
              </w:rPr>
              <w:t>4</w:t>
            </w:r>
          </w:p>
        </w:tc>
      </w:tr>
      <w:tr w:rsidR="007F76F2" w:rsidRPr="006C08D4" w:rsidTr="007F76F2">
        <w:tc>
          <w:tcPr>
            <w:tcW w:w="8613" w:type="dxa"/>
            <w:shd w:val="clear" w:color="auto" w:fill="auto"/>
          </w:tcPr>
          <w:p w:rsidR="005D7203" w:rsidRPr="006C08D4" w:rsidRDefault="005D7203" w:rsidP="007F76F2">
            <w:pPr>
              <w:pStyle w:val="aff8"/>
              <w:rPr>
                <w:rFonts w:ascii="PT Astra Serif" w:hAnsi="PT Astra Serif"/>
                <w:sz w:val="24"/>
                <w:szCs w:val="24"/>
              </w:rPr>
            </w:pPr>
            <w:r w:rsidRPr="006C08D4">
              <w:rPr>
                <w:rFonts w:ascii="PT Astra Serif" w:hAnsi="PT Astra Serif"/>
                <w:sz w:val="24"/>
                <w:szCs w:val="24"/>
              </w:rPr>
              <w:t>1.1.Цели государственной политики в сфере образования</w:t>
            </w:r>
          </w:p>
        </w:tc>
        <w:tc>
          <w:tcPr>
            <w:tcW w:w="993" w:type="dxa"/>
            <w:shd w:val="clear" w:color="auto" w:fill="auto"/>
          </w:tcPr>
          <w:p w:rsidR="005D7203" w:rsidRPr="006C08D4" w:rsidRDefault="00F577DC" w:rsidP="007F76F2">
            <w:pPr>
              <w:pStyle w:val="aff8"/>
              <w:jc w:val="center"/>
              <w:rPr>
                <w:rFonts w:ascii="PT Astra Serif" w:hAnsi="PT Astra Serif"/>
                <w:sz w:val="24"/>
                <w:szCs w:val="24"/>
              </w:rPr>
            </w:pPr>
            <w:r>
              <w:rPr>
                <w:rFonts w:ascii="PT Astra Serif" w:hAnsi="PT Astra Serif"/>
                <w:sz w:val="24"/>
                <w:szCs w:val="24"/>
              </w:rPr>
              <w:t>4</w:t>
            </w:r>
          </w:p>
        </w:tc>
      </w:tr>
      <w:tr w:rsidR="007F76F2" w:rsidRPr="006C08D4" w:rsidTr="007F76F2">
        <w:tc>
          <w:tcPr>
            <w:tcW w:w="8613" w:type="dxa"/>
            <w:shd w:val="clear" w:color="auto" w:fill="auto"/>
          </w:tcPr>
          <w:p w:rsidR="005D7203" w:rsidRPr="006C08D4" w:rsidRDefault="005D7203" w:rsidP="007F76F2">
            <w:pPr>
              <w:pStyle w:val="aff8"/>
              <w:rPr>
                <w:rFonts w:ascii="PT Astra Serif" w:hAnsi="PT Astra Serif"/>
                <w:sz w:val="24"/>
                <w:szCs w:val="24"/>
              </w:rPr>
            </w:pPr>
            <w:r w:rsidRPr="006C08D4">
              <w:rPr>
                <w:rFonts w:ascii="PT Astra Serif" w:hAnsi="PT Astra Serif"/>
                <w:sz w:val="24"/>
                <w:szCs w:val="24"/>
              </w:rPr>
              <w:t>1.2. Общая характеристика</w:t>
            </w:r>
          </w:p>
        </w:tc>
        <w:tc>
          <w:tcPr>
            <w:tcW w:w="993" w:type="dxa"/>
            <w:shd w:val="clear" w:color="auto" w:fill="auto"/>
          </w:tcPr>
          <w:p w:rsidR="005D7203" w:rsidRPr="006C08D4" w:rsidRDefault="00F577DC" w:rsidP="007F76F2">
            <w:pPr>
              <w:pStyle w:val="aff8"/>
              <w:jc w:val="center"/>
              <w:rPr>
                <w:rFonts w:ascii="PT Astra Serif" w:hAnsi="PT Astra Serif"/>
                <w:sz w:val="24"/>
                <w:szCs w:val="24"/>
              </w:rPr>
            </w:pPr>
            <w:r>
              <w:rPr>
                <w:rFonts w:ascii="PT Astra Serif" w:hAnsi="PT Astra Serif"/>
                <w:sz w:val="24"/>
                <w:szCs w:val="24"/>
              </w:rPr>
              <w:t>4</w:t>
            </w:r>
          </w:p>
        </w:tc>
      </w:tr>
      <w:tr w:rsidR="007F76F2" w:rsidRPr="006C08D4" w:rsidTr="007F76F2">
        <w:tc>
          <w:tcPr>
            <w:tcW w:w="8613" w:type="dxa"/>
            <w:shd w:val="clear" w:color="auto" w:fill="auto"/>
          </w:tcPr>
          <w:p w:rsidR="005D7203" w:rsidRPr="006C08D4" w:rsidRDefault="005D7203" w:rsidP="007F76F2">
            <w:pPr>
              <w:pStyle w:val="aff8"/>
              <w:rPr>
                <w:rFonts w:ascii="PT Astra Serif" w:hAnsi="PT Astra Serif"/>
                <w:sz w:val="24"/>
                <w:szCs w:val="24"/>
              </w:rPr>
            </w:pPr>
            <w:r w:rsidRPr="006C08D4">
              <w:rPr>
                <w:rFonts w:ascii="PT Astra Serif" w:hAnsi="PT Astra Serif"/>
                <w:sz w:val="24"/>
                <w:szCs w:val="24"/>
              </w:rPr>
              <w:t>1.3. Основные инструменты реализации государственной политики</w:t>
            </w:r>
          </w:p>
        </w:tc>
        <w:tc>
          <w:tcPr>
            <w:tcW w:w="993" w:type="dxa"/>
            <w:shd w:val="clear" w:color="auto" w:fill="auto"/>
          </w:tcPr>
          <w:p w:rsidR="005D7203" w:rsidRPr="006C08D4" w:rsidRDefault="00F577DC" w:rsidP="007F76F2">
            <w:pPr>
              <w:pStyle w:val="aff8"/>
              <w:jc w:val="center"/>
              <w:rPr>
                <w:rFonts w:ascii="PT Astra Serif" w:hAnsi="PT Astra Serif"/>
                <w:sz w:val="24"/>
                <w:szCs w:val="24"/>
              </w:rPr>
            </w:pPr>
            <w:r>
              <w:rPr>
                <w:rFonts w:ascii="PT Astra Serif" w:hAnsi="PT Astra Serif"/>
                <w:sz w:val="24"/>
                <w:szCs w:val="24"/>
              </w:rPr>
              <w:t>8</w:t>
            </w:r>
          </w:p>
        </w:tc>
      </w:tr>
      <w:tr w:rsidR="007F76F2" w:rsidRPr="006C08D4" w:rsidTr="007F76F2">
        <w:tc>
          <w:tcPr>
            <w:tcW w:w="8613" w:type="dxa"/>
            <w:shd w:val="clear" w:color="auto" w:fill="auto"/>
          </w:tcPr>
          <w:p w:rsidR="005D7203" w:rsidRPr="006C08D4" w:rsidRDefault="005D7203" w:rsidP="007F76F2">
            <w:pPr>
              <w:pStyle w:val="aff8"/>
              <w:rPr>
                <w:rFonts w:ascii="PT Astra Serif" w:hAnsi="PT Astra Serif"/>
                <w:sz w:val="24"/>
                <w:szCs w:val="24"/>
              </w:rPr>
            </w:pPr>
            <w:r w:rsidRPr="006C08D4">
              <w:rPr>
                <w:rFonts w:ascii="PT Astra Serif" w:hAnsi="PT Astra Serif"/>
                <w:sz w:val="24"/>
                <w:szCs w:val="24"/>
              </w:rPr>
              <w:t>1.4. Изменения в законодательстве и системе регулирования сферы образования Томской области</w:t>
            </w:r>
          </w:p>
        </w:tc>
        <w:tc>
          <w:tcPr>
            <w:tcW w:w="993" w:type="dxa"/>
            <w:shd w:val="clear" w:color="auto" w:fill="auto"/>
          </w:tcPr>
          <w:p w:rsidR="005D7203" w:rsidRPr="006C08D4" w:rsidRDefault="00F577DC" w:rsidP="007F76F2">
            <w:pPr>
              <w:pStyle w:val="aff8"/>
              <w:jc w:val="center"/>
              <w:rPr>
                <w:rFonts w:ascii="PT Astra Serif" w:hAnsi="PT Astra Serif"/>
                <w:sz w:val="24"/>
                <w:szCs w:val="24"/>
              </w:rPr>
            </w:pPr>
            <w:r>
              <w:rPr>
                <w:rFonts w:ascii="PT Astra Serif" w:hAnsi="PT Astra Serif"/>
                <w:sz w:val="24"/>
                <w:szCs w:val="24"/>
              </w:rPr>
              <w:t>9</w:t>
            </w:r>
          </w:p>
        </w:tc>
      </w:tr>
      <w:tr w:rsidR="007F76F2" w:rsidRPr="006C08D4" w:rsidTr="007F76F2">
        <w:tc>
          <w:tcPr>
            <w:tcW w:w="8613" w:type="dxa"/>
            <w:shd w:val="clear" w:color="auto" w:fill="auto"/>
          </w:tcPr>
          <w:p w:rsidR="005D7203" w:rsidRPr="006C08D4" w:rsidRDefault="005D7203" w:rsidP="007F76F2">
            <w:pPr>
              <w:pStyle w:val="aff8"/>
              <w:rPr>
                <w:rFonts w:ascii="PT Astra Serif" w:hAnsi="PT Astra Serif"/>
                <w:b/>
                <w:sz w:val="24"/>
                <w:szCs w:val="24"/>
                <w:highlight w:val="yellow"/>
              </w:rPr>
            </w:pPr>
            <w:r w:rsidRPr="006C08D4">
              <w:rPr>
                <w:rFonts w:ascii="PT Astra Serif" w:hAnsi="PT Astra Serif"/>
                <w:b/>
                <w:sz w:val="24"/>
                <w:szCs w:val="24"/>
              </w:rPr>
              <w:t>ГЛАВА 2. ОБЩЕЕ ОБРАЗОВАНИЕ</w:t>
            </w:r>
          </w:p>
        </w:tc>
        <w:tc>
          <w:tcPr>
            <w:tcW w:w="993" w:type="dxa"/>
            <w:shd w:val="clear" w:color="auto" w:fill="auto"/>
          </w:tcPr>
          <w:p w:rsidR="005D7203" w:rsidRPr="006C08D4" w:rsidRDefault="00F66101" w:rsidP="007F76F2">
            <w:pPr>
              <w:pStyle w:val="aff8"/>
              <w:jc w:val="center"/>
              <w:rPr>
                <w:rFonts w:ascii="PT Astra Serif" w:hAnsi="PT Astra Serif"/>
                <w:sz w:val="24"/>
                <w:szCs w:val="24"/>
              </w:rPr>
            </w:pPr>
            <w:r>
              <w:rPr>
                <w:rFonts w:ascii="PT Astra Serif" w:hAnsi="PT Astra Serif"/>
                <w:sz w:val="24"/>
                <w:szCs w:val="24"/>
              </w:rPr>
              <w:t>11</w:t>
            </w:r>
          </w:p>
        </w:tc>
      </w:tr>
      <w:tr w:rsidR="001163BF" w:rsidRPr="006C08D4" w:rsidTr="007F76F2">
        <w:tc>
          <w:tcPr>
            <w:tcW w:w="8613" w:type="dxa"/>
            <w:shd w:val="clear" w:color="auto" w:fill="FFFFFF"/>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2.1. Задачи государственной политики в сфере общего образования</w:t>
            </w:r>
          </w:p>
        </w:tc>
        <w:tc>
          <w:tcPr>
            <w:tcW w:w="993" w:type="dxa"/>
            <w:shd w:val="clear" w:color="auto" w:fill="FFFFFF"/>
          </w:tcPr>
          <w:p w:rsidR="001163BF" w:rsidRPr="006C08D4" w:rsidRDefault="00F66101" w:rsidP="001163BF">
            <w:pPr>
              <w:pStyle w:val="aff8"/>
              <w:jc w:val="center"/>
              <w:rPr>
                <w:rFonts w:ascii="PT Astra Serif" w:hAnsi="PT Astra Serif"/>
                <w:sz w:val="24"/>
                <w:szCs w:val="24"/>
              </w:rPr>
            </w:pPr>
            <w:r>
              <w:rPr>
                <w:rFonts w:ascii="PT Astra Serif" w:hAnsi="PT Astra Serif"/>
                <w:sz w:val="24"/>
                <w:szCs w:val="24"/>
              </w:rPr>
              <w:t>11</w:t>
            </w:r>
          </w:p>
        </w:tc>
      </w:tr>
      <w:tr w:rsidR="001163BF" w:rsidRPr="006C08D4" w:rsidTr="007F76F2">
        <w:tc>
          <w:tcPr>
            <w:tcW w:w="8613" w:type="dxa"/>
            <w:shd w:val="clear" w:color="auto" w:fill="FFFFFF"/>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2.2. Обеспечение доступности и качества дошкольного образования</w:t>
            </w:r>
          </w:p>
        </w:tc>
        <w:tc>
          <w:tcPr>
            <w:tcW w:w="993" w:type="dxa"/>
            <w:shd w:val="clear" w:color="auto" w:fill="FFFFFF"/>
          </w:tcPr>
          <w:p w:rsidR="001163BF" w:rsidRPr="006C08D4" w:rsidRDefault="007C721D" w:rsidP="001163BF">
            <w:pPr>
              <w:pStyle w:val="aff8"/>
              <w:jc w:val="center"/>
              <w:rPr>
                <w:rFonts w:ascii="PT Astra Serif" w:hAnsi="PT Astra Serif"/>
                <w:sz w:val="24"/>
                <w:szCs w:val="24"/>
              </w:rPr>
            </w:pPr>
            <w:r>
              <w:rPr>
                <w:rFonts w:ascii="PT Astra Serif" w:hAnsi="PT Astra Serif"/>
                <w:sz w:val="24"/>
                <w:szCs w:val="24"/>
              </w:rPr>
              <w:t>12</w:t>
            </w:r>
          </w:p>
        </w:tc>
      </w:tr>
      <w:tr w:rsidR="001163BF" w:rsidRPr="006C08D4" w:rsidTr="007F76F2">
        <w:tc>
          <w:tcPr>
            <w:tcW w:w="8613" w:type="dxa"/>
            <w:shd w:val="clear" w:color="auto" w:fill="FFFFFF"/>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2.3. Обеспечение доступности и качества общего образования</w:t>
            </w:r>
          </w:p>
        </w:tc>
        <w:tc>
          <w:tcPr>
            <w:tcW w:w="993" w:type="dxa"/>
            <w:shd w:val="clear" w:color="auto" w:fill="FFFFFF"/>
          </w:tcPr>
          <w:p w:rsidR="001163BF" w:rsidRPr="006C08D4" w:rsidRDefault="00F66101" w:rsidP="001163BF">
            <w:pPr>
              <w:pStyle w:val="aff8"/>
              <w:jc w:val="center"/>
              <w:rPr>
                <w:rFonts w:ascii="PT Astra Serif" w:hAnsi="PT Astra Serif"/>
                <w:sz w:val="24"/>
                <w:szCs w:val="24"/>
              </w:rPr>
            </w:pPr>
            <w:r>
              <w:rPr>
                <w:rFonts w:ascii="PT Astra Serif" w:hAnsi="PT Astra Serif"/>
                <w:sz w:val="24"/>
                <w:szCs w:val="24"/>
              </w:rPr>
              <w:t>18</w:t>
            </w:r>
          </w:p>
        </w:tc>
      </w:tr>
      <w:tr w:rsidR="001163BF" w:rsidRPr="006C08D4" w:rsidTr="007F76F2">
        <w:tc>
          <w:tcPr>
            <w:tcW w:w="8613" w:type="dxa"/>
            <w:shd w:val="clear" w:color="auto" w:fill="FFFFFF"/>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2.4. Развитие системы дополнительного образования и воспитания</w:t>
            </w:r>
          </w:p>
        </w:tc>
        <w:tc>
          <w:tcPr>
            <w:tcW w:w="993" w:type="dxa"/>
            <w:shd w:val="clear" w:color="auto" w:fill="FFFFFF"/>
          </w:tcPr>
          <w:p w:rsidR="001163BF" w:rsidRPr="006C08D4" w:rsidRDefault="00F66101" w:rsidP="001163BF">
            <w:pPr>
              <w:pStyle w:val="aff8"/>
              <w:jc w:val="center"/>
              <w:rPr>
                <w:rFonts w:ascii="PT Astra Serif" w:hAnsi="PT Astra Serif"/>
                <w:sz w:val="24"/>
                <w:szCs w:val="24"/>
              </w:rPr>
            </w:pPr>
            <w:r>
              <w:rPr>
                <w:rFonts w:ascii="PT Astra Serif" w:hAnsi="PT Astra Serif"/>
                <w:sz w:val="24"/>
                <w:szCs w:val="24"/>
              </w:rPr>
              <w:t>32</w:t>
            </w:r>
          </w:p>
        </w:tc>
      </w:tr>
      <w:tr w:rsidR="001163BF" w:rsidRPr="006C08D4" w:rsidTr="007F76F2">
        <w:tc>
          <w:tcPr>
            <w:tcW w:w="8613" w:type="dxa"/>
            <w:shd w:val="clear" w:color="auto" w:fill="FFFFFF"/>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2.5. Развитие системы выявления и поддержки детей, проявивших выдающиеся способности</w:t>
            </w:r>
          </w:p>
        </w:tc>
        <w:tc>
          <w:tcPr>
            <w:tcW w:w="993" w:type="dxa"/>
            <w:shd w:val="clear" w:color="auto" w:fill="FFFFFF"/>
          </w:tcPr>
          <w:p w:rsidR="001163BF" w:rsidRPr="006C08D4" w:rsidRDefault="007C721D" w:rsidP="001163BF">
            <w:pPr>
              <w:pStyle w:val="aff8"/>
              <w:jc w:val="center"/>
              <w:rPr>
                <w:rFonts w:ascii="PT Astra Serif" w:hAnsi="PT Astra Serif"/>
                <w:sz w:val="24"/>
                <w:szCs w:val="24"/>
              </w:rPr>
            </w:pPr>
            <w:r>
              <w:rPr>
                <w:rFonts w:ascii="PT Astra Serif" w:hAnsi="PT Astra Serif"/>
                <w:sz w:val="24"/>
                <w:szCs w:val="24"/>
              </w:rPr>
              <w:t>49</w:t>
            </w:r>
          </w:p>
        </w:tc>
      </w:tr>
      <w:tr w:rsidR="001163BF" w:rsidRPr="006C08D4" w:rsidTr="007F76F2">
        <w:tc>
          <w:tcPr>
            <w:tcW w:w="8613" w:type="dxa"/>
            <w:shd w:val="clear" w:color="auto" w:fill="FFFFFF"/>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2.6. Развитие кадрового потенциала в сфере общего образования Томской области</w:t>
            </w:r>
          </w:p>
        </w:tc>
        <w:tc>
          <w:tcPr>
            <w:tcW w:w="993" w:type="dxa"/>
            <w:shd w:val="clear" w:color="auto" w:fill="FFFFFF"/>
          </w:tcPr>
          <w:p w:rsidR="001163BF" w:rsidRPr="006C08D4" w:rsidRDefault="007C721D" w:rsidP="001163BF">
            <w:pPr>
              <w:pStyle w:val="aff8"/>
              <w:jc w:val="center"/>
              <w:rPr>
                <w:rFonts w:ascii="PT Astra Serif" w:hAnsi="PT Astra Serif"/>
                <w:sz w:val="24"/>
                <w:szCs w:val="24"/>
              </w:rPr>
            </w:pPr>
            <w:r>
              <w:rPr>
                <w:rFonts w:ascii="PT Astra Serif" w:hAnsi="PT Astra Serif"/>
                <w:sz w:val="24"/>
                <w:szCs w:val="24"/>
              </w:rPr>
              <w:t>60</w:t>
            </w:r>
          </w:p>
        </w:tc>
      </w:tr>
      <w:tr w:rsidR="001163BF" w:rsidRPr="006C08D4" w:rsidTr="007F76F2">
        <w:tc>
          <w:tcPr>
            <w:tcW w:w="8613" w:type="dxa"/>
            <w:shd w:val="clear" w:color="auto" w:fill="FFFFFF"/>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2.7. Создание безопасных условий организации проведения образовательного процесса</w:t>
            </w:r>
          </w:p>
        </w:tc>
        <w:tc>
          <w:tcPr>
            <w:tcW w:w="993" w:type="dxa"/>
            <w:shd w:val="clear" w:color="auto" w:fill="FFFFFF"/>
          </w:tcPr>
          <w:p w:rsidR="001163BF" w:rsidRPr="006C08D4" w:rsidRDefault="007C721D" w:rsidP="001163BF">
            <w:pPr>
              <w:pStyle w:val="aff8"/>
              <w:jc w:val="center"/>
              <w:rPr>
                <w:rFonts w:ascii="PT Astra Serif" w:hAnsi="PT Astra Serif"/>
                <w:sz w:val="24"/>
                <w:szCs w:val="24"/>
              </w:rPr>
            </w:pPr>
            <w:r>
              <w:rPr>
                <w:rFonts w:ascii="PT Astra Serif" w:hAnsi="PT Astra Serif"/>
                <w:sz w:val="24"/>
                <w:szCs w:val="24"/>
              </w:rPr>
              <w:t>67</w:t>
            </w:r>
          </w:p>
        </w:tc>
      </w:tr>
      <w:tr w:rsidR="001163BF" w:rsidRPr="006C08D4" w:rsidTr="007F76F2">
        <w:tc>
          <w:tcPr>
            <w:tcW w:w="8613" w:type="dxa"/>
            <w:shd w:val="clear" w:color="auto" w:fill="FFFFFF"/>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2.8. Независимая оценка качества образовательной деятельности</w:t>
            </w:r>
          </w:p>
        </w:tc>
        <w:tc>
          <w:tcPr>
            <w:tcW w:w="993" w:type="dxa"/>
            <w:shd w:val="clear" w:color="auto" w:fill="FFFFFF"/>
          </w:tcPr>
          <w:p w:rsidR="001163BF" w:rsidRPr="006C08D4" w:rsidRDefault="007C721D" w:rsidP="001163BF">
            <w:pPr>
              <w:pStyle w:val="aff8"/>
              <w:jc w:val="center"/>
              <w:rPr>
                <w:rFonts w:ascii="PT Astra Serif" w:hAnsi="PT Astra Serif"/>
                <w:sz w:val="24"/>
                <w:szCs w:val="24"/>
              </w:rPr>
            </w:pPr>
            <w:r>
              <w:rPr>
                <w:rFonts w:ascii="PT Astra Serif" w:hAnsi="PT Astra Serif"/>
                <w:sz w:val="24"/>
                <w:szCs w:val="24"/>
              </w:rPr>
              <w:t>67</w:t>
            </w:r>
          </w:p>
        </w:tc>
      </w:tr>
      <w:tr w:rsidR="001163BF" w:rsidRPr="006C08D4" w:rsidTr="007F76F2">
        <w:tc>
          <w:tcPr>
            <w:tcW w:w="8613" w:type="dxa"/>
            <w:shd w:val="clear" w:color="auto" w:fill="FFFFFF"/>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 xml:space="preserve">2.9. Финансовое обеспечение реализации государственной политики в сфере общего образования </w:t>
            </w:r>
          </w:p>
        </w:tc>
        <w:tc>
          <w:tcPr>
            <w:tcW w:w="993" w:type="dxa"/>
            <w:shd w:val="clear" w:color="auto" w:fill="FFFFFF"/>
          </w:tcPr>
          <w:p w:rsidR="001163BF" w:rsidRPr="006C08D4" w:rsidRDefault="007C721D" w:rsidP="001163BF">
            <w:pPr>
              <w:pStyle w:val="aff8"/>
              <w:jc w:val="center"/>
              <w:rPr>
                <w:rFonts w:ascii="PT Astra Serif" w:hAnsi="PT Astra Serif"/>
                <w:sz w:val="24"/>
                <w:szCs w:val="24"/>
              </w:rPr>
            </w:pPr>
            <w:r>
              <w:rPr>
                <w:rFonts w:ascii="PT Astra Serif" w:hAnsi="PT Astra Serif"/>
                <w:sz w:val="24"/>
                <w:szCs w:val="24"/>
              </w:rPr>
              <w:t>72</w:t>
            </w:r>
          </w:p>
        </w:tc>
      </w:tr>
      <w:tr w:rsidR="007F76F2" w:rsidRPr="006C08D4" w:rsidTr="007F76F2">
        <w:tc>
          <w:tcPr>
            <w:tcW w:w="8613" w:type="dxa"/>
            <w:shd w:val="clear" w:color="auto" w:fill="auto"/>
          </w:tcPr>
          <w:p w:rsidR="005D7203" w:rsidRPr="006C08D4" w:rsidRDefault="005D7203" w:rsidP="007F76F2">
            <w:pPr>
              <w:pStyle w:val="aff8"/>
              <w:rPr>
                <w:rFonts w:ascii="PT Astra Serif" w:hAnsi="PT Astra Serif"/>
                <w:b/>
                <w:sz w:val="24"/>
                <w:szCs w:val="24"/>
              </w:rPr>
            </w:pPr>
            <w:r w:rsidRPr="006C08D4">
              <w:rPr>
                <w:rFonts w:ascii="PT Astra Serif" w:hAnsi="PT Astra Serif"/>
                <w:b/>
                <w:sz w:val="24"/>
                <w:szCs w:val="24"/>
              </w:rPr>
              <w:t>ГЛАВА 3. ПРОФЕССИОНАЛЬНОЕ ОБРАЗОВАНИЕ</w:t>
            </w:r>
          </w:p>
        </w:tc>
        <w:tc>
          <w:tcPr>
            <w:tcW w:w="993" w:type="dxa"/>
            <w:shd w:val="clear" w:color="auto" w:fill="auto"/>
          </w:tcPr>
          <w:p w:rsidR="005D7203" w:rsidRPr="006C08D4" w:rsidRDefault="00F66101" w:rsidP="007F76F2">
            <w:pPr>
              <w:pStyle w:val="aff8"/>
              <w:jc w:val="center"/>
              <w:rPr>
                <w:rFonts w:ascii="PT Astra Serif" w:hAnsi="PT Astra Serif"/>
                <w:sz w:val="24"/>
                <w:szCs w:val="24"/>
              </w:rPr>
            </w:pPr>
            <w:r>
              <w:rPr>
                <w:rFonts w:ascii="PT Astra Serif" w:hAnsi="PT Astra Serif"/>
                <w:sz w:val="24"/>
                <w:szCs w:val="24"/>
              </w:rPr>
              <w:t>82</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3.1. Задачи государственной политики в сфере профессионального образования</w:t>
            </w:r>
          </w:p>
        </w:tc>
        <w:tc>
          <w:tcPr>
            <w:tcW w:w="993" w:type="dxa"/>
            <w:shd w:val="clear" w:color="auto" w:fill="auto"/>
          </w:tcPr>
          <w:p w:rsidR="001163BF" w:rsidRPr="006C08D4" w:rsidRDefault="00F66101" w:rsidP="001163BF">
            <w:pPr>
              <w:pStyle w:val="aff8"/>
              <w:jc w:val="center"/>
              <w:rPr>
                <w:rFonts w:ascii="PT Astra Serif" w:hAnsi="PT Astra Serif"/>
                <w:sz w:val="24"/>
                <w:szCs w:val="24"/>
              </w:rPr>
            </w:pPr>
            <w:r>
              <w:rPr>
                <w:rFonts w:ascii="PT Astra Serif" w:hAnsi="PT Astra Serif"/>
                <w:sz w:val="24"/>
                <w:szCs w:val="24"/>
              </w:rPr>
              <w:t>82</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3.2. Реализация национальных проектов,  федеральных программ и проектов в системе профессионального образования</w:t>
            </w:r>
          </w:p>
        </w:tc>
        <w:tc>
          <w:tcPr>
            <w:tcW w:w="993" w:type="dxa"/>
            <w:shd w:val="clear" w:color="auto" w:fill="auto"/>
          </w:tcPr>
          <w:p w:rsidR="001163BF" w:rsidRPr="006C08D4" w:rsidRDefault="007C721D" w:rsidP="001163BF">
            <w:pPr>
              <w:pStyle w:val="aff8"/>
              <w:jc w:val="center"/>
              <w:rPr>
                <w:rFonts w:ascii="PT Astra Serif" w:hAnsi="PT Astra Serif"/>
                <w:sz w:val="24"/>
                <w:szCs w:val="24"/>
              </w:rPr>
            </w:pPr>
            <w:r>
              <w:rPr>
                <w:rFonts w:ascii="PT Astra Serif" w:hAnsi="PT Astra Serif"/>
                <w:sz w:val="24"/>
                <w:szCs w:val="24"/>
              </w:rPr>
              <w:t>86</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3.3. Независимая оценка качества подготовки кадров</w:t>
            </w:r>
          </w:p>
        </w:tc>
        <w:tc>
          <w:tcPr>
            <w:tcW w:w="993" w:type="dxa"/>
            <w:shd w:val="clear" w:color="auto" w:fill="auto"/>
          </w:tcPr>
          <w:p w:rsidR="001163BF" w:rsidRPr="006C08D4" w:rsidRDefault="00F66101" w:rsidP="001163BF">
            <w:pPr>
              <w:pStyle w:val="aff8"/>
              <w:jc w:val="center"/>
              <w:rPr>
                <w:rFonts w:ascii="PT Astra Serif" w:hAnsi="PT Astra Serif"/>
                <w:sz w:val="24"/>
                <w:szCs w:val="24"/>
              </w:rPr>
            </w:pPr>
            <w:r>
              <w:rPr>
                <w:rFonts w:ascii="PT Astra Serif" w:hAnsi="PT Astra Serif"/>
                <w:sz w:val="24"/>
                <w:szCs w:val="24"/>
              </w:rPr>
              <w:t>91</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3.4. Кадровые ресурсы и инфраструктура системы профессионального образования</w:t>
            </w:r>
          </w:p>
        </w:tc>
        <w:tc>
          <w:tcPr>
            <w:tcW w:w="993" w:type="dxa"/>
            <w:shd w:val="clear" w:color="auto" w:fill="auto"/>
          </w:tcPr>
          <w:p w:rsidR="001163BF" w:rsidRPr="006C08D4" w:rsidRDefault="00F66101" w:rsidP="001163BF">
            <w:pPr>
              <w:pStyle w:val="aff8"/>
              <w:jc w:val="center"/>
              <w:rPr>
                <w:rFonts w:ascii="PT Astra Serif" w:hAnsi="PT Astra Serif"/>
                <w:sz w:val="24"/>
                <w:szCs w:val="24"/>
              </w:rPr>
            </w:pPr>
            <w:r>
              <w:rPr>
                <w:rFonts w:ascii="PT Astra Serif" w:hAnsi="PT Astra Serif"/>
                <w:sz w:val="24"/>
                <w:szCs w:val="24"/>
              </w:rPr>
              <w:t>99</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3.5. Формирование современной системы воспитания и молодежной политики в системе профессионального образования</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104</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3.6. Создание условий доступности профессионального образования</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106</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3.7. Финансовое обеспечение реализации государственной политики в сфере профессионального образования Томской области</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107</w:t>
            </w:r>
          </w:p>
        </w:tc>
      </w:tr>
      <w:tr w:rsidR="007F76F2" w:rsidRPr="006C08D4" w:rsidTr="007F76F2">
        <w:tc>
          <w:tcPr>
            <w:tcW w:w="8613" w:type="dxa"/>
            <w:shd w:val="clear" w:color="auto" w:fill="auto"/>
          </w:tcPr>
          <w:p w:rsidR="005D7203" w:rsidRPr="006C08D4" w:rsidRDefault="005D7203" w:rsidP="007F76F2">
            <w:pPr>
              <w:pStyle w:val="aff8"/>
              <w:rPr>
                <w:rFonts w:ascii="PT Astra Serif" w:hAnsi="PT Astra Serif"/>
                <w:b/>
                <w:sz w:val="24"/>
                <w:szCs w:val="24"/>
              </w:rPr>
            </w:pPr>
            <w:r w:rsidRPr="006C08D4">
              <w:rPr>
                <w:rFonts w:ascii="PT Astra Serif" w:hAnsi="PT Astra Serif"/>
                <w:b/>
                <w:sz w:val="24"/>
                <w:szCs w:val="24"/>
              </w:rPr>
              <w:t>ГЛАВА 4. ВЫСШЕЕ ОБРАЗОВАНИЕ</w:t>
            </w:r>
          </w:p>
        </w:tc>
        <w:tc>
          <w:tcPr>
            <w:tcW w:w="993" w:type="dxa"/>
            <w:shd w:val="clear" w:color="auto" w:fill="auto"/>
          </w:tcPr>
          <w:p w:rsidR="005D7203" w:rsidRPr="006C08D4" w:rsidRDefault="00C9718B" w:rsidP="007F76F2">
            <w:pPr>
              <w:pStyle w:val="aff8"/>
              <w:jc w:val="center"/>
              <w:rPr>
                <w:rFonts w:ascii="PT Astra Serif" w:hAnsi="PT Astra Serif"/>
                <w:sz w:val="24"/>
                <w:szCs w:val="24"/>
              </w:rPr>
            </w:pPr>
            <w:r>
              <w:rPr>
                <w:rFonts w:ascii="PT Astra Serif" w:hAnsi="PT Astra Serif"/>
                <w:sz w:val="24"/>
                <w:szCs w:val="24"/>
              </w:rPr>
              <w:t>112</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 xml:space="preserve">4.1. Задачи системы высшего образования </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112</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4.2. Мероприятия  и инструменты реализации государственной политики в сфере высшего образования</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112</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 xml:space="preserve">4.3. Основные проблемы в ходе реализации государственной политики в сфере высшего образования в Томской области </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118</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b/>
                <w:bCs/>
                <w:sz w:val="24"/>
                <w:szCs w:val="24"/>
              </w:rPr>
              <w:t>ГЛАВА 5.</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119</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 xml:space="preserve">5.1. Реализация Стратегии цифровой трансформации сферы образования </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119</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5.2. Внедрение Цифровой образовательной среды в образовательных организациях Томской области</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122</w:t>
            </w:r>
          </w:p>
        </w:tc>
      </w:tr>
      <w:tr w:rsidR="001163BF" w:rsidRPr="006C08D4" w:rsidTr="007F76F2">
        <w:tc>
          <w:tcPr>
            <w:tcW w:w="8613" w:type="dxa"/>
            <w:shd w:val="clear" w:color="auto" w:fill="auto"/>
          </w:tcPr>
          <w:p w:rsidR="001163BF" w:rsidRPr="006C08D4" w:rsidRDefault="001163BF" w:rsidP="001163BF">
            <w:pPr>
              <w:pStyle w:val="aff8"/>
              <w:rPr>
                <w:rFonts w:ascii="PT Astra Serif" w:hAnsi="PT Astra Serif"/>
                <w:b/>
                <w:bCs/>
                <w:sz w:val="24"/>
                <w:szCs w:val="24"/>
              </w:rPr>
            </w:pPr>
            <w:r w:rsidRPr="006C08D4">
              <w:rPr>
                <w:rFonts w:ascii="PT Astra Serif" w:hAnsi="PT Astra Serif"/>
                <w:b/>
                <w:bCs/>
                <w:sz w:val="24"/>
                <w:szCs w:val="24"/>
              </w:rPr>
              <w:t>ГЛАВА 6. КОНТРОЛЬ, НАДЗОР И ЛИЦЕНЗИРОВАНИЕ В СФЕРЕ ОБРАЗОВАНИЯ</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125</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 xml:space="preserve">6.1. Осуществление переданных полномочий Российской Федерации в сфере образования на территории Томской области </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125</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t xml:space="preserve">6.2. Предоставление государственных услуг в сфере лицензирования и государственной аккредитации образовательной деятельности, подтверждения документов об образовании и (или) квалификации, об ученых степенях, ученых </w:t>
            </w:r>
            <w:r w:rsidRPr="006C08D4">
              <w:rPr>
                <w:rFonts w:ascii="PT Astra Serif" w:hAnsi="PT Astra Serif"/>
                <w:sz w:val="24"/>
                <w:szCs w:val="24"/>
                <w:lang w:eastAsia="ru-RU"/>
              </w:rPr>
              <w:lastRenderedPageBreak/>
              <w:t>званиях</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lastRenderedPageBreak/>
              <w:t>125</w:t>
            </w:r>
          </w:p>
        </w:tc>
      </w:tr>
      <w:tr w:rsidR="001163BF" w:rsidRPr="006C08D4" w:rsidTr="007F76F2">
        <w:tc>
          <w:tcPr>
            <w:tcW w:w="8613" w:type="dxa"/>
            <w:shd w:val="clear" w:color="auto" w:fill="auto"/>
          </w:tcPr>
          <w:p w:rsidR="001163BF" w:rsidRPr="006C08D4" w:rsidRDefault="001163BF" w:rsidP="001163BF">
            <w:pPr>
              <w:widowControl w:val="0"/>
              <w:autoSpaceDE w:val="0"/>
              <w:autoSpaceDN w:val="0"/>
              <w:jc w:val="both"/>
              <w:rPr>
                <w:rFonts w:ascii="PT Astra Serif" w:hAnsi="PT Astra Serif"/>
                <w:sz w:val="24"/>
                <w:szCs w:val="24"/>
                <w:lang w:eastAsia="ru-RU"/>
              </w:rPr>
            </w:pPr>
            <w:r w:rsidRPr="006C08D4">
              <w:rPr>
                <w:rFonts w:ascii="PT Astra Serif" w:hAnsi="PT Astra Serif"/>
                <w:sz w:val="24"/>
                <w:szCs w:val="24"/>
                <w:lang w:eastAsia="ru-RU"/>
              </w:rPr>
              <w:lastRenderedPageBreak/>
              <w:t>6.3. Осуществление государственного контроля (надзора) в сфере образования и государственного контроля (надзора) за реализацией органами местного самоуправления полномочий в сфере образования</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128</w:t>
            </w:r>
          </w:p>
        </w:tc>
      </w:tr>
      <w:tr w:rsidR="001163BF" w:rsidRPr="006C08D4" w:rsidTr="007F76F2">
        <w:tc>
          <w:tcPr>
            <w:tcW w:w="8613" w:type="dxa"/>
            <w:shd w:val="clear" w:color="auto" w:fill="auto"/>
          </w:tcPr>
          <w:p w:rsidR="001163BF" w:rsidRPr="006C08D4" w:rsidRDefault="001163BF" w:rsidP="001163BF">
            <w:pPr>
              <w:pStyle w:val="aff8"/>
              <w:rPr>
                <w:rFonts w:ascii="PT Astra Serif" w:hAnsi="PT Astra Serif"/>
                <w:b/>
                <w:sz w:val="24"/>
                <w:szCs w:val="24"/>
              </w:rPr>
            </w:pPr>
            <w:r w:rsidRPr="006C08D4">
              <w:rPr>
                <w:rFonts w:ascii="PT Astra Serif" w:hAnsi="PT Astra Serif"/>
                <w:b/>
                <w:sz w:val="24"/>
                <w:szCs w:val="24"/>
              </w:rPr>
              <w:t>ГЛАВА 7. ЗАДАЧИ В ОБЛАСТИ ГОСУДАРСТВЕННОЙ ПОЛИТИКИ ТОМСКОЙ ОБЛАСТИ В СФЕРЕ ОБРАЗОВАНИЯ НА 2023 ГОД</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136</w:t>
            </w:r>
          </w:p>
        </w:tc>
      </w:tr>
      <w:tr w:rsidR="001163BF" w:rsidRPr="006C08D4" w:rsidTr="007F76F2">
        <w:tc>
          <w:tcPr>
            <w:tcW w:w="8613" w:type="dxa"/>
            <w:shd w:val="clear" w:color="auto" w:fill="auto"/>
          </w:tcPr>
          <w:p w:rsidR="001163BF" w:rsidRPr="006C08D4" w:rsidRDefault="001163BF" w:rsidP="001163BF">
            <w:pPr>
              <w:pStyle w:val="aff8"/>
              <w:rPr>
                <w:rFonts w:ascii="PT Astra Serif" w:hAnsi="PT Astra Serif"/>
                <w:b/>
                <w:sz w:val="24"/>
                <w:szCs w:val="24"/>
              </w:rPr>
            </w:pPr>
            <w:r w:rsidRPr="006C08D4">
              <w:rPr>
                <w:rFonts w:ascii="PT Astra Serif" w:hAnsi="PT Astra Serif"/>
                <w:b/>
                <w:sz w:val="24"/>
                <w:szCs w:val="24"/>
              </w:rPr>
              <w:t>ПРИЛОЖЕНИЕ СТАТИСТИЧЕСКАЯ ИНФОРМАЦИЯ О СИСТЕМЕ ОБРАЗОВАНИЯ ТОМСКОЙ ОБЛАСТИ</w:t>
            </w:r>
          </w:p>
        </w:tc>
        <w:tc>
          <w:tcPr>
            <w:tcW w:w="993" w:type="dxa"/>
            <w:shd w:val="clear" w:color="auto" w:fill="auto"/>
          </w:tcPr>
          <w:p w:rsidR="001163BF" w:rsidRPr="006C08D4" w:rsidRDefault="00C9718B" w:rsidP="001163BF">
            <w:pPr>
              <w:pStyle w:val="aff8"/>
              <w:jc w:val="center"/>
              <w:rPr>
                <w:rFonts w:ascii="PT Astra Serif" w:hAnsi="PT Astra Serif"/>
                <w:sz w:val="24"/>
                <w:szCs w:val="24"/>
              </w:rPr>
            </w:pPr>
            <w:r>
              <w:rPr>
                <w:rFonts w:ascii="PT Astra Serif" w:hAnsi="PT Astra Serif"/>
                <w:sz w:val="24"/>
                <w:szCs w:val="24"/>
              </w:rPr>
              <w:t>139</w:t>
            </w:r>
          </w:p>
        </w:tc>
      </w:tr>
    </w:tbl>
    <w:p w:rsidR="005D7203" w:rsidRPr="006C08D4" w:rsidRDefault="005D7203" w:rsidP="005D7203">
      <w:pPr>
        <w:rPr>
          <w:rFonts w:ascii="PT Astra Serif" w:hAnsi="PT Astra Serif"/>
          <w:b/>
          <w:bCs/>
          <w:kern w:val="32"/>
          <w:sz w:val="24"/>
          <w:szCs w:val="24"/>
        </w:rPr>
      </w:pPr>
      <w:bookmarkStart w:id="1" w:name="_Toc478742859"/>
    </w:p>
    <w:p w:rsidR="005D7203" w:rsidRPr="006C08D4" w:rsidRDefault="006239E2" w:rsidP="00011191">
      <w:pPr>
        <w:pStyle w:val="aff8"/>
        <w:jc w:val="center"/>
        <w:rPr>
          <w:rFonts w:ascii="PT Astra Serif" w:hAnsi="PT Astra Serif"/>
          <w:b/>
          <w:sz w:val="24"/>
          <w:szCs w:val="24"/>
        </w:rPr>
      </w:pPr>
      <w:r w:rsidRPr="006C08D4">
        <w:rPr>
          <w:rFonts w:ascii="PT Astra Serif" w:hAnsi="PT Astra Serif"/>
        </w:rPr>
        <w:br w:type="page"/>
      </w:r>
      <w:r w:rsidR="005D7203" w:rsidRPr="006C08D4">
        <w:rPr>
          <w:rFonts w:ascii="PT Astra Serif" w:hAnsi="PT Astra Serif"/>
          <w:b/>
          <w:sz w:val="24"/>
          <w:szCs w:val="24"/>
        </w:rPr>
        <w:lastRenderedPageBreak/>
        <w:t xml:space="preserve">ГЛАВА 1. </w:t>
      </w:r>
      <w:bookmarkEnd w:id="1"/>
      <w:r w:rsidR="005D7203" w:rsidRPr="006C08D4">
        <w:rPr>
          <w:rFonts w:ascii="PT Astra Serif" w:hAnsi="PT Astra Serif"/>
          <w:b/>
          <w:sz w:val="24"/>
          <w:szCs w:val="24"/>
        </w:rPr>
        <w:t>ЦЕЛИ ГОСУДАРСТВЕННОЙ ПОЛИТИКИ В СФЕРЕ ОБРАЗОВАНИЯ</w:t>
      </w:r>
    </w:p>
    <w:p w:rsidR="005D7203" w:rsidRPr="006C08D4" w:rsidRDefault="005D7203" w:rsidP="00011191">
      <w:pPr>
        <w:pStyle w:val="aff8"/>
        <w:ind w:firstLine="709"/>
        <w:jc w:val="both"/>
        <w:rPr>
          <w:rFonts w:ascii="PT Astra Serif" w:hAnsi="PT Astra Serif"/>
          <w:sz w:val="24"/>
          <w:szCs w:val="24"/>
        </w:rPr>
      </w:pPr>
    </w:p>
    <w:p w:rsidR="009330B3" w:rsidRPr="006C08D4" w:rsidRDefault="009330B3" w:rsidP="005503D9">
      <w:pPr>
        <w:pStyle w:val="aff8"/>
        <w:numPr>
          <w:ilvl w:val="1"/>
          <w:numId w:val="11"/>
        </w:numPr>
        <w:jc w:val="both"/>
        <w:rPr>
          <w:rFonts w:ascii="PT Astra Serif" w:hAnsi="PT Astra Serif"/>
          <w:b/>
          <w:sz w:val="24"/>
          <w:szCs w:val="24"/>
        </w:rPr>
      </w:pPr>
      <w:r w:rsidRPr="006C08D4">
        <w:rPr>
          <w:rFonts w:ascii="PT Astra Serif" w:hAnsi="PT Astra Serif"/>
          <w:b/>
          <w:sz w:val="24"/>
          <w:szCs w:val="24"/>
        </w:rPr>
        <w:t>Цели государственной политики в сфере образования Томской области</w:t>
      </w:r>
    </w:p>
    <w:p w:rsidR="00011191" w:rsidRPr="006C08D4" w:rsidRDefault="00011191" w:rsidP="00011191">
      <w:pPr>
        <w:pStyle w:val="aff8"/>
        <w:ind w:left="1069"/>
        <w:jc w:val="both"/>
        <w:rPr>
          <w:rFonts w:ascii="PT Astra Serif" w:hAnsi="PT Astra Serif"/>
          <w:b/>
          <w:sz w:val="24"/>
          <w:szCs w:val="24"/>
        </w:rPr>
      </w:pPr>
    </w:p>
    <w:p w:rsidR="009330B3" w:rsidRPr="006C08D4" w:rsidRDefault="009330B3" w:rsidP="00011191">
      <w:pPr>
        <w:pStyle w:val="aff8"/>
        <w:ind w:firstLine="709"/>
        <w:jc w:val="both"/>
        <w:rPr>
          <w:rFonts w:ascii="PT Astra Serif" w:hAnsi="PT Astra Serif"/>
          <w:sz w:val="24"/>
          <w:szCs w:val="24"/>
        </w:rPr>
      </w:pPr>
      <w:r w:rsidRPr="006C08D4">
        <w:rPr>
          <w:rFonts w:ascii="PT Astra Serif" w:hAnsi="PT Astra Serif"/>
          <w:sz w:val="24"/>
          <w:szCs w:val="24"/>
        </w:rPr>
        <w:t>Государственная политика в Томской области в сфере образования выстраивается на принципах формирования образовательной среды: доступности, качества и безопасности при получении образования. Это обуславливает единство образовательного пространства в Томской области, а также приоритетные направления государственной политики в сфере образования.</w:t>
      </w:r>
    </w:p>
    <w:p w:rsidR="009330B3" w:rsidRPr="006C08D4" w:rsidRDefault="009330B3" w:rsidP="00011191">
      <w:pPr>
        <w:pStyle w:val="aff8"/>
        <w:ind w:firstLine="709"/>
        <w:jc w:val="both"/>
        <w:rPr>
          <w:rFonts w:ascii="PT Astra Serif" w:hAnsi="PT Astra Serif"/>
          <w:sz w:val="24"/>
          <w:szCs w:val="24"/>
        </w:rPr>
      </w:pPr>
      <w:r w:rsidRPr="006C08D4">
        <w:rPr>
          <w:rFonts w:ascii="PT Astra Serif" w:hAnsi="PT Astra Serif"/>
          <w:sz w:val="24"/>
          <w:szCs w:val="24"/>
        </w:rPr>
        <w:t xml:space="preserve">Основополагающим документом в сфере образования, формирующим среду реализации приоритетных направлений является Федеральный закон </w:t>
      </w:r>
      <w:r w:rsidR="00011191" w:rsidRPr="006C08D4">
        <w:rPr>
          <w:rFonts w:ascii="PT Astra Serif" w:hAnsi="PT Astra Serif"/>
          <w:sz w:val="24"/>
          <w:szCs w:val="24"/>
        </w:rPr>
        <w:t xml:space="preserve">от 29 декабря 2012 года № 273-ФЗ </w:t>
      </w:r>
      <w:r w:rsidR="000B3D31">
        <w:rPr>
          <w:rFonts w:ascii="PT Astra Serif" w:hAnsi="PT Astra Serif"/>
          <w:sz w:val="24"/>
          <w:szCs w:val="24"/>
        </w:rPr>
        <w:t>«</w:t>
      </w:r>
      <w:r w:rsidRPr="006C08D4">
        <w:rPr>
          <w:rFonts w:ascii="PT Astra Serif" w:hAnsi="PT Astra Serif"/>
          <w:sz w:val="24"/>
          <w:szCs w:val="24"/>
        </w:rPr>
        <w:t>Об образовании</w:t>
      </w:r>
      <w:r w:rsidR="00011191" w:rsidRPr="006C08D4">
        <w:rPr>
          <w:rFonts w:ascii="PT Astra Serif" w:hAnsi="PT Astra Serif"/>
          <w:sz w:val="24"/>
          <w:szCs w:val="24"/>
        </w:rPr>
        <w:t xml:space="preserve"> </w:t>
      </w:r>
      <w:r w:rsidRPr="006C08D4">
        <w:rPr>
          <w:rFonts w:ascii="PT Astra Serif" w:hAnsi="PT Astra Serif"/>
          <w:sz w:val="24"/>
          <w:szCs w:val="24"/>
        </w:rPr>
        <w:t>в Российской Федерации</w:t>
      </w:r>
      <w:r w:rsidR="000B3D31">
        <w:rPr>
          <w:rFonts w:ascii="PT Astra Serif" w:hAnsi="PT Astra Serif"/>
          <w:sz w:val="24"/>
          <w:szCs w:val="24"/>
        </w:rPr>
        <w:t>»</w:t>
      </w:r>
      <w:r w:rsidRPr="006C08D4">
        <w:rPr>
          <w:rFonts w:ascii="PT Astra Serif" w:hAnsi="PT Astra Serif"/>
          <w:sz w:val="24"/>
          <w:szCs w:val="24"/>
        </w:rPr>
        <w:t>.</w:t>
      </w:r>
    </w:p>
    <w:p w:rsidR="009330B3" w:rsidRPr="006C08D4" w:rsidRDefault="009330B3" w:rsidP="00011191">
      <w:pPr>
        <w:pStyle w:val="aff8"/>
        <w:ind w:firstLine="709"/>
        <w:jc w:val="both"/>
        <w:rPr>
          <w:rFonts w:ascii="PT Astra Serif" w:hAnsi="PT Astra Serif"/>
          <w:sz w:val="24"/>
          <w:szCs w:val="24"/>
        </w:rPr>
      </w:pPr>
      <w:r w:rsidRPr="006C08D4">
        <w:rPr>
          <w:rFonts w:ascii="PT Astra Serif" w:hAnsi="PT Astra Serif"/>
          <w:sz w:val="24"/>
          <w:szCs w:val="24"/>
        </w:rPr>
        <w:t>Приоритетность сферы образования реализует</w:t>
      </w:r>
      <w:r w:rsidR="001C7F30">
        <w:rPr>
          <w:rFonts w:ascii="PT Astra Serif" w:hAnsi="PT Astra Serif"/>
          <w:sz w:val="24"/>
          <w:szCs w:val="24"/>
        </w:rPr>
        <w:t>ся</w:t>
      </w:r>
      <w:r w:rsidRPr="006C08D4">
        <w:rPr>
          <w:rFonts w:ascii="PT Astra Serif" w:hAnsi="PT Astra Serif"/>
          <w:sz w:val="24"/>
          <w:szCs w:val="24"/>
        </w:rPr>
        <w:t xml:space="preserve"> посредством:</w:t>
      </w:r>
    </w:p>
    <w:p w:rsidR="009330B3" w:rsidRPr="006C08D4" w:rsidRDefault="009330B3" w:rsidP="005503D9">
      <w:pPr>
        <w:pStyle w:val="aff8"/>
        <w:numPr>
          <w:ilvl w:val="0"/>
          <w:numId w:val="12"/>
        </w:numPr>
        <w:ind w:left="0" w:firstLine="709"/>
        <w:jc w:val="both"/>
        <w:rPr>
          <w:rFonts w:ascii="PT Astra Serif" w:hAnsi="PT Astra Serif"/>
          <w:sz w:val="24"/>
          <w:szCs w:val="24"/>
        </w:rPr>
      </w:pPr>
      <w:r w:rsidRPr="006C08D4">
        <w:rPr>
          <w:rFonts w:ascii="PT Astra Serif" w:hAnsi="PT Astra Serif"/>
          <w:sz w:val="24"/>
          <w:szCs w:val="24"/>
        </w:rPr>
        <w:t>создания развитой нормативно-правовой базы, формирования самостоятельной отрасли законодательства в сфере образования (нормативная составляющая государственной политики в сфере образования);</w:t>
      </w:r>
    </w:p>
    <w:p w:rsidR="009330B3" w:rsidRPr="006C08D4" w:rsidRDefault="009330B3" w:rsidP="005503D9">
      <w:pPr>
        <w:pStyle w:val="aff8"/>
        <w:numPr>
          <w:ilvl w:val="0"/>
          <w:numId w:val="12"/>
        </w:numPr>
        <w:ind w:left="0" w:firstLine="709"/>
        <w:jc w:val="both"/>
        <w:rPr>
          <w:rFonts w:ascii="PT Astra Serif" w:hAnsi="PT Astra Serif"/>
          <w:sz w:val="24"/>
          <w:szCs w:val="24"/>
        </w:rPr>
      </w:pPr>
      <w:r w:rsidRPr="006C08D4">
        <w:rPr>
          <w:rFonts w:ascii="PT Astra Serif" w:hAnsi="PT Astra Serif"/>
          <w:sz w:val="24"/>
          <w:szCs w:val="24"/>
        </w:rPr>
        <w:t>финансирования системы образования и создания благоприятных экономических предпосылок для развития образования (финансово-экономическая составляющая государственной политики в сфере образования);</w:t>
      </w:r>
    </w:p>
    <w:p w:rsidR="009330B3" w:rsidRPr="006C08D4" w:rsidRDefault="009330B3" w:rsidP="005503D9">
      <w:pPr>
        <w:pStyle w:val="aff8"/>
        <w:numPr>
          <w:ilvl w:val="0"/>
          <w:numId w:val="12"/>
        </w:numPr>
        <w:ind w:left="0" w:firstLine="709"/>
        <w:jc w:val="both"/>
        <w:rPr>
          <w:rFonts w:ascii="PT Astra Serif" w:hAnsi="PT Astra Serif"/>
          <w:sz w:val="24"/>
          <w:szCs w:val="24"/>
        </w:rPr>
      </w:pPr>
      <w:r w:rsidRPr="006C08D4">
        <w:rPr>
          <w:rFonts w:ascii="PT Astra Serif" w:hAnsi="PT Astra Serif"/>
          <w:sz w:val="24"/>
          <w:szCs w:val="24"/>
        </w:rPr>
        <w:t>формирования оптимальной структуры организации и управления образованием (организационно-управленческая составляющая государственной политики в сфере образования);</w:t>
      </w:r>
    </w:p>
    <w:p w:rsidR="00A52B27" w:rsidRPr="006C08D4" w:rsidRDefault="00A52B27" w:rsidP="005503D9">
      <w:pPr>
        <w:pStyle w:val="aff8"/>
        <w:numPr>
          <w:ilvl w:val="0"/>
          <w:numId w:val="12"/>
        </w:numPr>
        <w:ind w:left="0" w:firstLine="709"/>
        <w:jc w:val="both"/>
        <w:rPr>
          <w:rFonts w:ascii="PT Astra Serif" w:hAnsi="PT Astra Serif"/>
          <w:sz w:val="24"/>
          <w:szCs w:val="24"/>
        </w:rPr>
      </w:pPr>
      <w:r w:rsidRPr="006C08D4">
        <w:rPr>
          <w:rFonts w:ascii="PT Astra Serif" w:hAnsi="PT Astra Serif"/>
          <w:sz w:val="24"/>
          <w:szCs w:val="24"/>
        </w:rPr>
        <w:t>повышени</w:t>
      </w:r>
      <w:r w:rsidR="001C7F30">
        <w:rPr>
          <w:rFonts w:ascii="PT Astra Serif" w:hAnsi="PT Astra Serif"/>
          <w:sz w:val="24"/>
          <w:szCs w:val="24"/>
        </w:rPr>
        <w:t>я</w:t>
      </w:r>
      <w:r w:rsidRPr="006C08D4">
        <w:rPr>
          <w:rFonts w:ascii="PT Astra Serif" w:hAnsi="PT Astra Serif"/>
          <w:sz w:val="24"/>
          <w:szCs w:val="24"/>
        </w:rPr>
        <w:t xml:space="preserve"> качества общего и среднего профессионального образования, развити</w:t>
      </w:r>
      <w:r w:rsidR="001C7F30">
        <w:rPr>
          <w:rFonts w:ascii="PT Astra Serif" w:hAnsi="PT Astra Serif"/>
          <w:sz w:val="24"/>
          <w:szCs w:val="24"/>
        </w:rPr>
        <w:t>я</w:t>
      </w:r>
      <w:r w:rsidRPr="006C08D4">
        <w:rPr>
          <w:rFonts w:ascii="PT Astra Serif" w:hAnsi="PT Astra Serif"/>
          <w:sz w:val="24"/>
          <w:szCs w:val="24"/>
        </w:rPr>
        <w:t xml:space="preserve"> образовательной инфраструктуры в целях обеспечения экономической безопасности страны, повышения качества и доступности образования с ориентацией на эффективное удовлетворение запросов и потребностей людей;</w:t>
      </w:r>
    </w:p>
    <w:p w:rsidR="00A52B27" w:rsidRPr="006C08D4" w:rsidRDefault="00A52B27" w:rsidP="005503D9">
      <w:pPr>
        <w:pStyle w:val="aff8"/>
        <w:numPr>
          <w:ilvl w:val="0"/>
          <w:numId w:val="12"/>
        </w:numPr>
        <w:ind w:left="0" w:firstLine="709"/>
        <w:jc w:val="both"/>
        <w:rPr>
          <w:rFonts w:ascii="PT Astra Serif" w:hAnsi="PT Astra Serif"/>
          <w:sz w:val="24"/>
          <w:szCs w:val="24"/>
        </w:rPr>
      </w:pPr>
      <w:r w:rsidRPr="006C08D4">
        <w:rPr>
          <w:rFonts w:ascii="PT Astra Serif" w:hAnsi="PT Astra Serif"/>
          <w:sz w:val="24"/>
          <w:szCs w:val="24"/>
        </w:rPr>
        <w:t>формировани</w:t>
      </w:r>
      <w:r w:rsidR="001C7F30">
        <w:rPr>
          <w:rFonts w:ascii="PT Astra Serif" w:hAnsi="PT Astra Serif"/>
          <w:sz w:val="24"/>
          <w:szCs w:val="24"/>
        </w:rPr>
        <w:t>я</w:t>
      </w:r>
      <w:r w:rsidRPr="006C08D4">
        <w:rPr>
          <w:rFonts w:ascii="PT Astra Serif" w:hAnsi="PT Astra Serif"/>
          <w:sz w:val="24"/>
          <w:szCs w:val="24"/>
        </w:rPr>
        <w:t xml:space="preserve"> целостной системы воспроизводства кадров для развития региона;</w:t>
      </w:r>
    </w:p>
    <w:p w:rsidR="009330B3" w:rsidRPr="006C08D4" w:rsidRDefault="009330B3" w:rsidP="005503D9">
      <w:pPr>
        <w:pStyle w:val="aff8"/>
        <w:numPr>
          <w:ilvl w:val="0"/>
          <w:numId w:val="12"/>
        </w:numPr>
        <w:ind w:left="0" w:firstLine="709"/>
        <w:jc w:val="both"/>
        <w:rPr>
          <w:rFonts w:ascii="PT Astra Serif" w:hAnsi="PT Astra Serif"/>
          <w:sz w:val="24"/>
          <w:szCs w:val="24"/>
        </w:rPr>
      </w:pPr>
      <w:r w:rsidRPr="006C08D4">
        <w:rPr>
          <w:rFonts w:ascii="PT Astra Serif" w:hAnsi="PT Astra Serif"/>
          <w:sz w:val="24"/>
          <w:szCs w:val="24"/>
        </w:rPr>
        <w:t>подготовки научно-педагогических кадров для сферы образования (кадровая составляющая государственной политики в сфере образования);</w:t>
      </w:r>
    </w:p>
    <w:p w:rsidR="009330B3" w:rsidRPr="006C08D4" w:rsidRDefault="009330B3" w:rsidP="005503D9">
      <w:pPr>
        <w:pStyle w:val="aff8"/>
        <w:numPr>
          <w:ilvl w:val="0"/>
          <w:numId w:val="12"/>
        </w:numPr>
        <w:ind w:left="0" w:firstLine="709"/>
        <w:jc w:val="both"/>
        <w:rPr>
          <w:rFonts w:ascii="PT Astra Serif" w:hAnsi="PT Astra Serif"/>
          <w:sz w:val="24"/>
          <w:szCs w:val="24"/>
        </w:rPr>
      </w:pPr>
      <w:r w:rsidRPr="006C08D4">
        <w:rPr>
          <w:rFonts w:ascii="PT Astra Serif" w:hAnsi="PT Astra Serif"/>
          <w:sz w:val="24"/>
          <w:szCs w:val="24"/>
        </w:rPr>
        <w:t>укрепления связи образования и науки (академическая составляющая государственной политики в сфере образования);</w:t>
      </w:r>
    </w:p>
    <w:p w:rsidR="009330B3" w:rsidRPr="006C08D4" w:rsidRDefault="009330B3" w:rsidP="005503D9">
      <w:pPr>
        <w:pStyle w:val="aff8"/>
        <w:numPr>
          <w:ilvl w:val="0"/>
          <w:numId w:val="12"/>
        </w:numPr>
        <w:ind w:left="0" w:firstLine="709"/>
        <w:jc w:val="both"/>
        <w:rPr>
          <w:rFonts w:ascii="PT Astra Serif" w:hAnsi="PT Astra Serif"/>
          <w:sz w:val="24"/>
          <w:szCs w:val="24"/>
        </w:rPr>
      </w:pPr>
      <w:r w:rsidRPr="006C08D4">
        <w:rPr>
          <w:rFonts w:ascii="PT Astra Serif" w:hAnsi="PT Astra Serif"/>
          <w:sz w:val="24"/>
          <w:szCs w:val="24"/>
        </w:rPr>
        <w:t>развития международных контактов и академической мобильности (международная составляющая государственной политики в сфере образования).</w:t>
      </w:r>
    </w:p>
    <w:p w:rsidR="009330B3" w:rsidRPr="006C08D4" w:rsidRDefault="009330B3" w:rsidP="00011191">
      <w:pPr>
        <w:pStyle w:val="aff8"/>
        <w:ind w:firstLine="709"/>
        <w:jc w:val="both"/>
        <w:rPr>
          <w:rFonts w:ascii="PT Astra Serif" w:hAnsi="PT Astra Serif"/>
          <w:sz w:val="24"/>
          <w:szCs w:val="24"/>
        </w:rPr>
      </w:pPr>
      <w:r w:rsidRPr="006C08D4">
        <w:rPr>
          <w:rFonts w:ascii="PT Astra Serif" w:hAnsi="PT Astra Serif"/>
          <w:sz w:val="24"/>
          <w:szCs w:val="24"/>
        </w:rPr>
        <w:t xml:space="preserve">Приоритетность целей и задач государственной политики в сфере образования формализована и достигается через реализацию системы приоритетных </w:t>
      </w:r>
      <w:r w:rsidR="006D1F16" w:rsidRPr="006C08D4">
        <w:rPr>
          <w:rFonts w:ascii="PT Astra Serif" w:hAnsi="PT Astra Serif"/>
          <w:sz w:val="24"/>
          <w:szCs w:val="24"/>
        </w:rPr>
        <w:t>н</w:t>
      </w:r>
      <w:r w:rsidRPr="006C08D4">
        <w:rPr>
          <w:rFonts w:ascii="PT Astra Serif" w:hAnsi="PT Astra Serif"/>
          <w:sz w:val="24"/>
          <w:szCs w:val="24"/>
        </w:rPr>
        <w:t xml:space="preserve">ациональных проектов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Демография</w:t>
      </w:r>
      <w:r w:rsidR="000B3D31">
        <w:rPr>
          <w:rFonts w:ascii="PT Astra Serif" w:hAnsi="PT Astra Serif"/>
          <w:sz w:val="24"/>
          <w:szCs w:val="24"/>
        </w:rPr>
        <w:t>»</w:t>
      </w:r>
      <w:r w:rsidR="007A6584" w:rsidRPr="006C08D4">
        <w:rPr>
          <w:rFonts w:ascii="PT Astra Serif" w:hAnsi="PT Astra Serif"/>
          <w:sz w:val="24"/>
          <w:szCs w:val="24"/>
        </w:rPr>
        <w:t xml:space="preserve"> и</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Цифровая экономика</w:t>
      </w:r>
      <w:r w:rsidR="000B3D31">
        <w:rPr>
          <w:rFonts w:ascii="PT Astra Serif" w:hAnsi="PT Astra Serif"/>
          <w:sz w:val="24"/>
          <w:szCs w:val="24"/>
        </w:rPr>
        <w:t>»</w:t>
      </w:r>
      <w:r w:rsidR="006D1F16" w:rsidRPr="006C08D4">
        <w:rPr>
          <w:rFonts w:ascii="PT Astra Serif" w:hAnsi="PT Astra Serif"/>
          <w:sz w:val="24"/>
          <w:szCs w:val="24"/>
        </w:rPr>
        <w:t xml:space="preserve"> и федерального проекта </w:t>
      </w:r>
      <w:r w:rsidR="000B3D31">
        <w:rPr>
          <w:rFonts w:ascii="PT Astra Serif" w:hAnsi="PT Astra Serif"/>
          <w:sz w:val="24"/>
          <w:szCs w:val="24"/>
        </w:rPr>
        <w:t>«</w:t>
      </w:r>
      <w:r w:rsidR="006D1F16" w:rsidRPr="006C08D4">
        <w:rPr>
          <w:rFonts w:ascii="PT Astra Serif" w:hAnsi="PT Astra Serif"/>
          <w:sz w:val="24"/>
          <w:szCs w:val="24"/>
        </w:rPr>
        <w:t>Профессионалитет</w:t>
      </w:r>
      <w:r w:rsidR="000B3D31">
        <w:rPr>
          <w:rFonts w:ascii="PT Astra Serif" w:hAnsi="PT Astra Serif"/>
          <w:sz w:val="24"/>
          <w:szCs w:val="24"/>
        </w:rPr>
        <w:t>»</w:t>
      </w:r>
      <w:r w:rsidR="007A6584" w:rsidRPr="006C08D4">
        <w:rPr>
          <w:rFonts w:ascii="PT Astra Serif" w:hAnsi="PT Astra Serif"/>
          <w:sz w:val="24"/>
          <w:szCs w:val="24"/>
        </w:rPr>
        <w:t>,</w:t>
      </w:r>
      <w:r w:rsidRPr="006C08D4">
        <w:rPr>
          <w:rFonts w:ascii="PT Astra Serif" w:hAnsi="PT Astra Serif"/>
          <w:sz w:val="24"/>
          <w:szCs w:val="24"/>
        </w:rPr>
        <w:t xml:space="preserve"> охватывающих все уровни образования:</w:t>
      </w:r>
    </w:p>
    <w:p w:rsidR="009330B3" w:rsidRPr="006C08D4" w:rsidRDefault="000B3D31" w:rsidP="005503D9">
      <w:pPr>
        <w:pStyle w:val="aff8"/>
        <w:numPr>
          <w:ilvl w:val="0"/>
          <w:numId w:val="13"/>
        </w:numPr>
        <w:ind w:left="0" w:firstLine="709"/>
        <w:jc w:val="both"/>
        <w:rPr>
          <w:rFonts w:ascii="PT Astra Serif" w:hAnsi="PT Astra Serif"/>
          <w:sz w:val="24"/>
          <w:szCs w:val="24"/>
        </w:rPr>
      </w:pPr>
      <w:r>
        <w:rPr>
          <w:rFonts w:ascii="PT Astra Serif" w:hAnsi="PT Astra Serif"/>
          <w:sz w:val="24"/>
          <w:szCs w:val="24"/>
        </w:rPr>
        <w:t>«</w:t>
      </w:r>
      <w:r w:rsidR="009330B3" w:rsidRPr="006C08D4">
        <w:rPr>
          <w:rFonts w:ascii="PT Astra Serif" w:hAnsi="PT Astra Serif"/>
          <w:sz w:val="24"/>
          <w:szCs w:val="24"/>
        </w:rPr>
        <w:t>Доступное дополнительное образование</w:t>
      </w:r>
      <w:r>
        <w:rPr>
          <w:rFonts w:ascii="PT Astra Serif" w:hAnsi="PT Astra Serif"/>
          <w:sz w:val="24"/>
          <w:szCs w:val="24"/>
        </w:rPr>
        <w:t>»</w:t>
      </w:r>
      <w:r w:rsidR="009330B3" w:rsidRPr="006C08D4">
        <w:rPr>
          <w:rFonts w:ascii="PT Astra Serif" w:hAnsi="PT Astra Serif"/>
          <w:sz w:val="24"/>
          <w:szCs w:val="24"/>
        </w:rPr>
        <w:t xml:space="preserve">, </w:t>
      </w:r>
      <w:r>
        <w:rPr>
          <w:rFonts w:ascii="PT Astra Serif" w:hAnsi="PT Astra Serif"/>
          <w:sz w:val="24"/>
          <w:szCs w:val="24"/>
        </w:rPr>
        <w:t>«</w:t>
      </w:r>
      <w:r w:rsidR="009330B3" w:rsidRPr="006C08D4">
        <w:rPr>
          <w:rFonts w:ascii="PT Astra Serif" w:hAnsi="PT Astra Serif"/>
          <w:sz w:val="24"/>
          <w:szCs w:val="24"/>
        </w:rPr>
        <w:t>Рабочие кадры для передовых технологий</w:t>
      </w:r>
      <w:r>
        <w:rPr>
          <w:rFonts w:ascii="PT Astra Serif" w:hAnsi="PT Astra Serif"/>
          <w:sz w:val="24"/>
          <w:szCs w:val="24"/>
        </w:rPr>
        <w:t>»</w:t>
      </w:r>
      <w:r w:rsidR="009330B3" w:rsidRPr="006C08D4">
        <w:rPr>
          <w:rFonts w:ascii="PT Astra Serif" w:hAnsi="PT Astra Serif"/>
          <w:sz w:val="24"/>
          <w:szCs w:val="24"/>
        </w:rPr>
        <w:t xml:space="preserve">; </w:t>
      </w:r>
      <w:r>
        <w:rPr>
          <w:rFonts w:ascii="PT Astra Serif" w:hAnsi="PT Astra Serif"/>
          <w:sz w:val="24"/>
          <w:szCs w:val="24"/>
        </w:rPr>
        <w:t>«</w:t>
      </w:r>
      <w:r w:rsidR="009330B3" w:rsidRPr="006C08D4">
        <w:rPr>
          <w:rFonts w:ascii="PT Astra Serif" w:hAnsi="PT Astra Serif"/>
          <w:sz w:val="24"/>
          <w:szCs w:val="24"/>
        </w:rPr>
        <w:t>План основных мероприятий до 2027 года, проводимых в рамках Десятилетия детства</w:t>
      </w:r>
      <w:r>
        <w:rPr>
          <w:rFonts w:ascii="PT Astra Serif" w:hAnsi="PT Astra Serif"/>
          <w:sz w:val="24"/>
          <w:szCs w:val="24"/>
        </w:rPr>
        <w:t>»</w:t>
      </w:r>
      <w:r w:rsidR="009330B3" w:rsidRPr="006C08D4">
        <w:rPr>
          <w:rFonts w:ascii="PT Astra Serif" w:hAnsi="PT Astra Serif"/>
          <w:sz w:val="24"/>
          <w:szCs w:val="24"/>
        </w:rPr>
        <w:t>;</w:t>
      </w:r>
    </w:p>
    <w:p w:rsidR="009330B3" w:rsidRPr="006C08D4" w:rsidRDefault="000B3D31" w:rsidP="005503D9">
      <w:pPr>
        <w:pStyle w:val="aff8"/>
        <w:numPr>
          <w:ilvl w:val="0"/>
          <w:numId w:val="13"/>
        </w:numPr>
        <w:ind w:left="0" w:firstLine="709"/>
        <w:jc w:val="both"/>
        <w:rPr>
          <w:rFonts w:ascii="PT Astra Serif" w:hAnsi="PT Astra Serif"/>
          <w:sz w:val="24"/>
          <w:szCs w:val="24"/>
        </w:rPr>
      </w:pPr>
      <w:r>
        <w:rPr>
          <w:rFonts w:ascii="PT Astra Serif" w:hAnsi="PT Astra Serif"/>
          <w:sz w:val="24"/>
          <w:szCs w:val="24"/>
        </w:rPr>
        <w:t>«</w:t>
      </w:r>
      <w:r w:rsidR="009330B3" w:rsidRPr="006C08D4">
        <w:rPr>
          <w:rFonts w:ascii="PT Astra Serif" w:hAnsi="PT Astra Serif"/>
          <w:sz w:val="24"/>
          <w:szCs w:val="24"/>
        </w:rPr>
        <w:t>Современная школа</w:t>
      </w:r>
      <w:r>
        <w:rPr>
          <w:rFonts w:ascii="PT Astra Serif" w:hAnsi="PT Astra Serif"/>
          <w:sz w:val="24"/>
          <w:szCs w:val="24"/>
        </w:rPr>
        <w:t>»</w:t>
      </w:r>
      <w:r w:rsidR="009330B3" w:rsidRPr="006C08D4">
        <w:rPr>
          <w:rFonts w:ascii="PT Astra Serif" w:hAnsi="PT Astra Serif"/>
          <w:sz w:val="24"/>
          <w:szCs w:val="24"/>
        </w:rPr>
        <w:t xml:space="preserve">, </w:t>
      </w:r>
      <w:r>
        <w:rPr>
          <w:rFonts w:ascii="PT Astra Serif" w:hAnsi="PT Astra Serif"/>
          <w:sz w:val="24"/>
          <w:szCs w:val="24"/>
        </w:rPr>
        <w:t>«</w:t>
      </w:r>
      <w:r w:rsidR="009330B3" w:rsidRPr="006C08D4">
        <w:rPr>
          <w:rFonts w:ascii="PT Astra Serif" w:hAnsi="PT Astra Serif"/>
          <w:sz w:val="24"/>
          <w:szCs w:val="24"/>
        </w:rPr>
        <w:t>Успех каждого ребенка</w:t>
      </w:r>
      <w:r>
        <w:rPr>
          <w:rFonts w:ascii="PT Astra Serif" w:hAnsi="PT Astra Serif"/>
          <w:sz w:val="24"/>
          <w:szCs w:val="24"/>
        </w:rPr>
        <w:t>»</w:t>
      </w:r>
      <w:r w:rsidR="009330B3" w:rsidRPr="006C08D4">
        <w:rPr>
          <w:rFonts w:ascii="PT Astra Serif" w:hAnsi="PT Astra Serif"/>
          <w:sz w:val="24"/>
          <w:szCs w:val="24"/>
        </w:rPr>
        <w:t xml:space="preserve">, </w:t>
      </w:r>
      <w:r>
        <w:rPr>
          <w:rFonts w:ascii="PT Astra Serif" w:hAnsi="PT Astra Serif"/>
          <w:sz w:val="24"/>
          <w:szCs w:val="24"/>
        </w:rPr>
        <w:t>«</w:t>
      </w:r>
      <w:r w:rsidR="009330B3" w:rsidRPr="006C08D4">
        <w:rPr>
          <w:rFonts w:ascii="PT Astra Serif" w:hAnsi="PT Astra Serif"/>
          <w:sz w:val="24"/>
          <w:szCs w:val="24"/>
        </w:rPr>
        <w:t>Цифровая образовательная среда</w:t>
      </w:r>
      <w:r>
        <w:rPr>
          <w:rFonts w:ascii="PT Astra Serif" w:hAnsi="PT Astra Serif"/>
          <w:sz w:val="24"/>
          <w:szCs w:val="24"/>
        </w:rPr>
        <w:t>»</w:t>
      </w:r>
      <w:r w:rsidR="009330B3" w:rsidRPr="006C08D4">
        <w:rPr>
          <w:rFonts w:ascii="PT Astra Serif" w:hAnsi="PT Astra Serif"/>
          <w:sz w:val="24"/>
          <w:szCs w:val="24"/>
        </w:rPr>
        <w:t xml:space="preserve">, </w:t>
      </w:r>
      <w:r>
        <w:rPr>
          <w:rFonts w:ascii="PT Astra Serif" w:hAnsi="PT Astra Serif"/>
          <w:sz w:val="24"/>
          <w:szCs w:val="24"/>
        </w:rPr>
        <w:t>«</w:t>
      </w:r>
      <w:r w:rsidR="009330B3" w:rsidRPr="006C08D4">
        <w:rPr>
          <w:rFonts w:ascii="PT Astra Serif" w:hAnsi="PT Astra Serif"/>
          <w:sz w:val="24"/>
          <w:szCs w:val="24"/>
        </w:rPr>
        <w:t>Социальная активность</w:t>
      </w:r>
      <w:r>
        <w:rPr>
          <w:rFonts w:ascii="PT Astra Serif" w:hAnsi="PT Astra Serif"/>
          <w:sz w:val="24"/>
          <w:szCs w:val="24"/>
        </w:rPr>
        <w:t>»</w:t>
      </w:r>
      <w:r w:rsidR="009330B3" w:rsidRPr="006C08D4">
        <w:rPr>
          <w:rFonts w:ascii="PT Astra Serif" w:hAnsi="PT Astra Serif"/>
          <w:sz w:val="24"/>
          <w:szCs w:val="24"/>
        </w:rPr>
        <w:t xml:space="preserve">, </w:t>
      </w:r>
      <w:r>
        <w:rPr>
          <w:rFonts w:ascii="PT Astra Serif" w:hAnsi="PT Astra Serif"/>
          <w:sz w:val="24"/>
          <w:szCs w:val="24"/>
        </w:rPr>
        <w:t>«</w:t>
      </w:r>
      <w:r w:rsidR="009330B3" w:rsidRPr="006C08D4">
        <w:rPr>
          <w:rFonts w:ascii="PT Astra Serif" w:hAnsi="PT Astra Serif"/>
          <w:sz w:val="24"/>
          <w:szCs w:val="24"/>
        </w:rPr>
        <w:t>Содействие занятости</w:t>
      </w:r>
      <w:r>
        <w:rPr>
          <w:rFonts w:ascii="PT Astra Serif" w:hAnsi="PT Astra Serif"/>
          <w:sz w:val="24"/>
          <w:szCs w:val="24"/>
        </w:rPr>
        <w:t>»</w:t>
      </w:r>
      <w:r w:rsidR="009330B3" w:rsidRPr="006C08D4">
        <w:rPr>
          <w:rFonts w:ascii="PT Astra Serif" w:hAnsi="PT Astra Serif"/>
          <w:sz w:val="24"/>
          <w:szCs w:val="24"/>
        </w:rPr>
        <w:t xml:space="preserve">, </w:t>
      </w:r>
      <w:r>
        <w:rPr>
          <w:rFonts w:ascii="PT Astra Serif" w:hAnsi="PT Astra Serif"/>
          <w:sz w:val="24"/>
          <w:szCs w:val="24"/>
        </w:rPr>
        <w:t>«</w:t>
      </w:r>
      <w:r w:rsidR="009330B3" w:rsidRPr="006C08D4">
        <w:rPr>
          <w:rFonts w:ascii="PT Astra Serif" w:hAnsi="PT Astra Serif"/>
          <w:sz w:val="24"/>
          <w:szCs w:val="24"/>
        </w:rPr>
        <w:t>Молодые профессионалы</w:t>
      </w:r>
      <w:r>
        <w:rPr>
          <w:rFonts w:ascii="PT Astra Serif" w:hAnsi="PT Astra Serif"/>
          <w:sz w:val="24"/>
          <w:szCs w:val="24"/>
        </w:rPr>
        <w:t>»</w:t>
      </w:r>
      <w:r w:rsidR="009330B3" w:rsidRPr="006C08D4">
        <w:rPr>
          <w:rFonts w:ascii="PT Astra Serif" w:hAnsi="PT Astra Serif"/>
          <w:sz w:val="24"/>
          <w:szCs w:val="24"/>
        </w:rPr>
        <w:t xml:space="preserve">, </w:t>
      </w:r>
      <w:r>
        <w:rPr>
          <w:rFonts w:ascii="PT Astra Serif" w:hAnsi="PT Astra Serif"/>
          <w:sz w:val="24"/>
          <w:szCs w:val="24"/>
        </w:rPr>
        <w:t>«</w:t>
      </w:r>
      <w:r w:rsidR="009330B3" w:rsidRPr="006C08D4">
        <w:rPr>
          <w:rFonts w:ascii="PT Astra Serif" w:hAnsi="PT Astra Serif"/>
          <w:sz w:val="24"/>
          <w:szCs w:val="24"/>
        </w:rPr>
        <w:t>Патриотическое воспитание граждан Российской Федерации</w:t>
      </w:r>
      <w:r>
        <w:rPr>
          <w:rFonts w:ascii="PT Astra Serif" w:hAnsi="PT Astra Serif"/>
          <w:sz w:val="24"/>
          <w:szCs w:val="24"/>
        </w:rPr>
        <w:t>»</w:t>
      </w:r>
      <w:r w:rsidR="009330B3" w:rsidRPr="006C08D4">
        <w:rPr>
          <w:rFonts w:ascii="PT Astra Serif" w:hAnsi="PT Astra Serif"/>
          <w:sz w:val="24"/>
          <w:szCs w:val="24"/>
        </w:rPr>
        <w:t xml:space="preserve">, </w:t>
      </w:r>
      <w:r>
        <w:rPr>
          <w:rFonts w:ascii="PT Astra Serif" w:hAnsi="PT Astra Serif"/>
          <w:sz w:val="24"/>
          <w:szCs w:val="24"/>
        </w:rPr>
        <w:t>«</w:t>
      </w:r>
      <w:r w:rsidR="009330B3" w:rsidRPr="006C08D4">
        <w:rPr>
          <w:rFonts w:ascii="PT Astra Serif" w:hAnsi="PT Astra Serif"/>
          <w:sz w:val="24"/>
          <w:szCs w:val="24"/>
        </w:rPr>
        <w:t>Социальные лифты для каждого</w:t>
      </w:r>
      <w:r>
        <w:rPr>
          <w:rFonts w:ascii="PT Astra Serif" w:hAnsi="PT Astra Serif"/>
          <w:sz w:val="24"/>
          <w:szCs w:val="24"/>
        </w:rPr>
        <w:t>»</w:t>
      </w:r>
      <w:r w:rsidR="009330B3" w:rsidRPr="006C08D4">
        <w:rPr>
          <w:rFonts w:ascii="PT Astra Serif" w:hAnsi="PT Astra Serif"/>
          <w:sz w:val="24"/>
          <w:szCs w:val="24"/>
        </w:rPr>
        <w:t xml:space="preserve">, </w:t>
      </w:r>
      <w:r>
        <w:rPr>
          <w:rFonts w:ascii="PT Astra Serif" w:hAnsi="PT Astra Serif"/>
          <w:sz w:val="24"/>
          <w:szCs w:val="24"/>
        </w:rPr>
        <w:t>«</w:t>
      </w:r>
      <w:r w:rsidR="009330B3" w:rsidRPr="006C08D4">
        <w:rPr>
          <w:rFonts w:ascii="PT Astra Serif" w:hAnsi="PT Astra Serif"/>
          <w:sz w:val="24"/>
          <w:szCs w:val="24"/>
        </w:rPr>
        <w:t>Подготовка кадров для цифровой экономики</w:t>
      </w:r>
      <w:r>
        <w:rPr>
          <w:rFonts w:ascii="PT Astra Serif" w:hAnsi="PT Astra Serif"/>
          <w:sz w:val="24"/>
          <w:szCs w:val="24"/>
        </w:rPr>
        <w:t>»</w:t>
      </w:r>
      <w:r w:rsidR="009330B3" w:rsidRPr="006C08D4">
        <w:rPr>
          <w:rFonts w:ascii="PT Astra Serif" w:hAnsi="PT Astra Serif"/>
          <w:sz w:val="24"/>
          <w:szCs w:val="24"/>
        </w:rPr>
        <w:t>.</w:t>
      </w:r>
    </w:p>
    <w:p w:rsidR="006239E2" w:rsidRPr="006C08D4" w:rsidRDefault="006239E2" w:rsidP="00011191">
      <w:pPr>
        <w:pStyle w:val="aff8"/>
        <w:ind w:firstLine="709"/>
        <w:jc w:val="both"/>
        <w:rPr>
          <w:rFonts w:ascii="PT Astra Serif" w:hAnsi="PT Astra Serif"/>
          <w:sz w:val="24"/>
          <w:szCs w:val="24"/>
        </w:rPr>
      </w:pPr>
    </w:p>
    <w:p w:rsidR="005D7203" w:rsidRPr="006C08D4" w:rsidRDefault="006239E2" w:rsidP="005503D9">
      <w:pPr>
        <w:pStyle w:val="aff8"/>
        <w:numPr>
          <w:ilvl w:val="1"/>
          <w:numId w:val="11"/>
        </w:numPr>
        <w:jc w:val="both"/>
        <w:rPr>
          <w:rFonts w:ascii="PT Astra Serif" w:hAnsi="PT Astra Serif"/>
          <w:b/>
          <w:sz w:val="24"/>
          <w:szCs w:val="24"/>
        </w:rPr>
      </w:pPr>
      <w:r w:rsidRPr="006C08D4">
        <w:rPr>
          <w:rFonts w:ascii="PT Astra Serif" w:hAnsi="PT Astra Serif"/>
          <w:b/>
          <w:sz w:val="24"/>
          <w:szCs w:val="24"/>
        </w:rPr>
        <w:t xml:space="preserve"> </w:t>
      </w:r>
      <w:r w:rsidR="005D7203" w:rsidRPr="006C08D4">
        <w:rPr>
          <w:rFonts w:ascii="PT Astra Serif" w:hAnsi="PT Astra Serif"/>
          <w:b/>
          <w:sz w:val="24"/>
          <w:szCs w:val="24"/>
        </w:rPr>
        <w:t>Общая характеристика</w:t>
      </w:r>
    </w:p>
    <w:p w:rsidR="007A6584" w:rsidRPr="006C08D4" w:rsidRDefault="007A6584" w:rsidP="007A6584">
      <w:pPr>
        <w:pStyle w:val="aff8"/>
        <w:ind w:left="1069"/>
        <w:jc w:val="both"/>
        <w:rPr>
          <w:rFonts w:ascii="PT Astra Serif" w:hAnsi="PT Astra Serif"/>
          <w:b/>
          <w:sz w:val="24"/>
          <w:szCs w:val="24"/>
        </w:rPr>
      </w:pPr>
    </w:p>
    <w:p w:rsidR="009330B3" w:rsidRPr="006C08D4" w:rsidRDefault="009330B3" w:rsidP="00011191">
      <w:pPr>
        <w:pStyle w:val="aff8"/>
        <w:ind w:firstLine="709"/>
        <w:jc w:val="both"/>
        <w:rPr>
          <w:rFonts w:ascii="PT Astra Serif" w:hAnsi="PT Astra Serif"/>
          <w:b/>
          <w:sz w:val="24"/>
          <w:szCs w:val="24"/>
        </w:rPr>
      </w:pPr>
      <w:r w:rsidRPr="006C08D4">
        <w:rPr>
          <w:rFonts w:ascii="PT Astra Serif" w:hAnsi="PT Astra Serif"/>
          <w:b/>
          <w:sz w:val="24"/>
          <w:szCs w:val="24"/>
        </w:rPr>
        <w:t>Общее образование</w:t>
      </w:r>
    </w:p>
    <w:p w:rsidR="00512CEF" w:rsidRPr="006C08D4" w:rsidRDefault="00512CEF" w:rsidP="006C08D4">
      <w:pPr>
        <w:pStyle w:val="aff8"/>
        <w:ind w:firstLine="709"/>
        <w:jc w:val="both"/>
        <w:rPr>
          <w:rFonts w:ascii="PT Astra Serif" w:hAnsi="PT Astra Serif"/>
          <w:sz w:val="24"/>
          <w:szCs w:val="24"/>
        </w:rPr>
      </w:pPr>
      <w:r w:rsidRPr="006C08D4">
        <w:rPr>
          <w:rFonts w:ascii="PT Astra Serif" w:hAnsi="PT Astra Serif"/>
          <w:sz w:val="24"/>
          <w:szCs w:val="24"/>
        </w:rPr>
        <w:t xml:space="preserve">На территории Томской области в 2022 году образовательная деятельность осуществлялась в 560 организациях общего образования (дошкольное, начальное общее, основное общее, среднее общее образование) и дополнительного образования детей. </w:t>
      </w:r>
    </w:p>
    <w:p w:rsidR="00512CEF" w:rsidRPr="006C08D4" w:rsidRDefault="00512CEF" w:rsidP="006C08D4">
      <w:pPr>
        <w:pStyle w:val="aff8"/>
        <w:ind w:firstLine="567"/>
        <w:jc w:val="both"/>
        <w:rPr>
          <w:rFonts w:ascii="PT Astra Serif" w:hAnsi="PT Astra Serif"/>
          <w:sz w:val="24"/>
          <w:szCs w:val="24"/>
        </w:rPr>
      </w:pPr>
      <w:r w:rsidRPr="006C08D4">
        <w:rPr>
          <w:rFonts w:ascii="PT Astra Serif" w:hAnsi="PT Astra Serif"/>
          <w:sz w:val="24"/>
          <w:szCs w:val="24"/>
        </w:rPr>
        <w:lastRenderedPageBreak/>
        <w:t xml:space="preserve">Общий контингент обучающихся в системе общего образования Томской области составляет – 183 872 чел. (школьников и воспитанников детских садов). </w:t>
      </w:r>
    </w:p>
    <w:p w:rsidR="00512CEF" w:rsidRPr="006C08D4" w:rsidRDefault="00512CEF" w:rsidP="006C08D4">
      <w:pPr>
        <w:pStyle w:val="aff8"/>
        <w:ind w:firstLine="567"/>
        <w:jc w:val="both"/>
        <w:rPr>
          <w:rFonts w:ascii="PT Astra Serif" w:hAnsi="PT Astra Serif"/>
          <w:sz w:val="24"/>
          <w:szCs w:val="24"/>
        </w:rPr>
      </w:pPr>
      <w:r w:rsidRPr="006C08D4">
        <w:rPr>
          <w:rFonts w:ascii="PT Astra Serif" w:hAnsi="PT Astra Serif"/>
          <w:sz w:val="24"/>
          <w:szCs w:val="24"/>
        </w:rPr>
        <w:t>Образовательный процесс в образовательных организациях общего образования и дополнительного образования детей обеспечивали 11 617 педагогов и 6 834 воспитателя в организациях дошкольного образования.</w:t>
      </w:r>
    </w:p>
    <w:p w:rsidR="00512CEF" w:rsidRPr="006C08D4" w:rsidRDefault="00512CEF" w:rsidP="006C08D4">
      <w:pPr>
        <w:pStyle w:val="aff8"/>
        <w:ind w:firstLine="567"/>
        <w:jc w:val="both"/>
        <w:rPr>
          <w:rFonts w:ascii="PT Astra Serif" w:hAnsi="PT Astra Serif"/>
          <w:sz w:val="24"/>
          <w:szCs w:val="24"/>
        </w:rPr>
      </w:pPr>
      <w:r w:rsidRPr="006C08D4">
        <w:rPr>
          <w:rFonts w:ascii="PT Astra Serif" w:hAnsi="PT Astra Serif"/>
          <w:sz w:val="24"/>
          <w:szCs w:val="24"/>
        </w:rPr>
        <w:t xml:space="preserve">В 2022 году общее количество выпускников 9 и 11 классов составило 15 593 чел. (меньше на 577 чел. по сравнению с 2021 годом). </w:t>
      </w:r>
    </w:p>
    <w:p w:rsidR="00512CEF" w:rsidRPr="006C08D4" w:rsidRDefault="00512CEF" w:rsidP="006C08D4">
      <w:pPr>
        <w:pStyle w:val="aff8"/>
        <w:ind w:left="-567" w:firstLine="567"/>
        <w:jc w:val="both"/>
        <w:rPr>
          <w:rFonts w:ascii="PT Astra Serif" w:hAnsi="PT Astra Serif"/>
          <w:sz w:val="24"/>
          <w:szCs w:val="24"/>
        </w:rPr>
      </w:pPr>
      <w:r w:rsidRPr="006C08D4">
        <w:rPr>
          <w:rFonts w:ascii="PT Astra Serif" w:hAnsi="PT Astra Serif"/>
          <w:sz w:val="24"/>
          <w:szCs w:val="24"/>
        </w:rPr>
        <w:t>Снижение численности выпускников обусловлено следующим:</w:t>
      </w:r>
    </w:p>
    <w:p w:rsidR="00512CEF" w:rsidRPr="006C08D4" w:rsidRDefault="00512CEF" w:rsidP="001C7F30">
      <w:pPr>
        <w:pStyle w:val="aff8"/>
        <w:numPr>
          <w:ilvl w:val="0"/>
          <w:numId w:val="14"/>
        </w:numPr>
        <w:tabs>
          <w:tab w:val="left" w:pos="709"/>
        </w:tabs>
        <w:ind w:left="0" w:firstLine="567"/>
        <w:jc w:val="both"/>
        <w:rPr>
          <w:rFonts w:ascii="PT Astra Serif" w:hAnsi="PT Astra Serif"/>
          <w:sz w:val="24"/>
          <w:szCs w:val="24"/>
        </w:rPr>
      </w:pPr>
      <w:r w:rsidRPr="006C08D4">
        <w:rPr>
          <w:rFonts w:ascii="PT Astra Serif" w:hAnsi="PT Astra Serif"/>
          <w:sz w:val="24"/>
          <w:szCs w:val="24"/>
        </w:rPr>
        <w:t>миграционные процессы;</w:t>
      </w:r>
    </w:p>
    <w:p w:rsidR="00512CEF" w:rsidRPr="006C08D4" w:rsidRDefault="00512CEF" w:rsidP="001C7F30">
      <w:pPr>
        <w:pStyle w:val="aff8"/>
        <w:numPr>
          <w:ilvl w:val="0"/>
          <w:numId w:val="14"/>
        </w:numPr>
        <w:tabs>
          <w:tab w:val="left" w:pos="709"/>
        </w:tabs>
        <w:ind w:left="0" w:firstLine="567"/>
        <w:jc w:val="both"/>
        <w:rPr>
          <w:rFonts w:ascii="PT Astra Serif" w:hAnsi="PT Astra Serif"/>
          <w:sz w:val="24"/>
          <w:szCs w:val="24"/>
        </w:rPr>
      </w:pPr>
      <w:r w:rsidRPr="006C08D4">
        <w:rPr>
          <w:rFonts w:ascii="PT Astra Serif" w:hAnsi="PT Astra Serif"/>
          <w:sz w:val="24"/>
          <w:szCs w:val="24"/>
        </w:rPr>
        <w:t>значительная часть обучающихся после 9 и 10 класса продолжает обучение в организациях среднего профессионального образования;</w:t>
      </w:r>
    </w:p>
    <w:p w:rsidR="00512CEF" w:rsidRPr="006C08D4" w:rsidRDefault="00512CEF" w:rsidP="001C7F30">
      <w:pPr>
        <w:pStyle w:val="aff8"/>
        <w:numPr>
          <w:ilvl w:val="0"/>
          <w:numId w:val="14"/>
        </w:numPr>
        <w:tabs>
          <w:tab w:val="left" w:pos="709"/>
        </w:tabs>
        <w:ind w:left="0" w:firstLine="567"/>
        <w:jc w:val="both"/>
        <w:rPr>
          <w:rFonts w:ascii="PT Astra Serif" w:hAnsi="PT Astra Serif"/>
          <w:sz w:val="24"/>
          <w:szCs w:val="24"/>
        </w:rPr>
      </w:pPr>
      <w:r w:rsidRPr="006C08D4">
        <w:rPr>
          <w:rFonts w:ascii="PT Astra Serif" w:hAnsi="PT Astra Serif"/>
          <w:sz w:val="24"/>
          <w:szCs w:val="24"/>
        </w:rPr>
        <w:t>демографическая ситуация.</w:t>
      </w:r>
    </w:p>
    <w:p w:rsidR="00512CEF" w:rsidRPr="006C08D4" w:rsidRDefault="00512CEF" w:rsidP="001C7F30">
      <w:pPr>
        <w:pStyle w:val="aff8"/>
        <w:spacing w:line="276" w:lineRule="auto"/>
        <w:ind w:left="-567" w:firstLine="567"/>
        <w:jc w:val="center"/>
        <w:rPr>
          <w:rFonts w:ascii="PT Astra Serif" w:hAnsi="PT Astra Serif"/>
          <w:sz w:val="24"/>
          <w:szCs w:val="24"/>
        </w:rPr>
      </w:pPr>
      <w:r w:rsidRPr="006C08D4">
        <w:rPr>
          <w:rFonts w:ascii="PT Astra Serif" w:hAnsi="PT Astra Serif"/>
          <w:sz w:val="24"/>
          <w:szCs w:val="24"/>
        </w:rPr>
        <w:t>Таблица 1.1 – Выпускники 9 и 11 классов общеобразовательных учреждений, чел.</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2463"/>
        <w:gridCol w:w="2463"/>
        <w:gridCol w:w="2463"/>
      </w:tblGrid>
      <w:tr w:rsidR="00512CEF" w:rsidRPr="006C08D4" w:rsidTr="009644D0">
        <w:trPr>
          <w:jc w:val="center"/>
        </w:trPr>
        <w:tc>
          <w:tcPr>
            <w:tcW w:w="1250" w:type="pct"/>
            <w:shd w:val="clear" w:color="auto" w:fill="auto"/>
          </w:tcPr>
          <w:p w:rsidR="00512CEF" w:rsidRPr="006C08D4" w:rsidRDefault="00512CEF" w:rsidP="009644D0">
            <w:pPr>
              <w:ind w:left="-567" w:firstLine="709"/>
              <w:rPr>
                <w:rFonts w:ascii="PT Astra Serif" w:hAnsi="PT Astra Serif"/>
                <w:sz w:val="24"/>
                <w:szCs w:val="24"/>
                <w:lang w:eastAsia="ru-RU"/>
              </w:rPr>
            </w:pPr>
          </w:p>
        </w:tc>
        <w:tc>
          <w:tcPr>
            <w:tcW w:w="1250" w:type="pct"/>
            <w:shd w:val="clear" w:color="auto" w:fill="auto"/>
          </w:tcPr>
          <w:p w:rsidR="00512CEF" w:rsidRPr="006C08D4" w:rsidRDefault="00512CEF" w:rsidP="009644D0">
            <w:pPr>
              <w:ind w:left="-567" w:firstLine="709"/>
              <w:jc w:val="center"/>
              <w:rPr>
                <w:rFonts w:ascii="PT Astra Serif" w:hAnsi="PT Astra Serif"/>
                <w:b/>
                <w:sz w:val="24"/>
                <w:szCs w:val="24"/>
                <w:lang w:eastAsia="ru-RU"/>
              </w:rPr>
            </w:pPr>
            <w:r w:rsidRPr="006C08D4">
              <w:rPr>
                <w:rFonts w:ascii="PT Astra Serif" w:hAnsi="PT Astra Serif"/>
                <w:b/>
                <w:sz w:val="24"/>
                <w:szCs w:val="24"/>
                <w:lang w:eastAsia="ru-RU"/>
              </w:rPr>
              <w:t>2020 год</w:t>
            </w:r>
          </w:p>
        </w:tc>
        <w:tc>
          <w:tcPr>
            <w:tcW w:w="1250" w:type="pct"/>
            <w:shd w:val="clear" w:color="auto" w:fill="auto"/>
          </w:tcPr>
          <w:p w:rsidR="00512CEF" w:rsidRPr="006C08D4" w:rsidRDefault="00512CEF" w:rsidP="009644D0">
            <w:pPr>
              <w:ind w:left="-567" w:firstLine="709"/>
              <w:jc w:val="center"/>
              <w:rPr>
                <w:rFonts w:ascii="PT Astra Serif" w:hAnsi="PT Astra Serif"/>
                <w:b/>
                <w:sz w:val="24"/>
                <w:szCs w:val="24"/>
                <w:lang w:eastAsia="ru-RU"/>
              </w:rPr>
            </w:pPr>
            <w:r w:rsidRPr="006C08D4">
              <w:rPr>
                <w:rFonts w:ascii="PT Astra Serif" w:hAnsi="PT Astra Serif"/>
                <w:b/>
                <w:sz w:val="24"/>
                <w:szCs w:val="24"/>
                <w:lang w:eastAsia="ru-RU"/>
              </w:rPr>
              <w:t>2021 год</w:t>
            </w:r>
          </w:p>
        </w:tc>
        <w:tc>
          <w:tcPr>
            <w:tcW w:w="1250" w:type="pct"/>
            <w:shd w:val="clear" w:color="auto" w:fill="auto"/>
          </w:tcPr>
          <w:p w:rsidR="00512CEF" w:rsidRPr="006C08D4" w:rsidRDefault="00512CEF" w:rsidP="009644D0">
            <w:pPr>
              <w:ind w:left="-567" w:firstLine="709"/>
              <w:jc w:val="center"/>
              <w:rPr>
                <w:rFonts w:ascii="PT Astra Serif" w:hAnsi="PT Astra Serif"/>
                <w:b/>
                <w:sz w:val="24"/>
                <w:szCs w:val="24"/>
                <w:lang w:eastAsia="ru-RU"/>
              </w:rPr>
            </w:pPr>
            <w:r w:rsidRPr="006C08D4">
              <w:rPr>
                <w:rFonts w:ascii="PT Astra Serif" w:hAnsi="PT Astra Serif"/>
                <w:b/>
                <w:sz w:val="24"/>
                <w:szCs w:val="24"/>
                <w:lang w:eastAsia="ru-RU"/>
              </w:rPr>
              <w:t>2022 год</w:t>
            </w:r>
          </w:p>
        </w:tc>
      </w:tr>
      <w:tr w:rsidR="00512CEF" w:rsidRPr="006C08D4" w:rsidTr="009644D0">
        <w:trPr>
          <w:jc w:val="center"/>
        </w:trPr>
        <w:tc>
          <w:tcPr>
            <w:tcW w:w="1250" w:type="pct"/>
            <w:shd w:val="clear" w:color="auto" w:fill="auto"/>
          </w:tcPr>
          <w:p w:rsidR="00512CEF" w:rsidRPr="006C08D4" w:rsidRDefault="00512CEF" w:rsidP="009644D0">
            <w:pPr>
              <w:ind w:left="-567" w:firstLine="709"/>
              <w:rPr>
                <w:rFonts w:ascii="PT Astra Serif" w:hAnsi="PT Astra Serif"/>
                <w:sz w:val="24"/>
                <w:szCs w:val="24"/>
                <w:lang w:eastAsia="ru-RU"/>
              </w:rPr>
            </w:pPr>
            <w:r w:rsidRPr="006C08D4">
              <w:rPr>
                <w:rFonts w:ascii="PT Astra Serif" w:hAnsi="PT Astra Serif"/>
                <w:sz w:val="24"/>
                <w:szCs w:val="24"/>
                <w:lang w:eastAsia="ru-RU"/>
              </w:rPr>
              <w:t>9  класс</w:t>
            </w:r>
          </w:p>
        </w:tc>
        <w:tc>
          <w:tcPr>
            <w:tcW w:w="1250" w:type="pct"/>
            <w:shd w:val="clear" w:color="auto" w:fill="auto"/>
            <w:vAlign w:val="bottom"/>
          </w:tcPr>
          <w:p w:rsidR="00512CEF" w:rsidRPr="006C08D4" w:rsidRDefault="00512CEF" w:rsidP="009644D0">
            <w:pPr>
              <w:pStyle w:val="aff8"/>
              <w:ind w:left="-567" w:firstLine="709"/>
              <w:jc w:val="center"/>
              <w:rPr>
                <w:rFonts w:ascii="PT Astra Serif" w:hAnsi="PT Astra Serif"/>
                <w:sz w:val="24"/>
                <w:szCs w:val="24"/>
              </w:rPr>
            </w:pPr>
            <w:r w:rsidRPr="006C08D4">
              <w:rPr>
                <w:rFonts w:ascii="PT Astra Serif" w:hAnsi="PT Astra Serif"/>
                <w:sz w:val="24"/>
                <w:szCs w:val="24"/>
              </w:rPr>
              <w:t>11 108</w:t>
            </w:r>
          </w:p>
        </w:tc>
        <w:tc>
          <w:tcPr>
            <w:tcW w:w="1250" w:type="pct"/>
            <w:shd w:val="clear" w:color="auto" w:fill="auto"/>
            <w:vAlign w:val="bottom"/>
          </w:tcPr>
          <w:p w:rsidR="00512CEF" w:rsidRPr="006C08D4" w:rsidRDefault="00512CEF" w:rsidP="009644D0">
            <w:pPr>
              <w:pStyle w:val="aff8"/>
              <w:ind w:left="-567" w:firstLine="709"/>
              <w:jc w:val="center"/>
              <w:rPr>
                <w:rFonts w:ascii="PT Astra Serif" w:hAnsi="PT Astra Serif"/>
                <w:sz w:val="24"/>
                <w:szCs w:val="24"/>
              </w:rPr>
            </w:pPr>
            <w:r w:rsidRPr="006C08D4">
              <w:rPr>
                <w:rFonts w:ascii="PT Astra Serif" w:hAnsi="PT Astra Serif"/>
                <w:sz w:val="24"/>
                <w:szCs w:val="24"/>
              </w:rPr>
              <w:t>10 494</w:t>
            </w:r>
          </w:p>
        </w:tc>
        <w:tc>
          <w:tcPr>
            <w:tcW w:w="1250" w:type="pct"/>
            <w:shd w:val="clear" w:color="auto" w:fill="auto"/>
            <w:vAlign w:val="bottom"/>
          </w:tcPr>
          <w:p w:rsidR="00512CEF" w:rsidRPr="006C08D4" w:rsidRDefault="00512CEF" w:rsidP="009644D0">
            <w:pPr>
              <w:pStyle w:val="aff8"/>
              <w:ind w:left="-567" w:firstLine="709"/>
              <w:jc w:val="center"/>
              <w:rPr>
                <w:rFonts w:ascii="PT Astra Serif" w:hAnsi="PT Astra Serif"/>
                <w:sz w:val="24"/>
                <w:szCs w:val="24"/>
              </w:rPr>
            </w:pPr>
            <w:r w:rsidRPr="006C08D4">
              <w:rPr>
                <w:rFonts w:ascii="PT Astra Serif" w:hAnsi="PT Astra Serif"/>
                <w:sz w:val="24"/>
                <w:szCs w:val="24"/>
              </w:rPr>
              <w:t>10 236</w:t>
            </w:r>
          </w:p>
        </w:tc>
      </w:tr>
      <w:tr w:rsidR="00512CEF" w:rsidRPr="006C08D4" w:rsidTr="009644D0">
        <w:trPr>
          <w:jc w:val="center"/>
        </w:trPr>
        <w:tc>
          <w:tcPr>
            <w:tcW w:w="1250" w:type="pct"/>
            <w:shd w:val="clear" w:color="auto" w:fill="auto"/>
          </w:tcPr>
          <w:p w:rsidR="00512CEF" w:rsidRPr="006C08D4" w:rsidRDefault="00512CEF" w:rsidP="009644D0">
            <w:pPr>
              <w:ind w:left="-567" w:firstLine="709"/>
              <w:rPr>
                <w:rFonts w:ascii="PT Astra Serif" w:hAnsi="PT Astra Serif"/>
                <w:sz w:val="24"/>
                <w:szCs w:val="24"/>
                <w:lang w:eastAsia="ru-RU"/>
              </w:rPr>
            </w:pPr>
            <w:r w:rsidRPr="006C08D4">
              <w:rPr>
                <w:rFonts w:ascii="PT Astra Serif" w:hAnsi="PT Astra Serif"/>
                <w:sz w:val="24"/>
                <w:szCs w:val="24"/>
                <w:lang w:eastAsia="ru-RU"/>
              </w:rPr>
              <w:t>11 класс</w:t>
            </w:r>
          </w:p>
        </w:tc>
        <w:tc>
          <w:tcPr>
            <w:tcW w:w="1250" w:type="pct"/>
            <w:shd w:val="clear" w:color="auto" w:fill="auto"/>
            <w:vAlign w:val="bottom"/>
          </w:tcPr>
          <w:p w:rsidR="00512CEF" w:rsidRPr="006C08D4" w:rsidRDefault="00512CEF" w:rsidP="009644D0">
            <w:pPr>
              <w:pStyle w:val="aff8"/>
              <w:ind w:left="-567" w:firstLine="709"/>
              <w:jc w:val="center"/>
              <w:rPr>
                <w:rFonts w:ascii="PT Astra Serif" w:hAnsi="PT Astra Serif"/>
                <w:sz w:val="24"/>
                <w:szCs w:val="24"/>
              </w:rPr>
            </w:pPr>
            <w:r w:rsidRPr="006C08D4">
              <w:rPr>
                <w:rFonts w:ascii="PT Astra Serif" w:hAnsi="PT Astra Serif"/>
                <w:sz w:val="24"/>
                <w:szCs w:val="24"/>
              </w:rPr>
              <w:t>5 701</w:t>
            </w:r>
          </w:p>
        </w:tc>
        <w:tc>
          <w:tcPr>
            <w:tcW w:w="1250" w:type="pct"/>
            <w:shd w:val="clear" w:color="auto" w:fill="auto"/>
            <w:vAlign w:val="bottom"/>
          </w:tcPr>
          <w:p w:rsidR="00512CEF" w:rsidRPr="006C08D4" w:rsidRDefault="00512CEF" w:rsidP="009644D0">
            <w:pPr>
              <w:pStyle w:val="aff8"/>
              <w:ind w:left="-567" w:firstLine="709"/>
              <w:jc w:val="center"/>
              <w:rPr>
                <w:rFonts w:ascii="PT Astra Serif" w:hAnsi="PT Astra Serif"/>
                <w:sz w:val="24"/>
                <w:szCs w:val="24"/>
              </w:rPr>
            </w:pPr>
            <w:r w:rsidRPr="006C08D4">
              <w:rPr>
                <w:rFonts w:ascii="PT Astra Serif" w:hAnsi="PT Astra Serif"/>
                <w:sz w:val="24"/>
                <w:szCs w:val="24"/>
              </w:rPr>
              <w:t>5 676</w:t>
            </w:r>
          </w:p>
        </w:tc>
        <w:tc>
          <w:tcPr>
            <w:tcW w:w="1250" w:type="pct"/>
            <w:shd w:val="clear" w:color="auto" w:fill="auto"/>
            <w:vAlign w:val="bottom"/>
          </w:tcPr>
          <w:p w:rsidR="00512CEF" w:rsidRPr="006C08D4" w:rsidRDefault="00512CEF" w:rsidP="009644D0">
            <w:pPr>
              <w:pStyle w:val="aff8"/>
              <w:ind w:left="-567" w:firstLine="709"/>
              <w:jc w:val="center"/>
              <w:rPr>
                <w:rFonts w:ascii="PT Astra Serif" w:hAnsi="PT Astra Serif"/>
                <w:sz w:val="24"/>
                <w:szCs w:val="24"/>
              </w:rPr>
            </w:pPr>
            <w:r w:rsidRPr="006C08D4">
              <w:rPr>
                <w:rFonts w:ascii="PT Astra Serif" w:hAnsi="PT Astra Serif"/>
                <w:sz w:val="24"/>
                <w:szCs w:val="24"/>
              </w:rPr>
              <w:t xml:space="preserve"> 5 357</w:t>
            </w:r>
          </w:p>
        </w:tc>
      </w:tr>
      <w:tr w:rsidR="00512CEF" w:rsidRPr="006C08D4" w:rsidTr="009644D0">
        <w:trPr>
          <w:jc w:val="center"/>
        </w:trPr>
        <w:tc>
          <w:tcPr>
            <w:tcW w:w="1250" w:type="pct"/>
            <w:shd w:val="clear" w:color="auto" w:fill="auto"/>
          </w:tcPr>
          <w:p w:rsidR="00512CEF" w:rsidRPr="006C08D4" w:rsidRDefault="00512CEF" w:rsidP="009644D0">
            <w:pPr>
              <w:ind w:left="-567" w:firstLine="709"/>
              <w:rPr>
                <w:rFonts w:ascii="PT Astra Serif" w:hAnsi="PT Astra Serif"/>
                <w:b/>
                <w:sz w:val="24"/>
                <w:szCs w:val="24"/>
                <w:lang w:eastAsia="ru-RU"/>
              </w:rPr>
            </w:pPr>
            <w:r w:rsidRPr="006C08D4">
              <w:rPr>
                <w:rFonts w:ascii="PT Astra Serif" w:hAnsi="PT Astra Serif"/>
                <w:b/>
                <w:sz w:val="24"/>
                <w:szCs w:val="24"/>
                <w:lang w:eastAsia="ru-RU"/>
              </w:rPr>
              <w:t>Всего</w:t>
            </w:r>
          </w:p>
        </w:tc>
        <w:tc>
          <w:tcPr>
            <w:tcW w:w="1250" w:type="pct"/>
            <w:shd w:val="clear" w:color="auto" w:fill="auto"/>
            <w:vAlign w:val="bottom"/>
          </w:tcPr>
          <w:p w:rsidR="00512CEF" w:rsidRPr="006C08D4" w:rsidRDefault="00512CEF" w:rsidP="009644D0">
            <w:pPr>
              <w:pStyle w:val="aff8"/>
              <w:ind w:left="-567" w:firstLine="709"/>
              <w:jc w:val="center"/>
              <w:rPr>
                <w:rFonts w:ascii="PT Astra Serif" w:hAnsi="PT Astra Serif"/>
                <w:b/>
                <w:bCs/>
                <w:sz w:val="24"/>
                <w:szCs w:val="24"/>
              </w:rPr>
            </w:pPr>
            <w:r w:rsidRPr="006C08D4">
              <w:rPr>
                <w:rFonts w:ascii="PT Astra Serif" w:hAnsi="PT Astra Serif"/>
                <w:b/>
                <w:bCs/>
                <w:sz w:val="24"/>
                <w:szCs w:val="24"/>
              </w:rPr>
              <w:t>16 809</w:t>
            </w:r>
          </w:p>
        </w:tc>
        <w:tc>
          <w:tcPr>
            <w:tcW w:w="1250" w:type="pct"/>
            <w:shd w:val="clear" w:color="auto" w:fill="auto"/>
            <w:vAlign w:val="bottom"/>
          </w:tcPr>
          <w:p w:rsidR="00512CEF" w:rsidRPr="006C08D4" w:rsidRDefault="00512CEF" w:rsidP="009644D0">
            <w:pPr>
              <w:pStyle w:val="aff8"/>
              <w:ind w:left="-567" w:firstLine="709"/>
              <w:jc w:val="center"/>
              <w:rPr>
                <w:rFonts w:ascii="PT Astra Serif" w:hAnsi="PT Astra Serif"/>
                <w:b/>
                <w:bCs/>
                <w:sz w:val="24"/>
                <w:szCs w:val="24"/>
              </w:rPr>
            </w:pPr>
            <w:r w:rsidRPr="006C08D4">
              <w:rPr>
                <w:rFonts w:ascii="PT Astra Serif" w:hAnsi="PT Astra Serif"/>
                <w:b/>
                <w:bCs/>
                <w:sz w:val="24"/>
                <w:szCs w:val="24"/>
              </w:rPr>
              <w:t>16 170</w:t>
            </w:r>
          </w:p>
        </w:tc>
        <w:tc>
          <w:tcPr>
            <w:tcW w:w="1250" w:type="pct"/>
            <w:shd w:val="clear" w:color="auto" w:fill="auto"/>
            <w:vAlign w:val="bottom"/>
          </w:tcPr>
          <w:p w:rsidR="00512CEF" w:rsidRPr="006C08D4" w:rsidRDefault="00512CEF" w:rsidP="009644D0">
            <w:pPr>
              <w:pStyle w:val="aff8"/>
              <w:ind w:left="-567" w:firstLine="709"/>
              <w:jc w:val="center"/>
              <w:rPr>
                <w:rFonts w:ascii="PT Astra Serif" w:hAnsi="PT Astra Serif"/>
                <w:b/>
                <w:bCs/>
                <w:sz w:val="24"/>
                <w:szCs w:val="24"/>
              </w:rPr>
            </w:pPr>
            <w:r w:rsidRPr="006C08D4">
              <w:rPr>
                <w:rFonts w:ascii="PT Astra Serif" w:hAnsi="PT Astra Serif"/>
                <w:b/>
                <w:bCs/>
                <w:sz w:val="24"/>
                <w:szCs w:val="24"/>
              </w:rPr>
              <w:t>15 593</w:t>
            </w:r>
          </w:p>
        </w:tc>
      </w:tr>
    </w:tbl>
    <w:p w:rsidR="00512CEF" w:rsidRPr="006C08D4" w:rsidRDefault="00512CEF" w:rsidP="00512CEF">
      <w:pPr>
        <w:tabs>
          <w:tab w:val="left" w:pos="2190"/>
        </w:tabs>
        <w:ind w:left="-567" w:firstLine="709"/>
        <w:rPr>
          <w:rFonts w:ascii="PT Astra Serif" w:hAnsi="PT Astra Serif"/>
          <w:sz w:val="16"/>
          <w:lang w:eastAsia="ru-RU"/>
        </w:rPr>
      </w:pPr>
    </w:p>
    <w:p w:rsidR="00512CEF" w:rsidRPr="006C08D4" w:rsidRDefault="00512CEF" w:rsidP="006C08D4">
      <w:pPr>
        <w:pStyle w:val="aff8"/>
        <w:ind w:firstLine="567"/>
        <w:jc w:val="both"/>
        <w:rPr>
          <w:rFonts w:ascii="PT Astra Serif" w:hAnsi="PT Astra Serif"/>
          <w:sz w:val="24"/>
          <w:szCs w:val="24"/>
        </w:rPr>
      </w:pPr>
      <w:r w:rsidRPr="006C08D4">
        <w:rPr>
          <w:rFonts w:ascii="PT Astra Serif" w:hAnsi="PT Astra Serif"/>
          <w:sz w:val="24"/>
          <w:szCs w:val="24"/>
        </w:rPr>
        <w:t>По состоянию на 01.01.2022 года различными формами дошкольного образования было охвачено 55 534 ребенка.</w:t>
      </w:r>
    </w:p>
    <w:p w:rsidR="00512CEF" w:rsidRPr="006C08D4" w:rsidRDefault="00512CEF" w:rsidP="006C08D4">
      <w:pPr>
        <w:pStyle w:val="aff8"/>
        <w:ind w:firstLine="567"/>
        <w:jc w:val="both"/>
        <w:rPr>
          <w:rFonts w:ascii="PT Astra Serif" w:hAnsi="PT Astra Serif"/>
          <w:sz w:val="24"/>
          <w:szCs w:val="24"/>
        </w:rPr>
      </w:pPr>
      <w:r w:rsidRPr="006C08D4">
        <w:rPr>
          <w:rFonts w:ascii="PT Astra Serif" w:hAnsi="PT Astra Serif"/>
          <w:sz w:val="24"/>
          <w:szCs w:val="24"/>
        </w:rPr>
        <w:t>По данным ведомственного мониторинга, число организаций дошкольного образования на конец 2022 года составило 186 ед. По сравнению с 2021 годом в результате оптимизации сети количество дошкольных образовательных организации уменьшилось на 13 ед., а именно:</w:t>
      </w:r>
    </w:p>
    <w:p w:rsidR="00512CEF" w:rsidRPr="006C08D4" w:rsidRDefault="00512CEF" w:rsidP="006C08D4">
      <w:pPr>
        <w:pStyle w:val="aff8"/>
        <w:numPr>
          <w:ilvl w:val="0"/>
          <w:numId w:val="15"/>
        </w:numPr>
        <w:ind w:left="0" w:firstLine="567"/>
        <w:jc w:val="both"/>
        <w:rPr>
          <w:rFonts w:ascii="PT Astra Serif" w:hAnsi="PT Astra Serif"/>
          <w:sz w:val="24"/>
          <w:szCs w:val="24"/>
        </w:rPr>
      </w:pPr>
      <w:r w:rsidRPr="006C08D4">
        <w:rPr>
          <w:rFonts w:ascii="PT Astra Serif" w:hAnsi="PT Astra Serif"/>
          <w:sz w:val="24"/>
          <w:szCs w:val="24"/>
        </w:rPr>
        <w:t xml:space="preserve">в Асиновском районе проведена реорганизация МБДОУ: детский сад № 18 </w:t>
      </w:r>
      <w:r w:rsidR="000B3D31">
        <w:rPr>
          <w:rFonts w:ascii="PT Astra Serif" w:hAnsi="PT Astra Serif"/>
          <w:sz w:val="24"/>
          <w:szCs w:val="24"/>
        </w:rPr>
        <w:t>«</w:t>
      </w:r>
      <w:r w:rsidRPr="006C08D4">
        <w:rPr>
          <w:rFonts w:ascii="PT Astra Serif" w:hAnsi="PT Astra Serif"/>
          <w:sz w:val="24"/>
          <w:szCs w:val="24"/>
        </w:rPr>
        <w:t>Сказка</w:t>
      </w:r>
      <w:r w:rsidR="000B3D31">
        <w:rPr>
          <w:rFonts w:ascii="PT Astra Serif" w:hAnsi="PT Astra Serif"/>
          <w:sz w:val="24"/>
          <w:szCs w:val="24"/>
        </w:rPr>
        <w:t>»</w:t>
      </w:r>
      <w:r w:rsidRPr="006C08D4">
        <w:rPr>
          <w:rFonts w:ascii="PT Astra Serif" w:hAnsi="PT Astra Serif"/>
          <w:sz w:val="24"/>
          <w:szCs w:val="24"/>
        </w:rPr>
        <w:t xml:space="preserve"> путем присоединения к МАДОУ № 3 </w:t>
      </w:r>
      <w:r w:rsidR="000B3D31">
        <w:rPr>
          <w:rFonts w:ascii="PT Astra Serif" w:hAnsi="PT Astra Serif"/>
          <w:sz w:val="24"/>
          <w:szCs w:val="24"/>
        </w:rPr>
        <w:t>«</w:t>
      </w:r>
      <w:r w:rsidRPr="006C08D4">
        <w:rPr>
          <w:rFonts w:ascii="PT Astra Serif" w:hAnsi="PT Astra Serif"/>
          <w:sz w:val="24"/>
          <w:szCs w:val="24"/>
        </w:rPr>
        <w:t>Радуга</w:t>
      </w:r>
      <w:r w:rsidR="000B3D31">
        <w:rPr>
          <w:rFonts w:ascii="PT Astra Serif" w:hAnsi="PT Astra Serif"/>
          <w:sz w:val="24"/>
          <w:szCs w:val="24"/>
        </w:rPr>
        <w:t>»</w:t>
      </w:r>
      <w:r w:rsidRPr="006C08D4">
        <w:rPr>
          <w:rFonts w:ascii="PT Astra Serif" w:hAnsi="PT Astra Serif"/>
          <w:sz w:val="24"/>
          <w:szCs w:val="24"/>
        </w:rPr>
        <w:t>;</w:t>
      </w:r>
    </w:p>
    <w:p w:rsidR="00512CEF" w:rsidRPr="006C08D4" w:rsidRDefault="00512CEF" w:rsidP="006C08D4">
      <w:pPr>
        <w:pStyle w:val="aff8"/>
        <w:numPr>
          <w:ilvl w:val="0"/>
          <w:numId w:val="15"/>
        </w:numPr>
        <w:ind w:left="0" w:firstLine="567"/>
        <w:jc w:val="both"/>
        <w:rPr>
          <w:rFonts w:ascii="PT Astra Serif" w:hAnsi="PT Astra Serif"/>
          <w:sz w:val="24"/>
          <w:szCs w:val="24"/>
        </w:rPr>
      </w:pPr>
      <w:r w:rsidRPr="006C08D4">
        <w:rPr>
          <w:rFonts w:ascii="PT Astra Serif" w:hAnsi="PT Astra Serif"/>
          <w:sz w:val="24"/>
          <w:szCs w:val="24"/>
        </w:rPr>
        <w:t xml:space="preserve">в Кожевниковском районе проведена Ликвидация МКДОУ </w:t>
      </w:r>
      <w:r w:rsidR="000B3D31">
        <w:rPr>
          <w:rFonts w:ascii="PT Astra Serif" w:hAnsi="PT Astra Serif"/>
          <w:sz w:val="24"/>
          <w:szCs w:val="24"/>
        </w:rPr>
        <w:t>«</w:t>
      </w:r>
      <w:r w:rsidRPr="006C08D4">
        <w:rPr>
          <w:rFonts w:ascii="PT Astra Serif" w:hAnsi="PT Astra Serif"/>
          <w:sz w:val="24"/>
          <w:szCs w:val="24"/>
        </w:rPr>
        <w:t>Д/с Дружок</w:t>
      </w:r>
      <w:r w:rsidR="000B3D31">
        <w:rPr>
          <w:rFonts w:ascii="PT Astra Serif" w:hAnsi="PT Astra Serif"/>
          <w:sz w:val="24"/>
          <w:szCs w:val="24"/>
        </w:rPr>
        <w:t>»</w:t>
      </w:r>
      <w:r w:rsidRPr="006C08D4">
        <w:rPr>
          <w:rFonts w:ascii="PT Astra Serif" w:hAnsi="PT Astra Serif"/>
          <w:sz w:val="24"/>
          <w:szCs w:val="24"/>
        </w:rPr>
        <w:t>;</w:t>
      </w:r>
    </w:p>
    <w:p w:rsidR="00512CEF" w:rsidRPr="006C08D4" w:rsidRDefault="00512CEF" w:rsidP="006C08D4">
      <w:pPr>
        <w:pStyle w:val="aff8"/>
        <w:numPr>
          <w:ilvl w:val="0"/>
          <w:numId w:val="15"/>
        </w:numPr>
        <w:ind w:left="0" w:firstLine="567"/>
        <w:jc w:val="both"/>
        <w:rPr>
          <w:rFonts w:ascii="PT Astra Serif" w:eastAsia="Calibri" w:hAnsi="PT Astra Serif"/>
          <w:sz w:val="24"/>
          <w:szCs w:val="24"/>
        </w:rPr>
      </w:pPr>
      <w:r w:rsidRPr="006C08D4">
        <w:rPr>
          <w:rFonts w:ascii="PT Astra Serif" w:hAnsi="PT Astra Serif"/>
          <w:sz w:val="24"/>
          <w:szCs w:val="24"/>
        </w:rPr>
        <w:t>в Томском районе проведены 2 реорганизации:</w:t>
      </w:r>
    </w:p>
    <w:p w:rsidR="00512CEF" w:rsidRPr="006C08D4" w:rsidRDefault="00512CEF" w:rsidP="006C08D4">
      <w:pPr>
        <w:pStyle w:val="aff8"/>
        <w:numPr>
          <w:ilvl w:val="0"/>
          <w:numId w:val="21"/>
        </w:numPr>
        <w:ind w:left="0" w:firstLine="567"/>
        <w:jc w:val="both"/>
        <w:rPr>
          <w:rFonts w:ascii="PT Astra Serif" w:hAnsi="PT Astra Serif"/>
          <w:sz w:val="24"/>
          <w:szCs w:val="24"/>
        </w:rPr>
      </w:pPr>
      <w:r w:rsidRPr="006C08D4">
        <w:rPr>
          <w:rFonts w:ascii="PT Astra Serif" w:hAnsi="PT Astra Serif"/>
          <w:sz w:val="24"/>
          <w:szCs w:val="24"/>
        </w:rPr>
        <w:t xml:space="preserve">Реорганизация МБДОУ </w:t>
      </w:r>
      <w:r w:rsidR="000B3D31">
        <w:rPr>
          <w:rFonts w:ascii="PT Astra Serif" w:hAnsi="PT Astra Serif"/>
          <w:sz w:val="24"/>
          <w:szCs w:val="24"/>
        </w:rPr>
        <w:t>«</w:t>
      </w:r>
      <w:r w:rsidRPr="006C08D4">
        <w:rPr>
          <w:rFonts w:ascii="PT Astra Serif" w:hAnsi="PT Astra Serif"/>
          <w:sz w:val="24"/>
          <w:szCs w:val="24"/>
        </w:rPr>
        <w:t>Детский сад с. Калтай</w:t>
      </w:r>
      <w:r w:rsidR="000B3D31">
        <w:rPr>
          <w:rFonts w:ascii="PT Astra Serif" w:hAnsi="PT Astra Serif"/>
          <w:sz w:val="24"/>
          <w:szCs w:val="24"/>
        </w:rPr>
        <w:t>»</w:t>
      </w:r>
      <w:r w:rsidRPr="006C08D4">
        <w:rPr>
          <w:rFonts w:ascii="PT Astra Serif" w:hAnsi="PT Astra Serif"/>
          <w:sz w:val="24"/>
          <w:szCs w:val="24"/>
        </w:rPr>
        <w:t xml:space="preserve"> путем присоедения к МАОУ </w:t>
      </w:r>
      <w:r w:rsidR="000B3D31">
        <w:rPr>
          <w:rFonts w:ascii="PT Astra Serif" w:hAnsi="PT Astra Serif"/>
          <w:sz w:val="24"/>
          <w:szCs w:val="24"/>
        </w:rPr>
        <w:t>«</w:t>
      </w:r>
      <w:r w:rsidRPr="006C08D4">
        <w:rPr>
          <w:rFonts w:ascii="PT Astra Serif" w:hAnsi="PT Astra Serif"/>
          <w:sz w:val="24"/>
          <w:szCs w:val="24"/>
        </w:rPr>
        <w:t>Калтайская СОШ</w:t>
      </w:r>
      <w:r w:rsidR="000B3D31">
        <w:rPr>
          <w:rFonts w:ascii="PT Astra Serif" w:hAnsi="PT Astra Serif"/>
          <w:sz w:val="24"/>
          <w:szCs w:val="24"/>
        </w:rPr>
        <w:t>»</w:t>
      </w:r>
      <w:r w:rsidRPr="006C08D4">
        <w:rPr>
          <w:rFonts w:ascii="PT Astra Serif" w:hAnsi="PT Astra Serif"/>
          <w:sz w:val="24"/>
          <w:szCs w:val="24"/>
        </w:rPr>
        <w:t>;</w:t>
      </w:r>
    </w:p>
    <w:p w:rsidR="00512CEF" w:rsidRPr="006C08D4" w:rsidRDefault="00512CEF" w:rsidP="006C08D4">
      <w:pPr>
        <w:pStyle w:val="aff8"/>
        <w:numPr>
          <w:ilvl w:val="0"/>
          <w:numId w:val="21"/>
        </w:numPr>
        <w:ind w:left="0" w:firstLine="567"/>
        <w:jc w:val="both"/>
        <w:rPr>
          <w:rFonts w:ascii="PT Astra Serif" w:eastAsia="Calibri" w:hAnsi="PT Astra Serif"/>
          <w:sz w:val="24"/>
          <w:szCs w:val="24"/>
        </w:rPr>
      </w:pPr>
      <w:r w:rsidRPr="006C08D4">
        <w:rPr>
          <w:rFonts w:ascii="PT Astra Serif" w:hAnsi="PT Astra Serif"/>
          <w:sz w:val="24"/>
          <w:szCs w:val="24"/>
        </w:rPr>
        <w:t xml:space="preserve">Реорганизация МБДОУ </w:t>
      </w:r>
      <w:r w:rsidR="000B3D31">
        <w:rPr>
          <w:rFonts w:ascii="PT Astra Serif" w:hAnsi="PT Astra Serif"/>
          <w:sz w:val="24"/>
          <w:szCs w:val="24"/>
        </w:rPr>
        <w:t>«</w:t>
      </w:r>
      <w:r w:rsidRPr="006C08D4">
        <w:rPr>
          <w:rFonts w:ascii="PT Astra Serif" w:hAnsi="PT Astra Serif"/>
          <w:sz w:val="24"/>
          <w:szCs w:val="24"/>
        </w:rPr>
        <w:t>Детский сад П и ОД</w:t>
      </w:r>
      <w:r w:rsidR="000B3D31">
        <w:rPr>
          <w:rFonts w:ascii="PT Astra Serif" w:hAnsi="PT Astra Serif"/>
          <w:sz w:val="24"/>
          <w:szCs w:val="24"/>
        </w:rPr>
        <w:t>»</w:t>
      </w:r>
      <w:r w:rsidRPr="006C08D4">
        <w:rPr>
          <w:rFonts w:ascii="PT Astra Serif" w:hAnsi="PT Astra Serif"/>
          <w:sz w:val="24"/>
          <w:szCs w:val="24"/>
        </w:rPr>
        <w:t xml:space="preserve"> путем присоединения к МБДОУ </w:t>
      </w:r>
      <w:r w:rsidR="000B3D31">
        <w:rPr>
          <w:rFonts w:ascii="PT Astra Serif" w:hAnsi="PT Astra Serif"/>
          <w:sz w:val="24"/>
          <w:szCs w:val="24"/>
        </w:rPr>
        <w:t>«</w:t>
      </w:r>
      <w:r w:rsidRPr="006C08D4">
        <w:rPr>
          <w:rFonts w:ascii="PT Astra Serif" w:hAnsi="PT Astra Serif"/>
          <w:sz w:val="24"/>
          <w:szCs w:val="24"/>
        </w:rPr>
        <w:t>Детский сад с. Батурино</w:t>
      </w:r>
      <w:r w:rsidR="000B3D31">
        <w:rPr>
          <w:rFonts w:ascii="PT Astra Serif" w:hAnsi="PT Astra Serif"/>
          <w:sz w:val="24"/>
          <w:szCs w:val="24"/>
        </w:rPr>
        <w:t>»</w:t>
      </w:r>
      <w:r w:rsidRPr="006C08D4">
        <w:rPr>
          <w:rFonts w:ascii="PT Astra Serif" w:hAnsi="PT Astra Serif"/>
          <w:sz w:val="24"/>
          <w:szCs w:val="24"/>
        </w:rPr>
        <w:t>;</w:t>
      </w:r>
    </w:p>
    <w:p w:rsidR="00512CEF" w:rsidRPr="006C08D4" w:rsidRDefault="00512CEF" w:rsidP="006C08D4">
      <w:pPr>
        <w:pStyle w:val="aff8"/>
        <w:numPr>
          <w:ilvl w:val="0"/>
          <w:numId w:val="15"/>
        </w:numPr>
        <w:ind w:left="0" w:firstLine="567"/>
        <w:jc w:val="both"/>
        <w:rPr>
          <w:rFonts w:ascii="PT Astra Serif" w:eastAsia="Calibri" w:hAnsi="PT Astra Serif"/>
          <w:sz w:val="24"/>
          <w:szCs w:val="24"/>
        </w:rPr>
      </w:pPr>
      <w:r w:rsidRPr="006C08D4">
        <w:rPr>
          <w:rFonts w:ascii="PT Astra Serif" w:hAnsi="PT Astra Serif"/>
          <w:sz w:val="24"/>
          <w:szCs w:val="24"/>
        </w:rPr>
        <w:t xml:space="preserve">в г. Стрежевом </w:t>
      </w:r>
      <w:r w:rsidRPr="006C08D4">
        <w:rPr>
          <w:rFonts w:ascii="PT Astra Serif" w:eastAsia="Calibri" w:hAnsi="PT Astra Serif"/>
          <w:sz w:val="24"/>
          <w:szCs w:val="24"/>
        </w:rPr>
        <w:t xml:space="preserve">реорганизация 10 садов в 1 сад </w:t>
      </w:r>
      <w:r w:rsidR="000B3D31">
        <w:rPr>
          <w:rFonts w:ascii="PT Astra Serif" w:eastAsia="Calibri" w:hAnsi="PT Astra Serif"/>
          <w:sz w:val="24"/>
          <w:szCs w:val="24"/>
        </w:rPr>
        <w:t>«</w:t>
      </w:r>
      <w:r w:rsidRPr="006C08D4">
        <w:rPr>
          <w:rFonts w:ascii="PT Astra Serif" w:eastAsia="Calibri" w:hAnsi="PT Astra Serif"/>
          <w:sz w:val="24"/>
          <w:szCs w:val="24"/>
        </w:rPr>
        <w:t>МБДОУ д/с Стрежевой</w:t>
      </w:r>
      <w:r w:rsidR="000B3D31">
        <w:rPr>
          <w:rFonts w:ascii="PT Astra Serif" w:eastAsia="Calibri" w:hAnsi="PT Astra Serif"/>
          <w:sz w:val="24"/>
          <w:szCs w:val="24"/>
        </w:rPr>
        <w:t>»</w:t>
      </w:r>
      <w:r w:rsidRPr="006C08D4">
        <w:rPr>
          <w:rFonts w:ascii="PT Astra Serif" w:eastAsia="Calibri" w:hAnsi="PT Astra Serif"/>
          <w:sz w:val="24"/>
          <w:szCs w:val="24"/>
        </w:rPr>
        <w:t>. Сады реорганизованы в структурные подразделения.</w:t>
      </w:r>
    </w:p>
    <w:p w:rsidR="00512CEF" w:rsidRPr="006C08D4" w:rsidRDefault="00512CEF" w:rsidP="00512CEF">
      <w:pPr>
        <w:pStyle w:val="aff8"/>
        <w:ind w:left="-567" w:firstLine="709"/>
        <w:jc w:val="both"/>
        <w:rPr>
          <w:rFonts w:ascii="PT Astra Serif" w:eastAsia="Calibri" w:hAnsi="PT Astra Serif"/>
          <w:sz w:val="16"/>
          <w:szCs w:val="24"/>
        </w:rPr>
      </w:pPr>
    </w:p>
    <w:p w:rsidR="00512CEF" w:rsidRPr="006C08D4" w:rsidRDefault="00D7304F" w:rsidP="009B540C">
      <w:pPr>
        <w:pStyle w:val="aff8"/>
        <w:ind w:left="-567" w:firstLine="709"/>
        <w:jc w:val="center"/>
        <w:rPr>
          <w:rFonts w:ascii="PT Astra Serif" w:eastAsia="Calibri" w:hAnsi="PT Astra Serif"/>
          <w:sz w:val="24"/>
          <w:szCs w:val="24"/>
        </w:rPr>
      </w:pPr>
      <w:r w:rsidRPr="006C08D4">
        <w:rPr>
          <w:rFonts w:ascii="PT Astra Serif" w:hAnsi="PT Astra Serif"/>
          <w:noProof/>
        </w:rPr>
        <w:drawing>
          <wp:inline distT="0" distB="0" distL="0" distR="0">
            <wp:extent cx="5549265" cy="1906438"/>
            <wp:effectExtent l="0" t="0" r="13335" b="17780"/>
            <wp:docPr id="29" name="Диаграмма 2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12CEF" w:rsidRPr="006C08D4" w:rsidRDefault="00512CEF" w:rsidP="00512CEF">
      <w:pPr>
        <w:keepNext/>
        <w:keepLines/>
        <w:ind w:left="-567" w:firstLine="709"/>
        <w:jc w:val="center"/>
        <w:rPr>
          <w:rFonts w:ascii="PT Astra Serif" w:hAnsi="PT Astra Serif"/>
          <w:sz w:val="24"/>
          <w:szCs w:val="24"/>
          <w:lang w:eastAsia="ru-RU"/>
        </w:rPr>
      </w:pPr>
      <w:r w:rsidRPr="006C08D4">
        <w:rPr>
          <w:rFonts w:ascii="PT Astra Serif" w:hAnsi="PT Astra Serif"/>
          <w:sz w:val="24"/>
          <w:szCs w:val="24"/>
          <w:lang w:eastAsia="ru-RU"/>
        </w:rPr>
        <w:t>Рисунок 1.1 – Динамика количества дошкольных образовательных организаций и численности воспитанников, обучающихся по программам дошкольного образования</w:t>
      </w:r>
    </w:p>
    <w:p w:rsidR="00512CEF" w:rsidRPr="006C08D4" w:rsidRDefault="00512CEF" w:rsidP="00512CEF">
      <w:pPr>
        <w:keepNext/>
        <w:keepLines/>
        <w:ind w:left="-567" w:firstLine="709"/>
        <w:jc w:val="center"/>
        <w:rPr>
          <w:rFonts w:ascii="PT Astra Serif" w:hAnsi="PT Astra Serif"/>
          <w:sz w:val="18"/>
          <w:szCs w:val="24"/>
          <w:lang w:eastAsia="ru-RU"/>
        </w:rPr>
      </w:pPr>
    </w:p>
    <w:p w:rsidR="00512CEF" w:rsidRPr="006C08D4" w:rsidRDefault="00512CEF" w:rsidP="006C08D4">
      <w:pPr>
        <w:pStyle w:val="aff8"/>
        <w:ind w:firstLine="567"/>
        <w:jc w:val="both"/>
        <w:rPr>
          <w:rFonts w:ascii="PT Astra Serif" w:hAnsi="PT Astra Serif"/>
          <w:sz w:val="24"/>
          <w:szCs w:val="24"/>
        </w:rPr>
      </w:pPr>
      <w:r w:rsidRPr="006C08D4">
        <w:rPr>
          <w:rFonts w:ascii="PT Astra Serif" w:hAnsi="PT Astra Serif"/>
          <w:sz w:val="24"/>
          <w:szCs w:val="24"/>
        </w:rPr>
        <w:t>Сеть общеобразовательных организаций Томской области по состоянию на 20.09.2022 года представлена в количестве 304 ед., из них 194 общеобразовательные организации (или 63,8 %) располагаются в сельской местности, в городской местности – 110 ед. (36,2 %).</w:t>
      </w:r>
    </w:p>
    <w:p w:rsidR="00512CEF" w:rsidRPr="006C08D4" w:rsidRDefault="00512CEF" w:rsidP="006C08D4">
      <w:pPr>
        <w:pStyle w:val="aff8"/>
        <w:ind w:firstLine="567"/>
        <w:jc w:val="both"/>
        <w:rPr>
          <w:rFonts w:ascii="PT Astra Serif" w:hAnsi="PT Astra Serif"/>
          <w:sz w:val="24"/>
          <w:szCs w:val="24"/>
        </w:rPr>
      </w:pPr>
      <w:r w:rsidRPr="006C08D4">
        <w:rPr>
          <w:rFonts w:ascii="PT Astra Serif" w:hAnsi="PT Astra Serif"/>
          <w:sz w:val="24"/>
          <w:szCs w:val="24"/>
        </w:rPr>
        <w:lastRenderedPageBreak/>
        <w:t>В сравнении с 2021 годом количество общеобразовательных организаций уменьшилось на 3 ед. На территории Томской области проведена ликвидация 2 общеобразовательных организаций и реорганизация 1 общеобразовательной организации, а именно:</w:t>
      </w:r>
    </w:p>
    <w:p w:rsidR="00512CEF" w:rsidRPr="006C08D4" w:rsidRDefault="00512CEF" w:rsidP="006C08D4">
      <w:pPr>
        <w:pStyle w:val="aff8"/>
        <w:numPr>
          <w:ilvl w:val="0"/>
          <w:numId w:val="22"/>
        </w:numPr>
        <w:ind w:left="0" w:firstLine="567"/>
        <w:jc w:val="both"/>
        <w:rPr>
          <w:rFonts w:ascii="PT Astra Serif" w:hAnsi="PT Astra Serif"/>
          <w:sz w:val="24"/>
          <w:szCs w:val="24"/>
        </w:rPr>
      </w:pPr>
      <w:r w:rsidRPr="006C08D4">
        <w:rPr>
          <w:rFonts w:ascii="PT Astra Serif" w:hAnsi="PT Astra Serif"/>
          <w:sz w:val="24"/>
          <w:szCs w:val="24"/>
        </w:rPr>
        <w:t xml:space="preserve">В Тегульдестком районе - ликвидация МКОУ </w:t>
      </w:r>
      <w:r w:rsidR="000B3D31">
        <w:rPr>
          <w:rFonts w:ascii="PT Astra Serif" w:hAnsi="PT Astra Serif"/>
          <w:sz w:val="24"/>
          <w:szCs w:val="24"/>
        </w:rPr>
        <w:t>«</w:t>
      </w:r>
      <w:r w:rsidRPr="006C08D4">
        <w:rPr>
          <w:rFonts w:ascii="PT Astra Serif" w:hAnsi="PT Astra Serif"/>
          <w:sz w:val="24"/>
          <w:szCs w:val="24"/>
        </w:rPr>
        <w:t>Ново-шумиловская НОШ</w:t>
      </w:r>
      <w:r w:rsidR="000B3D31">
        <w:rPr>
          <w:rFonts w:ascii="PT Astra Serif" w:hAnsi="PT Astra Serif"/>
          <w:sz w:val="24"/>
          <w:szCs w:val="24"/>
        </w:rPr>
        <w:t>»</w:t>
      </w:r>
      <w:r w:rsidRPr="006C08D4">
        <w:rPr>
          <w:rFonts w:ascii="PT Astra Serif" w:hAnsi="PT Astra Serif"/>
          <w:sz w:val="24"/>
          <w:szCs w:val="24"/>
        </w:rPr>
        <w:t xml:space="preserve"> в связи с малым количеством обучающихся (1 человек) и отсутствием благоустройств (не было отопления, канализации, водоснабжения);</w:t>
      </w:r>
    </w:p>
    <w:p w:rsidR="00512CEF" w:rsidRPr="006C08D4" w:rsidRDefault="00512CEF" w:rsidP="006C08D4">
      <w:pPr>
        <w:pStyle w:val="aff8"/>
        <w:numPr>
          <w:ilvl w:val="0"/>
          <w:numId w:val="22"/>
        </w:numPr>
        <w:ind w:left="0" w:firstLine="567"/>
        <w:jc w:val="both"/>
        <w:rPr>
          <w:rFonts w:ascii="PT Astra Serif" w:hAnsi="PT Astra Serif"/>
          <w:sz w:val="24"/>
          <w:szCs w:val="24"/>
        </w:rPr>
      </w:pPr>
      <w:r w:rsidRPr="006C08D4">
        <w:rPr>
          <w:rFonts w:ascii="PT Astra Serif" w:hAnsi="PT Astra Serif"/>
          <w:sz w:val="24"/>
          <w:szCs w:val="24"/>
        </w:rPr>
        <w:t xml:space="preserve">В Александровском районе - ликвидация МКОУ </w:t>
      </w:r>
      <w:r w:rsidR="000B3D31">
        <w:rPr>
          <w:rFonts w:ascii="PT Astra Serif" w:hAnsi="PT Astra Serif"/>
          <w:sz w:val="24"/>
          <w:szCs w:val="24"/>
        </w:rPr>
        <w:t>«</w:t>
      </w:r>
      <w:r w:rsidRPr="006C08D4">
        <w:rPr>
          <w:rFonts w:ascii="PT Astra Serif" w:hAnsi="PT Astra Serif"/>
          <w:sz w:val="24"/>
          <w:szCs w:val="24"/>
        </w:rPr>
        <w:t>НОШ д.Ларино</w:t>
      </w:r>
      <w:r w:rsidR="000B3D31">
        <w:rPr>
          <w:rFonts w:ascii="PT Astra Serif" w:hAnsi="PT Astra Serif"/>
          <w:sz w:val="24"/>
          <w:szCs w:val="24"/>
        </w:rPr>
        <w:t>»</w:t>
      </w:r>
      <w:r w:rsidRPr="006C08D4">
        <w:rPr>
          <w:rFonts w:ascii="PT Astra Serif" w:hAnsi="PT Astra Serif"/>
          <w:sz w:val="24"/>
          <w:szCs w:val="24"/>
        </w:rPr>
        <w:t xml:space="preserve"> в связи с отсутствием обучающихся в школе (1 ребенок перевелся в МАОУ </w:t>
      </w:r>
      <w:r w:rsidR="000B3D31">
        <w:rPr>
          <w:rFonts w:ascii="PT Astra Serif" w:hAnsi="PT Astra Serif"/>
          <w:sz w:val="24"/>
          <w:szCs w:val="24"/>
        </w:rPr>
        <w:t>«</w:t>
      </w:r>
      <w:r w:rsidRPr="006C08D4">
        <w:rPr>
          <w:rFonts w:ascii="PT Astra Serif" w:hAnsi="PT Astra Serif"/>
          <w:sz w:val="24"/>
          <w:szCs w:val="24"/>
        </w:rPr>
        <w:t>СОШ № 1</w:t>
      </w:r>
      <w:r w:rsidR="000B3D31">
        <w:rPr>
          <w:rFonts w:ascii="PT Astra Serif" w:hAnsi="PT Astra Serif"/>
          <w:sz w:val="24"/>
          <w:szCs w:val="24"/>
        </w:rPr>
        <w:t>»</w:t>
      </w:r>
      <w:r w:rsidRPr="006C08D4">
        <w:rPr>
          <w:rFonts w:ascii="PT Astra Serif" w:hAnsi="PT Astra Serif"/>
          <w:sz w:val="24"/>
          <w:szCs w:val="24"/>
        </w:rPr>
        <w:t>), территориальной удаленностью;</w:t>
      </w:r>
    </w:p>
    <w:p w:rsidR="00512CEF" w:rsidRPr="006C08D4" w:rsidRDefault="00512CEF" w:rsidP="006C08D4">
      <w:pPr>
        <w:pStyle w:val="aff8"/>
        <w:numPr>
          <w:ilvl w:val="0"/>
          <w:numId w:val="22"/>
        </w:numPr>
        <w:ind w:left="0" w:firstLine="567"/>
        <w:jc w:val="both"/>
        <w:rPr>
          <w:rFonts w:ascii="PT Astra Serif" w:hAnsi="PT Astra Serif"/>
          <w:sz w:val="24"/>
          <w:szCs w:val="24"/>
        </w:rPr>
      </w:pPr>
      <w:r w:rsidRPr="006C08D4">
        <w:rPr>
          <w:rFonts w:ascii="PT Astra Serif" w:hAnsi="PT Astra Serif"/>
          <w:sz w:val="24"/>
          <w:szCs w:val="24"/>
        </w:rPr>
        <w:t xml:space="preserve">В Каргасокском районе - реорганизация МКОУ </w:t>
      </w:r>
      <w:r w:rsidR="000B3D31">
        <w:rPr>
          <w:rFonts w:ascii="PT Astra Serif" w:hAnsi="PT Astra Serif"/>
          <w:sz w:val="24"/>
          <w:szCs w:val="24"/>
        </w:rPr>
        <w:t>«</w:t>
      </w:r>
      <w:r w:rsidRPr="006C08D4">
        <w:rPr>
          <w:rFonts w:ascii="PT Astra Serif" w:hAnsi="PT Astra Serif"/>
          <w:sz w:val="24"/>
          <w:szCs w:val="24"/>
        </w:rPr>
        <w:t>Березовская ООШ</w:t>
      </w:r>
      <w:r w:rsidR="000B3D31">
        <w:rPr>
          <w:rFonts w:ascii="PT Astra Serif" w:hAnsi="PT Astra Serif"/>
          <w:sz w:val="24"/>
          <w:szCs w:val="24"/>
        </w:rPr>
        <w:t>»</w:t>
      </w:r>
      <w:r w:rsidRPr="006C08D4">
        <w:rPr>
          <w:rFonts w:ascii="PT Astra Serif" w:hAnsi="PT Astra Serif"/>
          <w:sz w:val="24"/>
          <w:szCs w:val="24"/>
        </w:rPr>
        <w:t xml:space="preserve"> путем присоединения в форме филиала к МКОУ </w:t>
      </w:r>
      <w:r w:rsidR="000B3D31">
        <w:rPr>
          <w:rFonts w:ascii="PT Astra Serif" w:hAnsi="PT Astra Serif"/>
          <w:sz w:val="24"/>
          <w:szCs w:val="24"/>
        </w:rPr>
        <w:t>«</w:t>
      </w:r>
      <w:r w:rsidRPr="006C08D4">
        <w:rPr>
          <w:rFonts w:ascii="PT Astra Serif" w:hAnsi="PT Astra Serif"/>
          <w:sz w:val="24"/>
          <w:szCs w:val="24"/>
        </w:rPr>
        <w:t>Новоюгинская СОШ</w:t>
      </w:r>
      <w:r w:rsidR="000B3D31">
        <w:rPr>
          <w:rFonts w:ascii="PT Astra Serif" w:hAnsi="PT Astra Serif"/>
          <w:sz w:val="24"/>
          <w:szCs w:val="24"/>
        </w:rPr>
        <w:t>»</w:t>
      </w:r>
      <w:r w:rsidRPr="006C08D4">
        <w:rPr>
          <w:rFonts w:ascii="PT Astra Serif" w:hAnsi="PT Astra Serif"/>
          <w:sz w:val="24"/>
          <w:szCs w:val="24"/>
        </w:rPr>
        <w:t>.</w:t>
      </w:r>
    </w:p>
    <w:p w:rsidR="00512CEF" w:rsidRPr="006C08D4" w:rsidRDefault="00512CEF" w:rsidP="006C08D4">
      <w:pPr>
        <w:pStyle w:val="a2"/>
        <w:spacing w:after="0" w:line="240" w:lineRule="auto"/>
        <w:ind w:firstLine="567"/>
        <w:rPr>
          <w:rFonts w:ascii="PT Astra Serif" w:eastAsia="Times New Roman" w:hAnsi="PT Astra Serif"/>
          <w:sz w:val="24"/>
          <w:szCs w:val="24"/>
          <w:lang w:val="ru-RU" w:eastAsia="ru-RU"/>
        </w:rPr>
      </w:pPr>
      <w:r w:rsidRPr="006C08D4">
        <w:rPr>
          <w:rFonts w:ascii="PT Astra Serif" w:eastAsia="Times New Roman" w:hAnsi="PT Astra Serif"/>
          <w:sz w:val="24"/>
          <w:szCs w:val="24"/>
          <w:lang w:val="ru-RU" w:eastAsia="ru-RU"/>
        </w:rPr>
        <w:t>Численность школьников в общеобразовательных организациях увеличилась на 2 074 чел. (1,6 %).</w:t>
      </w:r>
      <w:r w:rsidRPr="006C08D4">
        <w:rPr>
          <w:rFonts w:ascii="PT Astra Serif" w:hAnsi="PT Astra Serif"/>
        </w:rPr>
        <w:t xml:space="preserve"> </w:t>
      </w:r>
      <w:r w:rsidRPr="006C08D4">
        <w:rPr>
          <w:rFonts w:ascii="PT Astra Serif" w:eastAsia="Times New Roman" w:hAnsi="PT Astra Serif"/>
          <w:sz w:val="24"/>
          <w:szCs w:val="24"/>
          <w:lang w:val="ru-RU" w:eastAsia="ru-RU"/>
        </w:rPr>
        <w:t>Наибольший рост обучающихся отмечается в следующих муниципальных образованиях:</w:t>
      </w:r>
    </w:p>
    <w:p w:rsidR="00512CEF" w:rsidRPr="006C08D4" w:rsidRDefault="00512CEF" w:rsidP="006C08D4">
      <w:pPr>
        <w:pStyle w:val="aff8"/>
        <w:numPr>
          <w:ilvl w:val="0"/>
          <w:numId w:val="16"/>
        </w:numPr>
        <w:ind w:left="0" w:firstLine="567"/>
        <w:jc w:val="both"/>
        <w:rPr>
          <w:rFonts w:ascii="PT Astra Serif" w:hAnsi="PT Astra Serif"/>
          <w:sz w:val="24"/>
          <w:szCs w:val="24"/>
        </w:rPr>
      </w:pPr>
      <w:r w:rsidRPr="006C08D4">
        <w:rPr>
          <w:rFonts w:ascii="PT Astra Serif" w:hAnsi="PT Astra Serif"/>
          <w:sz w:val="24"/>
          <w:szCs w:val="24"/>
        </w:rPr>
        <w:t xml:space="preserve">в Томском районе численность возросла на 647 чел. (6,0 %); </w:t>
      </w:r>
    </w:p>
    <w:p w:rsidR="00512CEF" w:rsidRPr="006C08D4" w:rsidRDefault="00512CEF" w:rsidP="006C08D4">
      <w:pPr>
        <w:pStyle w:val="aff8"/>
        <w:numPr>
          <w:ilvl w:val="0"/>
          <w:numId w:val="16"/>
        </w:numPr>
        <w:ind w:left="0" w:firstLine="567"/>
        <w:jc w:val="both"/>
        <w:rPr>
          <w:rFonts w:ascii="PT Astra Serif" w:hAnsi="PT Astra Serif"/>
          <w:sz w:val="24"/>
          <w:szCs w:val="24"/>
        </w:rPr>
      </w:pPr>
      <w:r w:rsidRPr="006C08D4">
        <w:rPr>
          <w:rFonts w:ascii="PT Astra Serif" w:hAnsi="PT Astra Serif"/>
          <w:sz w:val="24"/>
          <w:szCs w:val="24"/>
        </w:rPr>
        <w:t xml:space="preserve">в г. Томске – на 1071 чел. (1,7 %). </w:t>
      </w:r>
    </w:p>
    <w:p w:rsidR="00512CEF" w:rsidRPr="006C08D4" w:rsidRDefault="00512CEF" w:rsidP="006C08D4">
      <w:pPr>
        <w:pStyle w:val="aff8"/>
        <w:ind w:firstLine="567"/>
        <w:jc w:val="both"/>
        <w:rPr>
          <w:rFonts w:ascii="PT Astra Serif" w:hAnsi="PT Astra Serif"/>
          <w:sz w:val="24"/>
          <w:szCs w:val="24"/>
        </w:rPr>
      </w:pPr>
      <w:r w:rsidRPr="006C08D4">
        <w:rPr>
          <w:rFonts w:ascii="PT Astra Serif" w:hAnsi="PT Astra Serif"/>
          <w:sz w:val="24"/>
          <w:szCs w:val="24"/>
        </w:rPr>
        <w:t xml:space="preserve">Также произошел рост численности обучающихся в областных общеобразовательных организациях (ОГАОУ </w:t>
      </w:r>
      <w:r w:rsidR="000B3D31">
        <w:rPr>
          <w:rFonts w:ascii="PT Astra Serif" w:hAnsi="PT Astra Serif"/>
          <w:sz w:val="24"/>
          <w:szCs w:val="24"/>
        </w:rPr>
        <w:t>«</w:t>
      </w:r>
      <w:r w:rsidRPr="006C08D4">
        <w:rPr>
          <w:rFonts w:ascii="PT Astra Serif" w:hAnsi="PT Astra Serif"/>
          <w:sz w:val="24"/>
          <w:szCs w:val="24"/>
        </w:rPr>
        <w:t>Губернаторский Светленский лицей</w:t>
      </w:r>
      <w:r w:rsidR="000B3D31">
        <w:rPr>
          <w:rFonts w:ascii="PT Astra Serif" w:hAnsi="PT Astra Serif"/>
          <w:sz w:val="24"/>
          <w:szCs w:val="24"/>
        </w:rPr>
        <w:t>»</w:t>
      </w:r>
      <w:r w:rsidRPr="006C08D4">
        <w:rPr>
          <w:rFonts w:ascii="PT Astra Serif" w:hAnsi="PT Astra Serif"/>
          <w:sz w:val="24"/>
          <w:szCs w:val="24"/>
        </w:rPr>
        <w:t xml:space="preserve">) на 373 чел. (15,1 %). </w:t>
      </w:r>
    </w:p>
    <w:p w:rsidR="00512CEF" w:rsidRPr="006C08D4" w:rsidRDefault="00512CEF" w:rsidP="006C08D4">
      <w:pPr>
        <w:pStyle w:val="aff8"/>
        <w:ind w:firstLine="567"/>
        <w:jc w:val="both"/>
        <w:rPr>
          <w:rFonts w:ascii="PT Astra Serif" w:hAnsi="PT Astra Serif"/>
          <w:sz w:val="24"/>
          <w:szCs w:val="24"/>
        </w:rPr>
      </w:pPr>
    </w:p>
    <w:p w:rsidR="00512CEF" w:rsidRPr="006C08D4" w:rsidRDefault="00D7304F" w:rsidP="00512CEF">
      <w:pPr>
        <w:pStyle w:val="aff8"/>
        <w:ind w:left="-567" w:firstLine="709"/>
        <w:jc w:val="both"/>
        <w:rPr>
          <w:rFonts w:ascii="PT Astra Serif" w:hAnsi="PT Astra Serif"/>
          <w:sz w:val="24"/>
          <w:szCs w:val="24"/>
        </w:rPr>
      </w:pPr>
      <w:r w:rsidRPr="006C08D4">
        <w:rPr>
          <w:rFonts w:ascii="PT Astra Serif" w:hAnsi="PT Astra Serif"/>
          <w:noProof/>
        </w:rPr>
        <w:drawing>
          <wp:inline distT="0" distB="0" distL="0" distR="0">
            <wp:extent cx="5937885" cy="1457864"/>
            <wp:effectExtent l="0" t="0" r="5715" b="9525"/>
            <wp:docPr id="28" name="Диаграмма 2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12CEF" w:rsidRPr="006C08D4" w:rsidRDefault="00512CEF" w:rsidP="00512CEF">
      <w:pPr>
        <w:pStyle w:val="aff8"/>
        <w:ind w:left="-567" w:firstLine="709"/>
        <w:jc w:val="center"/>
        <w:rPr>
          <w:rFonts w:ascii="PT Astra Serif" w:hAnsi="PT Astra Serif"/>
          <w:sz w:val="24"/>
          <w:szCs w:val="24"/>
        </w:rPr>
      </w:pPr>
      <w:r w:rsidRPr="006C08D4">
        <w:rPr>
          <w:rFonts w:ascii="PT Astra Serif" w:hAnsi="PT Astra Serif"/>
          <w:sz w:val="24"/>
          <w:szCs w:val="24"/>
        </w:rPr>
        <w:t xml:space="preserve">Рисунок 1.2 – Динамика количества общеобразовательных организаций </w:t>
      </w:r>
      <w:r w:rsidRPr="006C08D4">
        <w:rPr>
          <w:rFonts w:ascii="PT Astra Serif" w:hAnsi="PT Astra Serif"/>
          <w:sz w:val="24"/>
          <w:szCs w:val="24"/>
        </w:rPr>
        <w:br/>
        <w:t>и числа их обучающихся</w:t>
      </w:r>
    </w:p>
    <w:p w:rsidR="00512CEF" w:rsidRPr="006C08D4" w:rsidRDefault="00512CEF" w:rsidP="00512CEF">
      <w:pPr>
        <w:pStyle w:val="aff8"/>
        <w:ind w:left="-567" w:firstLine="709"/>
        <w:jc w:val="both"/>
        <w:rPr>
          <w:rFonts w:ascii="PT Astra Serif" w:hAnsi="PT Astra Serif"/>
          <w:sz w:val="24"/>
          <w:szCs w:val="24"/>
        </w:rPr>
      </w:pPr>
    </w:p>
    <w:p w:rsidR="004E3F70" w:rsidRPr="006C08D4" w:rsidRDefault="004E3F70" w:rsidP="00EB67C9">
      <w:pPr>
        <w:pStyle w:val="aff8"/>
        <w:ind w:firstLine="709"/>
        <w:jc w:val="both"/>
        <w:rPr>
          <w:rFonts w:ascii="PT Astra Serif" w:eastAsia="Calibri" w:hAnsi="PT Astra Serif"/>
          <w:b/>
          <w:sz w:val="24"/>
          <w:szCs w:val="24"/>
        </w:rPr>
      </w:pPr>
      <w:r w:rsidRPr="006C08D4">
        <w:rPr>
          <w:rFonts w:ascii="PT Astra Serif" w:hAnsi="PT Astra Serif"/>
          <w:b/>
          <w:sz w:val="24"/>
          <w:szCs w:val="24"/>
        </w:rPr>
        <w:t>Профессиональное образование</w:t>
      </w:r>
    </w:p>
    <w:p w:rsidR="004E3F70" w:rsidRPr="006C08D4" w:rsidRDefault="004E3F70" w:rsidP="00EB67C9">
      <w:pPr>
        <w:pStyle w:val="aff8"/>
        <w:ind w:firstLine="709"/>
        <w:jc w:val="both"/>
        <w:rPr>
          <w:rFonts w:ascii="PT Astra Serif" w:hAnsi="PT Astra Serif"/>
          <w:sz w:val="24"/>
          <w:szCs w:val="24"/>
        </w:rPr>
      </w:pPr>
      <w:r w:rsidRPr="006C08D4">
        <w:rPr>
          <w:rFonts w:ascii="PT Astra Serif" w:eastAsia="Calibri" w:hAnsi="PT Astra Serif"/>
          <w:sz w:val="24"/>
          <w:szCs w:val="24"/>
        </w:rPr>
        <w:t xml:space="preserve">За последние годы в системе профессионального образования Томской области увеличивается контингент обучающихся. </w:t>
      </w:r>
      <w:r w:rsidRPr="006C08D4">
        <w:rPr>
          <w:rFonts w:ascii="PT Astra Serif" w:hAnsi="PT Astra Serif"/>
          <w:sz w:val="24"/>
          <w:szCs w:val="24"/>
        </w:rPr>
        <w:t>К концу 202</w:t>
      </w:r>
      <w:r w:rsidR="00512CEF" w:rsidRPr="006C08D4">
        <w:rPr>
          <w:rFonts w:ascii="PT Astra Serif" w:hAnsi="PT Astra Serif"/>
          <w:sz w:val="24"/>
          <w:szCs w:val="24"/>
        </w:rPr>
        <w:t>2</w:t>
      </w:r>
      <w:r w:rsidRPr="006C08D4">
        <w:rPr>
          <w:rFonts w:ascii="PT Astra Serif" w:hAnsi="PT Astra Serif"/>
          <w:sz w:val="24"/>
          <w:szCs w:val="24"/>
        </w:rPr>
        <w:t xml:space="preserve"> года контингент обучающихся в </w:t>
      </w:r>
      <w:r w:rsidRPr="006C08D4">
        <w:rPr>
          <w:rFonts w:ascii="PT Astra Serif" w:eastAsia="Calibri" w:hAnsi="PT Astra Serif"/>
          <w:sz w:val="24"/>
          <w:szCs w:val="24"/>
        </w:rPr>
        <w:t xml:space="preserve">системе профессионального образования </w:t>
      </w:r>
      <w:r w:rsidR="00512CEF" w:rsidRPr="006C08D4">
        <w:rPr>
          <w:rFonts w:ascii="PT Astra Serif" w:hAnsi="PT Astra Serif"/>
          <w:sz w:val="24"/>
          <w:szCs w:val="24"/>
        </w:rPr>
        <w:t>составил 27</w:t>
      </w:r>
      <w:r w:rsidRPr="006C08D4">
        <w:rPr>
          <w:rFonts w:ascii="PT Astra Serif" w:hAnsi="PT Astra Serif"/>
          <w:sz w:val="24"/>
          <w:szCs w:val="24"/>
        </w:rPr>
        <w:t> 08</w:t>
      </w:r>
      <w:r w:rsidR="00512CEF" w:rsidRPr="006C08D4">
        <w:rPr>
          <w:rFonts w:ascii="PT Astra Serif" w:hAnsi="PT Astra Serif"/>
          <w:sz w:val="24"/>
          <w:szCs w:val="24"/>
        </w:rPr>
        <w:t>3</w:t>
      </w:r>
      <w:r w:rsidRPr="006C08D4">
        <w:rPr>
          <w:rFonts w:ascii="PT Astra Serif" w:hAnsi="PT Astra Serif"/>
          <w:sz w:val="24"/>
          <w:szCs w:val="24"/>
        </w:rPr>
        <w:t xml:space="preserve"> человек, по сравнению с 2019 годом общая численность обучающихся в системе СПО увеличилась на </w:t>
      </w:r>
      <w:r w:rsidR="00D7304F" w:rsidRPr="006C08D4">
        <w:rPr>
          <w:rFonts w:ascii="PT Astra Serif" w:hAnsi="PT Astra Serif"/>
          <w:sz w:val="24"/>
          <w:szCs w:val="24"/>
        </w:rPr>
        <w:t>10,5</w:t>
      </w:r>
      <w:r w:rsidR="003F3D30" w:rsidRPr="006C08D4">
        <w:rPr>
          <w:rFonts w:ascii="PT Astra Serif" w:hAnsi="PT Astra Serif"/>
          <w:sz w:val="24"/>
          <w:szCs w:val="24"/>
        </w:rPr>
        <w:t xml:space="preserve"> </w:t>
      </w:r>
      <w:r w:rsidRPr="006C08D4">
        <w:rPr>
          <w:rFonts w:ascii="PT Astra Serif" w:hAnsi="PT Astra Serif"/>
          <w:sz w:val="24"/>
          <w:szCs w:val="24"/>
        </w:rPr>
        <w:t>%.</w:t>
      </w:r>
    </w:p>
    <w:p w:rsidR="009B540C" w:rsidRPr="006C08D4" w:rsidRDefault="009B540C" w:rsidP="00EB67C9">
      <w:pPr>
        <w:pStyle w:val="aff8"/>
        <w:ind w:firstLine="709"/>
        <w:jc w:val="both"/>
        <w:rPr>
          <w:rFonts w:ascii="PT Astra Serif" w:hAnsi="PT Astra Serif"/>
          <w:sz w:val="24"/>
          <w:szCs w:val="24"/>
        </w:rPr>
      </w:pPr>
    </w:p>
    <w:p w:rsidR="004E3F70" w:rsidRPr="006C08D4" w:rsidRDefault="00557A9A" w:rsidP="004E3F70">
      <w:pPr>
        <w:jc w:val="center"/>
        <w:rPr>
          <w:rFonts w:ascii="PT Astra Serif" w:hAnsi="PT Astra Serif"/>
          <w:noProof/>
          <w:sz w:val="24"/>
          <w:szCs w:val="24"/>
          <w:highlight w:val="lightGray"/>
          <w:lang w:eastAsia="ru-RU"/>
        </w:rPr>
      </w:pPr>
      <w:r w:rsidRPr="006C08D4">
        <w:rPr>
          <w:rFonts w:ascii="PT Astra Serif" w:hAnsi="PT Astra Serif"/>
          <w:noProof/>
          <w:lang w:eastAsia="ru-RU"/>
        </w:rPr>
        <w:drawing>
          <wp:inline distT="0" distB="0" distL="0" distR="0" wp14:anchorId="69791C67" wp14:editId="485A4F98">
            <wp:extent cx="5961380" cy="1661823"/>
            <wp:effectExtent l="0" t="0" r="1270" b="14605"/>
            <wp:docPr id="31"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E3F70" w:rsidRPr="006C08D4" w:rsidRDefault="004E3F70" w:rsidP="00EB67C9">
      <w:pPr>
        <w:jc w:val="center"/>
        <w:rPr>
          <w:rFonts w:ascii="PT Astra Serif" w:eastAsia="Calibri" w:hAnsi="PT Astra Serif"/>
          <w:sz w:val="24"/>
          <w:szCs w:val="24"/>
        </w:rPr>
      </w:pPr>
      <w:r w:rsidRPr="006C08D4">
        <w:rPr>
          <w:rFonts w:ascii="PT Astra Serif" w:eastAsia="Calibri" w:hAnsi="PT Astra Serif"/>
          <w:sz w:val="24"/>
          <w:szCs w:val="24"/>
        </w:rPr>
        <w:t>Рисунок 1.3 – Динамика количества обучающихся по программам СПО</w:t>
      </w:r>
    </w:p>
    <w:p w:rsidR="004E3F70" w:rsidRPr="006C08D4" w:rsidRDefault="004E3F70" w:rsidP="004E3F70">
      <w:pPr>
        <w:ind w:firstLine="567"/>
        <w:jc w:val="both"/>
        <w:rPr>
          <w:rFonts w:ascii="PT Astra Serif" w:eastAsia="Calibri" w:hAnsi="PT Astra Serif"/>
          <w:sz w:val="18"/>
          <w:szCs w:val="24"/>
          <w:highlight w:val="lightGray"/>
        </w:rPr>
      </w:pPr>
    </w:p>
    <w:p w:rsidR="004E3F70" w:rsidRPr="006C08D4" w:rsidRDefault="004E3F70" w:rsidP="00EB67C9">
      <w:pPr>
        <w:pStyle w:val="aff8"/>
        <w:ind w:firstLine="709"/>
        <w:jc w:val="both"/>
        <w:rPr>
          <w:rFonts w:ascii="PT Astra Serif" w:eastAsia="Calibri" w:hAnsi="PT Astra Serif"/>
          <w:sz w:val="24"/>
          <w:szCs w:val="24"/>
        </w:rPr>
      </w:pPr>
      <w:r w:rsidRPr="006C08D4">
        <w:rPr>
          <w:rFonts w:ascii="PT Astra Serif" w:eastAsia="Calibri" w:hAnsi="PT Astra Serif"/>
          <w:sz w:val="24"/>
          <w:szCs w:val="24"/>
        </w:rPr>
        <w:t>Прием в 33 учреждения СПО (включая негосударственные, структурные подразделения в вузах и филиалы иногородних учреждений) в 202</w:t>
      </w:r>
      <w:r w:rsidR="00557A9A" w:rsidRPr="006C08D4">
        <w:rPr>
          <w:rFonts w:ascii="PT Astra Serif" w:eastAsia="Calibri" w:hAnsi="PT Astra Serif"/>
          <w:sz w:val="24"/>
          <w:szCs w:val="24"/>
        </w:rPr>
        <w:t>2</w:t>
      </w:r>
      <w:r w:rsidRPr="006C08D4">
        <w:rPr>
          <w:rFonts w:ascii="PT Astra Serif" w:eastAsia="Calibri" w:hAnsi="PT Astra Serif"/>
          <w:sz w:val="24"/>
          <w:szCs w:val="24"/>
        </w:rPr>
        <w:t xml:space="preserve"> году составил 8</w:t>
      </w:r>
      <w:r w:rsidR="00557A9A" w:rsidRPr="006C08D4">
        <w:rPr>
          <w:rFonts w:ascii="PT Astra Serif" w:eastAsia="Calibri" w:hAnsi="PT Astra Serif"/>
          <w:sz w:val="24"/>
          <w:szCs w:val="24"/>
        </w:rPr>
        <w:t> 864</w:t>
      </w:r>
      <w:r w:rsidRPr="006C08D4">
        <w:rPr>
          <w:rFonts w:ascii="PT Astra Serif" w:eastAsia="Calibri" w:hAnsi="PT Astra Serif"/>
          <w:sz w:val="24"/>
          <w:szCs w:val="24"/>
        </w:rPr>
        <w:t xml:space="preserve"> человек</w:t>
      </w:r>
      <w:r w:rsidR="00557A9A" w:rsidRPr="006C08D4">
        <w:rPr>
          <w:rFonts w:ascii="PT Astra Serif" w:eastAsia="Calibri" w:hAnsi="PT Astra Serif"/>
          <w:sz w:val="24"/>
          <w:szCs w:val="24"/>
        </w:rPr>
        <w:t>а</w:t>
      </w:r>
      <w:r w:rsidRPr="006C08D4">
        <w:rPr>
          <w:rFonts w:ascii="PT Astra Serif" w:eastAsia="Calibri" w:hAnsi="PT Astra Serif"/>
          <w:sz w:val="24"/>
          <w:szCs w:val="24"/>
        </w:rPr>
        <w:t>, из них на бюджетные места принято 5</w:t>
      </w:r>
      <w:r w:rsidR="003F3D30" w:rsidRPr="006C08D4">
        <w:rPr>
          <w:rFonts w:ascii="PT Astra Serif" w:eastAsia="Calibri" w:hAnsi="PT Astra Serif"/>
          <w:sz w:val="24"/>
          <w:szCs w:val="24"/>
        </w:rPr>
        <w:t xml:space="preserve"> </w:t>
      </w:r>
      <w:r w:rsidRPr="006C08D4">
        <w:rPr>
          <w:rFonts w:ascii="PT Astra Serif" w:eastAsia="Calibri" w:hAnsi="PT Astra Serif"/>
          <w:sz w:val="24"/>
          <w:szCs w:val="24"/>
        </w:rPr>
        <w:t>9</w:t>
      </w:r>
      <w:r w:rsidR="00557A9A" w:rsidRPr="006C08D4">
        <w:rPr>
          <w:rFonts w:ascii="PT Astra Serif" w:eastAsia="Calibri" w:hAnsi="PT Astra Serif"/>
          <w:sz w:val="24"/>
          <w:szCs w:val="24"/>
        </w:rPr>
        <w:t>94</w:t>
      </w:r>
      <w:r w:rsidRPr="006C08D4">
        <w:rPr>
          <w:rFonts w:ascii="PT Astra Serif" w:eastAsia="Calibri" w:hAnsi="PT Astra Serif"/>
          <w:sz w:val="24"/>
          <w:szCs w:val="24"/>
        </w:rPr>
        <w:t xml:space="preserve"> человека. Как показывает анализ приема на платные места (с полным возмещением затрат) жителей Томской области поступает 84</w:t>
      </w:r>
      <w:r w:rsidR="003F3D30" w:rsidRPr="006C08D4">
        <w:rPr>
          <w:rFonts w:ascii="PT Astra Serif" w:eastAsia="Calibri" w:hAnsi="PT Astra Serif"/>
          <w:sz w:val="24"/>
          <w:szCs w:val="24"/>
        </w:rPr>
        <w:t xml:space="preserve"> </w:t>
      </w:r>
      <w:r w:rsidRPr="006C08D4">
        <w:rPr>
          <w:rFonts w:ascii="PT Astra Serif" w:eastAsia="Calibri" w:hAnsi="PT Astra Serif"/>
          <w:sz w:val="24"/>
          <w:szCs w:val="24"/>
        </w:rPr>
        <w:t>% и 16</w:t>
      </w:r>
      <w:r w:rsidR="003F3D30" w:rsidRPr="006C08D4">
        <w:rPr>
          <w:rFonts w:ascii="PT Astra Serif" w:eastAsia="Calibri" w:hAnsi="PT Astra Serif"/>
          <w:sz w:val="24"/>
          <w:szCs w:val="24"/>
        </w:rPr>
        <w:t xml:space="preserve"> </w:t>
      </w:r>
      <w:r w:rsidRPr="006C08D4">
        <w:rPr>
          <w:rFonts w:ascii="PT Astra Serif" w:eastAsia="Calibri" w:hAnsi="PT Astra Serif"/>
          <w:sz w:val="24"/>
          <w:szCs w:val="24"/>
        </w:rPr>
        <w:t>% - абитуриенты из других регионов России.</w:t>
      </w:r>
    </w:p>
    <w:p w:rsidR="004B3E5D" w:rsidRPr="006C08D4" w:rsidRDefault="004B3E5D" w:rsidP="004B3E5D">
      <w:pPr>
        <w:pStyle w:val="aff8"/>
        <w:spacing w:line="276" w:lineRule="auto"/>
        <w:ind w:firstLine="709"/>
        <w:jc w:val="both"/>
        <w:rPr>
          <w:rFonts w:ascii="PT Astra Serif" w:eastAsia="Calibri" w:hAnsi="PT Astra Serif"/>
          <w:sz w:val="18"/>
          <w:szCs w:val="24"/>
        </w:rPr>
      </w:pPr>
    </w:p>
    <w:p w:rsidR="004B3E5D" w:rsidRPr="006C08D4" w:rsidRDefault="004E3F70" w:rsidP="004B3E5D">
      <w:pPr>
        <w:pStyle w:val="aff8"/>
        <w:spacing w:line="276" w:lineRule="auto"/>
        <w:ind w:firstLine="709"/>
        <w:rPr>
          <w:rFonts w:ascii="PT Astra Serif" w:eastAsia="Calibri" w:hAnsi="PT Astra Serif"/>
          <w:sz w:val="24"/>
          <w:szCs w:val="24"/>
        </w:rPr>
      </w:pPr>
      <w:r w:rsidRPr="006C08D4">
        <w:rPr>
          <w:rFonts w:ascii="PT Astra Serif" w:eastAsia="Calibri" w:hAnsi="PT Astra Serif"/>
          <w:sz w:val="24"/>
          <w:szCs w:val="24"/>
        </w:rPr>
        <w:t>Таблица 1.2 – Прием в учреждения СПО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9"/>
        <w:gridCol w:w="1114"/>
        <w:gridCol w:w="1114"/>
        <w:gridCol w:w="1114"/>
        <w:gridCol w:w="1115"/>
        <w:gridCol w:w="1045"/>
        <w:gridCol w:w="991"/>
        <w:gridCol w:w="900"/>
        <w:gridCol w:w="861"/>
      </w:tblGrid>
      <w:tr w:rsidR="0015614A" w:rsidRPr="006C08D4" w:rsidTr="0015614A">
        <w:trPr>
          <w:trHeight w:val="204"/>
          <w:jc w:val="center"/>
        </w:trPr>
        <w:tc>
          <w:tcPr>
            <w:tcW w:w="1637" w:type="dxa"/>
            <w:shd w:val="clear" w:color="auto" w:fill="auto"/>
            <w:vAlign w:val="center"/>
          </w:tcPr>
          <w:p w:rsidR="0015614A" w:rsidRPr="006C08D4" w:rsidRDefault="0015614A" w:rsidP="004B3E5D">
            <w:pPr>
              <w:pStyle w:val="aff8"/>
              <w:jc w:val="center"/>
              <w:rPr>
                <w:rFonts w:ascii="PT Astra Serif" w:hAnsi="PT Astra Serif"/>
                <w:b/>
                <w:sz w:val="22"/>
                <w:szCs w:val="22"/>
              </w:rPr>
            </w:pPr>
            <w:r w:rsidRPr="006C08D4">
              <w:rPr>
                <w:rFonts w:ascii="PT Astra Serif" w:hAnsi="PT Astra Serif"/>
                <w:b/>
                <w:sz w:val="22"/>
                <w:szCs w:val="22"/>
              </w:rPr>
              <w:t>Форма</w:t>
            </w:r>
          </w:p>
        </w:tc>
        <w:tc>
          <w:tcPr>
            <w:tcW w:w="1161" w:type="dxa"/>
            <w:shd w:val="clear" w:color="auto" w:fill="auto"/>
            <w:vAlign w:val="center"/>
          </w:tcPr>
          <w:p w:rsidR="0015614A" w:rsidRPr="006C08D4" w:rsidRDefault="0015614A" w:rsidP="004B3E5D">
            <w:pPr>
              <w:pStyle w:val="aff8"/>
              <w:jc w:val="center"/>
              <w:rPr>
                <w:rFonts w:ascii="PT Astra Serif" w:hAnsi="PT Astra Serif"/>
                <w:b/>
                <w:sz w:val="22"/>
                <w:szCs w:val="22"/>
              </w:rPr>
            </w:pPr>
            <w:r w:rsidRPr="006C08D4">
              <w:rPr>
                <w:rFonts w:ascii="PT Astra Serif" w:hAnsi="PT Astra Serif"/>
                <w:b/>
                <w:sz w:val="22"/>
                <w:szCs w:val="22"/>
              </w:rPr>
              <w:t>2015</w:t>
            </w:r>
          </w:p>
        </w:tc>
        <w:tc>
          <w:tcPr>
            <w:tcW w:w="1162" w:type="dxa"/>
            <w:shd w:val="clear" w:color="auto" w:fill="auto"/>
            <w:vAlign w:val="center"/>
          </w:tcPr>
          <w:p w:rsidR="0015614A" w:rsidRPr="006C08D4" w:rsidRDefault="0015614A" w:rsidP="004B3E5D">
            <w:pPr>
              <w:pStyle w:val="aff8"/>
              <w:jc w:val="center"/>
              <w:rPr>
                <w:rFonts w:ascii="PT Astra Serif" w:hAnsi="PT Astra Serif"/>
                <w:b/>
                <w:sz w:val="22"/>
                <w:szCs w:val="22"/>
              </w:rPr>
            </w:pPr>
            <w:r w:rsidRPr="006C08D4">
              <w:rPr>
                <w:rFonts w:ascii="PT Astra Serif" w:hAnsi="PT Astra Serif"/>
                <w:b/>
                <w:sz w:val="22"/>
                <w:szCs w:val="22"/>
              </w:rPr>
              <w:t>2016</w:t>
            </w:r>
          </w:p>
        </w:tc>
        <w:tc>
          <w:tcPr>
            <w:tcW w:w="1162" w:type="dxa"/>
            <w:shd w:val="clear" w:color="auto" w:fill="auto"/>
            <w:vAlign w:val="center"/>
          </w:tcPr>
          <w:p w:rsidR="0015614A" w:rsidRPr="006C08D4" w:rsidRDefault="0015614A" w:rsidP="004B3E5D">
            <w:pPr>
              <w:pStyle w:val="aff8"/>
              <w:jc w:val="center"/>
              <w:rPr>
                <w:rFonts w:ascii="PT Astra Serif" w:hAnsi="PT Astra Serif"/>
                <w:b/>
                <w:sz w:val="22"/>
                <w:szCs w:val="22"/>
              </w:rPr>
            </w:pPr>
            <w:r w:rsidRPr="006C08D4">
              <w:rPr>
                <w:rFonts w:ascii="PT Astra Serif" w:hAnsi="PT Astra Serif"/>
                <w:b/>
                <w:sz w:val="22"/>
                <w:szCs w:val="22"/>
              </w:rPr>
              <w:t>2017</w:t>
            </w:r>
          </w:p>
        </w:tc>
        <w:tc>
          <w:tcPr>
            <w:tcW w:w="1163" w:type="dxa"/>
            <w:shd w:val="clear" w:color="auto" w:fill="auto"/>
          </w:tcPr>
          <w:p w:rsidR="0015614A" w:rsidRPr="006C08D4" w:rsidRDefault="0015614A" w:rsidP="004B3E5D">
            <w:pPr>
              <w:pStyle w:val="aff8"/>
              <w:jc w:val="center"/>
              <w:rPr>
                <w:rFonts w:ascii="PT Astra Serif" w:hAnsi="PT Astra Serif"/>
                <w:b/>
                <w:sz w:val="22"/>
                <w:szCs w:val="22"/>
              </w:rPr>
            </w:pPr>
            <w:r w:rsidRPr="006C08D4">
              <w:rPr>
                <w:rFonts w:ascii="PT Astra Serif" w:hAnsi="PT Astra Serif"/>
                <w:b/>
                <w:sz w:val="22"/>
                <w:szCs w:val="22"/>
              </w:rPr>
              <w:t>2018</w:t>
            </w:r>
          </w:p>
        </w:tc>
        <w:tc>
          <w:tcPr>
            <w:tcW w:w="1085" w:type="dxa"/>
            <w:shd w:val="clear" w:color="auto" w:fill="auto"/>
          </w:tcPr>
          <w:p w:rsidR="0015614A" w:rsidRPr="006C08D4" w:rsidRDefault="0015614A" w:rsidP="004B3E5D">
            <w:pPr>
              <w:pStyle w:val="aff8"/>
              <w:jc w:val="center"/>
              <w:rPr>
                <w:rFonts w:ascii="PT Astra Serif" w:hAnsi="PT Astra Serif"/>
                <w:b/>
                <w:sz w:val="22"/>
                <w:szCs w:val="22"/>
              </w:rPr>
            </w:pPr>
            <w:r w:rsidRPr="006C08D4">
              <w:rPr>
                <w:rFonts w:ascii="PT Astra Serif" w:hAnsi="PT Astra Serif"/>
                <w:b/>
                <w:sz w:val="22"/>
                <w:szCs w:val="22"/>
              </w:rPr>
              <w:t>2019</w:t>
            </w:r>
          </w:p>
        </w:tc>
        <w:tc>
          <w:tcPr>
            <w:tcW w:w="1024" w:type="dxa"/>
          </w:tcPr>
          <w:p w:rsidR="0015614A" w:rsidRPr="006C08D4" w:rsidRDefault="0015614A" w:rsidP="004B3E5D">
            <w:pPr>
              <w:pStyle w:val="aff8"/>
              <w:jc w:val="center"/>
              <w:rPr>
                <w:rFonts w:ascii="PT Astra Serif" w:hAnsi="PT Astra Serif"/>
                <w:b/>
                <w:sz w:val="22"/>
                <w:szCs w:val="22"/>
              </w:rPr>
            </w:pPr>
            <w:r w:rsidRPr="006C08D4">
              <w:rPr>
                <w:rFonts w:ascii="PT Astra Serif" w:hAnsi="PT Astra Serif"/>
                <w:b/>
                <w:sz w:val="22"/>
                <w:szCs w:val="22"/>
              </w:rPr>
              <w:t>2020</w:t>
            </w:r>
          </w:p>
        </w:tc>
        <w:tc>
          <w:tcPr>
            <w:tcW w:w="922" w:type="dxa"/>
          </w:tcPr>
          <w:p w:rsidR="0015614A" w:rsidRPr="006C08D4" w:rsidRDefault="0015614A" w:rsidP="004B3E5D">
            <w:pPr>
              <w:pStyle w:val="aff8"/>
              <w:jc w:val="center"/>
              <w:rPr>
                <w:rFonts w:ascii="PT Astra Serif" w:hAnsi="PT Astra Serif"/>
                <w:b/>
                <w:sz w:val="22"/>
                <w:szCs w:val="22"/>
              </w:rPr>
            </w:pPr>
            <w:r w:rsidRPr="006C08D4">
              <w:rPr>
                <w:rFonts w:ascii="PT Astra Serif" w:hAnsi="PT Astra Serif"/>
                <w:b/>
                <w:sz w:val="22"/>
                <w:szCs w:val="22"/>
              </w:rPr>
              <w:t>2021</w:t>
            </w:r>
          </w:p>
        </w:tc>
        <w:tc>
          <w:tcPr>
            <w:tcW w:w="879" w:type="dxa"/>
          </w:tcPr>
          <w:p w:rsidR="0015614A" w:rsidRPr="006C08D4" w:rsidRDefault="0015614A" w:rsidP="004B3E5D">
            <w:pPr>
              <w:pStyle w:val="aff8"/>
              <w:jc w:val="center"/>
              <w:rPr>
                <w:rFonts w:ascii="PT Astra Serif" w:hAnsi="PT Astra Serif"/>
                <w:b/>
                <w:sz w:val="22"/>
                <w:szCs w:val="22"/>
              </w:rPr>
            </w:pPr>
            <w:r w:rsidRPr="006C08D4">
              <w:rPr>
                <w:rFonts w:ascii="PT Astra Serif" w:hAnsi="PT Astra Serif"/>
                <w:b/>
                <w:sz w:val="22"/>
                <w:szCs w:val="22"/>
              </w:rPr>
              <w:t>2022</w:t>
            </w:r>
          </w:p>
        </w:tc>
      </w:tr>
      <w:tr w:rsidR="00557A9A" w:rsidRPr="006C08D4" w:rsidTr="009644D0">
        <w:trPr>
          <w:jc w:val="center"/>
        </w:trPr>
        <w:tc>
          <w:tcPr>
            <w:tcW w:w="1637" w:type="dxa"/>
            <w:shd w:val="clear" w:color="auto" w:fill="auto"/>
            <w:vAlign w:val="center"/>
          </w:tcPr>
          <w:p w:rsidR="00557A9A" w:rsidRPr="006C08D4" w:rsidRDefault="00557A9A" w:rsidP="00557A9A">
            <w:pPr>
              <w:pStyle w:val="aff8"/>
              <w:rPr>
                <w:rFonts w:ascii="PT Astra Serif" w:hAnsi="PT Astra Serif"/>
                <w:sz w:val="22"/>
                <w:szCs w:val="22"/>
              </w:rPr>
            </w:pPr>
            <w:r w:rsidRPr="006C08D4">
              <w:rPr>
                <w:rFonts w:ascii="PT Astra Serif" w:hAnsi="PT Astra Serif"/>
                <w:sz w:val="22"/>
                <w:szCs w:val="22"/>
              </w:rPr>
              <w:t>СПО</w:t>
            </w:r>
          </w:p>
        </w:tc>
        <w:tc>
          <w:tcPr>
            <w:tcW w:w="1161" w:type="dxa"/>
            <w:shd w:val="clear" w:color="auto" w:fill="auto"/>
            <w:vAlign w:val="center"/>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8</w:t>
            </w:r>
            <w:r w:rsidR="009B540C" w:rsidRPr="006C08D4">
              <w:rPr>
                <w:rFonts w:ascii="PT Astra Serif" w:hAnsi="PT Astra Serif"/>
                <w:sz w:val="22"/>
                <w:szCs w:val="22"/>
              </w:rPr>
              <w:t> </w:t>
            </w:r>
            <w:r w:rsidRPr="006C08D4">
              <w:rPr>
                <w:rFonts w:ascii="PT Astra Serif" w:hAnsi="PT Astra Serif"/>
                <w:sz w:val="22"/>
                <w:szCs w:val="22"/>
              </w:rPr>
              <w:t>821</w:t>
            </w:r>
          </w:p>
        </w:tc>
        <w:tc>
          <w:tcPr>
            <w:tcW w:w="1162" w:type="dxa"/>
            <w:shd w:val="clear" w:color="auto" w:fill="auto"/>
            <w:vAlign w:val="center"/>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9</w:t>
            </w:r>
            <w:r w:rsidR="009B540C" w:rsidRPr="006C08D4">
              <w:rPr>
                <w:rFonts w:ascii="PT Astra Serif" w:hAnsi="PT Astra Serif"/>
                <w:sz w:val="22"/>
                <w:szCs w:val="22"/>
              </w:rPr>
              <w:t> </w:t>
            </w:r>
            <w:r w:rsidRPr="006C08D4">
              <w:rPr>
                <w:rFonts w:ascii="PT Astra Serif" w:hAnsi="PT Astra Serif"/>
                <w:sz w:val="22"/>
                <w:szCs w:val="22"/>
              </w:rPr>
              <w:t>297</w:t>
            </w:r>
          </w:p>
        </w:tc>
        <w:tc>
          <w:tcPr>
            <w:tcW w:w="1162" w:type="dxa"/>
            <w:shd w:val="clear" w:color="auto" w:fill="auto"/>
            <w:vAlign w:val="center"/>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8</w:t>
            </w:r>
            <w:r w:rsidR="009B540C" w:rsidRPr="006C08D4">
              <w:rPr>
                <w:rFonts w:ascii="PT Astra Serif" w:hAnsi="PT Astra Serif"/>
                <w:sz w:val="22"/>
                <w:szCs w:val="22"/>
              </w:rPr>
              <w:t> </w:t>
            </w:r>
            <w:r w:rsidRPr="006C08D4">
              <w:rPr>
                <w:rFonts w:ascii="PT Astra Serif" w:hAnsi="PT Astra Serif"/>
                <w:sz w:val="22"/>
                <w:szCs w:val="22"/>
              </w:rPr>
              <w:t>485</w:t>
            </w:r>
          </w:p>
        </w:tc>
        <w:tc>
          <w:tcPr>
            <w:tcW w:w="1163" w:type="dxa"/>
            <w:shd w:val="clear" w:color="auto" w:fill="auto"/>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8</w:t>
            </w:r>
            <w:r w:rsidR="009B540C" w:rsidRPr="006C08D4">
              <w:rPr>
                <w:rFonts w:ascii="PT Astra Serif" w:hAnsi="PT Astra Serif"/>
                <w:sz w:val="22"/>
                <w:szCs w:val="22"/>
              </w:rPr>
              <w:t> </w:t>
            </w:r>
            <w:r w:rsidRPr="006C08D4">
              <w:rPr>
                <w:rFonts w:ascii="PT Astra Serif" w:hAnsi="PT Astra Serif"/>
                <w:sz w:val="22"/>
                <w:szCs w:val="22"/>
              </w:rPr>
              <w:t>239</w:t>
            </w:r>
          </w:p>
        </w:tc>
        <w:tc>
          <w:tcPr>
            <w:tcW w:w="1085" w:type="dxa"/>
            <w:shd w:val="clear" w:color="auto" w:fill="auto"/>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8</w:t>
            </w:r>
            <w:r w:rsidR="009B540C" w:rsidRPr="006C08D4">
              <w:rPr>
                <w:rFonts w:ascii="PT Astra Serif" w:hAnsi="PT Astra Serif"/>
                <w:sz w:val="22"/>
                <w:szCs w:val="22"/>
              </w:rPr>
              <w:t> </w:t>
            </w:r>
            <w:r w:rsidRPr="006C08D4">
              <w:rPr>
                <w:rFonts w:ascii="PT Astra Serif" w:hAnsi="PT Astra Serif"/>
                <w:sz w:val="22"/>
                <w:szCs w:val="22"/>
              </w:rPr>
              <w:t>123</w:t>
            </w:r>
          </w:p>
        </w:tc>
        <w:tc>
          <w:tcPr>
            <w:tcW w:w="1024" w:type="dxa"/>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9</w:t>
            </w:r>
            <w:r w:rsidR="009B540C" w:rsidRPr="006C08D4">
              <w:rPr>
                <w:rFonts w:ascii="PT Astra Serif" w:hAnsi="PT Astra Serif"/>
                <w:sz w:val="22"/>
                <w:szCs w:val="22"/>
              </w:rPr>
              <w:t> </w:t>
            </w:r>
            <w:r w:rsidRPr="006C08D4">
              <w:rPr>
                <w:rFonts w:ascii="PT Astra Serif" w:hAnsi="PT Astra Serif"/>
                <w:sz w:val="22"/>
                <w:szCs w:val="22"/>
              </w:rPr>
              <w:t>169</w:t>
            </w:r>
          </w:p>
        </w:tc>
        <w:tc>
          <w:tcPr>
            <w:tcW w:w="922" w:type="dxa"/>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8</w:t>
            </w:r>
            <w:r w:rsidR="009B540C" w:rsidRPr="006C08D4">
              <w:rPr>
                <w:rFonts w:ascii="PT Astra Serif" w:hAnsi="PT Astra Serif"/>
                <w:sz w:val="22"/>
                <w:szCs w:val="22"/>
              </w:rPr>
              <w:t> </w:t>
            </w:r>
            <w:r w:rsidRPr="006C08D4">
              <w:rPr>
                <w:rFonts w:ascii="PT Astra Serif" w:hAnsi="PT Astra Serif"/>
                <w:sz w:val="22"/>
                <w:szCs w:val="22"/>
              </w:rPr>
              <w:t>718</w:t>
            </w:r>
          </w:p>
        </w:tc>
        <w:tc>
          <w:tcPr>
            <w:tcW w:w="879" w:type="dxa"/>
            <w:vAlign w:val="center"/>
          </w:tcPr>
          <w:p w:rsidR="00557A9A" w:rsidRPr="006C08D4" w:rsidRDefault="00557A9A" w:rsidP="00557A9A">
            <w:pPr>
              <w:jc w:val="center"/>
              <w:rPr>
                <w:rFonts w:ascii="PT Astra Serif" w:hAnsi="PT Astra Serif" w:cs="Calibri"/>
                <w:b/>
                <w:bCs/>
                <w:color w:val="000000"/>
                <w:lang w:eastAsia="ru-RU"/>
              </w:rPr>
            </w:pPr>
            <w:r w:rsidRPr="006C08D4">
              <w:rPr>
                <w:rFonts w:ascii="PT Astra Serif" w:hAnsi="PT Astra Serif" w:cs="Calibri"/>
                <w:b/>
                <w:bCs/>
                <w:color w:val="000000"/>
              </w:rPr>
              <w:t>8</w:t>
            </w:r>
            <w:r w:rsidR="009B540C" w:rsidRPr="006C08D4">
              <w:rPr>
                <w:rFonts w:ascii="PT Astra Serif" w:hAnsi="PT Astra Serif" w:cs="Calibri"/>
                <w:b/>
                <w:bCs/>
                <w:color w:val="000000"/>
              </w:rPr>
              <w:t> </w:t>
            </w:r>
            <w:r w:rsidRPr="006C08D4">
              <w:rPr>
                <w:rFonts w:ascii="PT Astra Serif" w:hAnsi="PT Astra Serif" w:cs="Calibri"/>
                <w:b/>
                <w:bCs/>
                <w:color w:val="000000"/>
              </w:rPr>
              <w:t>864</w:t>
            </w:r>
          </w:p>
        </w:tc>
      </w:tr>
      <w:tr w:rsidR="00557A9A" w:rsidRPr="006C08D4" w:rsidTr="009644D0">
        <w:trPr>
          <w:jc w:val="center"/>
        </w:trPr>
        <w:tc>
          <w:tcPr>
            <w:tcW w:w="1637" w:type="dxa"/>
            <w:shd w:val="clear" w:color="auto" w:fill="auto"/>
            <w:vAlign w:val="center"/>
          </w:tcPr>
          <w:p w:rsidR="00557A9A" w:rsidRPr="006C08D4" w:rsidRDefault="00557A9A" w:rsidP="00557A9A">
            <w:pPr>
              <w:pStyle w:val="aff8"/>
              <w:rPr>
                <w:rFonts w:ascii="PT Astra Serif" w:hAnsi="PT Astra Serif"/>
                <w:sz w:val="22"/>
                <w:szCs w:val="22"/>
              </w:rPr>
            </w:pPr>
            <w:r w:rsidRPr="006C08D4">
              <w:rPr>
                <w:rFonts w:ascii="PT Astra Serif" w:hAnsi="PT Astra Serif"/>
                <w:sz w:val="22"/>
                <w:szCs w:val="22"/>
              </w:rPr>
              <w:t>бюджет</w:t>
            </w:r>
          </w:p>
        </w:tc>
        <w:tc>
          <w:tcPr>
            <w:tcW w:w="1161" w:type="dxa"/>
            <w:shd w:val="clear" w:color="auto" w:fill="auto"/>
            <w:vAlign w:val="center"/>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6</w:t>
            </w:r>
            <w:r w:rsidR="009B540C" w:rsidRPr="006C08D4">
              <w:rPr>
                <w:rFonts w:ascii="PT Astra Serif" w:hAnsi="PT Astra Serif"/>
                <w:sz w:val="22"/>
                <w:szCs w:val="22"/>
              </w:rPr>
              <w:t> </w:t>
            </w:r>
            <w:r w:rsidRPr="006C08D4">
              <w:rPr>
                <w:rFonts w:ascii="PT Astra Serif" w:hAnsi="PT Astra Serif"/>
                <w:sz w:val="22"/>
                <w:szCs w:val="22"/>
              </w:rPr>
              <w:t>807</w:t>
            </w:r>
          </w:p>
        </w:tc>
        <w:tc>
          <w:tcPr>
            <w:tcW w:w="1162" w:type="dxa"/>
            <w:shd w:val="clear" w:color="auto" w:fill="auto"/>
            <w:vAlign w:val="center"/>
          </w:tcPr>
          <w:p w:rsidR="00557A9A" w:rsidRPr="006C08D4" w:rsidRDefault="00557A9A" w:rsidP="00557A9A">
            <w:pPr>
              <w:pStyle w:val="aff8"/>
              <w:jc w:val="center"/>
              <w:rPr>
                <w:rFonts w:ascii="PT Astra Serif" w:hAnsi="PT Astra Serif"/>
                <w:sz w:val="22"/>
                <w:szCs w:val="22"/>
              </w:rPr>
            </w:pPr>
            <w:r w:rsidRPr="006C08D4">
              <w:rPr>
                <w:rFonts w:ascii="PT Astra Serif" w:hAnsi="PT Astra Serif"/>
                <w:sz w:val="22"/>
                <w:szCs w:val="22"/>
              </w:rPr>
              <w:t>6</w:t>
            </w:r>
            <w:r w:rsidR="009B540C" w:rsidRPr="006C08D4">
              <w:rPr>
                <w:rFonts w:ascii="PT Astra Serif" w:hAnsi="PT Astra Serif"/>
                <w:sz w:val="22"/>
                <w:szCs w:val="22"/>
              </w:rPr>
              <w:t> </w:t>
            </w:r>
            <w:r w:rsidRPr="006C08D4">
              <w:rPr>
                <w:rFonts w:ascii="PT Astra Serif" w:hAnsi="PT Astra Serif"/>
                <w:sz w:val="22"/>
                <w:szCs w:val="22"/>
              </w:rPr>
              <w:t>737</w:t>
            </w:r>
          </w:p>
        </w:tc>
        <w:tc>
          <w:tcPr>
            <w:tcW w:w="1162" w:type="dxa"/>
            <w:shd w:val="clear" w:color="auto" w:fill="auto"/>
            <w:vAlign w:val="center"/>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5</w:t>
            </w:r>
            <w:r w:rsidR="009B540C" w:rsidRPr="006C08D4">
              <w:rPr>
                <w:rFonts w:ascii="PT Astra Serif" w:hAnsi="PT Astra Serif"/>
                <w:sz w:val="22"/>
                <w:szCs w:val="22"/>
              </w:rPr>
              <w:t> </w:t>
            </w:r>
            <w:r w:rsidRPr="006C08D4">
              <w:rPr>
                <w:rFonts w:ascii="PT Astra Serif" w:hAnsi="PT Astra Serif"/>
                <w:sz w:val="22"/>
                <w:szCs w:val="22"/>
              </w:rPr>
              <w:t>803</w:t>
            </w:r>
          </w:p>
        </w:tc>
        <w:tc>
          <w:tcPr>
            <w:tcW w:w="1163" w:type="dxa"/>
            <w:shd w:val="clear" w:color="auto" w:fill="auto"/>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5</w:t>
            </w:r>
            <w:r w:rsidR="009B540C" w:rsidRPr="006C08D4">
              <w:rPr>
                <w:rFonts w:ascii="PT Astra Serif" w:hAnsi="PT Astra Serif"/>
                <w:sz w:val="22"/>
                <w:szCs w:val="22"/>
              </w:rPr>
              <w:t> </w:t>
            </w:r>
            <w:r w:rsidRPr="006C08D4">
              <w:rPr>
                <w:rFonts w:ascii="PT Astra Serif" w:hAnsi="PT Astra Serif"/>
                <w:sz w:val="22"/>
                <w:szCs w:val="22"/>
              </w:rPr>
              <w:t>302</w:t>
            </w:r>
          </w:p>
        </w:tc>
        <w:tc>
          <w:tcPr>
            <w:tcW w:w="1085" w:type="dxa"/>
            <w:shd w:val="clear" w:color="auto" w:fill="auto"/>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5</w:t>
            </w:r>
            <w:r w:rsidR="009B540C" w:rsidRPr="006C08D4">
              <w:rPr>
                <w:rFonts w:ascii="PT Astra Serif" w:hAnsi="PT Astra Serif"/>
                <w:sz w:val="22"/>
                <w:szCs w:val="22"/>
              </w:rPr>
              <w:t> </w:t>
            </w:r>
            <w:r w:rsidRPr="006C08D4">
              <w:rPr>
                <w:rFonts w:ascii="PT Astra Serif" w:hAnsi="PT Astra Serif"/>
                <w:sz w:val="22"/>
                <w:szCs w:val="22"/>
              </w:rPr>
              <w:t>188</w:t>
            </w:r>
          </w:p>
        </w:tc>
        <w:tc>
          <w:tcPr>
            <w:tcW w:w="1024" w:type="dxa"/>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5</w:t>
            </w:r>
            <w:r w:rsidR="009B540C" w:rsidRPr="006C08D4">
              <w:rPr>
                <w:rFonts w:ascii="PT Astra Serif" w:hAnsi="PT Astra Serif"/>
                <w:sz w:val="22"/>
                <w:szCs w:val="22"/>
              </w:rPr>
              <w:t> </w:t>
            </w:r>
            <w:r w:rsidRPr="006C08D4">
              <w:rPr>
                <w:rFonts w:ascii="PT Astra Serif" w:hAnsi="PT Astra Serif"/>
                <w:sz w:val="22"/>
                <w:szCs w:val="22"/>
              </w:rPr>
              <w:t>874</w:t>
            </w:r>
          </w:p>
        </w:tc>
        <w:tc>
          <w:tcPr>
            <w:tcW w:w="922" w:type="dxa"/>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5</w:t>
            </w:r>
            <w:r w:rsidR="009B540C" w:rsidRPr="006C08D4">
              <w:rPr>
                <w:rFonts w:ascii="PT Astra Serif" w:hAnsi="PT Astra Serif"/>
                <w:sz w:val="22"/>
                <w:szCs w:val="22"/>
              </w:rPr>
              <w:t> </w:t>
            </w:r>
            <w:r w:rsidRPr="006C08D4">
              <w:rPr>
                <w:rFonts w:ascii="PT Astra Serif" w:hAnsi="PT Astra Serif"/>
                <w:sz w:val="22"/>
                <w:szCs w:val="22"/>
              </w:rPr>
              <w:t>964</w:t>
            </w:r>
          </w:p>
        </w:tc>
        <w:tc>
          <w:tcPr>
            <w:tcW w:w="879" w:type="dxa"/>
            <w:vAlign w:val="center"/>
          </w:tcPr>
          <w:p w:rsidR="00557A9A" w:rsidRPr="006C08D4" w:rsidRDefault="00557A9A" w:rsidP="00557A9A">
            <w:pPr>
              <w:jc w:val="center"/>
              <w:rPr>
                <w:rFonts w:ascii="PT Astra Serif" w:hAnsi="PT Astra Serif" w:cs="Calibri"/>
                <w:color w:val="000000"/>
              </w:rPr>
            </w:pPr>
            <w:r w:rsidRPr="006C08D4">
              <w:rPr>
                <w:rFonts w:ascii="PT Astra Serif" w:hAnsi="PT Astra Serif" w:cs="Calibri"/>
                <w:color w:val="000000"/>
              </w:rPr>
              <w:t>5</w:t>
            </w:r>
            <w:r w:rsidR="009B540C" w:rsidRPr="006C08D4">
              <w:rPr>
                <w:rFonts w:ascii="PT Astra Serif" w:hAnsi="PT Astra Serif" w:cs="Calibri"/>
                <w:color w:val="000000"/>
              </w:rPr>
              <w:t> </w:t>
            </w:r>
            <w:r w:rsidRPr="006C08D4">
              <w:rPr>
                <w:rFonts w:ascii="PT Astra Serif" w:hAnsi="PT Astra Serif" w:cs="Calibri"/>
                <w:color w:val="000000"/>
              </w:rPr>
              <w:t>994</w:t>
            </w:r>
          </w:p>
        </w:tc>
      </w:tr>
      <w:tr w:rsidR="00557A9A" w:rsidRPr="006C08D4" w:rsidTr="009644D0">
        <w:trPr>
          <w:jc w:val="center"/>
        </w:trPr>
        <w:tc>
          <w:tcPr>
            <w:tcW w:w="1637" w:type="dxa"/>
            <w:shd w:val="clear" w:color="auto" w:fill="auto"/>
            <w:vAlign w:val="center"/>
          </w:tcPr>
          <w:p w:rsidR="00557A9A" w:rsidRPr="006C08D4" w:rsidRDefault="00557A9A" w:rsidP="00557A9A">
            <w:pPr>
              <w:pStyle w:val="aff8"/>
              <w:rPr>
                <w:rFonts w:ascii="PT Astra Serif" w:hAnsi="PT Astra Serif"/>
                <w:sz w:val="22"/>
                <w:szCs w:val="22"/>
              </w:rPr>
            </w:pPr>
            <w:r w:rsidRPr="006C08D4">
              <w:rPr>
                <w:rFonts w:ascii="PT Astra Serif" w:hAnsi="PT Astra Serif"/>
                <w:sz w:val="22"/>
                <w:szCs w:val="22"/>
              </w:rPr>
              <w:t>внебюджет</w:t>
            </w:r>
          </w:p>
        </w:tc>
        <w:tc>
          <w:tcPr>
            <w:tcW w:w="1161" w:type="dxa"/>
            <w:shd w:val="clear" w:color="auto" w:fill="auto"/>
            <w:vAlign w:val="center"/>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2</w:t>
            </w:r>
            <w:r w:rsidR="009B540C" w:rsidRPr="006C08D4">
              <w:rPr>
                <w:rFonts w:ascii="PT Astra Serif" w:hAnsi="PT Astra Serif"/>
                <w:sz w:val="22"/>
                <w:szCs w:val="22"/>
              </w:rPr>
              <w:t> </w:t>
            </w:r>
            <w:r w:rsidRPr="006C08D4">
              <w:rPr>
                <w:rFonts w:ascii="PT Astra Serif" w:hAnsi="PT Astra Serif"/>
                <w:sz w:val="22"/>
                <w:szCs w:val="22"/>
              </w:rPr>
              <w:t>014</w:t>
            </w:r>
          </w:p>
        </w:tc>
        <w:tc>
          <w:tcPr>
            <w:tcW w:w="1162" w:type="dxa"/>
            <w:shd w:val="clear" w:color="auto" w:fill="auto"/>
            <w:vAlign w:val="center"/>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2</w:t>
            </w:r>
            <w:r w:rsidR="009B540C" w:rsidRPr="006C08D4">
              <w:rPr>
                <w:rFonts w:ascii="PT Astra Serif" w:hAnsi="PT Astra Serif"/>
                <w:sz w:val="22"/>
                <w:szCs w:val="22"/>
              </w:rPr>
              <w:t> </w:t>
            </w:r>
            <w:r w:rsidRPr="006C08D4">
              <w:rPr>
                <w:rFonts w:ascii="PT Astra Serif" w:hAnsi="PT Astra Serif"/>
                <w:sz w:val="22"/>
                <w:szCs w:val="22"/>
              </w:rPr>
              <w:t>560</w:t>
            </w:r>
          </w:p>
        </w:tc>
        <w:tc>
          <w:tcPr>
            <w:tcW w:w="1162" w:type="dxa"/>
            <w:shd w:val="clear" w:color="auto" w:fill="auto"/>
            <w:vAlign w:val="center"/>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2</w:t>
            </w:r>
            <w:r w:rsidR="009B540C" w:rsidRPr="006C08D4">
              <w:rPr>
                <w:rFonts w:ascii="PT Astra Serif" w:hAnsi="PT Astra Serif"/>
                <w:sz w:val="22"/>
                <w:szCs w:val="22"/>
              </w:rPr>
              <w:t> </w:t>
            </w:r>
            <w:r w:rsidRPr="006C08D4">
              <w:rPr>
                <w:rFonts w:ascii="PT Astra Serif" w:hAnsi="PT Astra Serif"/>
                <w:sz w:val="22"/>
                <w:szCs w:val="22"/>
              </w:rPr>
              <w:t>682</w:t>
            </w:r>
          </w:p>
        </w:tc>
        <w:tc>
          <w:tcPr>
            <w:tcW w:w="1163" w:type="dxa"/>
            <w:shd w:val="clear" w:color="auto" w:fill="auto"/>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2</w:t>
            </w:r>
            <w:r w:rsidR="009B540C" w:rsidRPr="006C08D4">
              <w:rPr>
                <w:rFonts w:ascii="PT Astra Serif" w:hAnsi="PT Astra Serif"/>
                <w:sz w:val="22"/>
                <w:szCs w:val="22"/>
              </w:rPr>
              <w:t> </w:t>
            </w:r>
            <w:r w:rsidRPr="006C08D4">
              <w:rPr>
                <w:rFonts w:ascii="PT Astra Serif" w:hAnsi="PT Astra Serif"/>
                <w:sz w:val="22"/>
                <w:szCs w:val="22"/>
              </w:rPr>
              <w:t>937</w:t>
            </w:r>
          </w:p>
        </w:tc>
        <w:tc>
          <w:tcPr>
            <w:tcW w:w="1085" w:type="dxa"/>
            <w:shd w:val="clear" w:color="auto" w:fill="auto"/>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3</w:t>
            </w:r>
            <w:r w:rsidR="009B540C" w:rsidRPr="006C08D4">
              <w:rPr>
                <w:rFonts w:ascii="PT Astra Serif" w:hAnsi="PT Astra Serif"/>
                <w:sz w:val="22"/>
                <w:szCs w:val="22"/>
              </w:rPr>
              <w:t> </w:t>
            </w:r>
            <w:r w:rsidRPr="006C08D4">
              <w:rPr>
                <w:rFonts w:ascii="PT Astra Serif" w:hAnsi="PT Astra Serif"/>
                <w:sz w:val="22"/>
                <w:szCs w:val="22"/>
              </w:rPr>
              <w:t>035</w:t>
            </w:r>
          </w:p>
        </w:tc>
        <w:tc>
          <w:tcPr>
            <w:tcW w:w="1024" w:type="dxa"/>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3</w:t>
            </w:r>
            <w:r w:rsidR="009B540C" w:rsidRPr="006C08D4">
              <w:rPr>
                <w:rFonts w:ascii="PT Astra Serif" w:hAnsi="PT Astra Serif"/>
                <w:sz w:val="22"/>
                <w:szCs w:val="22"/>
              </w:rPr>
              <w:t> </w:t>
            </w:r>
            <w:r w:rsidRPr="006C08D4">
              <w:rPr>
                <w:rFonts w:ascii="PT Astra Serif" w:hAnsi="PT Astra Serif"/>
                <w:sz w:val="22"/>
                <w:szCs w:val="22"/>
              </w:rPr>
              <w:t>295</w:t>
            </w:r>
          </w:p>
        </w:tc>
        <w:tc>
          <w:tcPr>
            <w:tcW w:w="922" w:type="dxa"/>
          </w:tcPr>
          <w:p w:rsidR="00557A9A" w:rsidRPr="006C08D4" w:rsidRDefault="00557A9A" w:rsidP="009B540C">
            <w:pPr>
              <w:pStyle w:val="aff8"/>
              <w:jc w:val="center"/>
              <w:rPr>
                <w:rFonts w:ascii="PT Astra Serif" w:hAnsi="PT Astra Serif"/>
                <w:sz w:val="22"/>
                <w:szCs w:val="22"/>
              </w:rPr>
            </w:pPr>
            <w:r w:rsidRPr="006C08D4">
              <w:rPr>
                <w:rFonts w:ascii="PT Astra Serif" w:hAnsi="PT Astra Serif"/>
                <w:sz w:val="22"/>
                <w:szCs w:val="22"/>
              </w:rPr>
              <w:t>2</w:t>
            </w:r>
            <w:r w:rsidR="009B540C" w:rsidRPr="006C08D4">
              <w:rPr>
                <w:rFonts w:ascii="PT Astra Serif" w:hAnsi="PT Astra Serif"/>
                <w:sz w:val="22"/>
                <w:szCs w:val="22"/>
              </w:rPr>
              <w:t> </w:t>
            </w:r>
            <w:r w:rsidRPr="006C08D4">
              <w:rPr>
                <w:rFonts w:ascii="PT Astra Serif" w:hAnsi="PT Astra Serif"/>
                <w:sz w:val="22"/>
                <w:szCs w:val="22"/>
              </w:rPr>
              <w:t>754</w:t>
            </w:r>
          </w:p>
        </w:tc>
        <w:tc>
          <w:tcPr>
            <w:tcW w:w="879" w:type="dxa"/>
            <w:vAlign w:val="center"/>
          </w:tcPr>
          <w:p w:rsidR="00557A9A" w:rsidRPr="006C08D4" w:rsidRDefault="00557A9A" w:rsidP="00557A9A">
            <w:pPr>
              <w:jc w:val="center"/>
              <w:rPr>
                <w:rFonts w:ascii="PT Astra Serif" w:hAnsi="PT Astra Serif" w:cs="Calibri"/>
                <w:color w:val="000000"/>
              </w:rPr>
            </w:pPr>
            <w:r w:rsidRPr="006C08D4">
              <w:rPr>
                <w:rFonts w:ascii="PT Astra Serif" w:hAnsi="PT Astra Serif" w:cs="Calibri"/>
                <w:color w:val="000000"/>
              </w:rPr>
              <w:t>2</w:t>
            </w:r>
            <w:r w:rsidR="009B540C" w:rsidRPr="006C08D4">
              <w:rPr>
                <w:rFonts w:ascii="PT Astra Serif" w:hAnsi="PT Astra Serif" w:cs="Calibri"/>
                <w:color w:val="000000"/>
              </w:rPr>
              <w:t> </w:t>
            </w:r>
            <w:r w:rsidRPr="006C08D4">
              <w:rPr>
                <w:rFonts w:ascii="PT Astra Serif" w:hAnsi="PT Astra Serif" w:cs="Calibri"/>
                <w:color w:val="000000"/>
              </w:rPr>
              <w:t>870</w:t>
            </w:r>
          </w:p>
        </w:tc>
      </w:tr>
    </w:tbl>
    <w:p w:rsidR="004E3F70" w:rsidRPr="006C08D4" w:rsidRDefault="004E3F70" w:rsidP="004E3F70">
      <w:pPr>
        <w:jc w:val="center"/>
        <w:rPr>
          <w:rFonts w:ascii="PT Astra Serif" w:eastAsia="Calibri" w:hAnsi="PT Astra Serif"/>
          <w:sz w:val="24"/>
          <w:szCs w:val="24"/>
          <w:highlight w:val="lightGray"/>
        </w:rPr>
      </w:pPr>
    </w:p>
    <w:p w:rsidR="009B540C" w:rsidRPr="006C08D4" w:rsidRDefault="009B540C" w:rsidP="009B540C">
      <w:pPr>
        <w:pStyle w:val="aff8"/>
        <w:ind w:firstLine="709"/>
        <w:jc w:val="both"/>
        <w:rPr>
          <w:rFonts w:ascii="PT Astra Serif" w:eastAsia="Calibri" w:hAnsi="PT Astra Serif"/>
          <w:sz w:val="24"/>
          <w:szCs w:val="24"/>
        </w:rPr>
      </w:pPr>
      <w:r w:rsidRPr="006C08D4">
        <w:rPr>
          <w:rFonts w:ascii="PT Astra Serif" w:eastAsia="Calibri" w:hAnsi="PT Astra Serif"/>
          <w:sz w:val="24"/>
          <w:szCs w:val="24"/>
        </w:rPr>
        <w:t xml:space="preserve">В пределах доведенных бюджетных ассигнований на выполнение государственного задания объем контрольных цифр приема в 2022 году был увеличен на 800 бюджетных мест по сравнению с 2019 годом. </w:t>
      </w:r>
    </w:p>
    <w:p w:rsidR="004E3F70" w:rsidRPr="006C08D4" w:rsidRDefault="004E3F70" w:rsidP="004E3F70">
      <w:pPr>
        <w:ind w:firstLine="567"/>
        <w:jc w:val="both"/>
        <w:rPr>
          <w:rFonts w:ascii="PT Astra Serif" w:eastAsia="Calibri" w:hAnsi="PT Astra Serif"/>
          <w:sz w:val="24"/>
          <w:szCs w:val="24"/>
          <w:highlight w:val="lightGray"/>
        </w:rPr>
      </w:pPr>
    </w:p>
    <w:p w:rsidR="009B540C" w:rsidRPr="006C08D4" w:rsidRDefault="009B540C" w:rsidP="006C08D4">
      <w:pPr>
        <w:jc w:val="both"/>
        <w:rPr>
          <w:rFonts w:ascii="PT Astra Serif" w:eastAsia="Calibri" w:hAnsi="PT Astra Serif"/>
          <w:sz w:val="24"/>
          <w:szCs w:val="24"/>
          <w:highlight w:val="lightGray"/>
        </w:rPr>
      </w:pPr>
      <w:r w:rsidRPr="006C08D4">
        <w:rPr>
          <w:rFonts w:ascii="PT Astra Serif" w:hAnsi="PT Astra Serif"/>
          <w:noProof/>
          <w:lang w:eastAsia="ru-RU"/>
        </w:rPr>
        <w:drawing>
          <wp:inline distT="0" distB="0" distL="0" distR="0" wp14:anchorId="38CD3A64" wp14:editId="3445EE2A">
            <wp:extent cx="6224905" cy="1667866"/>
            <wp:effectExtent l="0" t="0" r="4445" b="8890"/>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B540C" w:rsidRPr="006C08D4" w:rsidRDefault="009B540C" w:rsidP="009B540C">
      <w:pPr>
        <w:jc w:val="center"/>
        <w:rPr>
          <w:rFonts w:ascii="PT Astra Serif" w:eastAsia="Calibri" w:hAnsi="PT Astra Serif"/>
          <w:sz w:val="24"/>
          <w:szCs w:val="24"/>
        </w:rPr>
      </w:pPr>
      <w:r w:rsidRPr="006C08D4">
        <w:rPr>
          <w:rFonts w:ascii="PT Astra Serif" w:eastAsia="Calibri" w:hAnsi="PT Astra Serif"/>
          <w:sz w:val="24"/>
          <w:szCs w:val="24"/>
        </w:rPr>
        <w:t>Рисунок 1.4 – Динамика приема в учреждения СПО</w:t>
      </w:r>
    </w:p>
    <w:p w:rsidR="009B540C" w:rsidRPr="006C08D4" w:rsidRDefault="009B540C" w:rsidP="009B540C">
      <w:pPr>
        <w:jc w:val="center"/>
        <w:rPr>
          <w:rFonts w:ascii="PT Astra Serif" w:eastAsia="Calibri" w:hAnsi="PT Astra Serif"/>
          <w:sz w:val="24"/>
          <w:szCs w:val="24"/>
        </w:rPr>
      </w:pPr>
    </w:p>
    <w:p w:rsidR="009B540C" w:rsidRPr="006C08D4" w:rsidRDefault="009B540C" w:rsidP="009B540C">
      <w:pPr>
        <w:pStyle w:val="aff8"/>
        <w:spacing w:line="276" w:lineRule="auto"/>
        <w:ind w:firstLine="709"/>
        <w:rPr>
          <w:rFonts w:ascii="PT Astra Serif" w:eastAsia="Calibri" w:hAnsi="PT Astra Serif"/>
          <w:sz w:val="24"/>
          <w:szCs w:val="24"/>
        </w:rPr>
      </w:pPr>
      <w:r w:rsidRPr="006C08D4">
        <w:rPr>
          <w:rFonts w:ascii="PT Astra Serif" w:eastAsia="Calibri" w:hAnsi="PT Astra Serif"/>
          <w:sz w:val="24"/>
          <w:szCs w:val="24"/>
        </w:rPr>
        <w:t>Таблица 1.3 – Показатели приема в учреждения СПО по видам обучения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126"/>
        <w:gridCol w:w="3544"/>
        <w:gridCol w:w="2948"/>
      </w:tblGrid>
      <w:tr w:rsidR="009B540C" w:rsidRPr="006C08D4" w:rsidTr="009B540C">
        <w:trPr>
          <w:jc w:val="center"/>
        </w:trPr>
        <w:tc>
          <w:tcPr>
            <w:tcW w:w="988" w:type="dxa"/>
            <w:shd w:val="clear" w:color="auto" w:fill="auto"/>
            <w:vAlign w:val="center"/>
          </w:tcPr>
          <w:p w:rsidR="009B540C" w:rsidRPr="006C08D4" w:rsidRDefault="009B540C" w:rsidP="009B540C">
            <w:pPr>
              <w:jc w:val="center"/>
              <w:rPr>
                <w:rFonts w:ascii="PT Astra Serif" w:hAnsi="PT Astra Serif"/>
                <w:b/>
                <w:sz w:val="24"/>
                <w:szCs w:val="24"/>
              </w:rPr>
            </w:pPr>
            <w:r w:rsidRPr="006C08D4">
              <w:rPr>
                <w:rFonts w:ascii="PT Astra Serif" w:hAnsi="PT Astra Serif"/>
                <w:b/>
                <w:sz w:val="24"/>
                <w:szCs w:val="24"/>
              </w:rPr>
              <w:t>Год</w:t>
            </w:r>
          </w:p>
        </w:tc>
        <w:tc>
          <w:tcPr>
            <w:tcW w:w="2126" w:type="dxa"/>
            <w:shd w:val="clear" w:color="auto" w:fill="auto"/>
            <w:vAlign w:val="center"/>
          </w:tcPr>
          <w:p w:rsidR="009B540C" w:rsidRPr="006C08D4" w:rsidRDefault="009B540C" w:rsidP="009B540C">
            <w:pPr>
              <w:ind w:firstLine="18"/>
              <w:jc w:val="center"/>
              <w:rPr>
                <w:rFonts w:ascii="PT Astra Serif" w:hAnsi="PT Astra Serif"/>
                <w:b/>
                <w:sz w:val="24"/>
                <w:szCs w:val="24"/>
              </w:rPr>
            </w:pPr>
            <w:r w:rsidRPr="006C08D4">
              <w:rPr>
                <w:rFonts w:ascii="PT Astra Serif" w:hAnsi="PT Astra Serif"/>
                <w:b/>
                <w:sz w:val="24"/>
                <w:szCs w:val="24"/>
              </w:rPr>
              <w:t>Всего бюджетных мест в системе СПО</w:t>
            </w:r>
          </w:p>
        </w:tc>
        <w:tc>
          <w:tcPr>
            <w:tcW w:w="3544" w:type="dxa"/>
            <w:shd w:val="clear" w:color="auto" w:fill="auto"/>
            <w:vAlign w:val="center"/>
          </w:tcPr>
          <w:p w:rsidR="009B540C" w:rsidRPr="006C08D4" w:rsidRDefault="009B540C" w:rsidP="009B540C">
            <w:pPr>
              <w:ind w:firstLine="18"/>
              <w:jc w:val="center"/>
              <w:rPr>
                <w:rFonts w:ascii="PT Astra Serif" w:hAnsi="PT Astra Serif"/>
                <w:b/>
                <w:sz w:val="24"/>
                <w:szCs w:val="24"/>
              </w:rPr>
            </w:pPr>
            <w:r w:rsidRPr="006C08D4">
              <w:rPr>
                <w:rFonts w:ascii="PT Astra Serif" w:hAnsi="PT Astra Serif"/>
                <w:b/>
                <w:sz w:val="24"/>
                <w:szCs w:val="24"/>
              </w:rPr>
              <w:t>Поступили на бюджетные места из Томской области</w:t>
            </w:r>
          </w:p>
        </w:tc>
        <w:tc>
          <w:tcPr>
            <w:tcW w:w="2948" w:type="dxa"/>
            <w:shd w:val="clear" w:color="auto" w:fill="auto"/>
            <w:vAlign w:val="center"/>
          </w:tcPr>
          <w:p w:rsidR="009B540C" w:rsidRPr="006C08D4" w:rsidRDefault="009B540C" w:rsidP="009B540C">
            <w:pPr>
              <w:ind w:firstLine="18"/>
              <w:jc w:val="center"/>
              <w:rPr>
                <w:rFonts w:ascii="PT Astra Serif" w:hAnsi="PT Astra Serif"/>
                <w:b/>
                <w:sz w:val="24"/>
                <w:szCs w:val="24"/>
              </w:rPr>
            </w:pPr>
            <w:r w:rsidRPr="006C08D4">
              <w:rPr>
                <w:rFonts w:ascii="PT Astra Serif" w:hAnsi="PT Astra Serif"/>
                <w:b/>
                <w:sz w:val="24"/>
                <w:szCs w:val="24"/>
              </w:rPr>
              <w:t>Поступили на платные места из Томской области</w:t>
            </w:r>
          </w:p>
        </w:tc>
      </w:tr>
      <w:tr w:rsidR="009B540C" w:rsidRPr="006C08D4" w:rsidTr="009B540C">
        <w:trPr>
          <w:jc w:val="center"/>
        </w:trPr>
        <w:tc>
          <w:tcPr>
            <w:tcW w:w="98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2015</w:t>
            </w:r>
          </w:p>
        </w:tc>
        <w:tc>
          <w:tcPr>
            <w:tcW w:w="2126"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6 807</w:t>
            </w:r>
          </w:p>
        </w:tc>
        <w:tc>
          <w:tcPr>
            <w:tcW w:w="3544"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6 451</w:t>
            </w:r>
          </w:p>
        </w:tc>
        <w:tc>
          <w:tcPr>
            <w:tcW w:w="294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1 925</w:t>
            </w:r>
          </w:p>
        </w:tc>
      </w:tr>
      <w:tr w:rsidR="009B540C" w:rsidRPr="006C08D4" w:rsidTr="009B540C">
        <w:trPr>
          <w:jc w:val="center"/>
        </w:trPr>
        <w:tc>
          <w:tcPr>
            <w:tcW w:w="98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2016</w:t>
            </w:r>
          </w:p>
        </w:tc>
        <w:tc>
          <w:tcPr>
            <w:tcW w:w="2126"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6 737</w:t>
            </w:r>
          </w:p>
        </w:tc>
        <w:tc>
          <w:tcPr>
            <w:tcW w:w="3544"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6 078</w:t>
            </w:r>
          </w:p>
        </w:tc>
        <w:tc>
          <w:tcPr>
            <w:tcW w:w="294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2 396</w:t>
            </w:r>
          </w:p>
        </w:tc>
      </w:tr>
      <w:tr w:rsidR="009B540C" w:rsidRPr="006C08D4" w:rsidTr="009B540C">
        <w:trPr>
          <w:jc w:val="center"/>
        </w:trPr>
        <w:tc>
          <w:tcPr>
            <w:tcW w:w="98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2017</w:t>
            </w:r>
          </w:p>
        </w:tc>
        <w:tc>
          <w:tcPr>
            <w:tcW w:w="2126"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5 803</w:t>
            </w:r>
          </w:p>
        </w:tc>
        <w:tc>
          <w:tcPr>
            <w:tcW w:w="3544"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5 471</w:t>
            </w:r>
          </w:p>
        </w:tc>
        <w:tc>
          <w:tcPr>
            <w:tcW w:w="294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2 521</w:t>
            </w:r>
          </w:p>
        </w:tc>
      </w:tr>
      <w:tr w:rsidR="009B540C" w:rsidRPr="006C08D4" w:rsidTr="009B540C">
        <w:trPr>
          <w:jc w:val="center"/>
        </w:trPr>
        <w:tc>
          <w:tcPr>
            <w:tcW w:w="98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2018</w:t>
            </w:r>
          </w:p>
        </w:tc>
        <w:tc>
          <w:tcPr>
            <w:tcW w:w="2126"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5 302</w:t>
            </w:r>
          </w:p>
        </w:tc>
        <w:tc>
          <w:tcPr>
            <w:tcW w:w="3544"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4 539</w:t>
            </w:r>
          </w:p>
        </w:tc>
        <w:tc>
          <w:tcPr>
            <w:tcW w:w="294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2 760</w:t>
            </w:r>
          </w:p>
        </w:tc>
      </w:tr>
      <w:tr w:rsidR="009B540C" w:rsidRPr="006C08D4" w:rsidTr="009B540C">
        <w:trPr>
          <w:jc w:val="center"/>
        </w:trPr>
        <w:tc>
          <w:tcPr>
            <w:tcW w:w="98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2019</w:t>
            </w:r>
          </w:p>
        </w:tc>
        <w:tc>
          <w:tcPr>
            <w:tcW w:w="2126"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5 188</w:t>
            </w:r>
          </w:p>
        </w:tc>
        <w:tc>
          <w:tcPr>
            <w:tcW w:w="3544"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4 583</w:t>
            </w:r>
          </w:p>
        </w:tc>
        <w:tc>
          <w:tcPr>
            <w:tcW w:w="294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2 749</w:t>
            </w:r>
          </w:p>
        </w:tc>
      </w:tr>
      <w:tr w:rsidR="009B540C" w:rsidRPr="006C08D4" w:rsidTr="009B540C">
        <w:trPr>
          <w:jc w:val="center"/>
        </w:trPr>
        <w:tc>
          <w:tcPr>
            <w:tcW w:w="98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2020</w:t>
            </w:r>
          </w:p>
        </w:tc>
        <w:tc>
          <w:tcPr>
            <w:tcW w:w="2126"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5 874</w:t>
            </w:r>
          </w:p>
        </w:tc>
        <w:tc>
          <w:tcPr>
            <w:tcW w:w="3544"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5 228</w:t>
            </w:r>
          </w:p>
        </w:tc>
        <w:tc>
          <w:tcPr>
            <w:tcW w:w="294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2 932</w:t>
            </w:r>
          </w:p>
        </w:tc>
      </w:tr>
      <w:tr w:rsidR="009B540C" w:rsidRPr="006C08D4" w:rsidTr="009B540C">
        <w:trPr>
          <w:jc w:val="center"/>
        </w:trPr>
        <w:tc>
          <w:tcPr>
            <w:tcW w:w="98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2021</w:t>
            </w:r>
          </w:p>
        </w:tc>
        <w:tc>
          <w:tcPr>
            <w:tcW w:w="2126"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5 964</w:t>
            </w:r>
          </w:p>
        </w:tc>
        <w:tc>
          <w:tcPr>
            <w:tcW w:w="3544"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5 248</w:t>
            </w:r>
          </w:p>
        </w:tc>
        <w:tc>
          <w:tcPr>
            <w:tcW w:w="294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2 313</w:t>
            </w:r>
          </w:p>
        </w:tc>
      </w:tr>
      <w:tr w:rsidR="009B540C" w:rsidRPr="006C08D4" w:rsidTr="009B540C">
        <w:trPr>
          <w:jc w:val="center"/>
        </w:trPr>
        <w:tc>
          <w:tcPr>
            <w:tcW w:w="98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2022</w:t>
            </w:r>
          </w:p>
        </w:tc>
        <w:tc>
          <w:tcPr>
            <w:tcW w:w="2126"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5 994</w:t>
            </w:r>
          </w:p>
        </w:tc>
        <w:tc>
          <w:tcPr>
            <w:tcW w:w="3544"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5 274</w:t>
            </w:r>
          </w:p>
        </w:tc>
        <w:tc>
          <w:tcPr>
            <w:tcW w:w="2948" w:type="dxa"/>
            <w:shd w:val="clear" w:color="auto" w:fill="auto"/>
            <w:vAlign w:val="center"/>
          </w:tcPr>
          <w:p w:rsidR="009B540C" w:rsidRPr="006C08D4" w:rsidRDefault="009B540C" w:rsidP="009B540C">
            <w:pPr>
              <w:jc w:val="center"/>
              <w:rPr>
                <w:rFonts w:ascii="PT Astra Serif" w:hAnsi="PT Astra Serif"/>
                <w:sz w:val="24"/>
                <w:szCs w:val="24"/>
              </w:rPr>
            </w:pPr>
            <w:r w:rsidRPr="006C08D4">
              <w:rPr>
                <w:rFonts w:ascii="PT Astra Serif" w:hAnsi="PT Astra Serif"/>
                <w:sz w:val="24"/>
                <w:szCs w:val="24"/>
              </w:rPr>
              <w:t>2 410</w:t>
            </w:r>
          </w:p>
        </w:tc>
      </w:tr>
    </w:tbl>
    <w:p w:rsidR="009B540C" w:rsidRPr="006C08D4" w:rsidRDefault="009B540C" w:rsidP="009B540C">
      <w:pPr>
        <w:rPr>
          <w:rFonts w:ascii="PT Astra Serif" w:hAnsi="PT Astra Serif"/>
        </w:rPr>
      </w:pPr>
    </w:p>
    <w:p w:rsidR="004167DB" w:rsidRPr="006C08D4" w:rsidRDefault="004167DB" w:rsidP="004167DB">
      <w:pPr>
        <w:keepNext/>
        <w:widowControl w:val="0"/>
        <w:ind w:firstLine="709"/>
        <w:jc w:val="both"/>
        <w:rPr>
          <w:rFonts w:ascii="PT Astra Serif" w:hAnsi="PT Astra Serif"/>
          <w:b/>
          <w:sz w:val="24"/>
          <w:szCs w:val="24"/>
          <w:lang w:eastAsia="ru-RU"/>
        </w:rPr>
      </w:pPr>
      <w:r w:rsidRPr="006C08D4">
        <w:rPr>
          <w:rFonts w:ascii="PT Astra Serif" w:hAnsi="PT Astra Serif"/>
          <w:b/>
          <w:sz w:val="24"/>
          <w:szCs w:val="24"/>
          <w:lang w:eastAsia="ru-RU"/>
        </w:rPr>
        <w:t>Высшее образование</w:t>
      </w:r>
    </w:p>
    <w:p w:rsidR="00F21395" w:rsidRPr="006C08D4" w:rsidRDefault="00F21395" w:rsidP="00F21395">
      <w:pPr>
        <w:pStyle w:val="aff8"/>
        <w:ind w:firstLine="709"/>
        <w:jc w:val="both"/>
        <w:rPr>
          <w:rFonts w:ascii="PT Astra Serif" w:hAnsi="PT Astra Serif"/>
          <w:sz w:val="24"/>
          <w:szCs w:val="24"/>
        </w:rPr>
      </w:pPr>
      <w:r w:rsidRPr="006C08D4">
        <w:rPr>
          <w:rFonts w:ascii="PT Astra Serif" w:hAnsi="PT Astra Serif"/>
          <w:sz w:val="24"/>
          <w:szCs w:val="24"/>
        </w:rPr>
        <w:t>В Томской области осуществляют деятельность 6 государственных вузов (НИ ТГУ, НИ ТПУ, ТУСУР, СибГМУ, ТГАСУ, ТГПУ), 3 филиала иногородних вузов (МИФИ, НГАУ и РГУП) и 1 негосударственный вуз – Томский институт бизнеса.</w:t>
      </w:r>
    </w:p>
    <w:p w:rsidR="00F21395" w:rsidRPr="006C08D4" w:rsidRDefault="00F21395" w:rsidP="00F21395">
      <w:pPr>
        <w:ind w:firstLine="708"/>
        <w:jc w:val="both"/>
        <w:rPr>
          <w:rFonts w:ascii="PT Astra Serif" w:hAnsi="PT Astra Serif"/>
          <w:sz w:val="24"/>
          <w:szCs w:val="24"/>
        </w:rPr>
      </w:pPr>
      <w:r w:rsidRPr="006C08D4">
        <w:rPr>
          <w:rFonts w:ascii="PT Astra Serif" w:hAnsi="PT Astra Serif"/>
          <w:sz w:val="24"/>
          <w:szCs w:val="24"/>
          <w:lang w:eastAsia="ru-RU"/>
        </w:rPr>
        <w:t xml:space="preserve">По состоянию на 31 декабря 2022 года, в Томской области </w:t>
      </w:r>
      <w:r w:rsidRPr="006C08D4">
        <w:rPr>
          <w:rFonts w:ascii="PT Astra Serif" w:hAnsi="PT Astra Serif"/>
          <w:sz w:val="24"/>
          <w:szCs w:val="24"/>
        </w:rPr>
        <w:t xml:space="preserve">в образовательных организациях высшего образования работает более 12,4 тыс. сотрудников, из них численность профессорско-преподавательского состава – 3,6 тыс. чел. Томская область имеет высокие показатели по наличию ученых степеней у сотрудников вузов. В общей численности профессорско-преподавательского состава 73% сотрудников в 2022 году имели ученые степени доктора наук и кандидата наук. </w:t>
      </w:r>
      <w:r w:rsidRPr="006C08D4">
        <w:rPr>
          <w:rFonts w:ascii="PT Astra Serif" w:hAnsi="PT Astra Serif"/>
        </w:rPr>
        <w:t>Ч</w:t>
      </w:r>
      <w:r w:rsidRPr="006C08D4">
        <w:rPr>
          <w:rFonts w:ascii="PT Astra Serif" w:hAnsi="PT Astra Serif"/>
          <w:sz w:val="24"/>
          <w:szCs w:val="24"/>
        </w:rPr>
        <w:t>исленность профессорско-преподавательского состава до 39 лет составляет 955 чел. (26% от общего числа ППС). Почти половина молодых преподавателей (до 39 лет) имеют ученые степени.</w:t>
      </w:r>
    </w:p>
    <w:p w:rsidR="00F21395" w:rsidRPr="006C08D4" w:rsidRDefault="00F21395" w:rsidP="00F21395">
      <w:pPr>
        <w:ind w:firstLine="708"/>
        <w:jc w:val="both"/>
        <w:rPr>
          <w:rFonts w:ascii="PT Astra Serif" w:hAnsi="PT Astra Serif"/>
          <w:sz w:val="24"/>
          <w:szCs w:val="24"/>
        </w:rPr>
      </w:pPr>
      <w:r w:rsidRPr="006C08D4">
        <w:rPr>
          <w:rFonts w:ascii="PT Astra Serif" w:hAnsi="PT Astra Serif"/>
          <w:sz w:val="24"/>
          <w:szCs w:val="24"/>
        </w:rPr>
        <w:t>Томская область занимает третье место в России по численности студентов, обучающихся по образовательным программам высшего образования</w:t>
      </w:r>
      <w:r w:rsidRPr="006C08D4">
        <w:rPr>
          <w:rFonts w:ascii="PT Astra Serif" w:hAnsi="PT Astra Serif"/>
        </w:rPr>
        <w:t xml:space="preserve"> - </w:t>
      </w:r>
      <w:r w:rsidRPr="006C08D4">
        <w:rPr>
          <w:rFonts w:ascii="PT Astra Serif" w:hAnsi="PT Astra Serif"/>
          <w:sz w:val="24"/>
          <w:szCs w:val="24"/>
        </w:rPr>
        <w:t>программам бакалавриата, специалитета, магистратуры, в расчете на 10 тыс. населения (556 чел.). Впереди нас только Москва  (601 чел.) и Санкт-Петербург (587 чел.).</w:t>
      </w:r>
    </w:p>
    <w:p w:rsidR="00F21395" w:rsidRPr="006C08D4" w:rsidRDefault="00F21395" w:rsidP="00F21395">
      <w:pPr>
        <w:pStyle w:val="aff8"/>
        <w:ind w:firstLine="709"/>
        <w:jc w:val="both"/>
        <w:rPr>
          <w:rFonts w:ascii="PT Astra Serif" w:hAnsi="PT Astra Serif"/>
          <w:sz w:val="24"/>
          <w:szCs w:val="24"/>
        </w:rPr>
      </w:pPr>
      <w:r w:rsidRPr="006C08D4">
        <w:rPr>
          <w:rFonts w:ascii="PT Astra Serif" w:hAnsi="PT Astra Serif"/>
          <w:sz w:val="24"/>
          <w:szCs w:val="24"/>
        </w:rPr>
        <w:lastRenderedPageBreak/>
        <w:t>Численность студентов вузов, расположенных на территории Томской области, в 2021/2022 учебном году составляла 60 тыс. студентов, в том числе по очной форме - 41,5 тыс. чел. В 2022/2023 учебном году число обучающихся в вузах увеличилась до 62,3 тыс. чел., число студентов очной формы составляет 43,5 тыс.чел. На бюджетной основе получают высшее образование 62,7 % от общего числа студентов, в предыдущем учебном году - 61,3 %.</w:t>
      </w:r>
    </w:p>
    <w:p w:rsidR="00F21395" w:rsidRPr="006C08D4" w:rsidRDefault="00F21395" w:rsidP="00F21395">
      <w:pPr>
        <w:pStyle w:val="aff8"/>
        <w:ind w:firstLine="709"/>
        <w:jc w:val="both"/>
        <w:rPr>
          <w:rFonts w:ascii="PT Astra Serif" w:eastAsia="PT Astra Serif" w:hAnsi="PT Astra Serif"/>
          <w:bCs/>
          <w:sz w:val="24"/>
          <w:szCs w:val="24"/>
        </w:rPr>
      </w:pPr>
      <w:r w:rsidRPr="006C08D4">
        <w:rPr>
          <w:rFonts w:ascii="PT Astra Serif" w:hAnsi="PT Astra Serif"/>
          <w:sz w:val="24"/>
          <w:szCs w:val="24"/>
        </w:rPr>
        <w:t xml:space="preserve">В настоящее время в вузах обучаются по программам аспирантуры 2,3 тыс. человек, по программам ординатуры около 1 тыс.чел. </w:t>
      </w:r>
      <w:r w:rsidRPr="006C08D4">
        <w:rPr>
          <w:rFonts w:ascii="PT Astra Serif" w:eastAsia="PT Astra Serif" w:hAnsi="PT Astra Serif"/>
          <w:bCs/>
          <w:sz w:val="24"/>
          <w:szCs w:val="24"/>
        </w:rPr>
        <w:t>В 2021/2022 учебном году численность аспирантов составляла 2,07 тыс.чел., ординаторов -0,9 тыс.чел.</w:t>
      </w:r>
    </w:p>
    <w:p w:rsidR="00F21395" w:rsidRPr="006C08D4" w:rsidRDefault="00F21395" w:rsidP="00F21395">
      <w:pPr>
        <w:pStyle w:val="aff8"/>
        <w:ind w:firstLine="709"/>
        <w:jc w:val="both"/>
        <w:rPr>
          <w:rFonts w:ascii="PT Astra Serif" w:hAnsi="PT Astra Serif"/>
          <w:sz w:val="24"/>
          <w:szCs w:val="24"/>
        </w:rPr>
      </w:pPr>
      <w:r w:rsidRPr="006C08D4">
        <w:rPr>
          <w:rFonts w:ascii="PT Astra Serif" w:hAnsi="PT Astra Serif"/>
          <w:sz w:val="24"/>
          <w:szCs w:val="24"/>
        </w:rPr>
        <w:t xml:space="preserve">В 2022/2023 учебном году в томских вузах проходят обучение </w:t>
      </w:r>
      <w:r w:rsidRPr="006C08D4">
        <w:rPr>
          <w:rFonts w:ascii="PT Astra Serif" w:hAnsi="PT Astra Serif"/>
          <w:sz w:val="24"/>
          <w:szCs w:val="24"/>
        </w:rPr>
        <w:br w:type="textWrapping" w:clear="all"/>
        <w:t>11,4 тыс. иностранных студентов из 88 государств мира. По очной форме получают образование 9,5 тыс. иностранцев, в том числе более 2 тыс. из Дальнего зарубежья. Доля иностранных граждан в общей численности студентов составляет 18,3 %, по очной форме обучения – 22 %.</w:t>
      </w:r>
      <w:r w:rsidRPr="006C08D4">
        <w:rPr>
          <w:rFonts w:ascii="PT Astra Serif" w:eastAsia="Calibri" w:hAnsi="PT Astra Serif"/>
          <w:sz w:val="24"/>
          <w:szCs w:val="24"/>
        </w:rPr>
        <w:t xml:space="preserve"> </w:t>
      </w:r>
      <w:r w:rsidRPr="006C08D4">
        <w:rPr>
          <w:rFonts w:ascii="PT Astra Serif" w:hAnsi="PT Astra Serif"/>
          <w:sz w:val="24"/>
          <w:szCs w:val="24"/>
        </w:rPr>
        <w:t>В томских вузах около 600</w:t>
      </w:r>
      <w:r w:rsidRPr="006C08D4">
        <w:rPr>
          <w:rFonts w:ascii="PT Astra Serif" w:hAnsi="PT Astra Serif"/>
          <w:color w:val="FF0000"/>
          <w:sz w:val="24"/>
          <w:szCs w:val="24"/>
        </w:rPr>
        <w:t xml:space="preserve"> </w:t>
      </w:r>
      <w:r w:rsidRPr="006C08D4">
        <w:rPr>
          <w:rFonts w:ascii="PT Astra Serif" w:hAnsi="PT Astra Serif"/>
          <w:sz w:val="24"/>
          <w:szCs w:val="24"/>
        </w:rPr>
        <w:t>человек обучаются в рамках квоты Правительства Российской Федерации для иностранных студентов. Кроме того, в вузах обучаются 684 иностранных аспирант</w:t>
      </w:r>
      <w:r w:rsidR="001C7F30">
        <w:rPr>
          <w:rFonts w:ascii="PT Astra Serif" w:hAnsi="PT Astra Serif"/>
          <w:sz w:val="24"/>
          <w:szCs w:val="24"/>
        </w:rPr>
        <w:t>а</w:t>
      </w:r>
      <w:r w:rsidRPr="006C08D4">
        <w:rPr>
          <w:rFonts w:ascii="PT Astra Serif" w:hAnsi="PT Astra Serif"/>
          <w:sz w:val="24"/>
          <w:szCs w:val="24"/>
        </w:rPr>
        <w:t xml:space="preserve"> и ординатор</w:t>
      </w:r>
      <w:r w:rsidR="001C7F30">
        <w:rPr>
          <w:rFonts w:ascii="PT Astra Serif" w:hAnsi="PT Astra Serif"/>
          <w:sz w:val="24"/>
          <w:szCs w:val="24"/>
        </w:rPr>
        <w:t>а</w:t>
      </w:r>
      <w:r w:rsidRPr="006C08D4">
        <w:rPr>
          <w:rFonts w:ascii="PT Astra Serif" w:hAnsi="PT Astra Serif"/>
          <w:sz w:val="24"/>
          <w:szCs w:val="24"/>
        </w:rPr>
        <w:t xml:space="preserve">. </w:t>
      </w:r>
      <w:r w:rsidRPr="006C08D4">
        <w:rPr>
          <w:rFonts w:ascii="PT Astra Serif" w:eastAsia="Calibri" w:hAnsi="PT Astra Serif"/>
          <w:sz w:val="24"/>
          <w:szCs w:val="24"/>
        </w:rPr>
        <w:t>В</w:t>
      </w:r>
      <w:r w:rsidRPr="006C08D4">
        <w:rPr>
          <w:rFonts w:ascii="PT Astra Serif" w:hAnsi="PT Astra Serif"/>
          <w:sz w:val="24"/>
          <w:szCs w:val="24"/>
        </w:rPr>
        <w:t xml:space="preserve"> сложившейся геополитической ситуации высокие рейтинги томских вузов позволили не допустить снижения контингента иностранных студентов, а по очной форме и увеличить число граждан зарубежных государств. </w:t>
      </w:r>
    </w:p>
    <w:p w:rsidR="00F21395" w:rsidRPr="006C08D4" w:rsidRDefault="00F21395" w:rsidP="00F21395">
      <w:pPr>
        <w:pStyle w:val="aff8"/>
        <w:ind w:firstLine="709"/>
        <w:jc w:val="both"/>
        <w:rPr>
          <w:rFonts w:ascii="PT Astra Serif" w:hAnsi="PT Astra Serif"/>
          <w:sz w:val="24"/>
          <w:szCs w:val="24"/>
        </w:rPr>
      </w:pPr>
      <w:r w:rsidRPr="006C08D4">
        <w:rPr>
          <w:rFonts w:ascii="PT Astra Serif" w:hAnsi="PT Astra Serif"/>
          <w:sz w:val="24"/>
          <w:szCs w:val="24"/>
        </w:rPr>
        <w:t xml:space="preserve">Томская область входит в тройку регионов России (после Москвы и Санкт-Петербурга) с наиболее высоким качеством приема в вузы по результатам исследования Высшей школы экономики. Средний балла ЕГЭ абитуриентов, поступивших на бюджетные и платные места составляет 71,3. По вузам Москвы этот показатель равен 75 баллов, Санкт-Петербург и Ленинградская область – 74,3. Самый высокий балл ЕГЭ среди вузов г.Томска у ТГУ (79,2), затем ТПУ (73,6), СибГМУ (73,2), ТГАСУ (70,8), ТУСУР (68,7), ТГПУ (68,5) По количеству победителей призеров и олимпиад Томская область также занимает третье место в России после столичных городов. В вузы региона поступило 196 таких абитуриентов. При этом более половины из них поступили в ТГУ (107 чел.) и ТПУ (62 чел.) </w:t>
      </w:r>
    </w:p>
    <w:p w:rsidR="00F21395" w:rsidRPr="006C08D4" w:rsidRDefault="00F21395" w:rsidP="00F21395">
      <w:pPr>
        <w:pStyle w:val="aff8"/>
        <w:ind w:firstLine="709"/>
        <w:jc w:val="both"/>
        <w:rPr>
          <w:rFonts w:ascii="PT Astra Serif" w:hAnsi="PT Astra Serif"/>
          <w:sz w:val="24"/>
          <w:szCs w:val="24"/>
        </w:rPr>
      </w:pPr>
      <w:r w:rsidRPr="006C08D4">
        <w:rPr>
          <w:rFonts w:ascii="PT Astra Serif" w:hAnsi="PT Astra Serif"/>
          <w:sz w:val="24"/>
          <w:szCs w:val="24"/>
        </w:rPr>
        <w:t>Динамика контрольных цифр приема (КЦП) на бюджетные места, выделяемые вузам со стороны федеральных органов исполнительной власти (ФОИВ), складывается следующим образом: с 2014 по 2022 годы их число возросло с 8,7 тыс. до 12,7 тыс.</w:t>
      </w:r>
    </w:p>
    <w:p w:rsidR="00716918" w:rsidRPr="006C08D4" w:rsidRDefault="00716918" w:rsidP="00003DB5">
      <w:pPr>
        <w:ind w:firstLine="708"/>
        <w:jc w:val="both"/>
        <w:rPr>
          <w:rFonts w:ascii="PT Astra Serif" w:hAnsi="PT Astra Serif"/>
          <w:sz w:val="24"/>
          <w:szCs w:val="24"/>
        </w:rPr>
      </w:pPr>
    </w:p>
    <w:p w:rsidR="005D7203" w:rsidRPr="006C08D4" w:rsidRDefault="005D7203" w:rsidP="0017681D">
      <w:pPr>
        <w:pStyle w:val="12"/>
        <w:spacing w:before="0" w:after="0"/>
        <w:ind w:firstLine="709"/>
        <w:rPr>
          <w:rFonts w:ascii="PT Astra Serif" w:hAnsi="PT Astra Serif"/>
          <w:sz w:val="24"/>
          <w:szCs w:val="24"/>
        </w:rPr>
      </w:pPr>
      <w:r w:rsidRPr="006C08D4">
        <w:rPr>
          <w:rFonts w:ascii="PT Astra Serif" w:hAnsi="PT Astra Serif"/>
          <w:sz w:val="24"/>
          <w:szCs w:val="24"/>
        </w:rPr>
        <w:t>1.3 Основные инструменты реализации государственной политики</w:t>
      </w:r>
    </w:p>
    <w:p w:rsidR="007F109A" w:rsidRPr="006C08D4" w:rsidRDefault="007F109A" w:rsidP="007F109A">
      <w:pPr>
        <w:rPr>
          <w:rFonts w:ascii="PT Astra Serif" w:hAnsi="PT Astra Serif"/>
          <w:lang w:eastAsia="ru-RU"/>
        </w:rPr>
      </w:pPr>
    </w:p>
    <w:p w:rsidR="009330B3" w:rsidRPr="00B8369D" w:rsidRDefault="009330B3" w:rsidP="00B8369D">
      <w:pPr>
        <w:pStyle w:val="aff8"/>
        <w:ind w:firstLine="567"/>
        <w:rPr>
          <w:rFonts w:ascii="PT Astra Serif" w:hAnsi="PT Astra Serif"/>
          <w:sz w:val="24"/>
          <w:szCs w:val="24"/>
        </w:rPr>
      </w:pPr>
      <w:r w:rsidRPr="00B8369D">
        <w:rPr>
          <w:rFonts w:ascii="PT Astra Serif" w:hAnsi="PT Astra Serif"/>
          <w:sz w:val="24"/>
          <w:szCs w:val="24"/>
        </w:rPr>
        <w:t>Инструментами реализации государственной политики в сфере образования в Томской области выступали:</w:t>
      </w:r>
    </w:p>
    <w:p w:rsidR="00585903" w:rsidRPr="006C08D4" w:rsidRDefault="00585903" w:rsidP="008E21BD">
      <w:pPr>
        <w:numPr>
          <w:ilvl w:val="0"/>
          <w:numId w:val="9"/>
        </w:numPr>
        <w:tabs>
          <w:tab w:val="left" w:pos="993"/>
        </w:tabs>
        <w:ind w:left="0"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Государственная программа </w:t>
      </w:r>
      <w:r w:rsidR="000B3D31">
        <w:rPr>
          <w:rFonts w:ascii="PT Astra Serif" w:hAnsi="PT Astra Serif"/>
          <w:sz w:val="24"/>
          <w:szCs w:val="24"/>
          <w:lang w:eastAsia="ru-RU"/>
        </w:rPr>
        <w:t>«</w:t>
      </w:r>
      <w:r w:rsidRPr="006C08D4">
        <w:rPr>
          <w:rFonts w:ascii="PT Astra Serif" w:hAnsi="PT Astra Serif"/>
          <w:sz w:val="24"/>
          <w:szCs w:val="24"/>
          <w:lang w:eastAsia="ru-RU"/>
        </w:rPr>
        <w:t>Развитие образования в Томской области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(утверждена постановлением Администрации Томской области от 27.09.2019 №</w:t>
      </w:r>
      <w:r w:rsidR="00294490" w:rsidRPr="006C08D4">
        <w:rPr>
          <w:rFonts w:ascii="PT Astra Serif" w:hAnsi="PT Astra Serif"/>
          <w:sz w:val="24"/>
          <w:szCs w:val="24"/>
          <w:lang w:eastAsia="ru-RU"/>
        </w:rPr>
        <w:t> </w:t>
      </w:r>
      <w:r w:rsidRPr="006C08D4">
        <w:rPr>
          <w:rFonts w:ascii="PT Astra Serif" w:hAnsi="PT Astra Serif"/>
          <w:sz w:val="24"/>
          <w:szCs w:val="24"/>
          <w:lang w:eastAsia="ru-RU"/>
        </w:rPr>
        <w:t>342а);</w:t>
      </w:r>
    </w:p>
    <w:p w:rsidR="00585903" w:rsidRPr="006C08D4" w:rsidRDefault="00585903" w:rsidP="008E21BD">
      <w:pPr>
        <w:numPr>
          <w:ilvl w:val="0"/>
          <w:numId w:val="9"/>
        </w:numPr>
        <w:ind w:left="0"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Ведомственная целевая программа </w:t>
      </w:r>
      <w:r w:rsidR="000B3D31">
        <w:rPr>
          <w:rFonts w:ascii="PT Astra Serif" w:hAnsi="PT Astra Serif"/>
          <w:sz w:val="24"/>
          <w:szCs w:val="24"/>
          <w:lang w:eastAsia="ru-RU"/>
        </w:rPr>
        <w:t>«</w:t>
      </w:r>
      <w:r w:rsidRPr="006C08D4">
        <w:rPr>
          <w:rFonts w:ascii="PT Astra Serif" w:hAnsi="PT Astra Serif"/>
          <w:sz w:val="24"/>
          <w:szCs w:val="24"/>
          <w:lang w:eastAsia="ru-RU"/>
        </w:rPr>
        <w:t>Подготовка кадров для инновационного развития экономики региона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Pr="006C08D4">
        <w:rPr>
          <w:rFonts w:ascii="PT Astra Serif" w:hAnsi="PT Astra Serif"/>
          <w:sz w:val="24"/>
          <w:szCs w:val="24"/>
        </w:rPr>
        <w:t>утвержденная постановлением Администрации Томской области от 14</w:t>
      </w:r>
      <w:r w:rsidR="00E801F2" w:rsidRPr="006C08D4">
        <w:rPr>
          <w:rFonts w:ascii="PT Astra Serif" w:hAnsi="PT Astra Serif"/>
          <w:sz w:val="24"/>
          <w:szCs w:val="24"/>
          <w:lang w:eastAsia="ru-RU"/>
        </w:rPr>
        <w:t>.05.2021 № 193а;</w:t>
      </w:r>
    </w:p>
    <w:p w:rsidR="00F21395" w:rsidRPr="006C08D4" w:rsidRDefault="00F21395" w:rsidP="008E21BD">
      <w:pPr>
        <w:numPr>
          <w:ilvl w:val="0"/>
          <w:numId w:val="9"/>
        </w:numPr>
        <w:tabs>
          <w:tab w:val="left" w:pos="993"/>
        </w:tabs>
        <w:ind w:left="0"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Федеральный проект </w:t>
      </w:r>
      <w:r w:rsidR="000B3D31">
        <w:rPr>
          <w:rFonts w:ascii="PT Astra Serif" w:hAnsi="PT Astra Serif"/>
          <w:sz w:val="24"/>
          <w:szCs w:val="24"/>
          <w:lang w:eastAsia="ru-RU"/>
        </w:rPr>
        <w:t>«</w:t>
      </w:r>
      <w:r w:rsidRPr="006C08D4">
        <w:rPr>
          <w:rFonts w:ascii="PT Astra Serif" w:hAnsi="PT Astra Serif"/>
          <w:sz w:val="24"/>
          <w:szCs w:val="24"/>
          <w:lang w:eastAsia="ru-RU"/>
        </w:rPr>
        <w:t>Профессионалитет</w:t>
      </w:r>
      <w:r w:rsidR="000B3D31">
        <w:rPr>
          <w:rFonts w:ascii="PT Astra Serif" w:hAnsi="PT Astra Serif"/>
          <w:sz w:val="24"/>
          <w:szCs w:val="24"/>
          <w:lang w:eastAsia="ru-RU"/>
        </w:rPr>
        <w:t>»</w:t>
      </w:r>
      <w:r w:rsidRPr="006C08D4">
        <w:rPr>
          <w:rFonts w:ascii="PT Astra Serif" w:hAnsi="PT Astra Serif"/>
          <w:sz w:val="24"/>
          <w:szCs w:val="24"/>
          <w:lang w:eastAsia="ru-RU"/>
        </w:rPr>
        <w:t>;</w:t>
      </w:r>
    </w:p>
    <w:p w:rsidR="00585903" w:rsidRPr="006C08D4" w:rsidRDefault="00585903" w:rsidP="008E21BD">
      <w:pPr>
        <w:numPr>
          <w:ilvl w:val="0"/>
          <w:numId w:val="9"/>
        </w:numPr>
        <w:tabs>
          <w:tab w:val="left" w:pos="993"/>
        </w:tabs>
        <w:ind w:left="0"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Региональные проекты, </w:t>
      </w:r>
      <w:r w:rsidR="001C7F30">
        <w:rPr>
          <w:rFonts w:ascii="PT Astra Serif" w:hAnsi="PT Astra Serif"/>
          <w:sz w:val="24"/>
          <w:szCs w:val="24"/>
          <w:lang w:eastAsia="ru-RU"/>
        </w:rPr>
        <w:t>реализуемые</w:t>
      </w:r>
      <w:r w:rsidRPr="006C08D4">
        <w:rPr>
          <w:rFonts w:ascii="PT Astra Serif" w:hAnsi="PT Astra Serif"/>
          <w:sz w:val="24"/>
          <w:szCs w:val="24"/>
          <w:lang w:eastAsia="ru-RU"/>
        </w:rPr>
        <w:t xml:space="preserve"> в рамках национальных проектов </w:t>
      </w:r>
      <w:r w:rsidR="000B3D31">
        <w:rPr>
          <w:rFonts w:ascii="PT Astra Serif" w:hAnsi="PT Astra Serif"/>
          <w:sz w:val="24"/>
          <w:szCs w:val="24"/>
          <w:lang w:eastAsia="ru-RU"/>
        </w:rPr>
        <w:t>«</w:t>
      </w:r>
      <w:r w:rsidRPr="006C08D4">
        <w:rPr>
          <w:rFonts w:ascii="PT Astra Serif" w:hAnsi="PT Astra Serif"/>
          <w:sz w:val="24"/>
          <w:szCs w:val="24"/>
          <w:lang w:eastAsia="ru-RU"/>
        </w:rPr>
        <w:t>Наука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и </w:t>
      </w:r>
      <w:r w:rsidR="000B3D31">
        <w:rPr>
          <w:rFonts w:ascii="PT Astra Serif" w:hAnsi="PT Astra Serif"/>
          <w:sz w:val="24"/>
          <w:szCs w:val="24"/>
          <w:lang w:eastAsia="ru-RU"/>
        </w:rPr>
        <w:t>«</w:t>
      </w:r>
      <w:r w:rsidRPr="006C08D4">
        <w:rPr>
          <w:rFonts w:ascii="PT Astra Serif" w:hAnsi="PT Astra Serif"/>
          <w:sz w:val="24"/>
          <w:szCs w:val="24"/>
          <w:lang w:eastAsia="ru-RU"/>
        </w:rPr>
        <w:t>Наука и университеты</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Развитие научной и научно-производственной кооперации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Развитие кадрового потенциала в сфере исследований и разработок</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Развитие передовой инфраструктуры для проведения исследований и раз</w:t>
      </w:r>
      <w:r w:rsidR="00E801F2" w:rsidRPr="006C08D4">
        <w:rPr>
          <w:rFonts w:ascii="PT Astra Serif" w:hAnsi="PT Astra Serif"/>
          <w:sz w:val="24"/>
          <w:szCs w:val="24"/>
          <w:lang w:eastAsia="ru-RU"/>
        </w:rPr>
        <w:t>работок в Российской Федерации</w:t>
      </w:r>
      <w:r w:rsidR="000B3D31">
        <w:rPr>
          <w:rFonts w:ascii="PT Astra Serif" w:hAnsi="PT Astra Serif"/>
          <w:sz w:val="24"/>
          <w:szCs w:val="24"/>
          <w:lang w:eastAsia="ru-RU"/>
        </w:rPr>
        <w:t>»</w:t>
      </w:r>
      <w:r w:rsidR="00E801F2" w:rsidRPr="006C08D4">
        <w:rPr>
          <w:rFonts w:ascii="PT Astra Serif" w:hAnsi="PT Astra Serif"/>
          <w:sz w:val="24"/>
          <w:szCs w:val="24"/>
          <w:lang w:eastAsia="ru-RU"/>
        </w:rPr>
        <w:t>;</w:t>
      </w:r>
    </w:p>
    <w:p w:rsidR="00AB1A87" w:rsidRPr="006C08D4" w:rsidRDefault="007B66FE" w:rsidP="008E21BD">
      <w:pPr>
        <w:numPr>
          <w:ilvl w:val="0"/>
          <w:numId w:val="9"/>
        </w:numPr>
        <w:ind w:left="0"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Региональные приоритетные проекты по направлению </w:t>
      </w:r>
      <w:r w:rsidR="000B3D31">
        <w:rPr>
          <w:rFonts w:ascii="PT Astra Serif" w:hAnsi="PT Astra Serif"/>
          <w:sz w:val="24"/>
          <w:szCs w:val="24"/>
          <w:lang w:eastAsia="ru-RU"/>
        </w:rPr>
        <w:t>«</w:t>
      </w:r>
      <w:r w:rsidRPr="006C08D4">
        <w:rPr>
          <w:rFonts w:ascii="PT Astra Serif" w:hAnsi="PT Astra Serif"/>
          <w:sz w:val="24"/>
          <w:szCs w:val="24"/>
          <w:lang w:eastAsia="ru-RU"/>
        </w:rPr>
        <w:t>Образование</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p>
    <w:p w:rsidR="00AB1A87" w:rsidRPr="00B8369D" w:rsidRDefault="00AB1A87" w:rsidP="00B8369D">
      <w:pPr>
        <w:pStyle w:val="aff8"/>
        <w:ind w:firstLine="709"/>
        <w:jc w:val="both"/>
        <w:rPr>
          <w:rFonts w:ascii="PT Astra Serif" w:hAnsi="PT Astra Serif"/>
          <w:sz w:val="24"/>
          <w:szCs w:val="24"/>
        </w:rPr>
      </w:pPr>
      <w:r w:rsidRPr="00B8369D">
        <w:rPr>
          <w:rFonts w:ascii="PT Astra Serif" w:hAnsi="PT Astra Serif"/>
          <w:sz w:val="24"/>
          <w:szCs w:val="24"/>
        </w:rPr>
        <w:t>- Современная школа</w:t>
      </w:r>
      <w:r w:rsidR="000B3D31">
        <w:rPr>
          <w:rFonts w:ascii="PT Astra Serif" w:hAnsi="PT Astra Serif"/>
          <w:sz w:val="24"/>
          <w:szCs w:val="24"/>
        </w:rPr>
        <w:t>»</w:t>
      </w:r>
      <w:r w:rsidRPr="00B8369D">
        <w:rPr>
          <w:rFonts w:ascii="PT Astra Serif" w:hAnsi="PT Astra Serif"/>
          <w:sz w:val="24"/>
          <w:szCs w:val="24"/>
        </w:rPr>
        <w:t xml:space="preserve">, </w:t>
      </w:r>
      <w:r w:rsidR="000B3D31">
        <w:rPr>
          <w:rFonts w:ascii="PT Astra Serif" w:hAnsi="PT Astra Serif"/>
          <w:sz w:val="24"/>
          <w:szCs w:val="24"/>
        </w:rPr>
        <w:t>«</w:t>
      </w:r>
      <w:r w:rsidRPr="00B8369D">
        <w:rPr>
          <w:rFonts w:ascii="PT Astra Serif" w:hAnsi="PT Astra Serif"/>
          <w:sz w:val="24"/>
          <w:szCs w:val="24"/>
        </w:rPr>
        <w:t>Успех каждого ребенка</w:t>
      </w:r>
      <w:r w:rsidR="000B3D31">
        <w:rPr>
          <w:rFonts w:ascii="PT Astra Serif" w:hAnsi="PT Astra Serif"/>
          <w:sz w:val="24"/>
          <w:szCs w:val="24"/>
        </w:rPr>
        <w:t>»</w:t>
      </w:r>
      <w:r w:rsidRPr="00B8369D">
        <w:rPr>
          <w:rFonts w:ascii="PT Astra Serif" w:hAnsi="PT Astra Serif"/>
          <w:sz w:val="24"/>
          <w:szCs w:val="24"/>
        </w:rPr>
        <w:t xml:space="preserve">, </w:t>
      </w:r>
      <w:r w:rsidR="000B3D31">
        <w:rPr>
          <w:rFonts w:ascii="PT Astra Serif" w:hAnsi="PT Astra Serif"/>
          <w:sz w:val="24"/>
          <w:szCs w:val="24"/>
        </w:rPr>
        <w:t>«</w:t>
      </w:r>
      <w:r w:rsidRPr="00B8369D">
        <w:rPr>
          <w:rFonts w:ascii="PT Astra Serif" w:hAnsi="PT Astra Serif"/>
          <w:sz w:val="24"/>
          <w:szCs w:val="24"/>
        </w:rPr>
        <w:t>Цифровая образовательная среда</w:t>
      </w:r>
      <w:r w:rsidR="000B3D31">
        <w:rPr>
          <w:rFonts w:ascii="PT Astra Serif" w:hAnsi="PT Astra Serif"/>
          <w:sz w:val="24"/>
          <w:szCs w:val="24"/>
        </w:rPr>
        <w:t>»</w:t>
      </w:r>
      <w:r w:rsidRPr="00B8369D">
        <w:rPr>
          <w:rFonts w:ascii="PT Astra Serif" w:hAnsi="PT Astra Serif"/>
          <w:sz w:val="24"/>
          <w:szCs w:val="24"/>
        </w:rPr>
        <w:t xml:space="preserve">, </w:t>
      </w:r>
      <w:r w:rsidR="000B3D31">
        <w:rPr>
          <w:rFonts w:ascii="PT Astra Serif" w:hAnsi="PT Astra Serif"/>
          <w:sz w:val="24"/>
          <w:szCs w:val="24"/>
        </w:rPr>
        <w:t>«</w:t>
      </w:r>
      <w:r w:rsidRPr="00B8369D">
        <w:rPr>
          <w:rFonts w:ascii="PT Astra Serif" w:hAnsi="PT Astra Serif"/>
          <w:sz w:val="24"/>
          <w:szCs w:val="24"/>
        </w:rPr>
        <w:t>Социальная активность</w:t>
      </w:r>
      <w:r w:rsidR="000B3D31">
        <w:rPr>
          <w:rFonts w:ascii="PT Astra Serif" w:hAnsi="PT Astra Serif"/>
          <w:sz w:val="24"/>
          <w:szCs w:val="24"/>
        </w:rPr>
        <w:t>»</w:t>
      </w:r>
      <w:r w:rsidRPr="00B8369D">
        <w:rPr>
          <w:rFonts w:ascii="PT Astra Serif" w:hAnsi="PT Astra Serif"/>
          <w:sz w:val="24"/>
          <w:szCs w:val="24"/>
        </w:rPr>
        <w:t xml:space="preserve">, </w:t>
      </w:r>
      <w:r w:rsidR="000B3D31">
        <w:rPr>
          <w:rFonts w:ascii="PT Astra Serif" w:hAnsi="PT Astra Serif"/>
          <w:sz w:val="24"/>
          <w:szCs w:val="24"/>
        </w:rPr>
        <w:t>«</w:t>
      </w:r>
      <w:r w:rsidRPr="00B8369D">
        <w:rPr>
          <w:rFonts w:ascii="PT Astra Serif" w:hAnsi="PT Astra Serif"/>
          <w:sz w:val="24"/>
          <w:szCs w:val="24"/>
        </w:rPr>
        <w:t>Молодые профессионалы</w:t>
      </w:r>
      <w:r w:rsidR="000B3D31">
        <w:rPr>
          <w:rFonts w:ascii="PT Astra Serif" w:hAnsi="PT Astra Serif"/>
          <w:sz w:val="24"/>
          <w:szCs w:val="24"/>
        </w:rPr>
        <w:t>»</w:t>
      </w:r>
      <w:r w:rsidRPr="00B8369D">
        <w:rPr>
          <w:rFonts w:ascii="PT Astra Serif" w:hAnsi="PT Astra Serif"/>
          <w:sz w:val="24"/>
          <w:szCs w:val="24"/>
        </w:rPr>
        <w:t xml:space="preserve">, </w:t>
      </w:r>
      <w:r w:rsidR="000B3D31">
        <w:rPr>
          <w:rFonts w:ascii="PT Astra Serif" w:hAnsi="PT Astra Serif"/>
          <w:sz w:val="24"/>
          <w:szCs w:val="24"/>
        </w:rPr>
        <w:t>«</w:t>
      </w:r>
      <w:r w:rsidRPr="00B8369D">
        <w:rPr>
          <w:rFonts w:ascii="PT Astra Serif" w:hAnsi="PT Astra Serif"/>
          <w:sz w:val="24"/>
          <w:szCs w:val="24"/>
        </w:rPr>
        <w:t>Социальные лифты для каждого</w:t>
      </w:r>
      <w:r w:rsidR="000B3D31">
        <w:rPr>
          <w:rFonts w:ascii="PT Astra Serif" w:hAnsi="PT Astra Serif"/>
          <w:sz w:val="24"/>
          <w:szCs w:val="24"/>
        </w:rPr>
        <w:t>»</w:t>
      </w:r>
      <w:r w:rsidRPr="00B8369D">
        <w:rPr>
          <w:rFonts w:ascii="PT Astra Serif" w:hAnsi="PT Astra Serif"/>
          <w:sz w:val="24"/>
          <w:szCs w:val="24"/>
        </w:rPr>
        <w:t xml:space="preserve">, </w:t>
      </w:r>
      <w:r w:rsidR="000B3D31">
        <w:rPr>
          <w:rFonts w:ascii="PT Astra Serif" w:hAnsi="PT Astra Serif"/>
          <w:sz w:val="24"/>
          <w:szCs w:val="24"/>
        </w:rPr>
        <w:t>«</w:t>
      </w:r>
      <w:r w:rsidRPr="00B8369D">
        <w:rPr>
          <w:rFonts w:ascii="PT Astra Serif" w:hAnsi="PT Astra Serif"/>
          <w:sz w:val="24"/>
          <w:szCs w:val="24"/>
        </w:rPr>
        <w:t>Патриотическое воспитание граждан Российской Федерации</w:t>
      </w:r>
      <w:r w:rsidR="000B3D31">
        <w:rPr>
          <w:rFonts w:ascii="PT Astra Serif" w:hAnsi="PT Astra Serif"/>
          <w:sz w:val="24"/>
          <w:szCs w:val="24"/>
        </w:rPr>
        <w:t>»</w:t>
      </w:r>
      <w:r w:rsidRPr="00B8369D">
        <w:rPr>
          <w:rFonts w:ascii="PT Astra Serif" w:hAnsi="PT Astra Serif"/>
          <w:sz w:val="24"/>
          <w:szCs w:val="24"/>
        </w:rPr>
        <w:t>.</w:t>
      </w:r>
    </w:p>
    <w:p w:rsidR="00AB1A87" w:rsidRPr="006C08D4" w:rsidRDefault="00AB1A87" w:rsidP="00E801F2">
      <w:pPr>
        <w:pStyle w:val="aff8"/>
        <w:ind w:firstLine="709"/>
        <w:jc w:val="both"/>
        <w:rPr>
          <w:rFonts w:ascii="PT Astra Serif" w:hAnsi="PT Astra Serif"/>
          <w:sz w:val="24"/>
          <w:szCs w:val="24"/>
        </w:rPr>
      </w:pPr>
      <w:r w:rsidRPr="006C08D4">
        <w:rPr>
          <w:rFonts w:ascii="PT Astra Serif" w:hAnsi="PT Astra Serif"/>
          <w:sz w:val="24"/>
          <w:szCs w:val="24"/>
        </w:rPr>
        <w:t>Направления реализации задач и мероприятий соответствовали:</w:t>
      </w:r>
    </w:p>
    <w:p w:rsidR="00AB1A87" w:rsidRPr="006C08D4" w:rsidRDefault="00AB1A87" w:rsidP="008C64DB">
      <w:pPr>
        <w:pStyle w:val="aff8"/>
        <w:numPr>
          <w:ilvl w:val="0"/>
          <w:numId w:val="20"/>
        </w:numPr>
        <w:ind w:left="0" w:firstLine="709"/>
        <w:jc w:val="both"/>
        <w:rPr>
          <w:rFonts w:ascii="PT Astra Serif" w:hAnsi="PT Astra Serif"/>
          <w:sz w:val="24"/>
          <w:szCs w:val="24"/>
        </w:rPr>
      </w:pPr>
      <w:r w:rsidRPr="006C08D4">
        <w:rPr>
          <w:rFonts w:ascii="PT Astra Serif" w:hAnsi="PT Astra Serif"/>
          <w:sz w:val="24"/>
          <w:szCs w:val="24"/>
        </w:rPr>
        <w:lastRenderedPageBreak/>
        <w:t>Целям и задачам Стратегии социально-экономического развития Томской области до 2030 года (утверждена Постановлением Законодательной Думы Томской области от 26.03.2015 №</w:t>
      </w:r>
      <w:r w:rsidR="00F21395" w:rsidRPr="006C08D4">
        <w:rPr>
          <w:rFonts w:ascii="PT Astra Serif" w:hAnsi="PT Astra Serif"/>
          <w:sz w:val="24"/>
          <w:szCs w:val="24"/>
        </w:rPr>
        <w:t> </w:t>
      </w:r>
      <w:r w:rsidRPr="006C08D4">
        <w:rPr>
          <w:rFonts w:ascii="PT Astra Serif" w:hAnsi="PT Astra Serif"/>
          <w:sz w:val="24"/>
          <w:szCs w:val="24"/>
        </w:rPr>
        <w:t>2580);</w:t>
      </w:r>
    </w:p>
    <w:p w:rsidR="00AB1A87" w:rsidRPr="006C08D4" w:rsidRDefault="00AB1A87" w:rsidP="008C64DB">
      <w:pPr>
        <w:pStyle w:val="aff8"/>
        <w:numPr>
          <w:ilvl w:val="0"/>
          <w:numId w:val="20"/>
        </w:numPr>
        <w:ind w:left="0" w:firstLine="709"/>
        <w:jc w:val="both"/>
        <w:rPr>
          <w:rFonts w:ascii="PT Astra Serif" w:hAnsi="PT Astra Serif"/>
          <w:sz w:val="24"/>
          <w:szCs w:val="24"/>
        </w:rPr>
      </w:pPr>
      <w:r w:rsidRPr="006C08D4">
        <w:rPr>
          <w:rFonts w:ascii="PT Astra Serif" w:hAnsi="PT Astra Serif"/>
          <w:sz w:val="24"/>
          <w:szCs w:val="24"/>
        </w:rPr>
        <w:t xml:space="preserve">Федеральному Закону от 29.12.2012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w:t>
      </w:r>
    </w:p>
    <w:p w:rsidR="00AB1A87" w:rsidRPr="006C08D4" w:rsidRDefault="00AB1A87" w:rsidP="008C64DB">
      <w:pPr>
        <w:pStyle w:val="aff8"/>
        <w:numPr>
          <w:ilvl w:val="0"/>
          <w:numId w:val="20"/>
        </w:numPr>
        <w:ind w:left="0" w:firstLine="709"/>
        <w:jc w:val="both"/>
        <w:rPr>
          <w:rFonts w:ascii="PT Astra Serif" w:hAnsi="PT Astra Serif"/>
          <w:sz w:val="24"/>
          <w:szCs w:val="24"/>
        </w:rPr>
      </w:pPr>
      <w:r w:rsidRPr="006C08D4">
        <w:rPr>
          <w:rFonts w:ascii="PT Astra Serif" w:hAnsi="PT Astra Serif"/>
          <w:sz w:val="24"/>
          <w:szCs w:val="24"/>
        </w:rPr>
        <w:t>Основным положениям Указа Президента Росс</w:t>
      </w:r>
      <w:r w:rsidR="007F109A" w:rsidRPr="006C08D4">
        <w:rPr>
          <w:rFonts w:ascii="PT Astra Serif" w:hAnsi="PT Astra Serif"/>
          <w:sz w:val="24"/>
          <w:szCs w:val="24"/>
        </w:rPr>
        <w:t>ийской Федерации от 07.05.2012</w:t>
      </w:r>
      <w:r w:rsidR="007F109A" w:rsidRPr="006C08D4">
        <w:rPr>
          <w:rFonts w:ascii="PT Astra Serif" w:hAnsi="PT Astra Serif"/>
          <w:sz w:val="24"/>
          <w:szCs w:val="24"/>
        </w:rPr>
        <w:br/>
      </w:r>
      <w:r w:rsidRPr="006C08D4">
        <w:rPr>
          <w:rFonts w:ascii="PT Astra Serif" w:hAnsi="PT Astra Serif"/>
          <w:sz w:val="24"/>
          <w:szCs w:val="24"/>
        </w:rPr>
        <w:t xml:space="preserve">№ 597 </w:t>
      </w:r>
      <w:r w:rsidR="000B3D31">
        <w:rPr>
          <w:rFonts w:ascii="PT Astra Serif" w:hAnsi="PT Astra Serif"/>
          <w:sz w:val="24"/>
          <w:szCs w:val="24"/>
        </w:rPr>
        <w:t>«</w:t>
      </w:r>
      <w:r w:rsidRPr="006C08D4">
        <w:rPr>
          <w:rFonts w:ascii="PT Astra Serif" w:hAnsi="PT Astra Serif"/>
          <w:sz w:val="24"/>
          <w:szCs w:val="24"/>
        </w:rPr>
        <w:t>О мероприятиях по реализации государственной социальной политики</w:t>
      </w:r>
      <w:r w:rsidR="000B3D31">
        <w:rPr>
          <w:rFonts w:ascii="PT Astra Serif" w:hAnsi="PT Astra Serif"/>
          <w:sz w:val="24"/>
          <w:szCs w:val="24"/>
        </w:rPr>
        <w:t>»</w:t>
      </w:r>
      <w:r w:rsidRPr="006C08D4">
        <w:rPr>
          <w:rFonts w:ascii="PT Astra Serif" w:hAnsi="PT Astra Serif"/>
          <w:sz w:val="24"/>
          <w:szCs w:val="24"/>
        </w:rPr>
        <w:t xml:space="preserve"> и Указа Президента Российской Федерации от 07.05.2012 № 599 </w:t>
      </w:r>
      <w:r w:rsidR="000B3D31">
        <w:rPr>
          <w:rFonts w:ascii="PT Astra Serif" w:hAnsi="PT Astra Serif"/>
          <w:sz w:val="24"/>
          <w:szCs w:val="24"/>
        </w:rPr>
        <w:t>«</w:t>
      </w:r>
      <w:r w:rsidRPr="006C08D4">
        <w:rPr>
          <w:rFonts w:ascii="PT Astra Serif" w:hAnsi="PT Astra Serif"/>
          <w:sz w:val="24"/>
          <w:szCs w:val="24"/>
        </w:rPr>
        <w:t>О мерах по реализации государственной политики в области образования и науки</w:t>
      </w:r>
      <w:r w:rsidR="000B3D31">
        <w:rPr>
          <w:rFonts w:ascii="PT Astra Serif" w:hAnsi="PT Astra Serif"/>
          <w:sz w:val="24"/>
          <w:szCs w:val="24"/>
        </w:rPr>
        <w:t>»</w:t>
      </w:r>
      <w:r w:rsidRPr="006C08D4">
        <w:rPr>
          <w:rFonts w:ascii="PT Astra Serif" w:hAnsi="PT Astra Serif"/>
          <w:sz w:val="24"/>
          <w:szCs w:val="24"/>
        </w:rPr>
        <w:t>;</w:t>
      </w:r>
    </w:p>
    <w:p w:rsidR="00F21395" w:rsidRPr="006C08D4" w:rsidRDefault="00F21395" w:rsidP="008C64DB">
      <w:pPr>
        <w:pStyle w:val="a9"/>
        <w:numPr>
          <w:ilvl w:val="0"/>
          <w:numId w:val="20"/>
        </w:numPr>
        <w:ind w:left="0" w:firstLine="709"/>
        <w:jc w:val="both"/>
        <w:rPr>
          <w:rFonts w:ascii="PT Astra Serif" w:hAnsi="PT Astra Serif"/>
          <w:sz w:val="24"/>
          <w:szCs w:val="24"/>
          <w:lang w:val="ru-RU"/>
        </w:rPr>
      </w:pPr>
      <w:r w:rsidRPr="006C08D4">
        <w:rPr>
          <w:rFonts w:ascii="PT Astra Serif" w:hAnsi="PT Astra Serif"/>
          <w:sz w:val="24"/>
          <w:szCs w:val="24"/>
          <w:lang w:val="ru-RU"/>
        </w:rPr>
        <w:t xml:space="preserve">Национальным целям развития Российской Федерации на период до 2030 года (утвержденным Указом Президента Российской Федерации от 21.07.2020 № 474); </w:t>
      </w:r>
    </w:p>
    <w:p w:rsidR="00F21395" w:rsidRPr="006C08D4" w:rsidRDefault="00F21395" w:rsidP="008C64DB">
      <w:pPr>
        <w:pStyle w:val="a9"/>
        <w:numPr>
          <w:ilvl w:val="0"/>
          <w:numId w:val="20"/>
        </w:numPr>
        <w:ind w:left="0" w:firstLine="709"/>
        <w:jc w:val="both"/>
        <w:rPr>
          <w:rFonts w:ascii="PT Astra Serif" w:hAnsi="PT Astra Serif"/>
          <w:sz w:val="24"/>
          <w:szCs w:val="24"/>
          <w:lang w:val="ru-RU"/>
        </w:rPr>
      </w:pPr>
      <w:r w:rsidRPr="006C08D4">
        <w:rPr>
          <w:rFonts w:ascii="PT Astra Serif" w:hAnsi="PT Astra Serif"/>
          <w:sz w:val="24"/>
          <w:szCs w:val="24"/>
          <w:lang w:val="ru-RU"/>
        </w:rPr>
        <w:t>Указ</w:t>
      </w:r>
      <w:r w:rsidR="00B8369D">
        <w:rPr>
          <w:rFonts w:ascii="PT Astra Serif" w:hAnsi="PT Astra Serif"/>
          <w:sz w:val="24"/>
          <w:szCs w:val="24"/>
          <w:lang w:val="ru-RU"/>
        </w:rPr>
        <w:t>у</w:t>
      </w:r>
      <w:r w:rsidRPr="006C08D4">
        <w:rPr>
          <w:rFonts w:ascii="PT Astra Serif" w:hAnsi="PT Astra Serif"/>
          <w:sz w:val="24"/>
          <w:szCs w:val="24"/>
          <w:lang w:val="ru-RU"/>
        </w:rPr>
        <w:t xml:space="preserve"> Президента Российской Федерации Десятилетия науки и технологий в Российской Федерации (утвержденным Указом Президента Российской Федерации от 25.04.2022 № 231). </w:t>
      </w:r>
    </w:p>
    <w:p w:rsidR="00F21395" w:rsidRPr="006C08D4" w:rsidRDefault="00F21395" w:rsidP="008C64DB">
      <w:pPr>
        <w:pStyle w:val="a9"/>
        <w:numPr>
          <w:ilvl w:val="0"/>
          <w:numId w:val="20"/>
        </w:numPr>
        <w:ind w:left="0" w:firstLine="709"/>
        <w:jc w:val="both"/>
        <w:rPr>
          <w:rFonts w:ascii="PT Astra Serif" w:hAnsi="PT Astra Serif"/>
          <w:sz w:val="24"/>
          <w:szCs w:val="24"/>
          <w:lang w:val="ru-RU"/>
        </w:rPr>
      </w:pPr>
      <w:r w:rsidRPr="006C08D4">
        <w:rPr>
          <w:rFonts w:ascii="PT Astra Serif" w:hAnsi="PT Astra Serif"/>
          <w:sz w:val="24"/>
          <w:szCs w:val="24"/>
          <w:lang w:val="ru-RU"/>
        </w:rPr>
        <w:t>Региональн</w:t>
      </w:r>
      <w:r w:rsidR="00B8369D">
        <w:rPr>
          <w:rFonts w:ascii="PT Astra Serif" w:hAnsi="PT Astra Serif"/>
          <w:sz w:val="24"/>
          <w:szCs w:val="24"/>
          <w:lang w:val="ru-RU"/>
        </w:rPr>
        <w:t>ому</w:t>
      </w:r>
      <w:r w:rsidRPr="006C08D4">
        <w:rPr>
          <w:rFonts w:ascii="PT Astra Serif" w:hAnsi="PT Astra Serif"/>
          <w:sz w:val="24"/>
          <w:szCs w:val="24"/>
          <w:lang w:val="ru-RU"/>
        </w:rPr>
        <w:t xml:space="preserve"> план</w:t>
      </w:r>
      <w:r w:rsidR="00B8369D">
        <w:rPr>
          <w:rFonts w:ascii="PT Astra Serif" w:hAnsi="PT Astra Serif"/>
          <w:sz w:val="24"/>
          <w:szCs w:val="24"/>
          <w:lang w:val="ru-RU"/>
        </w:rPr>
        <w:t>у</w:t>
      </w:r>
      <w:r w:rsidRPr="006C08D4">
        <w:rPr>
          <w:rFonts w:ascii="PT Astra Serif" w:hAnsi="PT Astra Serif"/>
          <w:sz w:val="24"/>
          <w:szCs w:val="24"/>
          <w:lang w:val="ru-RU"/>
        </w:rPr>
        <w:t xml:space="preserve"> основных мероприятий по проведению в Российской Федерации Десятилетия науки и технологий (утвержден</w:t>
      </w:r>
      <w:r w:rsidR="00B8369D">
        <w:rPr>
          <w:rFonts w:ascii="PT Astra Serif" w:hAnsi="PT Astra Serif"/>
          <w:sz w:val="24"/>
          <w:szCs w:val="24"/>
          <w:lang w:val="ru-RU"/>
        </w:rPr>
        <w:t>ому</w:t>
      </w:r>
      <w:r w:rsidRPr="006C08D4">
        <w:rPr>
          <w:rFonts w:ascii="PT Astra Serif" w:hAnsi="PT Astra Serif"/>
          <w:sz w:val="24"/>
          <w:szCs w:val="24"/>
          <w:lang w:val="ru-RU"/>
        </w:rPr>
        <w:t xml:space="preserve"> Губернатором Томской области В.В. Мазуром от 12.12.2022 № ВМ-07-3407).</w:t>
      </w:r>
    </w:p>
    <w:p w:rsidR="00AB1A87" w:rsidRPr="006C08D4" w:rsidRDefault="00B8369D" w:rsidP="008C64DB">
      <w:pPr>
        <w:pStyle w:val="aff8"/>
        <w:numPr>
          <w:ilvl w:val="0"/>
          <w:numId w:val="20"/>
        </w:numPr>
        <w:ind w:left="0" w:firstLine="709"/>
        <w:jc w:val="both"/>
        <w:rPr>
          <w:rFonts w:ascii="PT Astra Serif" w:hAnsi="PT Astra Serif"/>
          <w:sz w:val="24"/>
          <w:szCs w:val="24"/>
        </w:rPr>
      </w:pPr>
      <w:r>
        <w:rPr>
          <w:rFonts w:ascii="PT Astra Serif" w:hAnsi="PT Astra Serif"/>
          <w:sz w:val="24"/>
          <w:szCs w:val="24"/>
        </w:rPr>
        <w:t>Целям</w:t>
      </w:r>
      <w:r w:rsidR="00AB1A87" w:rsidRPr="006C08D4">
        <w:rPr>
          <w:rFonts w:ascii="PT Astra Serif" w:hAnsi="PT Astra Serif"/>
          <w:sz w:val="24"/>
          <w:szCs w:val="24"/>
        </w:rPr>
        <w:t xml:space="preserve"> и задачам Стратегии научно-технологического развития Российской Федерации (утвержден</w:t>
      </w:r>
      <w:r>
        <w:rPr>
          <w:rFonts w:ascii="PT Astra Serif" w:hAnsi="PT Astra Serif"/>
          <w:sz w:val="24"/>
          <w:szCs w:val="24"/>
        </w:rPr>
        <w:t>ной</w:t>
      </w:r>
      <w:r w:rsidR="00AB1A87" w:rsidRPr="006C08D4">
        <w:rPr>
          <w:rFonts w:ascii="PT Astra Serif" w:hAnsi="PT Astra Serif"/>
          <w:sz w:val="24"/>
          <w:szCs w:val="24"/>
        </w:rPr>
        <w:t xml:space="preserve"> Указом Президента Российской Федерации от 01.12.2016 №</w:t>
      </w:r>
      <w:r w:rsidR="007F109A" w:rsidRPr="006C08D4">
        <w:rPr>
          <w:rFonts w:ascii="PT Astra Serif" w:hAnsi="PT Astra Serif"/>
          <w:sz w:val="24"/>
          <w:szCs w:val="24"/>
        </w:rPr>
        <w:t xml:space="preserve"> </w:t>
      </w:r>
      <w:r w:rsidR="00AB1A87" w:rsidRPr="006C08D4">
        <w:rPr>
          <w:rFonts w:ascii="PT Astra Serif" w:hAnsi="PT Astra Serif"/>
          <w:sz w:val="24"/>
          <w:szCs w:val="24"/>
        </w:rPr>
        <w:t>642)</w:t>
      </w:r>
      <w:r w:rsidR="007F109A" w:rsidRPr="006C08D4">
        <w:rPr>
          <w:rFonts w:ascii="PT Astra Serif" w:hAnsi="PT Astra Serif"/>
          <w:sz w:val="24"/>
          <w:szCs w:val="24"/>
        </w:rPr>
        <w:t>;</w:t>
      </w:r>
    </w:p>
    <w:p w:rsidR="00AB1A87" w:rsidRPr="006C08D4" w:rsidRDefault="00AB1A87" w:rsidP="008C64DB">
      <w:pPr>
        <w:pStyle w:val="aff8"/>
        <w:numPr>
          <w:ilvl w:val="0"/>
          <w:numId w:val="20"/>
        </w:numPr>
        <w:ind w:left="0" w:firstLine="709"/>
        <w:jc w:val="both"/>
        <w:rPr>
          <w:rFonts w:ascii="PT Astra Serif" w:hAnsi="PT Astra Serif"/>
          <w:sz w:val="24"/>
          <w:szCs w:val="24"/>
        </w:rPr>
      </w:pPr>
      <w:r w:rsidRPr="006C08D4">
        <w:rPr>
          <w:rFonts w:ascii="PT Astra Serif" w:hAnsi="PT Astra Serif"/>
          <w:sz w:val="24"/>
          <w:szCs w:val="24"/>
        </w:rPr>
        <w:t>План</w:t>
      </w:r>
      <w:r w:rsidR="007F109A" w:rsidRPr="006C08D4">
        <w:rPr>
          <w:rFonts w:ascii="PT Astra Serif" w:hAnsi="PT Astra Serif"/>
          <w:sz w:val="24"/>
          <w:szCs w:val="24"/>
        </w:rPr>
        <w:t>у</w:t>
      </w:r>
      <w:r w:rsidRPr="006C08D4">
        <w:rPr>
          <w:rFonts w:ascii="PT Astra Serif" w:hAnsi="PT Astra Serif"/>
          <w:sz w:val="24"/>
          <w:szCs w:val="24"/>
        </w:rPr>
        <w:t xml:space="preserve"> основных мероприятий до 2027 года, проводимых в рамках Десятилетия детства (утвержден</w:t>
      </w:r>
      <w:r w:rsidR="00B8369D">
        <w:rPr>
          <w:rFonts w:ascii="PT Astra Serif" w:hAnsi="PT Astra Serif"/>
          <w:sz w:val="24"/>
          <w:szCs w:val="24"/>
        </w:rPr>
        <w:t>ому</w:t>
      </w:r>
      <w:r w:rsidRPr="006C08D4">
        <w:rPr>
          <w:rFonts w:ascii="PT Astra Serif" w:hAnsi="PT Astra Serif"/>
          <w:sz w:val="24"/>
          <w:szCs w:val="24"/>
        </w:rPr>
        <w:t xml:space="preserve"> распоряжением Правительства Российской Федерации от 23.01.2021 № 122-р)</w:t>
      </w:r>
      <w:r w:rsidR="00FF1C90" w:rsidRPr="006C08D4">
        <w:rPr>
          <w:rFonts w:ascii="PT Astra Serif" w:hAnsi="PT Astra Serif"/>
          <w:sz w:val="24"/>
          <w:szCs w:val="24"/>
        </w:rPr>
        <w:t>.</w:t>
      </w:r>
    </w:p>
    <w:p w:rsidR="00D30D80" w:rsidRPr="006C08D4" w:rsidRDefault="00D30D80" w:rsidP="00E801F2">
      <w:pPr>
        <w:pStyle w:val="aff8"/>
        <w:ind w:firstLine="709"/>
        <w:jc w:val="both"/>
        <w:rPr>
          <w:rFonts w:ascii="PT Astra Serif" w:hAnsi="PT Astra Serif"/>
          <w:sz w:val="24"/>
          <w:szCs w:val="24"/>
        </w:rPr>
      </w:pPr>
    </w:p>
    <w:p w:rsidR="005D7203" w:rsidRPr="006C08D4" w:rsidRDefault="005D7203" w:rsidP="008E21BD">
      <w:pPr>
        <w:pStyle w:val="a9"/>
        <w:keepNext/>
        <w:widowControl w:val="0"/>
        <w:numPr>
          <w:ilvl w:val="1"/>
          <w:numId w:val="8"/>
        </w:numPr>
        <w:tabs>
          <w:tab w:val="left" w:pos="426"/>
        </w:tabs>
        <w:ind w:left="0" w:firstLine="709"/>
        <w:jc w:val="both"/>
        <w:rPr>
          <w:rFonts w:ascii="PT Astra Serif" w:hAnsi="PT Astra Serif"/>
          <w:b/>
          <w:sz w:val="24"/>
          <w:szCs w:val="24"/>
          <w:lang w:eastAsia="ru-RU"/>
        </w:rPr>
      </w:pPr>
      <w:r w:rsidRPr="006C08D4">
        <w:rPr>
          <w:rFonts w:ascii="PT Astra Serif" w:hAnsi="PT Astra Serif"/>
          <w:b/>
          <w:sz w:val="24"/>
          <w:szCs w:val="24"/>
          <w:lang w:eastAsia="ru-RU"/>
        </w:rPr>
        <w:t>Изменения в законодательстве и системе регулирования сферы образования Томской области</w:t>
      </w:r>
    </w:p>
    <w:p w:rsidR="009C24A5" w:rsidRPr="006C08D4" w:rsidRDefault="009C24A5" w:rsidP="00294490">
      <w:pPr>
        <w:rPr>
          <w:rFonts w:ascii="PT Astra Serif" w:hAnsi="PT Astra Serif"/>
          <w:lang w:eastAsia="ru-RU"/>
        </w:rPr>
      </w:pPr>
    </w:p>
    <w:p w:rsidR="009C24A5" w:rsidRPr="006C08D4" w:rsidRDefault="009C24A5" w:rsidP="006C08D4">
      <w:pPr>
        <w:pStyle w:val="aff8"/>
        <w:ind w:firstLine="567"/>
        <w:rPr>
          <w:rFonts w:ascii="PT Astra Serif" w:hAnsi="PT Astra Serif"/>
          <w:b/>
          <w:sz w:val="24"/>
          <w:szCs w:val="24"/>
        </w:rPr>
      </w:pPr>
      <w:r w:rsidRPr="006C08D4">
        <w:rPr>
          <w:rFonts w:ascii="PT Astra Serif" w:hAnsi="PT Astra Serif"/>
          <w:b/>
          <w:sz w:val="24"/>
          <w:szCs w:val="24"/>
        </w:rPr>
        <w:t>Общее образование</w:t>
      </w:r>
    </w:p>
    <w:p w:rsidR="00294490" w:rsidRPr="006C08D4" w:rsidRDefault="00294490" w:rsidP="00294490">
      <w:pPr>
        <w:ind w:firstLine="709"/>
        <w:jc w:val="both"/>
        <w:rPr>
          <w:rFonts w:ascii="PT Astra Serif" w:hAnsi="PT Astra Serif"/>
          <w:sz w:val="24"/>
          <w:szCs w:val="24"/>
        </w:rPr>
      </w:pPr>
      <w:r w:rsidRPr="006C08D4">
        <w:rPr>
          <w:rFonts w:ascii="PT Astra Serif" w:hAnsi="PT Astra Serif"/>
          <w:sz w:val="24"/>
          <w:szCs w:val="24"/>
        </w:rPr>
        <w:t>В целях совершенствования и приведения в соответствие с законодательством Российской Федерации нормативных правовых актов Томской области в 2022 году было принято 39 нормативных правовых актов, регулирующих вопросы:</w:t>
      </w:r>
    </w:p>
    <w:p w:rsidR="00294490" w:rsidRPr="006C08D4" w:rsidRDefault="00294490" w:rsidP="00294490">
      <w:pPr>
        <w:ind w:firstLine="709"/>
        <w:jc w:val="both"/>
        <w:rPr>
          <w:rFonts w:ascii="PT Astra Serif" w:hAnsi="PT Astra Serif"/>
          <w:sz w:val="24"/>
          <w:szCs w:val="24"/>
        </w:rPr>
      </w:pPr>
      <w:r w:rsidRPr="006C08D4">
        <w:rPr>
          <w:rFonts w:ascii="PT Astra Serif" w:hAnsi="PT Astra Serif"/>
          <w:sz w:val="24"/>
          <w:szCs w:val="24"/>
        </w:rPr>
        <w:t xml:space="preserve">- утверждения государственной программы </w:t>
      </w:r>
      <w:r w:rsidR="000B3D31">
        <w:rPr>
          <w:rFonts w:ascii="PT Astra Serif" w:hAnsi="PT Astra Serif"/>
          <w:sz w:val="24"/>
          <w:szCs w:val="24"/>
        </w:rPr>
        <w:t>«</w:t>
      </w:r>
      <w:r w:rsidRPr="006C08D4">
        <w:rPr>
          <w:rFonts w:ascii="PT Astra Serif" w:hAnsi="PT Astra Serif"/>
          <w:sz w:val="24"/>
          <w:szCs w:val="24"/>
        </w:rPr>
        <w:t>Развитие образования в Томской области</w:t>
      </w:r>
      <w:r w:rsidR="000B3D31">
        <w:rPr>
          <w:rFonts w:ascii="PT Astra Serif" w:hAnsi="PT Astra Serif"/>
          <w:sz w:val="24"/>
          <w:szCs w:val="24"/>
        </w:rPr>
        <w:t>»</w:t>
      </w:r>
      <w:r w:rsidRPr="006C08D4">
        <w:rPr>
          <w:rFonts w:ascii="PT Astra Serif" w:hAnsi="PT Astra Serif"/>
          <w:sz w:val="24"/>
          <w:szCs w:val="24"/>
        </w:rPr>
        <w:t>,</w:t>
      </w:r>
    </w:p>
    <w:p w:rsidR="00294490" w:rsidRPr="006C08D4" w:rsidRDefault="00294490" w:rsidP="00294490">
      <w:pPr>
        <w:ind w:firstLine="709"/>
        <w:jc w:val="both"/>
        <w:rPr>
          <w:rFonts w:ascii="PT Astra Serif" w:hAnsi="PT Astra Serif"/>
          <w:sz w:val="24"/>
          <w:szCs w:val="24"/>
        </w:rPr>
      </w:pPr>
      <w:r w:rsidRPr="006C08D4">
        <w:rPr>
          <w:rFonts w:ascii="PT Astra Serif" w:hAnsi="PT Astra Serif"/>
          <w:sz w:val="24"/>
          <w:szCs w:val="24"/>
        </w:rPr>
        <w:t xml:space="preserve">- финансового обеспечения реализации образовательными организациями общеобразовательных программ, </w:t>
      </w:r>
    </w:p>
    <w:p w:rsidR="00294490" w:rsidRPr="006C08D4" w:rsidRDefault="00294490" w:rsidP="00294490">
      <w:pPr>
        <w:ind w:firstLine="709"/>
        <w:jc w:val="both"/>
        <w:rPr>
          <w:rFonts w:ascii="PT Astra Serif" w:hAnsi="PT Astra Serif"/>
          <w:sz w:val="24"/>
          <w:szCs w:val="24"/>
        </w:rPr>
      </w:pPr>
      <w:r w:rsidRPr="006C08D4">
        <w:rPr>
          <w:rFonts w:ascii="PT Astra Serif" w:hAnsi="PT Astra Serif"/>
          <w:sz w:val="24"/>
          <w:szCs w:val="24"/>
        </w:rPr>
        <w:t xml:space="preserve">-  реализации мероприятий региональных проектов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w:t>
      </w:r>
    </w:p>
    <w:p w:rsidR="00294490" w:rsidRPr="006C08D4" w:rsidRDefault="00294490" w:rsidP="00294490">
      <w:pPr>
        <w:ind w:firstLine="709"/>
        <w:jc w:val="both"/>
        <w:rPr>
          <w:rFonts w:ascii="PT Astra Serif" w:hAnsi="PT Astra Serif"/>
          <w:sz w:val="24"/>
          <w:szCs w:val="24"/>
        </w:rPr>
      </w:pPr>
      <w:r w:rsidRPr="006C08D4">
        <w:rPr>
          <w:rFonts w:ascii="PT Astra Serif" w:hAnsi="PT Astra Serif"/>
          <w:sz w:val="24"/>
          <w:szCs w:val="24"/>
        </w:rPr>
        <w:t>- регулирования оплаты труда советников директора по воспитанию и взаимодействию с детскими общественными объединениями в областных государственных образовательных организациях,</w:t>
      </w:r>
    </w:p>
    <w:p w:rsidR="00294490" w:rsidRPr="006C08D4" w:rsidRDefault="00294490" w:rsidP="00294490">
      <w:pPr>
        <w:ind w:firstLine="709"/>
        <w:jc w:val="both"/>
        <w:rPr>
          <w:rFonts w:ascii="PT Astra Serif" w:hAnsi="PT Astra Serif"/>
          <w:sz w:val="24"/>
          <w:szCs w:val="24"/>
        </w:rPr>
      </w:pPr>
      <w:r w:rsidRPr="006C08D4">
        <w:rPr>
          <w:rFonts w:ascii="PT Astra Serif" w:hAnsi="PT Astra Serif"/>
          <w:sz w:val="24"/>
          <w:szCs w:val="24"/>
        </w:rPr>
        <w:t xml:space="preserve">- установления премий коллективам работников образовательных организаций в сфере общего образования, </w:t>
      </w:r>
    </w:p>
    <w:p w:rsidR="00294490" w:rsidRPr="006C08D4" w:rsidRDefault="00294490" w:rsidP="00294490">
      <w:pPr>
        <w:ind w:firstLine="709"/>
        <w:jc w:val="both"/>
        <w:rPr>
          <w:rFonts w:ascii="PT Astra Serif" w:hAnsi="PT Astra Serif"/>
          <w:sz w:val="24"/>
          <w:szCs w:val="24"/>
        </w:rPr>
      </w:pPr>
      <w:r w:rsidRPr="006C08D4">
        <w:rPr>
          <w:rFonts w:ascii="PT Astra Serif" w:hAnsi="PT Astra Serif"/>
          <w:sz w:val="24"/>
          <w:szCs w:val="24"/>
        </w:rPr>
        <w:t>- предоставления и распределения средств субсидии местным бюджетам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Томской области,</w:t>
      </w:r>
    </w:p>
    <w:p w:rsidR="00294490" w:rsidRPr="006C08D4" w:rsidRDefault="00294490" w:rsidP="00294490">
      <w:pPr>
        <w:ind w:firstLine="709"/>
        <w:jc w:val="both"/>
        <w:rPr>
          <w:rFonts w:ascii="PT Astra Serif" w:hAnsi="PT Astra Serif"/>
          <w:sz w:val="24"/>
          <w:szCs w:val="24"/>
        </w:rPr>
      </w:pPr>
      <w:r w:rsidRPr="006C08D4">
        <w:rPr>
          <w:rFonts w:ascii="PT Astra Serif" w:hAnsi="PT Astra Serif"/>
          <w:sz w:val="24"/>
          <w:szCs w:val="24"/>
        </w:rPr>
        <w:t xml:space="preserve">- уточнения полномочий Департамента общего образования Томской области. </w:t>
      </w:r>
    </w:p>
    <w:p w:rsidR="00003DB5" w:rsidRPr="006C08D4" w:rsidRDefault="00294490" w:rsidP="00294490">
      <w:pPr>
        <w:ind w:firstLine="709"/>
        <w:jc w:val="both"/>
        <w:rPr>
          <w:rFonts w:ascii="PT Astra Serif" w:hAnsi="PT Astra Serif"/>
          <w:sz w:val="24"/>
          <w:szCs w:val="24"/>
        </w:rPr>
      </w:pPr>
      <w:r w:rsidRPr="006C08D4">
        <w:rPr>
          <w:rFonts w:ascii="PT Astra Serif" w:hAnsi="PT Astra Serif"/>
          <w:sz w:val="24"/>
          <w:szCs w:val="24"/>
        </w:rPr>
        <w:t>Перечень нормативных правовых актов Томской области в сфере общего образования, принятых в 2022 году</w:t>
      </w:r>
      <w:r w:rsidR="00B8369D">
        <w:rPr>
          <w:rFonts w:ascii="PT Astra Serif" w:hAnsi="PT Astra Serif"/>
          <w:sz w:val="24"/>
          <w:szCs w:val="24"/>
        </w:rPr>
        <w:t>,</w:t>
      </w:r>
      <w:r w:rsidRPr="006C08D4">
        <w:rPr>
          <w:rFonts w:ascii="PT Astra Serif" w:hAnsi="PT Astra Serif"/>
          <w:sz w:val="24"/>
          <w:szCs w:val="24"/>
        </w:rPr>
        <w:t xml:space="preserve"> представлен в Приложении 1.1.</w:t>
      </w:r>
    </w:p>
    <w:p w:rsidR="009B540C" w:rsidRPr="006C08D4" w:rsidRDefault="009B540C" w:rsidP="00294490">
      <w:pPr>
        <w:ind w:firstLine="709"/>
        <w:jc w:val="both"/>
        <w:rPr>
          <w:rFonts w:ascii="PT Astra Serif" w:hAnsi="PT Astra Serif"/>
          <w:sz w:val="24"/>
          <w:szCs w:val="24"/>
        </w:rPr>
      </w:pPr>
    </w:p>
    <w:p w:rsidR="004E3F70" w:rsidRPr="006C08D4" w:rsidRDefault="004E3F70" w:rsidP="006C08D4">
      <w:pPr>
        <w:pStyle w:val="aff8"/>
        <w:ind w:firstLine="567"/>
        <w:rPr>
          <w:rFonts w:ascii="PT Astra Serif" w:hAnsi="PT Astra Serif"/>
          <w:b/>
          <w:sz w:val="24"/>
          <w:szCs w:val="24"/>
        </w:rPr>
      </w:pPr>
      <w:r w:rsidRPr="006C08D4">
        <w:rPr>
          <w:rFonts w:ascii="PT Astra Serif" w:hAnsi="PT Astra Serif"/>
          <w:b/>
          <w:sz w:val="24"/>
          <w:szCs w:val="24"/>
        </w:rPr>
        <w:t>Профессиональное образование</w:t>
      </w:r>
    </w:p>
    <w:p w:rsidR="009B540C" w:rsidRPr="006C08D4" w:rsidRDefault="009B540C" w:rsidP="009B540C">
      <w:pPr>
        <w:ind w:firstLine="709"/>
        <w:jc w:val="both"/>
        <w:rPr>
          <w:rFonts w:ascii="PT Astra Serif" w:hAnsi="PT Astra Serif"/>
          <w:sz w:val="24"/>
          <w:szCs w:val="24"/>
        </w:rPr>
      </w:pPr>
      <w:r w:rsidRPr="006C08D4">
        <w:rPr>
          <w:rFonts w:ascii="PT Astra Serif" w:hAnsi="PT Astra Serif"/>
          <w:sz w:val="24"/>
          <w:szCs w:val="24"/>
        </w:rPr>
        <w:t>В 202</w:t>
      </w:r>
      <w:r w:rsidRPr="006C08D4">
        <w:rPr>
          <w:rFonts w:ascii="PT Astra Serif" w:hAnsi="PT Astra Serif"/>
          <w:color w:val="1F497D"/>
          <w:sz w:val="24"/>
          <w:szCs w:val="24"/>
        </w:rPr>
        <w:t>2</w:t>
      </w:r>
      <w:r w:rsidRPr="006C08D4">
        <w:rPr>
          <w:rFonts w:ascii="PT Astra Serif" w:hAnsi="PT Astra Serif"/>
          <w:sz w:val="24"/>
          <w:szCs w:val="24"/>
        </w:rPr>
        <w:t xml:space="preserve"> году в сфере профессионального образования Томской области разработаны и приняты </w:t>
      </w:r>
      <w:r w:rsidRPr="006C08D4">
        <w:rPr>
          <w:rFonts w:ascii="PT Astra Serif" w:hAnsi="PT Astra Serif"/>
          <w:color w:val="1F497D"/>
          <w:sz w:val="24"/>
          <w:szCs w:val="24"/>
        </w:rPr>
        <w:t>44</w:t>
      </w:r>
      <w:r w:rsidRPr="006C08D4">
        <w:rPr>
          <w:rFonts w:ascii="PT Astra Serif" w:hAnsi="PT Astra Serif"/>
          <w:sz w:val="24"/>
          <w:szCs w:val="24"/>
        </w:rPr>
        <w:t xml:space="preserve"> нормативных правовых акт</w:t>
      </w:r>
      <w:r w:rsidRPr="006C08D4">
        <w:rPr>
          <w:rFonts w:ascii="PT Astra Serif" w:hAnsi="PT Astra Serif"/>
          <w:color w:val="1F497D"/>
          <w:sz w:val="24"/>
          <w:szCs w:val="24"/>
        </w:rPr>
        <w:t>а</w:t>
      </w:r>
      <w:r w:rsidRPr="006C08D4">
        <w:rPr>
          <w:rFonts w:ascii="PT Astra Serif" w:hAnsi="PT Astra Serif"/>
          <w:sz w:val="24"/>
          <w:szCs w:val="24"/>
        </w:rPr>
        <w:t>, касающи</w:t>
      </w:r>
      <w:r w:rsidRPr="006C08D4">
        <w:rPr>
          <w:rFonts w:ascii="PT Astra Serif" w:hAnsi="PT Astra Serif"/>
          <w:color w:val="1F497D"/>
          <w:sz w:val="24"/>
          <w:szCs w:val="24"/>
        </w:rPr>
        <w:t>е</w:t>
      </w:r>
      <w:r w:rsidR="00B8369D">
        <w:rPr>
          <w:rFonts w:ascii="PT Astra Serif" w:hAnsi="PT Astra Serif"/>
          <w:color w:val="1F497D"/>
          <w:sz w:val="24"/>
          <w:szCs w:val="24"/>
        </w:rPr>
        <w:t>х</w:t>
      </w:r>
      <w:r w:rsidRPr="006C08D4">
        <w:rPr>
          <w:rFonts w:ascii="PT Astra Serif" w:hAnsi="PT Astra Serif"/>
          <w:sz w:val="24"/>
          <w:szCs w:val="24"/>
        </w:rPr>
        <w:t>ся:</w:t>
      </w:r>
    </w:p>
    <w:p w:rsidR="009B540C" w:rsidRPr="006C08D4" w:rsidRDefault="009B540C" w:rsidP="009B540C">
      <w:pPr>
        <w:ind w:firstLine="709"/>
        <w:jc w:val="both"/>
        <w:rPr>
          <w:rFonts w:ascii="PT Astra Serif" w:hAnsi="PT Astra Serif"/>
          <w:sz w:val="24"/>
          <w:szCs w:val="24"/>
        </w:rPr>
      </w:pPr>
      <w:r w:rsidRPr="006C08D4">
        <w:rPr>
          <w:rFonts w:ascii="PT Astra Serif" w:hAnsi="PT Astra Serif"/>
          <w:sz w:val="24"/>
          <w:szCs w:val="24"/>
        </w:rPr>
        <w:lastRenderedPageBreak/>
        <w:t>-</w:t>
      </w:r>
      <w:r w:rsidRPr="006C08D4">
        <w:rPr>
          <w:rFonts w:ascii="PT Astra Serif" w:hAnsi="PT Astra Serif"/>
          <w:sz w:val="14"/>
          <w:szCs w:val="14"/>
        </w:rPr>
        <w:t>   </w:t>
      </w:r>
      <w:r w:rsidRPr="006C08D4">
        <w:rPr>
          <w:rFonts w:ascii="PT Astra Serif" w:hAnsi="PT Astra Serif"/>
          <w:sz w:val="24"/>
          <w:szCs w:val="24"/>
        </w:rPr>
        <w:t>финансового обеспечения деятельности областных государственных образовательных организаций, в отношении которых функции и полномочия учредителя выполняет Департамент профессионального образования Томской области;</w:t>
      </w:r>
    </w:p>
    <w:p w:rsidR="009B540C" w:rsidRPr="006C08D4" w:rsidRDefault="009B540C" w:rsidP="009B540C">
      <w:pPr>
        <w:ind w:firstLine="709"/>
        <w:jc w:val="both"/>
        <w:rPr>
          <w:rFonts w:ascii="PT Astra Serif" w:hAnsi="PT Astra Serif"/>
          <w:sz w:val="24"/>
          <w:szCs w:val="24"/>
        </w:rPr>
      </w:pPr>
      <w:r w:rsidRPr="006C08D4">
        <w:rPr>
          <w:rFonts w:ascii="PT Astra Serif" w:hAnsi="PT Astra Serif"/>
          <w:sz w:val="24"/>
          <w:szCs w:val="24"/>
        </w:rPr>
        <w:t>- заработной платы в сфере среднего профессионального образования Томской области;</w:t>
      </w:r>
    </w:p>
    <w:p w:rsidR="009B540C" w:rsidRPr="006C08D4" w:rsidRDefault="009B540C" w:rsidP="009B540C">
      <w:pPr>
        <w:ind w:firstLine="709"/>
        <w:jc w:val="both"/>
        <w:rPr>
          <w:rFonts w:ascii="PT Astra Serif" w:hAnsi="PT Astra Serif"/>
          <w:sz w:val="24"/>
          <w:szCs w:val="24"/>
        </w:rPr>
      </w:pPr>
      <w:r w:rsidRPr="006C08D4">
        <w:rPr>
          <w:rFonts w:ascii="PT Astra Serif" w:hAnsi="PT Astra Serif"/>
          <w:sz w:val="24"/>
          <w:szCs w:val="24"/>
        </w:rPr>
        <w:t>- конкурсов, проводимых среди педагогических работников;</w:t>
      </w:r>
    </w:p>
    <w:p w:rsidR="009B540C" w:rsidRPr="006C08D4" w:rsidRDefault="009B540C" w:rsidP="009B540C">
      <w:pPr>
        <w:ind w:firstLine="709"/>
        <w:jc w:val="both"/>
        <w:rPr>
          <w:rFonts w:ascii="PT Astra Serif" w:hAnsi="PT Astra Serif" w:cs="Calibri"/>
          <w:sz w:val="24"/>
          <w:szCs w:val="24"/>
        </w:rPr>
      </w:pPr>
      <w:r w:rsidRPr="006C08D4">
        <w:rPr>
          <w:rFonts w:ascii="PT Astra Serif" w:hAnsi="PT Astra Serif"/>
          <w:color w:val="1F497D"/>
          <w:sz w:val="24"/>
          <w:szCs w:val="24"/>
        </w:rPr>
        <w:t>- з</w:t>
      </w:r>
      <w:r w:rsidRPr="006C08D4">
        <w:rPr>
          <w:rFonts w:ascii="PT Astra Serif" w:hAnsi="PT Astra Serif"/>
          <w:sz w:val="24"/>
          <w:szCs w:val="24"/>
        </w:rPr>
        <w:t>акупок, осуществляемых Департаментом профессионального образования Томской области и областными государственными образовательными организациями, в отношении которых функции и полномочия учредителя выполняет Департамент профессионального образования Томской области;</w:t>
      </w:r>
    </w:p>
    <w:p w:rsidR="009B540C" w:rsidRPr="006C08D4" w:rsidRDefault="009B540C" w:rsidP="009B540C">
      <w:pPr>
        <w:ind w:firstLine="709"/>
        <w:jc w:val="both"/>
        <w:rPr>
          <w:rFonts w:ascii="PT Astra Serif" w:hAnsi="PT Astra Serif"/>
          <w:sz w:val="24"/>
          <w:szCs w:val="24"/>
        </w:rPr>
      </w:pPr>
      <w:r w:rsidRPr="006C08D4">
        <w:rPr>
          <w:rFonts w:ascii="PT Astra Serif" w:hAnsi="PT Astra Serif"/>
          <w:sz w:val="24"/>
          <w:szCs w:val="24"/>
        </w:rPr>
        <w:t>- приобретения объектов недвижимого имущества в государственную собственность Томской области</w:t>
      </w:r>
      <w:r w:rsidRPr="006C08D4">
        <w:rPr>
          <w:rFonts w:ascii="PT Astra Serif" w:hAnsi="PT Astra Serif"/>
          <w:color w:val="1F497D"/>
          <w:sz w:val="24"/>
          <w:szCs w:val="24"/>
        </w:rPr>
        <w:t>.</w:t>
      </w:r>
    </w:p>
    <w:p w:rsidR="009B540C" w:rsidRPr="006C08D4" w:rsidRDefault="009B540C" w:rsidP="009B540C">
      <w:pPr>
        <w:ind w:firstLine="708"/>
        <w:jc w:val="both"/>
        <w:rPr>
          <w:rFonts w:ascii="PT Astra Serif" w:hAnsi="PT Astra Serif"/>
          <w:sz w:val="24"/>
          <w:szCs w:val="24"/>
        </w:rPr>
      </w:pPr>
      <w:r w:rsidRPr="006C08D4">
        <w:rPr>
          <w:rFonts w:ascii="PT Astra Serif" w:hAnsi="PT Astra Serif"/>
          <w:sz w:val="24"/>
          <w:szCs w:val="24"/>
        </w:rPr>
        <w:t xml:space="preserve">Список в </w:t>
      </w:r>
      <w:r w:rsidRPr="006C08D4">
        <w:rPr>
          <w:rFonts w:ascii="PT Astra Serif" w:hAnsi="PT Astra Serif"/>
          <w:bCs/>
          <w:sz w:val="24"/>
          <w:szCs w:val="24"/>
        </w:rPr>
        <w:t xml:space="preserve">Приложении 1.2 </w:t>
      </w:r>
      <w:r w:rsidRPr="006C08D4">
        <w:rPr>
          <w:rFonts w:ascii="PT Astra Serif" w:hAnsi="PT Astra Serif"/>
          <w:sz w:val="24"/>
          <w:szCs w:val="24"/>
        </w:rPr>
        <w:t>(Перечень правовых актов Томской области в сфере профессионального образования, принятых в 2022 году).</w:t>
      </w:r>
    </w:p>
    <w:p w:rsidR="00800508" w:rsidRPr="006C08D4" w:rsidRDefault="00800508" w:rsidP="00003DB5">
      <w:pPr>
        <w:ind w:firstLine="567"/>
        <w:jc w:val="both"/>
        <w:rPr>
          <w:rFonts w:ascii="PT Astra Serif" w:hAnsi="PT Astra Serif"/>
          <w:b/>
          <w:sz w:val="24"/>
          <w:szCs w:val="24"/>
          <w:lang w:eastAsia="ru-RU"/>
        </w:rPr>
      </w:pPr>
    </w:p>
    <w:p w:rsidR="005D7203" w:rsidRPr="006C08D4" w:rsidRDefault="005D7203" w:rsidP="00042934">
      <w:pPr>
        <w:pStyle w:val="aff8"/>
        <w:ind w:firstLine="709"/>
        <w:jc w:val="both"/>
        <w:rPr>
          <w:rFonts w:ascii="PT Astra Serif" w:hAnsi="PT Astra Serif"/>
          <w:b/>
          <w:sz w:val="24"/>
          <w:szCs w:val="24"/>
        </w:rPr>
      </w:pPr>
      <w:r w:rsidRPr="006C08D4">
        <w:rPr>
          <w:rFonts w:ascii="PT Astra Serif" w:hAnsi="PT Astra Serif"/>
          <w:b/>
          <w:sz w:val="24"/>
          <w:szCs w:val="24"/>
        </w:rPr>
        <w:t>Высшее образование</w:t>
      </w:r>
    </w:p>
    <w:p w:rsidR="009644D0" w:rsidRPr="006C08D4" w:rsidRDefault="009644D0" w:rsidP="009644D0">
      <w:pPr>
        <w:pStyle w:val="aff8"/>
        <w:ind w:firstLine="709"/>
        <w:jc w:val="both"/>
        <w:rPr>
          <w:rFonts w:ascii="PT Astra Serif" w:eastAsia="Calibri" w:hAnsi="PT Astra Serif"/>
          <w:sz w:val="24"/>
          <w:szCs w:val="24"/>
        </w:rPr>
      </w:pPr>
      <w:r w:rsidRPr="006C08D4">
        <w:rPr>
          <w:rFonts w:ascii="PT Astra Serif" w:eastAsia="Calibri" w:hAnsi="PT Astra Serif"/>
          <w:sz w:val="24"/>
          <w:szCs w:val="24"/>
        </w:rPr>
        <w:t>В течение 2022 года в законодательстве в сфере высшего образования на региональном уровне приняты следующие нормативные правовые акты:</w:t>
      </w:r>
    </w:p>
    <w:p w:rsidR="009644D0" w:rsidRPr="006C08D4" w:rsidRDefault="009644D0" w:rsidP="008C64DB">
      <w:pPr>
        <w:pStyle w:val="aff8"/>
        <w:numPr>
          <w:ilvl w:val="0"/>
          <w:numId w:val="23"/>
        </w:numPr>
        <w:ind w:left="0" w:firstLine="709"/>
        <w:jc w:val="both"/>
        <w:rPr>
          <w:rFonts w:ascii="PT Astra Serif" w:hAnsi="PT Astra Serif"/>
          <w:sz w:val="24"/>
          <w:szCs w:val="24"/>
        </w:rPr>
      </w:pPr>
      <w:r w:rsidRPr="006C08D4">
        <w:rPr>
          <w:rFonts w:ascii="PT Astra Serif" w:hAnsi="PT Astra Serif"/>
          <w:sz w:val="24"/>
          <w:szCs w:val="24"/>
        </w:rPr>
        <w:t xml:space="preserve">Постановление Администрации Томской области от 19.04.2022 № 164а </w:t>
      </w:r>
      <w:r w:rsidR="000B3D31">
        <w:rPr>
          <w:rFonts w:ascii="PT Astra Serif" w:hAnsi="PT Astra Serif"/>
          <w:sz w:val="24"/>
          <w:szCs w:val="24"/>
        </w:rPr>
        <w:t>«</w:t>
      </w:r>
      <w:r w:rsidRPr="006C08D4">
        <w:rPr>
          <w:rFonts w:ascii="PT Astra Serif" w:hAnsi="PT Astra Serif"/>
          <w:sz w:val="24"/>
          <w:szCs w:val="24"/>
        </w:rPr>
        <w:t xml:space="preserve">Об утверждении ведомственной целевой программы </w:t>
      </w:r>
      <w:r w:rsidR="000B3D31">
        <w:rPr>
          <w:rFonts w:ascii="PT Astra Serif" w:hAnsi="PT Astra Serif"/>
          <w:sz w:val="24"/>
          <w:szCs w:val="24"/>
        </w:rPr>
        <w:t>«</w:t>
      </w:r>
      <w:r w:rsidRPr="006C08D4">
        <w:rPr>
          <w:rFonts w:ascii="PT Astra Serif" w:hAnsi="PT Astra Serif"/>
          <w:sz w:val="24"/>
          <w:szCs w:val="24"/>
        </w:rPr>
        <w:t>Подготовка кадров для инновационного развития экономики региона</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8C64DB">
      <w:pPr>
        <w:pStyle w:val="aff8"/>
        <w:numPr>
          <w:ilvl w:val="0"/>
          <w:numId w:val="23"/>
        </w:numPr>
        <w:ind w:left="0" w:firstLine="709"/>
        <w:jc w:val="both"/>
        <w:rPr>
          <w:rFonts w:ascii="PT Astra Serif" w:hAnsi="PT Astra Serif"/>
          <w:sz w:val="24"/>
          <w:szCs w:val="24"/>
        </w:rPr>
      </w:pPr>
      <w:r w:rsidRPr="006C08D4">
        <w:rPr>
          <w:rFonts w:ascii="PT Astra Serif" w:hAnsi="PT Astra Serif"/>
          <w:sz w:val="24"/>
          <w:szCs w:val="24"/>
        </w:rPr>
        <w:t xml:space="preserve">Постановление Администрации Томской области от 06.05.2022 № 199а </w:t>
      </w:r>
      <w:r w:rsidR="000B3D31">
        <w:rPr>
          <w:rFonts w:ascii="PT Astra Serif" w:hAnsi="PT Astra Serif"/>
          <w:sz w:val="24"/>
          <w:szCs w:val="24"/>
        </w:rPr>
        <w:t>«</w:t>
      </w:r>
      <w:r w:rsidRPr="006C08D4">
        <w:rPr>
          <w:rFonts w:ascii="PT Astra Serif" w:hAnsi="PT Astra Serif"/>
          <w:sz w:val="24"/>
          <w:szCs w:val="24"/>
        </w:rPr>
        <w:t xml:space="preserve">Об утверждении Порядка определения объема и предоставления субсидии Региональной общественной организации </w:t>
      </w:r>
      <w:r w:rsidR="000B3D31">
        <w:rPr>
          <w:rFonts w:ascii="PT Astra Serif" w:hAnsi="PT Astra Serif"/>
          <w:sz w:val="24"/>
          <w:szCs w:val="24"/>
        </w:rPr>
        <w:t>«</w:t>
      </w:r>
      <w:r w:rsidRPr="006C08D4">
        <w:rPr>
          <w:rFonts w:ascii="PT Astra Serif" w:hAnsi="PT Astra Serif"/>
          <w:sz w:val="24"/>
          <w:szCs w:val="24"/>
        </w:rPr>
        <w:t>Томское профессорское собрание</w:t>
      </w:r>
      <w:r w:rsidR="000B3D31">
        <w:rPr>
          <w:rFonts w:ascii="PT Astra Serif" w:hAnsi="PT Astra Serif"/>
          <w:sz w:val="24"/>
          <w:szCs w:val="24"/>
        </w:rPr>
        <w:t>»</w:t>
      </w:r>
      <w:r w:rsidRPr="006C08D4">
        <w:rPr>
          <w:rFonts w:ascii="PT Astra Serif" w:hAnsi="PT Astra Serif"/>
          <w:sz w:val="24"/>
          <w:szCs w:val="24"/>
        </w:rPr>
        <w:t xml:space="preserve"> в целях финансовой поддержки научных исследований по проектам – победителям региональных конкурсов проектов, проводимых Администрацией Томской области с Российским научным фондом</w:t>
      </w:r>
      <w:r w:rsidR="000B3D31">
        <w:rPr>
          <w:rFonts w:ascii="PT Astra Serif" w:hAnsi="PT Astra Serif"/>
          <w:sz w:val="24"/>
          <w:szCs w:val="24"/>
        </w:rPr>
        <w:t>»</w:t>
      </w:r>
      <w:r w:rsidRPr="006C08D4">
        <w:rPr>
          <w:rFonts w:ascii="PT Astra Serif" w:hAnsi="PT Astra Serif"/>
          <w:sz w:val="24"/>
          <w:szCs w:val="24"/>
        </w:rPr>
        <w:t xml:space="preserve">. </w:t>
      </w:r>
    </w:p>
    <w:p w:rsidR="009644D0" w:rsidRPr="006C08D4" w:rsidRDefault="00A14455" w:rsidP="008C64DB">
      <w:pPr>
        <w:pStyle w:val="aff8"/>
        <w:numPr>
          <w:ilvl w:val="0"/>
          <w:numId w:val="23"/>
        </w:numPr>
        <w:ind w:left="0" w:firstLine="709"/>
        <w:jc w:val="both"/>
        <w:rPr>
          <w:rFonts w:ascii="PT Astra Serif" w:hAnsi="PT Astra Serif"/>
          <w:sz w:val="24"/>
          <w:szCs w:val="24"/>
        </w:rPr>
      </w:pPr>
      <w:hyperlink r:id="rId14" w:history="1">
        <w:r w:rsidR="009644D0" w:rsidRPr="006C08D4">
          <w:rPr>
            <w:rFonts w:ascii="PT Astra Serif" w:hAnsi="PT Astra Serif"/>
            <w:sz w:val="24"/>
            <w:szCs w:val="24"/>
          </w:rPr>
          <w:t xml:space="preserve">Распоряжение Администрации Томской области № 632-ра от 30.09.2022 </w:t>
        </w:r>
        <w:r w:rsidR="000B3D31">
          <w:rPr>
            <w:rFonts w:ascii="PT Astra Serif" w:hAnsi="PT Astra Serif"/>
            <w:sz w:val="24"/>
            <w:szCs w:val="24"/>
          </w:rPr>
          <w:t>«</w:t>
        </w:r>
        <w:r w:rsidR="009644D0" w:rsidRPr="006C08D4">
          <w:rPr>
            <w:rFonts w:ascii="PT Astra Serif" w:hAnsi="PT Astra Serif"/>
            <w:sz w:val="24"/>
            <w:szCs w:val="24"/>
          </w:rPr>
          <w:t>О результатах конкурса на соискание премий Томской области в сфере образования, науки, здравоохранения и культуры</w:t>
        </w:r>
        <w:r w:rsidR="000B3D31">
          <w:rPr>
            <w:rFonts w:ascii="PT Astra Serif" w:hAnsi="PT Astra Serif"/>
            <w:sz w:val="24"/>
            <w:szCs w:val="24"/>
          </w:rPr>
          <w:t>»</w:t>
        </w:r>
      </w:hyperlink>
      <w:r w:rsidR="009644D0" w:rsidRPr="006C08D4">
        <w:rPr>
          <w:rFonts w:ascii="PT Astra Serif" w:hAnsi="PT Astra Serif"/>
          <w:sz w:val="24"/>
          <w:szCs w:val="24"/>
        </w:rPr>
        <w:t>.</w:t>
      </w:r>
    </w:p>
    <w:p w:rsidR="009644D0" w:rsidRPr="006C08D4" w:rsidRDefault="009644D0" w:rsidP="008C64DB">
      <w:pPr>
        <w:pStyle w:val="aff8"/>
        <w:numPr>
          <w:ilvl w:val="0"/>
          <w:numId w:val="23"/>
        </w:numPr>
        <w:ind w:left="0" w:firstLine="709"/>
        <w:jc w:val="both"/>
        <w:rPr>
          <w:rFonts w:ascii="PT Astra Serif" w:hAnsi="PT Astra Serif"/>
          <w:sz w:val="24"/>
          <w:szCs w:val="24"/>
        </w:rPr>
      </w:pPr>
      <w:r w:rsidRPr="006C08D4">
        <w:rPr>
          <w:rFonts w:ascii="PT Astra Serif" w:hAnsi="PT Astra Serif"/>
          <w:sz w:val="24"/>
          <w:szCs w:val="24"/>
        </w:rPr>
        <w:t xml:space="preserve">Распоряжение Администрации Томской области от 21.12.2022 года № 829-ра </w:t>
      </w:r>
      <w:r w:rsidR="000B3D31">
        <w:rPr>
          <w:rFonts w:ascii="PT Astra Serif" w:hAnsi="PT Astra Serif"/>
          <w:sz w:val="24"/>
          <w:szCs w:val="24"/>
        </w:rPr>
        <w:t>«</w:t>
      </w:r>
      <w:r w:rsidRPr="006C08D4">
        <w:rPr>
          <w:rFonts w:ascii="PT Astra Serif" w:hAnsi="PT Astra Serif"/>
          <w:sz w:val="24"/>
          <w:szCs w:val="24"/>
        </w:rPr>
        <w:t xml:space="preserve">О результатах конкурса на соискание премий Администрации Томской области </w:t>
      </w:r>
      <w:r w:rsidR="000B3D31">
        <w:rPr>
          <w:rFonts w:ascii="PT Astra Serif" w:hAnsi="PT Astra Serif"/>
          <w:sz w:val="24"/>
          <w:szCs w:val="24"/>
        </w:rPr>
        <w:t>«</w:t>
      </w:r>
      <w:r w:rsidRPr="006C08D4">
        <w:rPr>
          <w:rFonts w:ascii="PT Astra Serif" w:hAnsi="PT Astra Serif"/>
          <w:sz w:val="24"/>
          <w:szCs w:val="24"/>
        </w:rPr>
        <w:t>Профессор года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Студент года</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8C64DB">
      <w:pPr>
        <w:pStyle w:val="aff8"/>
        <w:numPr>
          <w:ilvl w:val="0"/>
          <w:numId w:val="23"/>
        </w:numPr>
        <w:ind w:left="0" w:firstLine="709"/>
        <w:jc w:val="both"/>
        <w:rPr>
          <w:rFonts w:ascii="PT Astra Serif" w:eastAsia="Calibri" w:hAnsi="PT Astra Serif"/>
          <w:sz w:val="24"/>
          <w:szCs w:val="24"/>
        </w:rPr>
      </w:pPr>
      <w:r w:rsidRPr="006C08D4">
        <w:rPr>
          <w:rFonts w:ascii="PT Astra Serif" w:hAnsi="PT Astra Serif"/>
          <w:sz w:val="24"/>
          <w:szCs w:val="24"/>
        </w:rPr>
        <w:t xml:space="preserve">Распоряжение Администрации Томской области от 14.12.2022 № 785-ра </w:t>
      </w:r>
      <w:r w:rsidR="000B3D31">
        <w:rPr>
          <w:rFonts w:ascii="PT Astra Serif" w:hAnsi="PT Astra Serif"/>
          <w:sz w:val="24"/>
          <w:szCs w:val="24"/>
        </w:rPr>
        <w:t>«</w:t>
      </w:r>
      <w:r w:rsidRPr="006C08D4">
        <w:rPr>
          <w:rFonts w:ascii="PT Astra Serif" w:hAnsi="PT Astra Serif"/>
          <w:sz w:val="24"/>
          <w:szCs w:val="24"/>
        </w:rPr>
        <w:t>О результатах конкурса на соискание премий Томской области в сфере образования, науки, здравоохранения и культуры</w:t>
      </w:r>
      <w:r w:rsidR="000B3D31">
        <w:rPr>
          <w:rFonts w:ascii="PT Astra Serif" w:hAnsi="PT Astra Serif"/>
          <w:sz w:val="24"/>
          <w:szCs w:val="24"/>
        </w:rPr>
        <w:t>»</w:t>
      </w:r>
      <w:r w:rsidRPr="006C08D4">
        <w:rPr>
          <w:rFonts w:ascii="PT Astra Serif" w:hAnsi="PT Astra Serif"/>
          <w:sz w:val="24"/>
          <w:szCs w:val="24"/>
        </w:rPr>
        <w:t>.</w:t>
      </w:r>
    </w:p>
    <w:p w:rsidR="00267758" w:rsidRPr="006C08D4" w:rsidRDefault="00267758" w:rsidP="008711DB">
      <w:pPr>
        <w:rPr>
          <w:rFonts w:ascii="PT Astra Serif" w:hAnsi="PT Astra Serif"/>
        </w:rPr>
      </w:pPr>
    </w:p>
    <w:p w:rsidR="00B032D1" w:rsidRPr="006C08D4" w:rsidRDefault="00B032D1" w:rsidP="00075E4D">
      <w:pPr>
        <w:ind w:firstLine="567"/>
        <w:jc w:val="both"/>
        <w:rPr>
          <w:rFonts w:ascii="PT Astra Serif" w:hAnsi="PT Astra Serif"/>
          <w:sz w:val="24"/>
        </w:rPr>
      </w:pPr>
    </w:p>
    <w:p w:rsidR="009644D0" w:rsidRPr="006C08D4" w:rsidRDefault="001A5933" w:rsidP="009644D0">
      <w:pPr>
        <w:keepNext/>
        <w:keepLines/>
        <w:ind w:left="-567"/>
        <w:jc w:val="center"/>
        <w:outlineLvl w:val="0"/>
        <w:rPr>
          <w:rFonts w:ascii="PT Astra Serif" w:eastAsia="Calibri" w:hAnsi="PT Astra Serif"/>
          <w:b/>
          <w:kern w:val="32"/>
          <w:sz w:val="24"/>
          <w:szCs w:val="24"/>
          <w:lang w:eastAsia="ru-RU"/>
        </w:rPr>
      </w:pPr>
      <w:r w:rsidRPr="006C08D4">
        <w:rPr>
          <w:rFonts w:ascii="PT Astra Serif" w:hAnsi="PT Astra Serif"/>
        </w:rPr>
        <w:br w:type="page"/>
      </w:r>
      <w:r w:rsidR="009644D0" w:rsidRPr="006C08D4">
        <w:rPr>
          <w:rFonts w:ascii="PT Astra Serif" w:eastAsia="Calibri" w:hAnsi="PT Astra Serif"/>
          <w:b/>
          <w:kern w:val="32"/>
          <w:sz w:val="24"/>
          <w:szCs w:val="24"/>
          <w:lang w:eastAsia="ru-RU"/>
        </w:rPr>
        <w:lastRenderedPageBreak/>
        <w:t>ГЛАВА 2. ОБЩЕЕ ОБРАЗОВАНИЕ</w:t>
      </w:r>
    </w:p>
    <w:p w:rsidR="009644D0" w:rsidRPr="006C08D4" w:rsidRDefault="009644D0" w:rsidP="009644D0">
      <w:pPr>
        <w:pStyle w:val="a9"/>
        <w:keepNext/>
        <w:keepLines/>
        <w:tabs>
          <w:tab w:val="left" w:pos="0"/>
          <w:tab w:val="left" w:pos="284"/>
          <w:tab w:val="left" w:pos="709"/>
          <w:tab w:val="left" w:pos="1701"/>
          <w:tab w:val="left" w:pos="2268"/>
        </w:tabs>
        <w:ind w:left="426" w:firstLine="141"/>
        <w:outlineLvl w:val="0"/>
        <w:rPr>
          <w:rFonts w:ascii="PT Astra Serif" w:eastAsia="Calibri" w:hAnsi="PT Astra Serif"/>
          <w:b/>
          <w:kern w:val="32"/>
          <w:sz w:val="24"/>
          <w:szCs w:val="24"/>
        </w:rPr>
      </w:pPr>
      <w:r w:rsidRPr="006C08D4">
        <w:rPr>
          <w:rFonts w:ascii="PT Astra Serif" w:eastAsia="Calibri" w:hAnsi="PT Astra Serif"/>
          <w:b/>
          <w:kern w:val="32"/>
          <w:sz w:val="24"/>
          <w:szCs w:val="24"/>
        </w:rPr>
        <w:t>2.1. Задачи государственной политики в сфере общего образования</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Основной целью деятельности системы общего образования Томской области является обеспечение доступного качественного дошкольного, начального общего, основного общего, среднего общего образования и дополнительного образования и воспитания детей, развитие современной школьной среды; повышение охвата обучающихся научно-техническим творчеством; развитие профессионального потенциала педагогов и создание системы стройки и капитального ремонта школ, включая вопросы антитеррористической защищенности и пожарной безопасности.</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В 2022 году в рамках реализации основной цели продолжена работа по основным направлениям деятельности: </w:t>
      </w:r>
    </w:p>
    <w:p w:rsidR="009644D0" w:rsidRPr="006C08D4" w:rsidRDefault="009644D0" w:rsidP="008C64DB">
      <w:pPr>
        <w:pStyle w:val="a2"/>
        <w:numPr>
          <w:ilvl w:val="0"/>
          <w:numId w:val="27"/>
        </w:numPr>
        <w:spacing w:after="0" w:line="240" w:lineRule="auto"/>
        <w:ind w:left="0" w:firstLine="567"/>
        <w:rPr>
          <w:rFonts w:ascii="PT Astra Serif" w:hAnsi="PT Astra Serif"/>
          <w:sz w:val="24"/>
          <w:szCs w:val="24"/>
        </w:rPr>
      </w:pPr>
      <w:r w:rsidRPr="006C08D4">
        <w:rPr>
          <w:rFonts w:ascii="PT Astra Serif" w:hAnsi="PT Astra Serif"/>
          <w:sz w:val="24"/>
          <w:szCs w:val="24"/>
        </w:rPr>
        <w:t>обеспечение доступности и качества дошкольного и общего образования;</w:t>
      </w:r>
    </w:p>
    <w:p w:rsidR="009644D0" w:rsidRPr="006C08D4" w:rsidRDefault="009644D0" w:rsidP="008C64DB">
      <w:pPr>
        <w:pStyle w:val="a2"/>
        <w:numPr>
          <w:ilvl w:val="0"/>
          <w:numId w:val="27"/>
        </w:numPr>
        <w:spacing w:after="0" w:line="240" w:lineRule="auto"/>
        <w:ind w:left="0" w:firstLine="567"/>
        <w:rPr>
          <w:rFonts w:ascii="PT Astra Serif" w:hAnsi="PT Astra Serif"/>
          <w:sz w:val="24"/>
          <w:szCs w:val="24"/>
        </w:rPr>
      </w:pPr>
      <w:r w:rsidRPr="006C08D4">
        <w:rPr>
          <w:rFonts w:ascii="PT Astra Serif" w:hAnsi="PT Astra Serif"/>
          <w:sz w:val="24"/>
          <w:szCs w:val="24"/>
        </w:rPr>
        <w:t>обеспечение условий реализации ФГОС дошкольного и обновленного ФГОС начального общего и основного общего образования;</w:t>
      </w:r>
    </w:p>
    <w:p w:rsidR="009644D0" w:rsidRPr="006C08D4" w:rsidRDefault="009644D0" w:rsidP="008C64DB">
      <w:pPr>
        <w:pStyle w:val="a2"/>
        <w:numPr>
          <w:ilvl w:val="0"/>
          <w:numId w:val="27"/>
        </w:numPr>
        <w:spacing w:after="0" w:line="240" w:lineRule="auto"/>
        <w:ind w:left="0" w:firstLine="567"/>
        <w:rPr>
          <w:rFonts w:ascii="PT Astra Serif" w:hAnsi="PT Astra Serif"/>
          <w:sz w:val="24"/>
          <w:szCs w:val="24"/>
        </w:rPr>
      </w:pPr>
      <w:r w:rsidRPr="006C08D4">
        <w:rPr>
          <w:rFonts w:ascii="PT Astra Serif" w:hAnsi="PT Astra Serif"/>
          <w:sz w:val="24"/>
          <w:szCs w:val="24"/>
        </w:rPr>
        <w:t>создание условий для развития дополнительного образования детей;</w:t>
      </w:r>
    </w:p>
    <w:p w:rsidR="009644D0" w:rsidRPr="006C08D4" w:rsidRDefault="009644D0" w:rsidP="008C64DB">
      <w:pPr>
        <w:pStyle w:val="a2"/>
        <w:numPr>
          <w:ilvl w:val="0"/>
          <w:numId w:val="27"/>
        </w:numPr>
        <w:spacing w:after="0" w:line="240" w:lineRule="auto"/>
        <w:ind w:left="0" w:firstLine="567"/>
        <w:rPr>
          <w:rFonts w:ascii="PT Astra Serif" w:hAnsi="PT Astra Serif"/>
          <w:sz w:val="24"/>
          <w:szCs w:val="24"/>
        </w:rPr>
      </w:pPr>
      <w:r w:rsidRPr="006C08D4">
        <w:rPr>
          <w:rFonts w:ascii="PT Astra Serif" w:hAnsi="PT Astra Serif"/>
          <w:sz w:val="24"/>
          <w:szCs w:val="24"/>
        </w:rPr>
        <w:t>развитие инфраструктуры дошкольного, общего и дополнительного образования;</w:t>
      </w:r>
    </w:p>
    <w:p w:rsidR="009644D0" w:rsidRPr="006C08D4" w:rsidRDefault="009644D0" w:rsidP="008C64DB">
      <w:pPr>
        <w:pStyle w:val="a2"/>
        <w:numPr>
          <w:ilvl w:val="0"/>
          <w:numId w:val="27"/>
        </w:numPr>
        <w:spacing w:after="0" w:line="240" w:lineRule="auto"/>
        <w:ind w:left="0" w:firstLine="567"/>
        <w:rPr>
          <w:rFonts w:ascii="PT Astra Serif" w:hAnsi="PT Astra Serif"/>
          <w:sz w:val="24"/>
          <w:szCs w:val="24"/>
        </w:rPr>
      </w:pPr>
      <w:r w:rsidRPr="006C08D4">
        <w:rPr>
          <w:rFonts w:ascii="PT Astra Serif" w:hAnsi="PT Astra Serif"/>
          <w:sz w:val="24"/>
          <w:szCs w:val="24"/>
        </w:rPr>
        <w:t>содействие развитию кадрового потенциала в системе общего и дополнительного образования детей;</w:t>
      </w:r>
    </w:p>
    <w:p w:rsidR="009644D0" w:rsidRPr="006C08D4" w:rsidRDefault="009644D0" w:rsidP="008C64DB">
      <w:pPr>
        <w:pStyle w:val="a2"/>
        <w:numPr>
          <w:ilvl w:val="0"/>
          <w:numId w:val="27"/>
        </w:numPr>
        <w:spacing w:after="0" w:line="240" w:lineRule="auto"/>
        <w:ind w:left="0" w:firstLine="567"/>
        <w:rPr>
          <w:rFonts w:ascii="PT Astra Serif" w:hAnsi="PT Astra Serif"/>
          <w:sz w:val="24"/>
          <w:szCs w:val="24"/>
        </w:rPr>
      </w:pPr>
      <w:r w:rsidRPr="006C08D4">
        <w:rPr>
          <w:rFonts w:ascii="PT Astra Serif" w:hAnsi="PT Astra Serif"/>
          <w:sz w:val="24"/>
          <w:szCs w:val="24"/>
        </w:rPr>
        <w:t>развитие системы выявления и поддержки детей, проявивших выдающиеся способности.</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Основные задачи, решаемые системой общего образования в 2022 году:</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1) реализация региональных проектов </w:t>
      </w:r>
      <w:r w:rsidR="000B3D31">
        <w:rPr>
          <w:rFonts w:ascii="PT Astra Serif" w:hAnsi="PT Astra Serif"/>
          <w:sz w:val="24"/>
          <w:szCs w:val="24"/>
        </w:rPr>
        <w:t>«</w:t>
      </w:r>
      <w:r w:rsidRPr="006C08D4">
        <w:rPr>
          <w:rFonts w:ascii="PT Astra Serif" w:hAnsi="PT Astra Serif"/>
          <w:sz w:val="24"/>
          <w:szCs w:val="24"/>
        </w:rPr>
        <w:t>Современная школа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Успех каждого ребенка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Цифровая образовательная среда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Патриотическое воспитание граждан РФ</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регионального проекта </w:t>
      </w:r>
      <w:r w:rsidR="000B3D31">
        <w:rPr>
          <w:rFonts w:ascii="PT Astra Serif" w:hAnsi="PT Astra Serif"/>
          <w:sz w:val="24"/>
          <w:szCs w:val="24"/>
        </w:rPr>
        <w:t>«</w:t>
      </w:r>
      <w:r w:rsidRPr="006C08D4">
        <w:rPr>
          <w:rFonts w:ascii="PT Astra Serif" w:hAnsi="PT Astra Serif"/>
          <w:sz w:val="24"/>
          <w:szCs w:val="24"/>
        </w:rPr>
        <w:t>Содействие занятости</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Демография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Подготовка кадров для цифровой экономики</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Цифровая экономика</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2) реализация Послания Президента Российской Федерации Федеральному Собранию Российской Федерации от 15.01.2020 в части организации бесплатного здорового горячего питания для обучающихся, осваивающих образовательные программы начального общего образования, а также обеспечения выплат за счёт средств федерального бюджета ежемесячного денежного вознаграждения в размере не менее 5000 рублей педагогическим работникам государственных и муниципальных общеобразовательных организаций за классное руководство; </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3) продолжение работы по реализации указов Президента Российской Федерации и региональной </w:t>
      </w:r>
      <w:r w:rsidR="000B3D31">
        <w:rPr>
          <w:rFonts w:ascii="PT Astra Serif" w:hAnsi="PT Astra Serif"/>
          <w:sz w:val="24"/>
          <w:szCs w:val="24"/>
        </w:rPr>
        <w:t>«</w:t>
      </w:r>
      <w:r w:rsidRPr="006C08D4">
        <w:rPr>
          <w:rFonts w:ascii="PT Astra Serif" w:hAnsi="PT Astra Serif"/>
          <w:sz w:val="24"/>
          <w:szCs w:val="24"/>
        </w:rPr>
        <w:t>дорожной карты</w:t>
      </w:r>
      <w:r w:rsidR="000B3D31">
        <w:rPr>
          <w:rFonts w:ascii="PT Astra Serif" w:hAnsi="PT Astra Serif"/>
          <w:sz w:val="24"/>
          <w:szCs w:val="24"/>
        </w:rPr>
        <w:t>»</w:t>
      </w:r>
      <w:r w:rsidRPr="006C08D4">
        <w:rPr>
          <w:rFonts w:ascii="PT Astra Serif" w:hAnsi="PT Astra Serif"/>
          <w:sz w:val="24"/>
          <w:szCs w:val="24"/>
        </w:rPr>
        <w:t xml:space="preserve"> в сфере образования, в том числе, в части обеспечения установленных параметров заработной платы педагогическим работникам системы общего образования;</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4) продолжение работы по созданию условий (включая финансовые и кадровые) </w:t>
      </w:r>
      <w:r w:rsidRPr="006C08D4">
        <w:rPr>
          <w:rFonts w:ascii="PT Astra Serif" w:hAnsi="PT Astra Serif"/>
          <w:sz w:val="24"/>
          <w:szCs w:val="24"/>
        </w:rPr>
        <w:br/>
        <w:t>для введения Федеральных государственных образовательных стандартов для детей дошкольного, основного общего образования и детей с ОВЗ;</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5) продолжение внедрения процедур независимой оценки деятельности образовательных организаций и независимой оценки качества образовательной деятельности;</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6) продолжение работы по реализации Комплекса мер Концепции общенациональной системы выявления и развития молодых талантов  в Российской Федерации;</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7) продолжение работы по реализации Концепции развития дополнительного образования детей в Российской Федерации, в том числе в части развития образовательной робототехники и научно-технического творчества;</w:t>
      </w:r>
    </w:p>
    <w:p w:rsidR="009644D0" w:rsidRPr="00B8369D" w:rsidRDefault="009644D0" w:rsidP="009644D0">
      <w:pPr>
        <w:pStyle w:val="a2"/>
        <w:spacing w:after="0" w:line="240" w:lineRule="auto"/>
        <w:ind w:firstLine="567"/>
        <w:rPr>
          <w:rFonts w:ascii="PT Astra Serif" w:hAnsi="PT Astra Serif"/>
          <w:sz w:val="24"/>
          <w:szCs w:val="24"/>
          <w:lang w:val="ru-RU"/>
        </w:rPr>
      </w:pPr>
      <w:r w:rsidRPr="006C08D4">
        <w:rPr>
          <w:rFonts w:ascii="PT Astra Serif" w:hAnsi="PT Astra Serif"/>
          <w:sz w:val="24"/>
          <w:szCs w:val="24"/>
        </w:rPr>
        <w:t>8) создание условий для реализации Стратегии развития воспитания в Российской Федерации на период до 2025 года, в т.ч. по реализации Российского движен</w:t>
      </w:r>
      <w:r w:rsidR="00B8369D">
        <w:rPr>
          <w:rFonts w:ascii="PT Astra Serif" w:hAnsi="PT Astra Serif"/>
          <w:sz w:val="24"/>
          <w:szCs w:val="24"/>
        </w:rPr>
        <w:t>ия школьников в Томской области</w:t>
      </w:r>
      <w:r w:rsidR="00B8369D">
        <w:rPr>
          <w:rFonts w:ascii="PT Astra Serif" w:hAnsi="PT Astra Serif"/>
          <w:sz w:val="24"/>
          <w:szCs w:val="24"/>
          <w:lang w:val="ru-RU"/>
        </w:rPr>
        <w:t>:</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lastRenderedPageBreak/>
        <w:t>9) продолжение работы по реализации Плана мероприятий до 2027 года, проводимых в Томской области в рамках Десятилетия Детства в Российской Федерации, утвержденного распоряжением Правительства Российской Федерации № 122-р от 23.01.2021 года;</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10) продолжение работы по решению вопросов обеспечения образовательных организаций Томской области квалифицированными кадрами, способными решать задачи модернизации образования; </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11) продолжение работы по повышению результативности и эффективности использования бюджетных средств в части совершенствования подходов по нормативно-подушевому финансированию в сфере общего образования; </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12) продолжение работы по созданию в общеобразовательных организациях Томской области, расположенных в сельской местности, условий для занятий физической культурой и спортом;</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13) продолжение работы по улучшению материально-технического обеспечения организаций дошкольного, общего и дополнительного образования в Томской области </w:t>
      </w:r>
      <w:r w:rsidRPr="006C08D4">
        <w:rPr>
          <w:rFonts w:ascii="PT Astra Serif" w:hAnsi="PT Astra Serif"/>
          <w:sz w:val="24"/>
          <w:szCs w:val="24"/>
        </w:rPr>
        <w:br/>
        <w:t>в части приобретения автотранспортных средств (школьных автобусов) в муниципальные общеобразовательные организации, а также в областные государственные образовательные организации;</w:t>
      </w:r>
    </w:p>
    <w:p w:rsidR="009644D0" w:rsidRPr="006C08D4" w:rsidRDefault="009644D0" w:rsidP="009644D0">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14) продолжение работы по созданию новых и сохранению существующих мест </w:t>
      </w:r>
      <w:r w:rsidRPr="006C08D4">
        <w:rPr>
          <w:rFonts w:ascii="PT Astra Serif" w:hAnsi="PT Astra Serif"/>
          <w:sz w:val="24"/>
          <w:szCs w:val="24"/>
        </w:rPr>
        <w:br/>
        <w:t>в общеобразовательных организациях Томской области в соответствии с прогнозируемой потребностью и современными условиями обучения.</w:t>
      </w:r>
    </w:p>
    <w:p w:rsidR="009644D0" w:rsidRPr="006C08D4" w:rsidRDefault="009644D0" w:rsidP="008711DB">
      <w:pPr>
        <w:rPr>
          <w:rFonts w:ascii="PT Astra Serif" w:hAnsi="PT Astra Serif"/>
          <w:sz w:val="16"/>
          <w:lang w:eastAsia="ru-RU"/>
        </w:rPr>
      </w:pPr>
    </w:p>
    <w:p w:rsidR="009644D0" w:rsidRPr="006C08D4" w:rsidRDefault="009644D0" w:rsidP="003E4CFD">
      <w:pPr>
        <w:pStyle w:val="aff8"/>
        <w:jc w:val="center"/>
        <w:rPr>
          <w:rFonts w:ascii="PT Astra Serif" w:hAnsi="PT Astra Serif"/>
          <w:b/>
          <w:sz w:val="24"/>
          <w:szCs w:val="24"/>
        </w:rPr>
      </w:pPr>
      <w:r w:rsidRPr="006C08D4">
        <w:rPr>
          <w:rFonts w:ascii="PT Astra Serif" w:hAnsi="PT Astra Serif"/>
          <w:b/>
          <w:sz w:val="24"/>
          <w:szCs w:val="24"/>
        </w:rPr>
        <w:t>2.2. Обеспечение доступности и качества дошкольного образования</w:t>
      </w:r>
    </w:p>
    <w:p w:rsidR="009644D0" w:rsidRPr="006C08D4" w:rsidRDefault="009644D0" w:rsidP="003E4CFD">
      <w:pPr>
        <w:pStyle w:val="aff8"/>
        <w:jc w:val="center"/>
        <w:rPr>
          <w:rFonts w:ascii="PT Astra Serif" w:hAnsi="PT Astra Serif"/>
          <w:b/>
          <w:sz w:val="24"/>
          <w:szCs w:val="24"/>
        </w:rPr>
      </w:pPr>
      <w:r w:rsidRPr="006C08D4">
        <w:rPr>
          <w:rFonts w:ascii="PT Astra Serif" w:hAnsi="PT Astra Serif"/>
          <w:b/>
          <w:sz w:val="24"/>
          <w:szCs w:val="24"/>
        </w:rPr>
        <w:t>Общая характеристика дошкольного образования Томской области</w:t>
      </w:r>
    </w:p>
    <w:p w:rsidR="003E4CFD" w:rsidRPr="006C08D4" w:rsidRDefault="003E4CFD" w:rsidP="003E4CFD">
      <w:pPr>
        <w:pStyle w:val="aff8"/>
        <w:jc w:val="center"/>
        <w:rPr>
          <w:rFonts w:ascii="PT Astra Serif" w:hAnsi="PT Astra Serif"/>
          <w:b/>
          <w:sz w:val="10"/>
          <w:szCs w:val="24"/>
        </w:rPr>
      </w:pPr>
    </w:p>
    <w:p w:rsidR="009644D0" w:rsidRDefault="009644D0" w:rsidP="009644D0">
      <w:pPr>
        <w:pStyle w:val="aff8"/>
        <w:ind w:firstLine="709"/>
        <w:jc w:val="both"/>
        <w:rPr>
          <w:rFonts w:ascii="PT Astra Serif" w:eastAsia="Calibri" w:hAnsi="PT Astra Serif"/>
          <w:sz w:val="24"/>
          <w:szCs w:val="24"/>
        </w:rPr>
      </w:pPr>
      <w:r w:rsidRPr="006C08D4">
        <w:rPr>
          <w:rFonts w:ascii="PT Astra Serif" w:eastAsia="Calibri" w:hAnsi="PT Astra Serif"/>
          <w:sz w:val="24"/>
          <w:szCs w:val="24"/>
        </w:rPr>
        <w:t>По состоянию на 01.01.2022 различными формами дошкольного образования охвачено 55</w:t>
      </w:r>
      <w:r w:rsidR="003E4CFD" w:rsidRPr="006C08D4">
        <w:rPr>
          <w:rFonts w:ascii="PT Astra Serif" w:eastAsia="Calibri" w:hAnsi="PT Astra Serif"/>
          <w:sz w:val="24"/>
          <w:szCs w:val="24"/>
        </w:rPr>
        <w:t> </w:t>
      </w:r>
      <w:r w:rsidRPr="006C08D4">
        <w:rPr>
          <w:rFonts w:ascii="PT Astra Serif" w:eastAsia="Calibri" w:hAnsi="PT Astra Serif"/>
          <w:sz w:val="24"/>
          <w:szCs w:val="24"/>
        </w:rPr>
        <w:t>534 ребенка. Среди общего количества образовательных организаций, реализующих программы дошкольного образования, в 2022 году функционировало 186 детских садов, из которых 165 детских сад</w:t>
      </w:r>
      <w:r w:rsidR="00B8369D">
        <w:rPr>
          <w:rFonts w:ascii="PT Astra Serif" w:eastAsia="Calibri" w:hAnsi="PT Astra Serif"/>
          <w:sz w:val="24"/>
          <w:szCs w:val="24"/>
        </w:rPr>
        <w:t>ов</w:t>
      </w:r>
      <w:r w:rsidRPr="006C08D4">
        <w:rPr>
          <w:rFonts w:ascii="PT Astra Serif" w:eastAsia="Calibri" w:hAnsi="PT Astra Serif"/>
          <w:sz w:val="24"/>
          <w:szCs w:val="24"/>
        </w:rPr>
        <w:t xml:space="preserve"> – муниципальные, 19 – частные и 2 – ведомственные.</w:t>
      </w:r>
    </w:p>
    <w:p w:rsidR="00B8369D" w:rsidRPr="00B8369D" w:rsidRDefault="00B8369D" w:rsidP="009644D0">
      <w:pPr>
        <w:pStyle w:val="aff8"/>
        <w:ind w:firstLine="709"/>
        <w:jc w:val="both"/>
        <w:rPr>
          <w:rFonts w:ascii="PT Astra Serif" w:eastAsia="Calibri" w:hAnsi="PT Astra Serif"/>
          <w:sz w:val="10"/>
          <w:szCs w:val="24"/>
        </w:rPr>
      </w:pPr>
    </w:p>
    <w:p w:rsidR="008711DB" w:rsidRPr="006C08D4" w:rsidRDefault="008711DB" w:rsidP="00A52B27">
      <w:pPr>
        <w:pStyle w:val="aff8"/>
        <w:jc w:val="both"/>
        <w:rPr>
          <w:rFonts w:ascii="PT Astra Serif" w:eastAsia="Calibri" w:hAnsi="PT Astra Serif"/>
          <w:sz w:val="24"/>
          <w:szCs w:val="24"/>
        </w:rPr>
      </w:pPr>
      <w:r w:rsidRPr="006C08D4">
        <w:rPr>
          <w:rFonts w:ascii="PT Astra Serif" w:hAnsi="PT Astra Serif"/>
          <w:noProof/>
        </w:rPr>
        <w:drawing>
          <wp:inline distT="0" distB="0" distL="0" distR="0" wp14:anchorId="7AC83DB3" wp14:editId="6EF3F2DC">
            <wp:extent cx="5940425" cy="1375576"/>
            <wp:effectExtent l="0" t="0" r="3175" b="15240"/>
            <wp:docPr id="32" name="Диаграмма 3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711DB" w:rsidRPr="006C08D4" w:rsidRDefault="008711DB" w:rsidP="008711DB">
      <w:pPr>
        <w:pStyle w:val="aff8"/>
        <w:jc w:val="center"/>
        <w:rPr>
          <w:rFonts w:ascii="PT Astra Serif" w:eastAsia="Calibri" w:hAnsi="PT Astra Serif"/>
          <w:sz w:val="24"/>
          <w:szCs w:val="24"/>
        </w:rPr>
      </w:pPr>
      <w:r w:rsidRPr="006C08D4">
        <w:rPr>
          <w:rFonts w:ascii="PT Astra Serif" w:eastAsia="Calibri" w:hAnsi="PT Astra Serif"/>
          <w:sz w:val="24"/>
          <w:szCs w:val="24"/>
        </w:rPr>
        <w:t>Рисунок 2.1</w:t>
      </w:r>
      <w:r w:rsidRPr="006C08D4">
        <w:rPr>
          <w:rFonts w:ascii="PT Astra Serif" w:hAnsi="PT Astra Serif"/>
          <w:sz w:val="24"/>
          <w:szCs w:val="24"/>
        </w:rPr>
        <w:t xml:space="preserve"> </w:t>
      </w:r>
      <w:r w:rsidRPr="006C08D4">
        <w:rPr>
          <w:rFonts w:ascii="PT Astra Serif" w:eastAsia="Calibri" w:hAnsi="PT Astra Serif"/>
          <w:sz w:val="24"/>
          <w:szCs w:val="24"/>
        </w:rPr>
        <w:t>– Количество дошкольных образовательных организаций, ед.</w:t>
      </w:r>
    </w:p>
    <w:p w:rsidR="008711DB" w:rsidRPr="006C08D4" w:rsidRDefault="008711DB" w:rsidP="008711DB">
      <w:pPr>
        <w:pStyle w:val="aff8"/>
        <w:jc w:val="center"/>
        <w:rPr>
          <w:rFonts w:ascii="PT Astra Serif" w:eastAsia="Calibri" w:hAnsi="PT Astra Serif"/>
          <w:sz w:val="16"/>
          <w:szCs w:val="24"/>
        </w:rPr>
      </w:pPr>
    </w:p>
    <w:p w:rsidR="008711DB" w:rsidRPr="006C08D4" w:rsidRDefault="008711DB" w:rsidP="008711DB">
      <w:pPr>
        <w:pStyle w:val="a2"/>
        <w:spacing w:after="0" w:line="240" w:lineRule="auto"/>
        <w:ind w:firstLine="567"/>
        <w:rPr>
          <w:rFonts w:ascii="PT Astra Serif" w:hAnsi="PT Astra Serif"/>
          <w:sz w:val="24"/>
          <w:szCs w:val="24"/>
        </w:rPr>
      </w:pPr>
      <w:r w:rsidRPr="006C08D4">
        <w:rPr>
          <w:rFonts w:ascii="PT Astra Serif" w:hAnsi="PT Astra Serif"/>
          <w:sz w:val="24"/>
          <w:szCs w:val="24"/>
        </w:rPr>
        <w:t>Динамика изменения сети организаций дошкольного образования в разрезе муниципальных образований Томской области приведена в Приложении 2.1.</w:t>
      </w:r>
    </w:p>
    <w:p w:rsidR="008711DB" w:rsidRPr="006C08D4" w:rsidRDefault="008711DB" w:rsidP="008711DB">
      <w:pPr>
        <w:pStyle w:val="a2"/>
        <w:spacing w:after="0" w:line="240" w:lineRule="auto"/>
        <w:ind w:firstLine="567"/>
        <w:rPr>
          <w:rFonts w:ascii="PT Astra Serif" w:hAnsi="PT Astra Serif"/>
          <w:sz w:val="16"/>
          <w:szCs w:val="24"/>
        </w:rPr>
      </w:pPr>
    </w:p>
    <w:p w:rsidR="008711DB" w:rsidRPr="006C08D4" w:rsidRDefault="008711DB" w:rsidP="00A52B27">
      <w:pPr>
        <w:pStyle w:val="a2"/>
        <w:spacing w:after="0" w:line="240" w:lineRule="auto"/>
        <w:rPr>
          <w:rFonts w:ascii="PT Astra Serif" w:hAnsi="PT Astra Serif"/>
          <w:sz w:val="24"/>
          <w:szCs w:val="24"/>
        </w:rPr>
      </w:pPr>
      <w:r w:rsidRPr="006C08D4">
        <w:rPr>
          <w:rFonts w:ascii="PT Astra Serif" w:hAnsi="PT Astra Serif"/>
          <w:noProof/>
          <w:lang w:val="ru-RU" w:eastAsia="ru-RU"/>
        </w:rPr>
        <w:drawing>
          <wp:inline distT="0" distB="0" distL="0" distR="0" wp14:anchorId="0BA315B2" wp14:editId="0A83FB60">
            <wp:extent cx="5940425" cy="1494845"/>
            <wp:effectExtent l="0" t="0" r="3175" b="10160"/>
            <wp:docPr id="38" name="Диаграмма 3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711DB" w:rsidRPr="006C08D4" w:rsidRDefault="008711DB" w:rsidP="008711DB">
      <w:pPr>
        <w:pStyle w:val="aff8"/>
        <w:jc w:val="center"/>
        <w:rPr>
          <w:rFonts w:ascii="PT Astra Serif" w:eastAsia="Calibri" w:hAnsi="PT Astra Serif"/>
          <w:sz w:val="24"/>
          <w:szCs w:val="24"/>
        </w:rPr>
      </w:pPr>
      <w:r w:rsidRPr="006C08D4">
        <w:rPr>
          <w:rFonts w:ascii="PT Astra Serif" w:eastAsia="Calibri" w:hAnsi="PT Astra Serif"/>
          <w:sz w:val="24"/>
          <w:szCs w:val="24"/>
        </w:rPr>
        <w:t>Рисунок 2.2 – Численность воспитанников в образовательных организациях, в которых реализуются программы дошкольного образования, чел.</w:t>
      </w:r>
    </w:p>
    <w:p w:rsidR="008711DB" w:rsidRPr="006C08D4" w:rsidRDefault="008711DB" w:rsidP="008711DB">
      <w:pPr>
        <w:pStyle w:val="a2"/>
        <w:spacing w:after="0" w:line="240" w:lineRule="auto"/>
        <w:ind w:firstLine="567"/>
        <w:rPr>
          <w:rFonts w:ascii="PT Astra Serif" w:hAnsi="PT Astra Serif"/>
          <w:sz w:val="16"/>
          <w:szCs w:val="24"/>
        </w:rPr>
      </w:pPr>
    </w:p>
    <w:p w:rsidR="008711DB" w:rsidRPr="006C08D4" w:rsidRDefault="008711DB" w:rsidP="008711DB">
      <w:pPr>
        <w:pStyle w:val="a2"/>
        <w:spacing w:after="0" w:line="240" w:lineRule="auto"/>
        <w:ind w:firstLine="567"/>
        <w:rPr>
          <w:rFonts w:ascii="PT Astra Serif" w:hAnsi="PT Astra Serif"/>
          <w:sz w:val="24"/>
          <w:szCs w:val="24"/>
        </w:rPr>
      </w:pPr>
      <w:r w:rsidRPr="006C08D4">
        <w:rPr>
          <w:rFonts w:ascii="PT Astra Serif" w:hAnsi="PT Astra Serif"/>
          <w:sz w:val="24"/>
          <w:szCs w:val="24"/>
        </w:rPr>
        <w:lastRenderedPageBreak/>
        <w:t xml:space="preserve">Изменение сети организаций дошкольного образования с 2016 г. по 2022 г. обусловлено созданием новых муниципальных и частных дошкольных образовательных организаций (для решения задач по обеспечению доступности дошкольного образования для детей до 3 лет, от 3 до 7 лет), а также проводимой федеральными ведомствами и органами местного самоуправления муниципальных образований реорганизацией (в том числе путем присоединения) и ликвидации образовательных организаций). </w:t>
      </w:r>
    </w:p>
    <w:p w:rsidR="009644D0" w:rsidRPr="006C08D4" w:rsidRDefault="009644D0" w:rsidP="003E4CFD">
      <w:pPr>
        <w:pStyle w:val="a2"/>
        <w:spacing w:after="0" w:line="240" w:lineRule="auto"/>
        <w:ind w:firstLine="567"/>
        <w:rPr>
          <w:rFonts w:ascii="PT Astra Serif" w:hAnsi="PT Astra Serif"/>
          <w:sz w:val="24"/>
          <w:szCs w:val="24"/>
        </w:rPr>
      </w:pPr>
      <w:r w:rsidRPr="006C08D4">
        <w:rPr>
          <w:rFonts w:ascii="PT Astra Serif" w:hAnsi="PT Astra Serif"/>
          <w:sz w:val="24"/>
          <w:szCs w:val="24"/>
        </w:rPr>
        <w:t>Основная деятельность в системе дошкольного образования в 2022 году направлена:</w:t>
      </w:r>
    </w:p>
    <w:p w:rsidR="009644D0" w:rsidRPr="006C08D4" w:rsidRDefault="009644D0" w:rsidP="003E4CFD">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 на реализацию мероприятий, способствующих удержанию показателя доступности дошкольного образования детей в возрасте от 3 до 7 лет; </w:t>
      </w:r>
    </w:p>
    <w:p w:rsidR="009644D0" w:rsidRPr="006C08D4" w:rsidRDefault="009644D0" w:rsidP="003E4CFD">
      <w:pPr>
        <w:pStyle w:val="a2"/>
        <w:spacing w:after="0" w:line="240" w:lineRule="auto"/>
        <w:ind w:firstLine="567"/>
        <w:rPr>
          <w:rFonts w:ascii="PT Astra Serif" w:hAnsi="PT Astra Serif"/>
          <w:sz w:val="24"/>
          <w:szCs w:val="24"/>
        </w:rPr>
      </w:pPr>
      <w:r w:rsidRPr="006C08D4">
        <w:rPr>
          <w:rFonts w:ascii="PT Astra Serif" w:hAnsi="PT Astra Serif"/>
          <w:sz w:val="24"/>
          <w:szCs w:val="24"/>
        </w:rPr>
        <w:t>- на создание дополнительных мес</w:t>
      </w:r>
      <w:r w:rsidR="00B8369D">
        <w:rPr>
          <w:rFonts w:ascii="PT Astra Serif" w:hAnsi="PT Astra Serif"/>
          <w:sz w:val="24"/>
          <w:szCs w:val="24"/>
        </w:rPr>
        <w:t>т для детей в возрасте до 3 лет</w:t>
      </w:r>
      <w:r w:rsidRPr="006C08D4">
        <w:rPr>
          <w:rFonts w:ascii="PT Astra Serif" w:hAnsi="PT Astra Serif"/>
          <w:sz w:val="24"/>
          <w:szCs w:val="24"/>
        </w:rPr>
        <w:t xml:space="preserve"> в рамках обеспечения доступности дошкольного образования детей в возрасте до 3 лет (региональный проект </w:t>
      </w:r>
      <w:r w:rsidR="000B3D31">
        <w:rPr>
          <w:rFonts w:ascii="PT Astra Serif" w:hAnsi="PT Astra Serif"/>
          <w:sz w:val="24"/>
          <w:szCs w:val="24"/>
        </w:rPr>
        <w:t>«</w:t>
      </w:r>
      <w:r w:rsidRPr="006C08D4">
        <w:rPr>
          <w:rFonts w:ascii="PT Astra Serif" w:hAnsi="PT Astra Serif"/>
          <w:sz w:val="24"/>
          <w:szCs w:val="24"/>
        </w:rPr>
        <w:t>Содействие занятости</w:t>
      </w:r>
      <w:r w:rsidR="000B3D31">
        <w:rPr>
          <w:rFonts w:ascii="PT Astra Serif" w:hAnsi="PT Astra Serif"/>
          <w:sz w:val="24"/>
          <w:szCs w:val="24"/>
        </w:rPr>
        <w:t>»</w:t>
      </w:r>
      <w:r w:rsidRPr="006C08D4">
        <w:rPr>
          <w:rFonts w:ascii="PT Astra Serif" w:hAnsi="PT Astra Serif"/>
          <w:sz w:val="24"/>
          <w:szCs w:val="24"/>
        </w:rPr>
        <w:t xml:space="preserve">, входящего в национальный проект </w:t>
      </w:r>
      <w:r w:rsidR="000B3D31">
        <w:rPr>
          <w:rFonts w:ascii="PT Astra Serif" w:hAnsi="PT Astra Serif"/>
          <w:sz w:val="24"/>
          <w:szCs w:val="24"/>
        </w:rPr>
        <w:t>«</w:t>
      </w:r>
      <w:r w:rsidRPr="006C08D4">
        <w:rPr>
          <w:rFonts w:ascii="PT Astra Serif" w:hAnsi="PT Astra Serif"/>
          <w:sz w:val="24"/>
          <w:szCs w:val="24"/>
        </w:rPr>
        <w:t>Демография</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3E4CFD">
      <w:pPr>
        <w:pStyle w:val="a2"/>
        <w:spacing w:after="0" w:line="240" w:lineRule="auto"/>
        <w:ind w:firstLine="567"/>
        <w:rPr>
          <w:rFonts w:ascii="PT Astra Serif" w:hAnsi="PT Astra Serif"/>
          <w:sz w:val="24"/>
          <w:szCs w:val="24"/>
        </w:rPr>
      </w:pPr>
      <w:r w:rsidRPr="006C08D4">
        <w:rPr>
          <w:rFonts w:ascii="PT Astra Serif" w:hAnsi="PT Astra Serif"/>
          <w:sz w:val="24"/>
          <w:szCs w:val="24"/>
        </w:rPr>
        <w:t>- на обеспечение высокого качества услуг дошкольного образования.</w:t>
      </w:r>
    </w:p>
    <w:p w:rsidR="009644D0" w:rsidRPr="006C08D4" w:rsidRDefault="009644D0" w:rsidP="003E4CFD">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По итогам 2022 года на территории Томской области во всех муниципальных образованиях обеспечение доступности дошкольного образования (все возрастные категории) составило 100%. Актуальный спрос на получение дошкольного образования во всех муниципальных образованиях региона отсутствует.  </w:t>
      </w:r>
    </w:p>
    <w:p w:rsidR="009644D0" w:rsidRPr="006C08D4" w:rsidRDefault="009644D0" w:rsidP="003E4CFD">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Вместе с тем, имеется отложенный спрос на получение дошкольного образования в отдельных микрорайонах г. Томска (Радонежский, Солнечный, Зеленые горки, Телецентр, центр Советского района), Томского района (Южные ворота, Северный). В данных микрорайонах дошкольные образовательные организации, в том числе и вновь введенные, территориально неравномерно расположены и не всегда соответствуют демографической ситуации и плотности населения. В целях исключения рисков обеспечения доступности дошкольного образования системно проходят рабочие совещания исполнительных органов государственной власти, ведется еженедельный мониторинг данных актуальной очереди детей в АИС </w:t>
      </w:r>
      <w:r w:rsidR="000B3D31">
        <w:rPr>
          <w:rFonts w:ascii="PT Astra Serif" w:hAnsi="PT Astra Serif"/>
          <w:sz w:val="24"/>
          <w:szCs w:val="24"/>
        </w:rPr>
        <w:t>«</w:t>
      </w:r>
      <w:r w:rsidRPr="006C08D4">
        <w:rPr>
          <w:rFonts w:ascii="PT Astra Serif" w:hAnsi="PT Astra Serif"/>
          <w:sz w:val="24"/>
          <w:szCs w:val="24"/>
        </w:rPr>
        <w:t>Комплектование ДОО</w:t>
      </w:r>
      <w:r w:rsidR="000B3D31">
        <w:rPr>
          <w:rFonts w:ascii="PT Astra Serif" w:hAnsi="PT Astra Serif"/>
          <w:sz w:val="24"/>
          <w:szCs w:val="24"/>
        </w:rPr>
        <w:t>»</w:t>
      </w:r>
      <w:r w:rsidRPr="006C08D4">
        <w:rPr>
          <w:rFonts w:ascii="PT Astra Serif" w:hAnsi="PT Astra Serif"/>
          <w:sz w:val="24"/>
          <w:szCs w:val="24"/>
        </w:rPr>
        <w:t>, мероприятия по доукомплектованию, индивидуальные беседы с родителями (законными представителями) по направлению детей на свободные места в муниципальных и частных организациях, реализующих дошкольное образование и присмотр и уход.</w:t>
      </w:r>
    </w:p>
    <w:p w:rsidR="009644D0" w:rsidRPr="006C08D4" w:rsidRDefault="009644D0" w:rsidP="003E4CFD">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В рамках реализации регионального проекта </w:t>
      </w:r>
      <w:r w:rsidR="000B3D31">
        <w:rPr>
          <w:rFonts w:ascii="PT Astra Serif" w:hAnsi="PT Astra Serif"/>
          <w:sz w:val="24"/>
          <w:szCs w:val="24"/>
        </w:rPr>
        <w:t>«</w:t>
      </w:r>
      <w:r w:rsidRPr="006C08D4">
        <w:rPr>
          <w:rFonts w:ascii="PT Astra Serif" w:hAnsi="PT Astra Serif"/>
          <w:sz w:val="24"/>
          <w:szCs w:val="24"/>
        </w:rPr>
        <w:t>Содействие занятости</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Демография</w:t>
      </w:r>
      <w:r w:rsidR="000B3D31">
        <w:rPr>
          <w:rFonts w:ascii="PT Astra Serif" w:hAnsi="PT Astra Serif"/>
          <w:sz w:val="24"/>
          <w:szCs w:val="24"/>
        </w:rPr>
        <w:t>»</w:t>
      </w:r>
      <w:r w:rsidRPr="006C08D4">
        <w:rPr>
          <w:rFonts w:ascii="PT Astra Serif" w:hAnsi="PT Astra Serif"/>
          <w:sz w:val="24"/>
          <w:szCs w:val="24"/>
        </w:rPr>
        <w:t xml:space="preserve"> в 2022 году реализованы важные инфраструктурные проекты.</w:t>
      </w:r>
    </w:p>
    <w:p w:rsidR="009644D0" w:rsidRPr="006C08D4" w:rsidRDefault="009644D0" w:rsidP="003E4CFD">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В областном бюджете на 2022 год были предусмотрены бюджетные ассигнования на окончание строительства 6 объектов дошкольного образования в г. Томске  в сумме 269 709,6 тыс. руб. (158 211,8 тыс. руб. – за счет областного бюджета; 111 497,8 тыс. руб. – за счет средств федерального бюджета). </w:t>
      </w:r>
    </w:p>
    <w:p w:rsidR="009644D0" w:rsidRPr="006C08D4" w:rsidRDefault="009644D0" w:rsidP="003E4CFD">
      <w:pPr>
        <w:pStyle w:val="a2"/>
        <w:spacing w:after="0" w:line="240" w:lineRule="auto"/>
        <w:ind w:firstLine="567"/>
        <w:rPr>
          <w:rFonts w:ascii="PT Astra Serif" w:hAnsi="PT Astra Serif"/>
          <w:sz w:val="24"/>
          <w:szCs w:val="24"/>
        </w:rPr>
      </w:pPr>
      <w:r w:rsidRPr="006C08D4">
        <w:rPr>
          <w:rFonts w:ascii="PT Astra Serif" w:hAnsi="PT Astra Serif"/>
          <w:sz w:val="24"/>
          <w:szCs w:val="24"/>
        </w:rPr>
        <w:t>На 2022 год в рамках создания дополнительных мест для детей в возрасте от 1,5 до 3-х лет в негосударственном секторе дошкольного образования за счет субсидии из федерального бюджета было запланировано создать 55 ясельных мест. Но в соответстви</w:t>
      </w:r>
      <w:r w:rsidR="00B8369D">
        <w:rPr>
          <w:rFonts w:ascii="PT Astra Serif" w:hAnsi="PT Astra Serif"/>
          <w:sz w:val="24"/>
          <w:szCs w:val="24"/>
          <w:lang w:val="ru-RU"/>
        </w:rPr>
        <w:t>и</w:t>
      </w:r>
      <w:r w:rsidRPr="006C08D4">
        <w:rPr>
          <w:rFonts w:ascii="PT Astra Serif" w:hAnsi="PT Astra Serif"/>
          <w:sz w:val="24"/>
          <w:szCs w:val="24"/>
        </w:rPr>
        <w:t xml:space="preserve"> с соглашением с Министерством просвещения Российской Федерации (от 17.06.2022 № 149-2019-P20069-1/11) создание данных мест в 2022 году было не предусмотрено. Причина - ряд индивидуальных предпринимателей отказываются от получения субсидии на созданные места. Это связано со значительным снижением объемов доходов частных организаций в связи с отказом родителей (законных представителей), имеющих детей в возрасте от 1,5 до 3 лет, посещать частные дошкольные организации, в том числе в условиях введенного в регионе режима ограничительных мероприятий по предупреждению распространения новой коронавирусной инфекции COVID-19. </w:t>
      </w:r>
    </w:p>
    <w:p w:rsidR="009644D0" w:rsidRPr="006C08D4" w:rsidRDefault="009644D0" w:rsidP="003E4CFD">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Вместе с тем, в 2022 году среднегодовая численность детей, посещающих учреждения негосударственного сектора дошкольного образования, снизилась и составила около 2,5 тыс. человек (в 2021 году около 3 тыс. человек). Всего в негосударственном секторе рынка дошкольного образования (г. Томск, Томский район) находится 52 субъекта. Из них лицензию на образовательную деятельность имеют 19 организаций (АНО – 11; частные ДОО – 1; ОО – 1; ИП – 6), функционирующих в г. Томск и филиал одной из данных АНО на </w:t>
      </w:r>
      <w:r w:rsidRPr="006C08D4">
        <w:rPr>
          <w:rFonts w:ascii="PT Astra Serif" w:hAnsi="PT Astra Serif"/>
          <w:sz w:val="24"/>
          <w:szCs w:val="24"/>
        </w:rPr>
        <w:lastRenderedPageBreak/>
        <w:t>территории мкр.</w:t>
      </w:r>
      <w:r w:rsidR="008711DB" w:rsidRPr="006C08D4">
        <w:rPr>
          <w:rFonts w:ascii="PT Astra Serif" w:hAnsi="PT Astra Serif"/>
          <w:sz w:val="24"/>
          <w:szCs w:val="24"/>
          <w:lang w:val="ru-RU"/>
        </w:rPr>
        <w:t> </w:t>
      </w:r>
      <w:r w:rsidRPr="006C08D4">
        <w:rPr>
          <w:rFonts w:ascii="PT Astra Serif" w:hAnsi="PT Astra Serif"/>
          <w:sz w:val="24"/>
          <w:szCs w:val="24"/>
        </w:rPr>
        <w:t>Северный Томского района. Частных предпринимателей, оказывающих услуги присмотра и ухода – 33 (г.</w:t>
      </w:r>
      <w:r w:rsidR="008711DB" w:rsidRPr="006C08D4">
        <w:rPr>
          <w:rFonts w:ascii="PT Astra Serif" w:hAnsi="PT Astra Serif"/>
          <w:sz w:val="24"/>
          <w:szCs w:val="24"/>
          <w:lang w:val="ru-RU"/>
        </w:rPr>
        <w:t> </w:t>
      </w:r>
      <w:r w:rsidRPr="006C08D4">
        <w:rPr>
          <w:rFonts w:ascii="PT Astra Serif" w:hAnsi="PT Astra Serif"/>
          <w:sz w:val="24"/>
          <w:szCs w:val="24"/>
        </w:rPr>
        <w:t xml:space="preserve">Томск, Томский район). </w:t>
      </w:r>
    </w:p>
    <w:p w:rsidR="009644D0" w:rsidRPr="006C08D4" w:rsidRDefault="009644D0" w:rsidP="003E4CFD">
      <w:pPr>
        <w:pStyle w:val="a2"/>
        <w:spacing w:after="0" w:line="240" w:lineRule="auto"/>
        <w:ind w:firstLine="567"/>
        <w:rPr>
          <w:rFonts w:ascii="PT Astra Serif" w:hAnsi="PT Astra Serif"/>
          <w:sz w:val="24"/>
          <w:szCs w:val="24"/>
        </w:rPr>
      </w:pPr>
      <w:r w:rsidRPr="006C08D4">
        <w:rPr>
          <w:rFonts w:ascii="PT Astra Serif" w:hAnsi="PT Astra Serif"/>
          <w:sz w:val="24"/>
          <w:szCs w:val="24"/>
        </w:rPr>
        <w:t>В целях осуществления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в Томской области в 18 муниципальных образованиях системно функционируют 27 консультационных центра для родителей, чьи дети не посещают дошкольные образовательные организации. В 2022 году специалистами данных консультационных центров осуществили более 5 тыс. консультаций.  Наиболее востребованы (по количеству обращений родителей) такие центры в муниципальных образованиях: Каргасокский район, Парабельский район, Первомайский район, Чаинский район, г. Томск, Томский район, Шегарский район. Отмечается увеличение в 2022 году количества обращений в дистанционной и выездной форме в муниципальных образованиях: Александровский район, Чаинский район.</w:t>
      </w:r>
    </w:p>
    <w:p w:rsidR="009644D0" w:rsidRPr="006C08D4" w:rsidRDefault="009644D0" w:rsidP="009644D0">
      <w:pPr>
        <w:keepNext/>
        <w:widowControl w:val="0"/>
        <w:tabs>
          <w:tab w:val="left" w:pos="993"/>
        </w:tabs>
        <w:ind w:left="-567" w:firstLine="709"/>
        <w:jc w:val="both"/>
        <w:outlineLvl w:val="0"/>
        <w:rPr>
          <w:rFonts w:ascii="PT Astra Serif" w:hAnsi="PT Astra Serif"/>
          <w:b/>
          <w:sz w:val="24"/>
          <w:szCs w:val="24"/>
        </w:rPr>
      </w:pPr>
      <w:r w:rsidRPr="006C08D4">
        <w:rPr>
          <w:rFonts w:ascii="PT Astra Serif" w:hAnsi="PT Astra Serif"/>
          <w:b/>
          <w:sz w:val="24"/>
          <w:szCs w:val="24"/>
        </w:rPr>
        <w:t xml:space="preserve">Содержание дошкольного образования.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Для продолжения работы по направлению реализации ФГОС дошкольного образования разработан и с сентября 2020 года на территории Томской области реализуется региональный проект </w:t>
      </w:r>
      <w:r w:rsidR="000B3D31">
        <w:rPr>
          <w:rFonts w:ascii="PT Astra Serif" w:hAnsi="PT Astra Serif"/>
          <w:sz w:val="24"/>
          <w:szCs w:val="24"/>
        </w:rPr>
        <w:t>«</w:t>
      </w:r>
      <w:r w:rsidRPr="006C08D4">
        <w:rPr>
          <w:rFonts w:ascii="PT Astra Serif" w:hAnsi="PT Astra Serif"/>
          <w:sz w:val="24"/>
          <w:szCs w:val="24"/>
        </w:rPr>
        <w:t>Развитие пространственного мышления дошкольников как основы формирования естественно-научных, цифровых и инженерных компетенций человека будущего</w:t>
      </w:r>
      <w:r w:rsidR="000B3D31">
        <w:rPr>
          <w:rFonts w:ascii="PT Astra Serif" w:hAnsi="PT Astra Serif"/>
          <w:sz w:val="24"/>
          <w:szCs w:val="24"/>
        </w:rPr>
        <w:t>»</w:t>
      </w:r>
      <w:r w:rsidRPr="006C08D4">
        <w:rPr>
          <w:rFonts w:ascii="PT Astra Serif" w:hAnsi="PT Astra Serif"/>
          <w:sz w:val="24"/>
          <w:szCs w:val="24"/>
        </w:rPr>
        <w:t xml:space="preserve"> (далее </w:t>
      </w:r>
      <w:r w:rsidR="00B8369D">
        <w:rPr>
          <w:rFonts w:ascii="PT Astra Serif" w:hAnsi="PT Astra Serif"/>
          <w:sz w:val="24"/>
          <w:szCs w:val="24"/>
          <w:lang w:val="ru-RU"/>
        </w:rPr>
        <w:t>по разделу</w:t>
      </w:r>
      <w:r w:rsidRPr="006C08D4">
        <w:rPr>
          <w:rFonts w:ascii="PT Astra Serif" w:hAnsi="PT Astra Serif"/>
          <w:sz w:val="24"/>
          <w:szCs w:val="24"/>
        </w:rPr>
        <w:t>– Проект).</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Цель Проекта: создание условий для развития пространственного мышления дошкольников в условиях цифровой образовательной среды посредством формирования компетенций для экономики региона в контексте преемственности всех уровней общего образования.</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Механика Проекта состоит в поэтапном включении в реализацию региональных мероприятий муниципальных образований, образовательных организаций, реализующих образовательные программы дошкольного образования. В 2022 году двенадцать муниципальных образований Томской области включились в реализацию регионального Проекта (Асиновский район, Бакчарский район, Верхнекетский район, Каргасокский район, Колпашевский район, Кривошеинский район, Парабельский район, Чаинский район, Шегарский район, ЗАТО Северск, г.о. Стрежевой, г. Томск). Общее количество образовательных организаций, реализующих образовательные программы дошкольного образования, участвующих в разработке и реализации регионального Проекта, составляет 194 дошкольных образовательных организаций. В 2023 году 100</w:t>
      </w:r>
      <w:r w:rsidR="00B8369D">
        <w:rPr>
          <w:rFonts w:ascii="PT Astra Serif" w:hAnsi="PT Astra Serif"/>
          <w:sz w:val="24"/>
          <w:szCs w:val="24"/>
          <w:lang w:val="ru-RU"/>
        </w:rPr>
        <w:t> %</w:t>
      </w:r>
      <w:r w:rsidRPr="006C08D4">
        <w:rPr>
          <w:rFonts w:ascii="PT Astra Serif" w:hAnsi="PT Astra Serif"/>
          <w:sz w:val="24"/>
          <w:szCs w:val="24"/>
        </w:rPr>
        <w:t xml:space="preserve"> образовательных организаций, реализующих образовательные программы дошкольного образования, из всех 20 муниципальных образований Томской области станут участниками регионального Проекта.</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Реализация регионального Проекта осуществляется по четырем направлениям: естественно-научное направление, техническое направление, STEM-образование и географическое направление. Выбор направления образовательными организациями, реализующими образовательные программы дошкольного образования, определяется самостоятельно в зависимости от запросов субъектов образовательных отношений, наличия кадровых и материально-технических условий в организации.</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Одним из уникальных направлений Проекта является участие в Международном образовательном проекте </w:t>
      </w:r>
      <w:r w:rsidR="000B3D31">
        <w:rPr>
          <w:rFonts w:ascii="PT Astra Serif" w:hAnsi="PT Astra Serif"/>
          <w:sz w:val="24"/>
          <w:szCs w:val="24"/>
        </w:rPr>
        <w:t>«</w:t>
      </w:r>
      <w:r w:rsidRPr="006C08D4">
        <w:rPr>
          <w:rFonts w:ascii="PT Astra Serif" w:hAnsi="PT Astra Serif"/>
          <w:sz w:val="24"/>
          <w:szCs w:val="24"/>
        </w:rPr>
        <w:t>Уроки из океана</w:t>
      </w:r>
      <w:r w:rsidR="000B3D31">
        <w:rPr>
          <w:rFonts w:ascii="PT Astra Serif" w:hAnsi="PT Astra Serif"/>
          <w:sz w:val="24"/>
          <w:szCs w:val="24"/>
        </w:rPr>
        <w:t>»</w:t>
      </w:r>
      <w:r w:rsidRPr="006C08D4">
        <w:rPr>
          <w:rFonts w:ascii="PT Astra Serif" w:hAnsi="PT Astra Serif"/>
          <w:sz w:val="24"/>
          <w:szCs w:val="24"/>
        </w:rPr>
        <w:t xml:space="preserve"> на основе кругосветного плавания наших земляков - Евгения Ковалевского и Станислава Берёзкина. Детские сады виртуально присоединяются к реальному путешествию по маршруту мореплавателей.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Для развития у дошкольников планетарного мышления, формирования географических представлений педагогами детских садов реализуются авторские программы,  разрабатываются картотеки игр, наглядный материал.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После завершения кругосветного путешествия </w:t>
      </w:r>
      <w:r w:rsidR="000B3D31">
        <w:rPr>
          <w:rFonts w:ascii="PT Astra Serif" w:hAnsi="PT Astra Serif"/>
          <w:sz w:val="24"/>
          <w:szCs w:val="24"/>
        </w:rPr>
        <w:t>«</w:t>
      </w:r>
      <w:r w:rsidRPr="006C08D4">
        <w:rPr>
          <w:rFonts w:ascii="PT Astra Serif" w:hAnsi="PT Astra Serif"/>
          <w:sz w:val="24"/>
          <w:szCs w:val="24"/>
        </w:rPr>
        <w:t>По пути русских кругосветных мореплавателей</w:t>
      </w:r>
      <w:r w:rsidR="000B3D31">
        <w:rPr>
          <w:rFonts w:ascii="PT Astra Serif" w:hAnsi="PT Astra Serif"/>
          <w:sz w:val="24"/>
          <w:szCs w:val="24"/>
        </w:rPr>
        <w:t>»</w:t>
      </w:r>
      <w:r w:rsidRPr="006C08D4">
        <w:rPr>
          <w:rFonts w:ascii="PT Astra Serif" w:hAnsi="PT Astra Serif"/>
          <w:sz w:val="24"/>
          <w:szCs w:val="24"/>
        </w:rPr>
        <w:t xml:space="preserve"> в 2024 году дошкольники и педагоги 28 образовательных организаций, </w:t>
      </w:r>
      <w:r w:rsidRPr="006C08D4">
        <w:rPr>
          <w:rFonts w:ascii="PT Astra Serif" w:hAnsi="PT Astra Serif"/>
          <w:sz w:val="24"/>
          <w:szCs w:val="24"/>
        </w:rPr>
        <w:lastRenderedPageBreak/>
        <w:t xml:space="preserve">реализующих образовательные программы дошкольного образования, представители 11 муниципальных образований Томской области (Асиновский район, Бакчарский район, Верхнекетский район, Зырянский район, Молчановский район, Первомайский район, Томский район, Чаинский район, г.о. Стрежевой, ЗАТО Северск и г. Томск) планируют встретиться с выдающимися путешественниками и мореплавателями, которым представят свои работы в виде выставки рисунков, бортовых журналов и энциклопедий, созданных детьми в процессе совместного виртуального путешествия по морям, океанам и континентам. Участие в Международном образовательном проекте </w:t>
      </w:r>
      <w:r w:rsidR="000B3D31">
        <w:rPr>
          <w:rFonts w:ascii="PT Astra Serif" w:hAnsi="PT Astra Serif"/>
          <w:sz w:val="24"/>
          <w:szCs w:val="24"/>
        </w:rPr>
        <w:t>«</w:t>
      </w:r>
      <w:r w:rsidRPr="006C08D4">
        <w:rPr>
          <w:rFonts w:ascii="PT Astra Serif" w:hAnsi="PT Astra Serif"/>
          <w:sz w:val="24"/>
          <w:szCs w:val="24"/>
        </w:rPr>
        <w:t>Уроки из океана</w:t>
      </w:r>
      <w:r w:rsidR="000B3D31">
        <w:rPr>
          <w:rFonts w:ascii="PT Astra Serif" w:hAnsi="PT Astra Serif"/>
          <w:sz w:val="24"/>
          <w:szCs w:val="24"/>
        </w:rPr>
        <w:t>»</w:t>
      </w:r>
      <w:r w:rsidRPr="006C08D4">
        <w:rPr>
          <w:rFonts w:ascii="PT Astra Serif" w:hAnsi="PT Astra Serif"/>
          <w:sz w:val="24"/>
          <w:szCs w:val="24"/>
        </w:rPr>
        <w:t xml:space="preserve"> реализуется при поддержке Томского отделения  Русского географического общества.</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Формирование цифровых и инженерных компетенций (пространственное мышление, конструирование, программирование) в системе дошкольного образования проходит через ключевое направление – робототехника. Сегодня педагоги дошкольных образовательных организаций региона активно включают в образовательную деятельность образовательную робототехнику.  В 2022 году в очном этапе ежегодных соревнований на Кубок Губернатора Томской области по образовательной робототехнике - финале по Дошкольной лиге, приняло участие 24 команды из 11 муниципальных образований (Асиновский район, Верхнекетский район, Зырянский район, Колпашевский район, Парабельский район, Шегарский район, г.о.</w:t>
      </w:r>
      <w:r w:rsidR="008711DB" w:rsidRPr="006C08D4">
        <w:rPr>
          <w:rFonts w:ascii="PT Astra Serif" w:hAnsi="PT Astra Serif"/>
          <w:sz w:val="24"/>
          <w:szCs w:val="24"/>
          <w:lang w:val="ru-RU"/>
        </w:rPr>
        <w:t> </w:t>
      </w:r>
      <w:r w:rsidRPr="006C08D4">
        <w:rPr>
          <w:rFonts w:ascii="PT Astra Serif" w:hAnsi="PT Astra Serif"/>
          <w:sz w:val="24"/>
          <w:szCs w:val="24"/>
        </w:rPr>
        <w:t xml:space="preserve">Стрежевой, г. Томск, ЗАТО Северск, Кривошеинский район, Томский район), на котором дети представляли свои работы не только в области  конструирования, но и программирования. 186 педагогических работников дошкольного образования обобщили и представили свой опыт работы на региональной конференции </w:t>
      </w:r>
      <w:r w:rsidR="000B3D31">
        <w:rPr>
          <w:rFonts w:ascii="PT Astra Serif" w:hAnsi="PT Astra Serif"/>
          <w:sz w:val="24"/>
          <w:szCs w:val="24"/>
        </w:rPr>
        <w:t>«</w:t>
      </w:r>
      <w:r w:rsidRPr="006C08D4">
        <w:rPr>
          <w:rFonts w:ascii="PT Astra Serif" w:hAnsi="PT Astra Serif"/>
          <w:sz w:val="24"/>
          <w:szCs w:val="24"/>
        </w:rPr>
        <w:t>Инженерное образование 0+</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В рамках реализации Проекта стоит отметить систематическую работу по его координации, проведени</w:t>
      </w:r>
      <w:r w:rsidR="006B0E23">
        <w:rPr>
          <w:rFonts w:ascii="PT Astra Serif" w:hAnsi="PT Astra Serif"/>
          <w:sz w:val="24"/>
          <w:szCs w:val="24"/>
          <w:lang w:val="ru-RU"/>
        </w:rPr>
        <w:t>ю</w:t>
      </w:r>
      <w:r w:rsidRPr="006C08D4">
        <w:rPr>
          <w:rFonts w:ascii="PT Astra Serif" w:hAnsi="PT Astra Serif"/>
          <w:sz w:val="24"/>
          <w:szCs w:val="24"/>
        </w:rPr>
        <w:t xml:space="preserve"> мероприятий на муниципальном, региональном уровнях и представлению опыта работы представителями муниципальных образований: г.о.</w:t>
      </w:r>
      <w:r w:rsidR="00A52B27" w:rsidRPr="006C08D4">
        <w:rPr>
          <w:rFonts w:ascii="PT Astra Serif" w:hAnsi="PT Astra Serif"/>
          <w:sz w:val="24"/>
          <w:szCs w:val="24"/>
          <w:lang w:val="ru-RU"/>
        </w:rPr>
        <w:t> </w:t>
      </w:r>
      <w:r w:rsidRPr="006C08D4">
        <w:rPr>
          <w:rFonts w:ascii="PT Astra Serif" w:hAnsi="PT Astra Serif"/>
          <w:sz w:val="24"/>
          <w:szCs w:val="24"/>
        </w:rPr>
        <w:t>Стрежевого, Асиновского района, г.</w:t>
      </w:r>
      <w:r w:rsidR="008711DB" w:rsidRPr="006C08D4">
        <w:rPr>
          <w:rFonts w:ascii="PT Astra Serif" w:hAnsi="PT Astra Serif"/>
          <w:sz w:val="24"/>
          <w:szCs w:val="24"/>
          <w:lang w:val="ru-RU"/>
        </w:rPr>
        <w:t> </w:t>
      </w:r>
      <w:r w:rsidRPr="006C08D4">
        <w:rPr>
          <w:rFonts w:ascii="PT Astra Serif" w:hAnsi="PT Astra Serif"/>
          <w:sz w:val="24"/>
          <w:szCs w:val="24"/>
        </w:rPr>
        <w:t xml:space="preserve">Томска.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Образовательные организации Томской области, реализующие образовательные программы дошкольного образования, участвуют в реализации ряда инновационных площадок всероссийского уровня, например, в программе </w:t>
      </w:r>
      <w:r w:rsidR="000B3D31">
        <w:rPr>
          <w:rFonts w:ascii="PT Astra Serif" w:hAnsi="PT Astra Serif"/>
          <w:sz w:val="24"/>
          <w:szCs w:val="24"/>
        </w:rPr>
        <w:t>«</w:t>
      </w:r>
      <w:r w:rsidRPr="006C08D4">
        <w:rPr>
          <w:rFonts w:ascii="PT Astra Serif" w:hAnsi="PT Astra Serif"/>
          <w:sz w:val="24"/>
          <w:szCs w:val="24"/>
        </w:rPr>
        <w:t>Апробация и внедрение основ алгоритмизации и программирования для дошкольников и младших школьников в цифровой образовательной среде ПиктоМир</w:t>
      </w:r>
      <w:r w:rsidR="000B3D31">
        <w:rPr>
          <w:rFonts w:ascii="PT Astra Serif" w:hAnsi="PT Astra Serif"/>
          <w:sz w:val="24"/>
          <w:szCs w:val="24"/>
        </w:rPr>
        <w:t>»</w:t>
      </w:r>
      <w:r w:rsidRPr="006C08D4">
        <w:rPr>
          <w:rFonts w:ascii="PT Astra Serif" w:hAnsi="PT Astra Serif"/>
          <w:sz w:val="24"/>
          <w:szCs w:val="24"/>
        </w:rPr>
        <w:t xml:space="preserve"> ФГУ ФНЦ НИИСИ РАН. Участвует 15</w:t>
      </w:r>
      <w:r w:rsidR="00A52B27" w:rsidRPr="006C08D4">
        <w:rPr>
          <w:rFonts w:ascii="PT Astra Serif" w:hAnsi="PT Astra Serif"/>
          <w:sz w:val="24"/>
          <w:szCs w:val="24"/>
          <w:lang w:val="ru-RU"/>
        </w:rPr>
        <w:t> </w:t>
      </w:r>
      <w:r w:rsidRPr="006C08D4">
        <w:rPr>
          <w:rFonts w:ascii="PT Astra Serif" w:hAnsi="PT Astra Serif"/>
          <w:sz w:val="24"/>
          <w:szCs w:val="24"/>
        </w:rPr>
        <w:t>дошкольных образовательных организаций из Асиновского района, ЗАТО Северск и г.</w:t>
      </w:r>
      <w:r w:rsidR="00A52B27" w:rsidRPr="006C08D4">
        <w:rPr>
          <w:rFonts w:ascii="PT Astra Serif" w:hAnsi="PT Astra Serif"/>
          <w:sz w:val="24"/>
          <w:szCs w:val="24"/>
          <w:lang w:val="ru-RU"/>
        </w:rPr>
        <w:t> </w:t>
      </w:r>
      <w:r w:rsidRPr="006C08D4">
        <w:rPr>
          <w:rFonts w:ascii="PT Astra Serif" w:hAnsi="PT Astra Serif"/>
          <w:sz w:val="24"/>
          <w:szCs w:val="24"/>
        </w:rPr>
        <w:t>Томска.</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Информация о количестве образовательных организаций Томской области, реализующих образовательные программы дошкольного образования, участвующих в</w:t>
      </w:r>
      <w:r w:rsidR="00A52B27" w:rsidRPr="006C08D4">
        <w:rPr>
          <w:rFonts w:ascii="PT Astra Serif" w:hAnsi="PT Astra Serif"/>
          <w:sz w:val="24"/>
          <w:szCs w:val="24"/>
          <w:lang w:val="ru-RU"/>
        </w:rPr>
        <w:t> </w:t>
      </w:r>
      <w:r w:rsidRPr="006C08D4">
        <w:rPr>
          <w:rFonts w:ascii="PT Astra Serif" w:hAnsi="PT Astra Serif"/>
          <w:sz w:val="24"/>
          <w:szCs w:val="24"/>
        </w:rPr>
        <w:t>реализации инновационных площадок всероссийского уровня, представлена в</w:t>
      </w:r>
      <w:r w:rsidR="00A52B27" w:rsidRPr="006C08D4">
        <w:rPr>
          <w:rFonts w:ascii="PT Astra Serif" w:hAnsi="PT Astra Serif"/>
          <w:sz w:val="24"/>
          <w:szCs w:val="24"/>
          <w:lang w:val="ru-RU"/>
        </w:rPr>
        <w:t> </w:t>
      </w:r>
      <w:r w:rsidRPr="006C08D4">
        <w:rPr>
          <w:rFonts w:ascii="PT Astra Serif" w:hAnsi="PT Astra Serif"/>
          <w:sz w:val="24"/>
          <w:szCs w:val="24"/>
        </w:rPr>
        <w:t>Приложении</w:t>
      </w:r>
      <w:r w:rsidR="00A52B27" w:rsidRPr="006C08D4">
        <w:rPr>
          <w:rFonts w:ascii="PT Astra Serif" w:hAnsi="PT Astra Serif"/>
          <w:sz w:val="24"/>
          <w:szCs w:val="24"/>
          <w:lang w:val="ru-RU"/>
        </w:rPr>
        <w:t> </w:t>
      </w:r>
      <w:r w:rsidRPr="006C08D4">
        <w:rPr>
          <w:rFonts w:ascii="PT Astra Serif" w:hAnsi="PT Astra Serif"/>
          <w:sz w:val="24"/>
          <w:szCs w:val="24"/>
        </w:rPr>
        <w:t>2.2</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Начиная с 2021 года в рамках Федеральной инновационной площадки Минпросвещения России на базе Томского областного института повышения квалификации и переподготовки работников образования реализуется инновационный проект </w:t>
      </w:r>
      <w:r w:rsidR="000B3D31">
        <w:rPr>
          <w:rFonts w:ascii="PT Astra Serif" w:hAnsi="PT Astra Serif"/>
          <w:sz w:val="24"/>
          <w:szCs w:val="24"/>
        </w:rPr>
        <w:t>«</w:t>
      </w:r>
      <w:r w:rsidRPr="006C08D4">
        <w:rPr>
          <w:rFonts w:ascii="PT Astra Serif" w:hAnsi="PT Astra Serif"/>
          <w:sz w:val="24"/>
          <w:szCs w:val="24"/>
        </w:rPr>
        <w:t>Quality School (QS)</w:t>
      </w:r>
      <w:r w:rsidR="000B3D31">
        <w:rPr>
          <w:rFonts w:ascii="PT Astra Serif" w:hAnsi="PT Astra Serif"/>
          <w:sz w:val="24"/>
          <w:szCs w:val="24"/>
        </w:rPr>
        <w:t>»</w:t>
      </w:r>
      <w:r w:rsidRPr="006C08D4">
        <w:rPr>
          <w:rFonts w:ascii="PT Astra Serif" w:hAnsi="PT Astra Serif"/>
          <w:sz w:val="24"/>
          <w:szCs w:val="24"/>
        </w:rPr>
        <w:t>, целью которого является обеспечение повышения качества образования посредством трансформации управленческой команды в трех направлениях: цифра, кадры, развитие. Управленческие команды из 5 образовательных организаций, реализующих образовательные программы дошкольного образования, представители Томского района, г. Томска и ЗАТО Северск, активно включились в работу по разработке и апробации модели преемственности дошкольного и начального образования.</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В системе дошкольного образования все активнее внедряется финансовая грамотность.  В 2022 году состоялся региональный фестиваль </w:t>
      </w:r>
      <w:r w:rsidR="000B3D31">
        <w:rPr>
          <w:rFonts w:ascii="PT Astra Serif" w:hAnsi="PT Astra Serif"/>
          <w:sz w:val="24"/>
          <w:szCs w:val="24"/>
        </w:rPr>
        <w:t>«</w:t>
      </w:r>
      <w:r w:rsidRPr="006C08D4">
        <w:rPr>
          <w:rFonts w:ascii="PT Astra Serif" w:hAnsi="PT Astra Serif"/>
          <w:sz w:val="24"/>
          <w:szCs w:val="24"/>
        </w:rPr>
        <w:t>По ступенькам финансовой грамотности</w:t>
      </w:r>
      <w:r w:rsidR="000B3D31">
        <w:rPr>
          <w:rFonts w:ascii="PT Astra Serif" w:hAnsi="PT Astra Serif"/>
          <w:sz w:val="24"/>
          <w:szCs w:val="24"/>
        </w:rPr>
        <w:t>»</w:t>
      </w:r>
      <w:r w:rsidRPr="006C08D4">
        <w:rPr>
          <w:rFonts w:ascii="PT Astra Serif" w:hAnsi="PT Astra Serif"/>
          <w:sz w:val="24"/>
          <w:szCs w:val="24"/>
        </w:rPr>
        <w:t xml:space="preserve">. Фестиваль проведен с целью вовлечения педагогов в освоение и применение современных технологий как инструмента повышения качества дошкольного образования в вопросах формирования первичных экономических представлений у детей дошкольного возраста. Материалы фестиваля обобщены в сборнике работ педагогов.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lastRenderedPageBreak/>
        <w:t xml:space="preserve">Одним из механизмов повышения профессионального уровня педагогов дошкольного образования является Всероссийский профессиональный конкурс </w:t>
      </w:r>
      <w:r w:rsidR="000B3D31">
        <w:rPr>
          <w:rFonts w:ascii="PT Astra Serif" w:hAnsi="PT Astra Serif"/>
          <w:sz w:val="24"/>
          <w:szCs w:val="24"/>
        </w:rPr>
        <w:t>«</w:t>
      </w:r>
      <w:r w:rsidRPr="006C08D4">
        <w:rPr>
          <w:rFonts w:ascii="PT Astra Serif" w:hAnsi="PT Astra Serif"/>
          <w:sz w:val="24"/>
          <w:szCs w:val="24"/>
        </w:rPr>
        <w:t>Воспитатель года России</w:t>
      </w:r>
      <w:r w:rsidR="000B3D31">
        <w:rPr>
          <w:rFonts w:ascii="PT Astra Serif" w:hAnsi="PT Astra Serif"/>
          <w:sz w:val="24"/>
          <w:szCs w:val="24"/>
        </w:rPr>
        <w:t>»</w:t>
      </w:r>
      <w:r w:rsidRPr="006C08D4">
        <w:rPr>
          <w:rFonts w:ascii="PT Astra Serif" w:hAnsi="PT Astra Serif"/>
          <w:sz w:val="24"/>
          <w:szCs w:val="24"/>
        </w:rPr>
        <w:t xml:space="preserve">. В 2022 году в региональном этапе Всероссийского профессионального конкурса </w:t>
      </w:r>
      <w:r w:rsidR="000B3D31">
        <w:rPr>
          <w:rFonts w:ascii="PT Astra Serif" w:hAnsi="PT Astra Serif"/>
          <w:sz w:val="24"/>
          <w:szCs w:val="24"/>
        </w:rPr>
        <w:t>«</w:t>
      </w:r>
      <w:r w:rsidRPr="006C08D4">
        <w:rPr>
          <w:rFonts w:ascii="PT Astra Serif" w:hAnsi="PT Astra Serif"/>
          <w:sz w:val="24"/>
          <w:szCs w:val="24"/>
        </w:rPr>
        <w:t>Воспитатель года России</w:t>
      </w:r>
      <w:r w:rsidR="000B3D31">
        <w:rPr>
          <w:rFonts w:ascii="PT Astra Serif" w:hAnsi="PT Astra Serif"/>
          <w:sz w:val="24"/>
          <w:szCs w:val="24"/>
        </w:rPr>
        <w:t>»</w:t>
      </w:r>
      <w:r w:rsidRPr="006C08D4">
        <w:rPr>
          <w:rFonts w:ascii="PT Astra Serif" w:hAnsi="PT Astra Serif"/>
          <w:sz w:val="24"/>
          <w:szCs w:val="24"/>
        </w:rPr>
        <w:t xml:space="preserve"> приняло участие 27 педагогических работников образовательных организаций, реализующих образовательные программы дошкольного образования, представители 17</w:t>
      </w:r>
      <w:r w:rsidR="008711DB" w:rsidRPr="006C08D4">
        <w:rPr>
          <w:rFonts w:ascii="PT Astra Serif" w:hAnsi="PT Astra Serif"/>
          <w:sz w:val="24"/>
          <w:szCs w:val="24"/>
          <w:lang w:val="ru-RU"/>
        </w:rPr>
        <w:t> </w:t>
      </w:r>
      <w:r w:rsidRPr="006C08D4">
        <w:rPr>
          <w:rFonts w:ascii="PT Astra Serif" w:hAnsi="PT Astra Serif"/>
          <w:sz w:val="24"/>
          <w:szCs w:val="24"/>
        </w:rPr>
        <w:t>муниципальных образований Томской области: Александровского района, Асиновского района, Вернекетского района, Зырянского района, Каргасокского района, Кожевниковского района, Колпашевского района, Кривошеинского района, Молчановского района, Парабельского района, Тегульдетского района, Томского района, Чаинского района, Шегарского района, г. Томска, г.о.</w:t>
      </w:r>
      <w:r w:rsidR="008711DB" w:rsidRPr="006C08D4">
        <w:rPr>
          <w:rFonts w:ascii="PT Astra Serif" w:hAnsi="PT Astra Serif"/>
          <w:sz w:val="24"/>
          <w:szCs w:val="24"/>
          <w:lang w:val="ru-RU"/>
        </w:rPr>
        <w:t> </w:t>
      </w:r>
      <w:r w:rsidRPr="006C08D4">
        <w:rPr>
          <w:rFonts w:ascii="PT Astra Serif" w:hAnsi="PT Astra Serif"/>
          <w:sz w:val="24"/>
          <w:szCs w:val="24"/>
        </w:rPr>
        <w:t>Стрежевой и ЗАТО Северск (для сравнения: в 2019 году – 17 участников; в 2020 – 25 участников; в 2021 году – 27</w:t>
      </w:r>
      <w:r w:rsidR="00A52B27" w:rsidRPr="006C08D4">
        <w:rPr>
          <w:rFonts w:ascii="PT Astra Serif" w:hAnsi="PT Astra Serif"/>
          <w:sz w:val="24"/>
          <w:szCs w:val="24"/>
          <w:lang w:val="ru-RU"/>
        </w:rPr>
        <w:t> </w:t>
      </w:r>
      <w:r w:rsidRPr="006C08D4">
        <w:rPr>
          <w:rFonts w:ascii="PT Astra Serif" w:hAnsi="PT Astra Serif"/>
          <w:sz w:val="24"/>
          <w:szCs w:val="24"/>
        </w:rPr>
        <w:t xml:space="preserve">участников).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Ежегодно в Томской области проводится региональный этап Всероссийского конкурса </w:t>
      </w:r>
      <w:r w:rsidR="000B3D31">
        <w:rPr>
          <w:rFonts w:ascii="PT Astra Serif" w:hAnsi="PT Astra Serif"/>
          <w:sz w:val="24"/>
          <w:szCs w:val="24"/>
        </w:rPr>
        <w:t>«</w:t>
      </w:r>
      <w:r w:rsidRPr="006C08D4">
        <w:rPr>
          <w:rFonts w:ascii="PT Astra Serif" w:hAnsi="PT Astra Serif"/>
          <w:sz w:val="24"/>
          <w:szCs w:val="24"/>
        </w:rPr>
        <w:t>Воспитатели России</w:t>
      </w:r>
      <w:r w:rsidR="000B3D31">
        <w:rPr>
          <w:rFonts w:ascii="PT Astra Serif" w:hAnsi="PT Astra Serif"/>
          <w:sz w:val="24"/>
          <w:szCs w:val="24"/>
        </w:rPr>
        <w:t>»</w:t>
      </w:r>
      <w:r w:rsidRPr="006C08D4">
        <w:rPr>
          <w:rFonts w:ascii="PT Astra Serif" w:hAnsi="PT Astra Serif"/>
          <w:sz w:val="24"/>
          <w:szCs w:val="24"/>
        </w:rPr>
        <w:t>. За период 2016-2022 гг. в нем приняли участие 200 педагогических работников из дошкольных образовательных организаций всех муниципальных образований Томской области. В 2022 году Вартанян Оксана Владимировна, музыкальный руководитель МДОУ</w:t>
      </w:r>
      <w:r w:rsidR="008711DB" w:rsidRPr="006C08D4">
        <w:rPr>
          <w:rFonts w:ascii="PT Astra Serif" w:hAnsi="PT Astra Serif"/>
          <w:sz w:val="24"/>
          <w:szCs w:val="24"/>
          <w:lang w:val="ru-RU"/>
        </w:rPr>
        <w:t> </w:t>
      </w:r>
      <w:r w:rsidR="000B3D31">
        <w:rPr>
          <w:rFonts w:ascii="PT Astra Serif" w:hAnsi="PT Astra Serif"/>
          <w:sz w:val="24"/>
          <w:szCs w:val="24"/>
        </w:rPr>
        <w:t>»</w:t>
      </w:r>
      <w:r w:rsidRPr="006C08D4">
        <w:rPr>
          <w:rFonts w:ascii="PT Astra Serif" w:hAnsi="PT Astra Serif"/>
          <w:sz w:val="24"/>
          <w:szCs w:val="24"/>
        </w:rPr>
        <w:t>Детский сад Стрежевой</w:t>
      </w:r>
      <w:r w:rsidR="000B3D31">
        <w:rPr>
          <w:rFonts w:ascii="PT Astra Serif" w:hAnsi="PT Astra Serif"/>
          <w:sz w:val="24"/>
          <w:szCs w:val="24"/>
        </w:rPr>
        <w:t>»</w:t>
      </w:r>
      <w:r w:rsidR="006B0E23">
        <w:rPr>
          <w:rFonts w:ascii="PT Astra Serif" w:hAnsi="PT Astra Serif"/>
          <w:sz w:val="24"/>
          <w:szCs w:val="24"/>
          <w:lang w:val="ru-RU"/>
        </w:rPr>
        <w:t>,</w:t>
      </w:r>
      <w:r w:rsidRPr="006C08D4">
        <w:rPr>
          <w:rFonts w:ascii="PT Astra Serif" w:hAnsi="PT Astra Serif"/>
          <w:sz w:val="24"/>
          <w:szCs w:val="24"/>
        </w:rPr>
        <w:t xml:space="preserve"> вошла в число победителей X</w:t>
      </w:r>
      <w:r w:rsidR="006C08D4">
        <w:rPr>
          <w:rFonts w:ascii="PT Astra Serif" w:hAnsi="PT Astra Serif"/>
          <w:sz w:val="24"/>
          <w:szCs w:val="24"/>
          <w:lang w:val="ru-RU"/>
        </w:rPr>
        <w:t> </w:t>
      </w:r>
      <w:r w:rsidRPr="006C08D4">
        <w:rPr>
          <w:rFonts w:ascii="PT Astra Serif" w:hAnsi="PT Astra Serif"/>
          <w:sz w:val="24"/>
          <w:szCs w:val="24"/>
        </w:rPr>
        <w:t xml:space="preserve">Всероссийского конкурса </w:t>
      </w:r>
      <w:r w:rsidR="000B3D31">
        <w:rPr>
          <w:rFonts w:ascii="PT Astra Serif" w:hAnsi="PT Astra Serif"/>
          <w:sz w:val="24"/>
          <w:szCs w:val="24"/>
        </w:rPr>
        <w:t>«</w:t>
      </w:r>
      <w:r w:rsidRPr="006C08D4">
        <w:rPr>
          <w:rFonts w:ascii="PT Astra Serif" w:hAnsi="PT Astra Serif"/>
          <w:sz w:val="24"/>
          <w:szCs w:val="24"/>
        </w:rPr>
        <w:t>Воспитатели России</w:t>
      </w:r>
      <w:r w:rsidR="000B3D31">
        <w:rPr>
          <w:rFonts w:ascii="PT Astra Serif" w:hAnsi="PT Astra Serif"/>
          <w:sz w:val="24"/>
          <w:szCs w:val="24"/>
        </w:rPr>
        <w:t>»</w:t>
      </w:r>
      <w:r w:rsidRPr="006C08D4">
        <w:rPr>
          <w:rFonts w:ascii="PT Astra Serif" w:hAnsi="PT Astra Serif"/>
          <w:sz w:val="24"/>
          <w:szCs w:val="24"/>
        </w:rPr>
        <w:t xml:space="preserve"> в номинации </w:t>
      </w:r>
      <w:r w:rsidR="000B3D31">
        <w:rPr>
          <w:rFonts w:ascii="PT Astra Serif" w:hAnsi="PT Astra Serif"/>
          <w:sz w:val="24"/>
          <w:szCs w:val="24"/>
        </w:rPr>
        <w:t>«</w:t>
      </w:r>
      <w:r w:rsidRPr="006C08D4">
        <w:rPr>
          <w:rFonts w:ascii="PT Astra Serif" w:hAnsi="PT Astra Serif"/>
          <w:sz w:val="24"/>
          <w:szCs w:val="24"/>
        </w:rPr>
        <w:t>Верность профессии</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На протяжении 5-ти лет педагоги образовательных организаций, реализующих образовательные программы дошкольного образования на территории Томской области, являются активными участниками Международного конкурса премий и грантов имени Л.С. Выготского (инициатива НКО </w:t>
      </w:r>
      <w:r w:rsidR="000B3D31">
        <w:rPr>
          <w:rFonts w:ascii="PT Astra Serif" w:hAnsi="PT Astra Serif"/>
          <w:sz w:val="24"/>
          <w:szCs w:val="24"/>
        </w:rPr>
        <w:t>«</w:t>
      </w:r>
      <w:r w:rsidRPr="006C08D4">
        <w:rPr>
          <w:rFonts w:ascii="PT Astra Serif" w:hAnsi="PT Astra Serif"/>
          <w:sz w:val="24"/>
          <w:szCs w:val="24"/>
        </w:rPr>
        <w:t>Рыбаков Фонд</w:t>
      </w:r>
      <w:r w:rsidR="000B3D31">
        <w:rPr>
          <w:rFonts w:ascii="PT Astra Serif" w:hAnsi="PT Astra Serif"/>
          <w:sz w:val="24"/>
          <w:szCs w:val="24"/>
        </w:rPr>
        <w:t>»</w:t>
      </w:r>
      <w:r w:rsidRPr="006C08D4">
        <w:rPr>
          <w:rFonts w:ascii="PT Astra Serif" w:hAnsi="PT Astra Serif"/>
          <w:sz w:val="24"/>
          <w:szCs w:val="24"/>
        </w:rPr>
        <w:t>). Общее количество победителей с 2017 по 2022 годы составило 27 педагогов. Победителями Конкурса в 2022 году стали 2</w:t>
      </w:r>
      <w:r w:rsidR="00A52B27" w:rsidRPr="006C08D4">
        <w:rPr>
          <w:rFonts w:ascii="PT Astra Serif" w:hAnsi="PT Astra Serif"/>
          <w:sz w:val="24"/>
          <w:szCs w:val="24"/>
          <w:lang w:val="ru-RU"/>
        </w:rPr>
        <w:t> </w:t>
      </w:r>
      <w:r w:rsidRPr="006C08D4">
        <w:rPr>
          <w:rFonts w:ascii="PT Astra Serif" w:hAnsi="PT Astra Serif"/>
          <w:sz w:val="24"/>
          <w:szCs w:val="24"/>
        </w:rPr>
        <w:t>педагогических работника, реализующие образовательные программы дошкольного образования, представители 2 муниципальных образований Томской области: Томского района и ЗАТО Северск.</w:t>
      </w:r>
    </w:p>
    <w:p w:rsidR="009644D0" w:rsidRPr="006C08D4" w:rsidRDefault="009644D0" w:rsidP="009644D0">
      <w:pPr>
        <w:keepNext/>
        <w:widowControl w:val="0"/>
        <w:tabs>
          <w:tab w:val="left" w:pos="993"/>
        </w:tabs>
        <w:ind w:left="-567" w:firstLine="709"/>
        <w:jc w:val="both"/>
        <w:outlineLvl w:val="0"/>
        <w:rPr>
          <w:rFonts w:ascii="PT Astra Serif" w:hAnsi="PT Astra Serif"/>
          <w:b/>
          <w:sz w:val="24"/>
          <w:szCs w:val="24"/>
        </w:rPr>
      </w:pPr>
      <w:r w:rsidRPr="006C08D4">
        <w:rPr>
          <w:rFonts w:ascii="PT Astra Serif" w:hAnsi="PT Astra Serif"/>
          <w:b/>
          <w:sz w:val="24"/>
          <w:szCs w:val="24"/>
        </w:rPr>
        <w:t>Качество дошкольного образования.</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В 2022 году в целях совершенствования механизмов по повышению качества дошкольного образования в регионе проводились следующие мониторинги качества дошкольного образования:</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1)  МКДО - мониторинг качества дошкольного образования детей от 2 месяцев до 7 лет на территории Томской области. Координатор - Федеральная служба по надзору в сфере образования и науки. Регион принимает участие в данном мониторинге с 2017 года.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В 2022 году в МКДО приняли участие 23 образовательные организации, реализующие образовательные программы дошкольного образования, из 10 муниципальных образований Томской области: Александровского района, Асиновского района, Зырянского района, Каргасокского района, Колпашевского района, Первомайского района, Томского района, Шегарского района, ЗАТО Северск и г. Томска.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МКДО показал, что выше базового </w:t>
      </w:r>
      <w:r w:rsidR="006B0E23">
        <w:rPr>
          <w:rFonts w:ascii="PT Astra Serif" w:hAnsi="PT Astra Serif"/>
          <w:sz w:val="24"/>
          <w:szCs w:val="24"/>
          <w:lang w:val="ru-RU"/>
        </w:rPr>
        <w:t xml:space="preserve">уровня </w:t>
      </w:r>
      <w:r w:rsidRPr="006C08D4">
        <w:rPr>
          <w:rFonts w:ascii="PT Astra Serif" w:hAnsi="PT Astra Serif"/>
          <w:sz w:val="24"/>
          <w:szCs w:val="24"/>
        </w:rPr>
        <w:t xml:space="preserve">в регионе реализуются следующие области качества дошкольного образования: </w:t>
      </w:r>
      <w:r w:rsidR="000B3D31">
        <w:rPr>
          <w:rFonts w:ascii="PT Astra Serif" w:hAnsi="PT Astra Serif"/>
          <w:sz w:val="24"/>
          <w:szCs w:val="24"/>
        </w:rPr>
        <w:t>«</w:t>
      </w:r>
      <w:r w:rsidRPr="006C08D4">
        <w:rPr>
          <w:rFonts w:ascii="PT Astra Serif" w:hAnsi="PT Astra Serif"/>
          <w:sz w:val="24"/>
          <w:szCs w:val="24"/>
        </w:rPr>
        <w:t>Содержание образовательной деятельности</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Образовательные условия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Взаимодействие с родителями</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Здоровье, безопасность и повседневный уход</w:t>
      </w:r>
      <w:r w:rsidR="000B3D31">
        <w:rPr>
          <w:rFonts w:ascii="PT Astra Serif" w:hAnsi="PT Astra Serif"/>
          <w:sz w:val="24"/>
          <w:szCs w:val="24"/>
        </w:rPr>
        <w:t>»</w:t>
      </w:r>
      <w:r w:rsidRPr="006C08D4">
        <w:rPr>
          <w:rFonts w:ascii="PT Astra Serif" w:hAnsi="PT Astra Serif"/>
          <w:sz w:val="24"/>
          <w:szCs w:val="24"/>
        </w:rPr>
        <w:t>. В то же время выявлены области качества, требующие повышенного внимания</w:t>
      </w:r>
      <w:r w:rsidR="006B0E23">
        <w:rPr>
          <w:rFonts w:ascii="PT Astra Serif" w:hAnsi="PT Astra Serif"/>
          <w:sz w:val="24"/>
          <w:szCs w:val="24"/>
          <w:lang w:val="ru-RU"/>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Образовательные ориентиры</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Образовательная программа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Образовательный процесс</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Условия получения дошкольного образования лицами с ограниченными возможностями здоровья и инвалидами</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Управление и развитие</w:t>
      </w:r>
      <w:r w:rsidR="000B3D31">
        <w:rPr>
          <w:rFonts w:ascii="PT Astra Serif" w:hAnsi="PT Astra Serif"/>
          <w:sz w:val="24"/>
          <w:szCs w:val="24"/>
        </w:rPr>
        <w:t>»</w:t>
      </w:r>
      <w:r w:rsidRPr="006C08D4">
        <w:rPr>
          <w:rFonts w:ascii="PT Astra Serif" w:hAnsi="PT Astra Serif"/>
          <w:sz w:val="24"/>
          <w:szCs w:val="24"/>
        </w:rPr>
        <w:t>. По итогам проведенного исследования запланированы в течение 2023</w:t>
      </w:r>
      <w:r w:rsidR="008711DB" w:rsidRPr="006C08D4">
        <w:rPr>
          <w:rFonts w:ascii="PT Astra Serif" w:hAnsi="PT Astra Serif"/>
          <w:sz w:val="24"/>
          <w:szCs w:val="24"/>
          <w:lang w:val="ru-RU"/>
        </w:rPr>
        <w:t> </w:t>
      </w:r>
      <w:r w:rsidRPr="006C08D4">
        <w:rPr>
          <w:rFonts w:ascii="PT Astra Serif" w:hAnsi="PT Astra Serif"/>
          <w:sz w:val="24"/>
          <w:szCs w:val="24"/>
        </w:rPr>
        <w:t>года системные мероприятия, направленные на улучшение качества дошкольного образования.</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2) Региональный мониторинг качества дошкольного образования</w:t>
      </w:r>
      <w:r w:rsidR="00B22520">
        <w:rPr>
          <w:rFonts w:ascii="PT Astra Serif" w:hAnsi="PT Astra Serif"/>
          <w:sz w:val="24"/>
          <w:szCs w:val="24"/>
          <w:lang w:val="ru-RU"/>
        </w:rPr>
        <w:t xml:space="preserve"> ежегодно </w:t>
      </w:r>
      <w:r w:rsidR="00B22520" w:rsidRPr="006C08D4">
        <w:rPr>
          <w:rFonts w:ascii="PT Astra Serif" w:hAnsi="PT Astra Serif"/>
          <w:sz w:val="24"/>
          <w:szCs w:val="24"/>
        </w:rPr>
        <w:t>проводится</w:t>
      </w:r>
      <w:r w:rsidRPr="006C08D4">
        <w:rPr>
          <w:rFonts w:ascii="PT Astra Serif" w:hAnsi="PT Astra Serif"/>
          <w:sz w:val="24"/>
          <w:szCs w:val="24"/>
        </w:rPr>
        <w:t xml:space="preserve"> с сентября 2021</w:t>
      </w:r>
      <w:r w:rsidR="008711DB" w:rsidRPr="006C08D4">
        <w:rPr>
          <w:rFonts w:ascii="PT Astra Serif" w:hAnsi="PT Astra Serif"/>
          <w:sz w:val="24"/>
          <w:szCs w:val="24"/>
          <w:lang w:val="ru-RU"/>
        </w:rPr>
        <w:t> </w:t>
      </w:r>
      <w:r w:rsidRPr="006C08D4">
        <w:rPr>
          <w:rFonts w:ascii="PT Astra Serif" w:hAnsi="PT Astra Serif"/>
          <w:sz w:val="24"/>
          <w:szCs w:val="24"/>
        </w:rPr>
        <w:t xml:space="preserve">года.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В 2021-2022 уч.г. в региональном мониторинге качества дошкольного образования принимали участие 320 (триста двадцать) образовательных организаций, реализующих образовательные программы дошкольного образования, из 20 муниципальных образований Томской области.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lastRenderedPageBreak/>
        <w:t xml:space="preserve">Проведение регионального мониторинга качества дошкольного образования позволило выявить области качества дошкольного образования, соответствующие базовому уровню качества и превышающие базовый уровень качества, а также установлены области качества, требующие дополнительного и приоритетного внимания </w:t>
      </w:r>
      <w:r w:rsidR="000B3D31">
        <w:rPr>
          <w:rFonts w:ascii="PT Astra Serif" w:hAnsi="PT Astra Serif"/>
          <w:sz w:val="24"/>
          <w:szCs w:val="24"/>
        </w:rPr>
        <w:t>«</w:t>
      </w:r>
      <w:r w:rsidRPr="006C08D4">
        <w:rPr>
          <w:rFonts w:ascii="PT Astra Serif" w:hAnsi="PT Astra Serif"/>
          <w:sz w:val="24"/>
          <w:szCs w:val="24"/>
        </w:rPr>
        <w:t>Образовательная программа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Содержание образовательной деятельности</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Качество образовательных условий в ДОО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Качество взаимодействия с семьей</w:t>
      </w:r>
      <w:r w:rsidR="000B3D31">
        <w:rPr>
          <w:rFonts w:ascii="PT Astra Serif" w:hAnsi="PT Astra Serif"/>
          <w:sz w:val="24"/>
          <w:szCs w:val="24"/>
        </w:rPr>
        <w:t>»</w:t>
      </w:r>
      <w:r w:rsidRPr="006C08D4">
        <w:rPr>
          <w:rFonts w:ascii="PT Astra Serif" w:hAnsi="PT Astra Serif"/>
          <w:sz w:val="24"/>
          <w:szCs w:val="24"/>
        </w:rPr>
        <w:t xml:space="preserve">.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Итоги регионального мониторинга качества дошкольного образования в 2021-2022 гг. в разрезе муниципальных образований региона представлены в Приложении 2.3.</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В 2022-2023 уч.г. мероприятия регионального мониторинга качества дошкольного образования реализуются согласно плана-графика.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Системное использование результатов регионального мониторинга качества дошкольного образования позволяет:</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 повысить эффективность механизмов управления качеством дошкольного образования на региональном и муниципальном уровнях;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 скорректировать программы развития образования;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повысить качество педагогической работы в области дошкольного образования с целью профессионального развития педагогов;</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выявить успешные практики образовательных организаций, реализующих образовательные программы дошкольного образования, а также зоны риска по показателям качества;</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повысить эффективность управления качеством образовательной организации.</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Также в 2022 году по итогам проведения мониторинга эффективности механизмов управления качеством образования в Томской области при оценивании системы мониторинга качества дошкольного образования получены высокие баллы.</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В целом, вся проводимая планомерная работа, правильная мотивация и грамотное сопровождение педагогов и руководителей способствовало достижению положительных и качественных результатов в Томской области, которые получили оценку и на всероссийском уровне. </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17 ноября 2022 года в Москве Министерством просвещения Российской Федерации проводился VII Всероссийский съезд работников дошкольного образования (далее - Съезд), на котором в пленарной части был представлен доклад от Томской области  по теме: </w:t>
      </w:r>
      <w:r w:rsidR="000B3D31">
        <w:rPr>
          <w:rFonts w:ascii="PT Astra Serif" w:hAnsi="PT Astra Serif"/>
          <w:sz w:val="24"/>
          <w:szCs w:val="24"/>
        </w:rPr>
        <w:t>«</w:t>
      </w:r>
      <w:r w:rsidRPr="006C08D4">
        <w:rPr>
          <w:rFonts w:ascii="PT Astra Serif" w:hAnsi="PT Astra Serif"/>
          <w:sz w:val="24"/>
          <w:szCs w:val="24"/>
        </w:rPr>
        <w:t>Единое образовательное пространство: формируем личность, воспитываем гражданина, создаем будущее</w:t>
      </w:r>
      <w:r w:rsidR="000B3D31">
        <w:rPr>
          <w:rFonts w:ascii="PT Astra Serif" w:hAnsi="PT Astra Serif"/>
          <w:sz w:val="24"/>
          <w:szCs w:val="24"/>
        </w:rPr>
        <w:t>»</w:t>
      </w:r>
      <w:r w:rsidRPr="006C08D4">
        <w:rPr>
          <w:rFonts w:ascii="PT Astra Serif" w:hAnsi="PT Astra Serif"/>
          <w:sz w:val="24"/>
          <w:szCs w:val="24"/>
        </w:rPr>
        <w:t xml:space="preserve">, представлен видеоролик на тему </w:t>
      </w:r>
      <w:r w:rsidR="000B3D31">
        <w:rPr>
          <w:rFonts w:ascii="PT Astra Serif" w:hAnsi="PT Astra Serif"/>
          <w:sz w:val="24"/>
          <w:szCs w:val="24"/>
        </w:rPr>
        <w:t>«</w:t>
      </w:r>
      <w:r w:rsidRPr="006C08D4">
        <w:rPr>
          <w:rFonts w:ascii="PT Astra Serif" w:hAnsi="PT Astra Serif"/>
          <w:sz w:val="24"/>
          <w:szCs w:val="24"/>
        </w:rPr>
        <w:t>Эффективные региональные практики в системе дошкольного образования Томской области</w:t>
      </w:r>
      <w:r w:rsidR="000B3D31">
        <w:rPr>
          <w:rFonts w:ascii="PT Astra Serif" w:hAnsi="PT Astra Serif"/>
          <w:sz w:val="24"/>
          <w:szCs w:val="24"/>
        </w:rPr>
        <w:t>»</w:t>
      </w:r>
      <w:r w:rsidRPr="006C08D4">
        <w:rPr>
          <w:rFonts w:ascii="PT Astra Serif" w:hAnsi="PT Astra Serif"/>
          <w:sz w:val="24"/>
          <w:szCs w:val="24"/>
        </w:rPr>
        <w:t xml:space="preserve">. Информация по реализации регионального проекта </w:t>
      </w:r>
      <w:r w:rsidR="000B3D31">
        <w:rPr>
          <w:rFonts w:ascii="PT Astra Serif" w:hAnsi="PT Astra Serif"/>
          <w:sz w:val="24"/>
          <w:szCs w:val="24"/>
        </w:rPr>
        <w:t>«</w:t>
      </w:r>
      <w:r w:rsidRPr="006C08D4">
        <w:rPr>
          <w:rFonts w:ascii="PT Astra Serif" w:hAnsi="PT Astra Serif"/>
          <w:sz w:val="24"/>
          <w:szCs w:val="24"/>
        </w:rPr>
        <w:t>Развитие пространственного мышления дошкольников как основы формирования естественно-научных, цифровых и инженерных компетенций человека будущего</w:t>
      </w:r>
      <w:r w:rsidR="000B3D31">
        <w:rPr>
          <w:rFonts w:ascii="PT Astra Serif" w:hAnsi="PT Astra Serif"/>
          <w:sz w:val="24"/>
          <w:szCs w:val="24"/>
        </w:rPr>
        <w:t>»</w:t>
      </w:r>
      <w:r w:rsidRPr="006C08D4">
        <w:rPr>
          <w:rFonts w:ascii="PT Astra Serif" w:hAnsi="PT Astra Serif"/>
          <w:sz w:val="24"/>
          <w:szCs w:val="24"/>
        </w:rPr>
        <w:t xml:space="preserve"> представлена в материалах электронного сборника Съезда. Участники Съезда высоко оценили положительный и результативный опыт Томской области.</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28 марта 2022 года в Томской области состоялось экспертное выездное мероприятие Министерства просвещения Российской Федерации по вопросу изучения эффективности процесса достижения целевых ориентиров государства в системе дошкольного образования.  Экспертная группа дала высокую оценку системе дошкольного образования региона во время своей выездной работы и в дальнейшем при анализе материалов экспертного заключения на уровне Томской области и муниципального образования </w:t>
      </w:r>
      <w:r w:rsidR="000B3D31">
        <w:rPr>
          <w:rFonts w:ascii="PT Astra Serif" w:hAnsi="PT Astra Serif"/>
          <w:sz w:val="24"/>
          <w:szCs w:val="24"/>
        </w:rPr>
        <w:t>«</w:t>
      </w:r>
      <w:r w:rsidRPr="006C08D4">
        <w:rPr>
          <w:rFonts w:ascii="PT Astra Serif" w:hAnsi="PT Astra Serif"/>
          <w:sz w:val="24"/>
          <w:szCs w:val="24"/>
        </w:rPr>
        <w:t>Город Томск</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xml:space="preserve">28 апреля 2022 года в рамках Всероссийского семинара </w:t>
      </w:r>
      <w:r w:rsidR="000B3D31">
        <w:rPr>
          <w:rFonts w:ascii="PT Astra Serif" w:hAnsi="PT Astra Serif"/>
          <w:sz w:val="24"/>
          <w:szCs w:val="24"/>
        </w:rPr>
        <w:t>«</w:t>
      </w:r>
      <w:r w:rsidRPr="006C08D4">
        <w:rPr>
          <w:rFonts w:ascii="PT Astra Serif" w:hAnsi="PT Astra Serif"/>
          <w:sz w:val="24"/>
          <w:szCs w:val="24"/>
        </w:rPr>
        <w:t>Организационно-технологические особенности проведения мониторинга качества дошкольного образования (МКДО) в регионе: опыт 2021 года и направления совершенствования</w:t>
      </w:r>
      <w:r w:rsidR="000B3D31">
        <w:rPr>
          <w:rFonts w:ascii="PT Astra Serif" w:hAnsi="PT Astra Serif"/>
          <w:sz w:val="24"/>
          <w:szCs w:val="24"/>
        </w:rPr>
        <w:t>»</w:t>
      </w:r>
      <w:r w:rsidRPr="006C08D4">
        <w:rPr>
          <w:rFonts w:ascii="PT Astra Serif" w:hAnsi="PT Astra Serif"/>
          <w:sz w:val="24"/>
          <w:szCs w:val="24"/>
        </w:rPr>
        <w:t xml:space="preserve"> (организаторы АО </w:t>
      </w:r>
      <w:r w:rsidR="000B3D31">
        <w:rPr>
          <w:rFonts w:ascii="PT Astra Serif" w:hAnsi="PT Astra Serif"/>
          <w:sz w:val="24"/>
          <w:szCs w:val="24"/>
        </w:rPr>
        <w:t>«</w:t>
      </w:r>
      <w:r w:rsidRPr="006C08D4">
        <w:rPr>
          <w:rFonts w:ascii="PT Astra Serif" w:hAnsi="PT Astra Serif"/>
          <w:sz w:val="24"/>
          <w:szCs w:val="24"/>
        </w:rPr>
        <w:t xml:space="preserve">Академия </w:t>
      </w:r>
      <w:r w:rsidR="000B3D31">
        <w:rPr>
          <w:rFonts w:ascii="PT Astra Serif" w:hAnsi="PT Astra Serif"/>
          <w:sz w:val="24"/>
          <w:szCs w:val="24"/>
        </w:rPr>
        <w:t>«</w:t>
      </w:r>
      <w:r w:rsidRPr="006C08D4">
        <w:rPr>
          <w:rFonts w:ascii="PT Astra Serif" w:hAnsi="PT Astra Serif"/>
          <w:sz w:val="24"/>
          <w:szCs w:val="24"/>
        </w:rPr>
        <w:t>Просвещение</w:t>
      </w:r>
      <w:r w:rsidR="000B3D31">
        <w:rPr>
          <w:rFonts w:ascii="PT Astra Serif" w:hAnsi="PT Astra Serif"/>
          <w:sz w:val="24"/>
          <w:szCs w:val="24"/>
        </w:rPr>
        <w:t>»</w:t>
      </w:r>
      <w:r w:rsidRPr="006C08D4">
        <w:rPr>
          <w:rFonts w:ascii="PT Astra Serif" w:hAnsi="PT Astra Serif"/>
          <w:sz w:val="24"/>
          <w:szCs w:val="24"/>
        </w:rPr>
        <w:t>, АНО</w:t>
      </w:r>
      <w:r w:rsidR="008711DB" w:rsidRPr="006C08D4">
        <w:rPr>
          <w:rFonts w:ascii="PT Astra Serif" w:hAnsi="PT Astra Serif"/>
          <w:sz w:val="24"/>
          <w:szCs w:val="24"/>
          <w:lang w:val="ru-RU"/>
        </w:rPr>
        <w:t> </w:t>
      </w:r>
      <w:r w:rsidRPr="006C08D4">
        <w:rPr>
          <w:rFonts w:ascii="PT Astra Serif" w:hAnsi="PT Astra Serif"/>
          <w:sz w:val="24"/>
          <w:szCs w:val="24"/>
        </w:rPr>
        <w:t xml:space="preserve">ДПО </w:t>
      </w:r>
      <w:r w:rsidR="000B3D31">
        <w:rPr>
          <w:rFonts w:ascii="PT Astra Serif" w:hAnsi="PT Astra Serif"/>
          <w:sz w:val="24"/>
          <w:szCs w:val="24"/>
        </w:rPr>
        <w:t>«</w:t>
      </w:r>
      <w:r w:rsidRPr="006C08D4">
        <w:rPr>
          <w:rFonts w:ascii="PT Astra Serif" w:hAnsi="PT Astra Serif"/>
          <w:sz w:val="24"/>
          <w:szCs w:val="24"/>
        </w:rPr>
        <w:t>Национальный институт качества образования</w:t>
      </w:r>
      <w:r w:rsidR="000B3D31">
        <w:rPr>
          <w:rFonts w:ascii="PT Astra Serif" w:hAnsi="PT Astra Serif"/>
          <w:sz w:val="24"/>
          <w:szCs w:val="24"/>
        </w:rPr>
        <w:t>»</w:t>
      </w:r>
      <w:r w:rsidRPr="006C08D4">
        <w:rPr>
          <w:rFonts w:ascii="PT Astra Serif" w:hAnsi="PT Astra Serif"/>
          <w:sz w:val="24"/>
          <w:szCs w:val="24"/>
        </w:rPr>
        <w:t xml:space="preserve">) Томская область  представила доклад по теме: </w:t>
      </w:r>
      <w:r w:rsidR="000B3D31">
        <w:rPr>
          <w:rFonts w:ascii="PT Astra Serif" w:hAnsi="PT Astra Serif"/>
          <w:sz w:val="24"/>
          <w:szCs w:val="24"/>
        </w:rPr>
        <w:t>«</w:t>
      </w:r>
      <w:r w:rsidRPr="006C08D4">
        <w:rPr>
          <w:rFonts w:ascii="PT Astra Serif" w:hAnsi="PT Astra Serif"/>
          <w:sz w:val="24"/>
          <w:szCs w:val="24"/>
        </w:rPr>
        <w:t>Практика адаптации базовой модели МКДО к региональным особенностям организации и проведения мониторинга качества дошкольного образования в Томской области</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pStyle w:val="a2"/>
        <w:spacing w:after="0" w:line="240" w:lineRule="auto"/>
        <w:ind w:firstLine="567"/>
        <w:rPr>
          <w:rFonts w:ascii="PT Astra Serif" w:hAnsi="PT Astra Serif"/>
          <w:b/>
          <w:sz w:val="24"/>
          <w:szCs w:val="24"/>
        </w:rPr>
      </w:pPr>
      <w:r w:rsidRPr="006C08D4">
        <w:rPr>
          <w:rFonts w:ascii="PT Astra Serif" w:hAnsi="PT Astra Serif"/>
          <w:b/>
          <w:sz w:val="24"/>
          <w:szCs w:val="24"/>
        </w:rPr>
        <w:t>Задачи на 2023 год:</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lastRenderedPageBreak/>
        <w:t>- сохранение (обеспечение) 100% доступности дошкольного образования для детей в возрасте от трех до семи лет;</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обеспечение (сохранение) доступности дошкольного образования для детей в возрасте до трех лет (100%);</w:t>
      </w:r>
    </w:p>
    <w:p w:rsidR="009644D0" w:rsidRPr="006C08D4" w:rsidRDefault="009644D0" w:rsidP="00A93CE8">
      <w:pPr>
        <w:pStyle w:val="a2"/>
        <w:spacing w:after="0" w:line="240" w:lineRule="auto"/>
        <w:ind w:firstLine="567"/>
        <w:rPr>
          <w:rFonts w:ascii="PT Astra Serif" w:hAnsi="PT Astra Serif"/>
          <w:sz w:val="24"/>
          <w:szCs w:val="24"/>
        </w:rPr>
      </w:pPr>
      <w:r w:rsidRPr="006C08D4">
        <w:rPr>
          <w:rFonts w:ascii="PT Astra Serif" w:hAnsi="PT Astra Serif"/>
          <w:sz w:val="24"/>
          <w:szCs w:val="24"/>
        </w:rPr>
        <w:t>- реализация мероприятий, направленных на повышение качества дошкольного образования.</w:t>
      </w:r>
    </w:p>
    <w:p w:rsidR="009644D0" w:rsidRPr="006C08D4" w:rsidRDefault="009644D0" w:rsidP="00A93CE8">
      <w:pPr>
        <w:pStyle w:val="a2"/>
        <w:spacing w:after="0" w:line="240" w:lineRule="auto"/>
        <w:ind w:firstLine="567"/>
        <w:rPr>
          <w:rFonts w:ascii="PT Astra Serif" w:hAnsi="PT Astra Serif"/>
          <w:sz w:val="18"/>
          <w:szCs w:val="24"/>
        </w:rPr>
      </w:pPr>
    </w:p>
    <w:p w:rsidR="009644D0" w:rsidRPr="006C08D4" w:rsidRDefault="009644D0" w:rsidP="00A93CE8">
      <w:pPr>
        <w:pStyle w:val="a9"/>
        <w:keepNext/>
        <w:keepLines/>
        <w:tabs>
          <w:tab w:val="left" w:pos="0"/>
          <w:tab w:val="left" w:pos="284"/>
          <w:tab w:val="left" w:pos="567"/>
          <w:tab w:val="left" w:pos="1701"/>
          <w:tab w:val="left" w:pos="2268"/>
        </w:tabs>
        <w:ind w:left="567"/>
        <w:outlineLvl w:val="0"/>
        <w:rPr>
          <w:rFonts w:ascii="PT Astra Serif" w:eastAsia="Calibri" w:hAnsi="PT Astra Serif"/>
          <w:b/>
          <w:kern w:val="32"/>
          <w:sz w:val="24"/>
          <w:szCs w:val="24"/>
        </w:rPr>
      </w:pPr>
      <w:r w:rsidRPr="006C08D4">
        <w:rPr>
          <w:rFonts w:ascii="PT Astra Serif" w:eastAsia="Calibri" w:hAnsi="PT Astra Serif"/>
          <w:b/>
          <w:kern w:val="32"/>
          <w:sz w:val="24"/>
          <w:szCs w:val="24"/>
        </w:rPr>
        <w:t>2.3. Обеспечение доступности и качества общего образования</w:t>
      </w:r>
    </w:p>
    <w:p w:rsidR="008711DB" w:rsidRPr="006B0E23" w:rsidRDefault="008711DB" w:rsidP="008711DB">
      <w:pPr>
        <w:rPr>
          <w:rFonts w:ascii="PT Astra Serif" w:eastAsia="Calibri" w:hAnsi="PT Astra Serif"/>
          <w:sz w:val="10"/>
        </w:rPr>
      </w:pPr>
    </w:p>
    <w:p w:rsidR="009644D0" w:rsidRPr="006C08D4" w:rsidRDefault="009644D0" w:rsidP="008711DB">
      <w:pPr>
        <w:pStyle w:val="aff8"/>
        <w:ind w:firstLine="709"/>
        <w:jc w:val="both"/>
        <w:rPr>
          <w:rFonts w:ascii="PT Astra Serif" w:hAnsi="PT Astra Serif"/>
          <w:sz w:val="24"/>
          <w:szCs w:val="24"/>
        </w:rPr>
      </w:pPr>
      <w:r w:rsidRPr="006C08D4">
        <w:rPr>
          <w:rFonts w:ascii="PT Astra Serif" w:eastAsia="Calibri" w:hAnsi="PT Astra Serif"/>
          <w:kern w:val="32"/>
          <w:sz w:val="24"/>
          <w:szCs w:val="24"/>
        </w:rPr>
        <w:t>В 2022 году образовательными организациями продолжена работа по совершенствованию материально-технического обеспечения современным учебным и спортивным оборудованием, информационно-техническими средствами.</w:t>
      </w:r>
      <w:r w:rsidR="008711DB" w:rsidRPr="006C08D4">
        <w:rPr>
          <w:rFonts w:ascii="PT Astra Serif" w:eastAsia="Calibri" w:hAnsi="PT Astra Serif"/>
          <w:kern w:val="32"/>
          <w:sz w:val="24"/>
          <w:szCs w:val="24"/>
        </w:rPr>
        <w:t xml:space="preserve"> Ч</w:t>
      </w:r>
      <w:r w:rsidRPr="006C08D4">
        <w:rPr>
          <w:rFonts w:ascii="PT Astra Serif" w:hAnsi="PT Astra Serif"/>
          <w:sz w:val="24"/>
          <w:szCs w:val="24"/>
        </w:rPr>
        <w:t xml:space="preserve">исло общеобразовательных организаций, обеспеченных всеми видами благоустройства (имеющие одновременно водопровод, канализацию, центральное отопление и электроэнергию) составило 294 ед. Количество общеобразовательных учреждений, имеющих все виды благоустройства, в динамике с 2016 по 2021 годы показано на </w:t>
      </w:r>
      <w:r w:rsidR="006B0E23">
        <w:rPr>
          <w:rFonts w:ascii="PT Astra Serif" w:hAnsi="PT Astra Serif"/>
          <w:sz w:val="24"/>
          <w:szCs w:val="24"/>
        </w:rPr>
        <w:t>р</w:t>
      </w:r>
      <w:r w:rsidRPr="006C08D4">
        <w:rPr>
          <w:rFonts w:ascii="PT Astra Serif" w:hAnsi="PT Astra Serif"/>
          <w:sz w:val="24"/>
          <w:szCs w:val="24"/>
        </w:rPr>
        <w:t>исунке 2.3.</w:t>
      </w:r>
    </w:p>
    <w:p w:rsidR="009644D0" w:rsidRPr="006C08D4" w:rsidRDefault="009644D0" w:rsidP="00A93CE8">
      <w:pPr>
        <w:pStyle w:val="a2"/>
        <w:spacing w:after="0" w:line="240" w:lineRule="auto"/>
        <w:jc w:val="center"/>
        <w:rPr>
          <w:rFonts w:ascii="PT Astra Serif" w:hAnsi="PT Astra Serif"/>
          <w:highlight w:val="magenta"/>
          <w:lang w:eastAsia="ru-RU"/>
        </w:rPr>
      </w:pPr>
      <w:r w:rsidRPr="006C08D4">
        <w:rPr>
          <w:rFonts w:ascii="PT Astra Serif" w:hAnsi="PT Astra Serif"/>
          <w:noProof/>
          <w:lang w:val="ru-RU" w:eastAsia="ru-RU"/>
        </w:rPr>
        <w:drawing>
          <wp:inline distT="0" distB="0" distL="0" distR="0" wp14:anchorId="2ED4F263" wp14:editId="3A637BC2">
            <wp:extent cx="5940425" cy="1319842"/>
            <wp:effectExtent l="0" t="0" r="3175" b="13970"/>
            <wp:docPr id="39" name="Диаграмма 3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644D0" w:rsidRPr="006C08D4" w:rsidRDefault="009644D0" w:rsidP="00A93CE8">
      <w:pPr>
        <w:pStyle w:val="a2"/>
        <w:spacing w:after="0" w:line="240" w:lineRule="auto"/>
        <w:jc w:val="center"/>
        <w:rPr>
          <w:rFonts w:ascii="PT Astra Serif" w:hAnsi="PT Astra Serif"/>
          <w:sz w:val="24"/>
          <w:szCs w:val="24"/>
        </w:rPr>
      </w:pPr>
      <w:r w:rsidRPr="006C08D4">
        <w:rPr>
          <w:rFonts w:ascii="PT Astra Serif" w:hAnsi="PT Astra Serif"/>
          <w:sz w:val="24"/>
          <w:szCs w:val="24"/>
        </w:rPr>
        <w:t>Рисунок 2.3 – Динамика числа учреждений, имеющих все виды благоустройства, ед.</w:t>
      </w:r>
    </w:p>
    <w:p w:rsidR="009644D0" w:rsidRPr="006B0E23" w:rsidRDefault="009644D0" w:rsidP="00A93CE8">
      <w:pPr>
        <w:pStyle w:val="a2"/>
        <w:spacing w:after="0" w:line="240" w:lineRule="auto"/>
        <w:jc w:val="center"/>
        <w:rPr>
          <w:rFonts w:ascii="PT Astra Serif" w:hAnsi="PT Astra Serif"/>
          <w:b/>
          <w:sz w:val="14"/>
          <w:szCs w:val="24"/>
        </w:rPr>
      </w:pPr>
    </w:p>
    <w:p w:rsidR="009644D0" w:rsidRPr="006C08D4" w:rsidRDefault="009644D0" w:rsidP="00A93CE8">
      <w:pPr>
        <w:pStyle w:val="a2"/>
        <w:spacing w:after="0" w:line="240" w:lineRule="auto"/>
        <w:rPr>
          <w:rFonts w:ascii="PT Astra Serif" w:hAnsi="PT Astra Serif"/>
          <w:b/>
          <w:sz w:val="24"/>
          <w:szCs w:val="24"/>
        </w:rPr>
      </w:pPr>
      <w:r w:rsidRPr="006C08D4">
        <w:rPr>
          <w:rFonts w:ascii="PT Astra Serif" w:hAnsi="PT Astra Serif"/>
          <w:b/>
          <w:sz w:val="24"/>
          <w:szCs w:val="24"/>
        </w:rPr>
        <w:t xml:space="preserve">Общая характеристика системы общего образования Томской области. </w:t>
      </w:r>
    </w:p>
    <w:p w:rsidR="009644D0" w:rsidRPr="006C08D4" w:rsidRDefault="009644D0" w:rsidP="00A93CE8">
      <w:pPr>
        <w:pStyle w:val="aff8"/>
        <w:ind w:firstLine="709"/>
        <w:jc w:val="both"/>
        <w:rPr>
          <w:rFonts w:ascii="PT Astra Serif" w:eastAsia="Calibri" w:hAnsi="PT Astra Serif"/>
          <w:bCs/>
          <w:sz w:val="24"/>
          <w:szCs w:val="24"/>
        </w:rPr>
      </w:pPr>
      <w:r w:rsidRPr="006C08D4">
        <w:rPr>
          <w:rFonts w:ascii="PT Astra Serif" w:eastAsia="Calibri" w:hAnsi="PT Astra Serif"/>
          <w:bCs/>
          <w:sz w:val="24"/>
          <w:szCs w:val="24"/>
        </w:rPr>
        <w:t>Сеть общеобразовательных организаций Томской области характеризуется значительным видовым разнообразием образовательных программ и положительной динамикой сетевых показателей по контингентам обучаемых, педагогических работников и обслуживающего персонала.</w:t>
      </w:r>
    </w:p>
    <w:p w:rsidR="009644D0" w:rsidRPr="006C08D4" w:rsidRDefault="009644D0" w:rsidP="00A93CE8">
      <w:pPr>
        <w:pStyle w:val="aff8"/>
        <w:ind w:firstLine="709"/>
        <w:jc w:val="both"/>
        <w:rPr>
          <w:rFonts w:ascii="PT Astra Serif" w:eastAsia="Calibri" w:hAnsi="PT Astra Serif"/>
          <w:bCs/>
          <w:sz w:val="24"/>
          <w:szCs w:val="24"/>
        </w:rPr>
      </w:pPr>
      <w:r w:rsidRPr="006C08D4">
        <w:rPr>
          <w:rFonts w:ascii="PT Astra Serif" w:eastAsia="Calibri" w:hAnsi="PT Astra Serif"/>
          <w:bCs/>
          <w:sz w:val="24"/>
          <w:szCs w:val="24"/>
        </w:rPr>
        <w:t xml:space="preserve">По состоянию на 20.09.2022 года в Томской области функционировало 304 дневных </w:t>
      </w:r>
      <w:r w:rsidRPr="006C08D4">
        <w:rPr>
          <w:rFonts w:ascii="PT Astra Serif" w:eastAsia="Calibri" w:hAnsi="PT Astra Serif"/>
          <w:bCs/>
          <w:sz w:val="24"/>
          <w:szCs w:val="24"/>
        </w:rPr>
        <w:br/>
        <w:t xml:space="preserve">и вечерних общеобразовательных организаций (включая частные): 3 начальные школы, </w:t>
      </w:r>
      <w:r w:rsidRPr="006C08D4">
        <w:rPr>
          <w:rFonts w:ascii="PT Astra Serif" w:eastAsia="Calibri" w:hAnsi="PT Astra Serif"/>
          <w:bCs/>
          <w:sz w:val="24"/>
          <w:szCs w:val="24"/>
        </w:rPr>
        <w:br/>
        <w:t xml:space="preserve">1 учреждение типа </w:t>
      </w:r>
      <w:r w:rsidR="000B3D31">
        <w:rPr>
          <w:rFonts w:ascii="PT Astra Serif" w:eastAsia="Calibri" w:hAnsi="PT Astra Serif"/>
          <w:bCs/>
          <w:sz w:val="24"/>
          <w:szCs w:val="24"/>
        </w:rPr>
        <w:t>«</w:t>
      </w:r>
      <w:r w:rsidRPr="006C08D4">
        <w:rPr>
          <w:rFonts w:ascii="PT Astra Serif" w:eastAsia="Calibri" w:hAnsi="PT Astra Serif"/>
          <w:bCs/>
          <w:sz w:val="24"/>
          <w:szCs w:val="24"/>
        </w:rPr>
        <w:t>начальная школа – детский сад</w:t>
      </w:r>
      <w:r w:rsidR="000B3D31">
        <w:rPr>
          <w:rFonts w:ascii="PT Astra Serif" w:eastAsia="Calibri" w:hAnsi="PT Astra Serif"/>
          <w:bCs/>
          <w:sz w:val="24"/>
          <w:szCs w:val="24"/>
        </w:rPr>
        <w:t>»</w:t>
      </w:r>
      <w:r w:rsidRPr="006C08D4">
        <w:rPr>
          <w:rFonts w:ascii="PT Astra Serif" w:eastAsia="Calibri" w:hAnsi="PT Astra Serif"/>
          <w:bCs/>
          <w:sz w:val="24"/>
          <w:szCs w:val="24"/>
        </w:rPr>
        <w:t>, 57 основных общеобразовательных школ, 188 средних школ, 13 специальных (коррекционных) образовательных учреждений для обучающихся, воспитанников с ограниченными возможностями здоровья, 1 специальное учебно-воспитательное учреждение для детей и подростков с девиантным поведением, 1 оздоровительное образовательное учреждение санаторного типа для детей, нуждающихся в длительном лечении, 1 образовательное учреждение для детей, нуждающихся в психолого-педагогической и медико-социальной помощи, 14 гимназий, 15 лицеев, 3 кадетских школы-интерната, 3 вечерних (сменных) школ, 4 негосударственных общеобразовательных организаци</w:t>
      </w:r>
      <w:r w:rsidR="006B0E23">
        <w:rPr>
          <w:rFonts w:ascii="PT Astra Serif" w:eastAsia="Calibri" w:hAnsi="PT Astra Serif"/>
          <w:bCs/>
          <w:sz w:val="24"/>
          <w:szCs w:val="24"/>
        </w:rPr>
        <w:t>и</w:t>
      </w:r>
      <w:r w:rsidRPr="006C08D4">
        <w:rPr>
          <w:rFonts w:ascii="PT Astra Serif" w:eastAsia="Calibri" w:hAnsi="PT Astra Serif"/>
          <w:bCs/>
          <w:sz w:val="24"/>
          <w:szCs w:val="24"/>
        </w:rPr>
        <w:t xml:space="preserve">. </w:t>
      </w:r>
    </w:p>
    <w:p w:rsidR="009644D0" w:rsidRPr="006C08D4" w:rsidRDefault="009644D0" w:rsidP="00A93CE8">
      <w:pPr>
        <w:pStyle w:val="aff8"/>
        <w:ind w:firstLine="709"/>
        <w:jc w:val="both"/>
        <w:rPr>
          <w:rFonts w:ascii="PT Astra Serif" w:eastAsia="Calibri" w:hAnsi="PT Astra Serif"/>
          <w:bCs/>
          <w:sz w:val="24"/>
          <w:szCs w:val="24"/>
        </w:rPr>
      </w:pPr>
      <w:r w:rsidRPr="006C08D4">
        <w:rPr>
          <w:rFonts w:ascii="PT Astra Serif" w:eastAsia="Calibri" w:hAnsi="PT Astra Serif"/>
          <w:bCs/>
          <w:sz w:val="24"/>
          <w:szCs w:val="24"/>
        </w:rPr>
        <w:t xml:space="preserve">За период с 2017-2022 годы общее количество общеобразовательных организаций (юридических лиц) уменьшилось на 16 ед., в т. ч. ликвидировано 11 общеобразовательных организаций, реорганизовано путем присоединения 8 общеобразовательных организаций и открыто 3 общеобразовательные организации. </w:t>
      </w:r>
    </w:p>
    <w:p w:rsidR="009644D0" w:rsidRPr="006C08D4" w:rsidRDefault="009644D0" w:rsidP="00A93CE8">
      <w:pPr>
        <w:pStyle w:val="aff8"/>
        <w:ind w:firstLine="709"/>
        <w:jc w:val="both"/>
        <w:rPr>
          <w:rFonts w:ascii="PT Astra Serif" w:eastAsia="Calibri" w:hAnsi="PT Astra Serif"/>
          <w:bCs/>
          <w:sz w:val="24"/>
          <w:szCs w:val="24"/>
        </w:rPr>
      </w:pPr>
      <w:r w:rsidRPr="006C08D4">
        <w:rPr>
          <w:rFonts w:ascii="PT Astra Serif" w:eastAsia="Calibri" w:hAnsi="PT Astra Serif"/>
          <w:bCs/>
          <w:sz w:val="24"/>
          <w:szCs w:val="24"/>
        </w:rPr>
        <w:t xml:space="preserve">Динамика изменения сети общеобразовательных организаций Томской области с 2017 года по 2022 год в разрезе муниципальных образований Томской области приведена в </w:t>
      </w:r>
      <w:r w:rsidR="00A52B27" w:rsidRPr="006C08D4">
        <w:rPr>
          <w:rFonts w:ascii="PT Astra Serif" w:eastAsia="Calibri" w:hAnsi="PT Astra Serif"/>
          <w:bCs/>
          <w:sz w:val="24"/>
          <w:szCs w:val="24"/>
        </w:rPr>
        <w:t>Приложении 2.4.</w:t>
      </w:r>
    </w:p>
    <w:p w:rsidR="009644D0" w:rsidRPr="006C08D4" w:rsidRDefault="009644D0" w:rsidP="00A93CE8">
      <w:pPr>
        <w:pStyle w:val="aff8"/>
        <w:jc w:val="center"/>
        <w:rPr>
          <w:rFonts w:ascii="PT Astra Serif" w:eastAsia="Calibri" w:hAnsi="PT Astra Serif"/>
          <w:b/>
          <w:bCs/>
          <w:sz w:val="24"/>
          <w:szCs w:val="24"/>
        </w:rPr>
      </w:pPr>
      <w:r w:rsidRPr="006C08D4">
        <w:rPr>
          <w:rFonts w:ascii="PT Astra Serif" w:hAnsi="PT Astra Serif"/>
          <w:noProof/>
        </w:rPr>
        <w:lastRenderedPageBreak/>
        <w:drawing>
          <wp:inline distT="0" distB="0" distL="0" distR="0" wp14:anchorId="158F995F" wp14:editId="40FB8776">
            <wp:extent cx="5940425" cy="1431235"/>
            <wp:effectExtent l="0" t="0" r="3175" b="17145"/>
            <wp:docPr id="40" name="Диаграмма 4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644D0" w:rsidRPr="006C08D4" w:rsidRDefault="009644D0" w:rsidP="00A93CE8">
      <w:pPr>
        <w:pStyle w:val="a2"/>
        <w:spacing w:after="0" w:line="240" w:lineRule="auto"/>
        <w:jc w:val="center"/>
        <w:rPr>
          <w:rFonts w:ascii="PT Astra Serif" w:hAnsi="PT Astra Serif"/>
          <w:sz w:val="24"/>
          <w:szCs w:val="24"/>
        </w:rPr>
      </w:pPr>
      <w:r w:rsidRPr="006C08D4">
        <w:rPr>
          <w:rFonts w:ascii="PT Astra Serif" w:hAnsi="PT Astra Serif"/>
          <w:sz w:val="24"/>
          <w:szCs w:val="24"/>
        </w:rPr>
        <w:t>Рисунок 2.4 - Количество общеобразовательных организаций</w:t>
      </w:r>
    </w:p>
    <w:p w:rsidR="009644D0" w:rsidRPr="006C08D4" w:rsidRDefault="009644D0" w:rsidP="00A93CE8">
      <w:pPr>
        <w:pStyle w:val="a2"/>
        <w:spacing w:after="0" w:line="240" w:lineRule="auto"/>
        <w:ind w:firstLine="426"/>
        <w:rPr>
          <w:rFonts w:ascii="PT Astra Serif" w:hAnsi="PT Astra Serif"/>
          <w:sz w:val="24"/>
          <w:szCs w:val="24"/>
        </w:rPr>
      </w:pPr>
      <w:r w:rsidRPr="006C08D4">
        <w:rPr>
          <w:rFonts w:ascii="PT Astra Serif" w:hAnsi="PT Astra Serif"/>
          <w:sz w:val="24"/>
          <w:szCs w:val="24"/>
        </w:rPr>
        <w:t>Отличительной особенностью образовательной сети Томской области является высокий удельный вес малокомплектных школ (далее – МКШ). В соответствии с нормами, установленными законодательством Томской области, в 2022 году на территории Томской области функционировало 113 МКШ (с учетом филиалов) – 37 % от общего количества общеобразовательных организаций с филиалами (2013 год-168 ОО, 2014 год -166 ОО, 2015 год – 158 ОО, 2016 год – 152 ОО, 2017 год - 138 ОО, 2018 год - 140 ОО, 2019 год - 132 ОО, 2020 год – 126, 2021 год-119). В 113 МКШ обучалось 5</w:t>
      </w:r>
      <w:r w:rsidR="006A082C" w:rsidRPr="006C08D4">
        <w:rPr>
          <w:rFonts w:ascii="PT Astra Serif" w:hAnsi="PT Astra Serif"/>
          <w:sz w:val="24"/>
          <w:szCs w:val="24"/>
          <w:lang w:val="ru-RU"/>
        </w:rPr>
        <w:t> </w:t>
      </w:r>
      <w:r w:rsidRPr="006C08D4">
        <w:rPr>
          <w:rFonts w:ascii="PT Astra Serif" w:hAnsi="PT Astra Serif"/>
          <w:sz w:val="24"/>
          <w:szCs w:val="24"/>
        </w:rPr>
        <w:t>495 чел. (по состоянию на 20.09.2022 г.) – 4,3 %  от общего количества обучающихся региона.</w:t>
      </w:r>
    </w:p>
    <w:p w:rsidR="009644D0" w:rsidRPr="006C08D4" w:rsidRDefault="009644D0" w:rsidP="00A93CE8">
      <w:pPr>
        <w:pStyle w:val="aff8"/>
        <w:rPr>
          <w:rFonts w:ascii="PT Astra Serif" w:eastAsia="Calibri" w:hAnsi="PT Astra Serif"/>
          <w:sz w:val="18"/>
        </w:rPr>
      </w:pPr>
    </w:p>
    <w:p w:rsidR="009644D0" w:rsidRPr="006C08D4" w:rsidRDefault="009644D0" w:rsidP="00A93CE8">
      <w:pPr>
        <w:pStyle w:val="aff8"/>
        <w:jc w:val="center"/>
        <w:rPr>
          <w:rFonts w:ascii="PT Astra Serif" w:eastAsia="Calibri" w:hAnsi="PT Astra Serif"/>
          <w:sz w:val="24"/>
        </w:rPr>
      </w:pPr>
      <w:r w:rsidRPr="006C08D4">
        <w:rPr>
          <w:rFonts w:ascii="PT Astra Serif" w:hAnsi="PT Astra Serif"/>
          <w:noProof/>
          <w:sz w:val="24"/>
        </w:rPr>
        <w:drawing>
          <wp:inline distT="0" distB="0" distL="0" distR="0" wp14:anchorId="0C888B51" wp14:editId="6D5566E8">
            <wp:extent cx="5940425" cy="1855107"/>
            <wp:effectExtent l="0" t="0" r="3175" b="12065"/>
            <wp:docPr id="33" name="Диаграмма 3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93CE8" w:rsidRPr="006C08D4" w:rsidRDefault="00A93CE8" w:rsidP="00A93CE8">
      <w:pPr>
        <w:pStyle w:val="aff8"/>
        <w:jc w:val="center"/>
        <w:rPr>
          <w:rFonts w:ascii="PT Astra Serif" w:eastAsia="Calibri" w:hAnsi="PT Astra Serif"/>
          <w:bCs/>
          <w:sz w:val="24"/>
        </w:rPr>
      </w:pPr>
      <w:r w:rsidRPr="006C08D4">
        <w:rPr>
          <w:rFonts w:ascii="PT Astra Serif" w:eastAsia="Calibri" w:hAnsi="PT Astra Serif"/>
          <w:bCs/>
          <w:sz w:val="24"/>
        </w:rPr>
        <w:t>Рисунок 2.5 – Динамика численности детей школьного возраста от 7 до 17 лет, чел.</w:t>
      </w:r>
    </w:p>
    <w:p w:rsidR="00A52B27" w:rsidRPr="006C08D4" w:rsidRDefault="00A52B27" w:rsidP="00A93CE8">
      <w:pPr>
        <w:pStyle w:val="aff8"/>
        <w:jc w:val="center"/>
        <w:rPr>
          <w:rFonts w:ascii="PT Astra Serif" w:eastAsia="Calibri" w:hAnsi="PT Astra Serif"/>
          <w:sz w:val="18"/>
        </w:rPr>
      </w:pP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Общая численность обучающихся в дневных общеобразовательных организациях </w:t>
      </w:r>
      <w:r w:rsidRPr="006C08D4">
        <w:rPr>
          <w:rFonts w:ascii="PT Astra Serif" w:hAnsi="PT Astra Serif"/>
          <w:sz w:val="24"/>
          <w:szCs w:val="24"/>
        </w:rPr>
        <w:br w:type="textWrapping" w:clear="all"/>
        <w:t>в 2022 году составила 126</w:t>
      </w:r>
      <w:r w:rsidR="006A082C" w:rsidRPr="006C08D4">
        <w:rPr>
          <w:rFonts w:ascii="PT Astra Serif" w:hAnsi="PT Astra Serif"/>
          <w:sz w:val="24"/>
          <w:szCs w:val="24"/>
        </w:rPr>
        <w:t> </w:t>
      </w:r>
      <w:r w:rsidRPr="006C08D4">
        <w:rPr>
          <w:rFonts w:ascii="PT Astra Serif" w:hAnsi="PT Astra Serif"/>
          <w:sz w:val="24"/>
          <w:szCs w:val="24"/>
        </w:rPr>
        <w:t>819 чел., из них 40</w:t>
      </w:r>
      <w:r w:rsidR="006A082C" w:rsidRPr="006C08D4">
        <w:rPr>
          <w:rFonts w:ascii="PT Astra Serif" w:hAnsi="PT Astra Serif"/>
          <w:sz w:val="24"/>
          <w:szCs w:val="24"/>
        </w:rPr>
        <w:t> </w:t>
      </w:r>
      <w:r w:rsidRPr="006C08D4">
        <w:rPr>
          <w:rFonts w:ascii="PT Astra Serif" w:hAnsi="PT Astra Serif"/>
          <w:sz w:val="24"/>
          <w:szCs w:val="24"/>
        </w:rPr>
        <w:t>460 чел. (или 31,9%) обучались в общеобразовательных организациях, расположенных в сельской местности (в городской местности – 86</w:t>
      </w:r>
      <w:r w:rsidR="006A082C" w:rsidRPr="006C08D4">
        <w:rPr>
          <w:rFonts w:ascii="PT Astra Serif" w:hAnsi="PT Astra Serif"/>
          <w:sz w:val="24"/>
          <w:szCs w:val="24"/>
        </w:rPr>
        <w:t> </w:t>
      </w:r>
      <w:r w:rsidRPr="006C08D4">
        <w:rPr>
          <w:rFonts w:ascii="PT Astra Serif" w:hAnsi="PT Astra Serif"/>
          <w:sz w:val="24"/>
          <w:szCs w:val="24"/>
        </w:rPr>
        <w:t>359 чел.). В течение 2017-2022 гг. наблюдается положительная динамика увеличения численности обучающихся в дневных общеобразовательных организациях, при этом, тенденция к увеличению в ближайшие годы сохранится (в основном в городах и районных центрах).</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Положительная динамика роста числа школьников в общеобразовательных учреждениях прогнозируется (по 18 МО из 20 МО) до 2024/2025 уч.г. на 105,03% по отношению </w:t>
      </w:r>
      <w:r w:rsidRPr="006C08D4">
        <w:rPr>
          <w:rFonts w:ascii="PT Astra Serif" w:hAnsi="PT Astra Serif"/>
          <w:sz w:val="24"/>
          <w:szCs w:val="24"/>
        </w:rPr>
        <w:br w:type="textWrapping" w:clear="all"/>
        <w:t xml:space="preserve">к 2022/2023 учебному году (прогноз по данным Департамента экономики Администрации Томской области согласно Приложения 2.5 </w:t>
      </w:r>
      <w:r w:rsidR="000B3D31">
        <w:rPr>
          <w:rFonts w:ascii="PT Astra Serif" w:hAnsi="PT Astra Serif"/>
          <w:sz w:val="24"/>
          <w:szCs w:val="24"/>
        </w:rPr>
        <w:t>«</w:t>
      </w:r>
      <w:r w:rsidRPr="006C08D4">
        <w:rPr>
          <w:rFonts w:ascii="PT Astra Serif" w:hAnsi="PT Astra Serif"/>
          <w:sz w:val="24"/>
          <w:szCs w:val="24"/>
        </w:rPr>
        <w:t xml:space="preserve">Динамика численности детей школьного возраста от 7 до 17 лет в Томской области в разрезе муниципальных образований Томской области до 2027 года).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Материально-техническая база является необходимым условием функционирования и развития образовательного учреждения.</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За период с 2019 по 2022 годы общее количество общеобразовательных учреждений, имеющих все виды благоустройства, увеличилось на 2 ед. (0,7 %). Увеличение связано, в первую очередь, с созданием всех необходимых материально-технических условий для осуществления учебно-воспитательного процесса.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lastRenderedPageBreak/>
        <w:t xml:space="preserve">В общеобразовательных учреждениях создаются условия для занятий физической культурой и спортом, досуговой деятельности. В школах имеются спортивные залы, оснащенные спортивным оборудованием и инвентарём, актовые залы, музеи.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В 2022 году число организаций, имеющих спортивные залы, составило 289 ед. Число общеобразовательных учреждений, имеющих актовые залы, оснащенные техническим оборудованием (проекционным, световым, звуковым)</w:t>
      </w:r>
      <w:r w:rsidR="006B0E23">
        <w:rPr>
          <w:rFonts w:ascii="PT Astra Serif" w:hAnsi="PT Astra Serif"/>
          <w:sz w:val="24"/>
          <w:szCs w:val="24"/>
        </w:rPr>
        <w:t>,</w:t>
      </w:r>
      <w:r w:rsidRPr="006C08D4">
        <w:rPr>
          <w:rFonts w:ascii="PT Astra Serif" w:hAnsi="PT Astra Serif"/>
          <w:sz w:val="24"/>
          <w:szCs w:val="24"/>
        </w:rPr>
        <w:t xml:space="preserve"> в 2022 году составило 155 ед.</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В общеобразовательных учреждениях оборудованы кабинеты для реализации учебной и внеурочной деятельности, компьютерные классы, мастерские для трудового обучения. Кабинеты укомплектованы компьютерами, современным мультимедийным и интерактивным оборудованием, многофункциональными устройствами, выполняющими операции печати, сканирования, копирования.</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Для организации горячего питания обучающихся работают столовые. В 2022 году </w:t>
      </w:r>
      <w:r w:rsidRPr="006C08D4">
        <w:rPr>
          <w:rFonts w:ascii="PT Astra Serif" w:hAnsi="PT Astra Serif"/>
          <w:sz w:val="24"/>
          <w:szCs w:val="24"/>
        </w:rPr>
        <w:br w:type="textWrapping" w:clear="all"/>
        <w:t>301 общеобразовательная организация располагала собственной столовой на 28 730 посадочных мест для приема пищи. В 2021 году число школ, имеющих собственные столовые, составило - 303 ед. Снижение в 2022 году обусловлено уменьшением числа общеобразовательных организаций в результате оптимизации сети.</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Важное место для воспитательного и образовательного процесса в общеобразовательных организациях занимают библиотеки, которые имеют фондохранилища, формируемые в соответствии с образовательными программами школ.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В 2022 году в школах Томской области объем фонда библиотек состоял </w:t>
      </w:r>
      <w:r w:rsidRPr="006C08D4">
        <w:rPr>
          <w:rFonts w:ascii="PT Astra Serif" w:hAnsi="PT Astra Serif"/>
          <w:sz w:val="24"/>
          <w:szCs w:val="24"/>
        </w:rPr>
        <w:br w:type="textWrapping" w:clear="all"/>
        <w:t>из 4</w:t>
      </w:r>
      <w:r w:rsidR="006A082C" w:rsidRPr="006C08D4">
        <w:rPr>
          <w:rFonts w:ascii="PT Astra Serif" w:hAnsi="PT Astra Serif"/>
          <w:sz w:val="24"/>
          <w:szCs w:val="24"/>
        </w:rPr>
        <w:t> </w:t>
      </w:r>
      <w:r w:rsidRPr="006C08D4">
        <w:rPr>
          <w:rFonts w:ascii="PT Astra Serif" w:hAnsi="PT Astra Serif"/>
          <w:sz w:val="24"/>
          <w:szCs w:val="24"/>
        </w:rPr>
        <w:t>568</w:t>
      </w:r>
      <w:r w:rsidR="006A082C" w:rsidRPr="006C08D4">
        <w:rPr>
          <w:rFonts w:ascii="PT Astra Serif" w:hAnsi="PT Astra Serif"/>
          <w:sz w:val="24"/>
          <w:szCs w:val="24"/>
        </w:rPr>
        <w:t> </w:t>
      </w:r>
      <w:r w:rsidRPr="006C08D4">
        <w:rPr>
          <w:rFonts w:ascii="PT Astra Serif" w:hAnsi="PT Astra Serif"/>
          <w:sz w:val="24"/>
          <w:szCs w:val="24"/>
        </w:rPr>
        <w:t>937 экземпляров (в 2021 году - из 4</w:t>
      </w:r>
      <w:r w:rsidR="006A082C" w:rsidRPr="006C08D4">
        <w:rPr>
          <w:rFonts w:ascii="PT Astra Serif" w:hAnsi="PT Astra Serif"/>
          <w:sz w:val="24"/>
          <w:szCs w:val="24"/>
        </w:rPr>
        <w:t> </w:t>
      </w:r>
      <w:r w:rsidRPr="006C08D4">
        <w:rPr>
          <w:rFonts w:ascii="PT Astra Serif" w:hAnsi="PT Astra Serif"/>
          <w:sz w:val="24"/>
          <w:szCs w:val="24"/>
        </w:rPr>
        <w:t>504</w:t>
      </w:r>
      <w:r w:rsidR="006A082C" w:rsidRPr="006C08D4">
        <w:rPr>
          <w:rFonts w:ascii="PT Astra Serif" w:hAnsi="PT Astra Serif"/>
          <w:sz w:val="24"/>
          <w:szCs w:val="24"/>
        </w:rPr>
        <w:t> </w:t>
      </w:r>
      <w:r w:rsidRPr="006C08D4">
        <w:rPr>
          <w:rFonts w:ascii="PT Astra Serif" w:hAnsi="PT Astra Serif"/>
          <w:sz w:val="24"/>
          <w:szCs w:val="24"/>
        </w:rPr>
        <w:t xml:space="preserve">052 экземпляра). Увеличение произошло </w:t>
      </w:r>
      <w:r w:rsidRPr="006C08D4">
        <w:rPr>
          <w:rFonts w:ascii="PT Astra Serif" w:hAnsi="PT Astra Serif"/>
          <w:sz w:val="24"/>
          <w:szCs w:val="24"/>
        </w:rPr>
        <w:br w:type="textWrapping" w:clear="all"/>
        <w:t>на 64</w:t>
      </w:r>
      <w:r w:rsidR="006A082C" w:rsidRPr="006C08D4">
        <w:rPr>
          <w:rFonts w:ascii="PT Astra Serif" w:hAnsi="PT Astra Serif"/>
          <w:sz w:val="24"/>
          <w:szCs w:val="24"/>
        </w:rPr>
        <w:t> </w:t>
      </w:r>
      <w:r w:rsidRPr="006C08D4">
        <w:rPr>
          <w:rFonts w:ascii="PT Astra Serif" w:hAnsi="PT Astra Serif"/>
          <w:sz w:val="24"/>
          <w:szCs w:val="24"/>
        </w:rPr>
        <w:t>885 экземпляров (1,4</w:t>
      </w:r>
      <w:r w:rsidR="006A082C" w:rsidRPr="006C08D4">
        <w:rPr>
          <w:rFonts w:ascii="PT Astra Serif" w:hAnsi="PT Astra Serif"/>
          <w:sz w:val="24"/>
          <w:szCs w:val="24"/>
        </w:rPr>
        <w:t> </w:t>
      </w:r>
      <w:r w:rsidRPr="006C08D4">
        <w:rPr>
          <w:rFonts w:ascii="PT Astra Serif" w:hAnsi="PT Astra Serif"/>
          <w:sz w:val="24"/>
          <w:szCs w:val="24"/>
        </w:rPr>
        <w:t xml:space="preserve">%). Из общего фонда число учебных экземпляров составляет </w:t>
      </w:r>
      <w:r w:rsidRPr="006C08D4">
        <w:rPr>
          <w:rFonts w:ascii="PT Astra Serif" w:hAnsi="PT Astra Serif"/>
          <w:sz w:val="24"/>
          <w:szCs w:val="24"/>
        </w:rPr>
        <w:br w:type="textWrapping" w:clear="all"/>
        <w:t>2</w:t>
      </w:r>
      <w:r w:rsidR="006A082C" w:rsidRPr="006C08D4">
        <w:rPr>
          <w:rFonts w:ascii="PT Astra Serif" w:hAnsi="PT Astra Serif"/>
          <w:sz w:val="24"/>
          <w:szCs w:val="24"/>
        </w:rPr>
        <w:t> </w:t>
      </w:r>
      <w:r w:rsidRPr="006C08D4">
        <w:rPr>
          <w:rFonts w:ascii="PT Astra Serif" w:hAnsi="PT Astra Serif"/>
          <w:sz w:val="24"/>
          <w:szCs w:val="24"/>
        </w:rPr>
        <w:t>452</w:t>
      </w:r>
      <w:r w:rsidR="006A082C" w:rsidRPr="006C08D4">
        <w:rPr>
          <w:rFonts w:ascii="PT Astra Serif" w:hAnsi="PT Astra Serif"/>
          <w:sz w:val="24"/>
          <w:szCs w:val="24"/>
        </w:rPr>
        <w:t> </w:t>
      </w:r>
      <w:r w:rsidRPr="006C08D4">
        <w:rPr>
          <w:rFonts w:ascii="PT Astra Serif" w:hAnsi="PT Astra Serif"/>
          <w:sz w:val="24"/>
          <w:szCs w:val="24"/>
        </w:rPr>
        <w:t>797 ед. (в 2021 году  – 2</w:t>
      </w:r>
      <w:r w:rsidR="006A082C" w:rsidRPr="006C08D4">
        <w:rPr>
          <w:rFonts w:ascii="PT Astra Serif" w:hAnsi="PT Astra Serif"/>
          <w:sz w:val="24"/>
          <w:szCs w:val="24"/>
        </w:rPr>
        <w:t> </w:t>
      </w:r>
      <w:r w:rsidRPr="006C08D4">
        <w:rPr>
          <w:rFonts w:ascii="PT Astra Serif" w:hAnsi="PT Astra Serif"/>
          <w:sz w:val="24"/>
          <w:szCs w:val="24"/>
        </w:rPr>
        <w:t>441</w:t>
      </w:r>
      <w:r w:rsidR="006A082C" w:rsidRPr="006C08D4">
        <w:rPr>
          <w:rFonts w:ascii="PT Astra Serif" w:hAnsi="PT Astra Serif"/>
          <w:sz w:val="24"/>
          <w:szCs w:val="24"/>
        </w:rPr>
        <w:t> </w:t>
      </w:r>
      <w:r w:rsidRPr="006C08D4">
        <w:rPr>
          <w:rFonts w:ascii="PT Astra Serif" w:hAnsi="PT Astra Serif"/>
          <w:sz w:val="24"/>
          <w:szCs w:val="24"/>
        </w:rPr>
        <w:t>608 ед.). Фонд состоит из учебников, учебных пособий, художественной литературы и справочного материала, печатных изданий, электронных документов. Библиотеки обеспечены посадочными местами, в том числе оснащенные персональными компьютерами с доступом к интернету, принтерами, сканерами.</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В общеобразовательных организациях ведется систематическая работа по повышению антитеррористической и противопожарной безопасности, а также обеспечению санитарного благополучия. Для предотвращения чрезвычайных ситуаций учреждения в полной мере обеспечены автоматической пожарной сигнализацией, системой оповещения о пожаре и управления эвакуацией, первичными средствами пожаротушения. Продолжается работа по обеспечению образовательных организаций системой видеонаблюдения, системой контроля и управления доступом, кнопками тревожной сигнализации, ограждениями, наружным освещением.</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Важное место для воспитательного и образовательного процесса в общеобразовательных организациях занимают библиотеки, которые имеют фондохранилища, формируемые в соответствии с образовательными программами школ.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Материально-техническая база является необходимым условием функционирования и развития образовательного учреждения.</w:t>
      </w:r>
    </w:p>
    <w:p w:rsidR="009644D0" w:rsidRPr="006C08D4" w:rsidRDefault="009644D0" w:rsidP="00A93CE8">
      <w:pPr>
        <w:ind w:firstLine="567"/>
        <w:jc w:val="both"/>
        <w:rPr>
          <w:rFonts w:ascii="PT Astra Serif" w:eastAsia="Calibri" w:hAnsi="PT Astra Serif"/>
          <w:kern w:val="32"/>
          <w:sz w:val="24"/>
          <w:szCs w:val="24"/>
          <w:lang w:eastAsia="ru-RU"/>
        </w:rPr>
      </w:pPr>
      <w:r w:rsidRPr="006C08D4">
        <w:rPr>
          <w:rFonts w:ascii="PT Astra Serif" w:eastAsia="Calibri" w:hAnsi="PT Astra Serif"/>
          <w:kern w:val="32"/>
          <w:sz w:val="24"/>
          <w:szCs w:val="24"/>
          <w:lang w:eastAsia="ru-RU"/>
        </w:rPr>
        <w:t xml:space="preserve">В связи с увеличением численности детей школьного возраста в Томской области </w:t>
      </w:r>
      <w:r w:rsidRPr="006C08D4">
        <w:rPr>
          <w:rFonts w:ascii="PT Astra Serif" w:eastAsia="Calibri" w:hAnsi="PT Astra Serif"/>
          <w:kern w:val="32"/>
          <w:sz w:val="24"/>
          <w:szCs w:val="24"/>
          <w:lang w:eastAsia="ru-RU"/>
        </w:rPr>
        <w:br/>
        <w:t xml:space="preserve">в 2022 году продолжена реализация мероприятий по развитию инфраструктуры образовательных организаций региона, созданию современных и безопасных условий для проведения образовательного процесса, укреплению материально-технической базы в рамках реализации регионального проекта </w:t>
      </w:r>
      <w:r w:rsidR="000B3D31">
        <w:rPr>
          <w:rFonts w:ascii="PT Astra Serif" w:eastAsia="Calibri" w:hAnsi="PT Astra Serif"/>
          <w:kern w:val="32"/>
          <w:sz w:val="24"/>
          <w:szCs w:val="24"/>
          <w:lang w:eastAsia="ru-RU"/>
        </w:rPr>
        <w:t>«</w:t>
      </w:r>
      <w:r w:rsidRPr="006C08D4">
        <w:rPr>
          <w:rFonts w:ascii="PT Astra Serif" w:eastAsia="Calibri" w:hAnsi="PT Astra Serif"/>
          <w:kern w:val="32"/>
          <w:sz w:val="24"/>
          <w:szCs w:val="24"/>
          <w:lang w:eastAsia="ru-RU"/>
        </w:rPr>
        <w:t>Современная школа</w:t>
      </w:r>
      <w:r w:rsidR="000B3D31">
        <w:rPr>
          <w:rFonts w:ascii="PT Astra Serif" w:eastAsia="Calibri" w:hAnsi="PT Astra Serif"/>
          <w:kern w:val="32"/>
          <w:sz w:val="24"/>
          <w:szCs w:val="24"/>
          <w:lang w:eastAsia="ru-RU"/>
        </w:rPr>
        <w:t>»</w:t>
      </w:r>
      <w:r w:rsidRPr="006C08D4">
        <w:rPr>
          <w:rFonts w:ascii="PT Astra Serif" w:eastAsia="Calibri" w:hAnsi="PT Astra Serif"/>
          <w:kern w:val="32"/>
          <w:sz w:val="24"/>
          <w:szCs w:val="24"/>
          <w:lang w:eastAsia="ru-RU"/>
        </w:rPr>
        <w:t xml:space="preserve"> национального проекта </w:t>
      </w:r>
      <w:r w:rsidR="000B3D31">
        <w:rPr>
          <w:rFonts w:ascii="PT Astra Serif" w:eastAsia="Calibri" w:hAnsi="PT Astra Serif"/>
          <w:kern w:val="32"/>
          <w:sz w:val="24"/>
          <w:szCs w:val="24"/>
          <w:lang w:eastAsia="ru-RU"/>
        </w:rPr>
        <w:t>«</w:t>
      </w:r>
      <w:r w:rsidRPr="006C08D4">
        <w:rPr>
          <w:rFonts w:ascii="PT Astra Serif" w:eastAsia="Calibri" w:hAnsi="PT Astra Serif"/>
          <w:kern w:val="32"/>
          <w:sz w:val="24"/>
          <w:szCs w:val="24"/>
          <w:lang w:eastAsia="ru-RU"/>
        </w:rPr>
        <w:t>Образование</w:t>
      </w:r>
      <w:r w:rsidR="000B3D31">
        <w:rPr>
          <w:rFonts w:ascii="PT Astra Serif" w:eastAsia="Calibri" w:hAnsi="PT Astra Serif"/>
          <w:kern w:val="32"/>
          <w:sz w:val="24"/>
          <w:szCs w:val="24"/>
          <w:lang w:eastAsia="ru-RU"/>
        </w:rPr>
        <w:t>»</w:t>
      </w:r>
      <w:r w:rsidRPr="006C08D4">
        <w:rPr>
          <w:rFonts w:ascii="PT Astra Serif" w:eastAsia="Calibri" w:hAnsi="PT Astra Serif"/>
          <w:kern w:val="32"/>
          <w:sz w:val="24"/>
          <w:szCs w:val="24"/>
          <w:lang w:eastAsia="ru-RU"/>
        </w:rPr>
        <w:t xml:space="preserve"> и государственной программы </w:t>
      </w:r>
      <w:r w:rsidR="000B3D31">
        <w:rPr>
          <w:rFonts w:ascii="PT Astra Serif" w:eastAsia="Calibri" w:hAnsi="PT Astra Serif"/>
          <w:kern w:val="32"/>
          <w:sz w:val="24"/>
          <w:szCs w:val="24"/>
          <w:lang w:eastAsia="ru-RU"/>
        </w:rPr>
        <w:t>«</w:t>
      </w:r>
      <w:r w:rsidRPr="006C08D4">
        <w:rPr>
          <w:rFonts w:ascii="PT Astra Serif" w:eastAsia="Calibri" w:hAnsi="PT Astra Serif"/>
          <w:kern w:val="32"/>
          <w:sz w:val="24"/>
          <w:szCs w:val="24"/>
          <w:lang w:eastAsia="ru-RU"/>
        </w:rPr>
        <w:t>Содействие созданию в Томской области новых мест в общеобразовательных организациях</w:t>
      </w:r>
      <w:r w:rsidR="000B3D31">
        <w:rPr>
          <w:rFonts w:ascii="PT Astra Serif" w:eastAsia="Calibri" w:hAnsi="PT Astra Serif"/>
          <w:kern w:val="32"/>
          <w:sz w:val="24"/>
          <w:szCs w:val="24"/>
          <w:lang w:eastAsia="ru-RU"/>
        </w:rPr>
        <w:t>»</w:t>
      </w:r>
      <w:r w:rsidRPr="006C08D4">
        <w:rPr>
          <w:rFonts w:ascii="PT Astra Serif" w:eastAsia="Calibri" w:hAnsi="PT Astra Serif"/>
          <w:kern w:val="32"/>
          <w:sz w:val="24"/>
          <w:szCs w:val="24"/>
          <w:lang w:eastAsia="ru-RU"/>
        </w:rPr>
        <w:t>.</w:t>
      </w:r>
    </w:p>
    <w:p w:rsidR="009644D0" w:rsidRPr="006C08D4" w:rsidRDefault="009644D0" w:rsidP="00A93CE8">
      <w:pPr>
        <w:ind w:firstLine="567"/>
        <w:jc w:val="both"/>
        <w:rPr>
          <w:rFonts w:ascii="PT Astra Serif" w:eastAsia="Calibri" w:hAnsi="PT Astra Serif"/>
          <w:kern w:val="32"/>
          <w:sz w:val="24"/>
          <w:szCs w:val="24"/>
          <w:lang w:eastAsia="ru-RU"/>
        </w:rPr>
      </w:pPr>
      <w:r w:rsidRPr="006C08D4">
        <w:rPr>
          <w:rFonts w:ascii="PT Astra Serif" w:eastAsia="Calibri" w:hAnsi="PT Astra Serif"/>
          <w:kern w:val="32"/>
          <w:sz w:val="24"/>
          <w:szCs w:val="24"/>
          <w:lang w:eastAsia="ru-RU"/>
        </w:rPr>
        <w:t>В 2022 году продолжено строительство школы на 1</w:t>
      </w:r>
      <w:r w:rsidR="006A082C" w:rsidRPr="006C08D4">
        <w:rPr>
          <w:rFonts w:ascii="PT Astra Serif" w:eastAsia="Calibri" w:hAnsi="PT Astra Serif"/>
          <w:kern w:val="32"/>
          <w:sz w:val="24"/>
          <w:szCs w:val="24"/>
          <w:lang w:eastAsia="ru-RU"/>
        </w:rPr>
        <w:t> </w:t>
      </w:r>
      <w:r w:rsidRPr="006C08D4">
        <w:rPr>
          <w:rFonts w:ascii="PT Astra Serif" w:eastAsia="Calibri" w:hAnsi="PT Astra Serif"/>
          <w:kern w:val="32"/>
          <w:sz w:val="24"/>
          <w:szCs w:val="24"/>
          <w:lang w:eastAsia="ru-RU"/>
        </w:rPr>
        <w:t>100 мест в г.Томске по ул.</w:t>
      </w:r>
      <w:r w:rsidR="006A082C" w:rsidRPr="006C08D4">
        <w:rPr>
          <w:rFonts w:ascii="PT Astra Serif" w:eastAsia="Calibri" w:hAnsi="PT Astra Serif"/>
          <w:kern w:val="32"/>
          <w:sz w:val="24"/>
          <w:szCs w:val="24"/>
          <w:lang w:eastAsia="ru-RU"/>
        </w:rPr>
        <w:t> </w:t>
      </w:r>
      <w:r w:rsidRPr="006C08D4">
        <w:rPr>
          <w:rFonts w:ascii="PT Astra Serif" w:eastAsia="Calibri" w:hAnsi="PT Astra Serif"/>
          <w:kern w:val="32"/>
          <w:sz w:val="24"/>
          <w:szCs w:val="24"/>
          <w:lang w:eastAsia="ru-RU"/>
        </w:rPr>
        <w:t>Д.</w:t>
      </w:r>
      <w:r w:rsidR="006A082C" w:rsidRPr="006C08D4">
        <w:rPr>
          <w:rFonts w:ascii="PT Astra Serif" w:eastAsia="Calibri" w:hAnsi="PT Astra Serif"/>
          <w:kern w:val="32"/>
          <w:sz w:val="24"/>
          <w:szCs w:val="24"/>
          <w:lang w:eastAsia="ru-RU"/>
        </w:rPr>
        <w:t> </w:t>
      </w:r>
      <w:r w:rsidRPr="006C08D4">
        <w:rPr>
          <w:rFonts w:ascii="PT Astra Serif" w:eastAsia="Calibri" w:hAnsi="PT Astra Serif"/>
          <w:kern w:val="32"/>
          <w:sz w:val="24"/>
          <w:szCs w:val="24"/>
          <w:lang w:eastAsia="ru-RU"/>
        </w:rPr>
        <w:t xml:space="preserve">Бедного. </w:t>
      </w:r>
      <w:r w:rsidRPr="006C08D4">
        <w:rPr>
          <w:rFonts w:ascii="PT Astra Serif" w:hAnsi="PT Astra Serif"/>
          <w:sz w:val="24"/>
          <w:szCs w:val="24"/>
          <w:lang w:eastAsia="ru-RU"/>
        </w:rPr>
        <w:t xml:space="preserve">Строительство объекта МБОУ </w:t>
      </w:r>
      <w:r w:rsidR="000B3D31">
        <w:rPr>
          <w:rFonts w:ascii="PT Astra Serif" w:hAnsi="PT Astra Serif"/>
          <w:sz w:val="24"/>
          <w:szCs w:val="24"/>
          <w:lang w:eastAsia="ru-RU"/>
        </w:rPr>
        <w:t>«</w:t>
      </w:r>
      <w:r w:rsidRPr="006C08D4">
        <w:rPr>
          <w:rFonts w:ascii="PT Astra Serif" w:hAnsi="PT Astra Serif"/>
          <w:sz w:val="24"/>
          <w:szCs w:val="24"/>
          <w:lang w:eastAsia="ru-RU"/>
        </w:rPr>
        <w:t>Корниловская СОШ</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Томского района на 200 мест (строительство началось в 2019 году) приостановлено. В соответствии с представлением прокуратуры Томского района в связи с многократным нарушением подрядной организацией сроков исполнения муниципального контракта по строительству объекта заказчиком (Управлением территориального развития Администрации Томского </w:t>
      </w:r>
      <w:r w:rsidRPr="006C08D4">
        <w:rPr>
          <w:rFonts w:ascii="PT Astra Serif" w:hAnsi="PT Astra Serif"/>
          <w:sz w:val="24"/>
          <w:szCs w:val="24"/>
          <w:lang w:eastAsia="ru-RU"/>
        </w:rPr>
        <w:lastRenderedPageBreak/>
        <w:t xml:space="preserve">района) муниципальный контракт с ООО </w:t>
      </w:r>
      <w:r w:rsidR="000B3D31">
        <w:rPr>
          <w:rFonts w:ascii="PT Astra Serif" w:hAnsi="PT Astra Serif"/>
          <w:sz w:val="24"/>
          <w:szCs w:val="24"/>
          <w:lang w:eastAsia="ru-RU"/>
        </w:rPr>
        <w:t>«</w:t>
      </w:r>
      <w:r w:rsidRPr="006C08D4">
        <w:rPr>
          <w:rFonts w:ascii="PT Astra Serif" w:hAnsi="PT Astra Serif"/>
          <w:sz w:val="24"/>
          <w:szCs w:val="24"/>
          <w:lang w:eastAsia="ru-RU"/>
        </w:rPr>
        <w:t>СпецМонтажСтрой</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расторгнут в одностороннем порядке. </w:t>
      </w:r>
      <w:r w:rsidRPr="006C08D4">
        <w:rPr>
          <w:rFonts w:ascii="PT Astra Serif" w:hAnsi="PT Astra Serif"/>
          <w:sz w:val="24"/>
          <w:szCs w:val="24"/>
        </w:rPr>
        <w:t>Предполагаемый срок завершения работ по консервации объекта, включая работы по усилению теплового контура и целостности наружных стен, кровельные работы и ограждение объекта – 01.03.2023. С целью завершения строительно-монтажных работ по объекту незавершенного строительства Администрация Томского района разрабатывает техническое задание на корректировку ПСД строительства школы, включающе</w:t>
      </w:r>
      <w:r w:rsidR="006B0E23">
        <w:rPr>
          <w:rFonts w:ascii="PT Astra Serif" w:hAnsi="PT Astra Serif"/>
          <w:sz w:val="24"/>
          <w:szCs w:val="24"/>
        </w:rPr>
        <w:t>е</w:t>
      </w:r>
      <w:r w:rsidRPr="006C08D4">
        <w:rPr>
          <w:rFonts w:ascii="PT Astra Serif" w:hAnsi="PT Astra Serif"/>
          <w:sz w:val="24"/>
          <w:szCs w:val="24"/>
        </w:rPr>
        <w:t xml:space="preserve"> разработку обследования зданий.</w:t>
      </w:r>
    </w:p>
    <w:p w:rsidR="009644D0" w:rsidRPr="006C08D4" w:rsidRDefault="009644D0" w:rsidP="00A93CE8">
      <w:pPr>
        <w:ind w:firstLine="567"/>
        <w:jc w:val="both"/>
        <w:rPr>
          <w:rFonts w:ascii="PT Astra Serif" w:eastAsia="Calibri" w:hAnsi="PT Astra Serif"/>
          <w:kern w:val="32"/>
          <w:sz w:val="24"/>
          <w:szCs w:val="24"/>
          <w:lang w:eastAsia="ru-RU"/>
        </w:rPr>
      </w:pPr>
      <w:r w:rsidRPr="006C08D4">
        <w:rPr>
          <w:rFonts w:ascii="PT Astra Serif" w:eastAsia="Calibri" w:hAnsi="PT Astra Serif"/>
          <w:kern w:val="32"/>
          <w:sz w:val="24"/>
          <w:szCs w:val="24"/>
          <w:lang w:eastAsia="ru-RU"/>
        </w:rPr>
        <w:t>За счет средств областного бюджета в 2022 году началось строительство здания МБОУ</w:t>
      </w:r>
      <w:r w:rsidR="006A082C" w:rsidRPr="006C08D4">
        <w:rPr>
          <w:rFonts w:ascii="PT Astra Serif" w:eastAsia="Calibri" w:hAnsi="PT Astra Serif"/>
          <w:kern w:val="32"/>
          <w:sz w:val="24"/>
          <w:szCs w:val="24"/>
          <w:lang w:eastAsia="ru-RU"/>
        </w:rPr>
        <w:t> </w:t>
      </w:r>
      <w:r w:rsidR="000B3D31">
        <w:rPr>
          <w:rFonts w:ascii="PT Astra Serif" w:eastAsia="Calibri" w:hAnsi="PT Astra Serif"/>
          <w:kern w:val="32"/>
          <w:sz w:val="24"/>
          <w:szCs w:val="24"/>
          <w:lang w:eastAsia="ru-RU"/>
        </w:rPr>
        <w:t>»</w:t>
      </w:r>
      <w:r w:rsidRPr="006C08D4">
        <w:rPr>
          <w:rFonts w:ascii="PT Astra Serif" w:eastAsia="Calibri" w:hAnsi="PT Astra Serif"/>
          <w:kern w:val="32"/>
          <w:sz w:val="24"/>
          <w:szCs w:val="24"/>
          <w:lang w:eastAsia="ru-RU"/>
        </w:rPr>
        <w:t>Саровская СОШ</w:t>
      </w:r>
      <w:r w:rsidR="000B3D31">
        <w:rPr>
          <w:rFonts w:ascii="PT Astra Serif" w:eastAsia="Calibri" w:hAnsi="PT Astra Serif"/>
          <w:kern w:val="32"/>
          <w:sz w:val="24"/>
          <w:szCs w:val="24"/>
          <w:lang w:eastAsia="ru-RU"/>
        </w:rPr>
        <w:t>»</w:t>
      </w:r>
      <w:r w:rsidRPr="006C08D4">
        <w:rPr>
          <w:rFonts w:ascii="PT Astra Serif" w:eastAsia="Calibri" w:hAnsi="PT Astra Serif"/>
          <w:kern w:val="32"/>
          <w:sz w:val="24"/>
          <w:szCs w:val="24"/>
          <w:lang w:eastAsia="ru-RU"/>
        </w:rPr>
        <w:t xml:space="preserve"> Колпашевского района. Мощность нового объекта - 140 мест, в том числе 110 мест - для обучающихся школы и 30 мест - для воспитанников групп дошкольного образования. В 2022 году начат капитальный ремонт здания МБОУ </w:t>
      </w:r>
      <w:r w:rsidR="000B3D31">
        <w:rPr>
          <w:rFonts w:ascii="PT Astra Serif" w:eastAsia="Calibri" w:hAnsi="PT Astra Serif"/>
          <w:kern w:val="32"/>
          <w:sz w:val="24"/>
          <w:szCs w:val="24"/>
          <w:lang w:eastAsia="ru-RU"/>
        </w:rPr>
        <w:t>«</w:t>
      </w:r>
      <w:r w:rsidRPr="006C08D4">
        <w:rPr>
          <w:rFonts w:ascii="PT Astra Serif" w:eastAsia="Calibri" w:hAnsi="PT Astra Serif"/>
          <w:kern w:val="32"/>
          <w:sz w:val="24"/>
          <w:szCs w:val="24"/>
          <w:lang w:eastAsia="ru-RU"/>
        </w:rPr>
        <w:t>Мирненская СОШ</w:t>
      </w:r>
      <w:r w:rsidR="000B3D31">
        <w:rPr>
          <w:rFonts w:ascii="PT Astra Serif" w:eastAsia="Calibri" w:hAnsi="PT Astra Serif"/>
          <w:kern w:val="32"/>
          <w:sz w:val="24"/>
          <w:szCs w:val="24"/>
          <w:lang w:eastAsia="ru-RU"/>
        </w:rPr>
        <w:t>»</w:t>
      </w:r>
      <w:r w:rsidRPr="006C08D4">
        <w:rPr>
          <w:rFonts w:ascii="PT Astra Serif" w:eastAsia="Calibri" w:hAnsi="PT Astra Serif"/>
          <w:kern w:val="32"/>
          <w:sz w:val="24"/>
          <w:szCs w:val="24"/>
          <w:lang w:eastAsia="ru-RU"/>
        </w:rPr>
        <w:t xml:space="preserve"> Томского района.</w:t>
      </w:r>
    </w:p>
    <w:p w:rsidR="009644D0" w:rsidRPr="006B0E23" w:rsidRDefault="009644D0" w:rsidP="006B0E23">
      <w:pPr>
        <w:pStyle w:val="afe"/>
        <w:ind w:firstLine="567"/>
        <w:jc w:val="both"/>
        <w:rPr>
          <w:b w:val="0"/>
          <w:szCs w:val="24"/>
          <w:lang w:eastAsia="en-US"/>
        </w:rPr>
      </w:pPr>
      <w:r w:rsidRPr="006B0E23">
        <w:rPr>
          <w:b w:val="0"/>
          <w:szCs w:val="24"/>
          <w:lang w:eastAsia="en-US"/>
        </w:rPr>
        <w:t xml:space="preserve">В рамках реализации регионального проекта </w:t>
      </w:r>
      <w:r w:rsidR="000B3D31">
        <w:rPr>
          <w:b w:val="0"/>
          <w:szCs w:val="24"/>
          <w:lang w:eastAsia="en-US"/>
        </w:rPr>
        <w:t>«</w:t>
      </w:r>
      <w:r w:rsidRPr="006B0E23">
        <w:rPr>
          <w:b w:val="0"/>
          <w:szCs w:val="24"/>
          <w:lang w:eastAsia="en-US"/>
        </w:rPr>
        <w:t>Успех каждого ребенка</w:t>
      </w:r>
      <w:r w:rsidR="000B3D31">
        <w:rPr>
          <w:b w:val="0"/>
          <w:szCs w:val="24"/>
          <w:lang w:eastAsia="en-US"/>
        </w:rPr>
        <w:t>»</w:t>
      </w:r>
      <w:r w:rsidRPr="006B0E23">
        <w:rPr>
          <w:b w:val="0"/>
          <w:szCs w:val="24"/>
          <w:lang w:eastAsia="en-US"/>
        </w:rPr>
        <w:t xml:space="preserve"> Национального проекта </w:t>
      </w:r>
      <w:r w:rsidR="000B3D31">
        <w:rPr>
          <w:b w:val="0"/>
          <w:szCs w:val="24"/>
          <w:lang w:eastAsia="en-US"/>
        </w:rPr>
        <w:t>«</w:t>
      </w:r>
      <w:r w:rsidRPr="006B0E23">
        <w:rPr>
          <w:b w:val="0"/>
          <w:szCs w:val="24"/>
          <w:lang w:eastAsia="en-US"/>
        </w:rPr>
        <w:t>Образование</w:t>
      </w:r>
      <w:r w:rsidR="000B3D31">
        <w:rPr>
          <w:b w:val="0"/>
          <w:szCs w:val="24"/>
          <w:lang w:eastAsia="en-US"/>
        </w:rPr>
        <w:t>»</w:t>
      </w:r>
      <w:r w:rsidRPr="006B0E23">
        <w:rPr>
          <w:b w:val="0"/>
          <w:szCs w:val="24"/>
          <w:lang w:eastAsia="en-US"/>
        </w:rPr>
        <w:t xml:space="preserve"> в общеобразовательных организациях, расположенных в сельской местности, в 2022 г. продолжено создание условий для занятия физической культурой и спортом: проведен капитальный ремонт спортивного зала МБОУ </w:t>
      </w:r>
      <w:r w:rsidR="000B3D31">
        <w:rPr>
          <w:b w:val="0"/>
          <w:szCs w:val="24"/>
          <w:lang w:eastAsia="en-US"/>
        </w:rPr>
        <w:t>«</w:t>
      </w:r>
      <w:r w:rsidRPr="006B0E23">
        <w:rPr>
          <w:b w:val="0"/>
          <w:szCs w:val="24"/>
          <w:lang w:eastAsia="en-US"/>
        </w:rPr>
        <w:t>Комсомольская СОШ</w:t>
      </w:r>
      <w:r w:rsidR="000B3D31">
        <w:rPr>
          <w:b w:val="0"/>
          <w:szCs w:val="24"/>
          <w:lang w:eastAsia="en-US"/>
        </w:rPr>
        <w:t>»</w:t>
      </w:r>
      <w:r w:rsidRPr="006B0E23">
        <w:rPr>
          <w:b w:val="0"/>
          <w:szCs w:val="24"/>
          <w:lang w:eastAsia="en-US"/>
        </w:rPr>
        <w:t xml:space="preserve"> Первомайского района. </w:t>
      </w:r>
    </w:p>
    <w:p w:rsidR="009644D0" w:rsidRPr="006B0E23" w:rsidRDefault="009644D0" w:rsidP="006B0E23">
      <w:pPr>
        <w:pStyle w:val="afe"/>
        <w:ind w:firstLine="567"/>
        <w:jc w:val="both"/>
        <w:rPr>
          <w:b w:val="0"/>
          <w:szCs w:val="24"/>
          <w:lang w:eastAsia="en-US"/>
        </w:rPr>
      </w:pPr>
      <w:r w:rsidRPr="006B0E23">
        <w:rPr>
          <w:b w:val="0"/>
          <w:szCs w:val="24"/>
          <w:lang w:eastAsia="en-US"/>
        </w:rPr>
        <w:t xml:space="preserve">С 2022 года запущена федеральная программа </w:t>
      </w:r>
      <w:r w:rsidR="000B3D31">
        <w:rPr>
          <w:b w:val="0"/>
          <w:szCs w:val="24"/>
          <w:lang w:eastAsia="en-US"/>
        </w:rPr>
        <w:t>«</w:t>
      </w:r>
      <w:r w:rsidRPr="006B0E23">
        <w:rPr>
          <w:b w:val="0"/>
          <w:szCs w:val="24"/>
          <w:lang w:eastAsia="en-US"/>
        </w:rPr>
        <w:t>Модернизация школьных систем образования</w:t>
      </w:r>
      <w:r w:rsidR="000B3D31">
        <w:rPr>
          <w:b w:val="0"/>
          <w:szCs w:val="24"/>
          <w:lang w:eastAsia="en-US"/>
        </w:rPr>
        <w:t>»</w:t>
      </w:r>
      <w:r w:rsidRPr="006B0E23">
        <w:rPr>
          <w:b w:val="0"/>
          <w:szCs w:val="24"/>
          <w:lang w:eastAsia="en-US"/>
        </w:rPr>
        <w:t xml:space="preserve"> по капитальному ремонту городских и сельских школ. Постановлением Администрации Томской области от 08.04.2022 № 154а утвержден региональный проект </w:t>
      </w:r>
      <w:r w:rsidR="000B3D31">
        <w:rPr>
          <w:b w:val="0"/>
          <w:szCs w:val="24"/>
          <w:lang w:eastAsia="en-US"/>
        </w:rPr>
        <w:t>«</w:t>
      </w:r>
      <w:r w:rsidRPr="006B0E23">
        <w:rPr>
          <w:b w:val="0"/>
          <w:szCs w:val="24"/>
          <w:lang w:eastAsia="en-US"/>
        </w:rPr>
        <w:t>Модернизация школьных систем образования в Томской области</w:t>
      </w:r>
      <w:r w:rsidR="000B3D31">
        <w:rPr>
          <w:b w:val="0"/>
          <w:szCs w:val="24"/>
          <w:lang w:eastAsia="en-US"/>
        </w:rPr>
        <w:t>»</w:t>
      </w:r>
      <w:r w:rsidRPr="006B0E23">
        <w:rPr>
          <w:b w:val="0"/>
          <w:szCs w:val="24"/>
          <w:lang w:eastAsia="en-US"/>
        </w:rPr>
        <w:t xml:space="preserve">, согласно которому в 2022-2023 гг. планируется отремонтировать 24 здания (в 2022 г. - 10 зданий, 2023 г. – 11 зданий, в 2022-2023 гг. – 3 здания). </w:t>
      </w:r>
    </w:p>
    <w:p w:rsidR="009644D0" w:rsidRPr="006B0E23" w:rsidRDefault="009644D0" w:rsidP="006B0E23">
      <w:pPr>
        <w:pStyle w:val="afe"/>
        <w:ind w:firstLine="567"/>
        <w:jc w:val="both"/>
        <w:rPr>
          <w:b w:val="0"/>
          <w:szCs w:val="24"/>
          <w:lang w:eastAsia="en-US"/>
        </w:rPr>
      </w:pPr>
      <w:r w:rsidRPr="006B0E23">
        <w:rPr>
          <w:b w:val="0"/>
          <w:szCs w:val="24"/>
          <w:lang w:eastAsia="en-US"/>
        </w:rPr>
        <w:t xml:space="preserve">В регионе создан и действует Штаб по реализации проекта </w:t>
      </w:r>
      <w:r w:rsidR="000B3D31">
        <w:rPr>
          <w:b w:val="0"/>
          <w:szCs w:val="24"/>
          <w:lang w:eastAsia="en-US"/>
        </w:rPr>
        <w:t>«</w:t>
      </w:r>
      <w:r w:rsidRPr="006B0E23">
        <w:rPr>
          <w:b w:val="0"/>
          <w:szCs w:val="24"/>
          <w:lang w:eastAsia="en-US"/>
        </w:rPr>
        <w:t>Модернизация школьных систем образования в Томской области</w:t>
      </w:r>
      <w:r w:rsidR="000B3D31">
        <w:rPr>
          <w:b w:val="0"/>
          <w:szCs w:val="24"/>
          <w:lang w:eastAsia="en-US"/>
        </w:rPr>
        <w:t>»</w:t>
      </w:r>
      <w:r w:rsidRPr="006B0E23">
        <w:rPr>
          <w:b w:val="0"/>
          <w:szCs w:val="24"/>
          <w:lang w:eastAsia="en-US"/>
        </w:rPr>
        <w:t xml:space="preserve"> для координации деятельности органов местного самоуправлении и региональной власти в вопросах реализации проекта. </w:t>
      </w:r>
    </w:p>
    <w:p w:rsidR="009644D0" w:rsidRPr="006B0E23" w:rsidRDefault="009644D0" w:rsidP="006B0E23">
      <w:pPr>
        <w:pStyle w:val="afe"/>
        <w:ind w:firstLine="567"/>
        <w:jc w:val="both"/>
        <w:rPr>
          <w:b w:val="0"/>
          <w:szCs w:val="24"/>
          <w:lang w:eastAsia="en-US"/>
        </w:rPr>
      </w:pPr>
      <w:r w:rsidRPr="006B0E23">
        <w:rPr>
          <w:b w:val="0"/>
          <w:szCs w:val="24"/>
          <w:lang w:eastAsia="en-US"/>
        </w:rPr>
        <w:t xml:space="preserve">В 2022 году завершены работы по проведению капитального ремонта в 5 школах: МАОУ </w:t>
      </w:r>
      <w:r w:rsidR="000B3D31">
        <w:rPr>
          <w:b w:val="0"/>
          <w:szCs w:val="24"/>
          <w:lang w:eastAsia="en-US"/>
        </w:rPr>
        <w:t>«</w:t>
      </w:r>
      <w:r w:rsidRPr="006B0E23">
        <w:rPr>
          <w:b w:val="0"/>
          <w:szCs w:val="24"/>
          <w:lang w:eastAsia="en-US"/>
        </w:rPr>
        <w:t>СОШ с.Ново-Кусково Асиновского района Томской области</w:t>
      </w:r>
      <w:r w:rsidR="000B3D31">
        <w:rPr>
          <w:b w:val="0"/>
          <w:szCs w:val="24"/>
          <w:lang w:eastAsia="en-US"/>
        </w:rPr>
        <w:t>»</w:t>
      </w:r>
      <w:r w:rsidRPr="006B0E23">
        <w:rPr>
          <w:b w:val="0"/>
          <w:szCs w:val="24"/>
          <w:lang w:eastAsia="en-US"/>
        </w:rPr>
        <w:t xml:space="preserve">, МБОУ </w:t>
      </w:r>
      <w:r w:rsidR="000B3D31">
        <w:rPr>
          <w:b w:val="0"/>
          <w:szCs w:val="24"/>
          <w:lang w:eastAsia="en-US"/>
        </w:rPr>
        <w:t>«</w:t>
      </w:r>
      <w:r w:rsidRPr="006B0E23">
        <w:rPr>
          <w:b w:val="0"/>
          <w:szCs w:val="24"/>
          <w:lang w:eastAsia="en-US"/>
        </w:rPr>
        <w:t>Куяновская СОШ</w:t>
      </w:r>
      <w:r w:rsidR="000B3D31">
        <w:rPr>
          <w:b w:val="0"/>
          <w:szCs w:val="24"/>
          <w:lang w:eastAsia="en-US"/>
        </w:rPr>
        <w:t>»</w:t>
      </w:r>
      <w:r w:rsidRPr="006B0E23">
        <w:rPr>
          <w:b w:val="0"/>
          <w:szCs w:val="24"/>
          <w:lang w:eastAsia="en-US"/>
        </w:rPr>
        <w:t xml:space="preserve"> Первомайского района, МАОУ </w:t>
      </w:r>
      <w:r w:rsidR="000B3D31">
        <w:rPr>
          <w:b w:val="0"/>
          <w:szCs w:val="24"/>
          <w:lang w:eastAsia="en-US"/>
        </w:rPr>
        <w:t>«</w:t>
      </w:r>
      <w:r w:rsidRPr="006B0E23">
        <w:rPr>
          <w:b w:val="0"/>
          <w:szCs w:val="24"/>
          <w:lang w:eastAsia="en-US"/>
        </w:rPr>
        <w:t>СОШ № 41</w:t>
      </w:r>
      <w:r w:rsidR="000B3D31">
        <w:rPr>
          <w:b w:val="0"/>
          <w:szCs w:val="24"/>
          <w:lang w:eastAsia="en-US"/>
        </w:rPr>
        <w:t>»</w:t>
      </w:r>
      <w:r w:rsidRPr="006B0E23">
        <w:rPr>
          <w:b w:val="0"/>
          <w:szCs w:val="24"/>
          <w:lang w:eastAsia="en-US"/>
        </w:rPr>
        <w:t xml:space="preserve"> г.Томска, МБОУ </w:t>
      </w:r>
      <w:r w:rsidR="000B3D31">
        <w:rPr>
          <w:b w:val="0"/>
          <w:szCs w:val="24"/>
          <w:lang w:eastAsia="en-US"/>
        </w:rPr>
        <w:t>«</w:t>
      </w:r>
      <w:r w:rsidRPr="006B0E23">
        <w:rPr>
          <w:b w:val="0"/>
          <w:szCs w:val="24"/>
          <w:lang w:eastAsia="en-US"/>
        </w:rPr>
        <w:t>Володинская СОШ</w:t>
      </w:r>
      <w:r w:rsidR="000B3D31">
        <w:rPr>
          <w:b w:val="0"/>
          <w:szCs w:val="24"/>
          <w:lang w:eastAsia="en-US"/>
        </w:rPr>
        <w:t>»</w:t>
      </w:r>
      <w:r w:rsidRPr="006B0E23">
        <w:rPr>
          <w:b w:val="0"/>
          <w:szCs w:val="24"/>
          <w:lang w:eastAsia="en-US"/>
        </w:rPr>
        <w:t xml:space="preserve"> Кривошеинского района и МКОУ </w:t>
      </w:r>
      <w:r w:rsidR="000B3D31">
        <w:rPr>
          <w:b w:val="0"/>
          <w:szCs w:val="24"/>
          <w:lang w:eastAsia="en-US"/>
        </w:rPr>
        <w:t>«</w:t>
      </w:r>
      <w:r w:rsidRPr="006B0E23">
        <w:rPr>
          <w:b w:val="0"/>
          <w:szCs w:val="24"/>
          <w:lang w:eastAsia="en-US"/>
        </w:rPr>
        <w:t>СОШ № 1 г.Кедрового</w:t>
      </w:r>
      <w:r w:rsidR="000B3D31">
        <w:rPr>
          <w:b w:val="0"/>
          <w:szCs w:val="24"/>
          <w:lang w:eastAsia="en-US"/>
        </w:rPr>
        <w:t>»</w:t>
      </w:r>
      <w:r w:rsidRPr="006B0E23">
        <w:rPr>
          <w:b w:val="0"/>
          <w:szCs w:val="24"/>
          <w:lang w:eastAsia="en-US"/>
        </w:rPr>
        <w:t xml:space="preserve">. </w:t>
      </w:r>
    </w:p>
    <w:p w:rsidR="009644D0" w:rsidRPr="006B0E23" w:rsidRDefault="009644D0" w:rsidP="006B0E23">
      <w:pPr>
        <w:pStyle w:val="afe"/>
        <w:ind w:firstLine="567"/>
        <w:jc w:val="both"/>
        <w:rPr>
          <w:b w:val="0"/>
          <w:szCs w:val="24"/>
          <w:lang w:eastAsia="en-US"/>
        </w:rPr>
      </w:pPr>
      <w:r w:rsidRPr="006B0E23">
        <w:rPr>
          <w:b w:val="0"/>
          <w:szCs w:val="24"/>
          <w:lang w:eastAsia="en-US"/>
        </w:rPr>
        <w:t xml:space="preserve">С Минпросвещения России подписано дополнительное соглашение от 15.08.2022 №073-09-2022-977/2 о переносе МАОУ </w:t>
      </w:r>
      <w:r w:rsidR="000B3D31">
        <w:rPr>
          <w:b w:val="0"/>
          <w:szCs w:val="24"/>
          <w:lang w:eastAsia="en-US"/>
        </w:rPr>
        <w:t>«</w:t>
      </w:r>
      <w:r w:rsidRPr="006B0E23">
        <w:rPr>
          <w:b w:val="0"/>
          <w:szCs w:val="24"/>
          <w:lang w:eastAsia="en-US"/>
        </w:rPr>
        <w:t>СОШ № 5 им.А.К.Ерохина г.Томска</w:t>
      </w:r>
      <w:r w:rsidR="000B3D31">
        <w:rPr>
          <w:b w:val="0"/>
          <w:szCs w:val="24"/>
          <w:lang w:eastAsia="en-US"/>
        </w:rPr>
        <w:t>»</w:t>
      </w:r>
      <w:r w:rsidRPr="006B0E23">
        <w:rPr>
          <w:b w:val="0"/>
          <w:szCs w:val="24"/>
          <w:lang w:eastAsia="en-US"/>
        </w:rPr>
        <w:t xml:space="preserve"> на 2023 год (взамен МАОУ-СОШ с.Новониколаевки Асиновского района Томской области) и дополнительное соглашение от 29.12.2022 №073-09-2022-977/5 о переносе МАОУ </w:t>
      </w:r>
      <w:r w:rsidR="000B3D31">
        <w:rPr>
          <w:b w:val="0"/>
          <w:szCs w:val="24"/>
          <w:lang w:eastAsia="en-US"/>
        </w:rPr>
        <w:t>«</w:t>
      </w:r>
      <w:r w:rsidRPr="006B0E23">
        <w:rPr>
          <w:b w:val="0"/>
          <w:szCs w:val="24"/>
          <w:lang w:eastAsia="en-US"/>
        </w:rPr>
        <w:t>Михайловская СОШ</w:t>
      </w:r>
      <w:r w:rsidR="000B3D31">
        <w:rPr>
          <w:b w:val="0"/>
          <w:szCs w:val="24"/>
          <w:lang w:eastAsia="en-US"/>
        </w:rPr>
        <w:t>»</w:t>
      </w:r>
      <w:r w:rsidRPr="006B0E23">
        <w:rPr>
          <w:b w:val="0"/>
          <w:szCs w:val="24"/>
          <w:lang w:eastAsia="en-US"/>
        </w:rPr>
        <w:t xml:space="preserve"> Зырянского района, МБОУ </w:t>
      </w:r>
      <w:r w:rsidR="000B3D31">
        <w:rPr>
          <w:b w:val="0"/>
          <w:szCs w:val="24"/>
          <w:lang w:eastAsia="en-US"/>
        </w:rPr>
        <w:t>«</w:t>
      </w:r>
      <w:r w:rsidRPr="006B0E23">
        <w:rPr>
          <w:b w:val="0"/>
          <w:szCs w:val="24"/>
          <w:lang w:eastAsia="en-US"/>
        </w:rPr>
        <w:t>Коломиногривская СОШ</w:t>
      </w:r>
      <w:r w:rsidR="000B3D31">
        <w:rPr>
          <w:b w:val="0"/>
          <w:szCs w:val="24"/>
          <w:lang w:eastAsia="en-US"/>
        </w:rPr>
        <w:t>»</w:t>
      </w:r>
      <w:r w:rsidRPr="006B0E23">
        <w:rPr>
          <w:b w:val="0"/>
          <w:szCs w:val="24"/>
          <w:lang w:eastAsia="en-US"/>
        </w:rPr>
        <w:t xml:space="preserve"> Чаинского района, МАОУ </w:t>
      </w:r>
      <w:r w:rsidR="000B3D31">
        <w:rPr>
          <w:b w:val="0"/>
          <w:szCs w:val="24"/>
          <w:lang w:eastAsia="en-US"/>
        </w:rPr>
        <w:t>«</w:t>
      </w:r>
      <w:r w:rsidRPr="006B0E23">
        <w:rPr>
          <w:b w:val="0"/>
          <w:szCs w:val="24"/>
          <w:lang w:eastAsia="en-US"/>
        </w:rPr>
        <w:t>СОШ № 16</w:t>
      </w:r>
      <w:r w:rsidR="000B3D31">
        <w:rPr>
          <w:b w:val="0"/>
          <w:szCs w:val="24"/>
          <w:lang w:eastAsia="en-US"/>
        </w:rPr>
        <w:t>»</w:t>
      </w:r>
      <w:r w:rsidRPr="006B0E23">
        <w:rPr>
          <w:b w:val="0"/>
          <w:szCs w:val="24"/>
          <w:lang w:eastAsia="en-US"/>
        </w:rPr>
        <w:t xml:space="preserve"> г.Томска и МАОУ </w:t>
      </w:r>
      <w:r w:rsidR="000B3D31">
        <w:rPr>
          <w:b w:val="0"/>
          <w:szCs w:val="24"/>
          <w:lang w:eastAsia="en-US"/>
        </w:rPr>
        <w:t>«</w:t>
      </w:r>
      <w:r w:rsidRPr="006B0E23">
        <w:rPr>
          <w:b w:val="0"/>
          <w:szCs w:val="24"/>
          <w:lang w:eastAsia="en-US"/>
        </w:rPr>
        <w:t>Лицей № 8 им.Н.Н.Рукавишникова</w:t>
      </w:r>
      <w:r w:rsidR="000B3D31">
        <w:rPr>
          <w:b w:val="0"/>
          <w:szCs w:val="24"/>
          <w:lang w:eastAsia="en-US"/>
        </w:rPr>
        <w:t>»</w:t>
      </w:r>
      <w:r w:rsidRPr="006B0E23">
        <w:rPr>
          <w:b w:val="0"/>
          <w:szCs w:val="24"/>
          <w:lang w:eastAsia="en-US"/>
        </w:rPr>
        <w:t xml:space="preserve"> г.Томска на 2023 год.</w:t>
      </w:r>
    </w:p>
    <w:p w:rsidR="009644D0" w:rsidRPr="006B0E23" w:rsidRDefault="009644D0" w:rsidP="006B0E23">
      <w:pPr>
        <w:ind w:firstLine="567"/>
        <w:jc w:val="both"/>
        <w:rPr>
          <w:rFonts w:ascii="PT Astra Serif" w:eastAsia="Calibri" w:hAnsi="PT Astra Serif"/>
          <w:b/>
          <w:sz w:val="24"/>
          <w:szCs w:val="24"/>
        </w:rPr>
      </w:pPr>
      <w:r w:rsidRPr="006B0E23">
        <w:rPr>
          <w:rFonts w:ascii="PT Astra Serif" w:eastAsia="Calibri" w:hAnsi="PT Astra Serif"/>
          <w:b/>
          <w:sz w:val="24"/>
          <w:szCs w:val="24"/>
        </w:rPr>
        <w:t>Дистанционное и электронное обучение</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В целях повышения доступности общего образования в 2022 году продолжена реализация региональных проектов, направленных на создание условий для обучения школьников с использованием дистанционных образовательных технологий и электронного обучения: использование в образовательной деятельности программного обеспечения </w:t>
      </w:r>
      <w:r w:rsidR="000B3D31">
        <w:rPr>
          <w:rFonts w:ascii="PT Astra Serif" w:eastAsia="Calibri" w:hAnsi="PT Astra Serif"/>
          <w:sz w:val="24"/>
          <w:szCs w:val="24"/>
        </w:rPr>
        <w:t>«</w:t>
      </w:r>
      <w:r w:rsidRPr="006C08D4">
        <w:rPr>
          <w:rFonts w:ascii="PT Astra Serif" w:eastAsia="Calibri" w:hAnsi="PT Astra Serif"/>
          <w:sz w:val="24"/>
          <w:szCs w:val="24"/>
        </w:rPr>
        <w:t>видеоконференцсвязь с эффектом видеоприсутствия</w:t>
      </w:r>
      <w:r w:rsidR="000B3D31">
        <w:rPr>
          <w:rFonts w:ascii="PT Astra Serif" w:eastAsia="Calibri" w:hAnsi="PT Astra Serif"/>
          <w:sz w:val="24"/>
          <w:szCs w:val="24"/>
        </w:rPr>
        <w:t>»</w:t>
      </w:r>
      <w:r w:rsidRPr="006C08D4">
        <w:rPr>
          <w:rFonts w:ascii="PT Astra Serif" w:eastAsia="Calibri" w:hAnsi="PT Astra Serif"/>
          <w:sz w:val="24"/>
          <w:szCs w:val="24"/>
        </w:rPr>
        <w:t xml:space="preserve">; ведомственная система дистанционного обучения </w:t>
      </w:r>
      <w:hyperlink r:id="rId20" w:history="1">
        <w:r w:rsidRPr="006C08D4">
          <w:rPr>
            <w:rStyle w:val="af"/>
            <w:rFonts w:ascii="PT Astra Serif" w:eastAsia="Calibri" w:hAnsi="PT Astra Serif"/>
            <w:sz w:val="24"/>
            <w:szCs w:val="24"/>
          </w:rPr>
          <w:t>http://do.tomedu.ru</w:t>
        </w:r>
      </w:hyperlink>
      <w:r w:rsidRPr="006C08D4">
        <w:rPr>
          <w:rFonts w:ascii="PT Astra Serif" w:eastAsia="Calibri" w:hAnsi="PT Astra Serif"/>
          <w:sz w:val="24"/>
          <w:szCs w:val="24"/>
        </w:rPr>
        <w:t xml:space="preserve">, в которой в открытом доступе размещены электронные образовательные ресурсы и дистанционные курсы по предметам для обучающихся и педагогов Томской области; внедрение электронных форм учебников и электронных образовательных ресурсов в общеобразовательных организациях Томской области; региональный образовательный портал </w:t>
      </w:r>
      <w:r w:rsidR="000B3D31">
        <w:rPr>
          <w:rFonts w:ascii="PT Astra Serif" w:eastAsia="Calibri" w:hAnsi="PT Astra Serif"/>
          <w:sz w:val="24"/>
          <w:szCs w:val="24"/>
        </w:rPr>
        <w:t>«</w:t>
      </w:r>
      <w:r w:rsidRPr="006C08D4">
        <w:rPr>
          <w:rFonts w:ascii="PT Astra Serif" w:eastAsia="Calibri" w:hAnsi="PT Astra Serif"/>
          <w:sz w:val="24"/>
          <w:szCs w:val="24"/>
        </w:rPr>
        <w:t>Электронное и дистанционное обучение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hyperlink r:id="rId21" w:history="1">
        <w:r w:rsidRPr="006C08D4">
          <w:rPr>
            <w:rStyle w:val="af"/>
            <w:rFonts w:ascii="PT Astra Serif" w:eastAsia="Calibri" w:hAnsi="PT Astra Serif"/>
            <w:sz w:val="24"/>
            <w:szCs w:val="24"/>
          </w:rPr>
          <w:t>http://tomedu.ru</w:t>
        </w:r>
      </w:hyperlink>
      <w:r w:rsidRPr="006C08D4">
        <w:rPr>
          <w:rFonts w:ascii="PT Astra Serif" w:eastAsia="Calibri" w:hAnsi="PT Astra Serif"/>
          <w:sz w:val="24"/>
          <w:szCs w:val="24"/>
        </w:rPr>
        <w:t xml:space="preserve">, предназначенный для освещения вопросов и сопровождения процессов, связанных с внедрением информационно-коммуникационных технологий в сфере общего образования. </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lastRenderedPageBreak/>
        <w:t>Томской областью в рамках подписанного соглашения (</w:t>
      </w:r>
      <w:r w:rsidR="000B3D31">
        <w:rPr>
          <w:rFonts w:ascii="PT Astra Serif" w:eastAsia="Calibri" w:hAnsi="PT Astra Serif"/>
          <w:sz w:val="24"/>
          <w:szCs w:val="24"/>
        </w:rPr>
        <w:t>«</w:t>
      </w:r>
      <w:r w:rsidRPr="006C08D4">
        <w:rPr>
          <w:rFonts w:ascii="PT Astra Serif" w:eastAsia="Calibri" w:hAnsi="PT Astra Serif"/>
          <w:sz w:val="24"/>
          <w:szCs w:val="24"/>
        </w:rPr>
        <w:t xml:space="preserve">Об участии субъекта Российской Федерации в Мероприятии – результат </w:t>
      </w:r>
      <w:r w:rsidR="000B3D31">
        <w:rPr>
          <w:rFonts w:ascii="PT Astra Serif" w:eastAsia="Calibri" w:hAnsi="PT Astra Serif"/>
          <w:sz w:val="24"/>
          <w:szCs w:val="24"/>
        </w:rPr>
        <w:t>«</w:t>
      </w:r>
      <w:r w:rsidRPr="006C08D4">
        <w:rPr>
          <w:rFonts w:ascii="PT Astra Serif" w:eastAsia="Calibri" w:hAnsi="PT Astra Serif"/>
          <w:sz w:val="24"/>
          <w:szCs w:val="24"/>
        </w:rPr>
        <w:t xml:space="preserve">Образовательным организациям, реализующим программы начального общего, основного общего, среднего общего и среднего профессионального образования, предоставлен онлайн доступ к цифровым образовательным ресурсам и сервисам на базе АНО ВО </w:t>
      </w:r>
      <w:r w:rsidR="000B3D31">
        <w:rPr>
          <w:rFonts w:ascii="PT Astra Serif" w:eastAsia="Calibri" w:hAnsi="PT Astra Serif"/>
          <w:sz w:val="24"/>
          <w:szCs w:val="24"/>
        </w:rPr>
        <w:t>«</w:t>
      </w:r>
      <w:r w:rsidRPr="006C08D4">
        <w:rPr>
          <w:rFonts w:ascii="PT Astra Serif" w:eastAsia="Calibri" w:hAnsi="PT Astra Serif"/>
          <w:sz w:val="24"/>
          <w:szCs w:val="24"/>
        </w:rPr>
        <w:t>Университет Иннополис</w:t>
      </w:r>
      <w:r w:rsidR="000B3D31">
        <w:rPr>
          <w:rFonts w:ascii="PT Astra Serif" w:eastAsia="Calibri" w:hAnsi="PT Astra Serif"/>
          <w:sz w:val="24"/>
          <w:szCs w:val="24"/>
        </w:rPr>
        <w:t>»</w:t>
      </w:r>
      <w:r w:rsidRPr="006C08D4">
        <w:rPr>
          <w:rFonts w:ascii="PT Astra Serif" w:eastAsia="Calibri" w:hAnsi="PT Astra Serif"/>
          <w:sz w:val="24"/>
          <w:szCs w:val="24"/>
        </w:rPr>
        <w:t xml:space="preserve"> федерального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Кадры для цифровой экономики</w:t>
      </w:r>
      <w:r w:rsidR="000B3D31">
        <w:rPr>
          <w:rFonts w:ascii="PT Astra Serif" w:eastAsia="Calibri" w:hAnsi="PT Astra Serif"/>
          <w:sz w:val="24"/>
          <w:szCs w:val="24"/>
        </w:rPr>
        <w:t>»</w:t>
      </w:r>
      <w:r w:rsidRPr="006C08D4">
        <w:rPr>
          <w:rFonts w:ascii="PT Astra Serif" w:eastAsia="Calibri" w:hAnsi="PT Astra Serif"/>
          <w:sz w:val="24"/>
          <w:szCs w:val="24"/>
        </w:rPr>
        <w:t xml:space="preserve"> национальной программы </w:t>
      </w:r>
      <w:r w:rsidR="000B3D31">
        <w:rPr>
          <w:rFonts w:ascii="PT Astra Serif" w:eastAsia="Calibri" w:hAnsi="PT Astra Serif"/>
          <w:sz w:val="24"/>
          <w:szCs w:val="24"/>
        </w:rPr>
        <w:t>«</w:t>
      </w:r>
      <w:r w:rsidRPr="006C08D4">
        <w:rPr>
          <w:rFonts w:ascii="PT Astra Serif" w:eastAsia="Calibri" w:hAnsi="PT Astra Serif"/>
          <w:sz w:val="24"/>
          <w:szCs w:val="24"/>
        </w:rPr>
        <w:t>Цифровая экономика Российской Федерации</w:t>
      </w:r>
      <w:r w:rsidR="000B3D31">
        <w:rPr>
          <w:rFonts w:ascii="PT Astra Serif" w:eastAsia="Calibri" w:hAnsi="PT Astra Serif"/>
          <w:sz w:val="24"/>
          <w:szCs w:val="24"/>
        </w:rPr>
        <w:t>»</w:t>
      </w:r>
      <w:r w:rsidRPr="006C08D4">
        <w:rPr>
          <w:rFonts w:ascii="PT Astra Serif" w:eastAsia="Calibri" w:hAnsi="PT Astra Serif"/>
          <w:sz w:val="24"/>
          <w:szCs w:val="24"/>
        </w:rPr>
        <w:t xml:space="preserve">) между Министерством просвещения Российской Федерации, АНО ВО </w:t>
      </w:r>
      <w:r w:rsidR="000B3D31">
        <w:rPr>
          <w:rFonts w:ascii="PT Astra Serif" w:eastAsia="Calibri" w:hAnsi="PT Astra Serif"/>
          <w:sz w:val="24"/>
          <w:szCs w:val="24"/>
        </w:rPr>
        <w:t>«</w:t>
      </w:r>
      <w:r w:rsidRPr="006C08D4">
        <w:rPr>
          <w:rFonts w:ascii="PT Astra Serif" w:eastAsia="Calibri" w:hAnsi="PT Astra Serif"/>
          <w:sz w:val="24"/>
          <w:szCs w:val="24"/>
        </w:rPr>
        <w:t>Университет Иннополис</w:t>
      </w:r>
      <w:r w:rsidR="000B3D31">
        <w:rPr>
          <w:rFonts w:ascii="PT Astra Serif" w:eastAsia="Calibri" w:hAnsi="PT Astra Serif"/>
          <w:sz w:val="24"/>
          <w:szCs w:val="24"/>
        </w:rPr>
        <w:t>»</w:t>
      </w:r>
      <w:r w:rsidRPr="006C08D4">
        <w:rPr>
          <w:rFonts w:ascii="PT Astra Serif" w:eastAsia="Calibri" w:hAnsi="PT Astra Serif"/>
          <w:sz w:val="24"/>
          <w:szCs w:val="24"/>
        </w:rPr>
        <w:t>, Департаментом общего образования Томской области, Департаментом профессионального образования Томской области доступ к бесплатному цифровому верифицированному контенту получили 209 региональных образовательных организаций (24 672 обучающихся).</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Между Департаментом общего образования Томской области и ООО </w:t>
      </w:r>
      <w:r w:rsidR="000B3D31">
        <w:rPr>
          <w:rFonts w:ascii="PT Astra Serif" w:eastAsia="Calibri" w:hAnsi="PT Astra Serif"/>
          <w:sz w:val="24"/>
          <w:szCs w:val="24"/>
        </w:rPr>
        <w:t>«</w:t>
      </w:r>
      <w:r w:rsidRPr="006C08D4">
        <w:rPr>
          <w:rFonts w:ascii="PT Astra Serif" w:eastAsia="Calibri" w:hAnsi="PT Astra Serif"/>
          <w:sz w:val="24"/>
          <w:szCs w:val="24"/>
        </w:rPr>
        <w:t>Цифровое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(разработчик и правообладатель Информационно-коммуникационной образовательной платформы </w:t>
      </w:r>
      <w:r w:rsidR="000B3D31">
        <w:rPr>
          <w:rFonts w:ascii="PT Astra Serif" w:eastAsia="Calibri" w:hAnsi="PT Astra Serif"/>
          <w:sz w:val="24"/>
          <w:szCs w:val="24"/>
        </w:rPr>
        <w:t>«</w:t>
      </w:r>
      <w:r w:rsidRPr="006C08D4">
        <w:rPr>
          <w:rFonts w:ascii="PT Astra Serif" w:eastAsia="Calibri" w:hAnsi="PT Astra Serif"/>
          <w:sz w:val="24"/>
          <w:szCs w:val="24"/>
        </w:rPr>
        <w:t>Сферум</w:t>
      </w:r>
      <w:r w:rsidR="000B3D31">
        <w:rPr>
          <w:rFonts w:ascii="PT Astra Serif" w:eastAsia="Calibri" w:hAnsi="PT Astra Serif"/>
          <w:sz w:val="24"/>
          <w:szCs w:val="24"/>
        </w:rPr>
        <w:t>»</w:t>
      </w:r>
      <w:r w:rsidRPr="006C08D4">
        <w:rPr>
          <w:rFonts w:ascii="PT Astra Serif" w:eastAsia="Calibri" w:hAnsi="PT Astra Serif"/>
          <w:sz w:val="24"/>
          <w:szCs w:val="24"/>
        </w:rPr>
        <w:t xml:space="preserve">) заключено соглашение о сотрудничестве, которое позволяет образовательным организациям Томской области проходить регистрацию на платформе и пользоваться всеми сервисами на безвозмездной основе. С помощью платформы </w:t>
      </w:r>
      <w:r w:rsidR="000B3D31">
        <w:rPr>
          <w:rFonts w:ascii="PT Astra Serif" w:eastAsia="Calibri" w:hAnsi="PT Astra Serif"/>
          <w:sz w:val="24"/>
          <w:szCs w:val="24"/>
        </w:rPr>
        <w:t>«</w:t>
      </w:r>
      <w:r w:rsidRPr="006C08D4">
        <w:rPr>
          <w:rFonts w:ascii="PT Astra Serif" w:eastAsia="Calibri" w:hAnsi="PT Astra Serif"/>
          <w:sz w:val="24"/>
          <w:szCs w:val="24"/>
        </w:rPr>
        <w:t>Сферум</w:t>
      </w:r>
      <w:r w:rsidR="000B3D31">
        <w:rPr>
          <w:rFonts w:ascii="PT Astra Serif" w:eastAsia="Calibri" w:hAnsi="PT Astra Serif"/>
          <w:sz w:val="24"/>
          <w:szCs w:val="24"/>
        </w:rPr>
        <w:t>»</w:t>
      </w:r>
      <w:r w:rsidRPr="006C08D4">
        <w:rPr>
          <w:rFonts w:ascii="PT Astra Serif" w:eastAsia="Calibri" w:hAnsi="PT Astra Serif"/>
          <w:sz w:val="24"/>
          <w:szCs w:val="24"/>
        </w:rPr>
        <w:t xml:space="preserve"> можно проводить как онлайн уроки в режиме видеоконференцсвязи, так и массовые видеотрансляции открытых уроков, школьных событий, региональных/муниципальных конференций. По состоянию на 01 февраля 2023 года на платформе зарегистрировано 204 общеобразовательных организаци</w:t>
      </w:r>
      <w:r w:rsidR="000B3D31">
        <w:rPr>
          <w:rFonts w:ascii="PT Astra Serif" w:eastAsia="Calibri" w:hAnsi="PT Astra Serif"/>
          <w:sz w:val="24"/>
          <w:szCs w:val="24"/>
        </w:rPr>
        <w:t>и</w:t>
      </w:r>
      <w:r w:rsidRPr="006C08D4">
        <w:rPr>
          <w:rFonts w:ascii="PT Astra Serif" w:eastAsia="Calibri" w:hAnsi="PT Astra Serif"/>
          <w:sz w:val="24"/>
          <w:szCs w:val="24"/>
        </w:rPr>
        <w:t>, возможностями платформы пользуются 1819 педагогов и 7957 обучающихся Томской области.</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Результаты ведомственного мониторинга информатизации общеобразовательных организаций Томской области за 2022 год показали, что 99,5% организаций оснащены компьютерами и проекторами, 96,8% – интерактивными досками, 52% – цифровыми лабораториями, 78% – наборами робототехники и 76% школ имеют в наличии мобильные классы.</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В соответствии с соглашением (</w:t>
      </w:r>
      <w:r w:rsidR="000B3D31">
        <w:rPr>
          <w:rFonts w:ascii="PT Astra Serif" w:eastAsia="Calibri" w:hAnsi="PT Astra Serif"/>
          <w:sz w:val="24"/>
          <w:szCs w:val="24"/>
        </w:rPr>
        <w:t>«</w:t>
      </w:r>
      <w:r w:rsidRPr="006C08D4">
        <w:rPr>
          <w:rFonts w:ascii="PT Astra Serif" w:eastAsia="Calibri" w:hAnsi="PT Astra Serif"/>
          <w:sz w:val="24"/>
          <w:szCs w:val="24"/>
        </w:rPr>
        <w:t>Об информационном сотрудничестве и взаимодействии</w:t>
      </w:r>
      <w:r w:rsidR="000B3D31">
        <w:rPr>
          <w:rFonts w:ascii="PT Astra Serif" w:eastAsia="Calibri" w:hAnsi="PT Astra Serif"/>
          <w:sz w:val="24"/>
          <w:szCs w:val="24"/>
        </w:rPr>
        <w:t>»</w:t>
      </w:r>
      <w:r w:rsidRPr="006C08D4">
        <w:rPr>
          <w:rFonts w:ascii="PT Astra Serif" w:eastAsia="Calibri" w:hAnsi="PT Astra Serif"/>
          <w:sz w:val="24"/>
          <w:szCs w:val="24"/>
        </w:rPr>
        <w:t xml:space="preserve">) между Департаментом общего образования Томской области и АНО </w:t>
      </w:r>
      <w:r w:rsidR="000B3D31">
        <w:rPr>
          <w:rFonts w:ascii="PT Astra Serif" w:eastAsia="Calibri" w:hAnsi="PT Astra Serif"/>
          <w:sz w:val="24"/>
          <w:szCs w:val="24"/>
        </w:rPr>
        <w:t>«</w:t>
      </w:r>
      <w:r w:rsidRPr="006C08D4">
        <w:rPr>
          <w:rFonts w:ascii="PT Astra Serif" w:eastAsia="Calibri" w:hAnsi="PT Astra Serif"/>
          <w:sz w:val="24"/>
          <w:szCs w:val="24"/>
        </w:rPr>
        <w:t>Университет Национальной технологической инициативы 2035</w:t>
      </w:r>
      <w:r w:rsidR="000B3D31">
        <w:rPr>
          <w:rFonts w:ascii="PT Astra Serif" w:eastAsia="Calibri" w:hAnsi="PT Astra Serif"/>
          <w:sz w:val="24"/>
          <w:szCs w:val="24"/>
        </w:rPr>
        <w:t>»</w:t>
      </w:r>
      <w:r w:rsidRPr="006C08D4">
        <w:rPr>
          <w:rFonts w:ascii="PT Astra Serif" w:eastAsia="Calibri" w:hAnsi="PT Astra Serif"/>
          <w:sz w:val="24"/>
          <w:szCs w:val="24"/>
        </w:rPr>
        <w:t xml:space="preserve"> оказано содействие в прохождении вступительных испытаний для обучающихся Томской области, подавши</w:t>
      </w:r>
      <w:r w:rsidR="000B3D31">
        <w:rPr>
          <w:rFonts w:ascii="PT Astra Serif" w:eastAsia="Calibri" w:hAnsi="PT Astra Serif"/>
          <w:sz w:val="24"/>
          <w:szCs w:val="24"/>
        </w:rPr>
        <w:t>х</w:t>
      </w:r>
      <w:r w:rsidRPr="006C08D4">
        <w:rPr>
          <w:rFonts w:ascii="PT Astra Serif" w:eastAsia="Calibri" w:hAnsi="PT Astra Serif"/>
          <w:sz w:val="24"/>
          <w:szCs w:val="24"/>
        </w:rPr>
        <w:t xml:space="preserve"> заявление для зачисления на бесплатное обучение языкам программирования в рамках регионального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Кадры для цифровой экономики</w:t>
      </w:r>
      <w:r w:rsidR="000B3D31">
        <w:rPr>
          <w:rFonts w:ascii="PT Astra Serif" w:eastAsia="Calibri" w:hAnsi="PT Astra Serif"/>
          <w:sz w:val="24"/>
          <w:szCs w:val="24"/>
        </w:rPr>
        <w:t>»</w:t>
      </w:r>
      <w:r w:rsidRPr="006C08D4">
        <w:rPr>
          <w:rFonts w:ascii="PT Astra Serif" w:eastAsia="Calibri" w:hAnsi="PT Astra Serif"/>
          <w:sz w:val="24"/>
          <w:szCs w:val="24"/>
        </w:rPr>
        <w:t xml:space="preserve"> национальной программы </w:t>
      </w:r>
      <w:r w:rsidR="000B3D31">
        <w:rPr>
          <w:rFonts w:ascii="PT Astra Serif" w:eastAsia="Calibri" w:hAnsi="PT Astra Serif"/>
          <w:sz w:val="24"/>
          <w:szCs w:val="24"/>
        </w:rPr>
        <w:t>«</w:t>
      </w:r>
      <w:r w:rsidRPr="006C08D4">
        <w:rPr>
          <w:rFonts w:ascii="PT Astra Serif" w:eastAsia="Calibri" w:hAnsi="PT Astra Serif"/>
          <w:sz w:val="24"/>
          <w:szCs w:val="24"/>
        </w:rPr>
        <w:t>Цифровая экономика Российской Федерации</w:t>
      </w:r>
      <w:r w:rsidR="000B3D31">
        <w:rPr>
          <w:rFonts w:ascii="PT Astra Serif" w:eastAsia="Calibri" w:hAnsi="PT Astra Serif"/>
          <w:sz w:val="24"/>
          <w:szCs w:val="24"/>
        </w:rPr>
        <w:t>»</w:t>
      </w:r>
      <w:r w:rsidRPr="006C08D4">
        <w:rPr>
          <w:rFonts w:ascii="PT Astra Serif" w:eastAsia="Calibri" w:hAnsi="PT Astra Serif"/>
          <w:sz w:val="24"/>
          <w:szCs w:val="24"/>
        </w:rPr>
        <w:t xml:space="preserve">. По итогу на обучение зачислено 527 обучающихся Томской области (мероприятие </w:t>
      </w:r>
      <w:r w:rsidR="000B3D31">
        <w:rPr>
          <w:rFonts w:ascii="PT Astra Serif" w:eastAsia="Calibri" w:hAnsi="PT Astra Serif"/>
          <w:sz w:val="24"/>
          <w:szCs w:val="24"/>
        </w:rPr>
        <w:t>«</w:t>
      </w:r>
      <w:r w:rsidRPr="006C08D4">
        <w:rPr>
          <w:rFonts w:ascii="PT Astra Serif" w:eastAsia="Calibri" w:hAnsi="PT Astra Serif"/>
          <w:sz w:val="24"/>
          <w:szCs w:val="24"/>
        </w:rPr>
        <w:t>Программирование для школьников</w:t>
      </w:r>
      <w:r w:rsidR="000B3D31">
        <w:rPr>
          <w:rFonts w:ascii="PT Astra Serif" w:eastAsia="Calibri" w:hAnsi="PT Astra Serif"/>
          <w:sz w:val="24"/>
          <w:szCs w:val="24"/>
        </w:rPr>
        <w:t>»</w:t>
      </w:r>
      <w:r w:rsidRPr="006C08D4">
        <w:rPr>
          <w:rFonts w:ascii="PT Astra Serif" w:eastAsia="Calibri" w:hAnsi="PT Astra Serif"/>
          <w:sz w:val="24"/>
          <w:szCs w:val="24"/>
        </w:rPr>
        <w:t xml:space="preserve">). В целях выполнения мероприятия </w:t>
      </w:r>
      <w:r w:rsidR="000B3D31">
        <w:rPr>
          <w:rFonts w:ascii="PT Astra Serif" w:eastAsia="Calibri" w:hAnsi="PT Astra Serif"/>
          <w:sz w:val="24"/>
          <w:szCs w:val="24"/>
        </w:rPr>
        <w:t>«</w:t>
      </w:r>
      <w:r w:rsidRPr="006C08D4">
        <w:rPr>
          <w:rFonts w:ascii="PT Astra Serif" w:eastAsia="Calibri" w:hAnsi="PT Astra Serif"/>
          <w:sz w:val="24"/>
          <w:szCs w:val="24"/>
        </w:rPr>
        <w:t xml:space="preserve">Независимая оценка компетенций </w:t>
      </w:r>
      <w:r w:rsidR="000B3D31">
        <w:rPr>
          <w:rFonts w:ascii="PT Astra Serif" w:eastAsia="Calibri" w:hAnsi="PT Astra Serif"/>
          <w:sz w:val="24"/>
          <w:szCs w:val="24"/>
        </w:rPr>
        <w:t>«</w:t>
      </w:r>
      <w:r w:rsidRPr="006C08D4">
        <w:rPr>
          <w:rFonts w:ascii="PT Astra Serif" w:eastAsia="Calibri" w:hAnsi="PT Astra Serif"/>
          <w:sz w:val="24"/>
          <w:szCs w:val="24"/>
        </w:rPr>
        <w:t>цифровой экономики</w:t>
      </w:r>
      <w:r w:rsidR="000B3D31">
        <w:rPr>
          <w:rFonts w:ascii="PT Astra Serif" w:eastAsia="Calibri" w:hAnsi="PT Astra Serif"/>
          <w:sz w:val="24"/>
          <w:szCs w:val="24"/>
        </w:rPr>
        <w:t>»</w:t>
      </w:r>
      <w:r w:rsidRPr="006C08D4">
        <w:rPr>
          <w:rFonts w:ascii="PT Astra Serif" w:eastAsia="Calibri" w:hAnsi="PT Astra Serif"/>
          <w:sz w:val="24"/>
          <w:szCs w:val="24"/>
        </w:rPr>
        <w:t xml:space="preserve"> школьников 8-11 классов</w:t>
      </w:r>
      <w:r w:rsidR="00CD5604">
        <w:rPr>
          <w:rFonts w:ascii="PT Astra Serif" w:eastAsia="Calibri" w:hAnsi="PT Astra Serif"/>
          <w:sz w:val="24"/>
          <w:szCs w:val="24"/>
        </w:rPr>
        <w:t>»</w:t>
      </w:r>
      <w:r w:rsidRPr="006C08D4">
        <w:rPr>
          <w:rFonts w:ascii="PT Astra Serif" w:eastAsia="Calibri" w:hAnsi="PT Astra Serif"/>
          <w:sz w:val="24"/>
          <w:szCs w:val="24"/>
        </w:rPr>
        <w:t xml:space="preserve"> оценку компетенций прошли 8598 обучающихся Томской области.</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В 2022 году в Томской области в ходе реализации регионального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Цифровая образовательная среда</w:t>
      </w:r>
      <w:r w:rsidR="000B3D31">
        <w:rPr>
          <w:rFonts w:ascii="PT Astra Serif" w:eastAsia="Calibri" w:hAnsi="PT Astra Serif"/>
          <w:sz w:val="24"/>
          <w:szCs w:val="24"/>
        </w:rPr>
        <w:t>»</w:t>
      </w:r>
      <w:r w:rsidRPr="006C08D4">
        <w:rPr>
          <w:rFonts w:ascii="PT Astra Serif" w:eastAsia="Calibri" w:hAnsi="PT Astra Serif"/>
          <w:sz w:val="24"/>
          <w:szCs w:val="24"/>
        </w:rPr>
        <w:t xml:space="preserve"> национального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проведены мероприятия по обновлению материально-технической базы в целях внедрения целевой модели цифровой образовательной среды в 53 общеобразовательных организациях. </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С развитием дистанционных образовательных технологий и электронного обучения обучающимся и учителям предоставляется возможность получать в дистанционной форме образовательные услуги: участвовать в онлайн олимпиадах и конкурсах, повышать свою квалификацию, готовиться к прохождению государственной итоговой аттестации. Такая возможность актуальна</w:t>
      </w:r>
      <w:r w:rsidR="00CD5604">
        <w:rPr>
          <w:rFonts w:ascii="PT Astra Serif" w:eastAsia="Calibri" w:hAnsi="PT Astra Serif"/>
          <w:sz w:val="24"/>
          <w:szCs w:val="24"/>
        </w:rPr>
        <w:t>.</w:t>
      </w:r>
      <w:r w:rsidRPr="006C08D4">
        <w:rPr>
          <w:rFonts w:ascii="PT Astra Serif" w:eastAsia="Calibri" w:hAnsi="PT Astra Serif"/>
          <w:sz w:val="24"/>
          <w:szCs w:val="24"/>
        </w:rPr>
        <w:t xml:space="preserve"> прежде всего</w:t>
      </w:r>
      <w:r w:rsidR="00CD5604">
        <w:rPr>
          <w:rFonts w:ascii="PT Astra Serif" w:eastAsia="Calibri" w:hAnsi="PT Astra Serif"/>
          <w:sz w:val="24"/>
          <w:szCs w:val="24"/>
        </w:rPr>
        <w:t>,</w:t>
      </w:r>
      <w:r w:rsidRPr="006C08D4">
        <w:rPr>
          <w:rFonts w:ascii="PT Astra Serif" w:eastAsia="Calibri" w:hAnsi="PT Astra Serif"/>
          <w:sz w:val="24"/>
          <w:szCs w:val="24"/>
        </w:rPr>
        <w:t xml:space="preserve"> для сельских, труднодоступных и малокомплектных школ.</w:t>
      </w:r>
    </w:p>
    <w:p w:rsidR="009644D0" w:rsidRPr="006C08D4" w:rsidRDefault="009644D0" w:rsidP="00A93CE8">
      <w:pPr>
        <w:ind w:firstLine="567"/>
        <w:jc w:val="both"/>
        <w:rPr>
          <w:rFonts w:ascii="PT Astra Serif" w:hAnsi="PT Astra Serif"/>
          <w:b/>
          <w:sz w:val="24"/>
          <w:szCs w:val="24"/>
        </w:rPr>
      </w:pPr>
      <w:r w:rsidRPr="006C08D4">
        <w:rPr>
          <w:rFonts w:ascii="PT Astra Serif" w:hAnsi="PT Astra Serif"/>
          <w:b/>
          <w:sz w:val="24"/>
          <w:szCs w:val="24"/>
        </w:rPr>
        <w:t>Задачи на 2023 год:</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1.</w:t>
      </w:r>
      <w:r w:rsidRPr="006C08D4">
        <w:rPr>
          <w:rFonts w:ascii="PT Astra Serif" w:hAnsi="PT Astra Serif"/>
          <w:sz w:val="24"/>
          <w:szCs w:val="24"/>
        </w:rPr>
        <w:tab/>
        <w:t xml:space="preserve">Внедрение целевой модели цифровой образовательной среды в 32 образовательных организациях Томской области, реализующих образовательные программы общего образования в рамках реализации федерального проекта </w:t>
      </w:r>
      <w:r w:rsidR="000B3D31">
        <w:rPr>
          <w:rFonts w:ascii="PT Astra Serif" w:hAnsi="PT Astra Serif"/>
          <w:sz w:val="24"/>
          <w:szCs w:val="24"/>
        </w:rPr>
        <w:t>«</w:t>
      </w:r>
      <w:r w:rsidRPr="006C08D4">
        <w:rPr>
          <w:rFonts w:ascii="PT Astra Serif" w:hAnsi="PT Astra Serif"/>
          <w:sz w:val="24"/>
          <w:szCs w:val="24"/>
        </w:rPr>
        <w:t>Цифровая образовательная среда</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w:t>
      </w:r>
    </w:p>
    <w:p w:rsidR="009644D0" w:rsidRPr="006C08D4" w:rsidRDefault="009644D0" w:rsidP="00A93CE8">
      <w:pPr>
        <w:ind w:firstLine="567"/>
        <w:jc w:val="center"/>
        <w:rPr>
          <w:rFonts w:ascii="PT Astra Serif" w:hAnsi="PT Astra Serif"/>
          <w:b/>
          <w:sz w:val="24"/>
          <w:szCs w:val="24"/>
        </w:rPr>
      </w:pPr>
      <w:r w:rsidRPr="006C08D4">
        <w:rPr>
          <w:rFonts w:ascii="PT Astra Serif" w:hAnsi="PT Astra Serif"/>
          <w:b/>
          <w:sz w:val="24"/>
          <w:szCs w:val="24"/>
        </w:rPr>
        <w:lastRenderedPageBreak/>
        <w:t xml:space="preserve">Обновление содержания образования и технологий обучения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Внедрение новых методов обучения и воспитания, образовательных технологий, обеспечивающих освоение обучающимися базовых навыков и умений, повышение их мотивации к обучению и вовлеченности в образовательный процесс, а также обновление содержания и совершенствование методов обучения различных предметных </w:t>
      </w:r>
      <w:r w:rsidR="00CD5604">
        <w:rPr>
          <w:rFonts w:ascii="PT Astra Serif" w:hAnsi="PT Astra Serif"/>
          <w:sz w:val="24"/>
          <w:szCs w:val="24"/>
        </w:rPr>
        <w:t>областей</w:t>
      </w:r>
      <w:r w:rsidRPr="006C08D4">
        <w:rPr>
          <w:rFonts w:ascii="PT Astra Serif" w:hAnsi="PT Astra Serif"/>
          <w:sz w:val="24"/>
          <w:szCs w:val="24"/>
        </w:rPr>
        <w:t xml:space="preserve"> является одной из основных задач реализации регионального проекта </w:t>
      </w:r>
      <w:r w:rsidR="000B3D31">
        <w:rPr>
          <w:rFonts w:ascii="PT Astra Serif" w:hAnsi="PT Astra Serif"/>
          <w:sz w:val="24"/>
          <w:szCs w:val="24"/>
        </w:rPr>
        <w:t>«</w:t>
      </w:r>
      <w:r w:rsidRPr="006C08D4">
        <w:rPr>
          <w:rFonts w:ascii="PT Astra Serif" w:hAnsi="PT Astra Serif"/>
          <w:sz w:val="24"/>
          <w:szCs w:val="24"/>
        </w:rPr>
        <w:t>Современная школа</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w:t>
      </w:r>
    </w:p>
    <w:p w:rsidR="009644D0" w:rsidRPr="006C08D4" w:rsidRDefault="009644D0" w:rsidP="00A93CE8">
      <w:pPr>
        <w:ind w:firstLine="567"/>
        <w:jc w:val="both"/>
        <w:rPr>
          <w:rFonts w:ascii="PT Astra Serif" w:hAnsi="PT Astra Serif"/>
          <w:b/>
          <w:color w:val="000000" w:themeColor="text1"/>
          <w:sz w:val="24"/>
          <w:szCs w:val="24"/>
        </w:rPr>
      </w:pPr>
      <w:r w:rsidRPr="006C08D4">
        <w:rPr>
          <w:rFonts w:ascii="PT Astra Serif" w:hAnsi="PT Astra Serif"/>
          <w:sz w:val="24"/>
          <w:szCs w:val="24"/>
        </w:rPr>
        <w:t xml:space="preserve">В ходе реализации регионального проекта </w:t>
      </w:r>
      <w:r w:rsidR="000B3D31">
        <w:rPr>
          <w:rFonts w:ascii="PT Astra Serif" w:hAnsi="PT Astra Serif"/>
          <w:sz w:val="24"/>
          <w:szCs w:val="24"/>
        </w:rPr>
        <w:t>«</w:t>
      </w:r>
      <w:r w:rsidRPr="006C08D4">
        <w:rPr>
          <w:rFonts w:ascii="PT Astra Serif" w:hAnsi="PT Astra Serif"/>
          <w:sz w:val="24"/>
          <w:szCs w:val="24"/>
        </w:rPr>
        <w:t>Современная школа</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в 2022 году были проведены мероприятия по обновлению материально-технической базы для реализации основных и дополнительных общеобразовательных программ естественно-научной и технологической направленностей. На базе 25-и общеобразовательных организаций в 15-ти муниципальных образованиях Томской области и ОГУ (г. Томск, г.о. Стрежевой, Асиновский, Бакчарский, Верхнекетский, Зырянский, Каргасокский, Кожевниковский, Колпашевский, Молчановский, Парабельский, Первомайский, Томский, Чаинский, Шегарский районы) были открыты 25 центров естественно-научной и технологической направленностей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xml:space="preserve"> (далее – Центр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w:t>
      </w:r>
      <w:r w:rsidRPr="006C08D4">
        <w:rPr>
          <w:rFonts w:ascii="PT Astra Serif" w:hAnsi="PT Astra Serif"/>
          <w:b/>
          <w:color w:val="000000" w:themeColor="text1"/>
          <w:sz w:val="24"/>
          <w:szCs w:val="24"/>
        </w:rPr>
        <w:t xml:space="preserve"> (</w:t>
      </w:r>
      <w:r w:rsidRPr="006C08D4">
        <w:rPr>
          <w:rFonts w:ascii="PT Astra Serif" w:hAnsi="PT Astra Serif"/>
          <w:color w:val="000000" w:themeColor="text1"/>
          <w:sz w:val="24"/>
          <w:szCs w:val="24"/>
        </w:rPr>
        <w:t>перечень организаций представлен в Приложении 2.6).</w:t>
      </w:r>
      <w:r w:rsidRPr="006C08D4">
        <w:rPr>
          <w:rFonts w:ascii="PT Astra Serif" w:hAnsi="PT Astra Serif"/>
          <w:sz w:val="24"/>
          <w:szCs w:val="24"/>
        </w:rPr>
        <w:t xml:space="preserve"> Объем средств на создание и открытие Центров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xml:space="preserve"> в 2022 г. составил 29 306,4 тыс. руб. (в т.ч. 28 427,2 тыс. руб. – федеральный бюджет, 879,2 тыс. руб. – областной бюджет).</w:t>
      </w:r>
      <w:r w:rsidRPr="006C08D4">
        <w:rPr>
          <w:rFonts w:ascii="PT Astra Serif" w:hAnsi="PT Astra Serif"/>
          <w:b/>
          <w:color w:val="FF0000"/>
          <w:sz w:val="24"/>
          <w:szCs w:val="24"/>
        </w:rPr>
        <w:t xml:space="preserve">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Основными направлениями деятельности сети Центров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xml:space="preserve"> 2022 года являются: изменение содержания образования учебных предметов </w:t>
      </w:r>
      <w:r w:rsidR="000B3D31">
        <w:rPr>
          <w:rFonts w:ascii="PT Astra Serif" w:hAnsi="PT Astra Serif"/>
          <w:sz w:val="24"/>
          <w:szCs w:val="24"/>
        </w:rPr>
        <w:t>«</w:t>
      </w:r>
      <w:r w:rsidRPr="006C08D4">
        <w:rPr>
          <w:rFonts w:ascii="PT Astra Serif" w:hAnsi="PT Astra Serif"/>
          <w:sz w:val="24"/>
          <w:szCs w:val="24"/>
        </w:rPr>
        <w:t>Химия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Физика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Биология</w:t>
      </w:r>
      <w:r w:rsidR="000B3D31">
        <w:rPr>
          <w:rFonts w:ascii="PT Astra Serif" w:hAnsi="PT Astra Serif"/>
          <w:sz w:val="24"/>
          <w:szCs w:val="24"/>
        </w:rPr>
        <w:t>»</w:t>
      </w:r>
      <w:r w:rsidRPr="006C08D4">
        <w:rPr>
          <w:rFonts w:ascii="PT Astra Serif" w:hAnsi="PT Astra Serif"/>
          <w:sz w:val="24"/>
          <w:szCs w:val="24"/>
        </w:rPr>
        <w:t>; изменение методик, технологий организации учебного процесса, основанных на проектных методах обучения; создание условий для развития познавательного интереса школьников, профессионального самоопределения в рамках освоения программ дополнительного образования, в т.ч. технической и естественно-научной направленностей.</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2021-2022 гг. в 109-ти Центрах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xml:space="preserve"> обучались 41 533 чел., в т.ч. 12 420 обучающихся, используя их инфраструктуру, осваивали обновленные образовательные программы предметной области </w:t>
      </w:r>
      <w:r w:rsidR="000B3D31">
        <w:rPr>
          <w:rFonts w:ascii="PT Astra Serif" w:hAnsi="PT Astra Serif"/>
          <w:sz w:val="24"/>
          <w:szCs w:val="24"/>
        </w:rPr>
        <w:t>«</w:t>
      </w:r>
      <w:r w:rsidRPr="006C08D4">
        <w:rPr>
          <w:rFonts w:ascii="PT Astra Serif" w:hAnsi="PT Astra Serif"/>
          <w:sz w:val="24"/>
          <w:szCs w:val="24"/>
        </w:rPr>
        <w:t>Технология</w:t>
      </w:r>
      <w:r w:rsidR="000B3D31">
        <w:rPr>
          <w:rFonts w:ascii="PT Astra Serif" w:hAnsi="PT Astra Serif"/>
          <w:sz w:val="24"/>
          <w:szCs w:val="24"/>
        </w:rPr>
        <w:t>»</w:t>
      </w:r>
      <w:r w:rsidRPr="006C08D4">
        <w:rPr>
          <w:rFonts w:ascii="PT Astra Serif" w:hAnsi="PT Astra Serif"/>
          <w:sz w:val="24"/>
          <w:szCs w:val="24"/>
        </w:rPr>
        <w:t xml:space="preserve">; 13 548 обучающихся – предметной области </w:t>
      </w:r>
      <w:r w:rsidR="000B3D31">
        <w:rPr>
          <w:rFonts w:ascii="PT Astra Serif" w:hAnsi="PT Astra Serif"/>
          <w:sz w:val="24"/>
          <w:szCs w:val="24"/>
        </w:rPr>
        <w:t>«</w:t>
      </w:r>
      <w:r w:rsidRPr="006C08D4">
        <w:rPr>
          <w:rFonts w:ascii="PT Astra Serif" w:hAnsi="PT Astra Serif"/>
          <w:sz w:val="24"/>
          <w:szCs w:val="24"/>
        </w:rPr>
        <w:t>Информатика</w:t>
      </w:r>
      <w:r w:rsidR="000B3D31">
        <w:rPr>
          <w:rFonts w:ascii="PT Astra Serif" w:hAnsi="PT Astra Serif"/>
          <w:sz w:val="24"/>
          <w:szCs w:val="24"/>
        </w:rPr>
        <w:t>»</w:t>
      </w:r>
      <w:r w:rsidRPr="006C08D4">
        <w:rPr>
          <w:rFonts w:ascii="PT Astra Serif" w:hAnsi="PT Astra Serif"/>
          <w:sz w:val="24"/>
          <w:szCs w:val="24"/>
        </w:rPr>
        <w:t xml:space="preserve"> и </w:t>
      </w:r>
      <w:r w:rsidR="000B3D31">
        <w:rPr>
          <w:rFonts w:ascii="PT Astra Serif" w:hAnsi="PT Astra Serif"/>
          <w:sz w:val="24"/>
          <w:szCs w:val="24"/>
        </w:rPr>
        <w:t>«</w:t>
      </w:r>
      <w:r w:rsidRPr="006C08D4">
        <w:rPr>
          <w:rFonts w:ascii="PT Astra Serif" w:hAnsi="PT Astra Serif"/>
          <w:sz w:val="24"/>
          <w:szCs w:val="24"/>
        </w:rPr>
        <w:t>Основы безопасности жизнедеятельности</w:t>
      </w:r>
      <w:r w:rsidR="000B3D31">
        <w:rPr>
          <w:rFonts w:ascii="PT Astra Serif" w:hAnsi="PT Astra Serif"/>
          <w:sz w:val="24"/>
          <w:szCs w:val="24"/>
        </w:rPr>
        <w:t>»</w:t>
      </w:r>
      <w:r w:rsidRPr="006C08D4">
        <w:rPr>
          <w:rFonts w:ascii="PT Astra Serif" w:hAnsi="PT Astra Serif"/>
          <w:sz w:val="24"/>
          <w:szCs w:val="24"/>
        </w:rPr>
        <w:t>; 13 643 обучающихся из 49-ти образовательных организаций осваивали обновленные образовательные программы естественно-научных предметов (по химии, физике и биологии).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На базе Центров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xml:space="preserve"> в 2022 году было проведено более 300 социокультурных мероприятий, в которые было вовлечено 10 774 участника.</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На базе Центров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xml:space="preserve"> реализуются 633 дополнительные общеразвивающие программы. Количество детей, охваченных дополнительными общеразвивающими программами, составляет 16 013 чел., в т.ч. 2 862 обучающихся занимаются шахматами на постоянной основе. Преимущественно реализуются общеразвивающие программы дополнительного образования естественнонаучной и технической направленностей (Робототехника, легоконструирование, промышленный дизайн, 3D-моделирование, Черчение и конструирование в программе </w:t>
      </w:r>
      <w:r w:rsidR="000B3D31">
        <w:rPr>
          <w:rFonts w:ascii="PT Astra Serif" w:hAnsi="PT Astra Serif"/>
          <w:sz w:val="24"/>
          <w:szCs w:val="24"/>
        </w:rPr>
        <w:t>«</w:t>
      </w:r>
      <w:r w:rsidRPr="006C08D4">
        <w:rPr>
          <w:rFonts w:ascii="PT Astra Serif" w:hAnsi="PT Astra Serif"/>
          <w:sz w:val="24"/>
          <w:szCs w:val="24"/>
        </w:rPr>
        <w:t>Компас</w:t>
      </w:r>
      <w:r w:rsidR="000B3D31">
        <w:rPr>
          <w:rFonts w:ascii="PT Astra Serif" w:hAnsi="PT Astra Serif"/>
          <w:sz w:val="24"/>
          <w:szCs w:val="24"/>
        </w:rPr>
        <w:t>»</w:t>
      </w:r>
      <w:r w:rsidRPr="006C08D4">
        <w:rPr>
          <w:rFonts w:ascii="PT Astra Serif" w:hAnsi="PT Astra Serif"/>
          <w:sz w:val="24"/>
          <w:szCs w:val="24"/>
        </w:rPr>
        <w:t xml:space="preserve">, программирование (Scratch), ТРИЗ, Программирование БПЛА, VR/AR, Мультстудия, </w:t>
      </w:r>
      <w:r w:rsidR="000B3D31">
        <w:rPr>
          <w:rFonts w:ascii="PT Astra Serif" w:hAnsi="PT Astra Serif"/>
          <w:sz w:val="24"/>
          <w:szCs w:val="24"/>
        </w:rPr>
        <w:t>«</w:t>
      </w:r>
      <w:r w:rsidRPr="006C08D4">
        <w:rPr>
          <w:rFonts w:ascii="PT Astra Serif" w:hAnsi="PT Astra Serif"/>
          <w:sz w:val="24"/>
          <w:szCs w:val="24"/>
        </w:rPr>
        <w:t>ВидеоБум</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Снимаем кино</w:t>
      </w:r>
      <w:r w:rsidR="000B3D31">
        <w:rPr>
          <w:rFonts w:ascii="PT Astra Serif" w:hAnsi="PT Astra Serif"/>
          <w:sz w:val="24"/>
          <w:szCs w:val="24"/>
        </w:rPr>
        <w:t>»</w:t>
      </w:r>
      <w:r w:rsidRPr="006C08D4">
        <w:rPr>
          <w:rFonts w:ascii="PT Astra Serif" w:hAnsi="PT Astra Serif"/>
          <w:sz w:val="24"/>
          <w:szCs w:val="24"/>
        </w:rPr>
        <w:t xml:space="preserve">, Юный журналист, Медиастудия, школьная газета, школьный медиацентр, школьное телевидение, </w:t>
      </w:r>
      <w:r w:rsidR="000B3D31">
        <w:rPr>
          <w:rFonts w:ascii="PT Astra Serif" w:hAnsi="PT Astra Serif"/>
          <w:sz w:val="24"/>
          <w:szCs w:val="24"/>
        </w:rPr>
        <w:t>«</w:t>
      </w:r>
      <w:r w:rsidRPr="006C08D4">
        <w:rPr>
          <w:rFonts w:ascii="PT Astra Serif" w:hAnsi="PT Astra Serif"/>
          <w:sz w:val="24"/>
          <w:szCs w:val="24"/>
        </w:rPr>
        <w:t>Основы видеомонтажа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Школа безопасности</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Азбука безопасности</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Научись спасать жизнь</w:t>
      </w:r>
      <w:r w:rsidR="000B3D31">
        <w:rPr>
          <w:rFonts w:ascii="PT Astra Serif" w:hAnsi="PT Astra Serif"/>
          <w:sz w:val="24"/>
          <w:szCs w:val="24"/>
        </w:rPr>
        <w:t>»</w:t>
      </w:r>
      <w:r w:rsidRPr="006C08D4">
        <w:rPr>
          <w:rFonts w:ascii="PT Astra Serif" w:hAnsi="PT Astra Serif"/>
          <w:sz w:val="24"/>
          <w:szCs w:val="24"/>
        </w:rPr>
        <w:t xml:space="preserve">, Юные инспектора дорожного движения, </w:t>
      </w:r>
      <w:r w:rsidR="000B3D31">
        <w:rPr>
          <w:rFonts w:ascii="PT Astra Serif" w:hAnsi="PT Astra Serif"/>
          <w:sz w:val="24"/>
          <w:szCs w:val="24"/>
        </w:rPr>
        <w:t>«</w:t>
      </w:r>
      <w:r w:rsidRPr="006C08D4">
        <w:rPr>
          <w:rFonts w:ascii="PT Astra Serif" w:hAnsi="PT Astra Serif"/>
          <w:sz w:val="24"/>
          <w:szCs w:val="24"/>
        </w:rPr>
        <w:t>Практическая биология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Физическая лаборатория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Загадки физики</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Занимательные опыты и эксперименты</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Тайны мира экспериментов по химии</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Удивительный микромир</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Мир растений и животных</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Юный биолог</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Учусь создавать проекты</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Химия и окружающая среда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ЭкоРосток</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Основы исследовательской деятельности по биологии</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Растениеводство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Практическая химия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Экологический клуб</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Экология Томской области</w:t>
      </w:r>
      <w:r w:rsidR="000B3D31">
        <w:rPr>
          <w:rFonts w:ascii="PT Astra Serif" w:hAnsi="PT Astra Serif"/>
          <w:sz w:val="24"/>
          <w:szCs w:val="24"/>
        </w:rPr>
        <w:t>»</w:t>
      </w:r>
      <w:r w:rsidRPr="006C08D4">
        <w:rPr>
          <w:rFonts w:ascii="PT Astra Serif" w:hAnsi="PT Astra Serif"/>
          <w:sz w:val="24"/>
          <w:szCs w:val="24"/>
        </w:rPr>
        <w:t xml:space="preserve"> и др.). Созданы все условия для вовлечения обучающихся и педагогических работников в проектную деятельность.</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lastRenderedPageBreak/>
        <w:t xml:space="preserve">Руководители и педагоги Центров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xml:space="preserve"> прошли в 2022 году курсы повышения квалификации на базе ФГАОУ ДПО </w:t>
      </w:r>
      <w:r w:rsidR="000B3D31">
        <w:rPr>
          <w:rFonts w:ascii="PT Astra Serif" w:hAnsi="PT Astra Serif"/>
          <w:sz w:val="24"/>
          <w:szCs w:val="24"/>
        </w:rPr>
        <w:t>«</w:t>
      </w:r>
      <w:r w:rsidRPr="006C08D4">
        <w:rPr>
          <w:rFonts w:ascii="PT Astra Serif" w:hAnsi="PT Astra Serif"/>
          <w:sz w:val="24"/>
          <w:szCs w:val="24"/>
        </w:rPr>
        <w:t>Академия Минпросвещения России</w:t>
      </w:r>
      <w:r w:rsidR="000B3D31">
        <w:rPr>
          <w:rFonts w:ascii="PT Astra Serif" w:hAnsi="PT Astra Serif"/>
          <w:sz w:val="24"/>
          <w:szCs w:val="24"/>
        </w:rPr>
        <w:t>»</w:t>
      </w:r>
      <w:r w:rsidRPr="006C08D4">
        <w:rPr>
          <w:rFonts w:ascii="PT Astra Serif" w:hAnsi="PT Astra Serif"/>
          <w:sz w:val="24"/>
          <w:szCs w:val="24"/>
        </w:rPr>
        <w:t xml:space="preserve"> (всего обучено – более 104 человек).</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целях обновления содержания образования, внедрения современных образовательных технологий и распространения лучших практик, создания сетевого сообщества педагогов Центров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xml:space="preserve">, созданных в рамках федерального проекта </w:t>
      </w:r>
      <w:r w:rsidR="000B3D31">
        <w:rPr>
          <w:rFonts w:ascii="PT Astra Serif" w:hAnsi="PT Astra Serif"/>
          <w:sz w:val="24"/>
          <w:szCs w:val="24"/>
        </w:rPr>
        <w:t>«</w:t>
      </w:r>
      <w:r w:rsidRPr="006C08D4">
        <w:rPr>
          <w:rFonts w:ascii="PT Astra Serif" w:hAnsi="PT Astra Serif"/>
          <w:sz w:val="24"/>
          <w:szCs w:val="24"/>
        </w:rPr>
        <w:t>Современная школа</w:t>
      </w:r>
      <w:r w:rsidR="000B3D31">
        <w:rPr>
          <w:rFonts w:ascii="PT Astra Serif" w:hAnsi="PT Astra Serif"/>
          <w:sz w:val="24"/>
          <w:szCs w:val="24"/>
        </w:rPr>
        <w:t>»</w:t>
      </w:r>
      <w:r w:rsidR="00593C97">
        <w:rPr>
          <w:rFonts w:ascii="PT Astra Serif" w:hAnsi="PT Astra Serif"/>
          <w:sz w:val="24"/>
          <w:szCs w:val="24"/>
        </w:rPr>
        <w:t>,</w:t>
      </w:r>
      <w:r w:rsidRPr="006C08D4">
        <w:rPr>
          <w:rFonts w:ascii="PT Astra Serif" w:hAnsi="PT Astra Serif"/>
          <w:sz w:val="24"/>
          <w:szCs w:val="24"/>
        </w:rPr>
        <w:t xml:space="preserve"> в марте 2022 года в дистанционном формате состоялся второй межрегиональный образовательный форум Центров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xml:space="preserve">. Федеральный партнер форума – ФГАОУ ДПО </w:t>
      </w:r>
      <w:r w:rsidR="000B3D31">
        <w:rPr>
          <w:rFonts w:ascii="PT Astra Serif" w:hAnsi="PT Astra Serif"/>
          <w:sz w:val="24"/>
          <w:szCs w:val="24"/>
        </w:rPr>
        <w:t>«</w:t>
      </w:r>
      <w:r w:rsidRPr="006C08D4">
        <w:rPr>
          <w:rFonts w:ascii="PT Astra Serif" w:hAnsi="PT Astra Serif"/>
          <w:sz w:val="24"/>
          <w:szCs w:val="24"/>
        </w:rPr>
        <w:t>Академия Минпросвещения России</w:t>
      </w:r>
      <w:r w:rsidR="000B3D31">
        <w:rPr>
          <w:rFonts w:ascii="PT Astra Serif" w:hAnsi="PT Astra Serif"/>
          <w:sz w:val="24"/>
          <w:szCs w:val="24"/>
        </w:rPr>
        <w:t>»</w:t>
      </w:r>
      <w:r w:rsidRPr="006C08D4">
        <w:rPr>
          <w:rFonts w:ascii="PT Astra Serif" w:hAnsi="PT Astra Serif"/>
          <w:sz w:val="24"/>
          <w:szCs w:val="24"/>
        </w:rPr>
        <w:t>. В Форуме приняли участие 1 569 педагогов из 47-ми субъектов Российской Федерации.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В октябре 2022 года Томская область в очном формате принимала гостей Всероссийского форума</w:t>
      </w:r>
      <w:r w:rsidRPr="006C08D4">
        <w:rPr>
          <w:rFonts w:ascii="PT Astra Serif" w:hAnsi="PT Astra Serif"/>
        </w:rPr>
        <w:t xml:space="preserve"> </w:t>
      </w:r>
      <w:r w:rsidRPr="006C08D4">
        <w:rPr>
          <w:rFonts w:ascii="PT Astra Serif" w:hAnsi="PT Astra Serif"/>
          <w:sz w:val="24"/>
          <w:szCs w:val="24"/>
        </w:rPr>
        <w:t xml:space="preserve">педагогических работников и управленческих кадров общеобразовательных организаций, обеспечивающих деятельность центров образования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Форум проходил по инициативе и при поддержке</w:t>
      </w:r>
      <w:r w:rsidRPr="006C08D4">
        <w:rPr>
          <w:rFonts w:ascii="PT Astra Serif" w:hAnsi="PT Astra Serif"/>
        </w:rPr>
        <w:t xml:space="preserve"> </w:t>
      </w:r>
      <w:r w:rsidRPr="006C08D4">
        <w:rPr>
          <w:rFonts w:ascii="PT Astra Serif" w:hAnsi="PT Astra Serif"/>
          <w:sz w:val="24"/>
          <w:szCs w:val="24"/>
        </w:rPr>
        <w:t xml:space="preserve">ФГАУ </w:t>
      </w:r>
      <w:r w:rsidR="000B3D31">
        <w:rPr>
          <w:rFonts w:ascii="PT Astra Serif" w:hAnsi="PT Astra Serif"/>
          <w:sz w:val="24"/>
          <w:szCs w:val="24"/>
        </w:rPr>
        <w:t>«</w:t>
      </w:r>
      <w:r w:rsidRPr="006C08D4">
        <w:rPr>
          <w:rFonts w:ascii="PT Astra Serif" w:hAnsi="PT Astra Serif"/>
          <w:sz w:val="24"/>
          <w:szCs w:val="24"/>
        </w:rPr>
        <w:t>Центр просветительских инициатив Министерства просвещения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а Томская область была определена как эффективная площадка по реализации данного направления работы в рамках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В работе Форума очно приняли участие 350 человек из 67-ми субъектов Российской Федерации, в дистанционном формате – 2 412 педагогов. Содержательно мероприятия Форума продемонстрировали участникам опыт руководителей и педагогических работников общеобразовательных организаций Томской области и ряда субъектов Российской Федерации по применению прогрессивных образовательных технологий на базе центров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xml:space="preserve"> в области образования цифрового и гуманитарного профилей, естественно-научного профиля в рамках учебно-предметных направлений: </w:t>
      </w:r>
      <w:r w:rsidR="000B3D31">
        <w:rPr>
          <w:rFonts w:ascii="PT Astra Serif" w:hAnsi="PT Astra Serif"/>
          <w:sz w:val="24"/>
          <w:szCs w:val="24"/>
        </w:rPr>
        <w:t>«</w:t>
      </w:r>
      <w:r w:rsidRPr="006C08D4">
        <w:rPr>
          <w:rFonts w:ascii="PT Astra Serif" w:hAnsi="PT Astra Serif"/>
          <w:sz w:val="24"/>
          <w:szCs w:val="24"/>
        </w:rPr>
        <w:t>Технология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Информатика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 xml:space="preserve">Основы безопасности жизнедеятельности, </w:t>
      </w:r>
      <w:r w:rsidR="000B3D31">
        <w:rPr>
          <w:rFonts w:ascii="PT Astra Serif" w:hAnsi="PT Astra Serif"/>
          <w:sz w:val="24"/>
          <w:szCs w:val="24"/>
        </w:rPr>
        <w:t>«</w:t>
      </w:r>
      <w:r w:rsidRPr="006C08D4">
        <w:rPr>
          <w:rFonts w:ascii="PT Astra Serif" w:hAnsi="PT Astra Serif"/>
          <w:sz w:val="24"/>
          <w:szCs w:val="24"/>
        </w:rPr>
        <w:t>Физика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Химия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Биология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Робототехника</w:t>
      </w:r>
      <w:r w:rsidR="000B3D31">
        <w:rPr>
          <w:rFonts w:ascii="PT Astra Serif" w:hAnsi="PT Astra Serif"/>
          <w:sz w:val="24"/>
          <w:szCs w:val="24"/>
        </w:rPr>
        <w:t>»</w:t>
      </w:r>
      <w:r w:rsidRPr="006C08D4">
        <w:rPr>
          <w:rFonts w:ascii="PT Astra Serif" w:hAnsi="PT Astra Serif"/>
          <w:sz w:val="24"/>
          <w:szCs w:val="24"/>
        </w:rPr>
        <w:t xml:space="preserve">. На Всероссийском форуме был представлен опыт взаимодействия системы общего образования Томской области с профессиональным образованием в части реализация межведомственного регионального проекта </w:t>
      </w:r>
      <w:r w:rsidR="000B3D31">
        <w:rPr>
          <w:rFonts w:ascii="PT Astra Serif" w:hAnsi="PT Astra Serif"/>
          <w:sz w:val="24"/>
          <w:szCs w:val="24"/>
        </w:rPr>
        <w:t>«</w:t>
      </w:r>
      <w:r w:rsidRPr="006C08D4">
        <w:rPr>
          <w:rFonts w:ascii="PT Astra Serif" w:hAnsi="PT Astra Serif"/>
          <w:sz w:val="24"/>
          <w:szCs w:val="24"/>
        </w:rPr>
        <w:t>От Точек роста образовательных организаций до мастерских профессиональных образовательных организаций региона</w:t>
      </w:r>
      <w:r w:rsidR="000B3D31">
        <w:rPr>
          <w:rFonts w:ascii="PT Astra Serif" w:hAnsi="PT Astra Serif"/>
          <w:sz w:val="24"/>
          <w:szCs w:val="24"/>
        </w:rPr>
        <w:t>»</w:t>
      </w:r>
      <w:r w:rsidRPr="006C08D4">
        <w:rPr>
          <w:rFonts w:ascii="PT Astra Serif" w:hAnsi="PT Astra Serif"/>
          <w:sz w:val="24"/>
          <w:szCs w:val="24"/>
        </w:rPr>
        <w:t xml:space="preserve">. Кроме того, участникам Форума продемонстрировали особенности реализации лучших региональных практик Томской области по взаимодействию общего образования, в т.ч. организаций дополнительного образования детей, с вузами, колледжами.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Обновление содержания и технологий обучения в соответствии с ФГОС основного общего образования осуществлялось в 2022 году через поэтапную реализацию Концепции развития физико-математического и естественнонаучного образования и Концепции преподавания русского языка и литературы, а также предметных концепций по следующим предметным областям и учебным предметам: </w:t>
      </w:r>
      <w:r w:rsidR="000B3D31">
        <w:rPr>
          <w:rFonts w:ascii="PT Astra Serif" w:hAnsi="PT Astra Serif"/>
          <w:sz w:val="24"/>
          <w:szCs w:val="24"/>
        </w:rPr>
        <w:t>«</w:t>
      </w:r>
      <w:r w:rsidRPr="006C08D4">
        <w:rPr>
          <w:rFonts w:ascii="PT Astra Serif" w:hAnsi="PT Astra Serif"/>
          <w:sz w:val="24"/>
          <w:szCs w:val="24"/>
        </w:rPr>
        <w:t>Обществознание</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Технология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Основы безопасности жизнедеятельности</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Физическая культура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Искусство</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году была продолжена реализация регионального проекта </w:t>
      </w:r>
      <w:r w:rsidR="000B3D31">
        <w:rPr>
          <w:rFonts w:ascii="PT Astra Serif" w:hAnsi="PT Astra Serif"/>
          <w:sz w:val="24"/>
          <w:szCs w:val="24"/>
        </w:rPr>
        <w:t>«</w:t>
      </w:r>
      <w:r w:rsidRPr="006C08D4">
        <w:rPr>
          <w:rFonts w:ascii="PT Astra Serif" w:hAnsi="PT Astra Serif"/>
          <w:sz w:val="24"/>
          <w:szCs w:val="24"/>
        </w:rPr>
        <w:t>Развитие естественнонаучного образования школьников на основе школьно-университетского партнерства и сетевого взаимодействия образовательных организаций Томской области</w:t>
      </w:r>
      <w:r w:rsidR="000B3D31">
        <w:rPr>
          <w:rFonts w:ascii="PT Astra Serif" w:hAnsi="PT Astra Serif"/>
          <w:sz w:val="24"/>
          <w:szCs w:val="24"/>
        </w:rPr>
        <w:t>»</w:t>
      </w:r>
      <w:r w:rsidRPr="006C08D4">
        <w:rPr>
          <w:rFonts w:ascii="PT Astra Serif" w:hAnsi="PT Astra Serif"/>
          <w:sz w:val="24"/>
          <w:szCs w:val="24"/>
        </w:rPr>
        <w:t xml:space="preserve">. Приказом Министерства просвещения Российской Федерации № 1036 от 30.12.2021 года Региональный центр развития образования утвержден Федеральной инновационной площадкой по теме </w:t>
      </w:r>
      <w:r w:rsidR="000B3D31">
        <w:rPr>
          <w:rFonts w:ascii="PT Astra Serif" w:hAnsi="PT Astra Serif"/>
          <w:sz w:val="24"/>
          <w:szCs w:val="24"/>
        </w:rPr>
        <w:t>«</w:t>
      </w:r>
      <w:r w:rsidRPr="006C08D4">
        <w:rPr>
          <w:rFonts w:ascii="PT Astra Serif" w:hAnsi="PT Astra Serif"/>
          <w:sz w:val="24"/>
          <w:szCs w:val="24"/>
        </w:rPr>
        <w:t>Создание парка естественно-научного образования Томской области (парк ЕНОТо) на основе сетевого взаимодействия: школа-университет-научный центр-производство</w:t>
      </w:r>
      <w:r w:rsidR="000B3D31">
        <w:rPr>
          <w:rFonts w:ascii="PT Astra Serif" w:hAnsi="PT Astra Serif"/>
          <w:sz w:val="24"/>
          <w:szCs w:val="24"/>
        </w:rPr>
        <w:t>»</w:t>
      </w:r>
      <w:r w:rsidRPr="006C08D4">
        <w:rPr>
          <w:rFonts w:ascii="PT Astra Serif" w:hAnsi="PT Astra Serif"/>
          <w:sz w:val="24"/>
          <w:szCs w:val="24"/>
        </w:rPr>
        <w:t xml:space="preserve">. </w:t>
      </w:r>
      <w:r w:rsidRPr="006C08D4">
        <w:rPr>
          <w:rFonts w:ascii="PT Astra Serif" w:hAnsi="PT Astra Serif"/>
          <w:b/>
          <w:bCs/>
          <w:color w:val="000000"/>
          <w:sz w:val="24"/>
          <w:szCs w:val="24"/>
          <w:lang w:eastAsia="ru-RU"/>
        </w:rPr>
        <w:t> </w:t>
      </w:r>
      <w:r w:rsidRPr="006C08D4">
        <w:rPr>
          <w:rFonts w:ascii="PT Astra Serif" w:hAnsi="PT Astra Serif"/>
          <w:color w:val="000000"/>
          <w:sz w:val="24"/>
          <w:szCs w:val="24"/>
          <w:lang w:eastAsia="ru-RU"/>
        </w:rPr>
        <w:t xml:space="preserve">В рамках партнерского взаимодействия ТФТЛ -ТУСУР - ОА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НПФ</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Микран</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реализуется Томским физико-техническим лицеем долгосрочный проек по инженерной подготовке школьников. Как эффективный механизм партнеры проекта определили создание в лицее   кафедры ТУСУР по инженерной подготовке учащихся.</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Развитие профильного обучения в системе общего образования в 2022 году ориентировано на реализацию стратегии социально-экономического развития Томской области до 2030 года, а также концепцию реализации основных промышленных кластеров </w:t>
      </w:r>
      <w:r w:rsidRPr="006C08D4">
        <w:rPr>
          <w:rFonts w:ascii="PT Astra Serif" w:hAnsi="PT Astra Serif"/>
          <w:sz w:val="24"/>
          <w:szCs w:val="24"/>
        </w:rPr>
        <w:lastRenderedPageBreak/>
        <w:t xml:space="preserve">Томской области (ядерных технологий, нефтехимический, </w:t>
      </w:r>
      <w:r w:rsidR="000B3D31">
        <w:rPr>
          <w:rFonts w:ascii="PT Astra Serif" w:hAnsi="PT Astra Serif"/>
          <w:sz w:val="24"/>
          <w:szCs w:val="24"/>
        </w:rPr>
        <w:t>«</w:t>
      </w:r>
      <w:r w:rsidRPr="006C08D4">
        <w:rPr>
          <w:rFonts w:ascii="PT Astra Serif" w:hAnsi="PT Astra Serif"/>
          <w:sz w:val="24"/>
          <w:szCs w:val="24"/>
        </w:rPr>
        <w:t>умные</w:t>
      </w:r>
      <w:r w:rsidR="000B3D31">
        <w:rPr>
          <w:rFonts w:ascii="PT Astra Serif" w:hAnsi="PT Astra Serif"/>
          <w:sz w:val="24"/>
          <w:szCs w:val="24"/>
        </w:rPr>
        <w:t>»</w:t>
      </w:r>
      <w:r w:rsidRPr="006C08D4">
        <w:rPr>
          <w:rFonts w:ascii="PT Astra Serif" w:hAnsi="PT Astra Serif"/>
          <w:sz w:val="24"/>
          <w:szCs w:val="24"/>
        </w:rPr>
        <w:t xml:space="preserve"> технологии, возобновляемых природных ресурсов, трудно извлекаемых природных ресурсов и лесопромышленный).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Профильное образование реализуется как через внутришкольную, так и через межшкольную и интеграционные модели в очных и дистанционных форматах. В качестве сетевых партнеров в реализации и развитии профильного обучения Томской области принимают активное участие все вузы Томска (ТПУ, ТГПУ, ТГУ, СГМУ, ТГАСУ, ТУСУР), а также ряд бюджетных и некоммерческих образовательных организаций (технопарк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xml:space="preserve">, областной краеведческий музей: </w:t>
      </w:r>
      <w:r w:rsidR="000B3D31">
        <w:rPr>
          <w:rFonts w:ascii="PT Astra Serif" w:hAnsi="PT Astra Serif"/>
          <w:sz w:val="24"/>
          <w:szCs w:val="24"/>
        </w:rPr>
        <w:t>«</w:t>
      </w:r>
      <w:r w:rsidRPr="006C08D4">
        <w:rPr>
          <w:rFonts w:ascii="PT Astra Serif" w:hAnsi="PT Astra Serif"/>
          <w:sz w:val="24"/>
          <w:szCs w:val="24"/>
        </w:rPr>
        <w:t>Точка гравитации. Музей начала наук</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Открытый молодежный университет</w:t>
      </w:r>
      <w:r w:rsidR="000B3D31">
        <w:rPr>
          <w:rFonts w:ascii="PT Astra Serif" w:hAnsi="PT Astra Serif"/>
          <w:sz w:val="24"/>
          <w:szCs w:val="24"/>
        </w:rPr>
        <w:t>»</w:t>
      </w:r>
      <w:r w:rsidRPr="006C08D4">
        <w:rPr>
          <w:rFonts w:ascii="PT Astra Serif" w:hAnsi="PT Astra Serif"/>
          <w:sz w:val="24"/>
          <w:szCs w:val="24"/>
        </w:rPr>
        <w:t xml:space="preserve">, ЦМИТ </w:t>
      </w:r>
      <w:r w:rsidR="000B3D31">
        <w:rPr>
          <w:rFonts w:ascii="PT Astra Serif" w:hAnsi="PT Astra Serif"/>
          <w:sz w:val="24"/>
          <w:szCs w:val="24"/>
        </w:rPr>
        <w:t>«</w:t>
      </w:r>
      <w:r w:rsidRPr="006C08D4">
        <w:rPr>
          <w:rFonts w:ascii="PT Astra Serif" w:hAnsi="PT Astra Serif"/>
          <w:sz w:val="24"/>
          <w:szCs w:val="24"/>
        </w:rPr>
        <w:t>Школа цифровых технологий</w:t>
      </w:r>
      <w:r w:rsidR="000B3D31">
        <w:rPr>
          <w:rFonts w:ascii="PT Astra Serif" w:hAnsi="PT Astra Serif"/>
          <w:sz w:val="24"/>
          <w:szCs w:val="24"/>
        </w:rPr>
        <w:t>»</w:t>
      </w:r>
      <w:r w:rsidRPr="006C08D4">
        <w:rPr>
          <w:rFonts w:ascii="PT Astra Serif" w:hAnsi="PT Astra Serif"/>
          <w:sz w:val="24"/>
          <w:szCs w:val="24"/>
        </w:rPr>
        <w:t xml:space="preserve">, Центр планирования карьеры г. Томска и др.). Особое внимание при реализации профильного обучения уделяется также работе с профессиональными образовательными организациями, позволяющей обеспечить условия для профессионального самоопределения обучающихся относительно востребованных рабочих специальностей.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году продолжена реализация проекта, реализуемого совместно с СибГМУ, по функционированию профильных классов медицинской направленности. В 2022-2023 учебном году 377 обучающихся 10-11 классов из 11-ти муниципальных образований обучаются в профильных классах медицинской направленности. Обучение организовано на дистанционной платформе по 2 вариантам: обучение по годичной программе дополнительного образования, имеющей базовую и вариативную части (11 класс) и обучение по 2-х годичной программе, имеющей обязательную (базовую и профильную) и вариативную части (10-11 классы). В 2022 году СибГМУ начал реализацию проекта </w:t>
      </w:r>
      <w:r w:rsidR="000B3D31">
        <w:rPr>
          <w:rFonts w:ascii="PT Astra Serif" w:hAnsi="PT Astra Serif"/>
          <w:sz w:val="24"/>
          <w:szCs w:val="24"/>
        </w:rPr>
        <w:t>«</w:t>
      </w:r>
      <w:r w:rsidRPr="006C08D4">
        <w:rPr>
          <w:rFonts w:ascii="PT Astra Serif" w:hAnsi="PT Astra Serif"/>
          <w:sz w:val="24"/>
          <w:szCs w:val="24"/>
        </w:rPr>
        <w:t>МедКласс СибГМУ: новые возможности школы и школьника</w:t>
      </w:r>
      <w:r w:rsidR="000B3D31">
        <w:rPr>
          <w:rFonts w:ascii="PT Astra Serif" w:hAnsi="PT Astra Serif"/>
          <w:sz w:val="24"/>
          <w:szCs w:val="24"/>
        </w:rPr>
        <w:t>»</w:t>
      </w:r>
      <w:r w:rsidRPr="006C08D4">
        <w:rPr>
          <w:rFonts w:ascii="PT Astra Serif" w:hAnsi="PT Astra Serif"/>
          <w:sz w:val="24"/>
          <w:szCs w:val="24"/>
        </w:rPr>
        <w:t xml:space="preserve">, направленного на вовлечение старших школьников в медицинские профессии, повышение доступности дополнительного образования профориентационной направленности для обучающихся Томской области. </w:t>
      </w:r>
      <w:r w:rsidR="000B3D31">
        <w:rPr>
          <w:rFonts w:ascii="PT Astra Serif" w:hAnsi="PT Astra Serif"/>
          <w:sz w:val="24"/>
          <w:szCs w:val="24"/>
        </w:rPr>
        <w:t>«</w:t>
      </w:r>
      <w:r w:rsidRPr="006C08D4">
        <w:rPr>
          <w:rFonts w:ascii="PT Astra Serif" w:hAnsi="PT Astra Serif"/>
          <w:sz w:val="24"/>
          <w:szCs w:val="24"/>
        </w:rPr>
        <w:t>МедКласс</w:t>
      </w:r>
      <w:r w:rsidR="000B3D31">
        <w:rPr>
          <w:rFonts w:ascii="PT Astra Serif" w:hAnsi="PT Astra Serif"/>
          <w:sz w:val="24"/>
          <w:szCs w:val="24"/>
        </w:rPr>
        <w:t>»</w:t>
      </w:r>
      <w:r w:rsidRPr="006C08D4">
        <w:rPr>
          <w:rFonts w:ascii="PT Astra Serif" w:hAnsi="PT Astra Serif"/>
          <w:sz w:val="24"/>
          <w:szCs w:val="24"/>
        </w:rPr>
        <w:t xml:space="preserve"> стал первой подобной цифровой платформой в России с элементами геймификации для обучающихся 8-11 классов, позволяющей бесплатно получать доступ к авторским курсам от ведущих преподавателей университета в области медицины/около-медицинских профессий, чтобы формировать индивидуальный план обучения.</w:t>
      </w:r>
    </w:p>
    <w:p w:rsidR="006A082C"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году продолжена реализация проекта по открытию и функционированию в образовательных организациях Томской области классов/групп психолого-педагогической направленности на период до 2025 года в рамках исполнения Дорожной карты по подготовке педагогических кадров и повышения эффективности и качества профильного обучения в образовательных организациях Томской области.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2022-2023 учебном году на территории </w:t>
      </w:r>
      <w:r w:rsidR="00593C97">
        <w:rPr>
          <w:rFonts w:ascii="PT Astra Serif" w:hAnsi="PT Astra Serif"/>
          <w:sz w:val="24"/>
          <w:szCs w:val="24"/>
        </w:rPr>
        <w:t xml:space="preserve">региона </w:t>
      </w:r>
      <w:r w:rsidRPr="006C08D4">
        <w:rPr>
          <w:rFonts w:ascii="PT Astra Serif" w:hAnsi="PT Astra Serif"/>
          <w:sz w:val="24"/>
          <w:szCs w:val="24"/>
        </w:rPr>
        <w:t xml:space="preserve">функционирует 6 классов и 58 групп психолого-педагогической направленности. Общее количество обучающихся, охваченных программами психолого-педагогической направленности, составляет 602 человека (для сравнения: в 2021-2022 учебном году количество обучающихся составляло 198, объединенных в 3 класса и 17 групп). Если в 2021-2022 учебном году психолого-педагогические классы/группы были открыты в 10 муниципалитетах в 19 школах, то в 2022 -2023 учебном году во всех 20 муниципалитетах области открыты классы/группы данного вида. Количество школ и организаций дополнительного образования, участвующих в реализации вышеуказанного проекта, составляет 54 (22 % от общего количества образовательных организаций). Образовательные организации, в которых открыты классы/группы психолого-педагогической направленности, сотрудничают с ТГПУ, сотрудники последнего осуществляют научно-методическое сопровождение их деятельности, участвуют в повышении квалификации педагогических работников и организуют профильные олимпиады, конкурсы и профориентационную работу с учащимися. В рамках проекта </w:t>
      </w:r>
      <w:r w:rsidR="000B3D31">
        <w:rPr>
          <w:rFonts w:ascii="PT Astra Serif" w:hAnsi="PT Astra Serif"/>
          <w:sz w:val="24"/>
          <w:szCs w:val="24"/>
        </w:rPr>
        <w:t>«</w:t>
      </w:r>
      <w:r w:rsidRPr="006C08D4">
        <w:rPr>
          <w:rFonts w:ascii="PT Astra Serif" w:hAnsi="PT Astra Serif"/>
          <w:sz w:val="24"/>
          <w:szCs w:val="24"/>
        </w:rPr>
        <w:t>Открытый педагогический класс</w:t>
      </w:r>
      <w:r w:rsidR="000B3D31">
        <w:rPr>
          <w:rFonts w:ascii="PT Astra Serif" w:hAnsi="PT Astra Serif"/>
          <w:sz w:val="24"/>
          <w:szCs w:val="24"/>
        </w:rPr>
        <w:t>»</w:t>
      </w:r>
      <w:r w:rsidRPr="006C08D4">
        <w:rPr>
          <w:rFonts w:ascii="PT Astra Serif" w:hAnsi="PT Astra Serif"/>
          <w:sz w:val="24"/>
          <w:szCs w:val="24"/>
        </w:rPr>
        <w:t xml:space="preserve"> на базе ОГБОУ ДО </w:t>
      </w:r>
      <w:r w:rsidR="000B3D31">
        <w:rPr>
          <w:rFonts w:ascii="PT Astra Serif" w:hAnsi="PT Astra Serif"/>
          <w:sz w:val="24"/>
          <w:szCs w:val="24"/>
        </w:rPr>
        <w:t>«</w:t>
      </w:r>
      <w:r w:rsidRPr="006C08D4">
        <w:rPr>
          <w:rFonts w:ascii="PT Astra Serif" w:hAnsi="PT Astra Serif"/>
          <w:sz w:val="24"/>
          <w:szCs w:val="24"/>
        </w:rPr>
        <w:t>Областной центр дополнительного образования</w:t>
      </w:r>
      <w:r w:rsidR="000B3D31">
        <w:rPr>
          <w:rFonts w:ascii="PT Astra Serif" w:hAnsi="PT Astra Serif"/>
          <w:sz w:val="24"/>
          <w:szCs w:val="24"/>
        </w:rPr>
        <w:t>»</w:t>
      </w:r>
      <w:r w:rsidRPr="006C08D4">
        <w:rPr>
          <w:rFonts w:ascii="PT Astra Serif" w:hAnsi="PT Astra Serif"/>
          <w:sz w:val="24"/>
          <w:szCs w:val="24"/>
        </w:rPr>
        <w:t xml:space="preserve"> при методическом сопровождении ТГПУ организована деятельность очного психолого-педагогического класса для обучающихся г. Томска </w:t>
      </w:r>
      <w:r w:rsidRPr="006C08D4">
        <w:rPr>
          <w:rFonts w:ascii="PT Astra Serif" w:hAnsi="PT Astra Serif"/>
          <w:sz w:val="24"/>
          <w:szCs w:val="24"/>
        </w:rPr>
        <w:lastRenderedPageBreak/>
        <w:t>(</w:t>
      </w:r>
      <w:r w:rsidR="000B3D31">
        <w:rPr>
          <w:rFonts w:ascii="PT Astra Serif" w:hAnsi="PT Astra Serif"/>
          <w:sz w:val="24"/>
          <w:szCs w:val="24"/>
        </w:rPr>
        <w:t>«</w:t>
      </w:r>
      <w:r w:rsidRPr="006C08D4">
        <w:rPr>
          <w:rFonts w:ascii="PT Astra Serif" w:hAnsi="PT Astra Serif"/>
          <w:sz w:val="24"/>
          <w:szCs w:val="24"/>
        </w:rPr>
        <w:t>Психолого-педагогический навигатор 1.0.</w:t>
      </w:r>
      <w:r w:rsidR="000B3D31">
        <w:rPr>
          <w:rFonts w:ascii="PT Astra Serif" w:hAnsi="PT Astra Serif"/>
          <w:sz w:val="24"/>
          <w:szCs w:val="24"/>
        </w:rPr>
        <w:t>»</w:t>
      </w:r>
      <w:r w:rsidRPr="006C08D4">
        <w:rPr>
          <w:rFonts w:ascii="PT Astra Serif" w:hAnsi="PT Astra Serif"/>
          <w:sz w:val="24"/>
          <w:szCs w:val="24"/>
        </w:rPr>
        <w:t>) и заочный класс для обучающихся Томской области (</w:t>
      </w:r>
      <w:r w:rsidR="000B3D31">
        <w:rPr>
          <w:rFonts w:ascii="PT Astra Serif" w:hAnsi="PT Astra Serif"/>
          <w:sz w:val="24"/>
          <w:szCs w:val="24"/>
        </w:rPr>
        <w:t>«</w:t>
      </w:r>
      <w:r w:rsidRPr="006C08D4">
        <w:rPr>
          <w:rFonts w:ascii="PT Astra Serif" w:hAnsi="PT Astra Serif"/>
          <w:sz w:val="24"/>
          <w:szCs w:val="24"/>
        </w:rPr>
        <w:t>Психолого-педагогический навигатор 2.0.</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В общеобразовательных организациях Томской области при взаимодействии с силовыми структурами продолжают функционировать классы профориентационной направленности: классы МВД, МЧС, войск Национальной гвардии. В Лицее им. И.В. Авдзейко Томского района в 2022 году открыто семь профильных классов ФСБ, количество обучающихся составляет 90 человек.</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году в 5 муниципальных образованиях </w:t>
      </w:r>
      <w:r w:rsidR="00593C97">
        <w:rPr>
          <w:rFonts w:ascii="PT Astra Serif" w:hAnsi="PT Astra Serif"/>
          <w:sz w:val="24"/>
          <w:szCs w:val="24"/>
        </w:rPr>
        <w:t>(</w:t>
      </w:r>
      <w:r w:rsidRPr="006C08D4">
        <w:rPr>
          <w:rFonts w:ascii="PT Astra Serif" w:hAnsi="PT Astra Serif"/>
          <w:sz w:val="24"/>
          <w:szCs w:val="24"/>
        </w:rPr>
        <w:t>Асиновский район, Колпашевский район, г.о.</w:t>
      </w:r>
      <w:r w:rsidR="006A082C" w:rsidRPr="006C08D4">
        <w:rPr>
          <w:rFonts w:ascii="PT Astra Serif" w:hAnsi="PT Astra Serif"/>
          <w:sz w:val="24"/>
          <w:szCs w:val="24"/>
        </w:rPr>
        <w:t> </w:t>
      </w:r>
      <w:r w:rsidRPr="006C08D4">
        <w:rPr>
          <w:rFonts w:ascii="PT Astra Serif" w:hAnsi="PT Astra Serif"/>
          <w:sz w:val="24"/>
          <w:szCs w:val="24"/>
        </w:rPr>
        <w:t>Стрежевой, Тегульдетский район, г. Томск</w:t>
      </w:r>
      <w:r w:rsidR="00593C97">
        <w:rPr>
          <w:rFonts w:ascii="PT Astra Serif" w:hAnsi="PT Astra Serif"/>
          <w:sz w:val="24"/>
          <w:szCs w:val="24"/>
        </w:rPr>
        <w:t>)</w:t>
      </w:r>
      <w:r w:rsidRPr="006C08D4">
        <w:rPr>
          <w:rFonts w:ascii="PT Astra Serif" w:hAnsi="PT Astra Serif"/>
          <w:sz w:val="24"/>
          <w:szCs w:val="24"/>
        </w:rPr>
        <w:t xml:space="preserve"> открыты IT-классы: в 12 таких классах обучается 256 школьников. Открыто 12 инженерных классов (в них обучается 97 школьников из 8 муниципалитетов</w:t>
      </w:r>
      <w:r w:rsidR="00593C97">
        <w:rPr>
          <w:rFonts w:ascii="PT Astra Serif" w:hAnsi="PT Astra Serif"/>
          <w:sz w:val="24"/>
          <w:szCs w:val="24"/>
        </w:rPr>
        <w:t xml:space="preserve"> (</w:t>
      </w:r>
      <w:r w:rsidRPr="006C08D4">
        <w:rPr>
          <w:rFonts w:ascii="PT Astra Serif" w:hAnsi="PT Astra Serif"/>
          <w:sz w:val="24"/>
          <w:szCs w:val="24"/>
        </w:rPr>
        <w:t>Кожевниковский, Колпашевский, Кривошеинский, Парабельский, Первомайский, Тегульдетский районы, г. Стрежевой, г. Томск); в г. Томск, г.о. Стрежевой открыты Газпромкласс/Энергонефтькласс (всего 4 класса, 106 человек); а также в Александровском, Верхнекетском, Зырянском, Колпашевском, Томском районах, ЗАТО Северск, г.о. Стрежевой, г.</w:t>
      </w:r>
      <w:r w:rsidR="006A082C" w:rsidRPr="006C08D4">
        <w:rPr>
          <w:rFonts w:ascii="PT Astra Serif" w:hAnsi="PT Astra Serif"/>
          <w:sz w:val="24"/>
          <w:szCs w:val="24"/>
        </w:rPr>
        <w:t> </w:t>
      </w:r>
      <w:r w:rsidRPr="006C08D4">
        <w:rPr>
          <w:rFonts w:ascii="PT Astra Serif" w:hAnsi="PT Astra Serif"/>
          <w:sz w:val="24"/>
          <w:szCs w:val="24"/>
        </w:rPr>
        <w:t xml:space="preserve">Томск и ОГБОУ функционируют технические/технологические классы. Всего в технических/технологических классах обучается 663 человека. Задача вовлечения обучающихся в проекты технического направления, а также популяризация инженерного образования остаются одними из приоритетных задач Томской области на ближайшие годы наряду с общей концепцией развития образования Российской Федерации.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В 2022 году в Томской области продолжено развитие кадетского образования. Общее количество обучающихся в кадетских школах-интернатах составляет 500 человек и остается стабильным на протяжении последних 6 лет. В дополнение к основным общеобразовательным программам основного общего и среднего общего образования в кадетских школах-интернатах реализуются дополнительные общеобразовательные программы, имеющие целью подготовку несовершеннолетних граждан к военной или иной государственной службе.</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Помимо кадетских школ-интернатов в Томской области кадетское содержание образования реализуется в открытых кадетских   классах Томского района и г.о. Стрежевой.</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Реализация содержания образования, направленного на формирование готовности подрастающего поколения к защите Отечества, осуществляется на базе двух учебно-методических центров военно-патриотического воспитания молодежи </w:t>
      </w:r>
      <w:r w:rsidR="000B3D31">
        <w:rPr>
          <w:rFonts w:ascii="PT Astra Serif" w:hAnsi="PT Astra Serif"/>
          <w:sz w:val="24"/>
          <w:szCs w:val="24"/>
        </w:rPr>
        <w:t>«</w:t>
      </w:r>
      <w:r w:rsidRPr="006C08D4">
        <w:rPr>
          <w:rFonts w:ascii="PT Astra Serif" w:hAnsi="PT Astra Serif"/>
          <w:sz w:val="24"/>
          <w:szCs w:val="24"/>
        </w:rPr>
        <w:t>АВАНГАРД</w:t>
      </w:r>
      <w:r w:rsidR="000B3D31">
        <w:rPr>
          <w:rFonts w:ascii="PT Astra Serif" w:hAnsi="PT Astra Serif"/>
          <w:sz w:val="24"/>
          <w:szCs w:val="24"/>
        </w:rPr>
        <w:t>»</w:t>
      </w:r>
      <w:r w:rsidRPr="006C08D4">
        <w:rPr>
          <w:rFonts w:ascii="PT Astra Serif" w:hAnsi="PT Astra Serif"/>
          <w:sz w:val="24"/>
          <w:szCs w:val="24"/>
        </w:rPr>
        <w:t xml:space="preserve">. В декабре месяце 2021 года УМЦ </w:t>
      </w:r>
      <w:r w:rsidR="000B3D31">
        <w:rPr>
          <w:rFonts w:ascii="PT Astra Serif" w:hAnsi="PT Astra Serif"/>
          <w:sz w:val="24"/>
          <w:szCs w:val="24"/>
        </w:rPr>
        <w:t>«</w:t>
      </w:r>
      <w:r w:rsidRPr="006C08D4">
        <w:rPr>
          <w:rFonts w:ascii="PT Astra Serif" w:hAnsi="PT Astra Serif"/>
          <w:sz w:val="24"/>
          <w:szCs w:val="24"/>
        </w:rPr>
        <w:t>АВАНГАРД</w:t>
      </w:r>
      <w:r w:rsidR="000B3D31">
        <w:rPr>
          <w:rFonts w:ascii="PT Astra Serif" w:hAnsi="PT Astra Serif"/>
          <w:sz w:val="24"/>
          <w:szCs w:val="24"/>
        </w:rPr>
        <w:t>»</w:t>
      </w:r>
      <w:r w:rsidRPr="006C08D4">
        <w:rPr>
          <w:rFonts w:ascii="PT Astra Serif" w:hAnsi="PT Astra Serif"/>
          <w:sz w:val="24"/>
          <w:szCs w:val="24"/>
        </w:rPr>
        <w:t xml:space="preserve"> открыт на базе Томского кадетского корпуса. В сентябре 2022 года УМЦ </w:t>
      </w:r>
      <w:r w:rsidR="000B3D31">
        <w:rPr>
          <w:rFonts w:ascii="PT Astra Serif" w:hAnsi="PT Astra Serif"/>
          <w:sz w:val="24"/>
          <w:szCs w:val="24"/>
        </w:rPr>
        <w:t>«</w:t>
      </w:r>
      <w:r w:rsidRPr="006C08D4">
        <w:rPr>
          <w:rFonts w:ascii="PT Astra Serif" w:hAnsi="PT Astra Serif"/>
          <w:sz w:val="24"/>
          <w:szCs w:val="24"/>
        </w:rPr>
        <w:t>АВАНГАРД</w:t>
      </w:r>
      <w:r w:rsidR="000B3D31">
        <w:rPr>
          <w:rFonts w:ascii="PT Astra Serif" w:hAnsi="PT Astra Serif"/>
          <w:sz w:val="24"/>
          <w:szCs w:val="24"/>
        </w:rPr>
        <w:t>»</w:t>
      </w:r>
      <w:r w:rsidRPr="006C08D4">
        <w:rPr>
          <w:rFonts w:ascii="PT Astra Serif" w:hAnsi="PT Astra Serif"/>
          <w:sz w:val="24"/>
          <w:szCs w:val="24"/>
        </w:rPr>
        <w:t xml:space="preserve"> открыт на базе СОШ № 90 ЗАТО Северск.</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году через учебно-методический центр </w:t>
      </w:r>
      <w:r w:rsidR="000B3D31">
        <w:rPr>
          <w:rFonts w:ascii="PT Astra Serif" w:hAnsi="PT Astra Serif"/>
          <w:sz w:val="24"/>
          <w:szCs w:val="24"/>
        </w:rPr>
        <w:t>«</w:t>
      </w:r>
      <w:r w:rsidRPr="006C08D4">
        <w:rPr>
          <w:rFonts w:ascii="PT Astra Serif" w:hAnsi="PT Astra Serif"/>
          <w:sz w:val="24"/>
          <w:szCs w:val="24"/>
        </w:rPr>
        <w:t>АВАНГАРД</w:t>
      </w:r>
      <w:r w:rsidR="000B3D31">
        <w:rPr>
          <w:rFonts w:ascii="PT Astra Serif" w:hAnsi="PT Astra Serif"/>
          <w:sz w:val="24"/>
          <w:szCs w:val="24"/>
        </w:rPr>
        <w:t>»</w:t>
      </w:r>
      <w:r w:rsidRPr="006C08D4">
        <w:rPr>
          <w:rFonts w:ascii="PT Astra Serif" w:hAnsi="PT Astra Serif"/>
          <w:sz w:val="24"/>
          <w:szCs w:val="24"/>
        </w:rPr>
        <w:t xml:space="preserve"> ТКК прошло 170 школьников Томской области, из них 114 человек это обучающиеся 10-х классов районов Томской области в рамках круглосуточных 5-дневных учебных сборов и 56 человек через профильную смену. С сентября по декабрь месяц 2022 года на базе УМЦ </w:t>
      </w:r>
      <w:r w:rsidR="000B3D31">
        <w:rPr>
          <w:rFonts w:ascii="PT Astra Serif" w:hAnsi="PT Astra Serif"/>
          <w:sz w:val="24"/>
          <w:szCs w:val="24"/>
        </w:rPr>
        <w:t>«</w:t>
      </w:r>
      <w:r w:rsidRPr="006C08D4">
        <w:rPr>
          <w:rFonts w:ascii="PT Astra Serif" w:hAnsi="PT Astra Serif"/>
          <w:sz w:val="24"/>
          <w:szCs w:val="24"/>
        </w:rPr>
        <w:t>АВАНГАРД</w:t>
      </w:r>
      <w:r w:rsidR="000B3D31">
        <w:rPr>
          <w:rFonts w:ascii="PT Astra Serif" w:hAnsi="PT Astra Serif"/>
          <w:sz w:val="24"/>
          <w:szCs w:val="24"/>
        </w:rPr>
        <w:t>»</w:t>
      </w:r>
      <w:r w:rsidRPr="006C08D4">
        <w:rPr>
          <w:rFonts w:ascii="PT Astra Serif" w:hAnsi="PT Astra Serif"/>
          <w:sz w:val="24"/>
          <w:szCs w:val="24"/>
        </w:rPr>
        <w:t xml:space="preserve"> СОШ № 90 ЗАТО Северск проведены 5-дневные учебные сборы для 250 обучающихся.</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целях реализации на территории Томской области Стратегии развития государственной политики Российской Федерации в отношении российского казачества, развития казачьей культуры на территории региона в 2022-2023 учебном году в шести общеобразовательных организациях Томской области открыты классы/группы, реализующие казачий компонент, в 8 классах/ группах.  Казачий компонент реализуется в рамках внеурочной деятельности, а также в рамках реализации дополнительных общеразвивающих программ (Томский, Парабельский, Каргасокский, Кривошеинский районы, г.Томск, ЗАТО Северск). В Парабельском районе открыт спортивно-патриотический клуб </w:t>
      </w:r>
      <w:r w:rsidR="000B3D31">
        <w:rPr>
          <w:rFonts w:ascii="PT Astra Serif" w:hAnsi="PT Astra Serif"/>
          <w:sz w:val="24"/>
          <w:szCs w:val="24"/>
        </w:rPr>
        <w:t>«</w:t>
      </w:r>
      <w:r w:rsidRPr="006C08D4">
        <w:rPr>
          <w:rFonts w:ascii="PT Astra Serif" w:hAnsi="PT Astra Serif"/>
          <w:sz w:val="24"/>
          <w:szCs w:val="24"/>
        </w:rPr>
        <w:t>Тугарин</w:t>
      </w:r>
      <w:r w:rsidR="000B3D31">
        <w:rPr>
          <w:rFonts w:ascii="PT Astra Serif" w:hAnsi="PT Astra Serif"/>
          <w:sz w:val="24"/>
          <w:szCs w:val="24"/>
        </w:rPr>
        <w:t>»</w:t>
      </w:r>
      <w:r w:rsidRPr="006C08D4">
        <w:rPr>
          <w:rFonts w:ascii="PT Astra Serif" w:hAnsi="PT Astra Serif"/>
          <w:sz w:val="24"/>
          <w:szCs w:val="24"/>
        </w:rPr>
        <w:t xml:space="preserve">. На базе областного центра дополнительного образования реализуется досуговая программа </w:t>
      </w:r>
      <w:r w:rsidR="000B3D31">
        <w:rPr>
          <w:rFonts w:ascii="PT Astra Serif" w:hAnsi="PT Astra Serif"/>
          <w:sz w:val="24"/>
          <w:szCs w:val="24"/>
        </w:rPr>
        <w:t>«</w:t>
      </w:r>
      <w:r w:rsidRPr="006C08D4">
        <w:rPr>
          <w:rFonts w:ascii="PT Astra Serif" w:hAnsi="PT Astra Serif"/>
          <w:sz w:val="24"/>
          <w:szCs w:val="24"/>
        </w:rPr>
        <w:t>Традиции Сибирского казачества</w:t>
      </w:r>
      <w:r w:rsidR="000B3D31">
        <w:rPr>
          <w:rFonts w:ascii="PT Astra Serif" w:hAnsi="PT Astra Serif"/>
          <w:sz w:val="24"/>
          <w:szCs w:val="24"/>
        </w:rPr>
        <w:t>»</w:t>
      </w:r>
      <w:r w:rsidRPr="006C08D4">
        <w:rPr>
          <w:rFonts w:ascii="PT Astra Serif" w:hAnsi="PT Astra Serif"/>
          <w:sz w:val="24"/>
          <w:szCs w:val="24"/>
        </w:rPr>
        <w:t xml:space="preserve">. Всего осваивают содержание казачьего компонента 197 обучающихся. Программы направлены на изучение истории казачества, культуры, а также казачьего быта и фольклора. Обучающиеся казачьих классов ежегодно принимают участие в различных Всероссийских акциях: </w:t>
      </w:r>
      <w:r w:rsidR="000B3D31">
        <w:rPr>
          <w:rFonts w:ascii="PT Astra Serif" w:hAnsi="PT Astra Serif"/>
          <w:sz w:val="24"/>
          <w:szCs w:val="24"/>
        </w:rPr>
        <w:t>«</w:t>
      </w:r>
      <w:r w:rsidRPr="006C08D4">
        <w:rPr>
          <w:rFonts w:ascii="PT Astra Serif" w:hAnsi="PT Astra Serif"/>
          <w:sz w:val="24"/>
          <w:szCs w:val="24"/>
        </w:rPr>
        <w:t>Письма Победы</w:t>
      </w:r>
      <w:r w:rsidR="000B3D31">
        <w:rPr>
          <w:rFonts w:ascii="PT Astra Serif" w:hAnsi="PT Astra Serif"/>
          <w:sz w:val="24"/>
          <w:szCs w:val="24"/>
        </w:rPr>
        <w:t>»</w:t>
      </w:r>
      <w:r w:rsidRPr="006C08D4">
        <w:rPr>
          <w:rFonts w:ascii="PT Astra Serif" w:hAnsi="PT Astra Serif"/>
          <w:sz w:val="24"/>
          <w:szCs w:val="24"/>
        </w:rPr>
        <w:t xml:space="preserve"> и </w:t>
      </w:r>
      <w:r w:rsidR="000B3D31">
        <w:rPr>
          <w:rFonts w:ascii="PT Astra Serif" w:hAnsi="PT Astra Serif"/>
          <w:sz w:val="24"/>
          <w:szCs w:val="24"/>
        </w:rPr>
        <w:t>«</w:t>
      </w:r>
      <w:r w:rsidRPr="006C08D4">
        <w:rPr>
          <w:rFonts w:ascii="PT Astra Serif" w:hAnsi="PT Astra Serif"/>
          <w:sz w:val="24"/>
          <w:szCs w:val="24"/>
        </w:rPr>
        <w:t>Окна Победы</w:t>
      </w:r>
      <w:r w:rsidR="000B3D31">
        <w:rPr>
          <w:rFonts w:ascii="PT Astra Serif" w:hAnsi="PT Astra Serif"/>
          <w:sz w:val="24"/>
          <w:szCs w:val="24"/>
        </w:rPr>
        <w:t>»</w:t>
      </w:r>
      <w:r w:rsidRPr="006C08D4">
        <w:rPr>
          <w:rFonts w:ascii="PT Astra Serif" w:hAnsi="PT Astra Serif"/>
          <w:sz w:val="24"/>
          <w:szCs w:val="24"/>
        </w:rPr>
        <w:t xml:space="preserve">, а также во </w:t>
      </w:r>
      <w:r w:rsidRPr="006C08D4">
        <w:rPr>
          <w:rFonts w:ascii="PT Astra Serif" w:hAnsi="PT Astra Serif"/>
          <w:sz w:val="24"/>
          <w:szCs w:val="24"/>
        </w:rPr>
        <w:lastRenderedPageBreak/>
        <w:t xml:space="preserve">Всероссийской общественно-просветительской акции </w:t>
      </w:r>
      <w:r w:rsidR="000B3D31">
        <w:rPr>
          <w:rFonts w:ascii="PT Astra Serif" w:hAnsi="PT Astra Serif"/>
          <w:sz w:val="24"/>
          <w:szCs w:val="24"/>
        </w:rPr>
        <w:t>«</w:t>
      </w:r>
      <w:r w:rsidRPr="006C08D4">
        <w:rPr>
          <w:rFonts w:ascii="PT Astra Serif" w:hAnsi="PT Astra Serif"/>
          <w:sz w:val="24"/>
          <w:szCs w:val="24"/>
        </w:rPr>
        <w:t>Казачий диктант</w:t>
      </w:r>
      <w:r w:rsidR="000B3D31">
        <w:rPr>
          <w:rFonts w:ascii="PT Astra Serif" w:hAnsi="PT Astra Serif"/>
          <w:sz w:val="24"/>
          <w:szCs w:val="24"/>
        </w:rPr>
        <w:t>»</w:t>
      </w:r>
      <w:r w:rsidRPr="006C08D4">
        <w:rPr>
          <w:rFonts w:ascii="PT Astra Serif" w:hAnsi="PT Astra Serif"/>
          <w:sz w:val="24"/>
          <w:szCs w:val="24"/>
        </w:rPr>
        <w:t xml:space="preserve">. В 2022 году значимыми событиями для школьников, изучающих казачий компонент, стали: региональный виртуальный фестиваль-конкурс строя и казачьей песни </w:t>
      </w:r>
      <w:r w:rsidR="000B3D31">
        <w:rPr>
          <w:rFonts w:ascii="PT Astra Serif" w:hAnsi="PT Astra Serif"/>
          <w:sz w:val="24"/>
          <w:szCs w:val="24"/>
        </w:rPr>
        <w:t>«</w:t>
      </w:r>
      <w:r w:rsidRPr="006C08D4">
        <w:rPr>
          <w:rFonts w:ascii="PT Astra Serif" w:hAnsi="PT Astra Serif"/>
          <w:sz w:val="24"/>
          <w:szCs w:val="24"/>
        </w:rPr>
        <w:t>Казачья удаль</w:t>
      </w:r>
      <w:r w:rsidR="000B3D31">
        <w:rPr>
          <w:rFonts w:ascii="PT Astra Serif" w:hAnsi="PT Astra Serif"/>
          <w:sz w:val="24"/>
          <w:szCs w:val="24"/>
        </w:rPr>
        <w:t>»</w:t>
      </w:r>
      <w:r w:rsidRPr="006C08D4">
        <w:rPr>
          <w:rFonts w:ascii="PT Astra Serif" w:hAnsi="PT Astra Serif"/>
          <w:sz w:val="24"/>
          <w:szCs w:val="24"/>
        </w:rPr>
        <w:t xml:space="preserve">; первый региональный фестиваль образовательных организаций, в которых функционируют казачьи классы, казачьи клубы; второй региональный детский казачий Круг; региональная детская конференция, посвященная 440-летию образования Сибирского казачьего войска; участие юных казачат на Параде Победы 9 мая в городе Томске. Плановые мероприятия осуществляются совместно с Томским отдельским казачьим обществом Сибирского войскового казачьего общества. Итоги работы по реализации казачьего компонента в системе общего образования были представлены в Москве 02 декабря 2022 года на Всероссийском семинаре-совещании </w:t>
      </w:r>
      <w:r w:rsidR="000B3D31">
        <w:rPr>
          <w:rFonts w:ascii="PT Astra Serif" w:hAnsi="PT Astra Serif"/>
          <w:sz w:val="24"/>
          <w:szCs w:val="24"/>
        </w:rPr>
        <w:t>«</w:t>
      </w:r>
      <w:r w:rsidRPr="006C08D4">
        <w:rPr>
          <w:rFonts w:ascii="PT Astra Serif" w:hAnsi="PT Astra Serif"/>
          <w:sz w:val="24"/>
          <w:szCs w:val="24"/>
        </w:rPr>
        <w:t>Российское казачество</w:t>
      </w:r>
      <w:r w:rsidR="000B3D31">
        <w:rPr>
          <w:rFonts w:ascii="PT Astra Serif" w:hAnsi="PT Astra Serif"/>
          <w:sz w:val="24"/>
          <w:szCs w:val="24"/>
        </w:rPr>
        <w:t>»</w:t>
      </w:r>
      <w:r w:rsidRPr="006C08D4">
        <w:rPr>
          <w:rFonts w:ascii="PT Astra Serif" w:hAnsi="PT Astra Serif"/>
          <w:sz w:val="24"/>
          <w:szCs w:val="24"/>
        </w:rPr>
        <w:t xml:space="preserve">.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В 2022 году в системе общего образования Томской области во всех общеобразовательных организациях, реализующих уровни начального общего и основного общего образования</w:t>
      </w:r>
      <w:r w:rsidR="00780AD4">
        <w:rPr>
          <w:rFonts w:ascii="PT Astra Serif" w:hAnsi="PT Astra Serif"/>
          <w:sz w:val="24"/>
          <w:szCs w:val="24"/>
        </w:rPr>
        <w:t>,</w:t>
      </w:r>
      <w:r w:rsidRPr="006C08D4">
        <w:rPr>
          <w:rFonts w:ascii="PT Astra Serif" w:hAnsi="PT Astra Serif"/>
          <w:sz w:val="24"/>
          <w:szCs w:val="24"/>
        </w:rPr>
        <w:t xml:space="preserve"> осуществлен переход на обучение по обновленным федеральным государственным образовательным стандартам (ФГОС НОО и ФГОС ООО) в 1-4 и 5-х классах.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течение 2022 года были реализованы организационно-методические мероприятия, включающие: еженедельные методические консультации с образовательными организациями, еженедельные вебинары по введению обновлённых ФГОС НОО и ООО, обучение педагогических и руководящих работников на курсах повышения квалификации по обновленным ФГОС (реализована 71 программа).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Начиная с  2022 года проводится  подготовительная работа по введению и реализации обновленных ФГОС 6 -х, 7-х, 8-х, 9-х, 10-х  классов: издано распоряжение </w:t>
      </w:r>
      <w:r w:rsidR="000B3D31">
        <w:rPr>
          <w:rFonts w:ascii="PT Astra Serif" w:hAnsi="PT Astra Serif"/>
          <w:sz w:val="24"/>
          <w:szCs w:val="24"/>
        </w:rPr>
        <w:t>«</w:t>
      </w:r>
      <w:r w:rsidRPr="006C08D4">
        <w:rPr>
          <w:rFonts w:ascii="PT Astra Serif" w:hAnsi="PT Astra Serif"/>
          <w:sz w:val="24"/>
          <w:szCs w:val="24"/>
        </w:rPr>
        <w:t>О реализации мероприятий по введению и реализации обновленных федеральных государственных образовательных стандартов и федеральных основных общеобразовательных программ в системе общего образования Томской области</w:t>
      </w:r>
      <w:r w:rsidR="000B3D31">
        <w:rPr>
          <w:rFonts w:ascii="PT Astra Serif" w:hAnsi="PT Astra Serif"/>
          <w:sz w:val="24"/>
          <w:szCs w:val="24"/>
        </w:rPr>
        <w:t>»</w:t>
      </w:r>
      <w:r w:rsidRPr="006C08D4">
        <w:rPr>
          <w:rFonts w:ascii="PT Astra Serif" w:hAnsi="PT Astra Serif"/>
          <w:sz w:val="24"/>
          <w:szCs w:val="24"/>
        </w:rPr>
        <w:t>, утвержден план мероприятий (</w:t>
      </w:r>
      <w:r w:rsidR="000B3D31">
        <w:rPr>
          <w:rFonts w:ascii="PT Astra Serif" w:hAnsi="PT Astra Serif"/>
          <w:sz w:val="24"/>
          <w:szCs w:val="24"/>
        </w:rPr>
        <w:t>«</w:t>
      </w:r>
      <w:r w:rsidRPr="006C08D4">
        <w:rPr>
          <w:rFonts w:ascii="PT Astra Serif" w:hAnsi="PT Astra Serif"/>
          <w:sz w:val="24"/>
          <w:szCs w:val="24"/>
        </w:rPr>
        <w:t>дорожная карта</w:t>
      </w:r>
      <w:r w:rsidR="000B3D31">
        <w:rPr>
          <w:rFonts w:ascii="PT Astra Serif" w:hAnsi="PT Astra Serif"/>
          <w:sz w:val="24"/>
          <w:szCs w:val="24"/>
        </w:rPr>
        <w:t>»</w:t>
      </w:r>
      <w:r w:rsidRPr="006C08D4">
        <w:rPr>
          <w:rFonts w:ascii="PT Astra Serif" w:hAnsi="PT Astra Serif"/>
          <w:sz w:val="24"/>
          <w:szCs w:val="24"/>
        </w:rPr>
        <w:t>) по введению и реализации обновленных ФГОС 6 -х, 7-х, 8-х, 9-х, 10-х  классов и ФООП в 1-11 классах в системе общего образования Томской области на 2023 - 2025 годы.</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Томской области продолжена реализация концепции эмоционального образования – инновационной модели развития современной школы с использованием ресурса учебных предметов художественно-эстетической направленности. На основании приказа Министерства просвещения России (приказ № 1036 от 30.12.2021 г.) Губернаторскому Светленскому лицею присвоен статус Федеральной инновационной площадки по теме </w:t>
      </w:r>
      <w:r w:rsidR="000B3D31">
        <w:rPr>
          <w:rFonts w:ascii="PT Astra Serif" w:hAnsi="PT Astra Serif"/>
          <w:sz w:val="24"/>
          <w:szCs w:val="24"/>
        </w:rPr>
        <w:t>«</w:t>
      </w:r>
      <w:r w:rsidRPr="006C08D4">
        <w:rPr>
          <w:rFonts w:ascii="PT Astra Serif" w:hAnsi="PT Astra Serif"/>
          <w:sz w:val="24"/>
          <w:szCs w:val="24"/>
        </w:rPr>
        <w:t>Центр эмоционального образования как механизм развития системы общего образования</w:t>
      </w:r>
      <w:r w:rsidR="000B3D31">
        <w:rPr>
          <w:rFonts w:ascii="PT Astra Serif" w:hAnsi="PT Astra Serif"/>
          <w:sz w:val="24"/>
          <w:szCs w:val="24"/>
        </w:rPr>
        <w:t>»</w:t>
      </w:r>
      <w:r w:rsidRPr="006C08D4">
        <w:rPr>
          <w:rFonts w:ascii="PT Astra Serif" w:hAnsi="PT Astra Serif"/>
          <w:sz w:val="24"/>
          <w:szCs w:val="24"/>
        </w:rPr>
        <w:t xml:space="preserve"> до 2026 года. В рамках деятельности научно-исследовательской лаборатории эмоционального образования, созданной совместно с ФГБОУ ВО </w:t>
      </w:r>
      <w:r w:rsidR="000B3D31">
        <w:rPr>
          <w:rFonts w:ascii="PT Astra Serif" w:hAnsi="PT Astra Serif"/>
          <w:sz w:val="24"/>
          <w:szCs w:val="24"/>
        </w:rPr>
        <w:t>«</w:t>
      </w:r>
      <w:r w:rsidRPr="006C08D4">
        <w:rPr>
          <w:rFonts w:ascii="PT Astra Serif" w:hAnsi="PT Astra Serif"/>
          <w:sz w:val="24"/>
          <w:szCs w:val="24"/>
        </w:rPr>
        <w:t>Томский государственный педагогический университет</w:t>
      </w:r>
      <w:r w:rsidR="000B3D31">
        <w:rPr>
          <w:rFonts w:ascii="PT Astra Serif" w:hAnsi="PT Astra Serif"/>
          <w:sz w:val="24"/>
          <w:szCs w:val="24"/>
        </w:rPr>
        <w:t>»</w:t>
      </w:r>
      <w:r w:rsidR="00780AD4">
        <w:rPr>
          <w:rFonts w:ascii="PT Astra Serif" w:hAnsi="PT Astra Serif"/>
          <w:sz w:val="24"/>
          <w:szCs w:val="24"/>
        </w:rPr>
        <w:t>,</w:t>
      </w:r>
      <w:r w:rsidRPr="006C08D4">
        <w:rPr>
          <w:rFonts w:ascii="PT Astra Serif" w:hAnsi="PT Astra Serif"/>
          <w:sz w:val="24"/>
          <w:szCs w:val="24"/>
        </w:rPr>
        <w:t xml:space="preserve"> продолжается работа по подготовке будущих учителей к использованию данного содержания образования в своей профессиональной деятельности. С этой целью разработан учебный курс для бакалавров и магистров ТГПУ.</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году продолжена работа по внедрению финансовой грамотности в образовательный процесс общеобразовательных организаций Томской области. 100% общеобразовательных организаций оснащены учебно-методическими пособиями по финансовой грамотности </w:t>
      </w:r>
      <w:r w:rsidR="00780AD4">
        <w:rPr>
          <w:rFonts w:ascii="PT Astra Serif" w:hAnsi="PT Astra Serif"/>
          <w:sz w:val="24"/>
          <w:szCs w:val="24"/>
        </w:rPr>
        <w:t>во</w:t>
      </w:r>
      <w:r w:rsidRPr="006C08D4">
        <w:rPr>
          <w:rFonts w:ascii="PT Astra Serif" w:hAnsi="PT Astra Serif"/>
          <w:sz w:val="24"/>
          <w:szCs w:val="24"/>
        </w:rPr>
        <w:t xml:space="preserve"> 2-10 класс</w:t>
      </w:r>
      <w:r w:rsidR="00780AD4">
        <w:rPr>
          <w:rFonts w:ascii="PT Astra Serif" w:hAnsi="PT Astra Serif"/>
          <w:sz w:val="24"/>
          <w:szCs w:val="24"/>
        </w:rPr>
        <w:t>ах</w:t>
      </w:r>
      <w:r w:rsidRPr="006C08D4">
        <w:rPr>
          <w:rFonts w:ascii="PT Astra Serif" w:hAnsi="PT Astra Serif"/>
          <w:sz w:val="24"/>
          <w:szCs w:val="24"/>
        </w:rPr>
        <w:t>, а также для внедрения модуля по финансовой грамотности в экономический профиль. Продолжена работа по организации повышения квалификации педагогических работников Томской области по освоению компетенций в области финансовой грамотности и участию школьников Томской области во Всероссийских мероприятиях (конкурсы, олимпиады) по финансовой грамотности.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Шахматное образование реализуется в школах Томской области с 2016 года. Внедрение шахматного образования помогает расширить границы точных наук, способствует развитию интеллектуальных способностей учащихся, формированию интеллектуально-нравственной культуры учащихся на основе межпредметной интеграции в единой системе общего и </w:t>
      </w:r>
      <w:r w:rsidRPr="006C08D4">
        <w:rPr>
          <w:rFonts w:ascii="PT Astra Serif" w:hAnsi="PT Astra Serif"/>
          <w:sz w:val="24"/>
          <w:szCs w:val="24"/>
        </w:rPr>
        <w:lastRenderedPageBreak/>
        <w:t>дополнительного образования, всестороннему развитию личности, развитию у учащихся пространственного и системного мышления, навыков стратегического планирования. В настоящее время во многих школах есть все необходимые ресурсы для внедрения шахматного образования. Это шахматные классы, компьютерное обеспечение, специалисты.</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В 2022-2023 учебном году в 206 общеобразовательных организациях Томской области (68,9% от общего числа школ) реализуются образовательные программы по обучению игре в шахматы. Из них в 6 – в рамках обязательных учебных предметов, в 113 – в рамках внеурочной деятельности, в 100 – в рамках программ дополнительного образования. Для сравнения, в 2016 году программы реализовались в 126 общеобразовательных организациях (40,1 % школ). Общее количество обучающихся, осваивающих различные образовательные программы, направленные на изучение игры в шахматы, в 2022-2023 учебном году составило более 11620 человек.</w:t>
      </w:r>
    </w:p>
    <w:p w:rsidR="009644D0" w:rsidRPr="006C08D4" w:rsidRDefault="009644D0" w:rsidP="00A93CE8">
      <w:pPr>
        <w:ind w:firstLine="567"/>
        <w:jc w:val="both"/>
        <w:rPr>
          <w:rFonts w:ascii="PT Astra Serif" w:hAnsi="PT Astra Serif"/>
          <w:b/>
          <w:sz w:val="24"/>
          <w:szCs w:val="24"/>
        </w:rPr>
      </w:pPr>
      <w:r w:rsidRPr="006C08D4">
        <w:rPr>
          <w:rFonts w:ascii="PT Astra Serif" w:hAnsi="PT Astra Serif"/>
          <w:b/>
          <w:sz w:val="24"/>
          <w:szCs w:val="24"/>
        </w:rPr>
        <w:t xml:space="preserve">Задачи на 2023 год:  </w:t>
      </w:r>
    </w:p>
    <w:p w:rsidR="009644D0" w:rsidRPr="006C08D4" w:rsidRDefault="006C08D4" w:rsidP="006C08D4">
      <w:pPr>
        <w:ind w:firstLine="567"/>
        <w:rPr>
          <w:rFonts w:ascii="PT Astra Serif" w:hAnsi="PT Astra Serif"/>
          <w:sz w:val="24"/>
        </w:rPr>
      </w:pPr>
      <w:r>
        <w:rPr>
          <w:rFonts w:ascii="PT Astra Serif" w:hAnsi="PT Astra Serif"/>
          <w:sz w:val="24"/>
        </w:rPr>
        <w:t xml:space="preserve">1. </w:t>
      </w:r>
      <w:r w:rsidR="009644D0" w:rsidRPr="006C08D4">
        <w:rPr>
          <w:rFonts w:ascii="PT Astra Serif" w:hAnsi="PT Astra Serif"/>
          <w:sz w:val="24"/>
        </w:rPr>
        <w:t xml:space="preserve">Открытие на базе 17 образовательных организаций Томской области Центров </w:t>
      </w:r>
      <w:r w:rsidR="000B3D31">
        <w:rPr>
          <w:rFonts w:ascii="PT Astra Serif" w:hAnsi="PT Astra Serif"/>
          <w:sz w:val="24"/>
        </w:rPr>
        <w:t>«</w:t>
      </w:r>
      <w:r w:rsidR="009644D0" w:rsidRPr="006C08D4">
        <w:rPr>
          <w:rFonts w:ascii="PT Astra Serif" w:hAnsi="PT Astra Serif"/>
          <w:sz w:val="24"/>
        </w:rPr>
        <w:t>Точка роста</w:t>
      </w:r>
      <w:r w:rsidR="000B3D31">
        <w:rPr>
          <w:rFonts w:ascii="PT Astra Serif" w:hAnsi="PT Astra Serif"/>
          <w:sz w:val="24"/>
        </w:rPr>
        <w:t>»</w:t>
      </w:r>
      <w:r w:rsidR="009644D0" w:rsidRPr="006C08D4">
        <w:rPr>
          <w:rFonts w:ascii="PT Astra Serif" w:hAnsi="PT Astra Serif"/>
          <w:sz w:val="24"/>
        </w:rPr>
        <w:t>.</w:t>
      </w:r>
    </w:p>
    <w:p w:rsidR="009644D0" w:rsidRPr="006C08D4" w:rsidRDefault="006C08D4" w:rsidP="006C08D4">
      <w:pPr>
        <w:ind w:firstLine="567"/>
        <w:jc w:val="both"/>
        <w:rPr>
          <w:rFonts w:ascii="PT Astra Serif" w:hAnsi="PT Astra Serif"/>
          <w:sz w:val="24"/>
        </w:rPr>
      </w:pPr>
      <w:r>
        <w:rPr>
          <w:rFonts w:ascii="PT Astra Serif" w:hAnsi="PT Astra Serif"/>
          <w:sz w:val="24"/>
        </w:rPr>
        <w:t xml:space="preserve">2. </w:t>
      </w:r>
      <w:r w:rsidR="009644D0" w:rsidRPr="006C08D4">
        <w:rPr>
          <w:rFonts w:ascii="PT Astra Serif" w:hAnsi="PT Astra Serif"/>
          <w:sz w:val="24"/>
        </w:rPr>
        <w:t xml:space="preserve">Организация участия Центров </w:t>
      </w:r>
      <w:r w:rsidR="000B3D31">
        <w:rPr>
          <w:rFonts w:ascii="PT Astra Serif" w:hAnsi="PT Astra Serif"/>
          <w:sz w:val="24"/>
        </w:rPr>
        <w:t>«</w:t>
      </w:r>
      <w:r w:rsidR="009644D0" w:rsidRPr="006C08D4">
        <w:rPr>
          <w:rFonts w:ascii="PT Astra Serif" w:hAnsi="PT Astra Serif"/>
          <w:sz w:val="24"/>
        </w:rPr>
        <w:t>Точка роста</w:t>
      </w:r>
      <w:r w:rsidR="000B3D31">
        <w:rPr>
          <w:rFonts w:ascii="PT Astra Serif" w:hAnsi="PT Astra Serif"/>
          <w:sz w:val="24"/>
        </w:rPr>
        <w:t>»</w:t>
      </w:r>
      <w:r w:rsidR="009644D0" w:rsidRPr="006C08D4">
        <w:rPr>
          <w:rFonts w:ascii="PT Astra Serif" w:hAnsi="PT Astra Serif"/>
          <w:sz w:val="24"/>
        </w:rPr>
        <w:t xml:space="preserve"> в разработке и реализации регионального комплексного плана мероприятий по организационно-методической поддержке инфраструктуры национального проекта </w:t>
      </w:r>
      <w:r w:rsidR="000B3D31">
        <w:rPr>
          <w:rFonts w:ascii="PT Astra Serif" w:hAnsi="PT Astra Serif"/>
          <w:sz w:val="24"/>
        </w:rPr>
        <w:t>«</w:t>
      </w:r>
      <w:r w:rsidR="009644D0" w:rsidRPr="006C08D4">
        <w:rPr>
          <w:rFonts w:ascii="PT Astra Serif" w:hAnsi="PT Astra Serif"/>
          <w:sz w:val="24"/>
        </w:rPr>
        <w:t>Образование</w:t>
      </w:r>
      <w:r w:rsidR="000B3D31">
        <w:rPr>
          <w:rFonts w:ascii="PT Astra Serif" w:hAnsi="PT Astra Serif"/>
          <w:sz w:val="24"/>
        </w:rPr>
        <w:t>»</w:t>
      </w:r>
      <w:r w:rsidR="009644D0" w:rsidRPr="006C08D4">
        <w:rPr>
          <w:rFonts w:ascii="PT Astra Serif" w:hAnsi="PT Astra Serif"/>
          <w:sz w:val="24"/>
        </w:rPr>
        <w:t>.</w:t>
      </w:r>
    </w:p>
    <w:p w:rsidR="009644D0" w:rsidRPr="006C08D4" w:rsidRDefault="009644D0" w:rsidP="006C08D4">
      <w:pPr>
        <w:ind w:firstLine="567"/>
        <w:jc w:val="both"/>
        <w:rPr>
          <w:rFonts w:ascii="PT Astra Serif" w:hAnsi="PT Astra Serif"/>
          <w:sz w:val="24"/>
        </w:rPr>
      </w:pPr>
      <w:r w:rsidRPr="006C08D4">
        <w:rPr>
          <w:rFonts w:ascii="PT Astra Serif" w:hAnsi="PT Astra Serif"/>
          <w:sz w:val="24"/>
        </w:rPr>
        <w:t>3. Переход на обновленный федеральный государственный стандарт основного общего образования в 6-9-х классах.</w:t>
      </w:r>
    </w:p>
    <w:p w:rsidR="009644D0" w:rsidRPr="006C08D4" w:rsidRDefault="009644D0" w:rsidP="006C08D4">
      <w:pPr>
        <w:ind w:firstLine="567"/>
        <w:jc w:val="both"/>
        <w:rPr>
          <w:rFonts w:ascii="PT Astra Serif" w:hAnsi="PT Astra Serif"/>
          <w:sz w:val="24"/>
        </w:rPr>
      </w:pPr>
      <w:r w:rsidRPr="006C08D4">
        <w:rPr>
          <w:rFonts w:ascii="PT Astra Serif" w:hAnsi="PT Astra Serif"/>
          <w:sz w:val="24"/>
        </w:rPr>
        <w:t>4. Переход на обновленный федеральный государственный стандарт среднего общего образования в 10-х классах.</w:t>
      </w:r>
    </w:p>
    <w:p w:rsidR="009644D0" w:rsidRPr="006C08D4" w:rsidRDefault="009644D0" w:rsidP="006C08D4">
      <w:pPr>
        <w:ind w:firstLine="567"/>
        <w:jc w:val="both"/>
        <w:rPr>
          <w:rFonts w:ascii="PT Astra Serif" w:hAnsi="PT Astra Serif"/>
          <w:sz w:val="24"/>
        </w:rPr>
      </w:pPr>
      <w:r w:rsidRPr="006C08D4">
        <w:rPr>
          <w:rFonts w:ascii="PT Astra Serif" w:hAnsi="PT Astra Serif"/>
          <w:sz w:val="24"/>
        </w:rPr>
        <w:t>5. Введение федеральных основных общеобразовательных программ в 1-11 классах.</w:t>
      </w:r>
    </w:p>
    <w:p w:rsidR="009644D0" w:rsidRPr="006C08D4" w:rsidRDefault="009644D0" w:rsidP="006C08D4">
      <w:pPr>
        <w:ind w:firstLine="567"/>
        <w:jc w:val="both"/>
        <w:rPr>
          <w:rFonts w:ascii="PT Astra Serif" w:hAnsi="PT Astra Serif"/>
          <w:sz w:val="24"/>
        </w:rPr>
      </w:pPr>
      <w:r w:rsidRPr="006C08D4">
        <w:rPr>
          <w:rFonts w:ascii="PT Astra Serif" w:hAnsi="PT Astra Serif"/>
          <w:sz w:val="24"/>
        </w:rPr>
        <w:t>6. Увеличение количества классов/групп, реализующих содержание психолого-педагогической направленности</w:t>
      </w:r>
      <w:r w:rsidR="00780AD4">
        <w:rPr>
          <w:rFonts w:ascii="PT Astra Serif" w:hAnsi="PT Astra Serif"/>
          <w:sz w:val="24"/>
        </w:rPr>
        <w:t>,</w:t>
      </w:r>
      <w:r w:rsidRPr="006C08D4">
        <w:rPr>
          <w:rFonts w:ascii="PT Astra Serif" w:hAnsi="PT Astra Serif"/>
          <w:sz w:val="24"/>
        </w:rPr>
        <w:t xml:space="preserve"> и совершенствование содержания образования по данному </w:t>
      </w:r>
      <w:r w:rsidR="005073E0" w:rsidRPr="006C08D4">
        <w:rPr>
          <w:rFonts w:ascii="PT Astra Serif" w:hAnsi="PT Astra Serif"/>
          <w:sz w:val="24"/>
        </w:rPr>
        <w:t>направлении</w:t>
      </w:r>
      <w:r w:rsidRPr="006C08D4">
        <w:rPr>
          <w:rFonts w:ascii="PT Astra Serif" w:hAnsi="PT Astra Serif"/>
          <w:sz w:val="24"/>
        </w:rPr>
        <w:t>.</w:t>
      </w:r>
    </w:p>
    <w:p w:rsidR="009644D0" w:rsidRPr="006C08D4" w:rsidRDefault="009644D0" w:rsidP="006C08D4">
      <w:pPr>
        <w:ind w:firstLine="567"/>
        <w:jc w:val="both"/>
        <w:rPr>
          <w:rFonts w:ascii="PT Astra Serif" w:hAnsi="PT Astra Serif"/>
          <w:sz w:val="24"/>
        </w:rPr>
      </w:pPr>
      <w:r w:rsidRPr="006C08D4">
        <w:rPr>
          <w:rFonts w:ascii="PT Astra Serif" w:hAnsi="PT Astra Serif"/>
          <w:sz w:val="24"/>
        </w:rPr>
        <w:t>7. Увеличение количества образовательных организаций и количества обучающихся</w:t>
      </w:r>
      <w:r w:rsidR="00780AD4">
        <w:rPr>
          <w:rFonts w:ascii="PT Astra Serif" w:hAnsi="PT Astra Serif"/>
          <w:sz w:val="24"/>
        </w:rPr>
        <w:t>,</w:t>
      </w:r>
      <w:r w:rsidRPr="006C08D4">
        <w:rPr>
          <w:rFonts w:ascii="PT Astra Serif" w:hAnsi="PT Astra Serif"/>
          <w:sz w:val="24"/>
        </w:rPr>
        <w:t xml:space="preserve"> осваивающих шахматное образование.</w:t>
      </w:r>
    </w:p>
    <w:p w:rsidR="009644D0" w:rsidRPr="006C08D4" w:rsidRDefault="009644D0" w:rsidP="006C08D4">
      <w:pPr>
        <w:ind w:firstLine="567"/>
        <w:jc w:val="both"/>
        <w:rPr>
          <w:rFonts w:ascii="PT Astra Serif" w:hAnsi="PT Astra Serif"/>
          <w:sz w:val="24"/>
        </w:rPr>
      </w:pPr>
      <w:r w:rsidRPr="006C08D4">
        <w:rPr>
          <w:rFonts w:ascii="PT Astra Serif" w:hAnsi="PT Astra Serif"/>
          <w:sz w:val="24"/>
        </w:rPr>
        <w:t>8. Развитие профильного обучения по актуальным направлениям социально-экономического развития Томской области до 2030 года.</w:t>
      </w:r>
    </w:p>
    <w:p w:rsidR="009644D0" w:rsidRPr="006C08D4" w:rsidRDefault="009644D0" w:rsidP="006C08D4">
      <w:pPr>
        <w:ind w:firstLine="567"/>
        <w:rPr>
          <w:rFonts w:ascii="PT Astra Serif" w:hAnsi="PT Astra Serif"/>
          <w:sz w:val="24"/>
        </w:rPr>
      </w:pPr>
      <w:r w:rsidRPr="006C08D4">
        <w:rPr>
          <w:rFonts w:ascii="PT Astra Serif" w:hAnsi="PT Astra Serif"/>
          <w:sz w:val="24"/>
        </w:rPr>
        <w:t>9. Разработка комплексного подхода к развитию инженерного образования в школах Томской области.</w:t>
      </w:r>
    </w:p>
    <w:p w:rsidR="009644D0" w:rsidRPr="006C08D4" w:rsidRDefault="009644D0" w:rsidP="005073E0">
      <w:pPr>
        <w:ind w:firstLine="567"/>
        <w:jc w:val="both"/>
        <w:rPr>
          <w:rFonts w:ascii="PT Astra Serif" w:hAnsi="PT Astra Serif"/>
          <w:sz w:val="24"/>
        </w:rPr>
      </w:pPr>
      <w:r w:rsidRPr="006C08D4">
        <w:rPr>
          <w:rFonts w:ascii="PT Astra Serif" w:hAnsi="PT Astra Serif"/>
          <w:sz w:val="24"/>
        </w:rPr>
        <w:t>10. Развитие кадетского образования в системе общего образования Томской области и реализации казачьего компонента в образовательных организациях.</w:t>
      </w:r>
    </w:p>
    <w:p w:rsidR="009644D0" w:rsidRPr="006C08D4" w:rsidRDefault="009644D0" w:rsidP="005073E0">
      <w:pPr>
        <w:ind w:firstLine="567"/>
        <w:jc w:val="both"/>
        <w:rPr>
          <w:rFonts w:ascii="PT Astra Serif" w:hAnsi="PT Astra Serif"/>
          <w:sz w:val="24"/>
        </w:rPr>
      </w:pPr>
      <w:r w:rsidRPr="006C08D4">
        <w:rPr>
          <w:rFonts w:ascii="PT Astra Serif" w:hAnsi="PT Astra Serif"/>
          <w:sz w:val="24"/>
        </w:rPr>
        <w:t>11. Совершенствование внедрения финансовой грамотности в содержание предметных областей, внеурочную деятельность и программы дополнительного образования.</w:t>
      </w:r>
    </w:p>
    <w:p w:rsidR="009644D0" w:rsidRPr="005073E0" w:rsidRDefault="009644D0" w:rsidP="009644D0">
      <w:pPr>
        <w:ind w:left="-567" w:firstLine="709"/>
        <w:jc w:val="both"/>
        <w:rPr>
          <w:rFonts w:ascii="PT Astra Serif" w:hAnsi="PT Astra Serif"/>
          <w:sz w:val="20"/>
          <w:szCs w:val="24"/>
        </w:rPr>
      </w:pPr>
    </w:p>
    <w:p w:rsidR="009644D0" w:rsidRPr="006C08D4" w:rsidRDefault="009644D0" w:rsidP="009644D0">
      <w:pPr>
        <w:ind w:left="-567" w:firstLine="709"/>
        <w:jc w:val="center"/>
        <w:rPr>
          <w:rFonts w:ascii="PT Astra Serif" w:hAnsi="PT Astra Serif"/>
          <w:b/>
          <w:sz w:val="24"/>
          <w:szCs w:val="24"/>
        </w:rPr>
      </w:pPr>
      <w:r w:rsidRPr="006C08D4">
        <w:rPr>
          <w:rFonts w:ascii="PT Astra Serif" w:hAnsi="PT Astra Serif"/>
          <w:b/>
          <w:sz w:val="24"/>
          <w:szCs w:val="24"/>
        </w:rPr>
        <w:t>Государственная итоговая аттестаци</w:t>
      </w:r>
      <w:r w:rsidR="00780AD4">
        <w:rPr>
          <w:rFonts w:ascii="PT Astra Serif" w:hAnsi="PT Astra Serif"/>
          <w:b/>
          <w:sz w:val="24"/>
          <w:szCs w:val="24"/>
        </w:rPr>
        <w:t>я</w:t>
      </w:r>
    </w:p>
    <w:p w:rsidR="009644D0" w:rsidRPr="006C08D4" w:rsidRDefault="009644D0" w:rsidP="009644D0">
      <w:pPr>
        <w:ind w:left="-567" w:firstLine="709"/>
        <w:jc w:val="both"/>
        <w:rPr>
          <w:rFonts w:ascii="PT Astra Serif" w:hAnsi="PT Astra Serif"/>
          <w:sz w:val="10"/>
          <w:szCs w:val="24"/>
        </w:rPr>
      </w:pPr>
    </w:p>
    <w:p w:rsidR="009644D0" w:rsidRPr="006C08D4" w:rsidRDefault="009644D0" w:rsidP="00A93CE8">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Государственная итоговая аттестация в 2022 году прошла без технологических сбоев, а также без нарушений процедуры, способных повлечь массовые изменения результатов участников экзаменов.</w:t>
      </w:r>
    </w:p>
    <w:p w:rsidR="009644D0" w:rsidRPr="006C08D4" w:rsidRDefault="009644D0" w:rsidP="00A93CE8">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 xml:space="preserve">Единый государственный экзамен (далее – ЕГЭ) в 2022 году на территории России проводился с использованием обновленных в соответствии с ФГОС контрольно-измерительных материалов по всем учебным предметам. Изменения в контрольных измерительных материалах ЕГЭ затронули от 4 до 6 заданий по каждому учебному предмету. В связи с этим результаты экзаменов 2022 года отличаются от результатов экзаменов предыдущих лет и не подлежат сравнительной оценке с предыдущими годами.    </w:t>
      </w:r>
    </w:p>
    <w:p w:rsidR="009644D0" w:rsidRPr="006C08D4" w:rsidRDefault="009644D0" w:rsidP="00A93CE8">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В мае-июне 2022 года в ЕГЭ на территории Томской области участвовало 5</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667 человек (в 2021</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г. - 5632 чел.).</w:t>
      </w:r>
    </w:p>
    <w:p w:rsidR="009644D0" w:rsidRPr="006C08D4" w:rsidRDefault="009644D0" w:rsidP="00A93CE8">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Соотношение выбора предметов для сдачи ЕГЭ сохраняет тенденции предыдущих лет. Самыми массовыми по численности участников ЕГЭ в 2022 году стали экзамены по обществознанию 37,96</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(в 2021 г.- 43,7</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информатике и ИКТ 21,12</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(в 2021</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г. – 21</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xml:space="preserve">%) </w:t>
      </w:r>
      <w:r w:rsidRPr="006C08D4">
        <w:rPr>
          <w:rFonts w:ascii="PT Astra Serif" w:hAnsi="PT Astra Serif"/>
          <w:sz w:val="24"/>
          <w:szCs w:val="24"/>
          <w:lang w:eastAsia="en-US"/>
        </w:rPr>
        <w:lastRenderedPageBreak/>
        <w:t>биологии 15,35% (в 2021 г.-19,76</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физике 14,65% (в 2021 г. -18,95</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истории 13,96% (в 2021 г. – 17,95</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xml:space="preserve">%). </w:t>
      </w:r>
    </w:p>
    <w:p w:rsidR="009644D0" w:rsidRPr="006C08D4" w:rsidRDefault="009644D0" w:rsidP="00A93CE8">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 xml:space="preserve">По данным фактического участия выпускников школ текущего года можно отметить снижение доли участников, что является следствием системного подхода к организации профориентационной работы в системе общего образования и более осмысленного выбора выпускниками предметов для сдачи ЕГЭ и определения дальнейшей образовательной траектории. </w:t>
      </w:r>
    </w:p>
    <w:p w:rsidR="009644D0" w:rsidRPr="006C08D4" w:rsidRDefault="009644D0" w:rsidP="00A93CE8">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 xml:space="preserve">В 2022 году 36 участников экзаменов из Томской области получили 100 баллов по результатам ЕГЭ, выпускник МБОУ лицей при ТПУ г. Томска набрал по 100 баллов по двум предметам одновременно (Шаманаев Александр Сергеевич, предметы: математика, физика). В досрочный период проведения ЕГЭ был получен 1 стобалльный результат выпускником прошлых лет. </w:t>
      </w:r>
    </w:p>
    <w:p w:rsidR="009644D0" w:rsidRPr="006C08D4" w:rsidRDefault="009644D0" w:rsidP="00A93CE8">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Доля участников ЕГЭ, не преодолевших минимальный порог по русскому языку -0,72</w:t>
      </w:r>
      <w:r w:rsidR="0025410D" w:rsidRPr="006C08D4">
        <w:rPr>
          <w:rFonts w:ascii="PT Astra Serif" w:hAnsi="PT Astra Serif"/>
          <w:sz w:val="24"/>
          <w:szCs w:val="24"/>
          <w:lang w:eastAsia="en-US"/>
        </w:rPr>
        <w:t xml:space="preserve"> </w:t>
      </w:r>
      <w:r w:rsidRPr="006C08D4">
        <w:rPr>
          <w:rFonts w:ascii="PT Astra Serif" w:hAnsi="PT Astra Serif"/>
          <w:sz w:val="24"/>
          <w:szCs w:val="24"/>
          <w:lang w:eastAsia="en-US"/>
        </w:rPr>
        <w:t>%, математике профильного уровня – 9,22</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физике – 2,47</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химии – 15,74</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информатике и ИКТ – 12,93</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биологии – 19,4</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истории – 4,73</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обществознанию – 16,18</w:t>
      </w:r>
      <w:r w:rsidR="0025410D" w:rsidRPr="006C08D4">
        <w:rPr>
          <w:rFonts w:ascii="PT Astra Serif" w:hAnsi="PT Astra Serif"/>
          <w:sz w:val="24"/>
          <w:szCs w:val="24"/>
          <w:lang w:eastAsia="en-US"/>
        </w:rPr>
        <w:t> </w:t>
      </w:r>
      <w:r w:rsidRPr="006C08D4">
        <w:rPr>
          <w:rFonts w:ascii="PT Astra Serif" w:hAnsi="PT Astra Serif"/>
          <w:sz w:val="24"/>
          <w:szCs w:val="24"/>
          <w:lang w:eastAsia="en-US"/>
        </w:rPr>
        <w:t xml:space="preserve">%. Информация о количестве высокобалльных и стобалльных результатов, а также о количестве участников ЕГЭ, не преодолевших минимальный порог, представлена в Приложениях 2.7 – 2.10. </w:t>
      </w:r>
    </w:p>
    <w:p w:rsidR="009644D0" w:rsidRPr="006C08D4" w:rsidRDefault="009644D0" w:rsidP="00A93CE8">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 xml:space="preserve">По показателю среднего тестового балла результаты участников ЕГЭ Томской области в 2022 году выше общероссийских по 6 из 13 предметов (физика, химия, биология, информатика и ИКТ, география, история). </w:t>
      </w:r>
    </w:p>
    <w:p w:rsidR="009644D0" w:rsidRPr="006C08D4" w:rsidRDefault="009644D0" w:rsidP="00A93CE8">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Проблемные вопросы, выявленные при проведении государственной итоговой аттестации выпускников 9, 11 классов в 2022 году:</w:t>
      </w:r>
    </w:p>
    <w:p w:rsidR="009644D0" w:rsidRPr="006C08D4" w:rsidRDefault="009644D0" w:rsidP="00A93CE8">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 недостаточное кадровое обеспечение (нехватка кадров для обеспечения процедуры проведения ЕГЭ, прежде всего, квалифицированных технических специалистов);</w:t>
      </w:r>
    </w:p>
    <w:p w:rsidR="009644D0" w:rsidRPr="006C08D4" w:rsidRDefault="009644D0" w:rsidP="00A93CE8">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 недостаточная скорость передачи данных по сети Интернет в отдельных ППЭ.</w:t>
      </w:r>
    </w:p>
    <w:p w:rsidR="009644D0" w:rsidRPr="006C08D4" w:rsidRDefault="009644D0" w:rsidP="00A93CE8">
      <w:pPr>
        <w:pStyle w:val="aff8"/>
        <w:rPr>
          <w:rFonts w:ascii="PT Astra Serif" w:hAnsi="PT Astra Serif"/>
        </w:rPr>
      </w:pPr>
    </w:p>
    <w:p w:rsidR="009644D0" w:rsidRPr="006C08D4" w:rsidRDefault="009644D0" w:rsidP="0025410D">
      <w:pPr>
        <w:jc w:val="center"/>
        <w:rPr>
          <w:rFonts w:ascii="PT Astra Serif" w:hAnsi="PT Astra Serif"/>
          <w:b/>
          <w:sz w:val="24"/>
          <w:szCs w:val="24"/>
        </w:rPr>
      </w:pPr>
      <w:r w:rsidRPr="006C08D4">
        <w:rPr>
          <w:rFonts w:ascii="PT Astra Serif" w:hAnsi="PT Astra Serif"/>
          <w:b/>
          <w:sz w:val="24"/>
          <w:szCs w:val="24"/>
        </w:rPr>
        <w:t>Создание условий для получения качественного образования для детей с ОВЗ, детей-инвалидов</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Для обеспечения равного доступа к образованию всех обучающихся с учетом разнообразия особых образовательных потребностей и индивидуальных возможностей в образовательных организациях Томской области организовано обучение детей в инклюзивной форме в отдельных классах, группах и в отдельных организациях, осуществляющих деятельность исключительно по адаптированным основным образовательным программам (далее - АООП).</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Региональная образовательная политика направлена на создание необходимых условий для получения качественного образования детьми с ОВЗ и сохранение организаций, осуществляющих образовательную деятельность исключительно по АООП. В настоящее время в 9 муниципальных образованиях Томской области функционирует 14 общеобразовательных организаций, в которых обучаются дети различных нозологических групп.</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По данным ведомственного мониторинга на уровнях начального, основного и среднего общего образования по адаптированным основным общеобразовательным программам в 2021/22 учебном году обучалось 15</w:t>
      </w:r>
      <w:r w:rsidR="0025410D" w:rsidRPr="006C08D4">
        <w:rPr>
          <w:rFonts w:ascii="PT Astra Serif" w:hAnsi="PT Astra Serif"/>
          <w:sz w:val="24"/>
          <w:szCs w:val="24"/>
        </w:rPr>
        <w:t> </w:t>
      </w:r>
      <w:r w:rsidRPr="006C08D4">
        <w:rPr>
          <w:rFonts w:ascii="PT Astra Serif" w:hAnsi="PT Astra Serif"/>
          <w:sz w:val="24"/>
          <w:szCs w:val="24"/>
        </w:rPr>
        <w:t>879 обучающихся с ОВЗ, в том числе в инклюзивной форме обучалось 11</w:t>
      </w:r>
      <w:r w:rsidR="0025410D" w:rsidRPr="006C08D4">
        <w:rPr>
          <w:rFonts w:ascii="PT Astra Serif" w:hAnsi="PT Astra Serif"/>
          <w:sz w:val="24"/>
          <w:szCs w:val="24"/>
        </w:rPr>
        <w:t> </w:t>
      </w:r>
      <w:r w:rsidRPr="006C08D4">
        <w:rPr>
          <w:rFonts w:ascii="PT Astra Serif" w:hAnsi="PT Astra Serif"/>
          <w:sz w:val="24"/>
          <w:szCs w:val="24"/>
        </w:rPr>
        <w:t xml:space="preserve">139 обучающихся с ОВЗ и инвалидностью. Также есть категория детей, для которых по медицинским показаниям и </w:t>
      </w:r>
      <w:r w:rsidR="00780AD4">
        <w:rPr>
          <w:rFonts w:ascii="PT Astra Serif" w:hAnsi="PT Astra Serif"/>
          <w:sz w:val="24"/>
          <w:szCs w:val="24"/>
        </w:rPr>
        <w:t xml:space="preserve">с </w:t>
      </w:r>
      <w:r w:rsidRPr="006C08D4">
        <w:rPr>
          <w:rFonts w:ascii="PT Astra Serif" w:hAnsi="PT Astra Serif"/>
          <w:sz w:val="24"/>
          <w:szCs w:val="24"/>
        </w:rPr>
        <w:t>согласия родителей организовано обучение на дому– 1</w:t>
      </w:r>
      <w:r w:rsidR="0025410D" w:rsidRPr="006C08D4">
        <w:rPr>
          <w:rFonts w:ascii="PT Astra Serif" w:hAnsi="PT Astra Serif"/>
          <w:sz w:val="24"/>
          <w:szCs w:val="24"/>
        </w:rPr>
        <w:t> </w:t>
      </w:r>
      <w:r w:rsidRPr="006C08D4">
        <w:rPr>
          <w:rFonts w:ascii="PT Astra Serif" w:hAnsi="PT Astra Serif"/>
          <w:sz w:val="24"/>
          <w:szCs w:val="24"/>
        </w:rPr>
        <w:t>481 детей с ОВЗ и инвалидностью. В специальных коррекционных классах обучалось 2</w:t>
      </w:r>
      <w:r w:rsidR="0025410D" w:rsidRPr="006C08D4">
        <w:rPr>
          <w:rFonts w:ascii="PT Astra Serif" w:hAnsi="PT Astra Serif"/>
          <w:sz w:val="24"/>
          <w:szCs w:val="24"/>
        </w:rPr>
        <w:t> </w:t>
      </w:r>
      <w:r w:rsidRPr="006C08D4">
        <w:rPr>
          <w:rFonts w:ascii="PT Astra Serif" w:hAnsi="PT Astra Serif"/>
          <w:sz w:val="24"/>
          <w:szCs w:val="24"/>
        </w:rPr>
        <w:t>217 обучающихся с ОВЗ и детей-инвалидов. В специальных коррекционных школах обучалось 2</w:t>
      </w:r>
      <w:r w:rsidR="0025410D" w:rsidRPr="006C08D4">
        <w:rPr>
          <w:rFonts w:ascii="PT Astra Serif" w:hAnsi="PT Astra Serif"/>
          <w:sz w:val="24"/>
          <w:szCs w:val="24"/>
        </w:rPr>
        <w:t> </w:t>
      </w:r>
      <w:r w:rsidRPr="006C08D4">
        <w:rPr>
          <w:rFonts w:ascii="PT Astra Serif" w:hAnsi="PT Astra Serif"/>
          <w:sz w:val="24"/>
          <w:szCs w:val="24"/>
        </w:rPr>
        <w:t xml:space="preserve">720 обучающихся с ОВЗ и детей-инвалидов.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Большое внимание уделяется вопросам повышения доступности и качества образования для детей с ОВЗ и детей-инвалидов, а также их социальной интеграции, </w:t>
      </w:r>
      <w:r w:rsidRPr="006C08D4">
        <w:rPr>
          <w:rFonts w:ascii="PT Astra Serif" w:hAnsi="PT Astra Serif"/>
          <w:sz w:val="24"/>
          <w:szCs w:val="24"/>
        </w:rPr>
        <w:lastRenderedPageBreak/>
        <w:t>способности к ведению самостоятельной жизни, самореализации в различных сферах жизнедеятельности.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Создание таких условий стало возможным, в том числе, при реализации мероприятий </w:t>
      </w:r>
      <w:r w:rsidR="000B3D31">
        <w:rPr>
          <w:rFonts w:ascii="PT Astra Serif" w:hAnsi="PT Astra Serif"/>
          <w:sz w:val="24"/>
          <w:szCs w:val="24"/>
        </w:rPr>
        <w:t>«</w:t>
      </w:r>
      <w:r w:rsidRPr="006C08D4">
        <w:rPr>
          <w:rFonts w:ascii="PT Astra Serif" w:hAnsi="PT Astra Serif"/>
          <w:sz w:val="24"/>
          <w:szCs w:val="24"/>
        </w:rPr>
        <w:t>Доброшкола</w:t>
      </w:r>
      <w:r w:rsidR="000B3D31">
        <w:rPr>
          <w:rFonts w:ascii="PT Astra Serif" w:hAnsi="PT Astra Serif"/>
          <w:sz w:val="24"/>
          <w:szCs w:val="24"/>
        </w:rPr>
        <w:t>»</w:t>
      </w:r>
      <w:r w:rsidRPr="006C08D4">
        <w:rPr>
          <w:rFonts w:ascii="PT Astra Serif" w:hAnsi="PT Astra Serif"/>
          <w:sz w:val="24"/>
          <w:szCs w:val="24"/>
        </w:rPr>
        <w:t xml:space="preserve"> федерального проекта </w:t>
      </w:r>
      <w:r w:rsidR="000B3D31">
        <w:rPr>
          <w:rFonts w:ascii="PT Astra Serif" w:hAnsi="PT Astra Serif"/>
          <w:sz w:val="24"/>
          <w:szCs w:val="24"/>
        </w:rPr>
        <w:t>«</w:t>
      </w:r>
      <w:r w:rsidRPr="006C08D4">
        <w:rPr>
          <w:rFonts w:ascii="PT Astra Serif" w:hAnsi="PT Astra Serif"/>
          <w:sz w:val="24"/>
          <w:szCs w:val="24"/>
        </w:rPr>
        <w:t>Современная школа</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в которых Томская область принимает участие с 2020 года (сеть организаций представлена в Приложении 2.11). По итогам реализации мероприятия федерального проекта </w:t>
      </w:r>
      <w:r w:rsidR="000B3D31">
        <w:rPr>
          <w:rFonts w:ascii="PT Astra Serif" w:hAnsi="PT Astra Serif"/>
          <w:sz w:val="24"/>
          <w:szCs w:val="24"/>
        </w:rPr>
        <w:t>«</w:t>
      </w:r>
      <w:r w:rsidRPr="006C08D4">
        <w:rPr>
          <w:rFonts w:ascii="PT Astra Serif" w:hAnsi="PT Astra Serif"/>
          <w:sz w:val="24"/>
          <w:szCs w:val="24"/>
        </w:rPr>
        <w:t>Современная школа</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в 2020-2022 годах была обновлена инфраструктура в 6 отдельных образовательных организациях (по две в каждом году), которые получили субсидию из федерального бюджета</w:t>
      </w:r>
      <w:r w:rsidR="00780AD4">
        <w:rPr>
          <w:rFonts w:ascii="PT Astra Serif" w:hAnsi="PT Astra Serif"/>
          <w:sz w:val="24"/>
          <w:szCs w:val="24"/>
        </w:rPr>
        <w:t>,</w:t>
      </w:r>
      <w:r w:rsidRPr="006C08D4">
        <w:rPr>
          <w:rFonts w:ascii="PT Astra Serif" w:hAnsi="PT Astra Serif"/>
          <w:sz w:val="24"/>
          <w:szCs w:val="24"/>
        </w:rPr>
        <w:t xml:space="preserve"> в первую очередь</w:t>
      </w:r>
      <w:r w:rsidR="00780AD4">
        <w:rPr>
          <w:rFonts w:ascii="PT Astra Serif" w:hAnsi="PT Astra Serif"/>
          <w:sz w:val="24"/>
          <w:szCs w:val="24"/>
        </w:rPr>
        <w:t>,</w:t>
      </w:r>
      <w:r w:rsidRPr="006C08D4">
        <w:rPr>
          <w:rFonts w:ascii="PT Astra Serif" w:hAnsi="PT Astra Serif"/>
          <w:sz w:val="24"/>
          <w:szCs w:val="24"/>
        </w:rPr>
        <w:t xml:space="preserve"> на приобретение нового современного оборудования для предмета </w:t>
      </w:r>
      <w:r w:rsidR="000B3D31">
        <w:rPr>
          <w:rFonts w:ascii="PT Astra Serif" w:hAnsi="PT Astra Serif"/>
          <w:sz w:val="24"/>
          <w:szCs w:val="24"/>
        </w:rPr>
        <w:t>«</w:t>
      </w:r>
      <w:r w:rsidRPr="006C08D4">
        <w:rPr>
          <w:rFonts w:ascii="PT Astra Serif" w:hAnsi="PT Astra Serif"/>
          <w:sz w:val="24"/>
          <w:szCs w:val="24"/>
        </w:rPr>
        <w:t>Технология</w:t>
      </w:r>
      <w:r w:rsidR="000B3D31">
        <w:rPr>
          <w:rFonts w:ascii="PT Astra Serif" w:hAnsi="PT Astra Serif"/>
          <w:sz w:val="24"/>
          <w:szCs w:val="24"/>
        </w:rPr>
        <w:t>»</w:t>
      </w:r>
      <w:r w:rsidRPr="006C08D4">
        <w:rPr>
          <w:rFonts w:ascii="PT Astra Serif" w:hAnsi="PT Astra Serif"/>
          <w:sz w:val="24"/>
          <w:szCs w:val="24"/>
        </w:rPr>
        <w:t>, коррекционных занятий и дополнительного образования детей.</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В школы закуплено и установлено оборудование для кабинетов педагога-психолога, учителя-дефектолога, учителя-логопеда, диагностические комплекты, коррекционно-развивающие и дидактические средства обучения; оборудование учебных кабинетов и мастерских для организации качественного доступного образования обучающихся.</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С 1 сентября 2022 года в МКОУ </w:t>
      </w:r>
      <w:r w:rsidR="000B3D31">
        <w:rPr>
          <w:rFonts w:ascii="PT Astra Serif" w:hAnsi="PT Astra Serif"/>
          <w:sz w:val="24"/>
          <w:szCs w:val="24"/>
        </w:rPr>
        <w:t>«</w:t>
      </w:r>
      <w:r w:rsidRPr="006C08D4">
        <w:rPr>
          <w:rFonts w:ascii="PT Astra Serif" w:hAnsi="PT Astra Serif"/>
          <w:sz w:val="24"/>
          <w:szCs w:val="24"/>
        </w:rPr>
        <w:t>ОШ ОВЗ №</w:t>
      </w:r>
      <w:r w:rsidR="0025410D" w:rsidRPr="006C08D4">
        <w:rPr>
          <w:rFonts w:ascii="PT Astra Serif" w:hAnsi="PT Astra Serif"/>
          <w:sz w:val="24"/>
          <w:szCs w:val="24"/>
        </w:rPr>
        <w:t> </w:t>
      </w:r>
      <w:r w:rsidRPr="006C08D4">
        <w:rPr>
          <w:rFonts w:ascii="PT Astra Serif" w:hAnsi="PT Astra Serif"/>
          <w:sz w:val="24"/>
          <w:szCs w:val="24"/>
        </w:rPr>
        <w:t>10 г.</w:t>
      </w:r>
      <w:r w:rsidR="0025410D" w:rsidRPr="006C08D4">
        <w:rPr>
          <w:rFonts w:ascii="PT Astra Serif" w:hAnsi="PT Astra Serif"/>
          <w:sz w:val="24"/>
          <w:szCs w:val="24"/>
        </w:rPr>
        <w:t> </w:t>
      </w:r>
      <w:r w:rsidRPr="006C08D4">
        <w:rPr>
          <w:rFonts w:ascii="PT Astra Serif" w:hAnsi="PT Astra Serif"/>
          <w:sz w:val="24"/>
          <w:szCs w:val="24"/>
        </w:rPr>
        <w:t>Асино</w:t>
      </w:r>
      <w:r w:rsidR="000B3D31">
        <w:rPr>
          <w:rFonts w:ascii="PT Astra Serif" w:hAnsi="PT Astra Serif"/>
          <w:sz w:val="24"/>
          <w:szCs w:val="24"/>
        </w:rPr>
        <w:t>»</w:t>
      </w:r>
      <w:r w:rsidRPr="006C08D4">
        <w:rPr>
          <w:rFonts w:ascii="PT Astra Serif" w:hAnsi="PT Astra Serif"/>
          <w:sz w:val="24"/>
          <w:szCs w:val="24"/>
        </w:rPr>
        <w:t xml:space="preserve"> начались занятия в обновленных мастерских по профилям </w:t>
      </w:r>
      <w:r w:rsidR="000B3D31">
        <w:rPr>
          <w:rFonts w:ascii="PT Astra Serif" w:hAnsi="PT Astra Serif"/>
          <w:sz w:val="24"/>
          <w:szCs w:val="24"/>
        </w:rPr>
        <w:t>«</w:t>
      </w:r>
      <w:r w:rsidRPr="006C08D4">
        <w:rPr>
          <w:rFonts w:ascii="PT Astra Serif" w:hAnsi="PT Astra Serif"/>
          <w:sz w:val="24"/>
          <w:szCs w:val="24"/>
        </w:rPr>
        <w:t>Столярное дело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Швейное дело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Домоводство</w:t>
      </w:r>
      <w:r w:rsidR="000B3D31">
        <w:rPr>
          <w:rFonts w:ascii="PT Astra Serif" w:hAnsi="PT Astra Serif"/>
          <w:sz w:val="24"/>
          <w:szCs w:val="24"/>
        </w:rPr>
        <w:t>»</w:t>
      </w:r>
      <w:r w:rsidRPr="006C08D4">
        <w:rPr>
          <w:rFonts w:ascii="PT Astra Serif" w:hAnsi="PT Astra Serif"/>
          <w:sz w:val="24"/>
          <w:szCs w:val="24"/>
        </w:rPr>
        <w:t xml:space="preserve">, появились новые направления для обучения - </w:t>
      </w:r>
      <w:r w:rsidR="000B3D31">
        <w:rPr>
          <w:rFonts w:ascii="PT Astra Serif" w:hAnsi="PT Astra Serif"/>
          <w:sz w:val="24"/>
          <w:szCs w:val="24"/>
        </w:rPr>
        <w:t>«</w:t>
      </w:r>
      <w:r w:rsidRPr="006C08D4">
        <w:rPr>
          <w:rFonts w:ascii="PT Astra Serif" w:hAnsi="PT Astra Serif"/>
          <w:sz w:val="24"/>
          <w:szCs w:val="24"/>
        </w:rPr>
        <w:t>Рабочий по комплексному обслуживанию зданий</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Фотодело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Картонажно-переплетное дело</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МОУ </w:t>
      </w:r>
      <w:r w:rsidR="000B3D31">
        <w:rPr>
          <w:rFonts w:ascii="PT Astra Serif" w:hAnsi="PT Astra Serif"/>
          <w:sz w:val="24"/>
          <w:szCs w:val="24"/>
        </w:rPr>
        <w:t>«</w:t>
      </w:r>
      <w:r w:rsidRPr="006C08D4">
        <w:rPr>
          <w:rFonts w:ascii="PT Astra Serif" w:hAnsi="PT Astra Serif"/>
          <w:sz w:val="24"/>
          <w:szCs w:val="24"/>
        </w:rPr>
        <w:t>СКоШ г.о.</w:t>
      </w:r>
      <w:r w:rsidR="0025410D" w:rsidRPr="006C08D4">
        <w:rPr>
          <w:rFonts w:ascii="PT Astra Serif" w:hAnsi="PT Astra Serif"/>
          <w:sz w:val="24"/>
          <w:szCs w:val="24"/>
        </w:rPr>
        <w:t> </w:t>
      </w:r>
      <w:r w:rsidRPr="006C08D4">
        <w:rPr>
          <w:rFonts w:ascii="PT Astra Serif" w:hAnsi="PT Astra Serif"/>
          <w:sz w:val="24"/>
          <w:szCs w:val="24"/>
        </w:rPr>
        <w:t>Стрежевой</w:t>
      </w:r>
      <w:r w:rsidR="000B3D31">
        <w:rPr>
          <w:rFonts w:ascii="PT Astra Serif" w:hAnsi="PT Astra Serif"/>
          <w:sz w:val="24"/>
          <w:szCs w:val="24"/>
        </w:rPr>
        <w:t>»</w:t>
      </w:r>
      <w:r w:rsidRPr="006C08D4">
        <w:rPr>
          <w:rFonts w:ascii="PT Astra Serif" w:hAnsi="PT Astra Serif"/>
          <w:sz w:val="24"/>
          <w:szCs w:val="24"/>
        </w:rPr>
        <w:t xml:space="preserve"> начались занятия по направлениям </w:t>
      </w:r>
      <w:r w:rsidR="000B3D31">
        <w:rPr>
          <w:rFonts w:ascii="PT Astra Serif" w:hAnsi="PT Astra Serif"/>
          <w:sz w:val="24"/>
          <w:szCs w:val="24"/>
        </w:rPr>
        <w:t>«</w:t>
      </w:r>
      <w:r w:rsidRPr="006C08D4">
        <w:rPr>
          <w:rFonts w:ascii="PT Astra Serif" w:hAnsi="PT Astra Serif"/>
          <w:sz w:val="24"/>
          <w:szCs w:val="24"/>
        </w:rPr>
        <w:t>Швейное дело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Цветоводство и декоративное садоводство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Робототехника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Домоводство</w:t>
      </w:r>
      <w:r w:rsidR="000B3D31">
        <w:rPr>
          <w:rFonts w:ascii="PT Astra Serif" w:hAnsi="PT Astra Serif"/>
          <w:sz w:val="24"/>
          <w:szCs w:val="24"/>
        </w:rPr>
        <w:t>»</w:t>
      </w:r>
      <w:r w:rsidRPr="006C08D4">
        <w:rPr>
          <w:rFonts w:ascii="PT Astra Serif" w:hAnsi="PT Astra Serif"/>
          <w:sz w:val="24"/>
          <w:szCs w:val="24"/>
        </w:rPr>
        <w:t xml:space="preserve">, заработали мастерские: </w:t>
      </w:r>
      <w:r w:rsidR="000B3D31">
        <w:rPr>
          <w:rFonts w:ascii="PT Astra Serif" w:hAnsi="PT Astra Serif"/>
          <w:sz w:val="24"/>
          <w:szCs w:val="24"/>
        </w:rPr>
        <w:t>«</w:t>
      </w:r>
      <w:r w:rsidRPr="006C08D4">
        <w:rPr>
          <w:rFonts w:ascii="PT Astra Serif" w:hAnsi="PT Astra Serif"/>
          <w:sz w:val="24"/>
          <w:szCs w:val="24"/>
        </w:rPr>
        <w:t>Печатник</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Рукоделие</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Зеленое хозяйство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Поварское дело</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Инфраструктура, созданная в рамках проекта, обеспечивает организацию во внеурочное время пространства для развития цифровой грамотности, проектной деятельности, творческой, социальной самореализации детей, для реализации профессиональной ориентации обучающихся.</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Так, например, для обучающихся с ограниченными возможностями здоровья и инвалидностью, обучающихся в общеобразовательных организациях, реализующих исключительно АООП, в 2022 году в рамках Кубка Губернатора по робототехнике состоялся Фестиваль </w:t>
      </w:r>
      <w:r w:rsidR="000B3D31">
        <w:rPr>
          <w:rFonts w:ascii="PT Astra Serif" w:hAnsi="PT Astra Serif"/>
          <w:sz w:val="24"/>
          <w:szCs w:val="24"/>
        </w:rPr>
        <w:t>«</w:t>
      </w:r>
      <w:r w:rsidRPr="006C08D4">
        <w:rPr>
          <w:rFonts w:ascii="PT Astra Serif" w:hAnsi="PT Astra Serif"/>
          <w:sz w:val="24"/>
          <w:szCs w:val="24"/>
        </w:rPr>
        <w:t>Доброробот в Доброшколе</w:t>
      </w:r>
      <w:r w:rsidR="000B3D31">
        <w:rPr>
          <w:rFonts w:ascii="PT Astra Serif" w:hAnsi="PT Astra Serif"/>
          <w:sz w:val="24"/>
          <w:szCs w:val="24"/>
        </w:rPr>
        <w:t>»</w:t>
      </w:r>
      <w:r w:rsidRPr="006C08D4">
        <w:rPr>
          <w:rFonts w:ascii="PT Astra Serif" w:hAnsi="PT Astra Serif"/>
          <w:sz w:val="24"/>
          <w:szCs w:val="24"/>
        </w:rPr>
        <w:t xml:space="preserve">. Инициатором Фестиваля является Департамент общего образования Томской области. Цель данного Фестиваля - выявление лучших педагогических практик по сопровождению основ технического творчества детей с ограниченными возможностями здоровья. Ребята смогли продемонстрировать приобретенные навыки в программировании, робототехнике, электронике и механике, умение работать в команде и презентовали свои проекты членам общественного жюри. Вниманию жюри были представлены проекты: </w:t>
      </w:r>
      <w:r w:rsidR="000B3D31">
        <w:rPr>
          <w:rFonts w:ascii="PT Astra Serif" w:hAnsi="PT Astra Serif"/>
          <w:sz w:val="24"/>
          <w:szCs w:val="24"/>
        </w:rPr>
        <w:t>«</w:t>
      </w:r>
      <w:r w:rsidRPr="006C08D4">
        <w:rPr>
          <w:rFonts w:ascii="PT Astra Serif" w:hAnsi="PT Astra Serif"/>
          <w:sz w:val="24"/>
          <w:szCs w:val="24"/>
        </w:rPr>
        <w:t>Робот-гимнаст</w:t>
      </w:r>
      <w:r w:rsidR="000B3D31">
        <w:rPr>
          <w:rFonts w:ascii="PT Astra Serif" w:hAnsi="PT Astra Serif"/>
          <w:sz w:val="24"/>
          <w:szCs w:val="24"/>
        </w:rPr>
        <w:t>»</w:t>
      </w:r>
      <w:r w:rsidRPr="006C08D4">
        <w:rPr>
          <w:rFonts w:ascii="PT Astra Serif" w:hAnsi="PT Astra Serif"/>
          <w:sz w:val="24"/>
          <w:szCs w:val="24"/>
        </w:rPr>
        <w:t xml:space="preserve"> (ОГКОУ </w:t>
      </w:r>
      <w:r w:rsidR="000B3D31">
        <w:rPr>
          <w:rFonts w:ascii="PT Astra Serif" w:hAnsi="PT Astra Serif"/>
          <w:sz w:val="24"/>
          <w:szCs w:val="24"/>
        </w:rPr>
        <w:t>«</w:t>
      </w:r>
      <w:r w:rsidRPr="006C08D4">
        <w:rPr>
          <w:rFonts w:ascii="PT Astra Serif" w:hAnsi="PT Astra Serif"/>
          <w:sz w:val="24"/>
          <w:szCs w:val="24"/>
        </w:rPr>
        <w:t>Школа-интернат для обучающихся с нарушениями зрения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Знакомые незнакомцы</w:t>
      </w:r>
      <w:r w:rsidR="000B3D31">
        <w:rPr>
          <w:rFonts w:ascii="PT Astra Serif" w:hAnsi="PT Astra Serif"/>
          <w:sz w:val="24"/>
          <w:szCs w:val="24"/>
        </w:rPr>
        <w:t>»</w:t>
      </w:r>
      <w:r w:rsidRPr="006C08D4">
        <w:rPr>
          <w:rFonts w:ascii="PT Astra Serif" w:hAnsi="PT Astra Serif"/>
          <w:sz w:val="24"/>
          <w:szCs w:val="24"/>
        </w:rPr>
        <w:t xml:space="preserve"> (МКОУ </w:t>
      </w:r>
      <w:r w:rsidR="000B3D31">
        <w:rPr>
          <w:rFonts w:ascii="PT Astra Serif" w:hAnsi="PT Astra Serif"/>
          <w:sz w:val="24"/>
          <w:szCs w:val="24"/>
        </w:rPr>
        <w:t>«</w:t>
      </w:r>
      <w:r w:rsidRPr="006C08D4">
        <w:rPr>
          <w:rFonts w:ascii="PT Astra Serif" w:hAnsi="PT Astra Serif"/>
          <w:sz w:val="24"/>
          <w:szCs w:val="24"/>
        </w:rPr>
        <w:t>ОШ ОВЗ №10 города Асино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Робот-сумоист</w:t>
      </w:r>
      <w:r w:rsidR="000B3D31">
        <w:rPr>
          <w:rFonts w:ascii="PT Astra Serif" w:hAnsi="PT Astra Serif"/>
          <w:sz w:val="24"/>
          <w:szCs w:val="24"/>
        </w:rPr>
        <w:t>»</w:t>
      </w:r>
      <w:r w:rsidRPr="006C08D4">
        <w:rPr>
          <w:rFonts w:ascii="PT Astra Serif" w:hAnsi="PT Astra Serif"/>
          <w:sz w:val="24"/>
          <w:szCs w:val="24"/>
        </w:rPr>
        <w:t xml:space="preserve"> (ОГБОУ </w:t>
      </w:r>
      <w:r w:rsidR="000B3D31">
        <w:rPr>
          <w:rFonts w:ascii="PT Astra Serif" w:hAnsi="PT Astra Serif"/>
          <w:sz w:val="24"/>
          <w:szCs w:val="24"/>
        </w:rPr>
        <w:t>«</w:t>
      </w:r>
      <w:r w:rsidRPr="006C08D4">
        <w:rPr>
          <w:rFonts w:ascii="PT Astra Serif" w:hAnsi="PT Astra Serif"/>
          <w:sz w:val="24"/>
          <w:szCs w:val="24"/>
        </w:rPr>
        <w:t>Школа-Интернат для обучающихся с нарушениями слуха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Космический марсоход</w:t>
      </w:r>
      <w:r w:rsidR="000B3D31">
        <w:rPr>
          <w:rFonts w:ascii="PT Astra Serif" w:hAnsi="PT Astra Serif"/>
          <w:sz w:val="24"/>
          <w:szCs w:val="24"/>
        </w:rPr>
        <w:t>»</w:t>
      </w:r>
      <w:r w:rsidRPr="006C08D4">
        <w:rPr>
          <w:rFonts w:ascii="PT Astra Serif" w:hAnsi="PT Astra Serif"/>
          <w:sz w:val="24"/>
          <w:szCs w:val="24"/>
        </w:rPr>
        <w:t xml:space="preserve"> (ОГБОУ </w:t>
      </w:r>
      <w:r w:rsidR="000B3D31">
        <w:rPr>
          <w:rFonts w:ascii="PT Astra Serif" w:hAnsi="PT Astra Serif"/>
          <w:sz w:val="24"/>
          <w:szCs w:val="24"/>
        </w:rPr>
        <w:t>«</w:t>
      </w:r>
      <w:r w:rsidRPr="006C08D4">
        <w:rPr>
          <w:rFonts w:ascii="PT Astra Serif" w:hAnsi="PT Astra Serif"/>
          <w:sz w:val="24"/>
          <w:szCs w:val="24"/>
        </w:rPr>
        <w:t>Уртамская школа-интернат</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Лего-парк</w:t>
      </w:r>
      <w:r w:rsidR="000B3D31">
        <w:rPr>
          <w:rFonts w:ascii="PT Astra Serif" w:hAnsi="PT Astra Serif"/>
          <w:sz w:val="24"/>
          <w:szCs w:val="24"/>
        </w:rPr>
        <w:t>»</w:t>
      </w:r>
      <w:r w:rsidRPr="006C08D4">
        <w:rPr>
          <w:rFonts w:ascii="PT Astra Serif" w:hAnsi="PT Astra Serif"/>
          <w:sz w:val="24"/>
          <w:szCs w:val="24"/>
        </w:rPr>
        <w:t xml:space="preserve"> (МОУ </w:t>
      </w:r>
      <w:r w:rsidR="000B3D31">
        <w:rPr>
          <w:rFonts w:ascii="PT Astra Serif" w:hAnsi="PT Astra Serif"/>
          <w:sz w:val="24"/>
          <w:szCs w:val="24"/>
        </w:rPr>
        <w:t>«</w:t>
      </w:r>
      <w:r w:rsidRPr="006C08D4">
        <w:rPr>
          <w:rFonts w:ascii="PT Astra Serif" w:hAnsi="PT Astra Serif"/>
          <w:sz w:val="24"/>
          <w:szCs w:val="24"/>
        </w:rPr>
        <w:t>Специальная (коррекционная) школа городского округа Стрежевой</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Навстречу празднику</w:t>
      </w:r>
      <w:r w:rsidR="000B3D31">
        <w:rPr>
          <w:rFonts w:ascii="PT Astra Serif" w:hAnsi="PT Astra Serif"/>
          <w:sz w:val="24"/>
          <w:szCs w:val="24"/>
        </w:rPr>
        <w:t>»</w:t>
      </w:r>
      <w:r w:rsidRPr="006C08D4">
        <w:rPr>
          <w:rFonts w:ascii="PT Astra Serif" w:hAnsi="PT Astra Serif"/>
          <w:sz w:val="24"/>
          <w:szCs w:val="24"/>
        </w:rPr>
        <w:t xml:space="preserve"> (МБОУ основная общеобразовательная школа  для учащихся с ограниченными возможностями здоровья № 39 г.Томска) и другие.</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году Департаментом общего образования Томской области была продолжена реализация мероприятия по предоставлению услуг психолого-педагогического сопровождения детям – инвалидам Томской области за счет средств государственной программы </w:t>
      </w:r>
      <w:r w:rsidR="000B3D31">
        <w:rPr>
          <w:rFonts w:ascii="PT Astra Serif" w:hAnsi="PT Astra Serif"/>
          <w:sz w:val="24"/>
          <w:szCs w:val="24"/>
        </w:rPr>
        <w:t>«</w:t>
      </w:r>
      <w:r w:rsidRPr="006C08D4">
        <w:rPr>
          <w:rFonts w:ascii="PT Astra Serif" w:hAnsi="PT Astra Serif"/>
          <w:sz w:val="24"/>
          <w:szCs w:val="24"/>
        </w:rPr>
        <w:t>Социальная поддержка населения Томской области</w:t>
      </w:r>
      <w:r w:rsidR="000B3D31">
        <w:rPr>
          <w:rFonts w:ascii="PT Astra Serif" w:hAnsi="PT Astra Serif"/>
          <w:sz w:val="24"/>
          <w:szCs w:val="24"/>
        </w:rPr>
        <w:t>»</w:t>
      </w:r>
      <w:r w:rsidRPr="006C08D4">
        <w:rPr>
          <w:rFonts w:ascii="PT Astra Serif" w:hAnsi="PT Astra Serif"/>
          <w:sz w:val="24"/>
          <w:szCs w:val="24"/>
        </w:rPr>
        <w:t xml:space="preserve">, утвержденной постановлением Администрации Томской области от 27.09.2019 № 361а (в редакции от 30.12.2021 № 566а). В рамках реализации данного мероприятия в сфере общего образования организовано взаимодействие с негосударственными коммерческими организациями, оказывающими услуги психолого-педагогического сопровождения детям с ОВЗ и инвалидностью.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lastRenderedPageBreak/>
        <w:t>На средства субсидии 100 детей-инвалидов Томской области получили услуги психолого-педагогического сопровождения по направлениям:</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-психолого-педагогическое консультирование ребенка-инвалида с целью решения проблем взаимодействия с родителями, со сверстниками, с педагогами и с самим собой;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 педагогическая коррекция, включающая в себя коррекционные занятия по развитию навыков речевого общения, познавательных способностей и интеллекта, коммуникативных навыков, формированию навыков социально-бытового ориентирования;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педагогическая коррекция, включающая в себя коррекционные занятия по формированию высших психических функций, развитию эмоционально-волевой сферы и поведенческих реакций.</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году с целью увеличения направлений профессиональной ориентации обучающихся с инвалидностью, в соответствии с запросами современного рынка труда и особенностями нозологических групп обучающихся, в реализации подпрограммы </w:t>
      </w:r>
      <w:r w:rsidR="000B3D31">
        <w:rPr>
          <w:rFonts w:ascii="PT Astra Serif" w:hAnsi="PT Astra Serif"/>
          <w:sz w:val="24"/>
          <w:szCs w:val="24"/>
        </w:rPr>
        <w:t>«</w:t>
      </w:r>
      <w:r w:rsidRPr="006C08D4">
        <w:rPr>
          <w:rFonts w:ascii="PT Astra Serif" w:hAnsi="PT Astra Serif"/>
          <w:sz w:val="24"/>
          <w:szCs w:val="24"/>
        </w:rPr>
        <w:t>Формирование и совершенствование системы комплексной реабилитации и абилитации инвалидов, в том числе детей-инвалидов</w:t>
      </w:r>
      <w:r w:rsidR="000B3D31">
        <w:rPr>
          <w:rFonts w:ascii="PT Astra Serif" w:hAnsi="PT Astra Serif"/>
          <w:sz w:val="24"/>
          <w:szCs w:val="24"/>
        </w:rPr>
        <w:t>»</w:t>
      </w:r>
      <w:r w:rsidRPr="006C08D4">
        <w:rPr>
          <w:rFonts w:ascii="PT Astra Serif" w:hAnsi="PT Astra Serif"/>
          <w:sz w:val="24"/>
          <w:szCs w:val="24"/>
        </w:rPr>
        <w:t xml:space="preserve"> государственной программы Томской области </w:t>
      </w:r>
      <w:r w:rsidR="000B3D31">
        <w:rPr>
          <w:rFonts w:ascii="PT Astra Serif" w:hAnsi="PT Astra Serif"/>
          <w:sz w:val="24"/>
          <w:szCs w:val="24"/>
        </w:rPr>
        <w:t>«</w:t>
      </w:r>
      <w:r w:rsidRPr="006C08D4">
        <w:rPr>
          <w:rFonts w:ascii="PT Astra Serif" w:hAnsi="PT Astra Serif"/>
          <w:sz w:val="24"/>
          <w:szCs w:val="24"/>
        </w:rPr>
        <w:t>Социальная поддержка населения Томской области</w:t>
      </w:r>
      <w:r w:rsidR="000B3D31">
        <w:rPr>
          <w:rFonts w:ascii="PT Astra Serif" w:hAnsi="PT Astra Serif"/>
          <w:sz w:val="24"/>
          <w:szCs w:val="24"/>
        </w:rPr>
        <w:t>»</w:t>
      </w:r>
      <w:r w:rsidRPr="006C08D4">
        <w:rPr>
          <w:rFonts w:ascii="PT Astra Serif" w:hAnsi="PT Astra Serif"/>
          <w:sz w:val="24"/>
          <w:szCs w:val="24"/>
        </w:rPr>
        <w:t xml:space="preserve"> приняли участие три областные общеобразовательные организации: ОГБОУ </w:t>
      </w:r>
      <w:r w:rsidR="000B3D31">
        <w:rPr>
          <w:rFonts w:ascii="PT Astra Serif" w:hAnsi="PT Astra Serif"/>
          <w:sz w:val="24"/>
          <w:szCs w:val="24"/>
        </w:rPr>
        <w:t>«</w:t>
      </w:r>
      <w:r w:rsidRPr="006C08D4">
        <w:rPr>
          <w:rFonts w:ascii="PT Astra Serif" w:hAnsi="PT Astra Serif"/>
          <w:sz w:val="24"/>
          <w:szCs w:val="24"/>
        </w:rPr>
        <w:t>Школа-интернат для обучающихся, нуждающихся в психолого-педагогической и медико-социальной помощи</w:t>
      </w:r>
      <w:r w:rsidR="000B3D31">
        <w:rPr>
          <w:rFonts w:ascii="PT Astra Serif" w:hAnsi="PT Astra Serif"/>
          <w:sz w:val="24"/>
          <w:szCs w:val="24"/>
        </w:rPr>
        <w:t>»</w:t>
      </w:r>
      <w:r w:rsidRPr="006C08D4">
        <w:rPr>
          <w:rFonts w:ascii="PT Astra Serif" w:hAnsi="PT Astra Serif"/>
          <w:sz w:val="24"/>
          <w:szCs w:val="24"/>
        </w:rPr>
        <w:t xml:space="preserve">, ОГКОУ </w:t>
      </w:r>
      <w:r w:rsidR="000B3D31">
        <w:rPr>
          <w:rFonts w:ascii="PT Astra Serif" w:hAnsi="PT Astra Serif"/>
          <w:sz w:val="24"/>
          <w:szCs w:val="24"/>
        </w:rPr>
        <w:t>«</w:t>
      </w:r>
      <w:r w:rsidRPr="006C08D4">
        <w:rPr>
          <w:rFonts w:ascii="PT Astra Serif" w:hAnsi="PT Astra Serif"/>
          <w:sz w:val="24"/>
          <w:szCs w:val="24"/>
        </w:rPr>
        <w:t>Школа-интернат для обучающихся с нарушениями зрения</w:t>
      </w:r>
      <w:r w:rsidR="000B3D31">
        <w:rPr>
          <w:rFonts w:ascii="PT Astra Serif" w:hAnsi="PT Astra Serif"/>
          <w:sz w:val="24"/>
          <w:szCs w:val="24"/>
        </w:rPr>
        <w:t>»</w:t>
      </w:r>
      <w:r w:rsidRPr="006C08D4">
        <w:rPr>
          <w:rFonts w:ascii="PT Astra Serif" w:hAnsi="PT Astra Serif"/>
          <w:sz w:val="24"/>
          <w:szCs w:val="24"/>
        </w:rPr>
        <w:t xml:space="preserve">, ОГБОУ </w:t>
      </w:r>
      <w:r w:rsidR="000B3D31">
        <w:rPr>
          <w:rFonts w:ascii="PT Astra Serif" w:hAnsi="PT Astra Serif"/>
          <w:sz w:val="24"/>
          <w:szCs w:val="24"/>
        </w:rPr>
        <w:t>«</w:t>
      </w:r>
      <w:r w:rsidRPr="006C08D4">
        <w:rPr>
          <w:rFonts w:ascii="PT Astra Serif" w:hAnsi="PT Astra Serif"/>
          <w:sz w:val="24"/>
          <w:szCs w:val="24"/>
        </w:rPr>
        <w:t>Школа-интернат для обучающихся с нарушениями слуха</w:t>
      </w:r>
      <w:r w:rsidR="000B3D31">
        <w:rPr>
          <w:rFonts w:ascii="PT Astra Serif" w:hAnsi="PT Astra Serif"/>
          <w:sz w:val="24"/>
          <w:szCs w:val="24"/>
        </w:rPr>
        <w:t>»</w:t>
      </w:r>
      <w:r w:rsidRPr="006C08D4">
        <w:rPr>
          <w:rFonts w:ascii="PT Astra Serif" w:hAnsi="PT Astra Serif"/>
          <w:sz w:val="24"/>
          <w:szCs w:val="24"/>
        </w:rPr>
        <w:t>. На реализацию мероприятия из областного бюджета было выделено 310,00 тыс.рублей.</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Организации приобрели реабилитационное и абилитационное оборудование для профессиональной ориентации, развития профессиональных компетенций инвалидов и детей-инвалидов.</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Созданные условия в системе общего образования Томской области способствуют развитию исследовательской, творческой активности детей с ОВЗ и инвалидностью.</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году 66 обучающихся с ограниченными возможностями здоровья и инвалидностью, обучающихся в общеобразовательных организациях, реализующих адаптированную основную общеобразовательную программу, приняли участие в олимпиадах, творческих конкурсах и спортивных мероприятиях международного уровня (VII чемпионат профессионального мастерства среди людей с инвалидностью </w:t>
      </w:r>
      <w:r w:rsidR="000B3D31">
        <w:rPr>
          <w:rFonts w:ascii="PT Astra Serif" w:hAnsi="PT Astra Serif"/>
          <w:sz w:val="24"/>
          <w:szCs w:val="24"/>
        </w:rPr>
        <w:t>«</w:t>
      </w:r>
      <w:r w:rsidRPr="006C08D4">
        <w:rPr>
          <w:rFonts w:ascii="PT Astra Serif" w:hAnsi="PT Astra Serif"/>
          <w:sz w:val="24"/>
          <w:szCs w:val="24"/>
        </w:rPr>
        <w:t>Абилимпикс</w:t>
      </w:r>
      <w:r w:rsidR="000B3D31">
        <w:rPr>
          <w:rFonts w:ascii="PT Astra Serif" w:hAnsi="PT Astra Serif"/>
          <w:sz w:val="24"/>
          <w:szCs w:val="24"/>
        </w:rPr>
        <w:t>»</w:t>
      </w:r>
      <w:r w:rsidRPr="006C08D4">
        <w:rPr>
          <w:rFonts w:ascii="PT Astra Serif" w:hAnsi="PT Astra Serif"/>
          <w:sz w:val="24"/>
          <w:szCs w:val="24"/>
        </w:rPr>
        <w:t xml:space="preserve">, XI конкурс для детей и молодежи </w:t>
      </w:r>
      <w:r w:rsidR="000B3D31">
        <w:rPr>
          <w:rFonts w:ascii="PT Astra Serif" w:hAnsi="PT Astra Serif"/>
          <w:sz w:val="24"/>
          <w:szCs w:val="24"/>
        </w:rPr>
        <w:t>«</w:t>
      </w:r>
      <w:r w:rsidRPr="006C08D4">
        <w:rPr>
          <w:rFonts w:ascii="PT Astra Serif" w:hAnsi="PT Astra Serif"/>
          <w:sz w:val="24"/>
          <w:szCs w:val="24"/>
        </w:rPr>
        <w:t>Все таланты</w:t>
      </w:r>
      <w:r w:rsidR="000B3D31">
        <w:rPr>
          <w:rFonts w:ascii="PT Astra Serif" w:hAnsi="PT Astra Serif"/>
          <w:sz w:val="24"/>
          <w:szCs w:val="24"/>
        </w:rPr>
        <w:t>»</w:t>
      </w:r>
      <w:r w:rsidRPr="006C08D4">
        <w:rPr>
          <w:rFonts w:ascii="PT Astra Serif" w:hAnsi="PT Astra Serif"/>
          <w:sz w:val="24"/>
          <w:szCs w:val="24"/>
        </w:rPr>
        <w:t xml:space="preserve">, международный конкурс незрячих музыкантов,  творческий конкурс для детей с ОВЗ </w:t>
      </w:r>
      <w:r w:rsidR="000B3D31">
        <w:rPr>
          <w:rFonts w:ascii="PT Astra Serif" w:hAnsi="PT Astra Serif"/>
          <w:sz w:val="24"/>
          <w:szCs w:val="24"/>
        </w:rPr>
        <w:t>«</w:t>
      </w:r>
      <w:r w:rsidRPr="006C08D4">
        <w:rPr>
          <w:rFonts w:ascii="PT Astra Serif" w:hAnsi="PT Astra Serif"/>
          <w:sz w:val="24"/>
          <w:szCs w:val="24"/>
        </w:rPr>
        <w:t>Лучики света</w:t>
      </w:r>
      <w:r w:rsidR="000B3D31">
        <w:rPr>
          <w:rFonts w:ascii="PT Astra Serif" w:hAnsi="PT Astra Serif"/>
          <w:sz w:val="24"/>
          <w:szCs w:val="24"/>
        </w:rPr>
        <w:t>»</w:t>
      </w:r>
      <w:r w:rsidRPr="006C08D4">
        <w:rPr>
          <w:rFonts w:ascii="PT Astra Serif" w:hAnsi="PT Astra Serif"/>
          <w:sz w:val="24"/>
          <w:szCs w:val="24"/>
        </w:rPr>
        <w:t xml:space="preserve"> и другие), более 700 обучающихся приняли участие в конкурсах всероссийского уровня (специальная предметная олимпиада для детей с ОВЗ, всероссийский проект РДШ </w:t>
      </w:r>
      <w:r w:rsidR="000B3D31">
        <w:rPr>
          <w:rFonts w:ascii="PT Astra Serif" w:hAnsi="PT Astra Serif"/>
          <w:sz w:val="24"/>
          <w:szCs w:val="24"/>
        </w:rPr>
        <w:t>«</w:t>
      </w:r>
      <w:r w:rsidRPr="006C08D4">
        <w:rPr>
          <w:rFonts w:ascii="PT Astra Serif" w:hAnsi="PT Astra Serif"/>
          <w:sz w:val="24"/>
          <w:szCs w:val="24"/>
        </w:rPr>
        <w:t>Плоды науки</w:t>
      </w:r>
      <w:r w:rsidR="000B3D31">
        <w:rPr>
          <w:rFonts w:ascii="PT Astra Serif" w:hAnsi="PT Astra Serif"/>
          <w:sz w:val="24"/>
          <w:szCs w:val="24"/>
        </w:rPr>
        <w:t>»</w:t>
      </w:r>
      <w:r w:rsidRPr="006C08D4">
        <w:rPr>
          <w:rFonts w:ascii="PT Astra Serif" w:hAnsi="PT Astra Serif"/>
          <w:sz w:val="24"/>
          <w:szCs w:val="24"/>
        </w:rPr>
        <w:t xml:space="preserve">, всероссийский творческий конкурс </w:t>
      </w:r>
      <w:r w:rsidR="000B3D31">
        <w:rPr>
          <w:rFonts w:ascii="PT Astra Serif" w:hAnsi="PT Astra Serif"/>
          <w:sz w:val="24"/>
          <w:szCs w:val="24"/>
        </w:rPr>
        <w:t>«</w:t>
      </w:r>
      <w:r w:rsidRPr="006C08D4">
        <w:rPr>
          <w:rFonts w:ascii="PT Astra Serif" w:hAnsi="PT Astra Serif"/>
          <w:sz w:val="24"/>
          <w:szCs w:val="24"/>
        </w:rPr>
        <w:t>Слово о Великой Отечественной войне</w:t>
      </w:r>
      <w:r w:rsidR="000B3D31">
        <w:rPr>
          <w:rFonts w:ascii="PT Astra Serif" w:hAnsi="PT Astra Serif"/>
          <w:sz w:val="24"/>
          <w:szCs w:val="24"/>
        </w:rPr>
        <w:t>»</w:t>
      </w:r>
      <w:r w:rsidRPr="006C08D4">
        <w:rPr>
          <w:rFonts w:ascii="PT Astra Serif" w:hAnsi="PT Astra Serif"/>
          <w:sz w:val="24"/>
          <w:szCs w:val="24"/>
        </w:rPr>
        <w:t xml:space="preserve">, конкурс творческих работ и декоративно-прикладного творчества </w:t>
      </w:r>
      <w:r w:rsidR="000B3D31">
        <w:rPr>
          <w:rFonts w:ascii="PT Astra Serif" w:hAnsi="PT Astra Serif"/>
          <w:sz w:val="24"/>
          <w:szCs w:val="24"/>
        </w:rPr>
        <w:t>«</w:t>
      </w:r>
      <w:r w:rsidRPr="006C08D4">
        <w:rPr>
          <w:rFonts w:ascii="PT Astra Serif" w:hAnsi="PT Astra Serif"/>
          <w:sz w:val="24"/>
          <w:szCs w:val="24"/>
        </w:rPr>
        <w:t>Подарок своими руками</w:t>
      </w:r>
      <w:r w:rsidR="000B3D31">
        <w:rPr>
          <w:rFonts w:ascii="PT Astra Serif" w:hAnsi="PT Astra Serif"/>
          <w:sz w:val="24"/>
          <w:szCs w:val="24"/>
        </w:rPr>
        <w:t>»</w:t>
      </w:r>
      <w:r w:rsidRPr="006C08D4">
        <w:rPr>
          <w:rFonts w:ascii="PT Astra Serif" w:hAnsi="PT Astra Serif"/>
          <w:sz w:val="24"/>
          <w:szCs w:val="24"/>
        </w:rPr>
        <w:t xml:space="preserve">, VIII конкурс </w:t>
      </w:r>
      <w:r w:rsidR="000B3D31">
        <w:rPr>
          <w:rFonts w:ascii="PT Astra Serif" w:hAnsi="PT Astra Serif"/>
          <w:sz w:val="24"/>
          <w:szCs w:val="24"/>
        </w:rPr>
        <w:t>«</w:t>
      </w:r>
      <w:r w:rsidRPr="006C08D4">
        <w:rPr>
          <w:rFonts w:ascii="PT Astra Serif" w:hAnsi="PT Astra Serif"/>
          <w:sz w:val="24"/>
          <w:szCs w:val="24"/>
        </w:rPr>
        <w:t>Живая классика</w:t>
      </w:r>
      <w:r w:rsidR="000B3D31">
        <w:rPr>
          <w:rFonts w:ascii="PT Astra Serif" w:hAnsi="PT Astra Serif"/>
          <w:sz w:val="24"/>
          <w:szCs w:val="24"/>
        </w:rPr>
        <w:t>»</w:t>
      </w:r>
      <w:r w:rsidRPr="006C08D4">
        <w:rPr>
          <w:rFonts w:ascii="PT Astra Serif" w:hAnsi="PT Astra Serif"/>
          <w:sz w:val="24"/>
          <w:szCs w:val="24"/>
        </w:rPr>
        <w:t xml:space="preserve"> и другие).</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Более 5000 школьников с ограниченными возможностями здоровья приняли участие в интеллектуальных и творческих конкурсах, физкультурных и спортивных мероприятиях регионального уровня.</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Томской области Региональный чемпионат профессионального мастерства среди людей с инвалидностью </w:t>
      </w:r>
      <w:r w:rsidR="000B3D31">
        <w:rPr>
          <w:rFonts w:ascii="PT Astra Serif" w:hAnsi="PT Astra Serif"/>
          <w:sz w:val="24"/>
          <w:szCs w:val="24"/>
        </w:rPr>
        <w:t>«</w:t>
      </w:r>
      <w:r w:rsidRPr="006C08D4">
        <w:rPr>
          <w:rFonts w:ascii="PT Astra Serif" w:hAnsi="PT Astra Serif"/>
          <w:sz w:val="24"/>
          <w:szCs w:val="24"/>
        </w:rPr>
        <w:t>Абилимпикс</w:t>
      </w:r>
      <w:r w:rsidR="000B3D31">
        <w:rPr>
          <w:rFonts w:ascii="PT Astra Serif" w:hAnsi="PT Astra Serif"/>
          <w:sz w:val="24"/>
          <w:szCs w:val="24"/>
        </w:rPr>
        <w:t>»</w:t>
      </w:r>
      <w:r w:rsidRPr="006C08D4">
        <w:rPr>
          <w:rFonts w:ascii="PT Astra Serif" w:hAnsi="PT Astra Serif"/>
          <w:sz w:val="24"/>
          <w:szCs w:val="24"/>
        </w:rPr>
        <w:t xml:space="preserve"> проводится с 2016 года для категорий участников </w:t>
      </w:r>
      <w:r w:rsidR="000B3D31">
        <w:rPr>
          <w:rFonts w:ascii="PT Astra Serif" w:hAnsi="PT Astra Serif"/>
          <w:sz w:val="24"/>
          <w:szCs w:val="24"/>
        </w:rPr>
        <w:t>«</w:t>
      </w:r>
      <w:r w:rsidRPr="006C08D4">
        <w:rPr>
          <w:rFonts w:ascii="PT Astra Serif" w:hAnsi="PT Astra Serif"/>
          <w:sz w:val="24"/>
          <w:szCs w:val="24"/>
        </w:rPr>
        <w:t>Школьники</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Студенты</w:t>
      </w:r>
      <w:r w:rsidR="000B3D31">
        <w:rPr>
          <w:rFonts w:ascii="PT Astra Serif" w:hAnsi="PT Astra Serif"/>
          <w:sz w:val="24"/>
          <w:szCs w:val="24"/>
        </w:rPr>
        <w:t>»</w:t>
      </w:r>
      <w:r w:rsidRPr="006C08D4">
        <w:rPr>
          <w:rFonts w:ascii="PT Astra Serif" w:hAnsi="PT Astra Serif"/>
          <w:sz w:val="24"/>
          <w:szCs w:val="24"/>
        </w:rPr>
        <w:t xml:space="preserve"> и </w:t>
      </w:r>
      <w:r w:rsidR="000B3D31">
        <w:rPr>
          <w:rFonts w:ascii="PT Astra Serif" w:hAnsi="PT Astra Serif"/>
          <w:sz w:val="24"/>
          <w:szCs w:val="24"/>
        </w:rPr>
        <w:t>«</w:t>
      </w:r>
      <w:r w:rsidRPr="006C08D4">
        <w:rPr>
          <w:rFonts w:ascii="PT Astra Serif" w:hAnsi="PT Astra Serif"/>
          <w:sz w:val="24"/>
          <w:szCs w:val="24"/>
        </w:rPr>
        <w:t>Специалисты</w:t>
      </w:r>
      <w:r w:rsidR="000B3D31">
        <w:rPr>
          <w:rFonts w:ascii="PT Astra Serif" w:hAnsi="PT Astra Serif"/>
          <w:sz w:val="24"/>
          <w:szCs w:val="24"/>
        </w:rPr>
        <w:t>»</w:t>
      </w:r>
      <w:r w:rsidRPr="006C08D4">
        <w:rPr>
          <w:rFonts w:ascii="PT Astra Serif" w:hAnsi="PT Astra Serif"/>
          <w:sz w:val="24"/>
          <w:szCs w:val="24"/>
        </w:rPr>
        <w:t xml:space="preserve">. В 2022 году в заочном этапе в категории </w:t>
      </w:r>
      <w:r w:rsidR="000B3D31">
        <w:rPr>
          <w:rFonts w:ascii="PT Astra Serif" w:hAnsi="PT Astra Serif"/>
          <w:sz w:val="24"/>
          <w:szCs w:val="24"/>
        </w:rPr>
        <w:t>«</w:t>
      </w:r>
      <w:r w:rsidRPr="006C08D4">
        <w:rPr>
          <w:rFonts w:ascii="PT Astra Serif" w:hAnsi="PT Astra Serif"/>
          <w:sz w:val="24"/>
          <w:szCs w:val="24"/>
        </w:rPr>
        <w:t>Школьники</w:t>
      </w:r>
      <w:r w:rsidR="000B3D31">
        <w:rPr>
          <w:rFonts w:ascii="PT Astra Serif" w:hAnsi="PT Astra Serif"/>
          <w:sz w:val="24"/>
          <w:szCs w:val="24"/>
        </w:rPr>
        <w:t>»</w:t>
      </w:r>
      <w:r w:rsidRPr="006C08D4">
        <w:rPr>
          <w:rFonts w:ascii="PT Astra Serif" w:hAnsi="PT Astra Serif"/>
          <w:sz w:val="24"/>
          <w:szCs w:val="24"/>
        </w:rPr>
        <w:t xml:space="preserve"> приняли участие 207 обучающихся по программам основного общего и среднего общего образования муниципальных образований, в возрасте от 14 до 18 лет с инвалидностью и/или ограниченными возможностями здоровья из 16 муниципальных образований Томской области (Александровского, Асиновского, Бакчарского,  Зырянского, Каргасокского, Кожевниковского, Колпашевского, Парабельского, Первомайского, Молчановского, Тегульдетского, Шегарского, Томского районов, г.о.</w:t>
      </w:r>
      <w:r w:rsidR="0025410D" w:rsidRPr="006C08D4">
        <w:rPr>
          <w:rFonts w:ascii="PT Astra Serif" w:hAnsi="PT Astra Serif"/>
          <w:sz w:val="24"/>
          <w:szCs w:val="24"/>
        </w:rPr>
        <w:t> </w:t>
      </w:r>
      <w:r w:rsidRPr="006C08D4">
        <w:rPr>
          <w:rFonts w:ascii="PT Astra Serif" w:hAnsi="PT Astra Serif"/>
          <w:sz w:val="24"/>
          <w:szCs w:val="24"/>
        </w:rPr>
        <w:t>Стрежевой, города Томска и ЗАТО Северск). По результатам заочного этапа в финал вышли 52</w:t>
      </w:r>
      <w:r w:rsidR="0025410D" w:rsidRPr="006C08D4">
        <w:rPr>
          <w:rFonts w:ascii="PT Astra Serif" w:hAnsi="PT Astra Serif"/>
          <w:sz w:val="24"/>
          <w:szCs w:val="24"/>
        </w:rPr>
        <w:t> </w:t>
      </w:r>
      <w:r w:rsidRPr="006C08D4">
        <w:rPr>
          <w:rFonts w:ascii="PT Astra Serif" w:hAnsi="PT Astra Serif"/>
          <w:sz w:val="24"/>
          <w:szCs w:val="24"/>
        </w:rPr>
        <w:t>участника.</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lastRenderedPageBreak/>
        <w:t xml:space="preserve">В ноябре 2022 года в Томской области прошел первый открытый межрегиональный Фестиваль для детей с ограниченными возможностями здоровья и детей-инвалидов </w:t>
      </w:r>
      <w:r w:rsidR="000B3D31">
        <w:rPr>
          <w:rFonts w:ascii="PT Astra Serif" w:hAnsi="PT Astra Serif"/>
          <w:sz w:val="24"/>
          <w:szCs w:val="24"/>
        </w:rPr>
        <w:t>«</w:t>
      </w:r>
      <w:r w:rsidRPr="006C08D4">
        <w:rPr>
          <w:rFonts w:ascii="PT Astra Serif" w:hAnsi="PT Astra Serif"/>
          <w:sz w:val="24"/>
          <w:szCs w:val="24"/>
        </w:rPr>
        <w:t>Театр твоего успеха</w:t>
      </w:r>
      <w:r w:rsidR="000B3D31">
        <w:rPr>
          <w:rFonts w:ascii="PT Astra Serif" w:hAnsi="PT Astra Serif"/>
          <w:sz w:val="24"/>
          <w:szCs w:val="24"/>
        </w:rPr>
        <w:t>»</w:t>
      </w:r>
      <w:r w:rsidRPr="006C08D4">
        <w:rPr>
          <w:rFonts w:ascii="PT Astra Serif" w:hAnsi="PT Astra Serif"/>
          <w:sz w:val="24"/>
          <w:szCs w:val="24"/>
        </w:rPr>
        <w:t xml:space="preserve">. Организатор Фестиваля – ОГБОУ </w:t>
      </w:r>
      <w:r w:rsidR="000B3D31">
        <w:rPr>
          <w:rFonts w:ascii="PT Astra Serif" w:hAnsi="PT Astra Serif"/>
          <w:sz w:val="24"/>
          <w:szCs w:val="24"/>
        </w:rPr>
        <w:t>«</w:t>
      </w:r>
      <w:r w:rsidRPr="006C08D4">
        <w:rPr>
          <w:rFonts w:ascii="PT Astra Serif" w:hAnsi="PT Astra Serif"/>
          <w:sz w:val="24"/>
          <w:szCs w:val="24"/>
        </w:rPr>
        <w:t>Школа-интернат для обучающихся, нуждающихся в психолого-педагогической и медико-социальной помощи</w:t>
      </w:r>
      <w:r w:rsidR="000B3D31">
        <w:rPr>
          <w:rFonts w:ascii="PT Astra Serif" w:hAnsi="PT Astra Serif"/>
          <w:sz w:val="24"/>
          <w:szCs w:val="24"/>
        </w:rPr>
        <w:t>»</w:t>
      </w:r>
      <w:r w:rsidRPr="006C08D4">
        <w:rPr>
          <w:rFonts w:ascii="PT Astra Serif" w:hAnsi="PT Astra Serif"/>
          <w:sz w:val="24"/>
          <w:szCs w:val="24"/>
        </w:rPr>
        <w:t xml:space="preserve">. Целью данного Фестиваля является социальная и культурная адаптация детей с ограниченными возможностями здоровья и детей-инвалидов через общение и творчество, развитие равных возможностей по реализации творческих способностей, а также создание условий для выявления творчески одаренных детей и оказание им действенной помощи в занятиях творчеством, обеспечения доступной творческой социокультурной среды. В Фестивале приняли участие 29 театральных коллективов (180 детей с ОВЗ) из 6 муниципальных образований Томской области и 5 регионов (Алтайский край, Томская область, Кемеровская область-Кузбасс, Новосибирская область и Республика Бурятия).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Также в ноябре 2022 года прошел Всероссийский фестиваль профориентации детей с ОВЗ. В заочной части Фестиваля приняли участие 564 обучающихся и 34 педагога из 36 субъектов РФ: от Приморского края на востоке страны до Луганской народной республики на западе. Мероприятие прошло плодотворно, учащиеся и педагоги из 11 регионов Российской Федерации смогли представить свои образовательные учреждения, свой педагогический опыт, познакомиться с опытом единомышленников. ОГКОУ </w:t>
      </w:r>
      <w:r w:rsidR="000B3D31">
        <w:rPr>
          <w:rFonts w:ascii="PT Astra Serif" w:hAnsi="PT Astra Serif"/>
          <w:sz w:val="24"/>
          <w:szCs w:val="24"/>
        </w:rPr>
        <w:t>«</w:t>
      </w:r>
      <w:r w:rsidRPr="006C08D4">
        <w:rPr>
          <w:rFonts w:ascii="PT Astra Serif" w:hAnsi="PT Astra Serif"/>
          <w:sz w:val="24"/>
          <w:szCs w:val="24"/>
        </w:rPr>
        <w:t>Моряковская школа-интернат для детей с ОВЗ</w:t>
      </w:r>
      <w:r w:rsidR="000B3D31">
        <w:rPr>
          <w:rFonts w:ascii="PT Astra Serif" w:hAnsi="PT Astra Serif"/>
          <w:sz w:val="24"/>
          <w:szCs w:val="24"/>
        </w:rPr>
        <w:t>»</w:t>
      </w:r>
      <w:r w:rsidRPr="006C08D4">
        <w:rPr>
          <w:rFonts w:ascii="PT Astra Serif" w:hAnsi="PT Astra Serif"/>
          <w:sz w:val="24"/>
          <w:szCs w:val="24"/>
        </w:rPr>
        <w:t xml:space="preserve"> стала не только организатором Всероссийского фестиваля профориентации детей с ОВЗ, педагоги и обучающиеся школы-интерната являются активными участниками всех трех мероприятий Фестиваля. На заочных этапах приняли участие 24 обучающихся 8-9 классов и 14 педагогов Моряковской школы-интерната.</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декабре 2022 года в ОГБОУ </w:t>
      </w:r>
      <w:r w:rsidR="000B3D31">
        <w:rPr>
          <w:rFonts w:ascii="PT Astra Serif" w:hAnsi="PT Astra Serif"/>
          <w:sz w:val="24"/>
          <w:szCs w:val="24"/>
        </w:rPr>
        <w:t>«</w:t>
      </w:r>
      <w:r w:rsidRPr="006C08D4">
        <w:rPr>
          <w:rFonts w:ascii="PT Astra Serif" w:hAnsi="PT Astra Serif"/>
          <w:sz w:val="24"/>
          <w:szCs w:val="24"/>
        </w:rPr>
        <w:t>Школе-интернате для обучающихся с нарушениями слуха</w:t>
      </w:r>
      <w:r w:rsidR="000B3D31">
        <w:rPr>
          <w:rFonts w:ascii="PT Astra Serif" w:hAnsi="PT Astra Serif"/>
          <w:sz w:val="24"/>
          <w:szCs w:val="24"/>
        </w:rPr>
        <w:t>»</w:t>
      </w:r>
      <w:r w:rsidRPr="006C08D4">
        <w:rPr>
          <w:rFonts w:ascii="PT Astra Serif" w:hAnsi="PT Astra Serif"/>
          <w:sz w:val="24"/>
          <w:szCs w:val="24"/>
        </w:rPr>
        <w:t xml:space="preserve"> состоялся первый открытый межрегиональный Конкурс - Фестиваль </w:t>
      </w:r>
      <w:r w:rsidR="000B3D31">
        <w:rPr>
          <w:rFonts w:ascii="PT Astra Serif" w:hAnsi="PT Astra Serif"/>
          <w:sz w:val="24"/>
          <w:szCs w:val="24"/>
        </w:rPr>
        <w:t>«</w:t>
      </w:r>
      <w:r w:rsidRPr="006C08D4">
        <w:rPr>
          <w:rFonts w:ascii="PT Astra Serif" w:hAnsi="PT Astra Serif"/>
          <w:sz w:val="24"/>
          <w:szCs w:val="24"/>
        </w:rPr>
        <w:t>Как прекрасен этот мир</w:t>
      </w:r>
      <w:r w:rsidR="000B3D31">
        <w:rPr>
          <w:rFonts w:ascii="PT Astra Serif" w:hAnsi="PT Astra Serif"/>
          <w:sz w:val="24"/>
          <w:szCs w:val="24"/>
        </w:rPr>
        <w:t>»</w:t>
      </w:r>
      <w:r w:rsidRPr="006C08D4">
        <w:rPr>
          <w:rFonts w:ascii="PT Astra Serif" w:hAnsi="PT Astra Serif"/>
          <w:sz w:val="24"/>
          <w:szCs w:val="24"/>
        </w:rPr>
        <w:t xml:space="preserve">. Цель Конкурса - Фестиваля - создание условий для выявления творчески одаренных детей с нарушениями слуха и оказание им действенной помощи в занятиях творчеством; социальная интеграция детей с нарушениями слуха, развитие равных возможностей по реализации творческих способностей, создание условий для решения задач профориентации и профессионального самоопределения, социализации и интеграции в общество; стимулирование развития художественного творчества неслышащих детей. К участию в Фестивале было принято 93 заявки, из 5 регионов, 18 учреждений.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Таким образом, в 2022 году в Томской области:</w:t>
      </w:r>
    </w:p>
    <w:p w:rsidR="009644D0" w:rsidRPr="006C08D4" w:rsidRDefault="009644D0" w:rsidP="008C64DB">
      <w:pPr>
        <w:pStyle w:val="a9"/>
        <w:numPr>
          <w:ilvl w:val="0"/>
          <w:numId w:val="28"/>
        </w:numPr>
        <w:ind w:left="0" w:firstLine="567"/>
        <w:jc w:val="both"/>
        <w:rPr>
          <w:rFonts w:ascii="PT Astra Serif" w:hAnsi="PT Astra Serif"/>
          <w:sz w:val="24"/>
          <w:szCs w:val="24"/>
        </w:rPr>
      </w:pPr>
      <w:r w:rsidRPr="006C08D4">
        <w:rPr>
          <w:rFonts w:ascii="PT Astra Serif" w:hAnsi="PT Astra Serif"/>
          <w:sz w:val="24"/>
          <w:szCs w:val="24"/>
        </w:rPr>
        <w:t>реализовано право на получение качественного образования для всех детей с ОВЗ и с инвалидностью;</w:t>
      </w:r>
    </w:p>
    <w:p w:rsidR="009644D0" w:rsidRPr="006C08D4" w:rsidRDefault="009644D0" w:rsidP="008C64DB">
      <w:pPr>
        <w:pStyle w:val="a9"/>
        <w:numPr>
          <w:ilvl w:val="0"/>
          <w:numId w:val="28"/>
        </w:numPr>
        <w:ind w:left="0" w:firstLine="567"/>
        <w:jc w:val="both"/>
        <w:rPr>
          <w:rFonts w:ascii="PT Astra Serif" w:hAnsi="PT Astra Serif"/>
          <w:sz w:val="24"/>
          <w:szCs w:val="24"/>
        </w:rPr>
      </w:pPr>
      <w:r w:rsidRPr="006C08D4">
        <w:rPr>
          <w:rFonts w:ascii="PT Astra Serif" w:hAnsi="PT Astra Serif"/>
          <w:sz w:val="24"/>
          <w:szCs w:val="24"/>
        </w:rPr>
        <w:t>проведена работа по социализации детей с ОВЗ и с инвалидностью и адаптации их к жизни в условиях современного общества;</w:t>
      </w:r>
    </w:p>
    <w:p w:rsidR="009644D0" w:rsidRPr="006C08D4" w:rsidRDefault="009644D0" w:rsidP="008C64DB">
      <w:pPr>
        <w:pStyle w:val="a9"/>
        <w:numPr>
          <w:ilvl w:val="0"/>
          <w:numId w:val="28"/>
        </w:numPr>
        <w:ind w:left="0" w:firstLine="567"/>
        <w:jc w:val="both"/>
        <w:rPr>
          <w:rFonts w:ascii="PT Astra Serif" w:hAnsi="PT Astra Serif"/>
          <w:sz w:val="24"/>
          <w:szCs w:val="24"/>
        </w:rPr>
      </w:pPr>
      <w:r w:rsidRPr="006C08D4">
        <w:rPr>
          <w:rFonts w:ascii="PT Astra Serif" w:hAnsi="PT Astra Serif"/>
          <w:sz w:val="24"/>
          <w:szCs w:val="24"/>
        </w:rPr>
        <w:t>приняты меры по социальной поддержке детей с ОВЗ и с инвалидностью.</w:t>
      </w:r>
    </w:p>
    <w:p w:rsidR="009644D0" w:rsidRPr="006C08D4" w:rsidRDefault="009644D0" w:rsidP="00A93CE8">
      <w:pPr>
        <w:ind w:firstLine="567"/>
        <w:jc w:val="both"/>
        <w:rPr>
          <w:rFonts w:ascii="PT Astra Serif" w:hAnsi="PT Astra Serif"/>
          <w:b/>
          <w:sz w:val="24"/>
          <w:szCs w:val="24"/>
        </w:rPr>
      </w:pPr>
      <w:r w:rsidRPr="006C08D4">
        <w:rPr>
          <w:rFonts w:ascii="PT Astra Serif" w:hAnsi="PT Astra Serif"/>
          <w:b/>
          <w:sz w:val="24"/>
          <w:szCs w:val="24"/>
        </w:rPr>
        <w:t>Задачи на 2023 год:</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1. Обновление материально-технического оснащения и обновление содержания образования в трех общеобразовательных организациях, осуществляющих образовательную деятельность по адаптированным основным общеобразовательным программам в рамках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2. Реализация мероприятий регионального межведомственного плана мероприятий по развитию инклюзивного общего и дополнительного образования, детского отдыха, созданию специальных условий для обучающихся с инвалидностью, с ограниченными возможностями здоровья на долгосрочный период (до 2030 года) на территории Томской области.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3. Реализация мероприятий регионального межведомственного плана по совершенствованию ранней помощи детям и их семьям на территории Томской области.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4. Увеличение количества участников детей ОВЗ и с инвалидностью в конкурсном движении.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5. Проведение межрегиональных и Всероссийский фестивалей-конкурсов, спортивных соревнований для детей с ОВЗ.</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lastRenderedPageBreak/>
        <w:t xml:space="preserve">6. Проведение в заочном и очном формате выставок работ обучающихся по направлениям: </w:t>
      </w:r>
      <w:r w:rsidR="000B3D31">
        <w:rPr>
          <w:rFonts w:ascii="PT Astra Serif" w:hAnsi="PT Astra Serif"/>
          <w:sz w:val="24"/>
          <w:szCs w:val="24"/>
        </w:rPr>
        <w:t>«</w:t>
      </w:r>
      <w:r w:rsidRPr="006C08D4">
        <w:rPr>
          <w:rFonts w:ascii="PT Astra Serif" w:hAnsi="PT Astra Serif"/>
          <w:sz w:val="24"/>
          <w:szCs w:val="24"/>
        </w:rPr>
        <w:t>Швейная мастерская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Робототехника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Агропромышленный профиль</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Столярная мастерская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Переплетная мастерская</w:t>
      </w:r>
      <w:r w:rsidR="000B3D31">
        <w:rPr>
          <w:rFonts w:ascii="PT Astra Serif" w:hAnsi="PT Astra Serif"/>
          <w:sz w:val="24"/>
          <w:szCs w:val="24"/>
        </w:rPr>
        <w:t>»</w:t>
      </w:r>
      <w:r w:rsidRPr="006C08D4">
        <w:rPr>
          <w:rFonts w:ascii="PT Astra Serif" w:hAnsi="PT Astra Serif"/>
          <w:sz w:val="24"/>
          <w:szCs w:val="24"/>
        </w:rPr>
        <w:t xml:space="preserve"> в рамках мероприятия </w:t>
      </w:r>
      <w:r w:rsidR="000B3D31">
        <w:rPr>
          <w:rFonts w:ascii="PT Astra Serif" w:hAnsi="PT Astra Serif"/>
          <w:sz w:val="24"/>
          <w:szCs w:val="24"/>
        </w:rPr>
        <w:t>«</w:t>
      </w:r>
      <w:r w:rsidRPr="006C08D4">
        <w:rPr>
          <w:rFonts w:ascii="PT Astra Serif" w:hAnsi="PT Astra Serif"/>
          <w:sz w:val="24"/>
          <w:szCs w:val="24"/>
        </w:rPr>
        <w:t>Доброшкола</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ind w:firstLine="567"/>
        <w:jc w:val="both"/>
        <w:rPr>
          <w:rFonts w:ascii="PT Astra Serif" w:hAnsi="PT Astra Serif"/>
          <w:sz w:val="24"/>
          <w:szCs w:val="24"/>
        </w:rPr>
      </w:pPr>
    </w:p>
    <w:p w:rsidR="009644D0" w:rsidRPr="006C08D4" w:rsidRDefault="009644D0" w:rsidP="009644D0">
      <w:pPr>
        <w:ind w:left="-567" w:firstLine="709"/>
        <w:jc w:val="both"/>
        <w:rPr>
          <w:rFonts w:ascii="PT Astra Serif" w:hAnsi="PT Astra Serif"/>
          <w:b/>
          <w:sz w:val="24"/>
          <w:szCs w:val="24"/>
        </w:rPr>
      </w:pPr>
      <w:r w:rsidRPr="006C08D4">
        <w:rPr>
          <w:rFonts w:ascii="PT Astra Serif" w:hAnsi="PT Astra Serif"/>
          <w:b/>
          <w:sz w:val="24"/>
          <w:szCs w:val="24"/>
        </w:rPr>
        <w:t>2.4. Развитие системы дополнительного образования и воспитания</w:t>
      </w:r>
    </w:p>
    <w:p w:rsidR="009644D0" w:rsidRPr="006C08D4" w:rsidRDefault="009644D0" w:rsidP="009644D0">
      <w:pPr>
        <w:pStyle w:val="aff8"/>
        <w:ind w:firstLine="709"/>
        <w:jc w:val="both"/>
        <w:rPr>
          <w:rFonts w:ascii="PT Astra Serif" w:hAnsi="PT Astra Serif"/>
          <w:b/>
          <w:sz w:val="24"/>
          <w:szCs w:val="24"/>
        </w:rPr>
      </w:pPr>
    </w:p>
    <w:p w:rsidR="009644D0" w:rsidRPr="00E56591"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В Томской области в сфере общего образования в 2022 году функционировало 70 государственных, муниципальных и негосударственных организаций дополнительного образования детей, из них: </w:t>
      </w:r>
    </w:p>
    <w:p w:rsidR="009644D0" w:rsidRPr="006C08D4" w:rsidRDefault="009B4157" w:rsidP="009B4157">
      <w:pPr>
        <w:pStyle w:val="aff8"/>
        <w:ind w:firstLine="567"/>
        <w:jc w:val="both"/>
        <w:rPr>
          <w:rFonts w:ascii="PT Astra Serif" w:hAnsi="PT Astra Serif"/>
          <w:sz w:val="24"/>
          <w:szCs w:val="24"/>
        </w:rPr>
      </w:pPr>
      <w:r>
        <w:rPr>
          <w:rFonts w:ascii="PT Astra Serif" w:hAnsi="PT Astra Serif"/>
          <w:sz w:val="24"/>
          <w:szCs w:val="24"/>
        </w:rPr>
        <w:t>- 62 муниципальных организации</w:t>
      </w:r>
      <w:r w:rsidR="009644D0" w:rsidRPr="006C08D4">
        <w:rPr>
          <w:rFonts w:ascii="PT Astra Serif" w:hAnsi="PT Astra Serif"/>
          <w:sz w:val="24"/>
          <w:szCs w:val="24"/>
        </w:rPr>
        <w:t xml:space="preserve"> системы общего образования,</w:t>
      </w:r>
    </w:p>
    <w:p w:rsidR="009644D0" w:rsidRPr="006C08D4" w:rsidRDefault="009644D0" w:rsidP="009B4157">
      <w:pPr>
        <w:pStyle w:val="aff8"/>
        <w:ind w:firstLine="567"/>
        <w:jc w:val="both"/>
        <w:rPr>
          <w:rFonts w:ascii="PT Astra Serif" w:hAnsi="PT Astra Serif"/>
          <w:sz w:val="24"/>
          <w:szCs w:val="24"/>
        </w:rPr>
      </w:pPr>
      <w:r w:rsidRPr="006C08D4">
        <w:rPr>
          <w:rFonts w:ascii="PT Astra Serif" w:hAnsi="PT Astra Serif"/>
          <w:sz w:val="24"/>
          <w:szCs w:val="24"/>
        </w:rPr>
        <w:t xml:space="preserve">- 1 областная (ОЦДО) организация системы общего образования, </w:t>
      </w:r>
    </w:p>
    <w:p w:rsidR="009644D0" w:rsidRPr="006C08D4" w:rsidRDefault="009644D0" w:rsidP="009B4157">
      <w:pPr>
        <w:pStyle w:val="aff8"/>
        <w:ind w:firstLine="567"/>
        <w:jc w:val="both"/>
        <w:rPr>
          <w:rFonts w:ascii="PT Astra Serif" w:hAnsi="PT Astra Serif"/>
          <w:sz w:val="24"/>
          <w:szCs w:val="24"/>
        </w:rPr>
      </w:pPr>
      <w:r w:rsidRPr="006C08D4">
        <w:rPr>
          <w:rFonts w:ascii="PT Astra Serif" w:hAnsi="PT Astra Serif"/>
          <w:sz w:val="24"/>
          <w:szCs w:val="24"/>
        </w:rPr>
        <w:t xml:space="preserve">- 7 негосударственных организаций.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В Томской области в 2022 году возможность получения дополнительного образования для детей обеспечена государственными, муниципальными и негосударственными организациями сферы образования, а также образовательными учреждениями культуры, спорта. В региональном Навигаторе дополнительного образования детей зарегистрированы 669 образовательных организаций, реализующих дополнительные общеобразовательные программы.</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Общий охват обучающихся дополнительным образованием составляет 81,6</w:t>
      </w:r>
      <w:r w:rsidR="0025410D" w:rsidRPr="006C08D4">
        <w:rPr>
          <w:rFonts w:ascii="PT Astra Serif" w:hAnsi="PT Astra Serif"/>
          <w:sz w:val="24"/>
          <w:szCs w:val="24"/>
        </w:rPr>
        <w:t> </w:t>
      </w:r>
      <w:r w:rsidRPr="006C08D4">
        <w:rPr>
          <w:rFonts w:ascii="PT Astra Serif" w:hAnsi="PT Astra Serif"/>
          <w:sz w:val="24"/>
          <w:szCs w:val="24"/>
        </w:rPr>
        <w:t>% (139</w:t>
      </w:r>
      <w:r w:rsidR="0025410D" w:rsidRPr="006C08D4">
        <w:rPr>
          <w:rFonts w:ascii="PT Astra Serif" w:hAnsi="PT Astra Serif"/>
          <w:sz w:val="24"/>
          <w:szCs w:val="24"/>
        </w:rPr>
        <w:t> </w:t>
      </w:r>
      <w:r w:rsidRPr="006C08D4">
        <w:rPr>
          <w:rFonts w:ascii="PT Astra Serif" w:hAnsi="PT Astra Serif"/>
          <w:sz w:val="24"/>
          <w:szCs w:val="24"/>
        </w:rPr>
        <w:t>030 человек). (Количество детей в возрасте 5-18 лет, проживающих в Томской области – 170</w:t>
      </w:r>
      <w:r w:rsidR="0025410D" w:rsidRPr="006C08D4">
        <w:rPr>
          <w:rFonts w:ascii="PT Astra Serif" w:hAnsi="PT Astra Serif"/>
          <w:sz w:val="24"/>
          <w:szCs w:val="24"/>
        </w:rPr>
        <w:t> </w:t>
      </w:r>
      <w:r w:rsidRPr="006C08D4">
        <w:rPr>
          <w:rFonts w:ascii="PT Astra Serif" w:hAnsi="PT Astra Serif"/>
          <w:sz w:val="24"/>
          <w:szCs w:val="24"/>
        </w:rPr>
        <w:t>482 человек).</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В целях достижения регионального результата </w:t>
      </w:r>
      <w:r w:rsidR="000B3D31">
        <w:rPr>
          <w:rFonts w:ascii="PT Astra Serif" w:hAnsi="PT Astra Serif"/>
          <w:sz w:val="24"/>
          <w:szCs w:val="24"/>
        </w:rPr>
        <w:t>«</w:t>
      </w:r>
      <w:r w:rsidRPr="006C08D4">
        <w:rPr>
          <w:rFonts w:ascii="PT Astra Serif" w:hAnsi="PT Astra Serif"/>
          <w:sz w:val="24"/>
          <w:szCs w:val="24"/>
        </w:rPr>
        <w:t>Доля детей, охваченных программами технической и естественнонаучной направленности</w:t>
      </w:r>
      <w:r w:rsidR="000B3D31">
        <w:rPr>
          <w:rFonts w:ascii="PT Astra Serif" w:hAnsi="PT Astra Serif"/>
          <w:sz w:val="24"/>
          <w:szCs w:val="24"/>
        </w:rPr>
        <w:t>»</w:t>
      </w:r>
      <w:r w:rsidRPr="006C08D4">
        <w:rPr>
          <w:rFonts w:ascii="PT Astra Serif" w:hAnsi="PT Astra Serif"/>
          <w:sz w:val="24"/>
          <w:szCs w:val="24"/>
        </w:rPr>
        <w:t xml:space="preserve"> регионального проекта </w:t>
      </w:r>
      <w:r w:rsidR="000B3D31">
        <w:rPr>
          <w:rFonts w:ascii="PT Astra Serif" w:hAnsi="PT Astra Serif"/>
          <w:sz w:val="24"/>
          <w:szCs w:val="24"/>
        </w:rPr>
        <w:t>«</w:t>
      </w:r>
      <w:r w:rsidRPr="006C08D4">
        <w:rPr>
          <w:rFonts w:ascii="PT Astra Serif" w:hAnsi="PT Astra Serif"/>
          <w:sz w:val="24"/>
          <w:szCs w:val="24"/>
        </w:rPr>
        <w:t>Успех каждого ребенка</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проводится работа по вовлечению детей в техническое творчество и программы естественнонаучной направленности. По данным регионального навигатора в 2022 году охват детей программами технической направленности составил 43</w:t>
      </w:r>
      <w:r w:rsidR="0025410D" w:rsidRPr="006C08D4">
        <w:rPr>
          <w:rFonts w:ascii="PT Astra Serif" w:hAnsi="PT Astra Serif"/>
          <w:sz w:val="24"/>
          <w:szCs w:val="24"/>
        </w:rPr>
        <w:t> </w:t>
      </w:r>
      <w:r w:rsidRPr="006C08D4">
        <w:rPr>
          <w:rFonts w:ascii="PT Astra Serif" w:hAnsi="PT Astra Serif"/>
          <w:sz w:val="24"/>
          <w:szCs w:val="24"/>
        </w:rPr>
        <w:t>059 человек и программами естественнонаучной направленности – 25</w:t>
      </w:r>
      <w:r w:rsidR="0025410D" w:rsidRPr="006C08D4">
        <w:rPr>
          <w:rFonts w:ascii="PT Astra Serif" w:hAnsi="PT Astra Serif"/>
          <w:sz w:val="24"/>
          <w:szCs w:val="24"/>
        </w:rPr>
        <w:t> </w:t>
      </w:r>
      <w:r w:rsidRPr="006C08D4">
        <w:rPr>
          <w:rFonts w:ascii="PT Astra Serif" w:hAnsi="PT Astra Serif"/>
          <w:sz w:val="24"/>
          <w:szCs w:val="24"/>
        </w:rPr>
        <w:t>769 человек, что составляет 40</w:t>
      </w:r>
      <w:r w:rsidR="0025410D" w:rsidRPr="006C08D4">
        <w:rPr>
          <w:rFonts w:ascii="PT Astra Serif" w:hAnsi="PT Astra Serif"/>
          <w:sz w:val="24"/>
          <w:szCs w:val="24"/>
        </w:rPr>
        <w:t> </w:t>
      </w:r>
      <w:r w:rsidRPr="006C08D4">
        <w:rPr>
          <w:rFonts w:ascii="PT Astra Serif" w:hAnsi="PT Astra Serif"/>
          <w:sz w:val="24"/>
          <w:szCs w:val="24"/>
        </w:rPr>
        <w:t>%.</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В 2022 году по данным ведомственного мониторинга за счет увеличения количества дополнительных общеобразовательных программ, обеспечивающих доступность обучения для детей с ОВЗ, увеличилось количество детей с ограниченными возможностями здоровья, обучающихся по дополнительным общеобразовательным программам (2022 г</w:t>
      </w:r>
      <w:r w:rsidR="0025410D" w:rsidRPr="006C08D4">
        <w:rPr>
          <w:rFonts w:ascii="PT Astra Serif" w:hAnsi="PT Astra Serif"/>
          <w:sz w:val="24"/>
          <w:szCs w:val="24"/>
        </w:rPr>
        <w:t>.</w:t>
      </w:r>
      <w:r w:rsidRPr="006C08D4">
        <w:rPr>
          <w:rFonts w:ascii="PT Astra Serif" w:hAnsi="PT Astra Serif"/>
          <w:sz w:val="24"/>
          <w:szCs w:val="24"/>
        </w:rPr>
        <w:t xml:space="preserve"> – 57</w:t>
      </w:r>
      <w:r w:rsidR="0025410D" w:rsidRPr="006C08D4">
        <w:rPr>
          <w:rFonts w:ascii="PT Astra Serif" w:hAnsi="PT Astra Serif"/>
          <w:sz w:val="24"/>
          <w:szCs w:val="24"/>
        </w:rPr>
        <w:t> </w:t>
      </w:r>
      <w:r w:rsidRPr="006C08D4">
        <w:rPr>
          <w:rFonts w:ascii="PT Astra Serif" w:hAnsi="PT Astra Serif"/>
          <w:sz w:val="24"/>
          <w:szCs w:val="24"/>
        </w:rPr>
        <w:t>%, 2021 г. – 46</w:t>
      </w:r>
      <w:r w:rsidR="0025410D" w:rsidRPr="006C08D4">
        <w:rPr>
          <w:rFonts w:ascii="PT Astra Serif" w:hAnsi="PT Astra Serif"/>
          <w:sz w:val="24"/>
          <w:szCs w:val="24"/>
        </w:rPr>
        <w:t> </w:t>
      </w:r>
      <w:r w:rsidRPr="006C08D4">
        <w:rPr>
          <w:rFonts w:ascii="PT Astra Serif" w:hAnsi="PT Astra Serif"/>
          <w:sz w:val="24"/>
          <w:szCs w:val="24"/>
        </w:rPr>
        <w:t>%, 2020 г. – 38,3</w:t>
      </w:r>
      <w:r w:rsidR="0025410D" w:rsidRPr="006C08D4">
        <w:rPr>
          <w:rFonts w:ascii="PT Astra Serif" w:hAnsi="PT Astra Serif"/>
          <w:sz w:val="24"/>
          <w:szCs w:val="24"/>
        </w:rPr>
        <w:t> </w:t>
      </w:r>
      <w:r w:rsidRPr="006C08D4">
        <w:rPr>
          <w:rFonts w:ascii="PT Astra Serif" w:hAnsi="PT Astra Serif"/>
          <w:sz w:val="24"/>
          <w:szCs w:val="24"/>
        </w:rPr>
        <w:t>%, 2019 г. - 36,5</w:t>
      </w:r>
      <w:r w:rsidR="0025410D" w:rsidRPr="006C08D4">
        <w:rPr>
          <w:rFonts w:ascii="PT Astra Serif" w:hAnsi="PT Astra Serif"/>
          <w:sz w:val="24"/>
          <w:szCs w:val="24"/>
        </w:rPr>
        <w:t> </w:t>
      </w:r>
      <w:r w:rsidRPr="006C08D4">
        <w:rPr>
          <w:rFonts w:ascii="PT Astra Serif" w:hAnsi="PT Astra Serif"/>
          <w:sz w:val="24"/>
          <w:szCs w:val="24"/>
        </w:rPr>
        <w:t>%, 2018</w:t>
      </w:r>
      <w:r w:rsidR="0025410D" w:rsidRPr="006C08D4">
        <w:rPr>
          <w:rFonts w:ascii="PT Astra Serif" w:hAnsi="PT Astra Serif"/>
          <w:sz w:val="24"/>
          <w:szCs w:val="24"/>
        </w:rPr>
        <w:t> </w:t>
      </w:r>
      <w:r w:rsidRPr="006C08D4">
        <w:rPr>
          <w:rFonts w:ascii="PT Astra Serif" w:hAnsi="PT Astra Serif"/>
          <w:sz w:val="24"/>
          <w:szCs w:val="24"/>
        </w:rPr>
        <w:t>г. – 32</w:t>
      </w:r>
      <w:r w:rsidR="0025410D" w:rsidRPr="006C08D4">
        <w:rPr>
          <w:rFonts w:ascii="PT Astra Serif" w:hAnsi="PT Astra Serif"/>
          <w:sz w:val="24"/>
          <w:szCs w:val="24"/>
        </w:rPr>
        <w:t> </w:t>
      </w:r>
      <w:r w:rsidRPr="006C08D4">
        <w:rPr>
          <w:rFonts w:ascii="PT Astra Serif" w:hAnsi="PT Astra Serif"/>
          <w:sz w:val="24"/>
          <w:szCs w:val="24"/>
        </w:rPr>
        <w:t>%).</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В Томской области действует региональный навигатор дополнительного образования детей (далее – ДОД). Навигатор интегрирован с единой информационной системой сбора и анализа данных по учреждениям, программам, мероприятиям дополнительного образования и основным статистическим показателям охвата детей дополнительным образованием Минпросвещения России (далее - ЕАИС ДО).  С января 2022 года через Навигатор осуществляется передача информации об охвате детей значимыми региональными мероприятиями, проектами, в том числе организуемым на баз</w:t>
      </w:r>
      <w:r w:rsidR="009B4157">
        <w:rPr>
          <w:rFonts w:ascii="PT Astra Serif" w:hAnsi="PT Astra Serif"/>
          <w:sz w:val="24"/>
          <w:szCs w:val="24"/>
        </w:rPr>
        <w:t>е</w:t>
      </w:r>
      <w:r w:rsidRPr="006C08D4">
        <w:rPr>
          <w:rFonts w:ascii="PT Astra Serif" w:hAnsi="PT Astra Serif"/>
          <w:sz w:val="24"/>
          <w:szCs w:val="24"/>
        </w:rPr>
        <w:t xml:space="preserve"> центров IT-куб, Кванториум, центрами по работе с одаренными детьми.</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С 18 марта 2022 года на едином портале государственных и муниципальных услуг (далее - ЕПГУ) жителям Томской области стала доступна услуга </w:t>
      </w:r>
      <w:r w:rsidR="000B3D31">
        <w:rPr>
          <w:rFonts w:ascii="PT Astra Serif" w:hAnsi="PT Astra Serif"/>
          <w:sz w:val="24"/>
          <w:szCs w:val="24"/>
        </w:rPr>
        <w:t>«</w:t>
      </w:r>
      <w:r w:rsidRPr="006C08D4">
        <w:rPr>
          <w:rFonts w:ascii="PT Astra Serif" w:hAnsi="PT Astra Serif"/>
          <w:sz w:val="24"/>
          <w:szCs w:val="24"/>
        </w:rPr>
        <w:t>Запись в кружки и секции</w:t>
      </w:r>
      <w:r w:rsidR="000B3D31">
        <w:rPr>
          <w:rFonts w:ascii="PT Astra Serif" w:hAnsi="PT Astra Serif"/>
          <w:sz w:val="24"/>
          <w:szCs w:val="24"/>
        </w:rPr>
        <w:t>»</w:t>
      </w:r>
      <w:r w:rsidRPr="006C08D4">
        <w:rPr>
          <w:rFonts w:ascii="PT Astra Serif" w:hAnsi="PT Astra Serif"/>
          <w:sz w:val="24"/>
          <w:szCs w:val="24"/>
        </w:rPr>
        <w:t xml:space="preserve"> в электронном виде.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Обновление и совершенствование содержания дополнительного образования детей в Томской области в 2022 году осуществляется через:</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создание новых дополнительных общеобразовательных программ по 6 направленностям, всего в региональном навигаторе размещено 7</w:t>
      </w:r>
      <w:r w:rsidR="0025410D" w:rsidRPr="006C08D4">
        <w:rPr>
          <w:rFonts w:ascii="PT Astra Serif" w:hAnsi="PT Astra Serif"/>
          <w:sz w:val="24"/>
          <w:szCs w:val="24"/>
        </w:rPr>
        <w:t> </w:t>
      </w:r>
      <w:r w:rsidRPr="006C08D4">
        <w:rPr>
          <w:rFonts w:ascii="PT Astra Serif" w:hAnsi="PT Astra Serif"/>
          <w:sz w:val="24"/>
          <w:szCs w:val="24"/>
        </w:rPr>
        <w:t>799 программ;</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разработку разноуровневых комплексных образовательных программ: разработаны и реализуются всего 402 программы, из них в 2022 году 32 новы</w:t>
      </w:r>
      <w:r w:rsidR="009B4157">
        <w:rPr>
          <w:rFonts w:ascii="PT Astra Serif" w:hAnsi="PT Astra Serif"/>
          <w:sz w:val="24"/>
          <w:szCs w:val="24"/>
        </w:rPr>
        <w:t>е</w:t>
      </w:r>
      <w:r w:rsidRPr="006C08D4">
        <w:rPr>
          <w:rFonts w:ascii="PT Astra Serif" w:hAnsi="PT Astra Serif"/>
          <w:sz w:val="24"/>
          <w:szCs w:val="24"/>
        </w:rPr>
        <w:t xml:space="preserve"> программ</w:t>
      </w:r>
      <w:r w:rsidR="009B4157">
        <w:rPr>
          <w:rFonts w:ascii="PT Astra Serif" w:hAnsi="PT Astra Serif"/>
          <w:sz w:val="24"/>
          <w:szCs w:val="24"/>
        </w:rPr>
        <w:t>ы</w:t>
      </w:r>
      <w:r w:rsidRPr="006C08D4">
        <w:rPr>
          <w:rFonts w:ascii="PT Astra Serif" w:hAnsi="PT Astra Serif"/>
          <w:sz w:val="24"/>
          <w:szCs w:val="24"/>
        </w:rPr>
        <w:t>, направленны</w:t>
      </w:r>
      <w:r w:rsidR="009B4157">
        <w:rPr>
          <w:rFonts w:ascii="PT Astra Serif" w:hAnsi="PT Astra Serif"/>
          <w:sz w:val="24"/>
          <w:szCs w:val="24"/>
        </w:rPr>
        <w:t>е</w:t>
      </w:r>
      <w:r w:rsidRPr="006C08D4">
        <w:rPr>
          <w:rFonts w:ascii="PT Astra Serif" w:hAnsi="PT Astra Serif"/>
          <w:sz w:val="24"/>
          <w:szCs w:val="24"/>
        </w:rPr>
        <w:t xml:space="preserve"> на решение комплекса задач обучения, воспитания и развития детей, реализацию </w:t>
      </w:r>
      <w:r w:rsidRPr="006C08D4">
        <w:rPr>
          <w:rFonts w:ascii="PT Astra Serif" w:hAnsi="PT Astra Serif"/>
          <w:sz w:val="24"/>
          <w:szCs w:val="24"/>
        </w:rPr>
        <w:lastRenderedPageBreak/>
        <w:t xml:space="preserve">разноуровневого содержания, в том числе, развитие исследовательской деятельности детей, разработку индивидуальных образовательных маршрутов детей в рамках дополнительных общеобразовательных программ;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разработ</w:t>
      </w:r>
      <w:r w:rsidR="009B4157">
        <w:rPr>
          <w:rFonts w:ascii="PT Astra Serif" w:hAnsi="PT Astra Serif"/>
          <w:sz w:val="24"/>
          <w:szCs w:val="24"/>
        </w:rPr>
        <w:t>ку</w:t>
      </w:r>
      <w:r w:rsidRPr="006C08D4">
        <w:rPr>
          <w:rFonts w:ascii="PT Astra Serif" w:hAnsi="PT Astra Serif"/>
          <w:sz w:val="24"/>
          <w:szCs w:val="24"/>
        </w:rPr>
        <w:t xml:space="preserve"> и реализ</w:t>
      </w:r>
      <w:r w:rsidR="009B4157">
        <w:rPr>
          <w:rFonts w:ascii="PT Astra Serif" w:hAnsi="PT Astra Serif"/>
          <w:sz w:val="24"/>
          <w:szCs w:val="24"/>
        </w:rPr>
        <w:t>ацию</w:t>
      </w:r>
      <w:r w:rsidRPr="006C08D4">
        <w:rPr>
          <w:rFonts w:ascii="PT Astra Serif" w:hAnsi="PT Astra Serif"/>
          <w:sz w:val="24"/>
          <w:szCs w:val="24"/>
        </w:rPr>
        <w:t xml:space="preserve"> 375 дополнительных общеобразовательных программ в дистанционном формате;</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разработ</w:t>
      </w:r>
      <w:r w:rsidR="009B4157">
        <w:rPr>
          <w:rFonts w:ascii="PT Astra Serif" w:hAnsi="PT Astra Serif"/>
          <w:sz w:val="24"/>
          <w:szCs w:val="24"/>
        </w:rPr>
        <w:t xml:space="preserve">ку </w:t>
      </w:r>
      <w:r w:rsidRPr="006C08D4">
        <w:rPr>
          <w:rFonts w:ascii="PT Astra Serif" w:hAnsi="PT Astra Serif"/>
          <w:sz w:val="24"/>
          <w:szCs w:val="24"/>
        </w:rPr>
        <w:t>и реализ</w:t>
      </w:r>
      <w:r w:rsidR="009B4157">
        <w:rPr>
          <w:rFonts w:ascii="PT Astra Serif" w:hAnsi="PT Astra Serif"/>
          <w:sz w:val="24"/>
          <w:szCs w:val="24"/>
        </w:rPr>
        <w:t>ацию</w:t>
      </w:r>
      <w:r w:rsidRPr="006C08D4">
        <w:rPr>
          <w:rFonts w:ascii="PT Astra Serif" w:hAnsi="PT Astra Serif"/>
          <w:sz w:val="24"/>
          <w:szCs w:val="24"/>
        </w:rPr>
        <w:t xml:space="preserve"> 81 дополнительн</w:t>
      </w:r>
      <w:r w:rsidR="009B4157">
        <w:rPr>
          <w:rFonts w:ascii="PT Astra Serif" w:hAnsi="PT Astra Serif"/>
          <w:sz w:val="24"/>
          <w:szCs w:val="24"/>
        </w:rPr>
        <w:t>ых</w:t>
      </w:r>
      <w:r w:rsidRPr="006C08D4">
        <w:rPr>
          <w:rFonts w:ascii="PT Astra Serif" w:hAnsi="PT Astra Serif"/>
          <w:sz w:val="24"/>
          <w:szCs w:val="24"/>
        </w:rPr>
        <w:t xml:space="preserve"> общеобразовательн</w:t>
      </w:r>
      <w:r w:rsidR="009B4157">
        <w:rPr>
          <w:rFonts w:ascii="PT Astra Serif" w:hAnsi="PT Astra Serif"/>
          <w:sz w:val="24"/>
          <w:szCs w:val="24"/>
        </w:rPr>
        <w:t>ых</w:t>
      </w:r>
      <w:r w:rsidRPr="006C08D4">
        <w:rPr>
          <w:rFonts w:ascii="PT Astra Serif" w:hAnsi="PT Astra Serif"/>
          <w:sz w:val="24"/>
          <w:szCs w:val="24"/>
        </w:rPr>
        <w:t xml:space="preserve"> программ в сетевой форме, из них 12 дополнительных общеобразовательных программ реализуются в дистанционном формате.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В региональной системе дополнительного образования эффективно используется обновленная в рамках реализации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инфраструктура и материально-техническая база образовательных организаций: детского технопарка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xml:space="preserve"> (открыт в 2018</w:t>
      </w:r>
      <w:r w:rsidR="0025410D" w:rsidRPr="006C08D4">
        <w:rPr>
          <w:rFonts w:ascii="PT Astra Serif" w:hAnsi="PT Astra Serif"/>
          <w:sz w:val="24"/>
          <w:szCs w:val="24"/>
        </w:rPr>
        <w:t> </w:t>
      </w:r>
      <w:r w:rsidRPr="006C08D4">
        <w:rPr>
          <w:rFonts w:ascii="PT Astra Serif" w:hAnsi="PT Astra Serif"/>
          <w:sz w:val="24"/>
          <w:szCs w:val="24"/>
        </w:rPr>
        <w:t xml:space="preserve">г.), мобильного технопарка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xml:space="preserve"> (начал работу в 2020 г.), </w:t>
      </w:r>
      <w:r w:rsidR="000B3D31">
        <w:rPr>
          <w:rFonts w:ascii="PT Astra Serif" w:hAnsi="PT Astra Serif"/>
          <w:sz w:val="24"/>
          <w:szCs w:val="24"/>
        </w:rPr>
        <w:t>«</w:t>
      </w:r>
      <w:r w:rsidRPr="006C08D4">
        <w:rPr>
          <w:rFonts w:ascii="PT Astra Serif" w:hAnsi="PT Astra Serif"/>
          <w:sz w:val="24"/>
          <w:szCs w:val="24"/>
        </w:rPr>
        <w:t>IT-куб</w:t>
      </w:r>
      <w:r w:rsidR="000B3D31">
        <w:rPr>
          <w:rFonts w:ascii="PT Astra Serif" w:hAnsi="PT Astra Serif"/>
          <w:sz w:val="24"/>
          <w:szCs w:val="24"/>
        </w:rPr>
        <w:t>»</w:t>
      </w:r>
      <w:r w:rsidRPr="006C08D4">
        <w:rPr>
          <w:rFonts w:ascii="PT Astra Serif" w:hAnsi="PT Astra Serif"/>
          <w:sz w:val="24"/>
          <w:szCs w:val="24"/>
        </w:rPr>
        <w:t xml:space="preserve"> (открыты в период 2020-2022 гг. в г. Томск, г. Северск, г. Асино), центр</w:t>
      </w:r>
      <w:r w:rsidR="009B4157">
        <w:rPr>
          <w:rFonts w:ascii="PT Astra Serif" w:hAnsi="PT Astra Serif"/>
          <w:sz w:val="24"/>
          <w:szCs w:val="24"/>
        </w:rPr>
        <w:t>ов</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 xml:space="preserve">, новых мест дополнительного образования. С 2022 года данные об участии детей в региональных значимых мероприятиях и проектах, в том числе на базе региональных центров выявления, поддержки и развития способностей и талантов у детей и молодежи, технопарков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xml:space="preserve"> и центров </w:t>
      </w:r>
      <w:r w:rsidR="000B3D31">
        <w:rPr>
          <w:rFonts w:ascii="PT Astra Serif" w:hAnsi="PT Astra Serif"/>
          <w:sz w:val="24"/>
          <w:szCs w:val="24"/>
        </w:rPr>
        <w:t>«</w:t>
      </w:r>
      <w:r w:rsidRPr="006C08D4">
        <w:rPr>
          <w:rFonts w:ascii="PT Astra Serif" w:hAnsi="PT Astra Serif"/>
          <w:sz w:val="24"/>
          <w:szCs w:val="24"/>
        </w:rPr>
        <w:t>IТ-куб</w:t>
      </w:r>
      <w:r w:rsidR="000B3D31">
        <w:rPr>
          <w:rFonts w:ascii="PT Astra Serif" w:hAnsi="PT Astra Serif"/>
          <w:sz w:val="24"/>
          <w:szCs w:val="24"/>
        </w:rPr>
        <w:t>»</w:t>
      </w:r>
      <w:r w:rsidR="009B4157">
        <w:rPr>
          <w:rFonts w:ascii="PT Astra Serif" w:hAnsi="PT Astra Serif"/>
          <w:sz w:val="24"/>
          <w:szCs w:val="24"/>
        </w:rPr>
        <w:t>,</w:t>
      </w:r>
      <w:r w:rsidRPr="006C08D4">
        <w:rPr>
          <w:rFonts w:ascii="PT Astra Serif" w:hAnsi="PT Astra Serif"/>
          <w:sz w:val="24"/>
          <w:szCs w:val="24"/>
        </w:rPr>
        <w:t xml:space="preserve"> регистрируются в региональном навигаторе дополнительного образования и передаются в единую информационную систему ЕАИС ДО. По данному показателю охват детей деятельностью региональных центров выявления, поддержки и развития способностей и талантов у детей и молодежи, технопарков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xml:space="preserve"> и центров </w:t>
      </w:r>
      <w:r w:rsidR="000B3D31">
        <w:rPr>
          <w:rFonts w:ascii="PT Astra Serif" w:hAnsi="PT Astra Serif"/>
          <w:sz w:val="24"/>
          <w:szCs w:val="24"/>
        </w:rPr>
        <w:t>«</w:t>
      </w:r>
      <w:r w:rsidRPr="006C08D4">
        <w:rPr>
          <w:rFonts w:ascii="PT Astra Serif" w:hAnsi="PT Astra Serif"/>
          <w:sz w:val="24"/>
          <w:szCs w:val="24"/>
        </w:rPr>
        <w:t>IТ-куб</w:t>
      </w:r>
      <w:r w:rsidR="000B3D31">
        <w:rPr>
          <w:rFonts w:ascii="PT Astra Serif" w:hAnsi="PT Astra Serif"/>
          <w:sz w:val="24"/>
          <w:szCs w:val="24"/>
        </w:rPr>
        <w:t>»</w:t>
      </w:r>
      <w:r w:rsidRPr="006C08D4">
        <w:rPr>
          <w:rFonts w:ascii="PT Astra Serif" w:hAnsi="PT Astra Serif"/>
          <w:sz w:val="24"/>
          <w:szCs w:val="24"/>
        </w:rPr>
        <w:t xml:space="preserve"> за 2022 год составляет 12,96</w:t>
      </w:r>
      <w:r w:rsidR="0025410D" w:rsidRPr="006C08D4">
        <w:rPr>
          <w:rFonts w:ascii="PT Astra Serif" w:hAnsi="PT Astra Serif"/>
          <w:sz w:val="24"/>
          <w:szCs w:val="24"/>
        </w:rPr>
        <w:t> </w:t>
      </w:r>
      <w:r w:rsidRPr="006C08D4">
        <w:rPr>
          <w:rFonts w:ascii="PT Astra Serif" w:hAnsi="PT Astra Serif"/>
          <w:sz w:val="24"/>
          <w:szCs w:val="24"/>
        </w:rPr>
        <w:t>% (18</w:t>
      </w:r>
      <w:r w:rsidR="0025410D" w:rsidRPr="006C08D4">
        <w:rPr>
          <w:rFonts w:ascii="PT Astra Serif" w:hAnsi="PT Astra Serif"/>
          <w:sz w:val="24"/>
          <w:szCs w:val="24"/>
        </w:rPr>
        <w:t> </w:t>
      </w:r>
      <w:r w:rsidRPr="006C08D4">
        <w:rPr>
          <w:rFonts w:ascii="PT Astra Serif" w:hAnsi="PT Astra Serif"/>
          <w:sz w:val="24"/>
          <w:szCs w:val="24"/>
        </w:rPr>
        <w:t>014</w:t>
      </w:r>
      <w:r w:rsidR="0025410D" w:rsidRPr="006C08D4">
        <w:rPr>
          <w:rFonts w:ascii="PT Astra Serif" w:hAnsi="PT Astra Serif"/>
          <w:sz w:val="24"/>
          <w:szCs w:val="24"/>
        </w:rPr>
        <w:t> </w:t>
      </w:r>
      <w:r w:rsidRPr="006C08D4">
        <w:rPr>
          <w:rFonts w:ascii="PT Astra Serif" w:hAnsi="PT Astra Serif"/>
          <w:sz w:val="24"/>
          <w:szCs w:val="24"/>
        </w:rPr>
        <w:t>человека).</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В 2022 году Детским технопарком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xml:space="preserve"> реализованы дополнительные общеразвивающие программы, отвечающие направлениям современной инженерии, цифровым технологиям и НТИ: 29 дополнительных общеразвивающих программ по направлениям (квантумам), 12 программ по направлениям структурного подразделения </w:t>
      </w:r>
      <w:r w:rsidR="000B3D31">
        <w:rPr>
          <w:rFonts w:ascii="PT Astra Serif" w:hAnsi="PT Astra Serif"/>
          <w:sz w:val="24"/>
          <w:szCs w:val="24"/>
        </w:rPr>
        <w:t>«</w:t>
      </w:r>
      <w:r w:rsidRPr="006C08D4">
        <w:rPr>
          <w:rFonts w:ascii="PT Astra Serif" w:hAnsi="PT Astra Serif"/>
          <w:sz w:val="24"/>
          <w:szCs w:val="24"/>
        </w:rPr>
        <w:t xml:space="preserve">Мобильный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7 образовательных программ в формате краткосрочных курсов. На площадке детского технопарка очное обучение прошли 1</w:t>
      </w:r>
      <w:r w:rsidR="0025410D" w:rsidRPr="006C08D4">
        <w:rPr>
          <w:rFonts w:ascii="PT Astra Serif" w:hAnsi="PT Astra Serif"/>
          <w:sz w:val="24"/>
          <w:szCs w:val="24"/>
        </w:rPr>
        <w:t> </w:t>
      </w:r>
      <w:r w:rsidRPr="006C08D4">
        <w:rPr>
          <w:rFonts w:ascii="PT Astra Serif" w:hAnsi="PT Astra Serif"/>
          <w:sz w:val="24"/>
          <w:szCs w:val="24"/>
        </w:rPr>
        <w:t>010 детей из г.</w:t>
      </w:r>
      <w:r w:rsidR="0025410D" w:rsidRPr="006C08D4">
        <w:rPr>
          <w:rFonts w:ascii="PT Astra Serif" w:hAnsi="PT Astra Serif"/>
          <w:sz w:val="24"/>
          <w:szCs w:val="24"/>
        </w:rPr>
        <w:t> </w:t>
      </w:r>
      <w:r w:rsidRPr="006C08D4">
        <w:rPr>
          <w:rFonts w:ascii="PT Astra Serif" w:hAnsi="PT Astra Serif"/>
          <w:sz w:val="24"/>
          <w:szCs w:val="24"/>
        </w:rPr>
        <w:t>Томска, Томского района и г.</w:t>
      </w:r>
      <w:r w:rsidR="0025410D" w:rsidRPr="006C08D4">
        <w:rPr>
          <w:rFonts w:ascii="PT Astra Serif" w:hAnsi="PT Astra Serif"/>
          <w:sz w:val="24"/>
          <w:szCs w:val="24"/>
        </w:rPr>
        <w:t> </w:t>
      </w:r>
      <w:r w:rsidRPr="006C08D4">
        <w:rPr>
          <w:rFonts w:ascii="PT Astra Serif" w:hAnsi="PT Astra Serif"/>
          <w:sz w:val="24"/>
          <w:szCs w:val="24"/>
        </w:rPr>
        <w:t xml:space="preserve">Северска. </w:t>
      </w:r>
      <w:r w:rsidR="000B3D31">
        <w:rPr>
          <w:rFonts w:ascii="PT Astra Serif" w:hAnsi="PT Astra Serif"/>
          <w:sz w:val="24"/>
          <w:szCs w:val="24"/>
        </w:rPr>
        <w:t>«</w:t>
      </w:r>
      <w:r w:rsidRPr="006C08D4">
        <w:rPr>
          <w:rFonts w:ascii="PT Astra Serif" w:hAnsi="PT Astra Serif"/>
          <w:sz w:val="24"/>
          <w:szCs w:val="24"/>
        </w:rPr>
        <w:t xml:space="preserve">Мобильным </w:t>
      </w:r>
      <w:r w:rsidR="000B3D31">
        <w:rPr>
          <w:rFonts w:ascii="PT Astra Serif" w:hAnsi="PT Astra Serif"/>
          <w:sz w:val="24"/>
          <w:szCs w:val="24"/>
        </w:rPr>
        <w:t>«</w:t>
      </w:r>
      <w:r w:rsidRPr="006C08D4">
        <w:rPr>
          <w:rFonts w:ascii="PT Astra Serif" w:hAnsi="PT Astra Serif"/>
          <w:sz w:val="24"/>
          <w:szCs w:val="24"/>
        </w:rPr>
        <w:t>Кванториумом</w:t>
      </w:r>
      <w:r w:rsidR="000B3D31">
        <w:rPr>
          <w:rFonts w:ascii="PT Astra Serif" w:hAnsi="PT Astra Serif"/>
          <w:sz w:val="24"/>
          <w:szCs w:val="24"/>
        </w:rPr>
        <w:t>»</w:t>
      </w:r>
      <w:r w:rsidRPr="006C08D4">
        <w:rPr>
          <w:rFonts w:ascii="PT Astra Serif" w:hAnsi="PT Astra Serif"/>
          <w:sz w:val="24"/>
          <w:szCs w:val="24"/>
        </w:rPr>
        <w:t xml:space="preserve"> реализовано обучение 1</w:t>
      </w:r>
      <w:r w:rsidR="0025410D" w:rsidRPr="006C08D4">
        <w:rPr>
          <w:rFonts w:ascii="PT Astra Serif" w:hAnsi="PT Astra Serif"/>
          <w:sz w:val="24"/>
          <w:szCs w:val="24"/>
        </w:rPr>
        <w:t> </w:t>
      </w:r>
      <w:r w:rsidRPr="006C08D4">
        <w:rPr>
          <w:rFonts w:ascii="PT Astra Serif" w:hAnsi="PT Astra Serif"/>
          <w:sz w:val="24"/>
          <w:szCs w:val="24"/>
        </w:rPr>
        <w:t xml:space="preserve">080 детей, в том числе в Парабельском районе - 141 чел., Каргасокском районе - 121 чел., Тегульдетском районе - 64 чел., Чаинском районе - 120 чел., Колпашевском районе - 204 чел., Кожевниковском районе - 252 чел., Верхнекетском районе - 178 чел.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Общий охват школьников мероприятиями технической и естественнонаучной направленности составил 40</w:t>
      </w:r>
      <w:r w:rsidR="0025410D" w:rsidRPr="006C08D4">
        <w:rPr>
          <w:rFonts w:ascii="PT Astra Serif" w:hAnsi="PT Astra Serif"/>
          <w:sz w:val="24"/>
          <w:szCs w:val="24"/>
        </w:rPr>
        <w:t> </w:t>
      </w:r>
      <w:r w:rsidRPr="006C08D4">
        <w:rPr>
          <w:rFonts w:ascii="PT Astra Serif" w:hAnsi="PT Astra Serif"/>
          <w:sz w:val="24"/>
          <w:szCs w:val="24"/>
        </w:rPr>
        <w:t>477 человек в 2022 году. Мероприятия проводились в рамках основной деятельности детского технопарка (4</w:t>
      </w:r>
      <w:r w:rsidR="0025410D" w:rsidRPr="006C08D4">
        <w:rPr>
          <w:rFonts w:ascii="PT Astra Serif" w:hAnsi="PT Astra Serif"/>
          <w:sz w:val="24"/>
          <w:szCs w:val="24"/>
        </w:rPr>
        <w:t> </w:t>
      </w:r>
      <w:r w:rsidRPr="006C08D4">
        <w:rPr>
          <w:rFonts w:ascii="PT Astra Serif" w:hAnsi="PT Astra Serif"/>
          <w:sz w:val="24"/>
          <w:szCs w:val="24"/>
        </w:rPr>
        <w:t xml:space="preserve">060), выездов Мобильного </w:t>
      </w:r>
      <w:r w:rsidR="000B3D31">
        <w:rPr>
          <w:rFonts w:ascii="PT Astra Serif" w:hAnsi="PT Astra Serif"/>
          <w:sz w:val="24"/>
          <w:szCs w:val="24"/>
        </w:rPr>
        <w:t>«</w:t>
      </w:r>
      <w:r w:rsidRPr="006C08D4">
        <w:rPr>
          <w:rFonts w:ascii="PT Astra Serif" w:hAnsi="PT Astra Serif"/>
          <w:sz w:val="24"/>
          <w:szCs w:val="24"/>
        </w:rPr>
        <w:t>Кванториума</w:t>
      </w:r>
      <w:r w:rsidR="000B3D31">
        <w:rPr>
          <w:rFonts w:ascii="PT Astra Serif" w:hAnsi="PT Astra Serif"/>
          <w:sz w:val="24"/>
          <w:szCs w:val="24"/>
        </w:rPr>
        <w:t>»</w:t>
      </w:r>
      <w:r w:rsidRPr="006C08D4">
        <w:rPr>
          <w:rFonts w:ascii="PT Astra Serif" w:hAnsi="PT Astra Serif"/>
          <w:sz w:val="24"/>
          <w:szCs w:val="24"/>
        </w:rPr>
        <w:t xml:space="preserve"> (3</w:t>
      </w:r>
      <w:r w:rsidR="0025410D" w:rsidRPr="006C08D4">
        <w:rPr>
          <w:rFonts w:ascii="PT Astra Serif" w:hAnsi="PT Astra Serif"/>
          <w:sz w:val="24"/>
          <w:szCs w:val="24"/>
        </w:rPr>
        <w:t> </w:t>
      </w:r>
      <w:r w:rsidRPr="006C08D4">
        <w:rPr>
          <w:rFonts w:ascii="PT Astra Serif" w:hAnsi="PT Astra Serif"/>
          <w:sz w:val="24"/>
          <w:szCs w:val="24"/>
        </w:rPr>
        <w:t>083), мероприятий по вовлечению школьников в Кружковое движение и НТО (15</w:t>
      </w:r>
      <w:r w:rsidR="0025410D" w:rsidRPr="006C08D4">
        <w:rPr>
          <w:rFonts w:ascii="PT Astra Serif" w:hAnsi="PT Astra Serif"/>
          <w:sz w:val="24"/>
          <w:szCs w:val="24"/>
        </w:rPr>
        <w:t> </w:t>
      </w:r>
      <w:r w:rsidRPr="006C08D4">
        <w:rPr>
          <w:rFonts w:ascii="PT Astra Serif" w:hAnsi="PT Astra Serif"/>
          <w:sz w:val="24"/>
          <w:szCs w:val="24"/>
        </w:rPr>
        <w:t>437), мероприятий Всероссийского фестиваля MediaMakerFest (9</w:t>
      </w:r>
      <w:r w:rsidR="0025410D" w:rsidRPr="006C08D4">
        <w:rPr>
          <w:rFonts w:ascii="PT Astra Serif" w:hAnsi="PT Astra Serif"/>
          <w:sz w:val="24"/>
          <w:szCs w:val="24"/>
        </w:rPr>
        <w:t> </w:t>
      </w:r>
      <w:r w:rsidRPr="006C08D4">
        <w:rPr>
          <w:rFonts w:ascii="PT Astra Serif" w:hAnsi="PT Astra Serif"/>
          <w:sz w:val="24"/>
          <w:szCs w:val="24"/>
        </w:rPr>
        <w:t xml:space="preserve">400).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Ключевые мероприятия 2022 года: Региональный хакатон по созданию планеров </w:t>
      </w:r>
      <w:r w:rsidR="000B3D31">
        <w:rPr>
          <w:rFonts w:ascii="PT Astra Serif" w:hAnsi="PT Astra Serif"/>
          <w:sz w:val="24"/>
          <w:szCs w:val="24"/>
        </w:rPr>
        <w:t>«</w:t>
      </w:r>
      <w:r w:rsidRPr="006C08D4">
        <w:rPr>
          <w:rFonts w:ascii="PT Astra Serif" w:hAnsi="PT Astra Serif"/>
          <w:sz w:val="24"/>
          <w:szCs w:val="24"/>
        </w:rPr>
        <w:t>Крутое пике</w:t>
      </w:r>
      <w:r w:rsidR="000B3D31">
        <w:rPr>
          <w:rFonts w:ascii="PT Astra Serif" w:hAnsi="PT Astra Serif"/>
          <w:sz w:val="24"/>
          <w:szCs w:val="24"/>
        </w:rPr>
        <w:t>»</w:t>
      </w:r>
      <w:r w:rsidRPr="006C08D4">
        <w:rPr>
          <w:rFonts w:ascii="PT Astra Serif" w:hAnsi="PT Astra Serif"/>
          <w:sz w:val="24"/>
          <w:szCs w:val="24"/>
        </w:rPr>
        <w:t xml:space="preserve">, Открытое межрегиональное соревнование </w:t>
      </w:r>
      <w:r w:rsidR="000B3D31">
        <w:rPr>
          <w:rFonts w:ascii="PT Astra Serif" w:hAnsi="PT Astra Serif"/>
          <w:sz w:val="24"/>
          <w:szCs w:val="24"/>
        </w:rPr>
        <w:t>«</w:t>
      </w:r>
      <w:r w:rsidRPr="006C08D4">
        <w:rPr>
          <w:rFonts w:ascii="PT Astra Serif" w:hAnsi="PT Astra Serif"/>
          <w:sz w:val="24"/>
          <w:szCs w:val="24"/>
        </w:rPr>
        <w:t>Coding Fest. CyberДеревня</w:t>
      </w:r>
      <w:r w:rsidR="000B3D31">
        <w:rPr>
          <w:rFonts w:ascii="PT Astra Serif" w:hAnsi="PT Astra Serif"/>
          <w:sz w:val="24"/>
          <w:szCs w:val="24"/>
        </w:rPr>
        <w:t>»</w:t>
      </w:r>
      <w:r w:rsidRPr="006C08D4">
        <w:rPr>
          <w:rFonts w:ascii="PT Astra Serif" w:hAnsi="PT Astra Serif"/>
          <w:sz w:val="24"/>
          <w:szCs w:val="24"/>
        </w:rPr>
        <w:t xml:space="preserve">, Робохакатон </w:t>
      </w:r>
      <w:r w:rsidR="000B3D31">
        <w:rPr>
          <w:rFonts w:ascii="PT Astra Serif" w:hAnsi="PT Astra Serif"/>
          <w:sz w:val="24"/>
          <w:szCs w:val="24"/>
        </w:rPr>
        <w:t>«</w:t>
      </w:r>
      <w:r w:rsidRPr="006C08D4">
        <w:rPr>
          <w:rFonts w:ascii="PT Astra Serif" w:hAnsi="PT Astra Serif"/>
          <w:sz w:val="24"/>
          <w:szCs w:val="24"/>
        </w:rPr>
        <w:t>Мир глазами роботов</w:t>
      </w:r>
      <w:r w:rsidR="000B3D31">
        <w:rPr>
          <w:rFonts w:ascii="PT Astra Serif" w:hAnsi="PT Astra Serif"/>
          <w:sz w:val="24"/>
          <w:szCs w:val="24"/>
        </w:rPr>
        <w:t>»</w:t>
      </w:r>
      <w:r w:rsidRPr="006C08D4">
        <w:rPr>
          <w:rFonts w:ascii="PT Astra Serif" w:hAnsi="PT Astra Serif"/>
          <w:sz w:val="24"/>
          <w:szCs w:val="24"/>
        </w:rPr>
        <w:t xml:space="preserve"> на базе </w:t>
      </w:r>
      <w:r w:rsidR="000B3D31">
        <w:rPr>
          <w:rFonts w:ascii="PT Astra Serif" w:hAnsi="PT Astra Serif"/>
          <w:sz w:val="24"/>
          <w:szCs w:val="24"/>
        </w:rPr>
        <w:t>«</w:t>
      </w:r>
      <w:r w:rsidRPr="006C08D4">
        <w:rPr>
          <w:rFonts w:ascii="PT Astra Serif" w:hAnsi="PT Astra Serif"/>
          <w:sz w:val="24"/>
          <w:szCs w:val="24"/>
        </w:rPr>
        <w:t>Кожевниковская СОШ № 2</w:t>
      </w:r>
      <w:r w:rsidR="000B3D31">
        <w:rPr>
          <w:rFonts w:ascii="PT Astra Serif" w:hAnsi="PT Astra Serif"/>
          <w:sz w:val="24"/>
          <w:szCs w:val="24"/>
        </w:rPr>
        <w:t>»</w:t>
      </w:r>
      <w:r w:rsidRPr="006C08D4">
        <w:rPr>
          <w:rFonts w:ascii="PT Astra Serif" w:hAnsi="PT Astra Serif"/>
          <w:sz w:val="24"/>
          <w:szCs w:val="24"/>
        </w:rPr>
        <w:t xml:space="preserve">, МАОУ </w:t>
      </w:r>
      <w:r w:rsidR="000B3D31">
        <w:rPr>
          <w:rFonts w:ascii="PT Astra Serif" w:hAnsi="PT Astra Serif"/>
          <w:sz w:val="24"/>
          <w:szCs w:val="24"/>
        </w:rPr>
        <w:t>«</w:t>
      </w:r>
      <w:r w:rsidRPr="006C08D4">
        <w:rPr>
          <w:rFonts w:ascii="PT Astra Serif" w:hAnsi="PT Astra Serif"/>
          <w:sz w:val="24"/>
          <w:szCs w:val="24"/>
        </w:rPr>
        <w:t>Кожевниковская СОШ № 1</w:t>
      </w:r>
      <w:r w:rsidR="000B3D31">
        <w:rPr>
          <w:rFonts w:ascii="PT Astra Serif" w:hAnsi="PT Astra Serif"/>
          <w:sz w:val="24"/>
          <w:szCs w:val="24"/>
        </w:rPr>
        <w:t>»</w:t>
      </w:r>
      <w:r w:rsidRPr="006C08D4">
        <w:rPr>
          <w:rFonts w:ascii="PT Astra Serif" w:hAnsi="PT Astra Serif"/>
          <w:sz w:val="24"/>
          <w:szCs w:val="24"/>
        </w:rPr>
        <w:t xml:space="preserve"> и МКОУ </w:t>
      </w:r>
      <w:r w:rsidR="000B3D31">
        <w:rPr>
          <w:rFonts w:ascii="PT Astra Serif" w:hAnsi="PT Astra Serif"/>
          <w:sz w:val="24"/>
          <w:szCs w:val="24"/>
        </w:rPr>
        <w:t>«</w:t>
      </w:r>
      <w:r w:rsidRPr="006C08D4">
        <w:rPr>
          <w:rFonts w:ascii="PT Astra Serif" w:hAnsi="PT Astra Serif"/>
          <w:sz w:val="24"/>
          <w:szCs w:val="24"/>
        </w:rPr>
        <w:t>Вороновская СОШ</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За 2022 год было реализовано 59 новых проектов школьниками из г.</w:t>
      </w:r>
      <w:r w:rsidR="0025410D" w:rsidRPr="006C08D4">
        <w:rPr>
          <w:rFonts w:ascii="PT Astra Serif" w:hAnsi="PT Astra Serif"/>
          <w:sz w:val="24"/>
          <w:szCs w:val="24"/>
        </w:rPr>
        <w:t> </w:t>
      </w:r>
      <w:r w:rsidRPr="006C08D4">
        <w:rPr>
          <w:rFonts w:ascii="PT Astra Serif" w:hAnsi="PT Astra Serif"/>
          <w:sz w:val="24"/>
          <w:szCs w:val="24"/>
        </w:rPr>
        <w:t xml:space="preserve">Томска, Каргасокского района (с. Каргасок), Парабельского района, Верхнекетского района, Тегульдетского района, Кожевниковского района, Верхнекетского района.  Примерами таких проектов являются: </w:t>
      </w:r>
      <w:r w:rsidR="000B3D31">
        <w:rPr>
          <w:rFonts w:ascii="PT Astra Serif" w:hAnsi="PT Astra Serif"/>
          <w:sz w:val="24"/>
          <w:szCs w:val="24"/>
        </w:rPr>
        <w:t>«</w:t>
      </w:r>
      <w:r w:rsidRPr="006C08D4">
        <w:rPr>
          <w:rFonts w:ascii="PT Astra Serif" w:hAnsi="PT Astra Serif"/>
          <w:sz w:val="24"/>
          <w:szCs w:val="24"/>
        </w:rPr>
        <w:t>AR-приложение для исторических зданий</w:t>
      </w:r>
      <w:r w:rsidR="000B3D31">
        <w:rPr>
          <w:rFonts w:ascii="PT Astra Serif" w:hAnsi="PT Astra Serif"/>
          <w:sz w:val="24"/>
          <w:szCs w:val="24"/>
        </w:rPr>
        <w:t>»</w:t>
      </w:r>
      <w:r w:rsidRPr="006C08D4">
        <w:rPr>
          <w:rFonts w:ascii="PT Astra Serif" w:hAnsi="PT Astra Serif"/>
          <w:sz w:val="24"/>
          <w:szCs w:val="24"/>
        </w:rPr>
        <w:t xml:space="preserve"> - проект реализуется совместно с Центром развития городской среды Томской области, </w:t>
      </w:r>
      <w:r w:rsidR="000B3D31">
        <w:rPr>
          <w:rFonts w:ascii="PT Astra Serif" w:hAnsi="PT Astra Serif"/>
          <w:sz w:val="24"/>
          <w:szCs w:val="24"/>
        </w:rPr>
        <w:t>«</w:t>
      </w:r>
      <w:r w:rsidRPr="006C08D4">
        <w:rPr>
          <w:rFonts w:ascii="PT Astra Serif" w:hAnsi="PT Astra Serif"/>
          <w:sz w:val="24"/>
          <w:szCs w:val="24"/>
        </w:rPr>
        <w:t>Инфо-стенд</w:t>
      </w:r>
      <w:r w:rsidR="000B3D31">
        <w:rPr>
          <w:rFonts w:ascii="PT Astra Serif" w:hAnsi="PT Astra Serif"/>
          <w:sz w:val="24"/>
          <w:szCs w:val="24"/>
        </w:rPr>
        <w:t>»</w:t>
      </w:r>
      <w:r w:rsidRPr="006C08D4">
        <w:rPr>
          <w:rFonts w:ascii="PT Astra Serif" w:hAnsi="PT Astra Serif"/>
          <w:sz w:val="24"/>
          <w:szCs w:val="24"/>
        </w:rPr>
        <w:t xml:space="preserve"> - проект реализуется по заказу ИХН СО РАН, </w:t>
      </w:r>
      <w:r w:rsidR="000B3D31">
        <w:rPr>
          <w:rFonts w:ascii="PT Astra Serif" w:hAnsi="PT Astra Serif"/>
          <w:sz w:val="24"/>
          <w:szCs w:val="24"/>
        </w:rPr>
        <w:t>«</w:t>
      </w:r>
      <w:r w:rsidRPr="006C08D4">
        <w:rPr>
          <w:rFonts w:ascii="PT Astra Serif" w:hAnsi="PT Astra Serif"/>
          <w:sz w:val="24"/>
          <w:szCs w:val="24"/>
        </w:rPr>
        <w:t>Устройство Anti-потери</w:t>
      </w:r>
      <w:r w:rsidR="000B3D31">
        <w:rPr>
          <w:rFonts w:ascii="PT Astra Serif" w:hAnsi="PT Astra Serif"/>
          <w:sz w:val="24"/>
          <w:szCs w:val="24"/>
        </w:rPr>
        <w:t>»</w:t>
      </w:r>
      <w:r w:rsidRPr="006C08D4">
        <w:rPr>
          <w:rFonts w:ascii="PT Astra Serif" w:hAnsi="PT Astra Serif"/>
          <w:sz w:val="24"/>
          <w:szCs w:val="24"/>
        </w:rPr>
        <w:t xml:space="preserve"> - проект реализуется при поддержке АО Сибкабель.</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Результаты проектной и исследовательской деятельности подтверждают многочисленные победы детей на соревнованиях и конкурсах. В 2022 году более 50 обучающихся заняли призовых места в соревнованиях и конкурсах Всероссийского, международного и регионального уровня.</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lastRenderedPageBreak/>
        <w:t>В 2022 году Мобильный Кванториум продолжил свою работу в 14 муниципалитетах Томской области: Колпашевский район, Парабельский район, Верхнекетский район, Каргасокский район, Кожевниковский район, Чаинский район, Шегарский район, Тегульдетский район, Асиновский район, Молчановский район, Зырянский район, Кривошеинский район, Бакчарский район, Томский район.</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Томская область ежегодно входит в пятерку регионов-лидеров по количеству регистраций на национальной технологической олимпиаде (НТО). Региональным координатором НТО в Томской области определена АНО ДО </w:t>
      </w:r>
      <w:r w:rsidR="000B3D31">
        <w:rPr>
          <w:rFonts w:ascii="PT Astra Serif" w:hAnsi="PT Astra Serif"/>
          <w:sz w:val="24"/>
          <w:szCs w:val="24"/>
        </w:rPr>
        <w:t>«</w:t>
      </w:r>
      <w:r w:rsidRPr="006C08D4">
        <w:rPr>
          <w:rFonts w:ascii="PT Astra Serif" w:hAnsi="PT Astra Serif"/>
          <w:sz w:val="24"/>
          <w:szCs w:val="24"/>
        </w:rPr>
        <w:t xml:space="preserve">Детский технопарк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xml:space="preserve">.  </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В 2022 году 14</w:t>
      </w:r>
      <w:r w:rsidR="0025410D" w:rsidRPr="006C08D4">
        <w:rPr>
          <w:rFonts w:ascii="PT Astra Serif" w:hAnsi="PT Astra Serif"/>
          <w:sz w:val="24"/>
          <w:szCs w:val="24"/>
        </w:rPr>
        <w:t> </w:t>
      </w:r>
      <w:r w:rsidRPr="006C08D4">
        <w:rPr>
          <w:rFonts w:ascii="PT Astra Serif" w:hAnsi="PT Astra Serif"/>
          <w:sz w:val="24"/>
          <w:szCs w:val="24"/>
        </w:rPr>
        <w:t>537 человек из 100 школ 15 муниципалитетов Томской области приняли участие в мероприятиях Кружкового движения. В 2022 году Томская область впервые стала площадкой проведения Всероссийских финалов НТО Junior для учеников 5-7 классов, которые представляли г.</w:t>
      </w:r>
      <w:r w:rsidR="00283086" w:rsidRPr="006C08D4">
        <w:rPr>
          <w:rFonts w:ascii="PT Astra Serif" w:hAnsi="PT Astra Serif"/>
          <w:sz w:val="24"/>
          <w:szCs w:val="24"/>
        </w:rPr>
        <w:t> </w:t>
      </w:r>
      <w:r w:rsidRPr="006C08D4">
        <w:rPr>
          <w:rFonts w:ascii="PT Astra Serif" w:hAnsi="PT Astra Serif"/>
          <w:sz w:val="24"/>
          <w:szCs w:val="24"/>
        </w:rPr>
        <w:t>Томск, г.</w:t>
      </w:r>
      <w:r w:rsidR="00283086" w:rsidRPr="006C08D4">
        <w:rPr>
          <w:rFonts w:ascii="PT Astra Serif" w:hAnsi="PT Astra Serif"/>
          <w:sz w:val="24"/>
          <w:szCs w:val="24"/>
        </w:rPr>
        <w:t> </w:t>
      </w:r>
      <w:r w:rsidRPr="006C08D4">
        <w:rPr>
          <w:rFonts w:ascii="PT Astra Serif" w:hAnsi="PT Astra Serif"/>
          <w:sz w:val="24"/>
          <w:szCs w:val="24"/>
        </w:rPr>
        <w:t>Северск, г.</w:t>
      </w:r>
      <w:r w:rsidR="00283086" w:rsidRPr="006C08D4">
        <w:rPr>
          <w:rFonts w:ascii="PT Astra Serif" w:hAnsi="PT Astra Serif"/>
          <w:sz w:val="24"/>
          <w:szCs w:val="24"/>
        </w:rPr>
        <w:t>о. </w:t>
      </w:r>
      <w:r w:rsidRPr="006C08D4">
        <w:rPr>
          <w:rFonts w:ascii="PT Astra Serif" w:hAnsi="PT Astra Serif"/>
          <w:sz w:val="24"/>
          <w:szCs w:val="24"/>
        </w:rPr>
        <w:t>Стрежевой, Колпашевский, Томский, Первомайский, Бакчарский, Шегарский и Чаинский районы. Для участия в финальном этапе НТО Junior было отобрано 164 человека. Участники финалов представляли г</w:t>
      </w:r>
      <w:r w:rsidR="00283086" w:rsidRPr="006C08D4">
        <w:rPr>
          <w:rFonts w:ascii="PT Astra Serif" w:hAnsi="PT Astra Serif"/>
          <w:sz w:val="24"/>
          <w:szCs w:val="24"/>
        </w:rPr>
        <w:t>. </w:t>
      </w:r>
      <w:r w:rsidRPr="006C08D4">
        <w:rPr>
          <w:rFonts w:ascii="PT Astra Serif" w:hAnsi="PT Astra Serif"/>
          <w:sz w:val="24"/>
          <w:szCs w:val="24"/>
        </w:rPr>
        <w:t>Томск, г</w:t>
      </w:r>
      <w:r w:rsidR="00283086" w:rsidRPr="006C08D4">
        <w:rPr>
          <w:rFonts w:ascii="PT Astra Serif" w:hAnsi="PT Astra Serif"/>
          <w:sz w:val="24"/>
          <w:szCs w:val="24"/>
        </w:rPr>
        <w:t>.о.</w:t>
      </w:r>
      <w:r w:rsidRPr="006C08D4">
        <w:rPr>
          <w:rFonts w:ascii="PT Astra Serif" w:hAnsi="PT Astra Serif"/>
          <w:sz w:val="24"/>
          <w:szCs w:val="24"/>
        </w:rPr>
        <w:t xml:space="preserve"> Стрежевой, Колпашевский, Первомайский, Чаинский, Бакчарский, Шегарский и Томский районы. В финальном этапе НТО Junior приняло очное участие 111 человек. Площадками проведения Финалов НТО Junior выступили: МОУ </w:t>
      </w:r>
      <w:r w:rsidR="000B3D31">
        <w:rPr>
          <w:rFonts w:ascii="PT Astra Serif" w:hAnsi="PT Astra Serif"/>
          <w:sz w:val="24"/>
          <w:szCs w:val="24"/>
        </w:rPr>
        <w:t>«</w:t>
      </w:r>
      <w:r w:rsidRPr="006C08D4">
        <w:rPr>
          <w:rFonts w:ascii="PT Astra Serif" w:hAnsi="PT Astra Serif"/>
          <w:sz w:val="24"/>
          <w:szCs w:val="24"/>
        </w:rPr>
        <w:t>СОШ №5</w:t>
      </w:r>
      <w:r w:rsidR="000B3D31">
        <w:rPr>
          <w:rFonts w:ascii="PT Astra Serif" w:hAnsi="PT Astra Serif"/>
          <w:sz w:val="24"/>
          <w:szCs w:val="24"/>
        </w:rPr>
        <w:t>»</w:t>
      </w:r>
      <w:r w:rsidRPr="006C08D4">
        <w:rPr>
          <w:rFonts w:ascii="PT Astra Serif" w:hAnsi="PT Astra Serif"/>
          <w:sz w:val="24"/>
          <w:szCs w:val="24"/>
        </w:rPr>
        <w:t xml:space="preserve"> г.</w:t>
      </w:r>
      <w:r w:rsidR="00283086" w:rsidRPr="006C08D4">
        <w:rPr>
          <w:rFonts w:ascii="PT Astra Serif" w:hAnsi="PT Astra Serif"/>
          <w:sz w:val="24"/>
          <w:szCs w:val="24"/>
        </w:rPr>
        <w:t>о. </w:t>
      </w:r>
      <w:r w:rsidRPr="006C08D4">
        <w:rPr>
          <w:rFonts w:ascii="PT Astra Serif" w:hAnsi="PT Astra Serif"/>
          <w:sz w:val="24"/>
          <w:szCs w:val="24"/>
        </w:rPr>
        <w:t xml:space="preserve">Стрежевой, МБОУ Тогурская СОШ с. Тогур Колпашевского района, МАОУ СОШ № 4, МАОУ СОШ № 40 г. Томска, АНО ДО </w:t>
      </w:r>
      <w:r w:rsidR="000B3D31">
        <w:rPr>
          <w:rFonts w:ascii="PT Astra Serif" w:hAnsi="PT Astra Serif"/>
          <w:sz w:val="24"/>
          <w:szCs w:val="24"/>
        </w:rPr>
        <w:t>«</w:t>
      </w:r>
      <w:r w:rsidRPr="006C08D4">
        <w:rPr>
          <w:rFonts w:ascii="PT Astra Serif" w:hAnsi="PT Astra Serif"/>
          <w:sz w:val="24"/>
          <w:szCs w:val="24"/>
        </w:rPr>
        <w:t xml:space="preserve">Детский технопарк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Победителями и призерами Финалов НТО Junior стали 28 человек.</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lang w:val="en-US"/>
        </w:rPr>
        <w:t>C</w:t>
      </w:r>
      <w:r w:rsidRPr="006C08D4">
        <w:rPr>
          <w:rFonts w:ascii="PT Astra Serif" w:hAnsi="PT Astra Serif"/>
          <w:sz w:val="24"/>
          <w:szCs w:val="24"/>
        </w:rPr>
        <w:t xml:space="preserve"> 2022 года детский технопарк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xml:space="preserve"> развивает новое направление в медиаобразовании Томской области, нацеленное на популяризацию в молодежной среде инженерной деятельности при помощи актуальных цифровых и медийных форматов. За счет средств гранта Президентского фонда культурных инициатив создано творческое коворкинг-пространство </w:t>
      </w:r>
      <w:r w:rsidR="000B3D31">
        <w:rPr>
          <w:rFonts w:ascii="PT Astra Serif" w:hAnsi="PT Astra Serif"/>
          <w:sz w:val="24"/>
          <w:szCs w:val="24"/>
        </w:rPr>
        <w:t>«</w:t>
      </w:r>
      <w:r w:rsidRPr="006C08D4">
        <w:rPr>
          <w:rFonts w:ascii="PT Astra Serif" w:hAnsi="PT Astra Serif"/>
          <w:sz w:val="24"/>
          <w:szCs w:val="24"/>
        </w:rPr>
        <w:t>MediaMakerSpace</w:t>
      </w:r>
      <w:r w:rsidR="000B3D31">
        <w:rPr>
          <w:rFonts w:ascii="PT Astra Serif" w:hAnsi="PT Astra Serif"/>
          <w:sz w:val="24"/>
          <w:szCs w:val="24"/>
        </w:rPr>
        <w:t>»</w:t>
      </w:r>
      <w:r w:rsidRPr="006C08D4">
        <w:rPr>
          <w:rFonts w:ascii="PT Astra Serif" w:hAnsi="PT Astra Serif"/>
          <w:sz w:val="24"/>
          <w:szCs w:val="24"/>
        </w:rPr>
        <w:t xml:space="preserve"> для молодежи Томской области, проводились мероприятия Всероссийского фестиваля с охватом больше 9400 человек, из них участниками из Томской области стали: Чаинский район, Тегульдетский район, Кожевниковский район, Бакчарский район, Первомайский район, Колпашевский район, Стрежевой, Кривошеинский район, Верхнекетский район и Томский район. Школьники из Чаинского района и г.о. Стрежевой стали победителями розыгрыша призов, который прошёл в рамках Всероссийского МедиаКвиза, школьники из Бакчарского района завоевали приз зрительских симпатий на Всероссийском конкурсе проектов </w:t>
      </w:r>
      <w:r w:rsidR="000B3D31">
        <w:rPr>
          <w:rFonts w:ascii="PT Astra Serif" w:hAnsi="PT Astra Serif"/>
          <w:sz w:val="24"/>
          <w:szCs w:val="24"/>
        </w:rPr>
        <w:t>«</w:t>
      </w:r>
      <w:r w:rsidRPr="006C08D4">
        <w:rPr>
          <w:rFonts w:ascii="PT Astra Serif" w:hAnsi="PT Astra Serif"/>
          <w:sz w:val="24"/>
          <w:szCs w:val="24"/>
        </w:rPr>
        <w:t>Терра Медиа</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pStyle w:val="aff8"/>
        <w:ind w:firstLine="567"/>
        <w:jc w:val="both"/>
        <w:rPr>
          <w:rFonts w:ascii="PT Astra Serif" w:hAnsi="PT Astra Serif"/>
          <w:sz w:val="24"/>
          <w:szCs w:val="24"/>
        </w:rPr>
      </w:pPr>
      <w:r w:rsidRPr="006C08D4">
        <w:rPr>
          <w:rFonts w:ascii="PT Astra Serif" w:hAnsi="PT Astra Serif"/>
          <w:sz w:val="24"/>
          <w:szCs w:val="24"/>
        </w:rPr>
        <w:t xml:space="preserve">В 2022 году Департаментом общего образования Томской области, ОГБОУ </w:t>
      </w:r>
      <w:r w:rsidR="000B3D31">
        <w:rPr>
          <w:rFonts w:ascii="PT Astra Serif" w:hAnsi="PT Astra Serif"/>
          <w:sz w:val="24"/>
          <w:szCs w:val="24"/>
        </w:rPr>
        <w:t>«</w:t>
      </w:r>
      <w:r w:rsidRPr="006C08D4">
        <w:rPr>
          <w:rFonts w:ascii="PT Astra Serif" w:hAnsi="PT Astra Serif"/>
          <w:sz w:val="24"/>
          <w:szCs w:val="24"/>
        </w:rPr>
        <w:t>Томский физико-технический лицей</w:t>
      </w:r>
      <w:r w:rsidR="000B3D31">
        <w:rPr>
          <w:rFonts w:ascii="PT Astra Serif" w:hAnsi="PT Astra Serif"/>
          <w:sz w:val="24"/>
          <w:szCs w:val="24"/>
        </w:rPr>
        <w:t>»</w:t>
      </w:r>
      <w:r w:rsidRPr="006C08D4">
        <w:rPr>
          <w:rFonts w:ascii="PT Astra Serif" w:hAnsi="PT Astra Serif"/>
          <w:sz w:val="24"/>
          <w:szCs w:val="24"/>
        </w:rPr>
        <w:t xml:space="preserve">, ОГБОУДО </w:t>
      </w:r>
      <w:r w:rsidR="000B3D31">
        <w:rPr>
          <w:rFonts w:ascii="PT Astra Serif" w:hAnsi="PT Astra Serif"/>
          <w:sz w:val="24"/>
          <w:szCs w:val="24"/>
        </w:rPr>
        <w:t>«</w:t>
      </w:r>
      <w:r w:rsidRPr="006C08D4">
        <w:rPr>
          <w:rFonts w:ascii="PT Astra Serif" w:hAnsi="PT Astra Serif"/>
          <w:sz w:val="24"/>
          <w:szCs w:val="24"/>
        </w:rPr>
        <w:t>Областной центр дополнительного образования</w:t>
      </w:r>
      <w:r w:rsidR="000B3D31">
        <w:rPr>
          <w:rFonts w:ascii="PT Astra Serif" w:hAnsi="PT Astra Serif"/>
          <w:sz w:val="24"/>
          <w:szCs w:val="24"/>
        </w:rPr>
        <w:t>»</w:t>
      </w:r>
      <w:r w:rsidRPr="006C08D4">
        <w:rPr>
          <w:rFonts w:ascii="PT Astra Serif" w:hAnsi="PT Astra Serif"/>
          <w:sz w:val="24"/>
          <w:szCs w:val="24"/>
        </w:rPr>
        <w:t xml:space="preserve"> проведены соревнования по образовательной робототехнике на Кубок Губернатора Томской области среди учащихся школ и воспитанников детских садов в очном формате. Впервые в рамках Кубка Губернатора по робототехнике состоялся Фестиваль </w:t>
      </w:r>
      <w:r w:rsidR="000B3D31">
        <w:rPr>
          <w:rFonts w:ascii="PT Astra Serif" w:hAnsi="PT Astra Serif"/>
          <w:sz w:val="24"/>
          <w:szCs w:val="24"/>
        </w:rPr>
        <w:t>«</w:t>
      </w:r>
      <w:r w:rsidRPr="006C08D4">
        <w:rPr>
          <w:rFonts w:ascii="PT Astra Serif" w:hAnsi="PT Astra Serif"/>
          <w:sz w:val="24"/>
          <w:szCs w:val="24"/>
        </w:rPr>
        <w:t>Доброробот в Доброшколе</w:t>
      </w:r>
      <w:r w:rsidR="000B3D31">
        <w:rPr>
          <w:rFonts w:ascii="PT Astra Serif" w:hAnsi="PT Astra Serif"/>
          <w:sz w:val="24"/>
          <w:szCs w:val="24"/>
        </w:rPr>
        <w:t>»</w:t>
      </w:r>
      <w:r w:rsidRPr="006C08D4">
        <w:rPr>
          <w:rFonts w:ascii="PT Astra Serif" w:hAnsi="PT Astra Serif"/>
          <w:sz w:val="24"/>
          <w:szCs w:val="24"/>
        </w:rPr>
        <w:t xml:space="preserve">. Участниками данного Фестиваля стали команды школ, реализующих проект </w:t>
      </w:r>
      <w:r w:rsidR="000B3D31">
        <w:rPr>
          <w:rFonts w:ascii="PT Astra Serif" w:hAnsi="PT Astra Serif"/>
          <w:sz w:val="24"/>
          <w:szCs w:val="24"/>
        </w:rPr>
        <w:t>«</w:t>
      </w:r>
      <w:r w:rsidRPr="006C08D4">
        <w:rPr>
          <w:rFonts w:ascii="PT Astra Serif" w:hAnsi="PT Astra Serif"/>
          <w:sz w:val="24"/>
          <w:szCs w:val="24"/>
        </w:rPr>
        <w:t>Доброшкола</w:t>
      </w:r>
      <w:r w:rsidR="000B3D31">
        <w:rPr>
          <w:rFonts w:ascii="PT Astra Serif" w:hAnsi="PT Astra Serif"/>
          <w:sz w:val="24"/>
          <w:szCs w:val="24"/>
        </w:rPr>
        <w:t>»</w:t>
      </w:r>
      <w:r w:rsidRPr="006C08D4">
        <w:rPr>
          <w:rFonts w:ascii="PT Astra Serif" w:hAnsi="PT Astra Serif"/>
          <w:sz w:val="24"/>
          <w:szCs w:val="24"/>
        </w:rPr>
        <w:t xml:space="preserve">.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году в ЗАТО Северск открылся Центр </w:t>
      </w:r>
      <w:r w:rsidR="000B3D31">
        <w:rPr>
          <w:rFonts w:ascii="PT Astra Serif" w:hAnsi="PT Astra Serif"/>
          <w:sz w:val="24"/>
          <w:szCs w:val="24"/>
        </w:rPr>
        <w:t>«</w:t>
      </w:r>
      <w:r w:rsidRPr="006C08D4">
        <w:rPr>
          <w:rFonts w:ascii="PT Astra Serif" w:hAnsi="PT Astra Serif"/>
          <w:sz w:val="24"/>
          <w:szCs w:val="24"/>
        </w:rPr>
        <w:t>IT-куб</w:t>
      </w:r>
      <w:r w:rsidR="000B3D31">
        <w:rPr>
          <w:rFonts w:ascii="PT Astra Serif" w:hAnsi="PT Astra Serif"/>
          <w:sz w:val="24"/>
          <w:szCs w:val="24"/>
        </w:rPr>
        <w:t>»</w:t>
      </w:r>
      <w:r w:rsidRPr="006C08D4">
        <w:rPr>
          <w:rFonts w:ascii="PT Astra Serif" w:hAnsi="PT Astra Serif"/>
          <w:sz w:val="24"/>
          <w:szCs w:val="24"/>
        </w:rPr>
        <w:t xml:space="preserve">, третий в Томской области в рамках регионального проекта </w:t>
      </w:r>
      <w:r w:rsidR="000B3D31">
        <w:rPr>
          <w:rFonts w:ascii="PT Astra Serif" w:hAnsi="PT Astra Serif"/>
          <w:sz w:val="24"/>
          <w:szCs w:val="24"/>
        </w:rPr>
        <w:t>«</w:t>
      </w:r>
      <w:r w:rsidRPr="006C08D4">
        <w:rPr>
          <w:rFonts w:ascii="PT Astra Serif" w:hAnsi="PT Astra Serif"/>
          <w:sz w:val="24"/>
          <w:szCs w:val="24"/>
        </w:rPr>
        <w:t>Современная школа</w:t>
      </w:r>
      <w:r w:rsidR="000B3D31">
        <w:rPr>
          <w:rFonts w:ascii="PT Astra Serif" w:hAnsi="PT Astra Serif"/>
          <w:sz w:val="24"/>
          <w:szCs w:val="24"/>
        </w:rPr>
        <w:t>»</w:t>
      </w:r>
      <w:r w:rsidRPr="006C08D4">
        <w:rPr>
          <w:rFonts w:ascii="PT Astra Serif" w:hAnsi="PT Astra Serif"/>
          <w:sz w:val="24"/>
          <w:szCs w:val="24"/>
        </w:rPr>
        <w:t>. Центры обеспечивают реализацию дополнительных образовательных программ, проведение мероприятий по тематике современных цифровых технологий и информатике, знакомство с технологиями искусственного интеллекта, также  просветительскую работу по цифровой грамотности и цифровой безопасности.</w:t>
      </w:r>
      <w:r w:rsidRPr="006C08D4">
        <w:rPr>
          <w:rFonts w:ascii="PT Astra Serif" w:hAnsi="PT Astra Serif"/>
          <w:i/>
          <w:iCs/>
          <w:color w:val="4F575C"/>
          <w:shd w:val="clear" w:color="auto" w:fill="FFFFFF"/>
        </w:rPr>
        <w:t>.</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С 2018 года в Томской области реализуется региональный проект </w:t>
      </w:r>
      <w:r w:rsidR="000B3D31">
        <w:rPr>
          <w:rFonts w:ascii="PT Astra Serif" w:hAnsi="PT Astra Serif"/>
          <w:sz w:val="24"/>
          <w:szCs w:val="24"/>
        </w:rPr>
        <w:t>«</w:t>
      </w:r>
      <w:r w:rsidRPr="006C08D4">
        <w:rPr>
          <w:rFonts w:ascii="PT Astra Serif" w:hAnsi="PT Astra Serif"/>
          <w:sz w:val="24"/>
          <w:szCs w:val="24"/>
        </w:rPr>
        <w:t>Территория интеллекта</w:t>
      </w:r>
      <w:r w:rsidR="000B3D31">
        <w:rPr>
          <w:rFonts w:ascii="PT Astra Serif" w:hAnsi="PT Astra Serif"/>
          <w:sz w:val="24"/>
          <w:szCs w:val="24"/>
        </w:rPr>
        <w:t>»</w:t>
      </w:r>
      <w:r w:rsidRPr="006C08D4">
        <w:rPr>
          <w:rFonts w:ascii="PT Astra Serif" w:hAnsi="PT Astra Serif"/>
          <w:sz w:val="24"/>
          <w:szCs w:val="24"/>
        </w:rPr>
        <w:t>. Проект позволяет реализовать развитие талантов для цифровой экономики на базе образовательных организаций и включает в себя несколько решений, которые позволяют качественно подготовить школьников в сфере цифровых технологий и выстроить индивидуальные траектории развития по одному из 20 высокотехнологичных направлений. За время реализации в проекте приняли более 22</w:t>
      </w:r>
      <w:r w:rsidR="00283086" w:rsidRPr="006C08D4">
        <w:rPr>
          <w:rFonts w:ascii="PT Astra Serif" w:hAnsi="PT Astra Serif"/>
          <w:sz w:val="24"/>
          <w:szCs w:val="24"/>
        </w:rPr>
        <w:t> </w:t>
      </w:r>
      <w:r w:rsidRPr="006C08D4">
        <w:rPr>
          <w:rFonts w:ascii="PT Astra Serif" w:hAnsi="PT Astra Serif"/>
          <w:sz w:val="24"/>
          <w:szCs w:val="24"/>
        </w:rPr>
        <w:t>000 обучающихся из 205 школ, 1</w:t>
      </w:r>
      <w:r w:rsidR="00283086" w:rsidRPr="006C08D4">
        <w:rPr>
          <w:rFonts w:ascii="PT Astra Serif" w:hAnsi="PT Astra Serif"/>
          <w:sz w:val="24"/>
          <w:szCs w:val="24"/>
        </w:rPr>
        <w:t> </w:t>
      </w:r>
      <w:r w:rsidRPr="006C08D4">
        <w:rPr>
          <w:rFonts w:ascii="PT Astra Serif" w:hAnsi="PT Astra Serif"/>
          <w:sz w:val="24"/>
          <w:szCs w:val="24"/>
        </w:rPr>
        <w:t xml:space="preserve">730 </w:t>
      </w:r>
      <w:r w:rsidRPr="006C08D4">
        <w:rPr>
          <w:rFonts w:ascii="PT Astra Serif" w:hAnsi="PT Astra Serif"/>
          <w:sz w:val="24"/>
          <w:szCs w:val="24"/>
        </w:rPr>
        <w:lastRenderedPageBreak/>
        <w:t>педагогов применили материалы на уроках. Обучающимися выполнено более 200 реальных проектов и заказов от предприятий Томска и Томской области.</w:t>
      </w:r>
    </w:p>
    <w:p w:rsidR="009644D0" w:rsidRPr="006C08D4" w:rsidRDefault="009644D0" w:rsidP="00A93CE8">
      <w:pPr>
        <w:ind w:firstLine="567"/>
        <w:jc w:val="both"/>
        <w:rPr>
          <w:rFonts w:ascii="PT Astra Serif" w:eastAsia="Calibri" w:hAnsi="PT Astra Serif"/>
          <w:sz w:val="24"/>
          <w:szCs w:val="24"/>
          <w:shd w:val="clear" w:color="auto" w:fill="FFFFFF"/>
        </w:rPr>
      </w:pPr>
      <w:r w:rsidRPr="006C08D4">
        <w:rPr>
          <w:rFonts w:ascii="PT Astra Serif" w:eastAsia="Calibri" w:hAnsi="PT Astra Serif"/>
          <w:sz w:val="24"/>
          <w:szCs w:val="24"/>
          <w:shd w:val="clear" w:color="auto" w:fill="FFFFFF"/>
        </w:rPr>
        <w:t xml:space="preserve">В 2022 году в системе общего образования была продолжена деятельность по реализации Концепции экологического образования и формирования экологической культуры населения Томской области на 2021–2030 гг. На базе Областного центра дополнительного образования работает региональный ресурсный центр естественнонаучной направленности ДОД (соглашение с ФГБОУ ДО ФЦДО), действует региональная Экостанция, созданная в рамках реализации проекта по созданию новых мест в ДОД РП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Успех каждого ребенка</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(с 2022 года территория экостанции относится к сети детских ботанических садов, всего в Томской области их 7). Сеть центров экологического образования включает 76 образовательных организаций, на базе которых проводятся муниципальные, межмуниципальные и открытые региональные образовательные мероприятия. В 2022 году через сеть центов проведено 34 открытых региональных образовательных мероприятия для детей (в 2021 году – 26) с охватом 26</w:t>
      </w:r>
      <w:r w:rsidR="00283086" w:rsidRPr="006C08D4">
        <w:rPr>
          <w:rFonts w:ascii="PT Astra Serif" w:eastAsia="Calibri" w:hAnsi="PT Astra Serif"/>
          <w:sz w:val="24"/>
          <w:szCs w:val="24"/>
          <w:shd w:val="clear" w:color="auto" w:fill="FFFFFF"/>
        </w:rPr>
        <w:t> </w:t>
      </w:r>
      <w:r w:rsidRPr="006C08D4">
        <w:rPr>
          <w:rFonts w:ascii="PT Astra Serif" w:eastAsia="Calibri" w:hAnsi="PT Astra Serif"/>
          <w:sz w:val="24"/>
          <w:szCs w:val="24"/>
          <w:shd w:val="clear" w:color="auto" w:fill="FFFFFF"/>
        </w:rPr>
        <w:t>421 человек (в 2021 году охват 2</w:t>
      </w:r>
      <w:r w:rsidR="00283086" w:rsidRPr="006C08D4">
        <w:rPr>
          <w:rFonts w:ascii="PT Astra Serif" w:eastAsia="Calibri" w:hAnsi="PT Astra Serif"/>
          <w:sz w:val="24"/>
          <w:szCs w:val="24"/>
          <w:shd w:val="clear" w:color="auto" w:fill="FFFFFF"/>
        </w:rPr>
        <w:t> </w:t>
      </w:r>
      <w:r w:rsidRPr="006C08D4">
        <w:rPr>
          <w:rFonts w:ascii="PT Astra Serif" w:eastAsia="Calibri" w:hAnsi="PT Astra Serif"/>
          <w:sz w:val="24"/>
          <w:szCs w:val="24"/>
          <w:shd w:val="clear" w:color="auto" w:fill="FFFFFF"/>
        </w:rPr>
        <w:t xml:space="preserve">540 детей), а также 6 мероприятий для педагогических работников (охват 176 человек). </w:t>
      </w:r>
    </w:p>
    <w:p w:rsidR="009644D0" w:rsidRPr="006C08D4" w:rsidRDefault="009644D0" w:rsidP="00A93CE8">
      <w:pPr>
        <w:ind w:firstLine="567"/>
        <w:jc w:val="both"/>
        <w:rPr>
          <w:rFonts w:ascii="PT Astra Serif" w:eastAsia="Calibri" w:hAnsi="PT Astra Serif"/>
          <w:sz w:val="24"/>
          <w:szCs w:val="24"/>
          <w:shd w:val="clear" w:color="auto" w:fill="FFFFFF"/>
        </w:rPr>
      </w:pPr>
      <w:r w:rsidRPr="006C08D4">
        <w:rPr>
          <w:rFonts w:ascii="PT Astra Serif" w:eastAsia="Calibri" w:hAnsi="PT Astra Serif"/>
          <w:sz w:val="24"/>
          <w:szCs w:val="24"/>
          <w:shd w:val="clear" w:color="auto" w:fill="FFFFFF"/>
        </w:rPr>
        <w:t>Развивается сеть школьных лесничеств: по состоянию на конец 2022 года в Томской области действует 39 школьных лесничеств (в 2021 году – 38) в 18 муниципальных образованиях Томской области с общим охватом более 700 обучающихся.</w:t>
      </w:r>
    </w:p>
    <w:p w:rsidR="009644D0" w:rsidRPr="006C08D4" w:rsidRDefault="009644D0" w:rsidP="00A93CE8">
      <w:pPr>
        <w:ind w:firstLine="567"/>
        <w:jc w:val="both"/>
        <w:rPr>
          <w:rFonts w:ascii="PT Astra Serif" w:eastAsia="Calibri" w:hAnsi="PT Astra Serif"/>
          <w:sz w:val="24"/>
          <w:szCs w:val="24"/>
          <w:shd w:val="clear" w:color="auto" w:fill="FFFFFF"/>
        </w:rPr>
      </w:pPr>
      <w:r w:rsidRPr="006C08D4">
        <w:rPr>
          <w:rFonts w:ascii="PT Astra Serif" w:eastAsia="Calibri" w:hAnsi="PT Astra Serif"/>
          <w:sz w:val="24"/>
          <w:szCs w:val="24"/>
          <w:shd w:val="clear" w:color="auto" w:fill="FFFFFF"/>
        </w:rPr>
        <w:t xml:space="preserve">В рамках Экостанции и проекта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Развитие природоохранной и учебно-исследовательской деятельности обучающихся Томской области в межведомственном взаимодействии</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наиболее значимыми мероприятиями в 2022 году стали:</w:t>
      </w:r>
    </w:p>
    <w:p w:rsidR="009644D0" w:rsidRPr="006C08D4" w:rsidRDefault="009644D0" w:rsidP="00A93CE8">
      <w:pPr>
        <w:ind w:firstLine="567"/>
        <w:jc w:val="both"/>
        <w:rPr>
          <w:rFonts w:ascii="PT Astra Serif" w:eastAsia="Calibri" w:hAnsi="PT Astra Serif"/>
          <w:sz w:val="24"/>
          <w:szCs w:val="24"/>
          <w:shd w:val="clear" w:color="auto" w:fill="FFFFFF"/>
        </w:rPr>
      </w:pPr>
      <w:r w:rsidRPr="006C08D4">
        <w:rPr>
          <w:rFonts w:ascii="PT Astra Serif" w:eastAsia="Calibri" w:hAnsi="PT Astra Serif"/>
          <w:sz w:val="24"/>
          <w:szCs w:val="24"/>
          <w:shd w:val="clear" w:color="auto" w:fill="FFFFFF"/>
        </w:rPr>
        <w:t xml:space="preserve">Региональный этап Всероссийского конкурса юных исследователей окружающей среды, включая номинации: Всероссийского юниорского лесного конкурса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Подрост</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Всероссийского слета агроэкологических объединений обучающихся образовательных организаций России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АгроСтарт</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и Всероссийского конкурса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Моя малая родина: природа, культура, этнос</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Значимым событием для обучающихся – членов школьных лесничеств, стал II Региональный слет школьных и студенческих лесничеств Томской области, который был проведен с 20 по 22 декабря 2022 года на территории спортивно-оздоровительного комплекса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Кедровый</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посёлок Некрасово Томского района. </w:t>
      </w:r>
    </w:p>
    <w:p w:rsidR="009644D0" w:rsidRPr="006C08D4" w:rsidRDefault="009644D0" w:rsidP="00A93CE8">
      <w:pPr>
        <w:ind w:firstLine="567"/>
        <w:jc w:val="both"/>
        <w:rPr>
          <w:rFonts w:ascii="PT Astra Serif" w:eastAsia="Calibri" w:hAnsi="PT Astra Serif"/>
          <w:sz w:val="24"/>
          <w:szCs w:val="24"/>
          <w:shd w:val="clear" w:color="auto" w:fill="FFFFFF"/>
        </w:rPr>
      </w:pPr>
      <w:r w:rsidRPr="006C08D4">
        <w:rPr>
          <w:rFonts w:ascii="PT Astra Serif" w:eastAsia="Calibri" w:hAnsi="PT Astra Serif"/>
          <w:sz w:val="24"/>
          <w:szCs w:val="24"/>
          <w:shd w:val="clear" w:color="auto" w:fill="FFFFFF"/>
        </w:rPr>
        <w:t xml:space="preserve">На базе Областного центра дополнительного образования в 2022 году реализовывался проект федеральной инновационной площадки Министерства просвещения по теме: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Разработка и апробация новых моделей обеспечения доступности дополнительного образования детей на основе выявления и обобщения эффективных педагогических практик в системе общего образования Томской области</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Проект реализуется в сетевом взаимодействии с муниципальными организациями дополнительного образования при научной поддержке ТГПУ. Деятельность ФИП строится по направлениям: изучение доступности дополнительного образования детей в соответствии интересами и потребностями различных категорий детей, развитие сети базовых площадок ФИП (муниципальные образовательные организации), совместное проектирование и реализация сетевых мероприятий для детей и педагогов, разработка методических и организационно-управленческих продуктов (проекты модельных документов, формы соглашений о взаимодействии, формы для самодиагностики деятельности базовой площадки, методические рекомендации, положения, образовательные программы), проведение очных и онлайн мероприятий по развитию профессиональных компетенций педагогов и методистов. В 2022 году по проекту ФИП активно работали следующие базовые площадки: МАОУ ДО Дом детского творчества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У Белого озера</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г. Томска, МАОУДО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Дворец творчества детей и молодежи</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г. Томска, МБУДО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ДЭБЦ</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г.</w:t>
      </w:r>
      <w:r w:rsidR="00283086" w:rsidRPr="006C08D4">
        <w:rPr>
          <w:rFonts w:ascii="PT Astra Serif" w:eastAsia="Calibri" w:hAnsi="PT Astra Serif"/>
          <w:sz w:val="24"/>
          <w:szCs w:val="24"/>
          <w:shd w:val="clear" w:color="auto" w:fill="FFFFFF"/>
        </w:rPr>
        <w:t> </w:t>
      </w:r>
      <w:r w:rsidRPr="006C08D4">
        <w:rPr>
          <w:rFonts w:ascii="PT Astra Serif" w:eastAsia="Calibri" w:hAnsi="PT Astra Serif"/>
          <w:sz w:val="24"/>
          <w:szCs w:val="24"/>
          <w:shd w:val="clear" w:color="auto" w:fill="FFFFFF"/>
        </w:rPr>
        <w:t xml:space="preserve">Колпашева, МКУДО ЦДТ Шегарского района. </w:t>
      </w:r>
    </w:p>
    <w:p w:rsidR="009644D0" w:rsidRPr="006C08D4" w:rsidRDefault="009644D0" w:rsidP="00A93CE8">
      <w:pPr>
        <w:ind w:firstLine="567"/>
        <w:jc w:val="both"/>
        <w:rPr>
          <w:rFonts w:ascii="PT Astra Serif" w:eastAsia="Calibri" w:hAnsi="PT Astra Serif"/>
          <w:sz w:val="24"/>
          <w:szCs w:val="24"/>
          <w:shd w:val="clear" w:color="auto" w:fill="FFFFFF"/>
        </w:rPr>
      </w:pPr>
      <w:r w:rsidRPr="006C08D4">
        <w:rPr>
          <w:rFonts w:ascii="PT Astra Serif" w:eastAsia="Calibri" w:hAnsi="PT Astra Serif"/>
          <w:sz w:val="24"/>
          <w:szCs w:val="24"/>
          <w:shd w:val="clear" w:color="auto" w:fill="FFFFFF"/>
        </w:rPr>
        <w:t xml:space="preserve">В 2022 году в соответствии с дорожной картой ФИП были проведены следующие мероприятия в сетевом формате: Региональный Фестиваль детско-юношеского технического творчества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Технофест</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(в дистанционном формате и на территории города Томска, Томского, Шегарского районов); проектная лаборатория для муниципальных опорных </w:t>
      </w:r>
      <w:r w:rsidRPr="006C08D4">
        <w:rPr>
          <w:rFonts w:ascii="PT Astra Serif" w:eastAsia="Calibri" w:hAnsi="PT Astra Serif"/>
          <w:sz w:val="24"/>
          <w:szCs w:val="24"/>
          <w:shd w:val="clear" w:color="auto" w:fill="FFFFFF"/>
        </w:rPr>
        <w:lastRenderedPageBreak/>
        <w:t xml:space="preserve">центров и базовых площадок ФИП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Дополнительное образование детей для всех: доступное, вариативное, качественное</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межмуниципальные семинары для педагогов по направлениям, связанным с ФИП: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Успешные практики организации каникулярного времени, как средство социализации детей и подростков</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(на базе ЦДТ Шегарского района) и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Успех каждого ребенка. Эффективные образовательные практики в работе с детьми с особыми потребностями здоровья</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(на базе ДТДиМ г. Томска). В рамках апробации модели доступности дополнительного образования детей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Профильные школы</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(в том числе заочные с применением дистанционных образовательных технологий)</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разработаны и реализованы программы профильной школы психолого-педагогической направленности для обучающихся Томской области, ставшие основанием для разработки методических рекомендаций по реализации профильных каникулярных школ, в том числе в дистанционном формате. На основе модели создана дополнительная общеобразовательная программа допрофессиональной педагогической подготовки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Психолого-педагогический навигатор</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которая реализуется в очном и дистанционном формате в сетевом взаимодействии с ТГПУ.</w:t>
      </w:r>
    </w:p>
    <w:p w:rsidR="009644D0" w:rsidRPr="006C08D4" w:rsidRDefault="009644D0" w:rsidP="00A93CE8">
      <w:pPr>
        <w:ind w:firstLine="567"/>
        <w:jc w:val="both"/>
        <w:rPr>
          <w:rFonts w:ascii="PT Astra Serif" w:eastAsia="Calibri" w:hAnsi="PT Astra Serif"/>
          <w:sz w:val="24"/>
          <w:szCs w:val="24"/>
          <w:shd w:val="clear" w:color="auto" w:fill="FFFFFF"/>
        </w:rPr>
      </w:pPr>
      <w:r w:rsidRPr="006C08D4">
        <w:rPr>
          <w:rFonts w:ascii="PT Astra Serif" w:eastAsia="Calibri" w:hAnsi="PT Astra Serif"/>
          <w:sz w:val="24"/>
          <w:szCs w:val="24"/>
          <w:shd w:val="clear" w:color="auto" w:fill="FFFFFF"/>
        </w:rPr>
        <w:t>В целях профилактики детского дорожно-транспортного травматизма в общеобразовательных организациях Томской области Департаментом общего образования Томской области совместно с Управлением ГИБДД УМВД России по Томской области на постоянной основе организована и проводится практическая работа по своевременному выявлению, предупреждению и устранению причин и условий, способствующих дорожно-транспортным происшествиям, в которых погибают и получают травмы дети и подростки.</w:t>
      </w:r>
    </w:p>
    <w:p w:rsidR="009644D0" w:rsidRPr="006C08D4" w:rsidRDefault="009644D0" w:rsidP="00A93CE8">
      <w:pPr>
        <w:ind w:firstLine="567"/>
        <w:jc w:val="both"/>
        <w:rPr>
          <w:rFonts w:ascii="PT Astra Serif" w:eastAsia="Calibri" w:hAnsi="PT Astra Serif"/>
          <w:sz w:val="24"/>
          <w:szCs w:val="24"/>
          <w:shd w:val="clear" w:color="auto" w:fill="FFFFFF"/>
        </w:rPr>
      </w:pPr>
      <w:r w:rsidRPr="006C08D4">
        <w:rPr>
          <w:rFonts w:ascii="PT Astra Serif" w:eastAsia="Calibri" w:hAnsi="PT Astra Serif"/>
          <w:sz w:val="24"/>
          <w:szCs w:val="24"/>
          <w:shd w:val="clear" w:color="auto" w:fill="FFFFFF"/>
        </w:rPr>
        <w:t>В образовательных учреждениях Томской области функционирует 289 отрядов Юных инспекторов дорожного движения, численностью более 4</w:t>
      </w:r>
      <w:r w:rsidR="00283086" w:rsidRPr="006C08D4">
        <w:rPr>
          <w:rFonts w:ascii="PT Astra Serif" w:eastAsia="Calibri" w:hAnsi="PT Astra Serif"/>
          <w:sz w:val="24"/>
          <w:szCs w:val="24"/>
          <w:shd w:val="clear" w:color="auto" w:fill="FFFFFF"/>
        </w:rPr>
        <w:t> </w:t>
      </w:r>
      <w:r w:rsidRPr="006C08D4">
        <w:rPr>
          <w:rFonts w:ascii="PT Astra Serif" w:eastAsia="Calibri" w:hAnsi="PT Astra Serif"/>
          <w:sz w:val="24"/>
          <w:szCs w:val="24"/>
          <w:shd w:val="clear" w:color="auto" w:fill="FFFFFF"/>
        </w:rPr>
        <w:t xml:space="preserve">500 человек. Во всех муниципальных образованиях созданы опорные муниципальные штабы (активы) ЮИД, для координационной работы по профилактике ДДТТ. </w:t>
      </w:r>
    </w:p>
    <w:p w:rsidR="009644D0" w:rsidRPr="006C08D4" w:rsidRDefault="009644D0" w:rsidP="00A93CE8">
      <w:pPr>
        <w:ind w:firstLine="567"/>
        <w:jc w:val="both"/>
        <w:rPr>
          <w:rFonts w:ascii="PT Astra Serif" w:eastAsia="Calibri" w:hAnsi="PT Astra Serif"/>
          <w:sz w:val="24"/>
          <w:szCs w:val="24"/>
          <w:shd w:val="clear" w:color="auto" w:fill="FFFFFF"/>
        </w:rPr>
      </w:pPr>
      <w:r w:rsidRPr="006C08D4">
        <w:rPr>
          <w:rFonts w:ascii="PT Astra Serif" w:eastAsia="Calibri" w:hAnsi="PT Astra Serif"/>
          <w:sz w:val="24"/>
          <w:szCs w:val="24"/>
          <w:shd w:val="clear" w:color="auto" w:fill="FFFFFF"/>
        </w:rPr>
        <w:t>На территории Томской области во всех муниципальных образованиях функционируют 143 родительских патруля. Представители родительской общественности вместе с педагогами и автоинспекторами дежурят вблизи образовательных учреждений, пешеходных переходов, патрулируют улицы, участвуют вместе с сотрудниками ГИБДД в рейдовых мероприятий на определенных территориях с целью выявления и пресечения правонарушений.</w:t>
      </w:r>
    </w:p>
    <w:p w:rsidR="009644D0" w:rsidRPr="006C08D4" w:rsidRDefault="009644D0" w:rsidP="00A93CE8">
      <w:pPr>
        <w:ind w:firstLine="567"/>
        <w:jc w:val="both"/>
        <w:rPr>
          <w:rFonts w:ascii="PT Astra Serif" w:eastAsia="Calibri" w:hAnsi="PT Astra Serif"/>
          <w:sz w:val="24"/>
          <w:szCs w:val="24"/>
          <w:shd w:val="clear" w:color="auto" w:fill="FFFFFF"/>
        </w:rPr>
      </w:pPr>
      <w:r w:rsidRPr="006C08D4">
        <w:rPr>
          <w:rFonts w:ascii="PT Astra Serif" w:eastAsia="Calibri" w:hAnsi="PT Astra Serif"/>
          <w:sz w:val="24"/>
          <w:szCs w:val="24"/>
          <w:shd w:val="clear" w:color="auto" w:fill="FFFFFF"/>
        </w:rPr>
        <w:t xml:space="preserve">В 2022 году с использованием передвижного комплекса </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ЛАБОРАТОРИЯ БЕЗОПАСНОСТИ</w:t>
      </w:r>
      <w:r w:rsidR="000B3D31">
        <w:rPr>
          <w:rFonts w:ascii="PT Astra Serif" w:eastAsia="Calibri" w:hAnsi="PT Astra Serif"/>
          <w:sz w:val="24"/>
          <w:szCs w:val="24"/>
          <w:shd w:val="clear" w:color="auto" w:fill="FFFFFF"/>
        </w:rPr>
        <w:t>»</w:t>
      </w:r>
      <w:r w:rsidRPr="006C08D4">
        <w:rPr>
          <w:rFonts w:ascii="PT Astra Serif" w:eastAsia="Calibri" w:hAnsi="PT Astra Serif"/>
          <w:sz w:val="24"/>
          <w:szCs w:val="24"/>
          <w:shd w:val="clear" w:color="auto" w:fill="FFFFFF"/>
        </w:rPr>
        <w:t xml:space="preserve"> проведено 24 мероприятия (Томск, Томский район, Каргасокский, Кожевниковский, Верхнекетский, Колпашевский, Первомайский, Асиновский, Зырянский, Тегульдетский районы), в которых приняло участие более 2</w:t>
      </w:r>
      <w:r w:rsidR="00283086" w:rsidRPr="006C08D4">
        <w:rPr>
          <w:rFonts w:ascii="PT Astra Serif" w:eastAsia="Calibri" w:hAnsi="PT Astra Serif"/>
          <w:sz w:val="24"/>
          <w:szCs w:val="24"/>
          <w:shd w:val="clear" w:color="auto" w:fill="FFFFFF"/>
        </w:rPr>
        <w:t> </w:t>
      </w:r>
      <w:r w:rsidRPr="006C08D4">
        <w:rPr>
          <w:rFonts w:ascii="PT Astra Serif" w:eastAsia="Calibri" w:hAnsi="PT Astra Serif"/>
          <w:sz w:val="24"/>
          <w:szCs w:val="24"/>
          <w:shd w:val="clear" w:color="auto" w:fill="FFFFFF"/>
        </w:rPr>
        <w:t xml:space="preserve">000 человек (обучающиеся, педагоги). </w:t>
      </w:r>
    </w:p>
    <w:p w:rsidR="009644D0" w:rsidRPr="006C08D4" w:rsidRDefault="009644D0" w:rsidP="00A93CE8">
      <w:pPr>
        <w:ind w:firstLine="567"/>
        <w:jc w:val="both"/>
        <w:rPr>
          <w:rFonts w:ascii="PT Astra Serif" w:eastAsia="Calibri" w:hAnsi="PT Astra Serif"/>
          <w:sz w:val="24"/>
          <w:szCs w:val="24"/>
          <w:shd w:val="clear" w:color="auto" w:fill="FFFFFF"/>
        </w:rPr>
      </w:pPr>
      <w:r w:rsidRPr="006C08D4">
        <w:rPr>
          <w:rFonts w:ascii="PT Astra Serif" w:eastAsia="Calibri" w:hAnsi="PT Astra Serif"/>
          <w:sz w:val="24"/>
          <w:szCs w:val="24"/>
          <w:shd w:val="clear" w:color="auto" w:fill="FFFFFF"/>
        </w:rPr>
        <w:t>Департаментом общего образования Томской области для обеспечения занятости детей в летний период 2022 года на базе подведомственных Департаменту организаций были открыты лагеря дневного и круглосуточного пребывания и профильные смены на базе 8 образовательных организаций. В лагерях дневного и круглосуточного пребывания и профильных сменах отдохнул 741 обучающийся, в том числе 212 обучающихся</w:t>
      </w:r>
      <w:r w:rsidR="007A62D1">
        <w:rPr>
          <w:rFonts w:ascii="PT Astra Serif" w:eastAsia="Calibri" w:hAnsi="PT Astra Serif"/>
          <w:sz w:val="24"/>
          <w:szCs w:val="24"/>
          <w:shd w:val="clear" w:color="auto" w:fill="FFFFFF"/>
        </w:rPr>
        <w:t xml:space="preserve">, находящиеся </w:t>
      </w:r>
      <w:r w:rsidRPr="006C08D4">
        <w:rPr>
          <w:rFonts w:ascii="PT Astra Serif" w:eastAsia="Calibri" w:hAnsi="PT Astra Serif"/>
          <w:sz w:val="24"/>
          <w:szCs w:val="24"/>
          <w:shd w:val="clear" w:color="auto" w:fill="FFFFFF"/>
        </w:rPr>
        <w:t>в трудной жизненной ситуации.</w:t>
      </w:r>
    </w:p>
    <w:p w:rsidR="009644D0" w:rsidRPr="006C08D4" w:rsidRDefault="009644D0" w:rsidP="009644D0">
      <w:pPr>
        <w:widowControl w:val="0"/>
        <w:ind w:left="-567" w:firstLine="567"/>
        <w:jc w:val="center"/>
        <w:rPr>
          <w:rFonts w:ascii="PT Astra Serif" w:eastAsia="Calibri" w:hAnsi="PT Astra Serif"/>
          <w:b/>
          <w:sz w:val="24"/>
          <w:szCs w:val="24"/>
        </w:rPr>
      </w:pPr>
      <w:r w:rsidRPr="006C08D4">
        <w:rPr>
          <w:rFonts w:ascii="PT Astra Serif" w:eastAsia="Calibri" w:hAnsi="PT Astra Serif"/>
          <w:b/>
          <w:sz w:val="24"/>
          <w:szCs w:val="24"/>
        </w:rPr>
        <w:t>Развитие системы воспитания</w:t>
      </w:r>
    </w:p>
    <w:p w:rsidR="009644D0" w:rsidRPr="006C08D4" w:rsidRDefault="009644D0" w:rsidP="00A93CE8">
      <w:pPr>
        <w:ind w:firstLine="567"/>
        <w:jc w:val="both"/>
        <w:rPr>
          <w:rFonts w:ascii="PT Astra Serif" w:hAnsi="PT Astra Serif"/>
          <w:b/>
          <w:bCs/>
          <w:sz w:val="24"/>
          <w:szCs w:val="24"/>
        </w:rPr>
      </w:pPr>
      <w:r w:rsidRPr="006C08D4">
        <w:rPr>
          <w:rFonts w:ascii="PT Astra Serif" w:hAnsi="PT Astra Serif"/>
          <w:sz w:val="24"/>
          <w:szCs w:val="24"/>
        </w:rPr>
        <w:t xml:space="preserve">В 2022 году комплексная работа по воспитанию обучающихся системы общего образования Томской области выстраивалась на основе реализации Федерального закона от 31.07.2020 № 304-ФЗ </w:t>
      </w:r>
      <w:r w:rsidR="000B3D31">
        <w:rPr>
          <w:rFonts w:ascii="PT Astra Serif" w:hAnsi="PT Astra Serif"/>
          <w:sz w:val="24"/>
          <w:szCs w:val="24"/>
        </w:rPr>
        <w:t>«</w:t>
      </w:r>
      <w:r w:rsidRPr="006C08D4">
        <w:rPr>
          <w:rFonts w:ascii="PT Astra Serif" w:hAnsi="PT Astra Serif"/>
          <w:sz w:val="24"/>
          <w:szCs w:val="24"/>
        </w:rPr>
        <w:t xml:space="preserve">О внесении изменений в Федеральный закон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по вопросам воспитания обучающихся</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Федерального проекта </w:t>
      </w:r>
      <w:r w:rsidR="000B3D31">
        <w:rPr>
          <w:rFonts w:ascii="PT Astra Serif" w:hAnsi="PT Astra Serif"/>
          <w:sz w:val="24"/>
          <w:szCs w:val="24"/>
        </w:rPr>
        <w:t>«</w:t>
      </w:r>
      <w:r w:rsidRPr="006C08D4">
        <w:rPr>
          <w:rFonts w:ascii="PT Astra Serif" w:hAnsi="PT Astra Serif"/>
          <w:sz w:val="24"/>
          <w:szCs w:val="24"/>
        </w:rPr>
        <w:t>Патриотическое воспитание граждан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и Стратегии развития воспитания в Российской Федерации на период до 2025 года.</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shd w:val="clear" w:color="auto" w:fill="FFFFFF"/>
        </w:rPr>
        <w:t xml:space="preserve">В 2022 году в Томской области проведена работа по актуализации </w:t>
      </w:r>
      <w:r w:rsidRPr="006C08D4">
        <w:rPr>
          <w:rFonts w:ascii="PT Astra Serif" w:eastAsia="Calibri" w:hAnsi="PT Astra Serif"/>
          <w:bCs/>
          <w:sz w:val="24"/>
          <w:szCs w:val="24"/>
          <w:shd w:val="clear" w:color="auto" w:fill="FFFFFF"/>
        </w:rPr>
        <w:t xml:space="preserve">и уточнению рабочих программ воспитания общеобразовательных организаций с учетом обновленных </w:t>
      </w:r>
      <w:r w:rsidRPr="006C08D4">
        <w:rPr>
          <w:rFonts w:ascii="PT Astra Serif" w:eastAsia="Calibri" w:hAnsi="PT Astra Serif"/>
          <w:bCs/>
          <w:sz w:val="24"/>
          <w:szCs w:val="24"/>
          <w:shd w:val="clear" w:color="auto" w:fill="FFFFFF"/>
        </w:rPr>
        <w:lastRenderedPageBreak/>
        <w:t xml:space="preserve">федеральных государственных стандартов начального общего и основного общего образования и актуализированной программы, одобренной решением Федерального учебно-методического объединения по общему образованию (протокол № 3/22 от 23 июня 2022 г.), размещенной в реестре примерных основных общеобразовательных программ на портале </w:t>
      </w:r>
      <w:hyperlink r:id="rId22" w:history="1">
        <w:r w:rsidRPr="006C08D4">
          <w:rPr>
            <w:rFonts w:ascii="PT Astra Serif" w:eastAsia="Calibri" w:hAnsi="PT Astra Serif"/>
            <w:color w:val="0563C1"/>
            <w:sz w:val="24"/>
            <w:szCs w:val="24"/>
            <w:u w:val="single"/>
          </w:rPr>
          <w:t>https://fgosreestr.ru</w:t>
        </w:r>
      </w:hyperlink>
      <w:r w:rsidRPr="006C08D4">
        <w:rPr>
          <w:rFonts w:ascii="PT Astra Serif" w:eastAsia="Calibri" w:hAnsi="PT Astra Serif"/>
          <w:bCs/>
          <w:sz w:val="24"/>
          <w:szCs w:val="24"/>
          <w:shd w:val="clear" w:color="auto" w:fill="FFFFFF"/>
        </w:rPr>
        <w:t xml:space="preserve">. </w:t>
      </w:r>
      <w:r w:rsidRPr="006C08D4">
        <w:rPr>
          <w:rFonts w:ascii="PT Astra Serif" w:eastAsia="Calibri" w:hAnsi="PT Astra Serif"/>
          <w:sz w:val="24"/>
          <w:szCs w:val="24"/>
        </w:rPr>
        <w:t>Рабочие программы воспитания внедрены в 100</w:t>
      </w:r>
      <w:r w:rsidR="00283086" w:rsidRPr="006C08D4">
        <w:rPr>
          <w:rFonts w:ascii="PT Astra Serif" w:eastAsia="Calibri" w:hAnsi="PT Astra Serif"/>
          <w:sz w:val="24"/>
          <w:szCs w:val="24"/>
        </w:rPr>
        <w:t> </w:t>
      </w:r>
      <w:r w:rsidRPr="006C08D4">
        <w:rPr>
          <w:rFonts w:ascii="PT Astra Serif" w:eastAsia="Calibri" w:hAnsi="PT Astra Serif"/>
          <w:sz w:val="24"/>
          <w:szCs w:val="24"/>
        </w:rPr>
        <w:t>% общеобразовательных организаций и организациях дошкольного образования.</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Реализация Стратегии развития воспитания в системе общего образования Томской области осуществляется в соответствии с региональным планом на основе межведомственного взаимодействия в рамках сетевых проектов и программ.</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В 2022 году продолжена реализация Регионального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Развитие гражданского образования в образовательных организациях Томской области на 2021-2025 годы</w:t>
      </w:r>
      <w:r w:rsidR="000B3D31">
        <w:rPr>
          <w:rFonts w:ascii="PT Astra Serif" w:eastAsia="Calibri" w:hAnsi="PT Astra Serif"/>
          <w:sz w:val="24"/>
          <w:szCs w:val="24"/>
        </w:rPr>
        <w:t>»</w:t>
      </w:r>
      <w:r w:rsidRPr="006C08D4">
        <w:rPr>
          <w:rFonts w:ascii="PT Astra Serif" w:eastAsia="Calibri" w:hAnsi="PT Astra Serif"/>
          <w:sz w:val="24"/>
          <w:szCs w:val="24"/>
        </w:rPr>
        <w:t>. В рамках проекта действует региональная сеть из 49 Центров гражданского образования (ЦГО, Центр) на базе 45 общеобразовательных организаций и 4 организаций дополнительного образования в 14 муниципальных образованиях Томской области, развиваются сообщества социальных партнеров, профессиональных (30 человек) и общественных (старшеклассники 14-18 лет – 61 человек) экспертов в области гражданского образования, реализованы 67 образовательных программ ЦГО для более 2</w:t>
      </w:r>
      <w:r w:rsidR="00283086" w:rsidRPr="006C08D4">
        <w:rPr>
          <w:rFonts w:ascii="PT Astra Serif" w:eastAsia="Calibri" w:hAnsi="PT Astra Serif"/>
          <w:sz w:val="24"/>
          <w:szCs w:val="24"/>
        </w:rPr>
        <w:t> </w:t>
      </w:r>
      <w:r w:rsidRPr="006C08D4">
        <w:rPr>
          <w:rFonts w:ascii="PT Astra Serif" w:eastAsia="Calibri" w:hAnsi="PT Astra Serif"/>
          <w:sz w:val="24"/>
          <w:szCs w:val="24"/>
        </w:rPr>
        <w:t xml:space="preserve">142 слушателей. </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На базе региональной сети </w:t>
      </w:r>
      <w:r w:rsidR="007A62D1">
        <w:rPr>
          <w:rFonts w:ascii="PT Astra Serif" w:eastAsia="Calibri" w:hAnsi="PT Astra Serif"/>
          <w:sz w:val="24"/>
          <w:szCs w:val="24"/>
        </w:rPr>
        <w:t>ЦГО</w:t>
      </w:r>
      <w:r w:rsidRPr="006C08D4">
        <w:rPr>
          <w:rFonts w:ascii="PT Astra Serif" w:eastAsia="Calibri" w:hAnsi="PT Astra Serif"/>
          <w:sz w:val="24"/>
          <w:szCs w:val="24"/>
        </w:rPr>
        <w:t xml:space="preserve"> прошли 47 (в 2021 было 33) открытых образовательных событий по сетевой модели, позволяющей представить опыт гражданского образования большому кругу участников в целях распространения в региональной образовательной системе современных практико-ориентированных технологий гражданского образования. В событиях приняли участие более 2</w:t>
      </w:r>
      <w:r w:rsidR="00283086" w:rsidRPr="006C08D4">
        <w:rPr>
          <w:rFonts w:ascii="PT Astra Serif" w:eastAsia="Calibri" w:hAnsi="PT Astra Serif"/>
          <w:sz w:val="24"/>
          <w:szCs w:val="24"/>
        </w:rPr>
        <w:t> </w:t>
      </w:r>
      <w:r w:rsidRPr="006C08D4">
        <w:rPr>
          <w:rFonts w:ascii="PT Astra Serif" w:eastAsia="Calibri" w:hAnsi="PT Astra Serif"/>
          <w:sz w:val="24"/>
          <w:szCs w:val="24"/>
        </w:rPr>
        <w:t>360 человек, в том числе, обучающиеся, педагоги, родители, представители местного сообщества из 16 муниципальных образований. В рамках проекта реализовано более 20 мероприятий, среди них:</w:t>
      </w:r>
    </w:p>
    <w:p w:rsidR="009644D0" w:rsidRPr="006C08D4" w:rsidRDefault="009644D0" w:rsidP="008C64DB">
      <w:pPr>
        <w:numPr>
          <w:ilvl w:val="0"/>
          <w:numId w:val="25"/>
        </w:numPr>
        <w:ind w:left="0"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областной этап Всероссийской акции </w:t>
      </w:r>
      <w:r w:rsidR="000B3D31">
        <w:rPr>
          <w:rFonts w:ascii="PT Astra Serif" w:hAnsi="PT Astra Serif"/>
          <w:sz w:val="24"/>
          <w:szCs w:val="24"/>
          <w:lang w:eastAsia="ru-RU"/>
        </w:rPr>
        <w:t>«</w:t>
      </w:r>
      <w:r w:rsidRPr="006C08D4">
        <w:rPr>
          <w:rFonts w:ascii="PT Astra Serif" w:hAnsi="PT Astra Serif"/>
          <w:sz w:val="24"/>
          <w:szCs w:val="24"/>
          <w:lang w:eastAsia="ru-RU"/>
        </w:rPr>
        <w:t>Я – гражданин России</w:t>
      </w:r>
      <w:r w:rsidR="000B3D31">
        <w:rPr>
          <w:rFonts w:ascii="PT Astra Serif" w:hAnsi="PT Astra Serif"/>
          <w:sz w:val="24"/>
          <w:szCs w:val="24"/>
          <w:lang w:eastAsia="ru-RU"/>
        </w:rPr>
        <w:t>»</w:t>
      </w:r>
      <w:r w:rsidRPr="006C08D4">
        <w:rPr>
          <w:rFonts w:ascii="PT Astra Serif" w:hAnsi="PT Astra Serif"/>
          <w:sz w:val="24"/>
          <w:szCs w:val="24"/>
          <w:lang w:eastAsia="ru-RU"/>
        </w:rPr>
        <w:t>, на который представлены 20 социальных проектов из 7 муниципальных образований Томской области: г. Томска, г.о.</w:t>
      </w:r>
      <w:r w:rsidR="00283086" w:rsidRPr="006C08D4">
        <w:rPr>
          <w:rFonts w:ascii="PT Astra Serif" w:hAnsi="PT Astra Serif"/>
          <w:sz w:val="24"/>
          <w:szCs w:val="24"/>
          <w:lang w:eastAsia="ru-RU"/>
        </w:rPr>
        <w:t> </w:t>
      </w:r>
      <w:r w:rsidRPr="006C08D4">
        <w:rPr>
          <w:rFonts w:ascii="PT Astra Serif" w:hAnsi="PT Astra Serif"/>
          <w:sz w:val="24"/>
          <w:szCs w:val="24"/>
          <w:lang w:eastAsia="ru-RU"/>
        </w:rPr>
        <w:t xml:space="preserve">Стрежевой, ЗАТО Северск, Кожевниковского, Колпашевского, Кривошеинского и Первомайского районов (100 участников). Доля проектов, в рамках которых обучающиеся добились практического результата и смогли решить актуальную для местного сообщества проблему, составляет 96%; финалистами Акции в ВДЦ </w:t>
      </w:r>
      <w:r w:rsidR="000B3D31">
        <w:rPr>
          <w:rFonts w:ascii="PT Astra Serif" w:hAnsi="PT Astra Serif"/>
          <w:sz w:val="24"/>
          <w:szCs w:val="24"/>
          <w:lang w:eastAsia="ru-RU"/>
        </w:rPr>
        <w:t>«</w:t>
      </w:r>
      <w:r w:rsidRPr="006C08D4">
        <w:rPr>
          <w:rFonts w:ascii="PT Astra Serif" w:hAnsi="PT Astra Serif"/>
          <w:sz w:val="24"/>
          <w:szCs w:val="24"/>
          <w:lang w:eastAsia="ru-RU"/>
        </w:rPr>
        <w:t>Смена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г. Анапа стали 4 проектные команды из МАОУ </w:t>
      </w:r>
      <w:r w:rsidR="000B3D31">
        <w:rPr>
          <w:rFonts w:ascii="PT Astra Serif" w:hAnsi="PT Astra Serif"/>
          <w:sz w:val="24"/>
          <w:szCs w:val="24"/>
          <w:lang w:eastAsia="ru-RU"/>
        </w:rPr>
        <w:t>«</w:t>
      </w:r>
      <w:r w:rsidRPr="006C08D4">
        <w:rPr>
          <w:rFonts w:ascii="PT Astra Serif" w:hAnsi="PT Astra Serif"/>
          <w:sz w:val="24"/>
          <w:szCs w:val="24"/>
          <w:lang w:eastAsia="ru-RU"/>
        </w:rPr>
        <w:t>Кожевниковская СОШ № 2</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МАОУ </w:t>
      </w:r>
      <w:r w:rsidR="000B3D31">
        <w:rPr>
          <w:rFonts w:ascii="PT Astra Serif" w:hAnsi="PT Astra Serif"/>
          <w:sz w:val="24"/>
          <w:szCs w:val="24"/>
          <w:lang w:eastAsia="ru-RU"/>
        </w:rPr>
        <w:t>«</w:t>
      </w:r>
      <w:r w:rsidRPr="006C08D4">
        <w:rPr>
          <w:rFonts w:ascii="PT Astra Serif" w:hAnsi="PT Astra Serif"/>
          <w:sz w:val="24"/>
          <w:szCs w:val="24"/>
          <w:lang w:eastAsia="ru-RU"/>
        </w:rPr>
        <w:t>Улу-Юльская СОШ</w:t>
      </w:r>
      <w:r w:rsidR="000B3D31">
        <w:rPr>
          <w:rFonts w:ascii="PT Astra Serif" w:hAnsi="PT Astra Serif"/>
          <w:sz w:val="24"/>
          <w:szCs w:val="24"/>
          <w:lang w:eastAsia="ru-RU"/>
        </w:rPr>
        <w:t>»</w:t>
      </w:r>
      <w:r w:rsidRPr="006C08D4">
        <w:rPr>
          <w:rFonts w:ascii="PT Astra Serif" w:hAnsi="PT Astra Serif"/>
          <w:sz w:val="24"/>
          <w:szCs w:val="24"/>
          <w:lang w:eastAsia="ru-RU"/>
        </w:rPr>
        <w:t>, МБОУ Кривошеинская СОШ им. Героя Советского Союза Ф.М. Зинченко, МАОУ СОШ № 32 г. Томска;</w:t>
      </w:r>
    </w:p>
    <w:p w:rsidR="009644D0" w:rsidRPr="006C08D4" w:rsidRDefault="009644D0" w:rsidP="008C64DB">
      <w:pPr>
        <w:numPr>
          <w:ilvl w:val="0"/>
          <w:numId w:val="25"/>
        </w:numPr>
        <w:ind w:left="0"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конкурсный отбор образовательных модулей и организация обучения школьных управляющих в дистанционном формате для более 100 обучающихся и родителей;</w:t>
      </w:r>
    </w:p>
    <w:p w:rsidR="009644D0" w:rsidRPr="006C08D4" w:rsidRDefault="009644D0" w:rsidP="008C64DB">
      <w:pPr>
        <w:numPr>
          <w:ilvl w:val="0"/>
          <w:numId w:val="25"/>
        </w:numPr>
        <w:ind w:left="0" w:firstLine="567"/>
        <w:contextualSpacing/>
        <w:jc w:val="both"/>
        <w:rPr>
          <w:rFonts w:ascii="PT Astra Serif" w:hAnsi="PT Astra Serif"/>
          <w:sz w:val="24"/>
          <w:szCs w:val="24"/>
          <w:lang w:eastAsia="ru-RU"/>
        </w:rPr>
      </w:pPr>
      <w:r w:rsidRPr="006C08D4">
        <w:rPr>
          <w:rFonts w:ascii="PT Astra Serif" w:hAnsi="PT Astra Serif"/>
          <w:sz w:val="24"/>
          <w:szCs w:val="24"/>
          <w:lang w:val="en-US" w:eastAsia="ru-RU"/>
        </w:rPr>
        <w:t>XVII</w:t>
      </w:r>
      <w:r w:rsidRPr="006C08D4">
        <w:rPr>
          <w:rFonts w:ascii="PT Astra Serif" w:hAnsi="PT Astra Serif"/>
          <w:sz w:val="24"/>
          <w:szCs w:val="24"/>
          <w:lang w:eastAsia="ru-RU"/>
        </w:rPr>
        <w:t xml:space="preserve"> Областной молодёжный форум гражданских инициатив </w:t>
      </w:r>
      <w:r w:rsidR="000B3D31">
        <w:rPr>
          <w:rFonts w:ascii="PT Astra Serif" w:hAnsi="PT Astra Serif"/>
          <w:sz w:val="24"/>
          <w:szCs w:val="24"/>
          <w:lang w:eastAsia="ru-RU"/>
        </w:rPr>
        <w:t>«</w:t>
      </w:r>
      <w:r w:rsidRPr="006C08D4">
        <w:rPr>
          <w:rFonts w:ascii="PT Astra Serif" w:hAnsi="PT Astra Serif"/>
          <w:sz w:val="24"/>
          <w:szCs w:val="24"/>
          <w:lang w:eastAsia="ru-RU"/>
        </w:rPr>
        <w:t>Россия – это мы!</w:t>
      </w:r>
      <w:r w:rsidR="000B3D31">
        <w:rPr>
          <w:rFonts w:ascii="PT Astra Serif" w:hAnsi="PT Astra Serif"/>
          <w:sz w:val="24"/>
          <w:szCs w:val="24"/>
          <w:lang w:eastAsia="ru-RU"/>
        </w:rPr>
        <w:t>»</w:t>
      </w:r>
      <w:r w:rsidRPr="006C08D4">
        <w:rPr>
          <w:rFonts w:ascii="PT Astra Serif" w:hAnsi="PT Astra Serif"/>
          <w:sz w:val="24"/>
          <w:szCs w:val="24"/>
          <w:lang w:eastAsia="ru-RU"/>
        </w:rPr>
        <w:t>, в котором приняли участие более 160 человек: обучающиеся, педагоги, эксперты из образовательных организаций г Томска, г.о. Стрежевой, ЗАТО Северск, Асиновского, Зырянского, Кожевниковского, Кривошеинского, Первомайского, Томского, Шегарского и Чаинского районов Томской области, представителей органов местного самоуправления, общественных организаций, средств массовой информации.</w:t>
      </w:r>
    </w:p>
    <w:p w:rsidR="009644D0" w:rsidRPr="006C08D4" w:rsidRDefault="009644D0" w:rsidP="008C64DB">
      <w:pPr>
        <w:numPr>
          <w:ilvl w:val="0"/>
          <w:numId w:val="25"/>
        </w:numPr>
        <w:ind w:left="0"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дистанционный образовательный курс </w:t>
      </w:r>
      <w:r w:rsidR="000B3D31">
        <w:rPr>
          <w:rFonts w:ascii="PT Astra Serif" w:hAnsi="PT Astra Serif"/>
          <w:sz w:val="24"/>
          <w:szCs w:val="24"/>
          <w:lang w:eastAsia="ru-RU"/>
        </w:rPr>
        <w:t>«</w:t>
      </w:r>
      <w:r w:rsidRPr="006C08D4">
        <w:rPr>
          <w:rFonts w:ascii="PT Astra Serif" w:hAnsi="PT Astra Serif"/>
          <w:sz w:val="24"/>
          <w:szCs w:val="24"/>
          <w:lang w:eastAsia="ru-RU"/>
        </w:rPr>
        <w:t>Сезон проектов 2122_ #РОССИЯ_ЭТО_МЫ</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 котором приняли участие 17 проектных команд из организаций общего и дополнительного образования г. Томска, г.о. Стрежевой, Асиновского, Верхнекетского, Зырянского, Кривошеинского, Первомайского, Шегарского районов Томской области. </w:t>
      </w:r>
    </w:p>
    <w:p w:rsidR="009644D0" w:rsidRPr="006C08D4" w:rsidRDefault="009644D0" w:rsidP="008C64DB">
      <w:pPr>
        <w:numPr>
          <w:ilvl w:val="0"/>
          <w:numId w:val="25"/>
        </w:numPr>
        <w:ind w:left="0"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региональный этап Всероссийской олимпиады по избирательному праву и избирательному процессу среди обучающихся 10-11 классов общеобразовательных организаций Томской области - 52 участника из 23 образовательных организаций г. Томска, г.о. Стрежевой, ЗАТО Северск, Асиновского, Верхнекетского, Кожевниковского, Колпашевского, Томского районов и ОГБОУ КШИ </w:t>
      </w:r>
      <w:r w:rsidR="000B3D31">
        <w:rPr>
          <w:rFonts w:ascii="PT Astra Serif" w:hAnsi="PT Astra Serif"/>
          <w:sz w:val="24"/>
          <w:szCs w:val="24"/>
          <w:lang w:eastAsia="ru-RU"/>
        </w:rPr>
        <w:t>«</w:t>
      </w:r>
      <w:r w:rsidRPr="006C08D4">
        <w:rPr>
          <w:rFonts w:ascii="PT Astra Serif" w:hAnsi="PT Astra Serif"/>
          <w:sz w:val="24"/>
          <w:szCs w:val="24"/>
          <w:lang w:eastAsia="ru-RU"/>
        </w:rPr>
        <w:t>Томский кадетский корпус</w:t>
      </w:r>
      <w:r w:rsidR="000B3D31">
        <w:rPr>
          <w:rFonts w:ascii="PT Astra Serif" w:hAnsi="PT Astra Serif"/>
          <w:sz w:val="24"/>
          <w:szCs w:val="24"/>
          <w:lang w:eastAsia="ru-RU"/>
        </w:rPr>
        <w:t>»</w:t>
      </w:r>
      <w:r w:rsidRPr="006C08D4">
        <w:rPr>
          <w:rFonts w:ascii="PT Astra Serif" w:hAnsi="PT Astra Serif"/>
          <w:sz w:val="24"/>
          <w:szCs w:val="24"/>
          <w:lang w:eastAsia="ru-RU"/>
        </w:rPr>
        <w:t>. Обучающиеся Гуманитарного лицея г. Томска Дмитрий Карамзин и Николай Пашков представили Томскую область на заключительном этапе в г. Москва;</w:t>
      </w:r>
    </w:p>
    <w:p w:rsidR="007A62D1" w:rsidRDefault="009644D0" w:rsidP="008C64DB">
      <w:pPr>
        <w:numPr>
          <w:ilvl w:val="0"/>
          <w:numId w:val="25"/>
        </w:numPr>
        <w:ind w:left="0"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lastRenderedPageBreak/>
        <w:t xml:space="preserve">реализация Всероссийской программы по развитию советов обучающихся общеобразовательных организаций </w:t>
      </w:r>
      <w:r w:rsidR="000B3D31">
        <w:rPr>
          <w:rFonts w:ascii="PT Astra Serif" w:hAnsi="PT Astra Serif"/>
          <w:sz w:val="24"/>
          <w:szCs w:val="24"/>
          <w:lang w:eastAsia="ru-RU"/>
        </w:rPr>
        <w:t>«</w:t>
      </w:r>
      <w:r w:rsidRPr="006C08D4">
        <w:rPr>
          <w:rFonts w:ascii="PT Astra Serif" w:hAnsi="PT Astra Serif"/>
          <w:sz w:val="24"/>
          <w:szCs w:val="24"/>
          <w:lang w:eastAsia="ru-RU"/>
        </w:rPr>
        <w:t>Ученическое самоуправление</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на территории Томской области, включающая в себя: Всероссийскую перепись советов обучающихся (120 общеобразовательных организаций); образовательный курс по ученическому самоуправлению (47 обучающихся); цикл образовательных семинаров для педагогов общеобразовательных организаций и специалистов, работающих в сфере воспитания (67 педагогов); Всероссийскую кампанию выборов председателей советов обучающихся общеобразовательных организаций </w:t>
      </w:r>
      <w:r w:rsidR="000B3D31">
        <w:rPr>
          <w:rFonts w:ascii="PT Astra Serif" w:hAnsi="PT Astra Serif"/>
          <w:sz w:val="24"/>
          <w:szCs w:val="24"/>
          <w:lang w:eastAsia="ru-RU"/>
        </w:rPr>
        <w:t>«</w:t>
      </w:r>
      <w:r w:rsidRPr="006C08D4">
        <w:rPr>
          <w:rFonts w:ascii="PT Astra Serif" w:hAnsi="PT Astra Serif"/>
          <w:sz w:val="24"/>
          <w:szCs w:val="24"/>
          <w:lang w:eastAsia="ru-RU"/>
        </w:rPr>
        <w:t>Твой выбор</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(15 общеобразовательных организаций); Всероссийский конкурс советов обучающихся общеобразовательных организаций </w:t>
      </w:r>
      <w:r w:rsidR="000B3D31">
        <w:rPr>
          <w:rFonts w:ascii="PT Astra Serif" w:hAnsi="PT Astra Serif"/>
          <w:sz w:val="24"/>
          <w:szCs w:val="24"/>
          <w:lang w:eastAsia="ru-RU"/>
        </w:rPr>
        <w:t>«</w:t>
      </w:r>
      <w:r w:rsidRPr="006C08D4">
        <w:rPr>
          <w:rFonts w:ascii="PT Astra Serif" w:hAnsi="PT Astra Serif"/>
          <w:sz w:val="24"/>
          <w:szCs w:val="24"/>
          <w:lang w:eastAsia="ru-RU"/>
        </w:rPr>
        <w:t>Территория УСпеха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(46 об</w:t>
      </w:r>
      <w:r w:rsidR="007A62D1">
        <w:rPr>
          <w:rFonts w:ascii="PT Astra Serif" w:hAnsi="PT Astra Serif"/>
          <w:sz w:val="24"/>
          <w:szCs w:val="24"/>
          <w:lang w:eastAsia="ru-RU"/>
        </w:rPr>
        <w:t>щеобразовательных организаций);</w:t>
      </w:r>
    </w:p>
    <w:p w:rsidR="009644D0" w:rsidRPr="006C08D4" w:rsidRDefault="009644D0" w:rsidP="008C64DB">
      <w:pPr>
        <w:numPr>
          <w:ilvl w:val="0"/>
          <w:numId w:val="25"/>
        </w:numPr>
        <w:ind w:left="0"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 организация участия региональной делегации во Всероссийском форуме лидеров ученического самоуправления </w:t>
      </w:r>
      <w:r w:rsidR="000B3D31">
        <w:rPr>
          <w:rFonts w:ascii="PT Astra Serif" w:hAnsi="PT Astra Serif"/>
          <w:sz w:val="24"/>
          <w:szCs w:val="24"/>
          <w:lang w:eastAsia="ru-RU"/>
        </w:rPr>
        <w:t>«</w:t>
      </w:r>
      <w:r w:rsidRPr="006C08D4">
        <w:rPr>
          <w:rFonts w:ascii="PT Astra Serif" w:hAnsi="PT Astra Serif"/>
          <w:sz w:val="24"/>
          <w:szCs w:val="24"/>
          <w:lang w:eastAsia="ru-RU"/>
        </w:rPr>
        <w:t>Территория УСпеха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 МДЦ </w:t>
      </w:r>
      <w:r w:rsidR="000B3D31">
        <w:rPr>
          <w:rFonts w:ascii="PT Astra Serif" w:hAnsi="PT Astra Serif"/>
          <w:sz w:val="24"/>
          <w:szCs w:val="24"/>
          <w:lang w:eastAsia="ru-RU"/>
        </w:rPr>
        <w:t>«</w:t>
      </w:r>
      <w:r w:rsidRPr="006C08D4">
        <w:rPr>
          <w:rFonts w:ascii="PT Astra Serif" w:hAnsi="PT Astra Serif"/>
          <w:sz w:val="24"/>
          <w:szCs w:val="24"/>
          <w:lang w:eastAsia="ru-RU"/>
        </w:rPr>
        <w:t>Артек</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Pr="006C08D4">
        <w:rPr>
          <w:rFonts w:ascii="PT Astra Serif" w:hAnsi="PT Astra Serif"/>
          <w:color w:val="000000"/>
          <w:sz w:val="24"/>
          <w:szCs w:val="24"/>
          <w:shd w:val="clear" w:color="auto" w:fill="FFFFFF"/>
          <w:lang w:eastAsia="ru-RU"/>
        </w:rPr>
        <w:t>10 обучающихся из Кожевниковской школы № 1, школы № 2 г. Стрежевого, Клюквинской школы-интерната, Новосельцевской школы, Подгорнской школы, Гуманитарного лицея, школы № 49 г. Томска, школы № 28 г. Томска).</w:t>
      </w:r>
    </w:p>
    <w:p w:rsidR="009644D0" w:rsidRPr="006C08D4" w:rsidRDefault="009644D0" w:rsidP="00A93CE8">
      <w:pPr>
        <w:ind w:firstLine="567"/>
        <w:jc w:val="both"/>
        <w:rPr>
          <w:rFonts w:ascii="PT Astra Serif" w:eastAsia="Calibri" w:hAnsi="PT Astra Serif"/>
          <w:color w:val="000000"/>
          <w:sz w:val="24"/>
          <w:szCs w:val="24"/>
        </w:rPr>
      </w:pPr>
      <w:r w:rsidRPr="006C08D4">
        <w:rPr>
          <w:rFonts w:ascii="PT Astra Serif" w:eastAsia="Calibri" w:hAnsi="PT Astra Serif"/>
          <w:color w:val="000000"/>
          <w:sz w:val="24"/>
          <w:szCs w:val="24"/>
        </w:rPr>
        <w:t>В реализации Стратегии государственной национальной политики Российской Федерации на период до 2025 года на территории Томской области принимают участие 53 Центра этнокультурного образования на базе образовательных организаций и организаций культуры из 15 муниципальных образований: г. Томска, г.о. Стрежевой, ЗАТО Северск, Асиновского, Бакчарского, Верхнекетского, Зырянского, Каргасокского, Кривошеинского, Молчановского, Парабельского, Первомайского, Тегульдетского, Томского, Шегарского районов.</w:t>
      </w:r>
    </w:p>
    <w:p w:rsidR="009644D0" w:rsidRPr="006C08D4" w:rsidRDefault="009644D0" w:rsidP="00A93CE8">
      <w:pPr>
        <w:ind w:firstLine="567"/>
        <w:jc w:val="both"/>
        <w:rPr>
          <w:rFonts w:ascii="PT Astra Serif" w:eastAsia="Calibri" w:hAnsi="PT Astra Serif"/>
          <w:color w:val="000000"/>
          <w:sz w:val="24"/>
          <w:szCs w:val="24"/>
        </w:rPr>
      </w:pPr>
      <w:r w:rsidRPr="006C08D4">
        <w:rPr>
          <w:rFonts w:ascii="PT Astra Serif" w:eastAsia="Calibri" w:hAnsi="PT Astra Serif"/>
          <w:color w:val="000000"/>
          <w:sz w:val="24"/>
          <w:szCs w:val="24"/>
        </w:rPr>
        <w:t>Центрами этнокультурного образования в 2022 году проведены 146 мероприятий, в которых приняли участие более 5000 обучающихся. Наиболее значимыми мероприятиями стали:</w:t>
      </w:r>
    </w:p>
    <w:p w:rsidR="009644D0" w:rsidRPr="006C08D4" w:rsidRDefault="009644D0" w:rsidP="00A93CE8">
      <w:pPr>
        <w:ind w:firstLine="567"/>
        <w:jc w:val="both"/>
        <w:rPr>
          <w:rFonts w:ascii="PT Astra Serif" w:eastAsia="Calibri" w:hAnsi="PT Astra Serif"/>
          <w:color w:val="000000"/>
          <w:sz w:val="24"/>
          <w:szCs w:val="24"/>
        </w:rPr>
      </w:pPr>
      <w:r w:rsidRPr="006C08D4">
        <w:rPr>
          <w:rFonts w:ascii="PT Astra Serif" w:eastAsia="Calibri" w:hAnsi="PT Astra Serif"/>
          <w:color w:val="000000"/>
          <w:sz w:val="24"/>
          <w:szCs w:val="24"/>
        </w:rPr>
        <w:t xml:space="preserve">- </w:t>
      </w:r>
      <w:r w:rsidRPr="006C08D4">
        <w:rPr>
          <w:rFonts w:ascii="PT Astra Serif" w:hAnsi="PT Astra Serif"/>
          <w:color w:val="000000"/>
          <w:sz w:val="24"/>
          <w:szCs w:val="24"/>
          <w:lang w:eastAsia="ru-RU"/>
        </w:rPr>
        <w:t>Неделя памяти, приуроченная к 27 января – Международному дню памяти жертв Холокоста и годовщине освобождения Красной армией узников концлагеря Аушвиц (Освенцим);</w:t>
      </w:r>
    </w:p>
    <w:p w:rsidR="009644D0" w:rsidRPr="006C08D4" w:rsidRDefault="009644D0" w:rsidP="00A93CE8">
      <w:pPr>
        <w:ind w:firstLine="567"/>
        <w:jc w:val="both"/>
        <w:rPr>
          <w:rFonts w:ascii="PT Astra Serif" w:eastAsia="Calibri" w:hAnsi="PT Astra Serif"/>
          <w:color w:val="000000"/>
          <w:sz w:val="24"/>
          <w:szCs w:val="24"/>
        </w:rPr>
      </w:pPr>
      <w:r w:rsidRPr="006C08D4">
        <w:rPr>
          <w:rFonts w:ascii="PT Astra Serif" w:eastAsia="Calibri" w:hAnsi="PT Astra Serif"/>
          <w:color w:val="000000"/>
          <w:sz w:val="24"/>
          <w:szCs w:val="24"/>
        </w:rPr>
        <w:t xml:space="preserve">- </w:t>
      </w:r>
      <w:r w:rsidRPr="006C08D4">
        <w:rPr>
          <w:rFonts w:ascii="PT Astra Serif" w:hAnsi="PT Astra Serif"/>
          <w:color w:val="000000"/>
          <w:sz w:val="24"/>
          <w:szCs w:val="24"/>
          <w:lang w:eastAsia="ru-RU"/>
        </w:rPr>
        <w:t xml:space="preserve">Открытый дистанционный фестиваль национального творчества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Радуга</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jc w:val="both"/>
        <w:rPr>
          <w:rFonts w:ascii="PT Astra Serif" w:eastAsia="Calibri" w:hAnsi="PT Astra Serif"/>
          <w:color w:val="000000"/>
          <w:sz w:val="24"/>
          <w:szCs w:val="24"/>
        </w:rPr>
      </w:pPr>
      <w:r w:rsidRPr="006C08D4">
        <w:rPr>
          <w:rFonts w:ascii="PT Astra Serif" w:eastAsia="Calibri" w:hAnsi="PT Astra Serif"/>
          <w:color w:val="000000"/>
          <w:sz w:val="24"/>
          <w:szCs w:val="24"/>
        </w:rPr>
        <w:t xml:space="preserve">- </w:t>
      </w:r>
      <w:r w:rsidRPr="006C08D4">
        <w:rPr>
          <w:rFonts w:ascii="PT Astra Serif" w:hAnsi="PT Astra Serif"/>
          <w:color w:val="000000"/>
          <w:sz w:val="24"/>
          <w:szCs w:val="24"/>
          <w:lang w:eastAsia="ru-RU"/>
        </w:rPr>
        <w:t xml:space="preserve">Открытый конкурс чтецов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Моя Родина</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jc w:val="both"/>
        <w:rPr>
          <w:rFonts w:ascii="PT Astra Serif" w:eastAsia="Calibri" w:hAnsi="PT Astra Serif"/>
          <w:color w:val="000000"/>
          <w:sz w:val="24"/>
          <w:szCs w:val="24"/>
        </w:rPr>
      </w:pPr>
      <w:r w:rsidRPr="006C08D4">
        <w:rPr>
          <w:rFonts w:ascii="PT Astra Serif" w:eastAsia="Calibri" w:hAnsi="PT Astra Serif"/>
          <w:color w:val="000000"/>
          <w:sz w:val="24"/>
          <w:szCs w:val="24"/>
        </w:rPr>
        <w:t xml:space="preserve">- </w:t>
      </w:r>
      <w:r w:rsidRPr="006C08D4">
        <w:rPr>
          <w:rFonts w:ascii="PT Astra Serif" w:hAnsi="PT Astra Serif"/>
          <w:color w:val="000000"/>
          <w:sz w:val="24"/>
          <w:szCs w:val="24"/>
          <w:lang w:eastAsia="ru-RU"/>
        </w:rPr>
        <w:t xml:space="preserve">Открытый квест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Культурное многоборье: XIX век</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jc w:val="both"/>
        <w:rPr>
          <w:rFonts w:ascii="PT Astra Serif" w:eastAsia="Calibri" w:hAnsi="PT Astra Serif"/>
          <w:color w:val="000000"/>
          <w:sz w:val="24"/>
          <w:szCs w:val="24"/>
        </w:rPr>
      </w:pPr>
      <w:r w:rsidRPr="006C08D4">
        <w:rPr>
          <w:rFonts w:ascii="PT Astra Serif" w:eastAsia="Calibri" w:hAnsi="PT Astra Serif"/>
          <w:color w:val="000000"/>
          <w:sz w:val="24"/>
          <w:szCs w:val="24"/>
        </w:rPr>
        <w:t xml:space="preserve">- </w:t>
      </w:r>
      <w:r w:rsidRPr="006C08D4">
        <w:rPr>
          <w:rFonts w:ascii="PT Astra Serif" w:hAnsi="PT Astra Serif"/>
          <w:color w:val="000000"/>
          <w:sz w:val="24"/>
          <w:szCs w:val="24"/>
          <w:lang w:eastAsia="ru-RU"/>
        </w:rPr>
        <w:t xml:space="preserve">VIII Открытый фестиваль — конкурс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Славно жить на белом свете, где кругом друзья твои</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jc w:val="both"/>
        <w:rPr>
          <w:rFonts w:ascii="PT Astra Serif" w:eastAsia="Calibri" w:hAnsi="PT Astra Serif"/>
          <w:color w:val="000000"/>
          <w:sz w:val="24"/>
          <w:szCs w:val="24"/>
        </w:rPr>
      </w:pPr>
      <w:r w:rsidRPr="006C08D4">
        <w:rPr>
          <w:rFonts w:ascii="PT Astra Serif" w:eastAsia="Calibri" w:hAnsi="PT Astra Serif"/>
          <w:color w:val="000000"/>
          <w:sz w:val="24"/>
          <w:szCs w:val="24"/>
        </w:rPr>
        <w:t xml:space="preserve">- </w:t>
      </w:r>
      <w:r w:rsidRPr="006C08D4">
        <w:rPr>
          <w:rFonts w:ascii="PT Astra Serif" w:hAnsi="PT Astra Serif"/>
          <w:color w:val="000000"/>
          <w:sz w:val="24"/>
          <w:szCs w:val="24"/>
          <w:lang w:eastAsia="ru-RU"/>
        </w:rPr>
        <w:t xml:space="preserve">V открытая научно-практическая конференция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Этнопедагогика: теория и практика</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jc w:val="both"/>
        <w:rPr>
          <w:rFonts w:ascii="PT Astra Serif" w:eastAsia="Calibri" w:hAnsi="PT Astra Serif"/>
          <w:color w:val="000000"/>
          <w:sz w:val="24"/>
          <w:szCs w:val="24"/>
        </w:rPr>
      </w:pPr>
      <w:r w:rsidRPr="006C08D4">
        <w:rPr>
          <w:rFonts w:ascii="PT Astra Serif" w:eastAsia="Calibri" w:hAnsi="PT Astra Serif"/>
          <w:color w:val="000000"/>
          <w:sz w:val="24"/>
          <w:szCs w:val="24"/>
        </w:rPr>
        <w:t xml:space="preserve">- </w:t>
      </w:r>
      <w:r w:rsidRPr="006C08D4">
        <w:rPr>
          <w:rFonts w:ascii="PT Astra Serif" w:hAnsi="PT Astra Serif"/>
          <w:color w:val="000000"/>
          <w:sz w:val="24"/>
          <w:szCs w:val="24"/>
          <w:lang w:eastAsia="ru-RU"/>
        </w:rPr>
        <w:t xml:space="preserve">II открытый этнофестиваль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Коренные народы Сибири – 2022</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jc w:val="both"/>
        <w:rPr>
          <w:rFonts w:ascii="PT Astra Serif" w:eastAsia="Calibri" w:hAnsi="PT Astra Serif"/>
          <w:color w:val="000000"/>
          <w:sz w:val="24"/>
          <w:szCs w:val="24"/>
        </w:rPr>
      </w:pPr>
      <w:r w:rsidRPr="006C08D4">
        <w:rPr>
          <w:rFonts w:ascii="PT Astra Serif" w:eastAsia="Calibri" w:hAnsi="PT Astra Serif"/>
          <w:color w:val="000000"/>
          <w:sz w:val="24"/>
          <w:szCs w:val="24"/>
        </w:rPr>
        <w:t xml:space="preserve">- </w:t>
      </w:r>
      <w:r w:rsidRPr="006C08D4">
        <w:rPr>
          <w:rFonts w:ascii="PT Astra Serif" w:hAnsi="PT Astra Serif"/>
          <w:color w:val="000000"/>
          <w:sz w:val="24"/>
          <w:szCs w:val="24"/>
          <w:lang w:eastAsia="ru-RU"/>
        </w:rPr>
        <w:t xml:space="preserve">Открытый заочный конкурс творческих работ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Символы Пасхи в культуре народов России</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jc w:val="both"/>
        <w:rPr>
          <w:rFonts w:ascii="PT Astra Serif" w:eastAsia="Calibri" w:hAnsi="PT Astra Serif"/>
          <w:color w:val="000000"/>
          <w:sz w:val="24"/>
          <w:szCs w:val="24"/>
        </w:rPr>
      </w:pPr>
      <w:r w:rsidRPr="006C08D4">
        <w:rPr>
          <w:rFonts w:ascii="PT Astra Serif" w:hAnsi="PT Astra Serif"/>
          <w:bCs/>
          <w:iCs/>
          <w:sz w:val="24"/>
          <w:szCs w:val="24"/>
          <w:lang w:eastAsia="ru-RU"/>
        </w:rPr>
        <w:t xml:space="preserve">В период с 1 июня по 4 ноября 2022 года в Томской области прошел VII Межрегиональный молодежный кросскультурный форум </w:t>
      </w:r>
      <w:r w:rsidR="000B3D31">
        <w:rPr>
          <w:rFonts w:ascii="PT Astra Serif" w:hAnsi="PT Astra Serif"/>
          <w:bCs/>
          <w:iCs/>
          <w:sz w:val="24"/>
          <w:szCs w:val="24"/>
          <w:lang w:eastAsia="ru-RU"/>
        </w:rPr>
        <w:t>«</w:t>
      </w:r>
      <w:r w:rsidRPr="006C08D4">
        <w:rPr>
          <w:rFonts w:ascii="PT Astra Serif" w:hAnsi="PT Astra Serif"/>
          <w:bCs/>
          <w:iCs/>
          <w:sz w:val="24"/>
          <w:szCs w:val="24"/>
          <w:lang w:eastAsia="ru-RU"/>
        </w:rPr>
        <w:t>Этнокультурная мозаика</w:t>
      </w:r>
      <w:r w:rsidR="000B3D31">
        <w:rPr>
          <w:rFonts w:ascii="PT Astra Serif" w:hAnsi="PT Astra Serif"/>
          <w:bCs/>
          <w:iCs/>
          <w:sz w:val="24"/>
          <w:szCs w:val="24"/>
          <w:lang w:eastAsia="ru-RU"/>
        </w:rPr>
        <w:t>»</w:t>
      </w:r>
      <w:r w:rsidRPr="006C08D4">
        <w:rPr>
          <w:rFonts w:ascii="PT Astra Serif" w:hAnsi="PT Astra Serif"/>
          <w:bCs/>
          <w:iCs/>
          <w:sz w:val="24"/>
          <w:szCs w:val="24"/>
          <w:lang w:eastAsia="ru-RU"/>
        </w:rPr>
        <w:t xml:space="preserve">. </w:t>
      </w:r>
      <w:r w:rsidRPr="006C08D4">
        <w:rPr>
          <w:rFonts w:ascii="PT Astra Serif" w:eastAsia="Calibri" w:hAnsi="PT Astra Serif"/>
          <w:bCs/>
          <w:iCs/>
          <w:sz w:val="24"/>
          <w:szCs w:val="24"/>
        </w:rPr>
        <w:t xml:space="preserve">В рамках Форума </w:t>
      </w:r>
      <w:r w:rsidR="007A62D1">
        <w:rPr>
          <w:rFonts w:ascii="PT Astra Serif" w:eastAsia="Calibri" w:hAnsi="PT Astra Serif"/>
          <w:bCs/>
          <w:iCs/>
          <w:sz w:val="24"/>
          <w:szCs w:val="24"/>
        </w:rPr>
        <w:t>состоялось</w:t>
      </w:r>
      <w:r w:rsidRPr="006C08D4">
        <w:rPr>
          <w:rFonts w:ascii="PT Astra Serif" w:eastAsia="Calibri" w:hAnsi="PT Astra Serif"/>
          <w:bCs/>
          <w:iCs/>
          <w:sz w:val="24"/>
          <w:szCs w:val="24"/>
        </w:rPr>
        <w:t xml:space="preserve"> 18 сетевых мероприяти</w:t>
      </w:r>
      <w:r w:rsidR="007A62D1">
        <w:rPr>
          <w:rFonts w:ascii="PT Astra Serif" w:eastAsia="Calibri" w:hAnsi="PT Astra Serif"/>
          <w:bCs/>
          <w:iCs/>
          <w:sz w:val="24"/>
          <w:szCs w:val="24"/>
        </w:rPr>
        <w:t>й</w:t>
      </w:r>
      <w:r w:rsidRPr="006C08D4">
        <w:rPr>
          <w:rFonts w:ascii="PT Astra Serif" w:eastAsia="Calibri" w:hAnsi="PT Astra Serif"/>
          <w:bCs/>
          <w:iCs/>
          <w:sz w:val="24"/>
          <w:szCs w:val="24"/>
        </w:rPr>
        <w:t xml:space="preserve">. В Форуме приняли участие 2058 человек, в их числе - 1740 обучающихся, 318 педагогических работников, представителей местных и региональных общественных организаций, действующих в сфере межнациональных отношений, из 31 субъекта Российской Федерации, а также представители из Республики Узбекистан. </w:t>
      </w:r>
    </w:p>
    <w:p w:rsidR="009644D0" w:rsidRPr="006C08D4" w:rsidRDefault="009644D0" w:rsidP="00A93CE8">
      <w:pPr>
        <w:shd w:val="clear" w:color="auto" w:fill="FFFFFF"/>
        <w:tabs>
          <w:tab w:val="left" w:pos="0"/>
        </w:tabs>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В апреле месяце 2022 года в Томской области завершился региональный тур Всероссийского конкурса юных чтецов </w:t>
      </w:r>
      <w:r w:rsidR="000B3D31">
        <w:rPr>
          <w:rFonts w:ascii="PT Astra Serif" w:eastAsia="Calibri" w:hAnsi="PT Astra Serif"/>
          <w:sz w:val="24"/>
          <w:szCs w:val="24"/>
        </w:rPr>
        <w:t>«</w:t>
      </w:r>
      <w:r w:rsidRPr="006C08D4">
        <w:rPr>
          <w:rFonts w:ascii="PT Astra Serif" w:eastAsia="Calibri" w:hAnsi="PT Astra Serif"/>
          <w:sz w:val="24"/>
          <w:szCs w:val="24"/>
        </w:rPr>
        <w:t>Живая классика</w:t>
      </w:r>
      <w:r w:rsidR="000B3D31">
        <w:rPr>
          <w:rFonts w:ascii="PT Astra Serif" w:eastAsia="Calibri" w:hAnsi="PT Astra Serif"/>
          <w:sz w:val="24"/>
          <w:szCs w:val="24"/>
        </w:rPr>
        <w:t>»</w:t>
      </w:r>
      <w:r w:rsidRPr="006C08D4">
        <w:rPr>
          <w:rFonts w:ascii="PT Astra Serif" w:eastAsia="Calibri" w:hAnsi="PT Astra Serif"/>
          <w:sz w:val="24"/>
          <w:szCs w:val="24"/>
        </w:rPr>
        <w:t>. В 2022 году участниками классного, школьного и муниципального туров стали более 3,5 тыс. обучающихся в возрасте от 10 до 17 лет образовательных организаций Томской области.</w:t>
      </w:r>
    </w:p>
    <w:p w:rsidR="009644D0" w:rsidRPr="006C08D4" w:rsidRDefault="009644D0" w:rsidP="00A93CE8">
      <w:pPr>
        <w:shd w:val="clear" w:color="auto" w:fill="FFFFFF"/>
        <w:tabs>
          <w:tab w:val="left" w:pos="0"/>
        </w:tabs>
        <w:ind w:firstLine="567"/>
        <w:jc w:val="both"/>
        <w:rPr>
          <w:rFonts w:ascii="PT Astra Serif" w:hAnsi="PT Astra Serif"/>
          <w:sz w:val="24"/>
          <w:szCs w:val="24"/>
          <w:lang w:eastAsia="ru-RU"/>
        </w:rPr>
      </w:pPr>
      <w:r w:rsidRPr="006C08D4">
        <w:rPr>
          <w:rFonts w:ascii="PT Astra Serif" w:eastAsia="Calibri" w:hAnsi="PT Astra Serif"/>
          <w:sz w:val="24"/>
          <w:szCs w:val="24"/>
        </w:rPr>
        <w:t xml:space="preserve">В региональном туре соревновались 56 обучающихся из 20 муниципальных образований региона. </w:t>
      </w:r>
      <w:r w:rsidRPr="006C08D4">
        <w:rPr>
          <w:rFonts w:ascii="PT Astra Serif" w:hAnsi="PT Astra Serif"/>
          <w:sz w:val="24"/>
          <w:szCs w:val="24"/>
          <w:lang w:eastAsia="ru-RU"/>
        </w:rPr>
        <w:t xml:space="preserve">Жюри в онлайн-формате оценили прочтение выбранных отрывков юных чтецов. Высшую оценку получили те ребята, которые смогли своим исполнением вызвать самый яркий эмоциональный отклик у зрителей и членов жюри. Победители </w:t>
      </w:r>
      <w:r w:rsidRPr="006C08D4">
        <w:rPr>
          <w:rFonts w:ascii="PT Astra Serif" w:hAnsi="PT Astra Serif"/>
          <w:sz w:val="24"/>
          <w:szCs w:val="24"/>
          <w:lang w:eastAsia="ru-RU"/>
        </w:rPr>
        <w:lastRenderedPageBreak/>
        <w:t xml:space="preserve">регионального тура награждены путевками в МДЦ </w:t>
      </w:r>
      <w:r w:rsidR="000B3D31">
        <w:rPr>
          <w:rFonts w:ascii="PT Astra Serif" w:hAnsi="PT Astra Serif"/>
          <w:sz w:val="24"/>
          <w:szCs w:val="24"/>
          <w:lang w:eastAsia="ru-RU"/>
        </w:rPr>
        <w:t>«</w:t>
      </w:r>
      <w:r w:rsidRPr="006C08D4">
        <w:rPr>
          <w:rFonts w:ascii="PT Astra Serif" w:hAnsi="PT Astra Serif"/>
          <w:sz w:val="24"/>
          <w:szCs w:val="24"/>
          <w:lang w:eastAsia="ru-RU"/>
        </w:rPr>
        <w:t>Артек</w:t>
      </w:r>
      <w:r w:rsidR="000B3D31">
        <w:rPr>
          <w:rFonts w:ascii="PT Astra Serif" w:hAnsi="PT Astra Serif"/>
          <w:sz w:val="24"/>
          <w:szCs w:val="24"/>
          <w:lang w:eastAsia="ru-RU"/>
        </w:rPr>
        <w:t>»</w:t>
      </w:r>
      <w:r w:rsidRPr="006C08D4">
        <w:rPr>
          <w:rFonts w:ascii="PT Astra Serif" w:hAnsi="PT Astra Serif"/>
          <w:sz w:val="24"/>
          <w:szCs w:val="24"/>
          <w:lang w:eastAsia="ru-RU"/>
        </w:rPr>
        <w:t>. Все члены жюри отметили высокий уровень подготовки и мастерства участников конкурса.</w:t>
      </w:r>
    </w:p>
    <w:p w:rsidR="009644D0" w:rsidRPr="006C08D4" w:rsidRDefault="009644D0" w:rsidP="00A93CE8">
      <w:pPr>
        <w:ind w:firstLine="567"/>
        <w:jc w:val="both"/>
        <w:rPr>
          <w:rFonts w:ascii="PT Astra Serif" w:hAnsi="PT Astra Serif"/>
          <w:color w:val="FF0000"/>
          <w:sz w:val="24"/>
          <w:szCs w:val="24"/>
        </w:rPr>
      </w:pPr>
      <w:r w:rsidRPr="006C08D4">
        <w:rPr>
          <w:rFonts w:ascii="PT Astra Serif" w:hAnsi="PT Astra Serif"/>
          <w:sz w:val="24"/>
          <w:szCs w:val="24"/>
        </w:rPr>
        <w:t xml:space="preserve">Трудовое воспитание и ранняя профориентация школьников в 2022 году продолжалась в рамках всероссийских проектов </w:t>
      </w:r>
      <w:r w:rsidR="000B3D31">
        <w:rPr>
          <w:rFonts w:ascii="PT Astra Serif" w:hAnsi="PT Astra Serif"/>
          <w:sz w:val="24"/>
          <w:szCs w:val="24"/>
        </w:rPr>
        <w:t>«</w:t>
      </w:r>
      <w:r w:rsidRPr="006C08D4">
        <w:rPr>
          <w:rFonts w:ascii="PT Astra Serif" w:hAnsi="PT Astra Serif"/>
          <w:sz w:val="24"/>
          <w:szCs w:val="24"/>
        </w:rPr>
        <w:t>Билет в будущее</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Проектория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Уроки цифры</w:t>
      </w:r>
      <w:r w:rsidR="000B3D31">
        <w:rPr>
          <w:rFonts w:ascii="PT Astra Serif" w:hAnsi="PT Astra Serif"/>
          <w:sz w:val="24"/>
          <w:szCs w:val="24"/>
        </w:rPr>
        <w:t>»</w:t>
      </w:r>
      <w:r w:rsidRPr="006C08D4">
        <w:rPr>
          <w:rFonts w:ascii="PT Astra Serif" w:hAnsi="PT Astra Serif"/>
          <w:sz w:val="24"/>
          <w:szCs w:val="24"/>
        </w:rPr>
        <w:t xml:space="preserve"> и региональных проектов. </w:t>
      </w:r>
      <w:r w:rsidRPr="006C08D4">
        <w:rPr>
          <w:rFonts w:ascii="PT Astra Serif" w:eastAsia="Calibri" w:hAnsi="PT Astra Serif"/>
          <w:sz w:val="24"/>
        </w:rPr>
        <w:t xml:space="preserve">Основным форматом организации деятельности в данном направлении являются весенние и осенние профориентационные кампании (статистическая информация представлена в Приложениях 2.12 -2.14).  </w:t>
      </w:r>
    </w:p>
    <w:p w:rsidR="009644D0" w:rsidRPr="006C08D4" w:rsidRDefault="009644D0" w:rsidP="00A93CE8">
      <w:pPr>
        <w:tabs>
          <w:tab w:val="left" w:pos="0"/>
        </w:tabs>
        <w:ind w:firstLine="567"/>
        <w:jc w:val="both"/>
        <w:rPr>
          <w:rFonts w:ascii="PT Astra Serif" w:eastAsia="Calibri" w:hAnsi="PT Astra Serif"/>
          <w:sz w:val="24"/>
        </w:rPr>
      </w:pPr>
      <w:r w:rsidRPr="006C08D4">
        <w:rPr>
          <w:rFonts w:ascii="PT Astra Serif" w:eastAsia="Calibri" w:hAnsi="PT Astra Serif"/>
          <w:sz w:val="24"/>
        </w:rPr>
        <w:t>Мероприятия Кампаний проводятся на школьном, муниципальном и</w:t>
      </w:r>
      <w:r w:rsidR="00283086" w:rsidRPr="006C08D4">
        <w:rPr>
          <w:rFonts w:ascii="PT Astra Serif" w:eastAsia="Calibri" w:hAnsi="PT Astra Serif"/>
          <w:sz w:val="24"/>
        </w:rPr>
        <w:t xml:space="preserve"> </w:t>
      </w:r>
      <w:r w:rsidRPr="006C08D4">
        <w:rPr>
          <w:rFonts w:ascii="PT Astra Serif" w:eastAsia="Calibri" w:hAnsi="PT Astra Serif"/>
          <w:sz w:val="24"/>
        </w:rPr>
        <w:t xml:space="preserve"> региональном уровне, ежегодно формируется сводный региональный план Кампаний, также планы формируются на уровне каждого из 20 муниципалитетов и каждой общеобразовательной организации. В мероприятиях Кампаний принимают участие школьники 5-11 классов, педагоги, представители профессиональных образовательных организаций, общественных организаций и сообществ (родители, представители НКО, выпускники), работодатели региона (производственные компании, предприниматели, бизнес – сообщество), СМИ. В мероприятиях Кампаний в 2022 г. приняли участие более 50000 обучающихся 5-11 классов и 3000 педагогов.</w:t>
      </w:r>
    </w:p>
    <w:p w:rsidR="009644D0" w:rsidRPr="006C08D4" w:rsidRDefault="009644D0" w:rsidP="00A93CE8">
      <w:pPr>
        <w:ind w:firstLine="567"/>
        <w:jc w:val="both"/>
        <w:rPr>
          <w:rFonts w:ascii="PT Astra Serif" w:eastAsia="Calibri" w:hAnsi="PT Astra Serif"/>
          <w:sz w:val="24"/>
        </w:rPr>
      </w:pPr>
      <w:r w:rsidRPr="006C08D4">
        <w:rPr>
          <w:rFonts w:ascii="PT Astra Serif" w:eastAsia="Calibri" w:hAnsi="PT Astra Serif"/>
          <w:sz w:val="24"/>
        </w:rPr>
        <w:t>С целью обеспечения равного доступа обучающихся к профориентационным мероприятиям, в рамках Кампаний эффективно используются онлайн и офлайн-форматы:</w:t>
      </w:r>
    </w:p>
    <w:p w:rsidR="009644D0" w:rsidRPr="006C08D4" w:rsidRDefault="009644D0" w:rsidP="00A93CE8">
      <w:pPr>
        <w:ind w:firstLine="567"/>
        <w:jc w:val="both"/>
        <w:rPr>
          <w:rFonts w:ascii="PT Astra Serif" w:eastAsia="Calibri" w:hAnsi="PT Astra Serif"/>
          <w:sz w:val="24"/>
        </w:rPr>
      </w:pPr>
      <w:r w:rsidRPr="006C08D4">
        <w:rPr>
          <w:rFonts w:ascii="PT Astra Serif" w:eastAsia="Calibri" w:hAnsi="PT Astra Serif"/>
          <w:sz w:val="24"/>
        </w:rPr>
        <w:t xml:space="preserve">- </w:t>
      </w:r>
      <w:r w:rsidRPr="006C08D4">
        <w:rPr>
          <w:rFonts w:ascii="PT Astra Serif" w:hAnsi="PT Astra Serif"/>
          <w:color w:val="000000"/>
          <w:sz w:val="24"/>
          <w:szCs w:val="24"/>
          <w:lang w:eastAsia="ru-RU"/>
        </w:rPr>
        <w:t xml:space="preserve">Всероссийские открытые онлайн-уроки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ПроеКТОриЯ</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jc w:val="both"/>
        <w:rPr>
          <w:rFonts w:ascii="PT Astra Serif" w:eastAsia="Calibri" w:hAnsi="PT Astra Serif"/>
          <w:sz w:val="24"/>
        </w:rPr>
      </w:pPr>
      <w:r w:rsidRPr="006C08D4">
        <w:rPr>
          <w:rFonts w:ascii="PT Astra Serif" w:eastAsia="Calibri" w:hAnsi="PT Astra Serif"/>
          <w:sz w:val="24"/>
        </w:rPr>
        <w:t xml:space="preserve">- </w:t>
      </w:r>
      <w:r w:rsidRPr="006C08D4">
        <w:rPr>
          <w:rFonts w:ascii="PT Astra Serif" w:hAnsi="PT Astra Serif"/>
          <w:color w:val="000000"/>
          <w:sz w:val="24"/>
          <w:szCs w:val="24"/>
          <w:lang w:eastAsia="ru-RU"/>
        </w:rPr>
        <w:t xml:space="preserve">Всероссийские образовательные мероприятия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Урок Цифры</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jc w:val="both"/>
        <w:rPr>
          <w:rFonts w:ascii="PT Astra Serif" w:eastAsia="Calibri" w:hAnsi="PT Astra Serif"/>
          <w:sz w:val="24"/>
        </w:rPr>
      </w:pPr>
      <w:r w:rsidRPr="006C08D4">
        <w:rPr>
          <w:rFonts w:ascii="PT Astra Serif" w:eastAsia="Calibri" w:hAnsi="PT Astra Serif"/>
          <w:sz w:val="24"/>
        </w:rPr>
        <w:t xml:space="preserve">- </w:t>
      </w:r>
      <w:r w:rsidRPr="006C08D4">
        <w:rPr>
          <w:rFonts w:ascii="PT Astra Serif" w:hAnsi="PT Astra Serif"/>
          <w:color w:val="000000"/>
          <w:sz w:val="24"/>
          <w:szCs w:val="24"/>
          <w:lang w:eastAsia="ru-RU"/>
        </w:rPr>
        <w:t xml:space="preserve">интерактивные мероприятия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Уроки Арктики и Дальнего Востока</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Урок моря</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jc w:val="both"/>
        <w:rPr>
          <w:rFonts w:ascii="PT Astra Serif" w:eastAsia="Calibri" w:hAnsi="PT Astra Serif"/>
          <w:sz w:val="24"/>
        </w:rPr>
      </w:pPr>
      <w:r w:rsidRPr="006C08D4">
        <w:rPr>
          <w:rFonts w:ascii="PT Astra Serif" w:eastAsia="Calibri" w:hAnsi="PT Astra Serif"/>
          <w:sz w:val="24"/>
        </w:rPr>
        <w:t xml:space="preserve">- </w:t>
      </w:r>
      <w:r w:rsidRPr="006C08D4">
        <w:rPr>
          <w:rFonts w:ascii="PT Astra Serif" w:hAnsi="PT Astra Serif"/>
          <w:color w:val="000000"/>
          <w:sz w:val="24"/>
          <w:szCs w:val="24"/>
          <w:lang w:eastAsia="ru-RU"/>
        </w:rPr>
        <w:t>экскурсии на предприятия и производства;</w:t>
      </w:r>
    </w:p>
    <w:p w:rsidR="009644D0" w:rsidRPr="006C08D4" w:rsidRDefault="009644D0" w:rsidP="00A93CE8">
      <w:pPr>
        <w:ind w:firstLine="567"/>
        <w:jc w:val="both"/>
        <w:rPr>
          <w:rFonts w:ascii="PT Astra Serif" w:eastAsia="Calibri" w:hAnsi="PT Astra Serif"/>
          <w:sz w:val="24"/>
        </w:rPr>
      </w:pPr>
      <w:r w:rsidRPr="006C08D4">
        <w:rPr>
          <w:rFonts w:ascii="PT Astra Serif" w:eastAsia="Calibri" w:hAnsi="PT Astra Serif"/>
          <w:sz w:val="24"/>
        </w:rPr>
        <w:t xml:space="preserve">- </w:t>
      </w:r>
      <w:r w:rsidRPr="006C08D4">
        <w:rPr>
          <w:rFonts w:ascii="PT Astra Serif" w:hAnsi="PT Astra Serif"/>
          <w:color w:val="000000"/>
          <w:sz w:val="24"/>
          <w:szCs w:val="24"/>
          <w:lang w:eastAsia="ru-RU"/>
        </w:rPr>
        <w:t>профессиональные пробы;</w:t>
      </w:r>
    </w:p>
    <w:p w:rsidR="009644D0" w:rsidRPr="006C08D4" w:rsidRDefault="009644D0" w:rsidP="00A93CE8">
      <w:pPr>
        <w:ind w:firstLine="567"/>
        <w:jc w:val="both"/>
        <w:rPr>
          <w:rFonts w:ascii="PT Astra Serif" w:eastAsia="Calibri" w:hAnsi="PT Astra Serif"/>
          <w:sz w:val="24"/>
        </w:rPr>
      </w:pPr>
      <w:r w:rsidRPr="006C08D4">
        <w:rPr>
          <w:rFonts w:ascii="PT Astra Serif" w:eastAsia="Calibri" w:hAnsi="PT Astra Serif"/>
          <w:sz w:val="24"/>
        </w:rPr>
        <w:t xml:space="preserve">- </w:t>
      </w:r>
      <w:r w:rsidRPr="006C08D4">
        <w:rPr>
          <w:rFonts w:ascii="PT Astra Serif" w:hAnsi="PT Astra Serif"/>
          <w:color w:val="000000"/>
          <w:sz w:val="24"/>
          <w:szCs w:val="24"/>
          <w:lang w:eastAsia="ru-RU"/>
        </w:rPr>
        <w:t xml:space="preserve">лекции-беседы, классные часы, родительские собрания, на которые приглашаются представители потенциальных работодателей, успешные выпускники; </w:t>
      </w:r>
    </w:p>
    <w:p w:rsidR="009644D0" w:rsidRPr="006C08D4" w:rsidRDefault="009644D0" w:rsidP="00A93CE8">
      <w:pPr>
        <w:ind w:firstLine="567"/>
        <w:jc w:val="both"/>
        <w:rPr>
          <w:rFonts w:ascii="PT Astra Serif" w:eastAsia="Calibri" w:hAnsi="PT Astra Serif"/>
          <w:sz w:val="24"/>
        </w:rPr>
      </w:pPr>
      <w:r w:rsidRPr="006C08D4">
        <w:rPr>
          <w:rFonts w:ascii="PT Astra Serif" w:eastAsia="Calibri" w:hAnsi="PT Astra Serif"/>
          <w:sz w:val="24"/>
        </w:rPr>
        <w:t xml:space="preserve">- </w:t>
      </w:r>
      <w:r w:rsidRPr="006C08D4">
        <w:rPr>
          <w:rFonts w:ascii="PT Astra Serif" w:hAnsi="PT Astra Serif"/>
          <w:color w:val="000000"/>
          <w:sz w:val="24"/>
          <w:szCs w:val="24"/>
          <w:lang w:eastAsia="ru-RU"/>
        </w:rPr>
        <w:t xml:space="preserve">дни открытых дверей в организациях среднего </w:t>
      </w:r>
      <w:r w:rsidR="007A62D1" w:rsidRPr="006C08D4">
        <w:rPr>
          <w:rFonts w:ascii="PT Astra Serif" w:hAnsi="PT Astra Serif"/>
          <w:color w:val="000000"/>
          <w:sz w:val="24"/>
          <w:szCs w:val="24"/>
          <w:lang w:eastAsia="ru-RU"/>
        </w:rPr>
        <w:t xml:space="preserve">профессионального </w:t>
      </w:r>
      <w:r w:rsidRPr="006C08D4">
        <w:rPr>
          <w:rFonts w:ascii="PT Astra Serif" w:hAnsi="PT Astra Serif"/>
          <w:color w:val="000000"/>
          <w:sz w:val="24"/>
          <w:szCs w:val="24"/>
          <w:lang w:eastAsia="ru-RU"/>
        </w:rPr>
        <w:t>и высшего образования, в том числе с использованием 3D-туров на сайтах организаций;</w:t>
      </w:r>
    </w:p>
    <w:p w:rsidR="009644D0" w:rsidRPr="006C08D4" w:rsidRDefault="009644D0" w:rsidP="00A93CE8">
      <w:pPr>
        <w:ind w:firstLine="567"/>
        <w:jc w:val="both"/>
        <w:rPr>
          <w:rFonts w:ascii="PT Astra Serif" w:eastAsia="Calibri" w:hAnsi="PT Astra Serif"/>
          <w:sz w:val="24"/>
        </w:rPr>
      </w:pPr>
      <w:r w:rsidRPr="006C08D4">
        <w:rPr>
          <w:rFonts w:ascii="PT Astra Serif" w:eastAsia="Calibri" w:hAnsi="PT Astra Serif"/>
          <w:sz w:val="24"/>
        </w:rPr>
        <w:t xml:space="preserve">- </w:t>
      </w:r>
      <w:r w:rsidRPr="006C08D4">
        <w:rPr>
          <w:rFonts w:ascii="PT Astra Serif" w:hAnsi="PT Astra Serif"/>
          <w:color w:val="000000"/>
          <w:sz w:val="24"/>
          <w:szCs w:val="24"/>
          <w:lang w:eastAsia="ru-RU"/>
        </w:rPr>
        <w:t>конференции, конкурсы, профориентационные клубы и игры, тестирования, кейсы и др.</w:t>
      </w:r>
    </w:p>
    <w:p w:rsidR="009644D0" w:rsidRPr="006C08D4" w:rsidRDefault="009644D0" w:rsidP="00A93CE8">
      <w:pPr>
        <w:ind w:firstLine="567"/>
        <w:jc w:val="both"/>
        <w:rPr>
          <w:rFonts w:ascii="PT Astra Serif" w:eastAsia="Calibri" w:hAnsi="PT Astra Serif"/>
          <w:color w:val="000000"/>
          <w:sz w:val="24"/>
        </w:rPr>
      </w:pPr>
      <w:r w:rsidRPr="006C08D4">
        <w:rPr>
          <w:rFonts w:ascii="PT Astra Serif" w:eastAsia="Calibri" w:hAnsi="PT Astra Serif"/>
          <w:sz w:val="24"/>
        </w:rPr>
        <w:t xml:space="preserve">Все томские университеты активно включены в практику проведения профориентационных Кампаний. </w:t>
      </w:r>
      <w:r w:rsidRPr="006C08D4">
        <w:rPr>
          <w:rFonts w:ascii="PT Astra Serif" w:eastAsia="Calibri" w:hAnsi="PT Astra Serif"/>
          <w:color w:val="000000"/>
          <w:sz w:val="24"/>
          <w:shd w:val="clear" w:color="auto" w:fill="FFFFFF"/>
        </w:rPr>
        <w:t xml:space="preserve">На сайте ОГБУ </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РЦРО</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 xml:space="preserve"> для широкого освещения хода Кампаний продолжает развиваться специализированная страница </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Профориентация обучающихся</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 xml:space="preserve"> (</w:t>
      </w:r>
      <w:hyperlink r:id="rId23" w:history="1">
        <w:r w:rsidRPr="006C08D4">
          <w:rPr>
            <w:rFonts w:ascii="PT Astra Serif" w:eastAsia="Calibri" w:hAnsi="PT Astra Serif"/>
            <w:color w:val="0000FF"/>
            <w:sz w:val="24"/>
            <w:u w:val="single"/>
            <w:shd w:val="clear" w:color="auto" w:fill="FFFFFF"/>
          </w:rPr>
          <w:t>http://rcro.tomsk.ru/proektyi-rtsro/proforientatsiya-obuchayushhihsya/</w:t>
        </w:r>
      </w:hyperlink>
      <w:r w:rsidRPr="006C08D4">
        <w:rPr>
          <w:rFonts w:ascii="PT Astra Serif" w:eastAsia="Calibri" w:hAnsi="PT Astra Serif"/>
          <w:color w:val="000000"/>
          <w:sz w:val="24"/>
          <w:shd w:val="clear" w:color="auto" w:fill="FFFFFF"/>
        </w:rPr>
        <w:t xml:space="preserve">). </w:t>
      </w:r>
    </w:p>
    <w:p w:rsidR="009644D0" w:rsidRPr="006C08D4" w:rsidRDefault="009644D0" w:rsidP="00A93CE8">
      <w:pPr>
        <w:widowControl w:val="0"/>
        <w:tabs>
          <w:tab w:val="left" w:pos="567"/>
        </w:tabs>
        <w:autoSpaceDE w:val="0"/>
        <w:autoSpaceDN w:val="0"/>
        <w:adjustRightInd w:val="0"/>
        <w:ind w:firstLine="567"/>
        <w:jc w:val="both"/>
        <w:rPr>
          <w:rFonts w:ascii="PT Astra Serif" w:eastAsia="Calibri" w:hAnsi="PT Astra Serif"/>
          <w:color w:val="000000"/>
          <w:sz w:val="24"/>
          <w:shd w:val="clear" w:color="auto" w:fill="FFFFFF"/>
        </w:rPr>
      </w:pPr>
      <w:r w:rsidRPr="006C08D4">
        <w:rPr>
          <w:rFonts w:ascii="PT Astra Serif" w:eastAsia="Calibri" w:hAnsi="PT Astra Serif"/>
          <w:color w:val="000000"/>
          <w:sz w:val="24"/>
          <w:shd w:val="clear" w:color="auto" w:fill="FFFFFF"/>
        </w:rPr>
        <w:t xml:space="preserve">За 2022 год в 18 открытых онлайн - уроках </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Проектория</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 xml:space="preserve"> приняли участие 65</w:t>
      </w:r>
      <w:r w:rsidR="00283086" w:rsidRPr="006C08D4">
        <w:rPr>
          <w:rFonts w:ascii="PT Astra Serif" w:eastAsia="Calibri" w:hAnsi="PT Astra Serif"/>
          <w:color w:val="000000"/>
          <w:sz w:val="24"/>
          <w:shd w:val="clear" w:color="auto" w:fill="FFFFFF"/>
        </w:rPr>
        <w:t> </w:t>
      </w:r>
      <w:r w:rsidRPr="006C08D4">
        <w:rPr>
          <w:rFonts w:ascii="PT Astra Serif" w:eastAsia="Calibri" w:hAnsi="PT Astra Serif"/>
          <w:color w:val="000000"/>
          <w:sz w:val="24"/>
          <w:shd w:val="clear" w:color="auto" w:fill="FFFFFF"/>
        </w:rPr>
        <w:t xml:space="preserve">199 обучающихся (уникальные участники) из 300 общеобразовательных организаций Томской области всех 20 муниципальных образований. За 2022 год в 6 </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Уроках Цифры</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 xml:space="preserve"> приняли участие 121</w:t>
      </w:r>
      <w:r w:rsidR="00283086" w:rsidRPr="006C08D4">
        <w:rPr>
          <w:rFonts w:ascii="PT Astra Serif" w:eastAsia="Calibri" w:hAnsi="PT Astra Serif"/>
          <w:color w:val="000000"/>
          <w:sz w:val="24"/>
          <w:shd w:val="clear" w:color="auto" w:fill="FFFFFF"/>
        </w:rPr>
        <w:t> </w:t>
      </w:r>
      <w:r w:rsidRPr="006C08D4">
        <w:rPr>
          <w:rFonts w:ascii="PT Astra Serif" w:eastAsia="Calibri" w:hAnsi="PT Astra Serif"/>
          <w:color w:val="000000"/>
          <w:sz w:val="24"/>
          <w:shd w:val="clear" w:color="auto" w:fill="FFFFFF"/>
        </w:rPr>
        <w:t>728 обучающихся (накопительны</w:t>
      </w:r>
      <w:r w:rsidR="007A62D1">
        <w:rPr>
          <w:rFonts w:ascii="PT Astra Serif" w:eastAsia="Calibri" w:hAnsi="PT Astra Serif"/>
          <w:color w:val="000000"/>
          <w:sz w:val="24"/>
          <w:shd w:val="clear" w:color="auto" w:fill="FFFFFF"/>
        </w:rPr>
        <w:t>й</w:t>
      </w:r>
      <w:r w:rsidRPr="006C08D4">
        <w:rPr>
          <w:rFonts w:ascii="PT Astra Serif" w:eastAsia="Calibri" w:hAnsi="PT Astra Serif"/>
          <w:color w:val="000000"/>
          <w:sz w:val="24"/>
          <w:shd w:val="clear" w:color="auto" w:fill="FFFFFF"/>
        </w:rPr>
        <w:t xml:space="preserve"> итог) из общеобразовательных организаций всех 20 муниципальных образований.</w:t>
      </w:r>
    </w:p>
    <w:p w:rsidR="009644D0" w:rsidRPr="006C08D4" w:rsidRDefault="009644D0" w:rsidP="00A93CE8">
      <w:pPr>
        <w:widowControl w:val="0"/>
        <w:tabs>
          <w:tab w:val="left" w:pos="567"/>
        </w:tabs>
        <w:autoSpaceDE w:val="0"/>
        <w:autoSpaceDN w:val="0"/>
        <w:adjustRightInd w:val="0"/>
        <w:ind w:firstLine="567"/>
        <w:jc w:val="both"/>
        <w:rPr>
          <w:rFonts w:ascii="PT Astra Serif" w:eastAsia="Calibri" w:hAnsi="PT Astra Serif"/>
          <w:color w:val="000000"/>
          <w:sz w:val="24"/>
          <w:shd w:val="clear" w:color="auto" w:fill="FFFFFF"/>
        </w:rPr>
      </w:pPr>
      <w:r w:rsidRPr="006C08D4">
        <w:rPr>
          <w:rFonts w:ascii="PT Astra Serif" w:eastAsia="Calibri" w:hAnsi="PT Astra Serif"/>
          <w:color w:val="000000"/>
          <w:sz w:val="24"/>
          <w:shd w:val="clear" w:color="auto" w:fill="FFFFFF"/>
        </w:rPr>
        <w:t xml:space="preserve">На девятом Международном форуме в области информационных и коммуникационных технологий </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ИТ-Диалог</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 xml:space="preserve"> Томская область отмечена благодарственными письмами от Минцифры, Минпросвещения России и АНО </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Цифровая экономика</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 xml:space="preserve"> за активную поддержку и значительный вклад региона в развитие российского образовательного проекта </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Урок цифры</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 xml:space="preserve">, а также за реализацию всероссийского проекта в сфере кибербезопасности и цифровой грамотности для школьников </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Цифровой ликбез</w:t>
      </w:r>
      <w:r w:rsidR="000B3D31">
        <w:rPr>
          <w:rFonts w:ascii="PT Astra Serif" w:eastAsia="Calibri" w:hAnsi="PT Astra Serif"/>
          <w:color w:val="000000"/>
          <w:sz w:val="24"/>
          <w:shd w:val="clear" w:color="auto" w:fill="FFFFFF"/>
        </w:rPr>
        <w:t>»</w:t>
      </w:r>
      <w:r w:rsidRPr="006C08D4">
        <w:rPr>
          <w:rFonts w:ascii="PT Astra Serif" w:eastAsia="Calibri" w:hAnsi="PT Astra Serif"/>
          <w:color w:val="000000"/>
          <w:sz w:val="24"/>
          <w:shd w:val="clear" w:color="auto" w:fill="FFFFFF"/>
        </w:rPr>
        <w:t xml:space="preserve">. Томская область вошла в 30-у самых активных субъектов 2021-2022 учебного года. </w:t>
      </w:r>
    </w:p>
    <w:p w:rsidR="009644D0" w:rsidRPr="006C08D4" w:rsidRDefault="009644D0" w:rsidP="00A93CE8">
      <w:pPr>
        <w:shd w:val="clear" w:color="auto" w:fill="FFFFFF"/>
        <w:ind w:firstLine="567"/>
        <w:jc w:val="both"/>
        <w:rPr>
          <w:rFonts w:ascii="PT Astra Serif" w:eastAsia="Calibri" w:hAnsi="PT Astra Serif"/>
          <w:bCs/>
          <w:sz w:val="24"/>
          <w:szCs w:val="24"/>
        </w:rPr>
      </w:pPr>
      <w:r w:rsidRPr="006C08D4">
        <w:rPr>
          <w:rFonts w:ascii="PT Astra Serif" w:eastAsia="Calibri" w:hAnsi="PT Astra Serif"/>
          <w:bCs/>
          <w:sz w:val="24"/>
          <w:szCs w:val="24"/>
        </w:rPr>
        <w:t xml:space="preserve">В 2022 г. в проекте </w:t>
      </w:r>
      <w:r w:rsidR="000B3D31">
        <w:rPr>
          <w:rFonts w:ascii="PT Astra Serif" w:eastAsia="Calibri" w:hAnsi="PT Astra Serif"/>
          <w:bCs/>
          <w:sz w:val="24"/>
          <w:szCs w:val="24"/>
        </w:rPr>
        <w:t>«</w:t>
      </w:r>
      <w:r w:rsidRPr="006C08D4">
        <w:rPr>
          <w:rFonts w:ascii="PT Astra Serif" w:eastAsia="Calibri" w:hAnsi="PT Astra Serif"/>
          <w:bCs/>
          <w:sz w:val="24"/>
          <w:szCs w:val="24"/>
        </w:rPr>
        <w:t>Билет в будущее</w:t>
      </w:r>
      <w:r w:rsidR="000B3D31">
        <w:rPr>
          <w:rFonts w:ascii="PT Astra Serif" w:eastAsia="Calibri" w:hAnsi="PT Astra Serif"/>
          <w:bCs/>
          <w:sz w:val="24"/>
          <w:szCs w:val="24"/>
        </w:rPr>
        <w:t>»</w:t>
      </w:r>
      <w:r w:rsidRPr="006C08D4">
        <w:rPr>
          <w:rFonts w:ascii="PT Astra Serif" w:eastAsia="Calibri" w:hAnsi="PT Astra Serif"/>
          <w:bCs/>
          <w:sz w:val="24"/>
          <w:szCs w:val="24"/>
        </w:rPr>
        <w:t xml:space="preserve"> приняли участие более 4 000 обучающихся 124 школ из 20 муниципальных образований Томской области. </w:t>
      </w:r>
      <w:r w:rsidRPr="006C08D4">
        <w:rPr>
          <w:rFonts w:ascii="PT Astra Serif" w:eastAsia="Calibri" w:hAnsi="PT Astra Serif"/>
          <w:sz w:val="24"/>
          <w:szCs w:val="24"/>
        </w:rPr>
        <w:t xml:space="preserve">Школьников знакомили с профессиями 148 педагогов-навигаторов, курировавших проект. Попробовать себя в различных профессиях на практических занятиях в колледжах и техникумах Томской области получили возможность 2 000 подростков. Профессиональные пробы по 56 компетенциям они проходили на современном учебном оборудовании, подобном тому, что используется на реальных предприятиях нашего региона. Наибольшим спросом среди </w:t>
      </w:r>
      <w:r w:rsidRPr="006C08D4">
        <w:rPr>
          <w:rFonts w:ascii="PT Astra Serif" w:eastAsia="Calibri" w:hAnsi="PT Astra Serif"/>
          <w:sz w:val="24"/>
          <w:szCs w:val="24"/>
        </w:rPr>
        <w:lastRenderedPageBreak/>
        <w:t xml:space="preserve">школьников пользовались компетенции </w:t>
      </w:r>
      <w:r w:rsidR="000B3D31">
        <w:rPr>
          <w:rFonts w:ascii="PT Astra Serif" w:eastAsia="Calibri" w:hAnsi="PT Astra Serif"/>
          <w:sz w:val="24"/>
          <w:szCs w:val="24"/>
        </w:rPr>
        <w:t>«</w:t>
      </w:r>
      <w:r w:rsidRPr="006C08D4">
        <w:rPr>
          <w:rFonts w:ascii="PT Astra Serif" w:eastAsia="Calibri" w:hAnsi="PT Astra Serif"/>
          <w:sz w:val="24"/>
          <w:szCs w:val="24"/>
        </w:rPr>
        <w:t>Веб-технологии</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Медицинский и социальный уход</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Поварское дело</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Сварочные технологии</w:t>
      </w:r>
      <w:r w:rsidR="000B3D31">
        <w:rPr>
          <w:rFonts w:ascii="PT Astra Serif" w:eastAsia="Calibri" w:hAnsi="PT Astra Serif"/>
          <w:sz w:val="24"/>
          <w:szCs w:val="24"/>
        </w:rPr>
        <w:t>»</w:t>
      </w:r>
      <w:r w:rsidRPr="006C08D4">
        <w:rPr>
          <w:rFonts w:ascii="PT Astra Serif" w:eastAsia="Calibri" w:hAnsi="PT Astra Serif"/>
          <w:sz w:val="24"/>
          <w:szCs w:val="24"/>
        </w:rPr>
        <w:t xml:space="preserve"> и </w:t>
      </w:r>
      <w:r w:rsidR="000B3D31">
        <w:rPr>
          <w:rFonts w:ascii="PT Astra Serif" w:eastAsia="Calibri" w:hAnsi="PT Astra Serif"/>
          <w:sz w:val="24"/>
          <w:szCs w:val="24"/>
        </w:rPr>
        <w:t>«</w:t>
      </w:r>
      <w:r w:rsidRPr="006C08D4">
        <w:rPr>
          <w:rFonts w:ascii="PT Astra Serif" w:eastAsia="Calibri" w:hAnsi="PT Astra Serif"/>
          <w:sz w:val="24"/>
          <w:szCs w:val="24"/>
        </w:rPr>
        <w:t>Лабораторный химический анализ</w:t>
      </w:r>
      <w:r w:rsidR="000B3D31">
        <w:rPr>
          <w:rFonts w:ascii="PT Astra Serif" w:eastAsia="Calibri" w:hAnsi="PT Astra Serif"/>
          <w:sz w:val="24"/>
          <w:szCs w:val="24"/>
        </w:rPr>
        <w:t>»</w:t>
      </w:r>
      <w:r w:rsidRPr="006C08D4">
        <w:rPr>
          <w:rFonts w:ascii="PT Astra Serif" w:eastAsia="Calibri" w:hAnsi="PT Astra Serif"/>
          <w:sz w:val="24"/>
          <w:szCs w:val="24"/>
        </w:rPr>
        <w:t>.</w:t>
      </w:r>
    </w:p>
    <w:p w:rsidR="009644D0" w:rsidRPr="006C08D4" w:rsidRDefault="009644D0" w:rsidP="00A93CE8">
      <w:pPr>
        <w:ind w:firstLine="567"/>
        <w:jc w:val="both"/>
        <w:rPr>
          <w:rFonts w:ascii="PT Astra Serif" w:eastAsia="Calibri" w:hAnsi="PT Astra Serif"/>
          <w:b/>
          <w:sz w:val="24"/>
          <w:szCs w:val="24"/>
        </w:rPr>
      </w:pPr>
      <w:r w:rsidRPr="006C08D4">
        <w:rPr>
          <w:rFonts w:ascii="PT Astra Serif" w:eastAsia="Calibri" w:hAnsi="PT Astra Serif"/>
          <w:sz w:val="24"/>
          <w:szCs w:val="24"/>
        </w:rPr>
        <w:t xml:space="preserve">В 2022 году продолжена реализация регионального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Формирование благоприятной медиаобразовательной среды в системе общего образования Томской области</w:t>
      </w:r>
      <w:r w:rsidR="000B3D31">
        <w:rPr>
          <w:rFonts w:ascii="PT Astra Serif" w:eastAsia="Calibri" w:hAnsi="PT Astra Serif"/>
          <w:sz w:val="24"/>
          <w:szCs w:val="24"/>
        </w:rPr>
        <w:t>»</w:t>
      </w:r>
      <w:r w:rsidRPr="006C08D4">
        <w:rPr>
          <w:rFonts w:ascii="PT Astra Serif" w:eastAsia="Calibri" w:hAnsi="PT Astra Serif"/>
          <w:sz w:val="24"/>
          <w:szCs w:val="24"/>
        </w:rPr>
        <w:t xml:space="preserve"> на 2017-2022 гг.</w:t>
      </w:r>
      <w:r w:rsidRPr="006C08D4">
        <w:rPr>
          <w:rFonts w:ascii="PT Astra Serif" w:eastAsia="Calibri" w:hAnsi="PT Astra Serif"/>
          <w:b/>
          <w:sz w:val="24"/>
          <w:szCs w:val="24"/>
        </w:rPr>
        <w:t xml:space="preserve"> </w:t>
      </w:r>
      <w:r w:rsidRPr="006C08D4">
        <w:rPr>
          <w:rFonts w:ascii="PT Astra Serif" w:eastAsia="Calibri" w:hAnsi="PT Astra Serif"/>
          <w:sz w:val="24"/>
          <w:szCs w:val="24"/>
        </w:rPr>
        <w:t>В рамках проекта действует региональная сеть из 46 Центров медиаобразования (далее - ЦМО) на базе 39 общеобразовательных организаций, 6 организаций дополнительного образования и 1 дошкольной образовательной организации в 17 муниципальных образованиях Томской области. Реализована 191 образовательная программа для более 2</w:t>
      </w:r>
      <w:r w:rsidR="00283086" w:rsidRPr="006C08D4">
        <w:rPr>
          <w:rFonts w:ascii="PT Astra Serif" w:eastAsia="Calibri" w:hAnsi="PT Astra Serif"/>
          <w:sz w:val="24"/>
          <w:szCs w:val="24"/>
        </w:rPr>
        <w:t> </w:t>
      </w:r>
      <w:r w:rsidRPr="006C08D4">
        <w:rPr>
          <w:rFonts w:ascii="PT Astra Serif" w:eastAsia="Calibri" w:hAnsi="PT Astra Serif"/>
          <w:sz w:val="24"/>
          <w:szCs w:val="24"/>
        </w:rPr>
        <w:t>800 слушателей. На базе региональной сети действуют 183 детско-юношеских медиацентра.</w:t>
      </w:r>
      <w:r w:rsidRPr="006C08D4">
        <w:rPr>
          <w:rFonts w:ascii="PT Astra Serif" w:eastAsia="Calibri" w:hAnsi="PT Astra Serif"/>
          <w:b/>
          <w:sz w:val="24"/>
          <w:szCs w:val="24"/>
        </w:rPr>
        <w:t xml:space="preserve"> </w:t>
      </w:r>
      <w:r w:rsidRPr="006C08D4">
        <w:rPr>
          <w:rFonts w:ascii="PT Astra Serif" w:eastAsia="Calibri" w:hAnsi="PT Astra Serif"/>
          <w:sz w:val="24"/>
          <w:szCs w:val="24"/>
        </w:rPr>
        <w:t>В рамках проекта</w:t>
      </w:r>
      <w:r w:rsidRPr="006C08D4">
        <w:rPr>
          <w:rFonts w:ascii="PT Astra Serif" w:eastAsia="Calibri" w:hAnsi="PT Astra Serif"/>
          <w:b/>
          <w:sz w:val="24"/>
          <w:szCs w:val="24"/>
        </w:rPr>
        <w:t xml:space="preserve"> </w:t>
      </w:r>
      <w:r w:rsidRPr="006C08D4">
        <w:rPr>
          <w:rFonts w:ascii="PT Astra Serif" w:eastAsia="Calibri" w:hAnsi="PT Astra Serif"/>
          <w:sz w:val="24"/>
          <w:szCs w:val="24"/>
        </w:rPr>
        <w:t>достигнуты высокие результаты, положительно влияющие на формирование благоприятной медиаобразовательной среды в системе общего образования Томской области.</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Успешно реализуются медиаобразовательные программы, медиапроекты по различным направлениям. В 2022 году командами юных медийщиков базовых площадок проекта сделано более 4</w:t>
      </w:r>
      <w:r w:rsidR="00283086" w:rsidRPr="006C08D4">
        <w:rPr>
          <w:rFonts w:ascii="PT Astra Serif" w:eastAsia="Calibri" w:hAnsi="PT Astra Serif"/>
          <w:sz w:val="24"/>
          <w:szCs w:val="24"/>
        </w:rPr>
        <w:t> </w:t>
      </w:r>
      <w:r w:rsidRPr="006C08D4">
        <w:rPr>
          <w:rFonts w:ascii="PT Astra Serif" w:eastAsia="Calibri" w:hAnsi="PT Astra Serif"/>
          <w:sz w:val="24"/>
          <w:szCs w:val="24"/>
        </w:rPr>
        <w:t>700 выпусков школьных газет, новостных теле и радиопрограмм, видеосюжетов. Более 3</w:t>
      </w:r>
      <w:r w:rsidR="00283086" w:rsidRPr="006C08D4">
        <w:rPr>
          <w:rFonts w:ascii="PT Astra Serif" w:eastAsia="Calibri" w:hAnsi="PT Astra Serif"/>
          <w:sz w:val="24"/>
          <w:szCs w:val="24"/>
        </w:rPr>
        <w:t> </w:t>
      </w:r>
      <w:r w:rsidRPr="006C08D4">
        <w:rPr>
          <w:rFonts w:ascii="PT Astra Serif" w:eastAsia="Calibri" w:hAnsi="PT Astra Serif"/>
          <w:sz w:val="24"/>
          <w:szCs w:val="24"/>
        </w:rPr>
        <w:t xml:space="preserve">100 школьников воплотили в жизнь медиапроекты, в которых освещаются вопросы патриотизма и активной гражданской позиции, детско-взрослых взаимоотношений, семейных ценностей, профессионального самоопределения, возможности личностного развития, истории Отечества, экологические проблемы, проблемы межнациональных отношений, асоциального поведения, наркомании, медиабезопасности и др. </w:t>
      </w:r>
    </w:p>
    <w:p w:rsidR="009644D0" w:rsidRPr="006C08D4" w:rsidRDefault="009644D0" w:rsidP="00A93CE8">
      <w:pPr>
        <w:tabs>
          <w:tab w:val="left" w:pos="0"/>
        </w:tabs>
        <w:jc w:val="both"/>
        <w:rPr>
          <w:rFonts w:ascii="PT Astra Serif" w:eastAsia="Calibri" w:hAnsi="PT Astra Serif"/>
          <w:sz w:val="24"/>
          <w:szCs w:val="24"/>
        </w:rPr>
      </w:pPr>
      <w:r w:rsidRPr="006C08D4">
        <w:rPr>
          <w:rFonts w:ascii="PT Astra Serif" w:eastAsia="Calibri" w:hAnsi="PT Astra Serif"/>
          <w:sz w:val="24"/>
          <w:szCs w:val="24"/>
        </w:rPr>
        <w:tab/>
        <w:t xml:space="preserve"> Центрами медиаобразования, базовыми площадками проекта организовано более 20 сетевых медиаобразовательных событий (Конференция медиапроектов школьников и студентов </w:t>
      </w:r>
      <w:r w:rsidR="000B3D31">
        <w:rPr>
          <w:rFonts w:ascii="PT Astra Serif" w:eastAsia="Calibri" w:hAnsi="PT Astra Serif"/>
          <w:sz w:val="24"/>
          <w:szCs w:val="24"/>
        </w:rPr>
        <w:t>«</w:t>
      </w:r>
      <w:r w:rsidRPr="006C08D4">
        <w:rPr>
          <w:rFonts w:ascii="PT Astra Serif" w:eastAsia="Calibri" w:hAnsi="PT Astra Serif"/>
          <w:sz w:val="24"/>
          <w:szCs w:val="24"/>
        </w:rPr>
        <w:t>Медиасреда. Личность. Творчество</w:t>
      </w:r>
      <w:r w:rsidR="000B3D31">
        <w:rPr>
          <w:rFonts w:ascii="PT Astra Serif" w:eastAsia="Calibri" w:hAnsi="PT Astra Serif"/>
          <w:sz w:val="24"/>
          <w:szCs w:val="24"/>
        </w:rPr>
        <w:t>»</w:t>
      </w:r>
      <w:r w:rsidRPr="006C08D4">
        <w:rPr>
          <w:rFonts w:ascii="PT Astra Serif" w:eastAsia="Calibri" w:hAnsi="PT Astra Serif"/>
          <w:sz w:val="24"/>
          <w:szCs w:val="24"/>
        </w:rPr>
        <w:t xml:space="preserve">, межрегиональный фестиваль-конкурс детско-юношеских СМИ </w:t>
      </w:r>
      <w:r w:rsidR="000B3D31">
        <w:rPr>
          <w:rFonts w:ascii="PT Astra Serif" w:eastAsia="Calibri" w:hAnsi="PT Astra Serif"/>
          <w:sz w:val="24"/>
          <w:szCs w:val="24"/>
        </w:rPr>
        <w:t>«</w:t>
      </w:r>
      <w:r w:rsidRPr="006C08D4">
        <w:rPr>
          <w:rFonts w:ascii="PT Astra Serif" w:eastAsia="Calibri" w:hAnsi="PT Astra Serif"/>
          <w:sz w:val="24"/>
          <w:szCs w:val="24"/>
        </w:rPr>
        <w:t>Огни тайги</w:t>
      </w:r>
      <w:r w:rsidR="000B3D31">
        <w:rPr>
          <w:rFonts w:ascii="PT Astra Serif" w:eastAsia="Calibri" w:hAnsi="PT Astra Serif"/>
          <w:sz w:val="24"/>
          <w:szCs w:val="24"/>
        </w:rPr>
        <w:t>»</w:t>
      </w:r>
      <w:r w:rsidRPr="006C08D4">
        <w:rPr>
          <w:rFonts w:ascii="PT Astra Serif" w:eastAsia="Calibri" w:hAnsi="PT Astra Serif"/>
          <w:sz w:val="24"/>
          <w:szCs w:val="24"/>
        </w:rPr>
        <w:t xml:space="preserve">, Открытый Кожевниковский кинофестиваль, Открытый дистанционный медиафорум </w:t>
      </w:r>
      <w:r w:rsidR="000B3D31">
        <w:rPr>
          <w:rFonts w:ascii="PT Astra Serif" w:eastAsia="Calibri" w:hAnsi="PT Astra Serif"/>
          <w:sz w:val="24"/>
          <w:szCs w:val="24"/>
        </w:rPr>
        <w:t>«</w:t>
      </w:r>
      <w:r w:rsidRPr="006C08D4">
        <w:rPr>
          <w:rFonts w:ascii="PT Astra Serif" w:eastAsia="Calibri" w:hAnsi="PT Astra Serif"/>
          <w:sz w:val="24"/>
          <w:szCs w:val="24"/>
        </w:rPr>
        <w:t>Школьные СМИ</w:t>
      </w:r>
      <w:r w:rsidR="000B3D31">
        <w:rPr>
          <w:rFonts w:ascii="PT Astra Serif" w:eastAsia="Calibri" w:hAnsi="PT Astra Serif"/>
          <w:sz w:val="24"/>
          <w:szCs w:val="24"/>
        </w:rPr>
        <w:t>»</w:t>
      </w:r>
      <w:r w:rsidRPr="006C08D4">
        <w:rPr>
          <w:rFonts w:ascii="PT Astra Serif" w:eastAsia="Calibri" w:hAnsi="PT Astra Serif"/>
          <w:sz w:val="24"/>
          <w:szCs w:val="24"/>
        </w:rPr>
        <w:t xml:space="preserve">, Медиаинтенсив </w:t>
      </w:r>
      <w:r w:rsidR="000B3D31">
        <w:rPr>
          <w:rFonts w:ascii="PT Astra Serif" w:eastAsia="Calibri" w:hAnsi="PT Astra Serif"/>
          <w:sz w:val="24"/>
          <w:szCs w:val="24"/>
        </w:rPr>
        <w:t>«</w:t>
      </w:r>
      <w:r w:rsidRPr="006C08D4">
        <w:rPr>
          <w:rFonts w:ascii="PT Astra Serif" w:eastAsia="Calibri" w:hAnsi="PT Astra Serif"/>
          <w:sz w:val="24"/>
          <w:szCs w:val="24"/>
        </w:rPr>
        <w:t>МЕDИAКОТ 2.0</w:t>
      </w:r>
      <w:r w:rsidR="000B3D31">
        <w:rPr>
          <w:rFonts w:ascii="PT Astra Serif" w:eastAsia="Calibri" w:hAnsi="PT Astra Serif"/>
          <w:sz w:val="24"/>
          <w:szCs w:val="24"/>
        </w:rPr>
        <w:t>»</w:t>
      </w:r>
      <w:r w:rsidRPr="006C08D4">
        <w:rPr>
          <w:rFonts w:ascii="PT Astra Serif" w:eastAsia="Calibri" w:hAnsi="PT Astra Serif"/>
          <w:sz w:val="24"/>
          <w:szCs w:val="24"/>
        </w:rPr>
        <w:t xml:space="preserve">, заочный фестиваль детской журналистики </w:t>
      </w:r>
      <w:r w:rsidR="000B3D31">
        <w:rPr>
          <w:rFonts w:ascii="PT Astra Serif" w:eastAsia="Calibri" w:hAnsi="PT Astra Serif"/>
          <w:sz w:val="24"/>
          <w:szCs w:val="24"/>
        </w:rPr>
        <w:t>«</w:t>
      </w:r>
      <w:r w:rsidRPr="006C08D4">
        <w:rPr>
          <w:rFonts w:ascii="PT Astra Serif" w:eastAsia="Calibri" w:hAnsi="PT Astra Serif"/>
          <w:sz w:val="24"/>
          <w:szCs w:val="24"/>
        </w:rPr>
        <w:t>МедиаMore</w:t>
      </w:r>
      <w:r w:rsidR="000B3D31">
        <w:rPr>
          <w:rFonts w:ascii="PT Astra Serif" w:eastAsia="Calibri" w:hAnsi="PT Astra Serif"/>
          <w:sz w:val="24"/>
          <w:szCs w:val="24"/>
        </w:rPr>
        <w:t>»</w:t>
      </w:r>
      <w:r w:rsidRPr="006C08D4">
        <w:rPr>
          <w:rFonts w:ascii="PT Astra Serif" w:eastAsia="Calibri" w:hAnsi="PT Astra Serif"/>
          <w:sz w:val="24"/>
          <w:szCs w:val="24"/>
        </w:rPr>
        <w:t xml:space="preserve"> и др.), которые направлены на формирование медиакультуры, медийно-информационной грамотности и медиатворческой активности, профессиональную ориентацию и развитие одаренности обучающихся в области журналистики, медиалингвистики, киноискусства, медиадизайна. Всего в медиаобразовательных событиях проекта приняли участие более 20</w:t>
      </w:r>
      <w:r w:rsidR="00283086" w:rsidRPr="006C08D4">
        <w:rPr>
          <w:rFonts w:ascii="PT Astra Serif" w:eastAsia="Calibri" w:hAnsi="PT Astra Serif"/>
          <w:sz w:val="24"/>
          <w:szCs w:val="24"/>
        </w:rPr>
        <w:t> </w:t>
      </w:r>
      <w:r w:rsidRPr="006C08D4">
        <w:rPr>
          <w:rFonts w:ascii="PT Astra Serif" w:eastAsia="Calibri" w:hAnsi="PT Astra Serif"/>
          <w:sz w:val="24"/>
          <w:szCs w:val="24"/>
        </w:rPr>
        <w:t>500 обучающихся, 3</w:t>
      </w:r>
      <w:r w:rsidR="00283086" w:rsidRPr="006C08D4">
        <w:rPr>
          <w:rFonts w:ascii="PT Astra Serif" w:eastAsia="Calibri" w:hAnsi="PT Astra Serif"/>
          <w:sz w:val="24"/>
          <w:szCs w:val="24"/>
        </w:rPr>
        <w:t> </w:t>
      </w:r>
      <w:r w:rsidRPr="006C08D4">
        <w:rPr>
          <w:rFonts w:ascii="PT Astra Serif" w:eastAsia="Calibri" w:hAnsi="PT Astra Serif"/>
          <w:sz w:val="24"/>
          <w:szCs w:val="24"/>
        </w:rPr>
        <w:t>200 педагогов и 3</w:t>
      </w:r>
      <w:r w:rsidR="00283086" w:rsidRPr="006C08D4">
        <w:rPr>
          <w:rFonts w:ascii="PT Astra Serif" w:eastAsia="Calibri" w:hAnsi="PT Astra Serif"/>
          <w:sz w:val="24"/>
          <w:szCs w:val="24"/>
        </w:rPr>
        <w:t> </w:t>
      </w:r>
      <w:r w:rsidRPr="006C08D4">
        <w:rPr>
          <w:rFonts w:ascii="PT Astra Serif" w:eastAsia="Calibri" w:hAnsi="PT Astra Serif"/>
          <w:sz w:val="24"/>
          <w:szCs w:val="24"/>
        </w:rPr>
        <w:t>000 представителей общественности, более 30 профессиональных экспертов – представителей СМИ, образовательных организаций высшего образования, организаций культуры и медиабизнеса.</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В 2022 году в Томской области прошел  IX Сибирский медиафестиваль </w:t>
      </w:r>
      <w:r w:rsidR="000B3D31">
        <w:rPr>
          <w:rFonts w:ascii="PT Astra Serif" w:eastAsia="Calibri" w:hAnsi="PT Astra Serif"/>
          <w:sz w:val="24"/>
          <w:szCs w:val="24"/>
        </w:rPr>
        <w:t>«</w:t>
      </w:r>
      <w:r w:rsidRPr="006C08D4">
        <w:rPr>
          <w:rFonts w:ascii="PT Astra Serif" w:eastAsia="Calibri" w:hAnsi="PT Astra Serif"/>
          <w:sz w:val="24"/>
          <w:szCs w:val="24"/>
        </w:rPr>
        <w:t>Солнечный парус</w:t>
      </w:r>
      <w:r w:rsidR="000B3D31">
        <w:rPr>
          <w:rFonts w:ascii="PT Astra Serif" w:eastAsia="Calibri" w:hAnsi="PT Astra Serif"/>
          <w:sz w:val="24"/>
          <w:szCs w:val="24"/>
        </w:rPr>
        <w:t>»</w:t>
      </w:r>
      <w:r w:rsidRPr="006C08D4">
        <w:rPr>
          <w:rFonts w:ascii="PT Astra Serif" w:eastAsia="Calibri" w:hAnsi="PT Astra Serif"/>
          <w:sz w:val="24"/>
          <w:szCs w:val="24"/>
        </w:rPr>
        <w:t xml:space="preserve"> (далее – Медиафестиваль), включенный приказом Минпросвещения России от 31.08.2021 № 616 в перечень олимпиад и (или) творческих конкурсов, мероприятий, направленных на развитие интеллектуальных и творческих способностей, способностей к занятиям физической культурой и спортом, интереса к научной (научно-исследовательской), инженерно-технической, изобретательской, творческой, физкультурно-спортивной деятельности, а также на пропаганду научных знаний, творческих и спортивных достижений на 2021/22 учебный год.</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На заочный этап Медиафестиваля поступили 922 работы от 1</w:t>
      </w:r>
      <w:r w:rsidR="00283086" w:rsidRPr="006C08D4">
        <w:rPr>
          <w:rFonts w:ascii="PT Astra Serif" w:eastAsia="Calibri" w:hAnsi="PT Astra Serif"/>
          <w:sz w:val="24"/>
          <w:szCs w:val="24"/>
        </w:rPr>
        <w:t> </w:t>
      </w:r>
      <w:r w:rsidRPr="006C08D4">
        <w:rPr>
          <w:rFonts w:ascii="PT Astra Serif" w:eastAsia="Calibri" w:hAnsi="PT Astra Serif"/>
          <w:sz w:val="24"/>
          <w:szCs w:val="24"/>
        </w:rPr>
        <w:t xml:space="preserve">299 обучающихся и 385 педагогов-кураторов из 40 субъектов Российской Федерации и распределились по семи конкурсам-номинациям: </w:t>
      </w:r>
      <w:r w:rsidR="000B3D31">
        <w:rPr>
          <w:rFonts w:ascii="PT Astra Serif" w:eastAsia="Calibri" w:hAnsi="PT Astra Serif"/>
          <w:sz w:val="24"/>
          <w:szCs w:val="24"/>
        </w:rPr>
        <w:t>«</w:t>
      </w:r>
      <w:r w:rsidRPr="006C08D4">
        <w:rPr>
          <w:rFonts w:ascii="PT Astra Serif" w:eastAsia="Calibri" w:hAnsi="PT Astra Serif"/>
          <w:sz w:val="24"/>
          <w:szCs w:val="24"/>
        </w:rPr>
        <w:t>Кино-детский метр</w:t>
      </w:r>
      <w:r w:rsidR="000B3D31">
        <w:rPr>
          <w:rFonts w:ascii="PT Astra Serif" w:eastAsia="Calibri" w:hAnsi="PT Astra Serif"/>
          <w:sz w:val="24"/>
          <w:szCs w:val="24"/>
        </w:rPr>
        <w:t>»</w:t>
      </w:r>
      <w:r w:rsidRPr="006C08D4">
        <w:rPr>
          <w:rFonts w:ascii="PT Astra Serif" w:eastAsia="Calibri" w:hAnsi="PT Astra Serif"/>
          <w:sz w:val="24"/>
          <w:szCs w:val="24"/>
        </w:rPr>
        <w:t xml:space="preserve"> (118 работ), </w:t>
      </w:r>
      <w:r w:rsidR="000B3D31">
        <w:rPr>
          <w:rFonts w:ascii="PT Astra Serif" w:eastAsia="Calibri" w:hAnsi="PT Astra Serif"/>
          <w:sz w:val="24"/>
          <w:szCs w:val="24"/>
        </w:rPr>
        <w:t>«</w:t>
      </w:r>
      <w:r w:rsidRPr="006C08D4">
        <w:rPr>
          <w:rFonts w:ascii="PT Astra Serif" w:eastAsia="Calibri" w:hAnsi="PT Astra Serif"/>
          <w:sz w:val="24"/>
          <w:szCs w:val="24"/>
        </w:rPr>
        <w:t>Анимация</w:t>
      </w:r>
      <w:r w:rsidR="000B3D31">
        <w:rPr>
          <w:rFonts w:ascii="PT Astra Serif" w:eastAsia="Calibri" w:hAnsi="PT Astra Serif"/>
          <w:sz w:val="24"/>
          <w:szCs w:val="24"/>
        </w:rPr>
        <w:t>»</w:t>
      </w:r>
      <w:r w:rsidRPr="006C08D4">
        <w:rPr>
          <w:rFonts w:ascii="PT Astra Serif" w:eastAsia="Calibri" w:hAnsi="PT Astra Serif"/>
          <w:sz w:val="24"/>
          <w:szCs w:val="24"/>
        </w:rPr>
        <w:t xml:space="preserve"> (53 работы), </w:t>
      </w:r>
      <w:r w:rsidR="000B3D31">
        <w:rPr>
          <w:rFonts w:ascii="PT Astra Serif" w:eastAsia="Calibri" w:hAnsi="PT Astra Serif"/>
          <w:sz w:val="24"/>
          <w:szCs w:val="24"/>
        </w:rPr>
        <w:t>«</w:t>
      </w:r>
      <w:r w:rsidRPr="006C08D4">
        <w:rPr>
          <w:rFonts w:ascii="PT Astra Serif" w:eastAsia="Calibri" w:hAnsi="PT Astra Serif"/>
          <w:sz w:val="24"/>
          <w:szCs w:val="24"/>
        </w:rPr>
        <w:t>ТВ-жанр</w:t>
      </w:r>
      <w:r w:rsidR="000B3D31">
        <w:rPr>
          <w:rFonts w:ascii="PT Astra Serif" w:eastAsia="Calibri" w:hAnsi="PT Astra Serif"/>
          <w:sz w:val="24"/>
          <w:szCs w:val="24"/>
        </w:rPr>
        <w:t>»</w:t>
      </w:r>
      <w:r w:rsidRPr="006C08D4">
        <w:rPr>
          <w:rFonts w:ascii="PT Astra Serif" w:eastAsia="Calibri" w:hAnsi="PT Astra Serif"/>
          <w:sz w:val="24"/>
          <w:szCs w:val="24"/>
        </w:rPr>
        <w:t xml:space="preserve"> (137 работ), </w:t>
      </w:r>
      <w:r w:rsidR="000B3D31">
        <w:rPr>
          <w:rFonts w:ascii="PT Astra Serif" w:eastAsia="Calibri" w:hAnsi="PT Astra Serif"/>
          <w:sz w:val="24"/>
          <w:szCs w:val="24"/>
        </w:rPr>
        <w:t>«</w:t>
      </w:r>
      <w:r w:rsidRPr="006C08D4">
        <w:rPr>
          <w:rFonts w:ascii="PT Astra Serif" w:eastAsia="Calibri" w:hAnsi="PT Astra Serif"/>
          <w:sz w:val="24"/>
          <w:szCs w:val="24"/>
        </w:rPr>
        <w:t>Аудиоформат</w:t>
      </w:r>
      <w:r w:rsidR="000B3D31">
        <w:rPr>
          <w:rFonts w:ascii="PT Astra Serif" w:eastAsia="Calibri" w:hAnsi="PT Astra Serif"/>
          <w:sz w:val="24"/>
          <w:szCs w:val="24"/>
        </w:rPr>
        <w:t>»</w:t>
      </w:r>
      <w:r w:rsidRPr="006C08D4">
        <w:rPr>
          <w:rFonts w:ascii="PT Astra Serif" w:eastAsia="Calibri" w:hAnsi="PT Astra Serif"/>
          <w:sz w:val="24"/>
          <w:szCs w:val="24"/>
        </w:rPr>
        <w:t xml:space="preserve"> (34 работы), </w:t>
      </w:r>
      <w:r w:rsidR="000B3D31">
        <w:rPr>
          <w:rFonts w:ascii="PT Astra Serif" w:eastAsia="Calibri" w:hAnsi="PT Astra Serif"/>
          <w:sz w:val="24"/>
          <w:szCs w:val="24"/>
        </w:rPr>
        <w:t>«</w:t>
      </w:r>
      <w:r w:rsidRPr="006C08D4">
        <w:rPr>
          <w:rFonts w:ascii="PT Astra Serif" w:eastAsia="Calibri" w:hAnsi="PT Astra Serif"/>
          <w:sz w:val="24"/>
          <w:szCs w:val="24"/>
        </w:rPr>
        <w:t>Хороший текст</w:t>
      </w:r>
      <w:r w:rsidR="000B3D31">
        <w:rPr>
          <w:rFonts w:ascii="PT Astra Serif" w:eastAsia="Calibri" w:hAnsi="PT Astra Serif"/>
          <w:sz w:val="24"/>
          <w:szCs w:val="24"/>
        </w:rPr>
        <w:t>»</w:t>
      </w:r>
      <w:r w:rsidRPr="006C08D4">
        <w:rPr>
          <w:rFonts w:ascii="PT Astra Serif" w:eastAsia="Calibri" w:hAnsi="PT Astra Serif"/>
          <w:sz w:val="24"/>
          <w:szCs w:val="24"/>
        </w:rPr>
        <w:t xml:space="preserve"> (140 работ), </w:t>
      </w:r>
      <w:r w:rsidR="000B3D31">
        <w:rPr>
          <w:rFonts w:ascii="PT Astra Serif" w:eastAsia="Calibri" w:hAnsi="PT Astra Serif"/>
          <w:sz w:val="24"/>
          <w:szCs w:val="24"/>
        </w:rPr>
        <w:t>«</w:t>
      </w:r>
      <w:r w:rsidRPr="006C08D4">
        <w:rPr>
          <w:rFonts w:ascii="PT Astra Serif" w:eastAsia="Calibri" w:hAnsi="PT Astra Serif"/>
          <w:sz w:val="24"/>
          <w:szCs w:val="24"/>
        </w:rPr>
        <w:t>Графический дизайн</w:t>
      </w:r>
      <w:r w:rsidR="000B3D31">
        <w:rPr>
          <w:rFonts w:ascii="PT Astra Serif" w:eastAsia="Calibri" w:hAnsi="PT Astra Serif"/>
          <w:sz w:val="24"/>
          <w:szCs w:val="24"/>
        </w:rPr>
        <w:t>»</w:t>
      </w:r>
      <w:r w:rsidRPr="006C08D4">
        <w:rPr>
          <w:rFonts w:ascii="PT Astra Serif" w:eastAsia="Calibri" w:hAnsi="PT Astra Serif"/>
          <w:sz w:val="24"/>
          <w:szCs w:val="24"/>
        </w:rPr>
        <w:t xml:space="preserve"> (153 работы), </w:t>
      </w:r>
      <w:r w:rsidR="000B3D31">
        <w:rPr>
          <w:rFonts w:ascii="PT Astra Serif" w:eastAsia="Calibri" w:hAnsi="PT Astra Serif"/>
          <w:sz w:val="24"/>
          <w:szCs w:val="24"/>
        </w:rPr>
        <w:t>«</w:t>
      </w:r>
      <w:r w:rsidRPr="006C08D4">
        <w:rPr>
          <w:rFonts w:ascii="PT Astra Serif" w:eastAsia="Calibri" w:hAnsi="PT Astra Serif"/>
          <w:sz w:val="24"/>
          <w:szCs w:val="24"/>
        </w:rPr>
        <w:t>Фотография</w:t>
      </w:r>
      <w:r w:rsidR="000B3D31">
        <w:rPr>
          <w:rFonts w:ascii="PT Astra Serif" w:eastAsia="Calibri" w:hAnsi="PT Astra Serif"/>
          <w:sz w:val="24"/>
          <w:szCs w:val="24"/>
        </w:rPr>
        <w:t>»</w:t>
      </w:r>
      <w:r w:rsidRPr="006C08D4">
        <w:rPr>
          <w:rFonts w:ascii="PT Astra Serif" w:eastAsia="Calibri" w:hAnsi="PT Astra Serif"/>
          <w:sz w:val="24"/>
          <w:szCs w:val="24"/>
        </w:rPr>
        <w:t xml:space="preserve"> (287 работ).</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На очном этапе IX Сибирского медиафестиваля - межрегиональной медиасмене </w:t>
      </w:r>
      <w:r w:rsidR="000B3D31">
        <w:rPr>
          <w:rFonts w:ascii="PT Astra Serif" w:eastAsia="Calibri" w:hAnsi="PT Astra Serif"/>
          <w:sz w:val="24"/>
          <w:szCs w:val="24"/>
        </w:rPr>
        <w:t>«</w:t>
      </w:r>
      <w:r w:rsidRPr="006C08D4">
        <w:rPr>
          <w:rFonts w:ascii="PT Astra Serif" w:eastAsia="Calibri" w:hAnsi="PT Astra Serif"/>
          <w:sz w:val="24"/>
          <w:szCs w:val="24"/>
        </w:rPr>
        <w:t>Солнечный парус</w:t>
      </w:r>
      <w:r w:rsidR="000B3D31">
        <w:rPr>
          <w:rFonts w:ascii="PT Astra Serif" w:eastAsia="Calibri" w:hAnsi="PT Astra Serif"/>
          <w:sz w:val="24"/>
          <w:szCs w:val="24"/>
        </w:rPr>
        <w:t>»</w:t>
      </w:r>
      <w:r w:rsidRPr="006C08D4">
        <w:rPr>
          <w:rFonts w:ascii="PT Astra Serif" w:eastAsia="Calibri" w:hAnsi="PT Astra Serif"/>
          <w:sz w:val="24"/>
          <w:szCs w:val="24"/>
        </w:rPr>
        <w:t xml:space="preserve"> участники разработали 6 коллекций - 32 новых событийных медиапродукта, посвященных мероприятиям (информационным поводам) примерного календарного плана воспитательной работы на 2021/2022 учебный год, утвержденного распоряжением Минпросвещения России от 23.08.2021 № Р-196: </w:t>
      </w:r>
      <w:r w:rsidR="000B3D31">
        <w:rPr>
          <w:rFonts w:ascii="PT Astra Serif" w:eastAsia="Calibri" w:hAnsi="PT Astra Serif"/>
          <w:sz w:val="24"/>
          <w:szCs w:val="24"/>
        </w:rPr>
        <w:t>«</w:t>
      </w:r>
      <w:r w:rsidRPr="006C08D4">
        <w:rPr>
          <w:rFonts w:ascii="PT Astra Serif" w:eastAsia="Calibri" w:hAnsi="PT Astra Serif"/>
          <w:sz w:val="24"/>
          <w:szCs w:val="24"/>
        </w:rPr>
        <w:t xml:space="preserve">2022 год – Год </w:t>
      </w:r>
      <w:r w:rsidRPr="006C08D4">
        <w:rPr>
          <w:rFonts w:ascii="PT Astra Serif" w:eastAsia="Calibri" w:hAnsi="PT Astra Serif"/>
          <w:sz w:val="24"/>
          <w:szCs w:val="24"/>
        </w:rPr>
        <w:lastRenderedPageBreak/>
        <w:t>культурного наследия народов России</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22 апреля – Всемирный день Земли</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9 мая – День Победы</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19 мая – День детских общественных организаций России</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14 августа – День физкультурника</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27 августа – День российского кино</w:t>
      </w:r>
      <w:r w:rsidR="000B3D31">
        <w:rPr>
          <w:rFonts w:ascii="PT Astra Serif" w:eastAsia="Calibri" w:hAnsi="PT Astra Serif"/>
          <w:sz w:val="24"/>
          <w:szCs w:val="24"/>
        </w:rPr>
        <w:t>»</w:t>
      </w:r>
      <w:r w:rsidRPr="006C08D4">
        <w:rPr>
          <w:rFonts w:ascii="PT Astra Serif" w:eastAsia="Calibri" w:hAnsi="PT Astra Serif"/>
          <w:sz w:val="24"/>
          <w:szCs w:val="24"/>
        </w:rPr>
        <w:t>.</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По итогам Медиафестиваля награждены дипломами победителей, призеров, финалистов обучающиеся из 25 субъектов Российской Федерации (в их числе представители Томской области из г. Томска, г.о. Стрежевой, ЗАТО Северск, МО </w:t>
      </w:r>
      <w:r w:rsidR="000B3D31">
        <w:rPr>
          <w:rFonts w:ascii="PT Astra Serif" w:eastAsia="Calibri" w:hAnsi="PT Astra Serif"/>
          <w:sz w:val="24"/>
          <w:szCs w:val="24"/>
        </w:rPr>
        <w:t>«</w:t>
      </w:r>
      <w:r w:rsidRPr="006C08D4">
        <w:rPr>
          <w:rFonts w:ascii="PT Astra Serif" w:eastAsia="Calibri" w:hAnsi="PT Astra Serif"/>
          <w:sz w:val="24"/>
          <w:szCs w:val="24"/>
        </w:rPr>
        <w:t>г. Кедровый</w:t>
      </w:r>
      <w:r w:rsidR="000B3D31">
        <w:rPr>
          <w:rFonts w:ascii="PT Astra Serif" w:eastAsia="Calibri" w:hAnsi="PT Astra Serif"/>
          <w:sz w:val="24"/>
          <w:szCs w:val="24"/>
        </w:rPr>
        <w:t>»</w:t>
      </w:r>
      <w:r w:rsidRPr="006C08D4">
        <w:rPr>
          <w:rFonts w:ascii="PT Astra Serif" w:eastAsia="Calibri" w:hAnsi="PT Astra Serif"/>
          <w:sz w:val="24"/>
          <w:szCs w:val="24"/>
        </w:rPr>
        <w:t>, Асиновского, Верхнекетского, Каргасокского, Кожевниковского, Колпашевского, Кривошеинского, Парабельского, Томского районов и Губернаторского Светленского лицея).</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Данные о победителях и призерах Медиафестиваля внесены в Государственный информационный ресурс о лицах, проявивших выдающиеся способности.</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Государственная телерадиокомпания </w:t>
      </w:r>
      <w:r w:rsidR="000B3D31">
        <w:rPr>
          <w:rFonts w:ascii="PT Astra Serif" w:eastAsia="Calibri" w:hAnsi="PT Astra Serif"/>
          <w:sz w:val="24"/>
          <w:szCs w:val="24"/>
        </w:rPr>
        <w:t>«</w:t>
      </w:r>
      <w:r w:rsidRPr="006C08D4">
        <w:rPr>
          <w:rFonts w:ascii="PT Astra Serif" w:eastAsia="Calibri" w:hAnsi="PT Astra Serif"/>
          <w:sz w:val="24"/>
          <w:szCs w:val="24"/>
        </w:rPr>
        <w:t>Томск</w:t>
      </w:r>
      <w:r w:rsidR="000B3D31">
        <w:rPr>
          <w:rFonts w:ascii="PT Astra Serif" w:eastAsia="Calibri" w:hAnsi="PT Astra Serif"/>
          <w:sz w:val="24"/>
          <w:szCs w:val="24"/>
        </w:rPr>
        <w:t>»</w:t>
      </w:r>
      <w:r w:rsidRPr="006C08D4">
        <w:rPr>
          <w:rFonts w:ascii="PT Astra Serif" w:eastAsia="Calibri" w:hAnsi="PT Astra Serif"/>
          <w:sz w:val="24"/>
          <w:szCs w:val="24"/>
        </w:rPr>
        <w:t xml:space="preserve"> вручила 21 обучающемуся сертификаты на участие в стажировке на телевидении и радио в течение 2022 года на базе филиалов ВГТРК </w:t>
      </w:r>
      <w:r w:rsidR="000B3D31">
        <w:rPr>
          <w:rFonts w:ascii="PT Astra Serif" w:eastAsia="Calibri" w:hAnsi="PT Astra Serif"/>
          <w:sz w:val="24"/>
          <w:szCs w:val="24"/>
        </w:rPr>
        <w:t>«</w:t>
      </w:r>
      <w:r w:rsidRPr="006C08D4">
        <w:rPr>
          <w:rFonts w:ascii="PT Astra Serif" w:eastAsia="Calibri" w:hAnsi="PT Astra Serif"/>
          <w:sz w:val="24"/>
          <w:szCs w:val="24"/>
        </w:rPr>
        <w:t xml:space="preserve">ГТРК </w:t>
      </w:r>
      <w:r w:rsidR="000B3D31">
        <w:rPr>
          <w:rFonts w:ascii="PT Astra Serif" w:eastAsia="Calibri" w:hAnsi="PT Astra Serif"/>
          <w:sz w:val="24"/>
          <w:szCs w:val="24"/>
        </w:rPr>
        <w:t>«</w:t>
      </w:r>
      <w:r w:rsidRPr="006C08D4">
        <w:rPr>
          <w:rFonts w:ascii="PT Astra Serif" w:eastAsia="Calibri" w:hAnsi="PT Astra Serif"/>
          <w:sz w:val="24"/>
          <w:szCs w:val="24"/>
        </w:rPr>
        <w:t>Кузбасс</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 xml:space="preserve">ГТРК </w:t>
      </w:r>
      <w:r w:rsidR="000B3D31">
        <w:rPr>
          <w:rFonts w:ascii="PT Astra Serif" w:eastAsia="Calibri" w:hAnsi="PT Astra Serif"/>
          <w:sz w:val="24"/>
          <w:szCs w:val="24"/>
        </w:rPr>
        <w:t>«</w:t>
      </w:r>
      <w:r w:rsidRPr="006C08D4">
        <w:rPr>
          <w:rFonts w:ascii="PT Astra Serif" w:eastAsia="Calibri" w:hAnsi="PT Astra Serif"/>
          <w:sz w:val="24"/>
          <w:szCs w:val="24"/>
        </w:rPr>
        <w:t>Бурятия</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 xml:space="preserve">ГТРК </w:t>
      </w:r>
      <w:r w:rsidR="000B3D31">
        <w:rPr>
          <w:rFonts w:ascii="PT Astra Serif" w:eastAsia="Calibri" w:hAnsi="PT Astra Serif"/>
          <w:sz w:val="24"/>
          <w:szCs w:val="24"/>
        </w:rPr>
        <w:t>«</w:t>
      </w:r>
      <w:r w:rsidRPr="006C08D4">
        <w:rPr>
          <w:rFonts w:ascii="PT Astra Serif" w:eastAsia="Calibri" w:hAnsi="PT Astra Serif"/>
          <w:sz w:val="24"/>
          <w:szCs w:val="24"/>
        </w:rPr>
        <w:t>Саха</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 xml:space="preserve">ГТРК </w:t>
      </w:r>
      <w:r w:rsidR="000B3D31">
        <w:rPr>
          <w:rFonts w:ascii="PT Astra Serif" w:eastAsia="Calibri" w:hAnsi="PT Astra Serif"/>
          <w:sz w:val="24"/>
          <w:szCs w:val="24"/>
        </w:rPr>
        <w:t>«</w:t>
      </w:r>
      <w:r w:rsidRPr="006C08D4">
        <w:rPr>
          <w:rFonts w:ascii="PT Astra Serif" w:eastAsia="Calibri" w:hAnsi="PT Astra Serif"/>
          <w:sz w:val="24"/>
          <w:szCs w:val="24"/>
        </w:rPr>
        <w:t>Новосибирск</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 xml:space="preserve">ГТРК </w:t>
      </w:r>
      <w:r w:rsidR="000B3D31">
        <w:rPr>
          <w:rFonts w:ascii="PT Astra Serif" w:eastAsia="Calibri" w:hAnsi="PT Astra Serif"/>
          <w:sz w:val="24"/>
          <w:szCs w:val="24"/>
        </w:rPr>
        <w:t>«</w:t>
      </w:r>
      <w:r w:rsidRPr="006C08D4">
        <w:rPr>
          <w:rFonts w:ascii="PT Astra Serif" w:eastAsia="Calibri" w:hAnsi="PT Astra Serif"/>
          <w:sz w:val="24"/>
          <w:szCs w:val="24"/>
        </w:rPr>
        <w:t>Томск</w:t>
      </w:r>
      <w:r w:rsidR="000B3D31">
        <w:rPr>
          <w:rFonts w:ascii="PT Astra Serif" w:eastAsia="Calibri" w:hAnsi="PT Astra Serif"/>
          <w:sz w:val="24"/>
          <w:szCs w:val="24"/>
        </w:rPr>
        <w:t>»</w:t>
      </w:r>
      <w:r w:rsidRPr="006C08D4">
        <w:rPr>
          <w:rFonts w:ascii="PT Astra Serif" w:eastAsia="Calibri" w:hAnsi="PT Astra Serif"/>
          <w:sz w:val="24"/>
          <w:szCs w:val="24"/>
        </w:rPr>
        <w:t>.</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19 обучающимся – победителям и призерам Медиафестиваля из Томской области, достигшим 14 лет, вручены удостоверения резидента регионального банка данных </w:t>
      </w:r>
      <w:r w:rsidR="000B3D31">
        <w:rPr>
          <w:rFonts w:ascii="PT Astra Serif" w:eastAsia="Calibri" w:hAnsi="PT Astra Serif"/>
          <w:sz w:val="24"/>
          <w:szCs w:val="24"/>
        </w:rPr>
        <w:t>«</w:t>
      </w:r>
      <w:r w:rsidRPr="006C08D4">
        <w:rPr>
          <w:rFonts w:ascii="PT Astra Serif" w:eastAsia="Calibri" w:hAnsi="PT Astra Serif"/>
          <w:sz w:val="24"/>
          <w:szCs w:val="24"/>
        </w:rPr>
        <w:t>Молодежный кадровый ресурс Томской области</w:t>
      </w:r>
      <w:r w:rsidR="000B3D31">
        <w:rPr>
          <w:rFonts w:ascii="PT Astra Serif" w:eastAsia="Calibri" w:hAnsi="PT Astra Serif"/>
          <w:sz w:val="24"/>
          <w:szCs w:val="24"/>
        </w:rPr>
        <w:t>»</w:t>
      </w:r>
      <w:r w:rsidRPr="006C08D4">
        <w:rPr>
          <w:rFonts w:ascii="PT Astra Serif" w:eastAsia="Calibri" w:hAnsi="PT Astra Serif"/>
          <w:sz w:val="24"/>
          <w:szCs w:val="24"/>
        </w:rPr>
        <w:t xml:space="preserve"> и присвоен статус общественного эксперта в области медиаобразования на период до 31 августа 2024 года.</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В Томской области реализуется Всероссийский народный проект </w:t>
      </w:r>
      <w:r w:rsidR="000B3D31">
        <w:rPr>
          <w:rFonts w:ascii="PT Astra Serif" w:eastAsia="Calibri" w:hAnsi="PT Astra Serif"/>
          <w:sz w:val="24"/>
          <w:szCs w:val="24"/>
        </w:rPr>
        <w:t>«</w:t>
      </w:r>
      <w:r w:rsidRPr="006C08D4">
        <w:rPr>
          <w:rFonts w:ascii="PT Astra Serif" w:eastAsia="Calibri" w:hAnsi="PT Astra Serif"/>
          <w:sz w:val="24"/>
          <w:szCs w:val="24"/>
        </w:rPr>
        <w:t>Киноуроки в школах России</w:t>
      </w:r>
      <w:r w:rsidR="000B3D31">
        <w:rPr>
          <w:rFonts w:ascii="PT Astra Serif" w:eastAsia="Calibri" w:hAnsi="PT Astra Serif"/>
          <w:sz w:val="24"/>
          <w:szCs w:val="24"/>
        </w:rPr>
        <w:t>»</w:t>
      </w:r>
      <w:r w:rsidRPr="006C08D4">
        <w:rPr>
          <w:rFonts w:ascii="PT Astra Serif" w:eastAsia="Calibri" w:hAnsi="PT Astra Serif"/>
          <w:sz w:val="24"/>
          <w:szCs w:val="24"/>
        </w:rPr>
        <w:t xml:space="preserve"> (далее – Киноуроки). Целью проекта является создание инновационной системы воспитания гармонично развитой и социально ответственной личности на основе нравственных ценностей. В 2022 году в Томской области Киноуроки провели в 67 образовательных организациях из 15 муниципальных образований: г. Томска, г.о. Стрежевой, ЗАТО Северск, Александровского, Асиновского, Бакчарского, Зырянского, Каргасокского, Кожевниковского, Колпашевского, Кривошеинского, Парабельского, Первомайского, Томского, Шегарского районов и 3 областных государственных общеобразовательных организаций.</w:t>
      </w:r>
    </w:p>
    <w:p w:rsidR="009644D0" w:rsidRPr="006C08D4" w:rsidRDefault="009644D0" w:rsidP="00A93CE8">
      <w:pPr>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В рамках проекта реализуются социальные практики с целью популяризации духовно-нравственных ценностных качеств личности, развития социальной активности школьников. По итогам Международного конкурса социальных практик 2021-2022 учебного года победителями стали 196 обучающихся МБОУ СОШ № 33 г. Томска, МАОУ – СОШ с. Батурино Асиновского района, МБОУ </w:t>
      </w:r>
      <w:r w:rsidR="000B3D31">
        <w:rPr>
          <w:rFonts w:ascii="PT Astra Serif" w:eastAsia="Calibri" w:hAnsi="PT Astra Serif"/>
          <w:sz w:val="24"/>
          <w:szCs w:val="24"/>
        </w:rPr>
        <w:t>«</w:t>
      </w:r>
      <w:r w:rsidRPr="006C08D4">
        <w:rPr>
          <w:rFonts w:ascii="PT Astra Serif" w:eastAsia="Calibri" w:hAnsi="PT Astra Serif"/>
          <w:sz w:val="24"/>
          <w:szCs w:val="24"/>
        </w:rPr>
        <w:t>Дубровская ООШ</w:t>
      </w:r>
      <w:r w:rsidR="000B3D31">
        <w:rPr>
          <w:rFonts w:ascii="PT Astra Serif" w:eastAsia="Calibri" w:hAnsi="PT Astra Serif"/>
          <w:sz w:val="24"/>
          <w:szCs w:val="24"/>
        </w:rPr>
        <w:t>»</w:t>
      </w:r>
      <w:r w:rsidRPr="006C08D4">
        <w:rPr>
          <w:rFonts w:ascii="PT Astra Serif" w:eastAsia="Calibri" w:hAnsi="PT Astra Serif"/>
          <w:sz w:val="24"/>
          <w:szCs w:val="24"/>
        </w:rPr>
        <w:t xml:space="preserve"> и МОУ </w:t>
      </w:r>
      <w:r w:rsidR="000B3D31">
        <w:rPr>
          <w:rFonts w:ascii="PT Astra Serif" w:eastAsia="Calibri" w:hAnsi="PT Astra Serif"/>
          <w:sz w:val="24"/>
          <w:szCs w:val="24"/>
        </w:rPr>
        <w:t>«</w:t>
      </w:r>
      <w:r w:rsidRPr="006C08D4">
        <w:rPr>
          <w:rFonts w:ascii="PT Astra Serif" w:eastAsia="Calibri" w:hAnsi="PT Astra Serif"/>
          <w:sz w:val="24"/>
          <w:szCs w:val="24"/>
        </w:rPr>
        <w:t>Чердатская СОШ</w:t>
      </w:r>
      <w:r w:rsidR="000B3D31">
        <w:rPr>
          <w:rFonts w:ascii="PT Astra Serif" w:eastAsia="Calibri" w:hAnsi="PT Astra Serif"/>
          <w:sz w:val="24"/>
          <w:szCs w:val="24"/>
        </w:rPr>
        <w:t>»</w:t>
      </w:r>
      <w:r w:rsidRPr="006C08D4">
        <w:rPr>
          <w:rFonts w:ascii="PT Astra Serif" w:eastAsia="Calibri" w:hAnsi="PT Astra Serif"/>
          <w:sz w:val="24"/>
          <w:szCs w:val="24"/>
        </w:rPr>
        <w:t xml:space="preserve"> Зырянского района, МАОУ </w:t>
      </w:r>
      <w:r w:rsidR="000B3D31">
        <w:rPr>
          <w:rFonts w:ascii="PT Astra Serif" w:eastAsia="Calibri" w:hAnsi="PT Astra Serif"/>
          <w:sz w:val="24"/>
          <w:szCs w:val="24"/>
        </w:rPr>
        <w:t>«</w:t>
      </w:r>
      <w:r w:rsidRPr="006C08D4">
        <w:rPr>
          <w:rFonts w:ascii="PT Astra Serif" w:eastAsia="Calibri" w:hAnsi="PT Astra Serif"/>
          <w:sz w:val="24"/>
          <w:szCs w:val="24"/>
        </w:rPr>
        <w:t>Молчановская СОШ № 1</w:t>
      </w:r>
      <w:r w:rsidR="000B3D31">
        <w:rPr>
          <w:rFonts w:ascii="PT Astra Serif" w:eastAsia="Calibri" w:hAnsi="PT Astra Serif"/>
          <w:sz w:val="24"/>
          <w:szCs w:val="24"/>
        </w:rPr>
        <w:t>»</w:t>
      </w:r>
      <w:r w:rsidRPr="006C08D4">
        <w:rPr>
          <w:rFonts w:ascii="PT Astra Serif" w:eastAsia="Calibri" w:hAnsi="PT Astra Serif"/>
          <w:sz w:val="24"/>
          <w:szCs w:val="24"/>
        </w:rPr>
        <w:t xml:space="preserve"> Молчановского района, МКОУ </w:t>
      </w:r>
      <w:r w:rsidR="000B3D31">
        <w:rPr>
          <w:rFonts w:ascii="PT Astra Serif" w:eastAsia="Calibri" w:hAnsi="PT Astra Serif"/>
          <w:sz w:val="24"/>
          <w:szCs w:val="24"/>
        </w:rPr>
        <w:t>«</w:t>
      </w:r>
      <w:r w:rsidRPr="006C08D4">
        <w:rPr>
          <w:rFonts w:ascii="PT Astra Serif" w:eastAsia="Calibri" w:hAnsi="PT Astra Serif"/>
          <w:sz w:val="24"/>
          <w:szCs w:val="24"/>
        </w:rPr>
        <w:t>Шегарская СОШ № 1</w:t>
      </w:r>
      <w:r w:rsidR="000B3D31">
        <w:rPr>
          <w:rFonts w:ascii="PT Astra Serif" w:eastAsia="Calibri" w:hAnsi="PT Astra Serif"/>
          <w:sz w:val="24"/>
          <w:szCs w:val="24"/>
        </w:rPr>
        <w:t>»</w:t>
      </w:r>
      <w:r w:rsidRPr="006C08D4">
        <w:rPr>
          <w:rFonts w:ascii="PT Astra Serif" w:eastAsia="Calibri" w:hAnsi="PT Astra Serif"/>
          <w:sz w:val="24"/>
          <w:szCs w:val="24"/>
        </w:rPr>
        <w:t xml:space="preserve"> и МКОУ </w:t>
      </w:r>
      <w:r w:rsidR="000B3D31">
        <w:rPr>
          <w:rFonts w:ascii="PT Astra Serif" w:eastAsia="Calibri" w:hAnsi="PT Astra Serif"/>
          <w:sz w:val="24"/>
          <w:szCs w:val="24"/>
        </w:rPr>
        <w:t>«</w:t>
      </w:r>
      <w:r w:rsidRPr="006C08D4">
        <w:rPr>
          <w:rFonts w:ascii="PT Astra Serif" w:eastAsia="Calibri" w:hAnsi="PT Astra Serif"/>
          <w:sz w:val="24"/>
          <w:szCs w:val="24"/>
        </w:rPr>
        <w:t>Шегарская СОШ № 2</w:t>
      </w:r>
      <w:r w:rsidR="000B3D31">
        <w:rPr>
          <w:rFonts w:ascii="PT Astra Serif" w:eastAsia="Calibri" w:hAnsi="PT Astra Serif"/>
          <w:sz w:val="24"/>
          <w:szCs w:val="24"/>
        </w:rPr>
        <w:t>»</w:t>
      </w:r>
      <w:r w:rsidRPr="006C08D4">
        <w:rPr>
          <w:rFonts w:ascii="PT Astra Serif" w:eastAsia="Calibri" w:hAnsi="PT Astra Serif"/>
          <w:sz w:val="24"/>
          <w:szCs w:val="24"/>
        </w:rPr>
        <w:t xml:space="preserve"> Шегарского района.</w:t>
      </w:r>
    </w:p>
    <w:p w:rsidR="009644D0" w:rsidRPr="006C08D4" w:rsidRDefault="009644D0" w:rsidP="00A93CE8">
      <w:pPr>
        <w:ind w:firstLine="567"/>
        <w:jc w:val="both"/>
        <w:rPr>
          <w:rFonts w:ascii="PT Astra Serif" w:hAnsi="PT Astra Serif"/>
          <w:sz w:val="24"/>
          <w:szCs w:val="24"/>
          <w:lang w:eastAsia="ru-RU"/>
        </w:rPr>
      </w:pPr>
      <w:r w:rsidRPr="006C08D4">
        <w:rPr>
          <w:rFonts w:ascii="PT Astra Serif" w:eastAsia="Calibri" w:hAnsi="PT Astra Serif"/>
          <w:sz w:val="24"/>
        </w:rPr>
        <w:t xml:space="preserve">По запросу ФГБУ </w:t>
      </w:r>
      <w:r w:rsidR="000B3D31">
        <w:rPr>
          <w:rFonts w:ascii="PT Astra Serif" w:eastAsia="Calibri" w:hAnsi="PT Astra Serif"/>
          <w:sz w:val="24"/>
        </w:rPr>
        <w:t>«</w:t>
      </w:r>
      <w:r w:rsidRPr="006C08D4">
        <w:rPr>
          <w:rFonts w:ascii="PT Astra Serif" w:eastAsia="Calibri" w:hAnsi="PT Astra Serif"/>
          <w:sz w:val="24"/>
        </w:rPr>
        <w:t>Федеральный институт оценки качества</w:t>
      </w:r>
      <w:r w:rsidR="000B3D31">
        <w:rPr>
          <w:rFonts w:ascii="PT Astra Serif" w:eastAsia="Calibri" w:hAnsi="PT Astra Serif"/>
          <w:sz w:val="24"/>
        </w:rPr>
        <w:t>»</w:t>
      </w:r>
      <w:r w:rsidRPr="006C08D4">
        <w:rPr>
          <w:rFonts w:ascii="PT Astra Serif" w:eastAsia="Calibri" w:hAnsi="PT Astra Serif"/>
          <w:sz w:val="24"/>
        </w:rPr>
        <w:t xml:space="preserve"> в Томской области проведён региональный отбор и анализ лучших практик воспитательной и профилактической работы. По результатам конкурсного отбора на федеральном уровне выпущен сборник </w:t>
      </w:r>
      <w:r w:rsidR="000B3D31">
        <w:rPr>
          <w:rFonts w:ascii="PT Astra Serif" w:eastAsia="Calibri" w:hAnsi="PT Astra Serif"/>
          <w:sz w:val="24"/>
        </w:rPr>
        <w:t>«</w:t>
      </w:r>
      <w:r w:rsidRPr="006C08D4">
        <w:rPr>
          <w:rFonts w:ascii="PT Astra Serif" w:eastAsia="Calibri" w:hAnsi="PT Astra Serif"/>
          <w:sz w:val="24"/>
        </w:rPr>
        <w:t>Эффективные модели и практики воспитательной работы и работы по профилактике деструктивного поведения подростков и обучающейся молодёжи</w:t>
      </w:r>
      <w:r w:rsidR="000B3D31">
        <w:rPr>
          <w:rFonts w:ascii="PT Astra Serif" w:eastAsia="Calibri" w:hAnsi="PT Astra Serif"/>
          <w:sz w:val="24"/>
        </w:rPr>
        <w:t>»</w:t>
      </w:r>
      <w:r w:rsidRPr="006C08D4">
        <w:rPr>
          <w:rFonts w:ascii="PT Astra Serif" w:eastAsia="Calibri" w:hAnsi="PT Astra Serif"/>
          <w:sz w:val="24"/>
        </w:rPr>
        <w:t>, в который вошли лучшие практики/модели воспитательной и профилактической работы образовательных организаций Томской области: МАОУ СОШ № 28 г.</w:t>
      </w:r>
      <w:r w:rsidR="00283086" w:rsidRPr="006C08D4">
        <w:rPr>
          <w:rFonts w:ascii="PT Astra Serif" w:eastAsia="Calibri" w:hAnsi="PT Astra Serif"/>
          <w:sz w:val="24"/>
        </w:rPr>
        <w:t> </w:t>
      </w:r>
      <w:r w:rsidRPr="006C08D4">
        <w:rPr>
          <w:rFonts w:ascii="PT Astra Serif" w:eastAsia="Calibri" w:hAnsi="PT Astra Serif"/>
          <w:sz w:val="24"/>
        </w:rPr>
        <w:t xml:space="preserve">Томска, МАОУ Улу-Юльская СОШ Первомайского района, МАОУ </w:t>
      </w:r>
      <w:r w:rsidR="000B3D31">
        <w:rPr>
          <w:rFonts w:ascii="PT Astra Serif" w:eastAsia="Calibri" w:hAnsi="PT Astra Serif"/>
          <w:sz w:val="24"/>
        </w:rPr>
        <w:t>«</w:t>
      </w:r>
      <w:r w:rsidRPr="006C08D4">
        <w:rPr>
          <w:rFonts w:ascii="PT Astra Serif" w:eastAsia="Calibri" w:hAnsi="PT Astra Serif"/>
          <w:sz w:val="24"/>
        </w:rPr>
        <w:t>Моряковская СОШ</w:t>
      </w:r>
      <w:r w:rsidR="000B3D31">
        <w:rPr>
          <w:rFonts w:ascii="PT Astra Serif" w:eastAsia="Calibri" w:hAnsi="PT Astra Serif"/>
          <w:sz w:val="24"/>
        </w:rPr>
        <w:t>»</w:t>
      </w:r>
      <w:r w:rsidRPr="006C08D4">
        <w:rPr>
          <w:rFonts w:ascii="PT Astra Serif" w:eastAsia="Calibri" w:hAnsi="PT Astra Serif"/>
          <w:sz w:val="24"/>
        </w:rPr>
        <w:t xml:space="preserve"> Томского района. </w:t>
      </w:r>
    </w:p>
    <w:p w:rsidR="009644D0" w:rsidRPr="006C08D4" w:rsidRDefault="009644D0" w:rsidP="00A93CE8">
      <w:pPr>
        <w:ind w:firstLine="567"/>
        <w:jc w:val="both"/>
        <w:rPr>
          <w:rFonts w:ascii="PT Astra Serif" w:eastAsia="Calibri" w:hAnsi="PT Astra Serif"/>
          <w:color w:val="000000"/>
          <w:sz w:val="24"/>
        </w:rPr>
      </w:pPr>
      <w:r w:rsidRPr="006C08D4">
        <w:rPr>
          <w:rFonts w:ascii="PT Astra Serif" w:eastAsia="Calibri" w:hAnsi="PT Astra Serif"/>
          <w:sz w:val="24"/>
        </w:rPr>
        <w:t xml:space="preserve">28 октября 2022 года в Международном детском центре </w:t>
      </w:r>
      <w:r w:rsidR="000B3D31">
        <w:rPr>
          <w:rFonts w:ascii="PT Astra Serif" w:eastAsia="Calibri" w:hAnsi="PT Astra Serif"/>
          <w:sz w:val="24"/>
        </w:rPr>
        <w:t>«</w:t>
      </w:r>
      <w:r w:rsidRPr="006C08D4">
        <w:rPr>
          <w:rFonts w:ascii="PT Astra Serif" w:eastAsia="Calibri" w:hAnsi="PT Astra Serif"/>
          <w:sz w:val="24"/>
        </w:rPr>
        <w:t>Артек</w:t>
      </w:r>
      <w:r w:rsidR="000B3D31">
        <w:rPr>
          <w:rFonts w:ascii="PT Astra Serif" w:eastAsia="Calibri" w:hAnsi="PT Astra Serif"/>
          <w:sz w:val="24"/>
        </w:rPr>
        <w:t>»</w:t>
      </w:r>
      <w:r w:rsidRPr="006C08D4">
        <w:rPr>
          <w:rFonts w:ascii="PT Astra Serif" w:eastAsia="Calibri" w:hAnsi="PT Astra Serif"/>
          <w:sz w:val="24"/>
        </w:rPr>
        <w:t xml:space="preserve"> завершился финал Всероссийского конкурса </w:t>
      </w:r>
      <w:r w:rsidR="000B3D31">
        <w:rPr>
          <w:rFonts w:ascii="PT Astra Serif" w:eastAsia="Calibri" w:hAnsi="PT Astra Serif"/>
          <w:sz w:val="24"/>
        </w:rPr>
        <w:t>»</w:t>
      </w:r>
      <w:r w:rsidRPr="006C08D4">
        <w:rPr>
          <w:rFonts w:ascii="PT Astra Serif" w:eastAsia="Calibri" w:hAnsi="PT Astra Serif"/>
          <w:sz w:val="24"/>
        </w:rPr>
        <w:t>Большая перемена</w:t>
      </w:r>
      <w:r w:rsidR="000B3D31">
        <w:rPr>
          <w:rFonts w:ascii="PT Astra Serif" w:eastAsia="Calibri" w:hAnsi="PT Astra Serif"/>
          <w:sz w:val="24"/>
        </w:rPr>
        <w:t>»</w:t>
      </w:r>
      <w:r w:rsidRPr="006C08D4">
        <w:rPr>
          <w:rFonts w:ascii="PT Astra Serif" w:eastAsia="Calibri" w:hAnsi="PT Astra Serif"/>
          <w:sz w:val="24"/>
        </w:rPr>
        <w:t xml:space="preserve"> среди обучающихся 9–11-х классов. Победителями конкурса от Томской области стали 4 обучающиеся Томской области (МАОУ Гуманитарный лицей г. Томска, МОУ Гимназия № 1 г.о. Стрежевой, МБОУ </w:t>
      </w:r>
      <w:r w:rsidR="000B3D31">
        <w:rPr>
          <w:rFonts w:ascii="PT Astra Serif" w:eastAsia="Calibri" w:hAnsi="PT Astra Serif"/>
          <w:sz w:val="24"/>
        </w:rPr>
        <w:t>«</w:t>
      </w:r>
      <w:r w:rsidRPr="006C08D4">
        <w:rPr>
          <w:rFonts w:ascii="PT Astra Serif" w:eastAsia="Calibri" w:hAnsi="PT Astra Serif"/>
          <w:sz w:val="24"/>
        </w:rPr>
        <w:t>Самусьский лицей имени академика В.В. Пекарского</w:t>
      </w:r>
      <w:r w:rsidR="000B3D31">
        <w:rPr>
          <w:rFonts w:ascii="PT Astra Serif" w:eastAsia="Calibri" w:hAnsi="PT Astra Serif"/>
          <w:sz w:val="24"/>
        </w:rPr>
        <w:t>»</w:t>
      </w:r>
      <w:r w:rsidRPr="006C08D4">
        <w:rPr>
          <w:rFonts w:ascii="PT Astra Serif" w:eastAsia="Calibri" w:hAnsi="PT Astra Serif"/>
          <w:sz w:val="24"/>
        </w:rPr>
        <w:t xml:space="preserve"> ЗАТО Северск, МБОУ лицей при ТПУ г. Томска): 2 обучающиеся</w:t>
      </w:r>
      <w:r w:rsidRPr="006C08D4">
        <w:rPr>
          <w:rFonts w:ascii="PT Astra Serif" w:eastAsia="Calibri" w:hAnsi="PT Astra Serif"/>
          <w:color w:val="000000"/>
          <w:sz w:val="24"/>
        </w:rPr>
        <w:t xml:space="preserve"> </w:t>
      </w:r>
      <w:r w:rsidRPr="006C08D4">
        <w:rPr>
          <w:rFonts w:ascii="PT Astra Serif" w:eastAsia="Calibri" w:hAnsi="PT Astra Serif"/>
          <w:sz w:val="24"/>
        </w:rPr>
        <w:t>получили по 1</w:t>
      </w:r>
      <w:r w:rsidR="00283086" w:rsidRPr="006C08D4">
        <w:rPr>
          <w:rFonts w:ascii="PT Astra Serif" w:eastAsia="Calibri" w:hAnsi="PT Astra Serif"/>
          <w:sz w:val="24"/>
        </w:rPr>
        <w:t> </w:t>
      </w:r>
      <w:r w:rsidRPr="006C08D4">
        <w:rPr>
          <w:rFonts w:ascii="PT Astra Serif" w:eastAsia="Calibri" w:hAnsi="PT Astra Serif"/>
          <w:sz w:val="24"/>
        </w:rPr>
        <w:t xml:space="preserve">миллиону рублей </w:t>
      </w:r>
      <w:r w:rsidR="000B3D31">
        <w:rPr>
          <w:rFonts w:ascii="PT Astra Serif" w:eastAsia="Calibri" w:hAnsi="PT Astra Serif"/>
          <w:sz w:val="24"/>
        </w:rPr>
        <w:t>«</w:t>
      </w:r>
      <w:r w:rsidRPr="006C08D4">
        <w:rPr>
          <w:rFonts w:ascii="PT Astra Serif" w:eastAsia="Calibri" w:hAnsi="PT Astra Serif"/>
          <w:sz w:val="24"/>
        </w:rPr>
        <w:t>Образовательного капитала</w:t>
      </w:r>
      <w:r w:rsidR="000B3D31">
        <w:rPr>
          <w:rFonts w:ascii="PT Astra Serif" w:eastAsia="Calibri" w:hAnsi="PT Astra Serif"/>
          <w:sz w:val="24"/>
        </w:rPr>
        <w:t>»</w:t>
      </w:r>
      <w:r w:rsidRPr="006C08D4">
        <w:rPr>
          <w:rFonts w:ascii="PT Astra Serif" w:eastAsia="Calibri" w:hAnsi="PT Astra Serif"/>
          <w:sz w:val="24"/>
        </w:rPr>
        <w:t xml:space="preserve"> и дополнительные баллы к портфолио достижений при поступлении в вузы и 2 обучающиеся по 200 тысяч рублей, которые смогут направить на образование и саморазвитие. Кроме того, </w:t>
      </w:r>
      <w:r w:rsidRPr="006C08D4">
        <w:rPr>
          <w:rFonts w:ascii="PT Astra Serif" w:eastAsia="Calibri" w:hAnsi="PT Astra Serif"/>
          <w:sz w:val="24"/>
        </w:rPr>
        <w:lastRenderedPageBreak/>
        <w:t>обучающаяся МОУ Гимназия № 1 г.о.</w:t>
      </w:r>
      <w:r w:rsidR="00283086" w:rsidRPr="006C08D4">
        <w:rPr>
          <w:rFonts w:ascii="PT Astra Serif" w:eastAsia="Calibri" w:hAnsi="PT Astra Serif"/>
          <w:sz w:val="24"/>
        </w:rPr>
        <w:t> </w:t>
      </w:r>
      <w:r w:rsidRPr="006C08D4">
        <w:rPr>
          <w:rFonts w:ascii="PT Astra Serif" w:eastAsia="Calibri" w:hAnsi="PT Astra Serif"/>
          <w:sz w:val="24"/>
        </w:rPr>
        <w:t xml:space="preserve">Стрежевой по итогам конкурса вошла в ТОП-3 лучших школьников в вызове </w:t>
      </w:r>
      <w:r w:rsidR="000B3D31">
        <w:rPr>
          <w:rFonts w:ascii="PT Astra Serif" w:eastAsia="Calibri" w:hAnsi="PT Astra Serif"/>
          <w:sz w:val="24"/>
        </w:rPr>
        <w:t>«</w:t>
      </w:r>
      <w:r w:rsidRPr="006C08D4">
        <w:rPr>
          <w:rFonts w:ascii="PT Astra Serif" w:eastAsia="Calibri" w:hAnsi="PT Astra Serif"/>
          <w:sz w:val="24"/>
        </w:rPr>
        <w:t>Расскажи о главном</w:t>
      </w:r>
      <w:r w:rsidR="000B3D31">
        <w:rPr>
          <w:rFonts w:ascii="PT Astra Serif" w:eastAsia="Calibri" w:hAnsi="PT Astra Serif"/>
          <w:sz w:val="24"/>
        </w:rPr>
        <w:t>»</w:t>
      </w:r>
      <w:r w:rsidRPr="006C08D4">
        <w:rPr>
          <w:rFonts w:ascii="PT Astra Serif" w:eastAsia="Calibri" w:hAnsi="PT Astra Serif"/>
          <w:sz w:val="24"/>
        </w:rPr>
        <w:t xml:space="preserve"> среди обучающихся 11 классов.</w:t>
      </w:r>
    </w:p>
    <w:p w:rsidR="009644D0" w:rsidRPr="006C08D4" w:rsidRDefault="009644D0" w:rsidP="00A93CE8">
      <w:pPr>
        <w:shd w:val="clear" w:color="auto" w:fill="FFFFFF"/>
        <w:ind w:firstLine="567"/>
        <w:jc w:val="both"/>
        <w:rPr>
          <w:rFonts w:ascii="PT Astra Serif" w:eastAsia="Calibri" w:hAnsi="PT Astra Serif"/>
          <w:sz w:val="24"/>
        </w:rPr>
      </w:pPr>
      <w:r w:rsidRPr="006C08D4">
        <w:rPr>
          <w:rFonts w:ascii="PT Astra Serif" w:eastAsia="Calibri" w:hAnsi="PT Astra Serif"/>
          <w:sz w:val="24"/>
        </w:rPr>
        <w:t xml:space="preserve">Впервые школа из Томской области вошла в ТОП-30 лучших школ рейтинга </w:t>
      </w:r>
      <w:r w:rsidR="000B3D31">
        <w:rPr>
          <w:rFonts w:ascii="PT Astra Serif" w:eastAsia="Calibri" w:hAnsi="PT Astra Serif"/>
          <w:sz w:val="24"/>
        </w:rPr>
        <w:t>«</w:t>
      </w:r>
      <w:r w:rsidRPr="006C08D4">
        <w:rPr>
          <w:rFonts w:ascii="PT Astra Serif" w:eastAsia="Calibri" w:hAnsi="PT Astra Serif"/>
          <w:sz w:val="24"/>
        </w:rPr>
        <w:t>Большой перемены</w:t>
      </w:r>
      <w:r w:rsidR="000B3D31">
        <w:rPr>
          <w:rFonts w:ascii="PT Astra Serif" w:eastAsia="Calibri" w:hAnsi="PT Astra Serif"/>
          <w:sz w:val="24"/>
        </w:rPr>
        <w:t>»</w:t>
      </w:r>
      <w:r w:rsidRPr="006C08D4">
        <w:rPr>
          <w:rFonts w:ascii="PT Astra Serif" w:eastAsia="Calibri" w:hAnsi="PT Astra Serif"/>
          <w:sz w:val="24"/>
        </w:rPr>
        <w:t>. Томский гуманитарный лицей вошёл в число лучших и получит 2 миллиона рублей на развитие образовательной среды и инфраструктуры.</w:t>
      </w:r>
    </w:p>
    <w:p w:rsidR="009644D0" w:rsidRPr="006C08D4" w:rsidRDefault="009644D0" w:rsidP="00A93CE8">
      <w:pPr>
        <w:shd w:val="clear" w:color="auto" w:fill="FFFFFF"/>
        <w:ind w:firstLine="567"/>
        <w:jc w:val="both"/>
        <w:rPr>
          <w:rFonts w:ascii="PT Astra Serif" w:eastAsia="Calibri" w:hAnsi="PT Astra Serif"/>
          <w:sz w:val="24"/>
        </w:rPr>
      </w:pPr>
      <w:r w:rsidRPr="006C08D4">
        <w:rPr>
          <w:rFonts w:ascii="PT Astra Serif" w:eastAsia="Calibri" w:hAnsi="PT Astra Serif"/>
          <w:sz w:val="24"/>
        </w:rPr>
        <w:t xml:space="preserve">Финалистами и призёрами суперфинала конкурса </w:t>
      </w:r>
      <w:r w:rsidR="000B3D31">
        <w:rPr>
          <w:rFonts w:ascii="PT Astra Serif" w:eastAsia="Calibri" w:hAnsi="PT Astra Serif"/>
          <w:sz w:val="24"/>
        </w:rPr>
        <w:t>«</w:t>
      </w:r>
      <w:r w:rsidRPr="006C08D4">
        <w:rPr>
          <w:rFonts w:ascii="PT Astra Serif" w:eastAsia="Calibri" w:hAnsi="PT Astra Serif"/>
          <w:sz w:val="24"/>
        </w:rPr>
        <w:t>Большой перемены</w:t>
      </w:r>
      <w:r w:rsidR="000B3D31">
        <w:rPr>
          <w:rFonts w:ascii="PT Astra Serif" w:eastAsia="Calibri" w:hAnsi="PT Astra Serif"/>
          <w:sz w:val="24"/>
        </w:rPr>
        <w:t>»</w:t>
      </w:r>
      <w:r w:rsidRPr="006C08D4">
        <w:rPr>
          <w:rFonts w:ascii="PT Astra Serif" w:eastAsia="Calibri" w:hAnsi="PT Astra Serif"/>
          <w:sz w:val="24"/>
        </w:rPr>
        <w:t xml:space="preserve"> 2022 года из нашего региона стали 5 обучающихся Томской области.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С целью выявления лучших практик воспитательной работы в 2022 году проведены конкурсы профессионального мастерства.</w:t>
      </w:r>
    </w:p>
    <w:p w:rsidR="009644D0" w:rsidRPr="006C08D4" w:rsidRDefault="009644D0" w:rsidP="00A93CE8">
      <w:pPr>
        <w:ind w:firstLine="567"/>
        <w:jc w:val="both"/>
        <w:rPr>
          <w:rFonts w:ascii="PT Astra Serif" w:hAnsi="PT Astra Serif"/>
          <w:sz w:val="24"/>
          <w:szCs w:val="24"/>
        </w:rPr>
      </w:pPr>
      <w:r w:rsidRPr="006C08D4">
        <w:rPr>
          <w:rFonts w:ascii="PT Astra Serif" w:eastAsia="Calibri" w:hAnsi="PT Astra Serif"/>
          <w:sz w:val="24"/>
        </w:rPr>
        <w:t xml:space="preserve">С апреля по сентябрь 2022 года в Томской области прошел региональный конкурс профессионального мастерства для классных руководителей и педагогических работников, сопровождающих обучающихся общеобразовательных организаций, </w:t>
      </w:r>
      <w:r w:rsidR="000B3D31">
        <w:rPr>
          <w:rFonts w:ascii="PT Astra Serif" w:eastAsia="Calibri" w:hAnsi="PT Astra Serif"/>
          <w:sz w:val="24"/>
        </w:rPr>
        <w:t>«</w:t>
      </w:r>
      <w:r w:rsidRPr="006C08D4">
        <w:rPr>
          <w:rFonts w:ascii="PT Astra Serif" w:eastAsia="Calibri" w:hAnsi="PT Astra Serif"/>
          <w:sz w:val="24"/>
        </w:rPr>
        <w:t>Классный классный руководитель</w:t>
      </w:r>
      <w:r w:rsidR="000B3D31">
        <w:rPr>
          <w:rFonts w:ascii="PT Astra Serif" w:eastAsia="Calibri" w:hAnsi="PT Astra Serif"/>
          <w:sz w:val="24"/>
        </w:rPr>
        <w:t>»</w:t>
      </w:r>
      <w:r w:rsidRPr="006C08D4">
        <w:rPr>
          <w:rFonts w:ascii="PT Astra Serif" w:eastAsia="Calibri" w:hAnsi="PT Astra Serif"/>
          <w:sz w:val="24"/>
        </w:rPr>
        <w:t xml:space="preserve"> в целях повышения престижа и статуса классного руководителя, качества воспитательного процесса в образовательных организациях Томской области для формирования и развития личности в соответствии с семейными и общественными духовно-нравственными и социокультурными ценностями, выражения общественного признания, поддержки и поощрения лучших классных руководителей.</w:t>
      </w:r>
    </w:p>
    <w:p w:rsidR="009644D0" w:rsidRPr="006C08D4" w:rsidRDefault="009644D0" w:rsidP="00A93CE8">
      <w:pPr>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 В Конкурсе приняли участие 46 педагогических работников из 11 муниципальных образований Томской области и областной государственной образовательной организации. </w:t>
      </w:r>
    </w:p>
    <w:p w:rsidR="009644D0" w:rsidRPr="006C08D4" w:rsidRDefault="009644D0" w:rsidP="00A93CE8">
      <w:pPr>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На заочный этап участники конкурса представили методическую разработку воспитательного мероприятия и видеоролик </w:t>
      </w:r>
      <w:r w:rsidR="000B3D31">
        <w:rPr>
          <w:rFonts w:ascii="PT Astra Serif" w:hAnsi="PT Astra Serif"/>
          <w:sz w:val="24"/>
          <w:szCs w:val="24"/>
          <w:lang w:eastAsia="ru-RU"/>
        </w:rPr>
        <w:t>«</w:t>
      </w:r>
      <w:r w:rsidRPr="006C08D4">
        <w:rPr>
          <w:rFonts w:ascii="PT Astra Serif" w:hAnsi="PT Astra Serif"/>
          <w:sz w:val="24"/>
          <w:szCs w:val="24"/>
          <w:lang w:eastAsia="ru-RU"/>
        </w:rPr>
        <w:t>Я - современный классный руководитель</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на очном этапе в сентябре 2022 года презентовали систему работы классного руководителя и участвовали в дискуссионном клубе. </w:t>
      </w:r>
    </w:p>
    <w:p w:rsidR="009644D0" w:rsidRPr="006C08D4" w:rsidRDefault="009644D0" w:rsidP="00A93CE8">
      <w:pPr>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По итогам конкурса 15 классным руководителям из г. Томска, г.о. Стрежевого, Асиновского, Верхнекетского, Колпашевского районов и Сев</w:t>
      </w:r>
      <w:r w:rsidR="007A62D1">
        <w:rPr>
          <w:rFonts w:ascii="PT Astra Serif" w:hAnsi="PT Astra Serif"/>
          <w:sz w:val="24"/>
          <w:szCs w:val="24"/>
          <w:lang w:eastAsia="ru-RU"/>
        </w:rPr>
        <w:t>е</w:t>
      </w:r>
      <w:r w:rsidRPr="006C08D4">
        <w:rPr>
          <w:rFonts w:ascii="PT Astra Serif" w:hAnsi="PT Astra Serif"/>
          <w:sz w:val="24"/>
          <w:szCs w:val="24"/>
          <w:lang w:eastAsia="ru-RU"/>
        </w:rPr>
        <w:t>рского кадетского корпуса присуждены премии Губернатора Томской области.</w:t>
      </w:r>
    </w:p>
    <w:p w:rsidR="009644D0" w:rsidRPr="006C08D4" w:rsidRDefault="009644D0" w:rsidP="00A93CE8">
      <w:pPr>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Также в Томской области прошел региональный конкурс педагогических работников </w:t>
      </w:r>
      <w:r w:rsidR="000B3D31">
        <w:rPr>
          <w:rFonts w:ascii="PT Astra Serif" w:hAnsi="PT Astra Serif"/>
          <w:sz w:val="24"/>
          <w:szCs w:val="24"/>
          <w:lang w:eastAsia="ru-RU"/>
        </w:rPr>
        <w:t>«</w:t>
      </w:r>
      <w:r w:rsidRPr="006C08D4">
        <w:rPr>
          <w:rFonts w:ascii="PT Astra Serif" w:hAnsi="PT Astra Serif"/>
          <w:sz w:val="24"/>
          <w:szCs w:val="24"/>
          <w:lang w:eastAsia="ru-RU"/>
        </w:rPr>
        <w:t>Воспитать человека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с целью повышения профессионального авторитета и статуса специалистов, обеспечивающих воспитательный процесс в образовательных организациях Томской области, выявления и трансляции профессиональному сообществу новых форм, практик и инновационного педагогического опыта воспитания детей.</w:t>
      </w:r>
    </w:p>
    <w:p w:rsidR="009644D0" w:rsidRPr="006C08D4" w:rsidRDefault="009644D0" w:rsidP="00A93CE8">
      <w:pPr>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В Конкурсе приняли участие 28 педагогических работников из 11 муниципальных образований и трех областных государственных общеобразовательных организаций.</w:t>
      </w:r>
    </w:p>
    <w:p w:rsidR="009644D0" w:rsidRPr="006C08D4" w:rsidRDefault="009644D0" w:rsidP="00A93CE8">
      <w:pPr>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На заочный этап участники конкурса представили описание эффективной воспитательной практики и видеоролик </w:t>
      </w:r>
      <w:r w:rsidR="000B3D31">
        <w:rPr>
          <w:rFonts w:ascii="PT Astra Serif" w:hAnsi="PT Astra Serif"/>
          <w:sz w:val="24"/>
          <w:szCs w:val="24"/>
          <w:lang w:eastAsia="ru-RU"/>
        </w:rPr>
        <w:t>«</w:t>
      </w:r>
      <w:r w:rsidRPr="006C08D4">
        <w:rPr>
          <w:rFonts w:ascii="PT Astra Serif" w:hAnsi="PT Astra Serif"/>
          <w:sz w:val="24"/>
          <w:szCs w:val="24"/>
          <w:lang w:eastAsia="ru-RU"/>
        </w:rPr>
        <w:t>Моя профессия – воспитать человека</w:t>
      </w:r>
      <w:r w:rsidR="000B3D31">
        <w:rPr>
          <w:rFonts w:ascii="PT Astra Serif" w:hAnsi="PT Astra Serif"/>
          <w:sz w:val="24"/>
          <w:szCs w:val="24"/>
          <w:lang w:eastAsia="ru-RU"/>
        </w:rPr>
        <w:t>»</w:t>
      </w:r>
      <w:r w:rsidRPr="006C08D4">
        <w:rPr>
          <w:rFonts w:ascii="PT Astra Serif" w:hAnsi="PT Astra Serif"/>
          <w:sz w:val="24"/>
          <w:szCs w:val="24"/>
          <w:lang w:eastAsia="ru-RU"/>
        </w:rPr>
        <w:t>. Финальное мероприятие в сентябре 2022 года включало проведение мастер-класса.</w:t>
      </w:r>
    </w:p>
    <w:p w:rsidR="009644D0" w:rsidRPr="006C08D4" w:rsidRDefault="009644D0" w:rsidP="00A93CE8">
      <w:pPr>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По итогам конкурса 15 педагогам из г. Томска, г.о. Стрежевого, Молчановского, Колпашевского, Кривошеинского, Томского, Чаинского районов, Севрского кадетского корпуса и Томского физико-технического лицея присуждены премии Губернатора Томской области. </w:t>
      </w:r>
    </w:p>
    <w:p w:rsidR="009644D0" w:rsidRPr="006C08D4" w:rsidRDefault="009644D0" w:rsidP="00A93CE8">
      <w:pPr>
        <w:ind w:firstLine="567"/>
        <w:jc w:val="both"/>
        <w:rPr>
          <w:rFonts w:ascii="PT Astra Serif" w:eastAsia="Calibri" w:hAnsi="PT Astra Serif"/>
          <w:sz w:val="24"/>
        </w:rPr>
      </w:pPr>
      <w:r w:rsidRPr="006C08D4">
        <w:rPr>
          <w:rFonts w:ascii="PT Astra Serif" w:eastAsia="Calibri" w:hAnsi="PT Astra Serif"/>
          <w:sz w:val="24"/>
        </w:rPr>
        <w:t>В целях формирования единого воспитательного пространства, консолидации усилий родительской общественности, системы образования и общественных институтов по вопросам воспитания и образования подрастающего поколения, а также для рассмотрения вопросов развития деятельности родительских сообществ, в том числе их взаимодействия, и подготовки предложений по данным вопросам, но</w:t>
      </w:r>
      <w:r w:rsidR="007A62D1">
        <w:rPr>
          <w:rFonts w:ascii="PT Astra Serif" w:eastAsia="Calibri" w:hAnsi="PT Astra Serif"/>
          <w:sz w:val="24"/>
        </w:rPr>
        <w:t xml:space="preserve">сящих рекомендательный характер, </w:t>
      </w:r>
      <w:r w:rsidRPr="006C08D4">
        <w:rPr>
          <w:rFonts w:ascii="PT Astra Serif" w:eastAsia="Calibri" w:hAnsi="PT Astra Serif"/>
          <w:sz w:val="24"/>
        </w:rPr>
        <w:t xml:space="preserve">в августе 2022 создан постоянно действующий совещательный коллегиальным орган - региональный родительский совет при Департаменте общего образования Томской области. </w:t>
      </w:r>
    </w:p>
    <w:p w:rsidR="009644D0" w:rsidRPr="006C08D4" w:rsidRDefault="009644D0" w:rsidP="00A93CE8">
      <w:pPr>
        <w:ind w:firstLine="567"/>
        <w:jc w:val="both"/>
        <w:rPr>
          <w:rFonts w:ascii="PT Astra Serif" w:eastAsia="Calibri" w:hAnsi="PT Astra Serif"/>
          <w:sz w:val="24"/>
        </w:rPr>
      </w:pPr>
      <w:r w:rsidRPr="006C08D4">
        <w:rPr>
          <w:rFonts w:ascii="PT Astra Serif" w:eastAsia="Calibri" w:hAnsi="PT Astra Serif"/>
          <w:sz w:val="24"/>
        </w:rPr>
        <w:t xml:space="preserve">C целью обсуждения вопросов вовлечения родителей (законных представителей) обучающихся в процессы сохранения и развития языков народов Российской Федерации 19 сентября 2022 года в Томской области состоялся региональный круглый стол с участием родительской и педагогической общественности. Инициатором мероприятия выступила Национальная родительская ассоциация при поддержке Минпросвещения России. В Круглом </w:t>
      </w:r>
      <w:r w:rsidRPr="006C08D4">
        <w:rPr>
          <w:rFonts w:ascii="PT Astra Serif" w:eastAsia="Calibri" w:hAnsi="PT Astra Serif"/>
          <w:sz w:val="24"/>
        </w:rPr>
        <w:lastRenderedPageBreak/>
        <w:t>столе приняли участие 59 человек — представител</w:t>
      </w:r>
      <w:r w:rsidR="007A62D1">
        <w:rPr>
          <w:rFonts w:ascii="PT Astra Serif" w:eastAsia="Calibri" w:hAnsi="PT Astra Serif"/>
          <w:sz w:val="24"/>
        </w:rPr>
        <w:t>ей</w:t>
      </w:r>
      <w:r w:rsidRPr="006C08D4">
        <w:rPr>
          <w:rFonts w:ascii="PT Astra Serif" w:eastAsia="Calibri" w:hAnsi="PT Astra Serif"/>
          <w:sz w:val="24"/>
        </w:rPr>
        <w:t xml:space="preserve"> педагогической общественности (образовательных организаций), представител</w:t>
      </w:r>
      <w:r w:rsidR="007A62D1">
        <w:rPr>
          <w:rFonts w:ascii="PT Astra Serif" w:eastAsia="Calibri" w:hAnsi="PT Astra Serif"/>
          <w:sz w:val="24"/>
        </w:rPr>
        <w:t>ей</w:t>
      </w:r>
      <w:r w:rsidRPr="006C08D4">
        <w:rPr>
          <w:rFonts w:ascii="PT Astra Serif" w:eastAsia="Calibri" w:hAnsi="PT Astra Serif"/>
          <w:sz w:val="24"/>
        </w:rPr>
        <w:t xml:space="preserve"> родительской общественности (родительских сообществ), представител</w:t>
      </w:r>
      <w:r w:rsidR="007A62D1">
        <w:rPr>
          <w:rFonts w:ascii="PT Astra Serif" w:eastAsia="Calibri" w:hAnsi="PT Astra Serif"/>
          <w:sz w:val="24"/>
        </w:rPr>
        <w:t>ей</w:t>
      </w:r>
      <w:r w:rsidRPr="006C08D4">
        <w:rPr>
          <w:rFonts w:ascii="PT Astra Serif" w:eastAsia="Calibri" w:hAnsi="PT Astra Serif"/>
          <w:sz w:val="24"/>
        </w:rPr>
        <w:t xml:space="preserve"> Департамента общего образования Томской области, Департамента по культуре Томской области, Комитета внутренней политики Администрации Томской области, ОГБУ </w:t>
      </w:r>
      <w:r w:rsidR="000B3D31">
        <w:rPr>
          <w:rFonts w:ascii="PT Astra Serif" w:eastAsia="Calibri" w:hAnsi="PT Astra Serif"/>
          <w:sz w:val="24"/>
        </w:rPr>
        <w:t>«</w:t>
      </w:r>
      <w:r w:rsidRPr="006C08D4">
        <w:rPr>
          <w:rFonts w:ascii="PT Astra Serif" w:eastAsia="Calibri" w:hAnsi="PT Astra Serif"/>
          <w:sz w:val="24"/>
        </w:rPr>
        <w:t>Региональный центр развития образования</w:t>
      </w:r>
      <w:r w:rsidR="000B3D31">
        <w:rPr>
          <w:rFonts w:ascii="PT Astra Serif" w:eastAsia="Calibri" w:hAnsi="PT Astra Serif"/>
          <w:sz w:val="24"/>
        </w:rPr>
        <w:t>»</w:t>
      </w:r>
      <w:r w:rsidRPr="006C08D4">
        <w:rPr>
          <w:rFonts w:ascii="PT Astra Serif" w:eastAsia="Calibri" w:hAnsi="PT Astra Serif"/>
          <w:sz w:val="24"/>
        </w:rPr>
        <w:t>, органов местного самоуправления, осуществляющих управление в сфере образования.</w:t>
      </w:r>
    </w:p>
    <w:p w:rsidR="009644D0" w:rsidRPr="006C08D4" w:rsidRDefault="009644D0" w:rsidP="00A93CE8">
      <w:pPr>
        <w:shd w:val="clear" w:color="auto" w:fill="FFFFFF"/>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Также в Томской области в 2022 году продолжил свою работу Штаб родительского общественного контроля.</w:t>
      </w:r>
    </w:p>
    <w:p w:rsidR="009644D0" w:rsidRPr="006C08D4" w:rsidRDefault="009644D0" w:rsidP="00A93CE8">
      <w:pPr>
        <w:shd w:val="clear" w:color="auto" w:fill="FFFFFF"/>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В октябре 2022 представители родительской общественности Томской области приняли участие во Всероссийском родительском Форуме в МДЦ </w:t>
      </w:r>
      <w:r w:rsidR="000B3D31">
        <w:rPr>
          <w:rFonts w:ascii="PT Astra Serif" w:hAnsi="PT Astra Serif"/>
          <w:sz w:val="24"/>
          <w:szCs w:val="24"/>
          <w:lang w:eastAsia="ru-RU"/>
        </w:rPr>
        <w:t>«</w:t>
      </w:r>
      <w:r w:rsidRPr="006C08D4">
        <w:rPr>
          <w:rFonts w:ascii="PT Astra Serif" w:hAnsi="PT Astra Serif"/>
          <w:sz w:val="24"/>
          <w:szCs w:val="24"/>
          <w:lang w:eastAsia="ru-RU"/>
        </w:rPr>
        <w:t>Орлёнок</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Более 400 родителей собрались на форуме для обсуждения вопросов воспитания и обучения детей. В рамках форума состоялось совещание с Министром просвещения РФ Сергеем Кравцовым </w:t>
      </w:r>
      <w:r w:rsidR="000B3D31">
        <w:rPr>
          <w:rFonts w:ascii="PT Astra Serif" w:hAnsi="PT Astra Serif"/>
          <w:sz w:val="24"/>
          <w:szCs w:val="24"/>
          <w:lang w:eastAsia="ru-RU"/>
        </w:rPr>
        <w:t>«</w:t>
      </w:r>
      <w:r w:rsidRPr="006C08D4">
        <w:rPr>
          <w:rFonts w:ascii="PT Astra Serif" w:hAnsi="PT Astra Serif"/>
          <w:sz w:val="24"/>
          <w:szCs w:val="24"/>
          <w:lang w:eastAsia="ru-RU"/>
        </w:rPr>
        <w:t>Разговоры о важном</w:t>
      </w:r>
      <w:r w:rsidR="000B3D31">
        <w:rPr>
          <w:rFonts w:ascii="PT Astra Serif" w:hAnsi="PT Astra Serif"/>
          <w:sz w:val="24"/>
          <w:szCs w:val="24"/>
          <w:lang w:eastAsia="ru-RU"/>
        </w:rPr>
        <w:t>»</w:t>
      </w:r>
      <w:r w:rsidRPr="006C08D4">
        <w:rPr>
          <w:rFonts w:ascii="PT Astra Serif" w:hAnsi="PT Astra Serif"/>
          <w:sz w:val="24"/>
          <w:szCs w:val="24"/>
          <w:lang w:eastAsia="ru-RU"/>
        </w:rPr>
        <w:t>. В ходе форума участники затронули такие темы, как реализация воспитательных программ, ценность семьи, создание условий для сохранения духовно-нравственных ценностей, национальной культуры и исторической преемственности поколений.</w:t>
      </w:r>
    </w:p>
    <w:p w:rsidR="009644D0" w:rsidRPr="006C08D4" w:rsidRDefault="009644D0" w:rsidP="00A93CE8">
      <w:pPr>
        <w:shd w:val="clear" w:color="auto" w:fill="FFFFFF"/>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Томская область приняла участие в отборе субъектов Российской Федерации на предоставление в 2022, 2023-2024 годах субсидии из федерального бюджета</w:t>
      </w:r>
      <w:r w:rsidR="007A62D1">
        <w:rPr>
          <w:rFonts w:ascii="PT Astra Serif" w:hAnsi="PT Astra Serif"/>
          <w:sz w:val="24"/>
          <w:szCs w:val="24"/>
          <w:lang w:eastAsia="ru-RU"/>
        </w:rPr>
        <w:t>,</w:t>
      </w:r>
      <w:r w:rsidRPr="006C08D4">
        <w:rPr>
          <w:rFonts w:ascii="PT Astra Serif" w:hAnsi="PT Astra Serif"/>
          <w:sz w:val="24"/>
          <w:szCs w:val="24"/>
          <w:lang w:eastAsia="ru-RU"/>
        </w:rPr>
        <w:t xml:space="preserve">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в целях софинансирования расходных обязательств субъектов Российской Федерации по финансовому обеспечению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С 1 сентября 2022 года в Томской области в рамках программы федерального проекта </w:t>
      </w:r>
      <w:r w:rsidR="000B3D31">
        <w:rPr>
          <w:rFonts w:ascii="PT Astra Serif" w:hAnsi="PT Astra Serif"/>
          <w:sz w:val="24"/>
          <w:szCs w:val="24"/>
          <w:lang w:eastAsia="ru-RU"/>
        </w:rPr>
        <w:t>«</w:t>
      </w:r>
      <w:r w:rsidRPr="006C08D4">
        <w:rPr>
          <w:rFonts w:ascii="PT Astra Serif" w:hAnsi="PT Astra Serif"/>
          <w:sz w:val="24"/>
          <w:szCs w:val="24"/>
          <w:lang w:eastAsia="ru-RU"/>
        </w:rPr>
        <w:t>Патриотическое воспитание</w:t>
      </w:r>
      <w:r w:rsidR="007A62D1">
        <w:rPr>
          <w:rFonts w:ascii="PT Astra Serif" w:hAnsi="PT Astra Serif"/>
          <w:sz w:val="24"/>
          <w:szCs w:val="24"/>
          <w:lang w:eastAsia="ru-RU"/>
        </w:rPr>
        <w:t xml:space="preserve"> граждан Российской Федерации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 241 общеобразовательной организации введена должность советника директора по воспитанию и взаимодействию с детскими общественными объединениями.</w:t>
      </w:r>
    </w:p>
    <w:p w:rsidR="009644D0" w:rsidRPr="006C08D4" w:rsidRDefault="009644D0" w:rsidP="00A93CE8">
      <w:pPr>
        <w:shd w:val="clear" w:color="auto" w:fill="FFFFFF"/>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Большое внимание в 2022 году уделено развитию туристско-краеведческого направления. В регионе была продолжена реализация проекта </w:t>
      </w:r>
      <w:r w:rsidR="000B3D31">
        <w:rPr>
          <w:rFonts w:ascii="PT Astra Serif" w:hAnsi="PT Astra Serif"/>
          <w:sz w:val="24"/>
          <w:szCs w:val="24"/>
          <w:lang w:eastAsia="ru-RU"/>
        </w:rPr>
        <w:t>«</w:t>
      </w:r>
      <w:r w:rsidRPr="006C08D4">
        <w:rPr>
          <w:rFonts w:ascii="PT Astra Serif" w:hAnsi="PT Astra Serif"/>
          <w:sz w:val="24"/>
          <w:szCs w:val="24"/>
          <w:lang w:eastAsia="ru-RU"/>
        </w:rPr>
        <w:t>Развитие детско-юношеского туризма и туристско-краеведческой деятельности обучающихся Томской области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p>
    <w:p w:rsidR="009644D0" w:rsidRPr="006C08D4" w:rsidRDefault="009644D0" w:rsidP="00A93CE8">
      <w:pPr>
        <w:shd w:val="clear" w:color="auto" w:fill="FFFFFF"/>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Проект направлен на реализацию поручений Президента Российской Федерации по развитию культурно-познавательного туризма, детского и молодежного туризма, популяризацию культурных ценностей и наследия Российской Федерации. </w:t>
      </w:r>
    </w:p>
    <w:p w:rsidR="009644D0" w:rsidRPr="006C08D4" w:rsidRDefault="009644D0" w:rsidP="00A93CE8">
      <w:pPr>
        <w:shd w:val="clear" w:color="auto" w:fill="FFFFFF"/>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В соответствии с планом мероприятий по исполнению поручения Губернатора Томской области, данного во исполнение поручений Президента Российской Федерации от 24.09.2021 № Пр-1806, п. 3 от 07.10.2021 года</w:t>
      </w:r>
      <w:r w:rsidR="007A62D1">
        <w:rPr>
          <w:rFonts w:ascii="PT Astra Serif" w:hAnsi="PT Astra Serif"/>
          <w:sz w:val="24"/>
          <w:szCs w:val="24"/>
          <w:lang w:eastAsia="ru-RU"/>
        </w:rPr>
        <w:t>,</w:t>
      </w:r>
      <w:r w:rsidRPr="006C08D4">
        <w:rPr>
          <w:rFonts w:ascii="PT Astra Serif" w:hAnsi="PT Astra Serif"/>
          <w:sz w:val="24"/>
          <w:szCs w:val="24"/>
          <w:lang w:eastAsia="ru-RU"/>
        </w:rPr>
        <w:t xml:space="preserve"> в Томской области организована работа по формированию в каждом муниципальном образовании туристских и экскурсионных маршрутов для школьников по ознакомлению с природой, историей, культурой, традициями родного края, а также с лицами, внесшими весомый вклад в его развитие:</w:t>
      </w:r>
    </w:p>
    <w:p w:rsidR="009644D0" w:rsidRPr="006C08D4" w:rsidRDefault="009644D0" w:rsidP="007A62D1">
      <w:pPr>
        <w:shd w:val="clear" w:color="auto" w:fill="FFFFFF"/>
        <w:tabs>
          <w:tab w:val="left" w:pos="851"/>
        </w:tabs>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1.</w:t>
      </w:r>
      <w:r w:rsidRPr="006C08D4">
        <w:rPr>
          <w:rFonts w:ascii="PT Astra Serif" w:hAnsi="PT Astra Serif"/>
          <w:sz w:val="24"/>
          <w:szCs w:val="24"/>
          <w:lang w:eastAsia="ru-RU"/>
        </w:rPr>
        <w:tab/>
        <w:t>Создана межведомственная рабочая группа по развитию школьного познавательного туризма, вовлечению школьников в туристско-краеведческую деятельность, интеграцию туристско-краеведческой деятельности в программы воспитания общеобразовательных организаций. В состав рабочей группы входят представители профильных Департаментов и подведомственных им организаций. Рабочая группа наделена полномочиями составлять рекомендации по разработке маршрутов школьного познавательного туризма, а также</w:t>
      </w:r>
      <w:r w:rsidR="007A62D1">
        <w:rPr>
          <w:rFonts w:ascii="PT Astra Serif" w:hAnsi="PT Astra Serif"/>
          <w:sz w:val="24"/>
          <w:szCs w:val="24"/>
          <w:lang w:eastAsia="ru-RU"/>
        </w:rPr>
        <w:t>,</w:t>
      </w:r>
      <w:r w:rsidRPr="006C08D4">
        <w:rPr>
          <w:rFonts w:ascii="PT Astra Serif" w:hAnsi="PT Astra Serif"/>
          <w:sz w:val="24"/>
          <w:szCs w:val="24"/>
          <w:lang w:eastAsia="ru-RU"/>
        </w:rPr>
        <w:t xml:space="preserve"> в пределах своих компетенций</w:t>
      </w:r>
      <w:r w:rsidR="007A62D1">
        <w:rPr>
          <w:rFonts w:ascii="PT Astra Serif" w:hAnsi="PT Astra Serif"/>
          <w:sz w:val="24"/>
          <w:szCs w:val="24"/>
          <w:lang w:eastAsia="ru-RU"/>
        </w:rPr>
        <w:t>,</w:t>
      </w:r>
      <w:r w:rsidRPr="006C08D4">
        <w:rPr>
          <w:rFonts w:ascii="PT Astra Serif" w:hAnsi="PT Astra Serif"/>
          <w:sz w:val="24"/>
          <w:szCs w:val="24"/>
          <w:lang w:eastAsia="ru-RU"/>
        </w:rPr>
        <w:t xml:space="preserve"> рекомендаций для исполнительных органов государственной власти Томской области и органов местного самоуправления по развитию туристско-краеведческой деятельности с детьми. В 2022 году в списке рекомендованных экскурсионных маршрутов (во всероссийском реестре) находятся 10 маршрутов по муниципальным образованиям</w:t>
      </w:r>
      <w:r w:rsidR="007A62D1">
        <w:rPr>
          <w:rFonts w:ascii="PT Astra Serif" w:hAnsi="PT Astra Serif"/>
          <w:sz w:val="24"/>
          <w:szCs w:val="24"/>
          <w:lang w:eastAsia="ru-RU"/>
        </w:rPr>
        <w:t xml:space="preserve"> Томской области</w:t>
      </w:r>
      <w:r w:rsidRPr="006C08D4">
        <w:rPr>
          <w:rFonts w:ascii="PT Astra Serif" w:hAnsi="PT Astra Serif"/>
          <w:sz w:val="24"/>
          <w:szCs w:val="24"/>
          <w:lang w:eastAsia="ru-RU"/>
        </w:rPr>
        <w:t xml:space="preserve">. </w:t>
      </w:r>
    </w:p>
    <w:p w:rsidR="009644D0" w:rsidRPr="006C08D4" w:rsidRDefault="009644D0" w:rsidP="007A62D1">
      <w:pPr>
        <w:shd w:val="clear" w:color="auto" w:fill="FFFFFF"/>
        <w:tabs>
          <w:tab w:val="left" w:pos="851"/>
        </w:tabs>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2.</w:t>
      </w:r>
      <w:r w:rsidRPr="006C08D4">
        <w:rPr>
          <w:rFonts w:ascii="PT Astra Serif" w:hAnsi="PT Astra Serif"/>
          <w:sz w:val="24"/>
          <w:szCs w:val="24"/>
          <w:lang w:eastAsia="ru-RU"/>
        </w:rPr>
        <w:tab/>
        <w:t xml:space="preserve">В каждом муниципальном образовании сформирован перечень экскурсионных объектов и туристических маршрутов для ознакомления детей с историей, культурой, </w:t>
      </w:r>
      <w:r w:rsidRPr="006C08D4">
        <w:rPr>
          <w:rFonts w:ascii="PT Astra Serif" w:hAnsi="PT Astra Serif"/>
          <w:sz w:val="24"/>
          <w:szCs w:val="24"/>
          <w:lang w:eastAsia="ru-RU"/>
        </w:rPr>
        <w:lastRenderedPageBreak/>
        <w:t>традициями, природой Томской области, а также с лицами, внесшими весомый вклад в ее развитие</w:t>
      </w:r>
      <w:r w:rsidR="007A62D1">
        <w:rPr>
          <w:rFonts w:ascii="PT Astra Serif" w:hAnsi="PT Astra Serif"/>
          <w:sz w:val="24"/>
          <w:szCs w:val="24"/>
          <w:lang w:eastAsia="ru-RU"/>
        </w:rPr>
        <w:t>,</w:t>
      </w:r>
      <w:r w:rsidRPr="006C08D4">
        <w:rPr>
          <w:rFonts w:ascii="PT Astra Serif" w:hAnsi="PT Astra Serif"/>
          <w:sz w:val="24"/>
          <w:szCs w:val="24"/>
          <w:lang w:eastAsia="ru-RU"/>
        </w:rPr>
        <w:t xml:space="preserve"> в целях дальнейшего включения посещения данных Объектов и Маршрутов в программы мероприятий, реализуемых организациями отдыха детей и их оздоровления, программы внеурочной деятельности, программы дополнительного образования и другие мероприятия, организуемые для детей.</w:t>
      </w:r>
    </w:p>
    <w:p w:rsidR="009644D0" w:rsidRPr="006C08D4" w:rsidRDefault="009644D0" w:rsidP="007A62D1">
      <w:pPr>
        <w:shd w:val="clear" w:color="auto" w:fill="FFFFFF"/>
        <w:tabs>
          <w:tab w:val="left" w:pos="851"/>
        </w:tabs>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3.</w:t>
      </w:r>
      <w:r w:rsidRPr="006C08D4">
        <w:rPr>
          <w:rFonts w:ascii="PT Astra Serif" w:hAnsi="PT Astra Serif"/>
          <w:sz w:val="24"/>
          <w:szCs w:val="24"/>
          <w:lang w:eastAsia="ru-RU"/>
        </w:rPr>
        <w:tab/>
        <w:t xml:space="preserve">Организована информационная поддержка мероприятий школьного познавательного туризма, в том числе созданы и действуют интерактивные ресурсы в сети интернет: сайт </w:t>
      </w:r>
      <w:r w:rsidR="000B3D31">
        <w:rPr>
          <w:rFonts w:ascii="PT Astra Serif" w:hAnsi="PT Astra Serif"/>
          <w:sz w:val="24"/>
          <w:szCs w:val="24"/>
          <w:lang w:eastAsia="ru-RU"/>
        </w:rPr>
        <w:t>«</w:t>
      </w:r>
      <w:r w:rsidRPr="006C08D4">
        <w:rPr>
          <w:rFonts w:ascii="PT Astra Serif" w:hAnsi="PT Astra Serif"/>
          <w:sz w:val="24"/>
          <w:szCs w:val="24"/>
          <w:lang w:eastAsia="ru-RU"/>
        </w:rPr>
        <w:t>Познай свой край</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 на котором представлен перечень познавательных маршрутов по Томской области, интерактивная карта объектов природного и культурного наследия Томской области: https://clck.ru/32RiBz, сайт школьных музеев http://museum.tomedu.ru, сайт </w:t>
      </w:r>
      <w:r w:rsidR="000B3D31">
        <w:rPr>
          <w:rFonts w:ascii="PT Astra Serif" w:hAnsi="PT Astra Serif"/>
          <w:sz w:val="24"/>
          <w:szCs w:val="24"/>
          <w:lang w:eastAsia="ru-RU"/>
        </w:rPr>
        <w:t>«</w:t>
      </w:r>
      <w:r w:rsidRPr="006C08D4">
        <w:rPr>
          <w:rFonts w:ascii="PT Astra Serif" w:hAnsi="PT Astra Serif"/>
          <w:sz w:val="24"/>
          <w:szCs w:val="24"/>
          <w:lang w:eastAsia="ru-RU"/>
        </w:rPr>
        <w:t>Школа юного экскурсовода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https://clck.ru/32Ribi, а также тематический раздел на сайте Областного центра дополнительного образования: https://clck.ru/32RnEo и тематические сайты партнеров. В социальной сети ВКонтакте действует группа </w:t>
      </w:r>
      <w:r w:rsidR="000B3D31">
        <w:rPr>
          <w:rFonts w:ascii="PT Astra Serif" w:hAnsi="PT Astra Serif"/>
          <w:sz w:val="24"/>
          <w:szCs w:val="24"/>
          <w:lang w:eastAsia="ru-RU"/>
        </w:rPr>
        <w:t>«</w:t>
      </w:r>
      <w:r w:rsidRPr="006C08D4">
        <w:rPr>
          <w:rFonts w:ascii="PT Astra Serif" w:hAnsi="PT Astra Serif"/>
          <w:sz w:val="24"/>
          <w:szCs w:val="24"/>
          <w:lang w:eastAsia="ru-RU"/>
        </w:rPr>
        <w:t>Школьное краеведение Томской области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(https://vk.com/kraevedenietomsk), где также публикуются новости о музеях, анонсы и т</w:t>
      </w:r>
      <w:r w:rsidR="007A62D1">
        <w:rPr>
          <w:rFonts w:ascii="PT Astra Serif" w:hAnsi="PT Astra Serif"/>
          <w:sz w:val="24"/>
          <w:szCs w:val="24"/>
          <w:lang w:eastAsia="ru-RU"/>
        </w:rPr>
        <w:t>е</w:t>
      </w:r>
      <w:r w:rsidRPr="006C08D4">
        <w:rPr>
          <w:rFonts w:ascii="PT Astra Serif" w:hAnsi="PT Astra Serif"/>
          <w:sz w:val="24"/>
          <w:szCs w:val="24"/>
          <w:lang w:eastAsia="ru-RU"/>
        </w:rPr>
        <w:t>ги краеведческих мероприятий (конференций, конкурсов, викторин и т.д.).</w:t>
      </w:r>
    </w:p>
    <w:p w:rsidR="009644D0" w:rsidRPr="006C08D4" w:rsidRDefault="009644D0" w:rsidP="00A93CE8">
      <w:pPr>
        <w:shd w:val="clear" w:color="auto" w:fill="FFFFFF"/>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Региональный ресурсный центр туристско-краеведческой направленности ежегодно проводит областные и межмуниципальные семинары, мастер-классы и встречи для руководителей и педагогов школьных музеев. Традиционным стали поездки по маршрутам </w:t>
      </w:r>
      <w:r w:rsidR="000B3D31">
        <w:rPr>
          <w:rFonts w:ascii="PT Astra Serif" w:hAnsi="PT Astra Serif"/>
          <w:sz w:val="24"/>
          <w:szCs w:val="24"/>
          <w:lang w:eastAsia="ru-RU"/>
        </w:rPr>
        <w:t>«</w:t>
      </w:r>
      <w:r w:rsidRPr="006C08D4">
        <w:rPr>
          <w:rFonts w:ascii="PT Astra Serif" w:hAnsi="PT Astra Serif"/>
          <w:sz w:val="24"/>
          <w:szCs w:val="24"/>
          <w:lang w:eastAsia="ru-RU"/>
        </w:rPr>
        <w:t>Музейный тур</w:t>
      </w:r>
      <w:r w:rsidR="000B3D31">
        <w:rPr>
          <w:rFonts w:ascii="PT Astra Serif" w:hAnsi="PT Astra Serif"/>
          <w:sz w:val="24"/>
          <w:szCs w:val="24"/>
          <w:lang w:eastAsia="ru-RU"/>
        </w:rPr>
        <w:t>»</w:t>
      </w:r>
      <w:r w:rsidRPr="006C08D4">
        <w:rPr>
          <w:rFonts w:ascii="PT Astra Serif" w:hAnsi="PT Astra Serif"/>
          <w:sz w:val="24"/>
          <w:szCs w:val="24"/>
          <w:lang w:eastAsia="ru-RU"/>
        </w:rPr>
        <w:t>, включающие посещение как историко-культурных объектов в муниципальных образованиях, так и посещение школьных музеев. В 2022 году маршруты были построены по объектам Асиновского, Первомайского, Томского и Шегарского районов. Семинары для руководителей школьных музеев проходят не менее 2-3 раз в год и включают установочный и итоговый семинар-совещание, а также музейную секцию в рамках регионального августовского форума. В этом году секция была посвящена современным информационным технологиям и цифровой трансформации школьного музея.</w:t>
      </w:r>
    </w:p>
    <w:p w:rsidR="009644D0" w:rsidRPr="006C08D4" w:rsidRDefault="009644D0" w:rsidP="00A93CE8">
      <w:pPr>
        <w:shd w:val="clear" w:color="auto" w:fill="FFFFFF"/>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Значимыми мероприятиями для школьников по направлению исследовательского краеведения в 2022 году стали: областная историко-патриотическая конференция обучающихся образовательных организаций Томской области </w:t>
      </w:r>
      <w:r w:rsidR="000B3D31">
        <w:rPr>
          <w:rFonts w:ascii="PT Astra Serif" w:hAnsi="PT Astra Serif"/>
          <w:sz w:val="24"/>
          <w:szCs w:val="24"/>
          <w:lang w:eastAsia="ru-RU"/>
        </w:rPr>
        <w:t>«</w:t>
      </w:r>
      <w:r w:rsidRPr="006C08D4">
        <w:rPr>
          <w:rFonts w:ascii="PT Astra Serif" w:hAnsi="PT Astra Serif"/>
          <w:sz w:val="24"/>
          <w:szCs w:val="24"/>
          <w:lang w:eastAsia="ru-RU"/>
        </w:rPr>
        <w:t>О Героях былых времен...</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 которой ежегодно принимают участие порядка 400 человек, областной слёт актива школьных музеев, участников туристско-краеведческого движения </w:t>
      </w:r>
      <w:r w:rsidR="000B3D31">
        <w:rPr>
          <w:rFonts w:ascii="PT Astra Serif" w:hAnsi="PT Astra Serif"/>
          <w:sz w:val="24"/>
          <w:szCs w:val="24"/>
          <w:lang w:eastAsia="ru-RU"/>
        </w:rPr>
        <w:t>«</w:t>
      </w:r>
      <w:r w:rsidRPr="006C08D4">
        <w:rPr>
          <w:rFonts w:ascii="PT Astra Serif" w:hAnsi="PT Astra Serif"/>
          <w:sz w:val="24"/>
          <w:szCs w:val="24"/>
          <w:lang w:eastAsia="ru-RU"/>
        </w:rPr>
        <w:t>Отечество</w:t>
      </w:r>
      <w:r w:rsidR="000B3D31">
        <w:rPr>
          <w:rFonts w:ascii="PT Astra Serif" w:hAnsi="PT Astra Serif"/>
          <w:sz w:val="24"/>
          <w:szCs w:val="24"/>
          <w:lang w:eastAsia="ru-RU"/>
        </w:rPr>
        <w:t>»</w:t>
      </w:r>
      <w:r w:rsidRPr="006C08D4">
        <w:rPr>
          <w:rFonts w:ascii="PT Astra Serif" w:hAnsi="PT Astra Serif"/>
          <w:sz w:val="24"/>
          <w:szCs w:val="24"/>
          <w:lang w:eastAsia="ru-RU"/>
        </w:rPr>
        <w:t>; региональный этап Всероссийской олимпиады по школьному краеведению (прошел в Томской области впервые) – приняли участие 170 школьников, 5 участников стали дипломантами всероссийского этапа; областная интернет-викторина, посвящённая юбилейным датам истории России (в 2022 году была посвящена 100-летию образования СССР).</w:t>
      </w:r>
    </w:p>
    <w:p w:rsidR="009644D0" w:rsidRPr="006C08D4" w:rsidRDefault="009644D0" w:rsidP="00A93CE8">
      <w:pPr>
        <w:ind w:firstLine="567"/>
        <w:jc w:val="both"/>
        <w:rPr>
          <w:rFonts w:ascii="PT Astra Serif" w:hAnsi="PT Astra Serif"/>
          <w:b/>
          <w:bCs/>
          <w:sz w:val="24"/>
          <w:szCs w:val="24"/>
        </w:rPr>
      </w:pPr>
      <w:r w:rsidRPr="006C08D4">
        <w:rPr>
          <w:rFonts w:ascii="PT Astra Serif" w:hAnsi="PT Astra Serif"/>
          <w:b/>
          <w:bCs/>
          <w:sz w:val="24"/>
          <w:szCs w:val="24"/>
        </w:rPr>
        <w:t>Задачи на 2023 год:</w:t>
      </w:r>
    </w:p>
    <w:p w:rsidR="009644D0" w:rsidRPr="006C08D4" w:rsidRDefault="009644D0" w:rsidP="00A93CE8">
      <w:pPr>
        <w:ind w:firstLine="567"/>
        <w:jc w:val="both"/>
        <w:rPr>
          <w:rFonts w:ascii="PT Astra Serif" w:hAnsi="PT Astra Serif"/>
          <w:bCs/>
          <w:sz w:val="24"/>
          <w:szCs w:val="24"/>
        </w:rPr>
      </w:pPr>
      <w:r w:rsidRPr="006C08D4">
        <w:rPr>
          <w:rFonts w:ascii="PT Astra Serif" w:hAnsi="PT Astra Serif"/>
          <w:bCs/>
          <w:sz w:val="24"/>
          <w:szCs w:val="24"/>
        </w:rPr>
        <w:t>- продолжить реализацию мероприятий регионального плана Концепции развития дополнительного образования детей до 2030 года;</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 продолжить реализацию Стратегии развития воспитания в Российской Федерации на период до 2025 года; </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продолжить работу по открытию школьных музеев и достигнуть в 2023 году 100% показатель по наличию школьных музеев;</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 продолжить реализацию мероприятий, направленных на приобщение обучающихся к системе базовых российских духовно-нравственных, культурно-исторических ценностей и традиций; </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активизировать развитие деятельности органов ученического самоуправления, детских общественных объединений;</w:t>
      </w:r>
    </w:p>
    <w:p w:rsidR="009644D0" w:rsidRPr="006C08D4" w:rsidRDefault="009644D0" w:rsidP="00A93CE8">
      <w:pPr>
        <w:shd w:val="clear" w:color="auto" w:fill="FFFFFF"/>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совершенствовать формы работы по формированию у детей устойчивого интереса к туризму, развитию необходимого комплекса туристических знаний умений и навыков;</w:t>
      </w:r>
    </w:p>
    <w:p w:rsidR="009644D0" w:rsidRPr="006C08D4" w:rsidRDefault="009644D0" w:rsidP="00A93CE8">
      <w:pPr>
        <w:shd w:val="clear" w:color="auto" w:fill="FFFFFF"/>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t xml:space="preserve">-  продолжить работу по увеличению охвата обучающихся поездками по маршрутам </w:t>
      </w:r>
      <w:r w:rsidR="000B3D31">
        <w:rPr>
          <w:rFonts w:ascii="PT Astra Serif" w:hAnsi="PT Astra Serif"/>
          <w:sz w:val="24"/>
          <w:szCs w:val="24"/>
          <w:lang w:eastAsia="ru-RU"/>
        </w:rPr>
        <w:t>«</w:t>
      </w:r>
      <w:r w:rsidRPr="006C08D4">
        <w:rPr>
          <w:rFonts w:ascii="PT Astra Serif" w:hAnsi="PT Astra Serif"/>
          <w:sz w:val="24"/>
          <w:szCs w:val="24"/>
          <w:lang w:eastAsia="ru-RU"/>
        </w:rPr>
        <w:t>Музейный тур</w:t>
      </w:r>
      <w:r w:rsidR="000B3D31">
        <w:rPr>
          <w:rFonts w:ascii="PT Astra Serif" w:hAnsi="PT Astra Serif"/>
          <w:sz w:val="24"/>
          <w:szCs w:val="24"/>
          <w:lang w:eastAsia="ru-RU"/>
        </w:rPr>
        <w:t>»</w:t>
      </w:r>
      <w:r w:rsidRPr="006C08D4">
        <w:rPr>
          <w:rFonts w:ascii="PT Astra Serif" w:hAnsi="PT Astra Serif"/>
          <w:sz w:val="24"/>
          <w:szCs w:val="24"/>
          <w:lang w:eastAsia="ru-RU"/>
        </w:rPr>
        <w:t>;</w:t>
      </w:r>
    </w:p>
    <w:p w:rsidR="009644D0" w:rsidRPr="006C08D4" w:rsidRDefault="009644D0" w:rsidP="00A93CE8">
      <w:pPr>
        <w:shd w:val="clear" w:color="auto" w:fill="FFFFFF"/>
        <w:ind w:firstLine="567"/>
        <w:contextualSpacing/>
        <w:jc w:val="both"/>
        <w:rPr>
          <w:rFonts w:ascii="PT Astra Serif" w:hAnsi="PT Astra Serif"/>
          <w:sz w:val="24"/>
          <w:szCs w:val="24"/>
          <w:lang w:eastAsia="ru-RU"/>
        </w:rPr>
      </w:pPr>
      <w:r w:rsidRPr="006C08D4">
        <w:rPr>
          <w:rFonts w:ascii="PT Astra Serif" w:hAnsi="PT Astra Serif"/>
          <w:sz w:val="24"/>
          <w:szCs w:val="24"/>
          <w:lang w:eastAsia="ru-RU"/>
        </w:rPr>
        <w:lastRenderedPageBreak/>
        <w:t>- продолжить работу по разработке новых туристических маршрутов для ознакомления детей с историей, культурой, традициями, природой Томской области;</w:t>
      </w:r>
    </w:p>
    <w:p w:rsidR="009644D0" w:rsidRPr="006C08D4" w:rsidRDefault="009644D0" w:rsidP="00A93CE8">
      <w:pPr>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продолжить работу по развитию системы профориентационной работы со школьниками,</w:t>
      </w:r>
    </w:p>
    <w:p w:rsidR="009644D0" w:rsidRPr="006C08D4" w:rsidRDefault="009644D0" w:rsidP="00A93CE8">
      <w:pPr>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в том числе для детей с ОВЗ и детей инвалидов;</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 проведение мероприятий по обеспечению деятельности советников директора по воспитанию и взаимодействию с детскими общественными объединениями.   </w:t>
      </w:r>
    </w:p>
    <w:p w:rsidR="009644D0" w:rsidRPr="006C08D4" w:rsidRDefault="009644D0" w:rsidP="00A93CE8">
      <w:pPr>
        <w:ind w:firstLine="567"/>
        <w:contextualSpacing/>
        <w:jc w:val="both"/>
        <w:rPr>
          <w:rFonts w:ascii="PT Astra Serif" w:hAnsi="PT Astra Serif"/>
          <w:b/>
          <w:color w:val="000000"/>
          <w:sz w:val="24"/>
          <w:szCs w:val="24"/>
          <w:lang w:eastAsia="ru-RU"/>
        </w:rPr>
      </w:pPr>
      <w:r w:rsidRPr="006C08D4">
        <w:rPr>
          <w:rFonts w:ascii="PT Astra Serif" w:hAnsi="PT Astra Serif"/>
          <w:b/>
          <w:color w:val="000000"/>
          <w:sz w:val="24"/>
          <w:szCs w:val="24"/>
          <w:lang w:eastAsia="ru-RU"/>
        </w:rPr>
        <w:t>Патриотическое воспитание.</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В 2022 году в системе общего образования продолжена деятельность по реализации регионального проекта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Развитие патриотического воспитания детей Томской области</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(2021-2024 годы). В рамках реализации регионального проекта по патриотическому воспитанию в 2022 году достигнуты следующие результаты:</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проведено 22 региональных мероприятия по разным направлениям патриотического воспитания, касающихся вовлечения детей и молодежи в социально-активную деятельность (военно-патриотическое, воспитание любви к родному краю, природоохранное и др.) с общим охватов 17505 обучающихся, а также 4 региональных мероприятия, направленных на развитие системы межпоколенческого взаимодействия и обеспечения преемственности поколений, поддержки общественных инициатив и проектов, направленных на гражданское и патриотическое воспитание детей и молодежи с общим охватом 550 человек;</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 в рамках реализации регионального проекта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Патриотическое воспитание граждан Российской Федерации</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322 общеобразовательных организации (в том числе структурные подразделения) оснащены государственными символами Российской Федерации;</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 на основании исполнения решения Президента РФ от 13.03.2019 г.№ Пр-443 по вопросу создания в субъектах РФ круглогодичных УМЦ военно-патриотического воспитания молодежи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АВАНГАРД</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в Томской области открыты два учебно-методических центра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АВАНГАРД</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как структурные подразделения общеобразовательных организаций. В 2022 году прошли 5-дневные учебные сборы для более 300 обучающихся 10-х классов общеобразовательных организаций Томской области;</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 начата реализация подпроектов по направлениям: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Дорогами томских дивизий</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Томск - тыловой</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Томская область в годы Великой Отечественной войны</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открытый конкурс сочинений СФО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Наследники Победы. Сибиряки</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ежегодная региональная научно-практическая конференция для педагогов по вопросам школьного исторического образования;</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в рамках подготовки и проведения празднования 350-летия со дня рождения Петра I в системе общего образования Томской области проведены информационно-просветительские мероприятия о жизни и деятельности Петра I во всех общеобразовательных организациях с общей численностью более 111000 обучающихся.</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На территории Томской области активно развивается юнармейское движение. По состоянию на конец 2022 года действует 180 юнармейских отрядов с общей численностью 4100 юнармейцев. В рамках взаимодействия с ВВПОД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ЮНАРМИЯ</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Томской области в 2022 году проведено 35 мероприятий, в которых приняли участие 13</w:t>
      </w:r>
      <w:r w:rsidR="00283086" w:rsidRPr="006C08D4">
        <w:rPr>
          <w:rFonts w:ascii="PT Astra Serif" w:hAnsi="PT Astra Serif"/>
          <w:color w:val="000000"/>
          <w:sz w:val="24"/>
          <w:szCs w:val="24"/>
          <w:lang w:eastAsia="ru-RU"/>
        </w:rPr>
        <w:t> </w:t>
      </w:r>
      <w:r w:rsidRPr="006C08D4">
        <w:rPr>
          <w:rFonts w:ascii="PT Astra Serif" w:hAnsi="PT Astra Serif"/>
          <w:color w:val="000000"/>
          <w:sz w:val="24"/>
          <w:szCs w:val="24"/>
          <w:lang w:eastAsia="ru-RU"/>
        </w:rPr>
        <w:t xml:space="preserve">193 человека, в том числе 56 детей-сирот и детей, оставшиеся без попечения родителей. </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Продолжена работа по созданию и развитию школьных музеев. В 2022 году в общеобразовательных организациях действуют 177 школьных музеев (58% от количества общеобразовательных организаций в Томской области); всего в системе общего образования 192 музея, из них 96 паспортизованы.</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В 2022 году новые школьные музеи открылись в Асиновском (МАОУ СОШ села Батурино), Бакчарском (МКОУ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Крыловская школа-интернат</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Зырянском (Цыгановский филиал МБОУ</w:t>
      </w:r>
      <w:r w:rsidR="00283086" w:rsidRPr="006C08D4">
        <w:rPr>
          <w:rFonts w:ascii="PT Astra Serif" w:hAnsi="PT Astra Serif"/>
          <w:color w:val="000000"/>
          <w:sz w:val="24"/>
          <w:szCs w:val="24"/>
          <w:lang w:eastAsia="ru-RU"/>
        </w:rPr>
        <w:t>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Зырянская СОШ</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Каргасокском (МКОУ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Среднетымская СОШ</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Кожевниковском (МКОУ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Песочнодубровская СОШ</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Колпашевском (МКОУ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Старо-Короткинская ООШ</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Молчановском (МАОУ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Молчановская СОШ №2</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МАОУ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Суйгинская СОШ</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Томском (МБОУ</w:t>
      </w:r>
      <w:r w:rsidR="00283086" w:rsidRPr="006C08D4">
        <w:rPr>
          <w:rFonts w:ascii="PT Astra Serif" w:hAnsi="PT Astra Serif"/>
          <w:color w:val="000000"/>
          <w:sz w:val="24"/>
          <w:szCs w:val="24"/>
          <w:lang w:eastAsia="ru-RU"/>
        </w:rPr>
        <w:t>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Воронинская СОШ</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Шегарском (МКОУ </w:t>
      </w:r>
      <w:r w:rsidR="000B3D31">
        <w:rPr>
          <w:rFonts w:ascii="PT Astra Serif" w:hAnsi="PT Astra Serif"/>
          <w:color w:val="000000"/>
          <w:sz w:val="24"/>
          <w:szCs w:val="24"/>
          <w:lang w:eastAsia="ru-RU"/>
        </w:rPr>
        <w:lastRenderedPageBreak/>
        <w:t>«</w:t>
      </w:r>
      <w:r w:rsidRPr="006C08D4">
        <w:rPr>
          <w:rFonts w:ascii="PT Astra Serif" w:hAnsi="PT Astra Serif"/>
          <w:color w:val="000000"/>
          <w:sz w:val="24"/>
          <w:szCs w:val="24"/>
          <w:lang w:eastAsia="ru-RU"/>
        </w:rPr>
        <w:t>Малобрагинская ООШ</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районах, г. Томске (МАОУ СОШ № 25), ОГКОУ Александровская школа-интернат, ОГКОУ Школа-интернат для обучающихся с нарушениями зрения. </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В рамках проекта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Парта Героя</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в Томской области с 2018 года открыто 54 парты в 45 общеобразовательных организаций. Представлена информация о 25 участниках Великой Отечественной войны, в том числе о 10 Героях Советского Союза, о Героях России, о героях труда, участниках локальных войн (Афганистан 9, Чечня 5, Дагестан 1), участниках СВО (2), о спортсменах.</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В ноябре 2022 года в Новосибирском государственном педагогическом университете кадеты Северского кадетского корпуса стали лауреатами VII Всероссийского конкурса социальных проектов для воспитанников кадетских организаций и кадетских классов общеобразовательных организаций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Формирование патриотизма в кадетских корпусах</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посвященного 30-летию возрождения кадетского образования в современной России</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в номинации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Лучшее видеообращение кадет к жителям ДНР и ЛНР, а также участникам спецоперации</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В конце 2022 года в Москве состоялся VII Международный Благотворительный Кадетский Бал, в котором приняли участие воспитанники кадетских ведомственных и общеобразовательных учреждений, образовательных школ с кадетскими классами, дети из социальных учреждений для детей-сирот, члены молодежных спортивно - патриотических клубов из 74 субъектов Российской Федерации в том числе воспитанники из Луганской и Донецкой Народных Республик, а также представители кадетских школ Республики Беларусь. Участниками Бала стали 1600 юношей и девушек от 14 до 18 лет из 403 учебных заведений и впервые в мероприятии приняли участие 2 кадета (одна пара) из Колпашевского кадетского корпуса. Бал проходил при поддержке Министерства обороны РФ и Следственного комитета РФ.</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Кадеты Томского кадетского корпуса приняли участие в Вахте Памяти, поисковой экспедиции на территории Новгородской области (Демянском районе Марёвско</w:t>
      </w:r>
      <w:r w:rsidR="00DE3F05">
        <w:rPr>
          <w:rFonts w:ascii="PT Astra Serif" w:hAnsi="PT Astra Serif"/>
          <w:color w:val="000000"/>
          <w:sz w:val="24"/>
          <w:szCs w:val="24"/>
          <w:lang w:eastAsia="ru-RU"/>
        </w:rPr>
        <w:t>го</w:t>
      </w:r>
      <w:r w:rsidRPr="006C08D4">
        <w:rPr>
          <w:rFonts w:ascii="PT Astra Serif" w:hAnsi="PT Astra Serif"/>
          <w:color w:val="000000"/>
          <w:sz w:val="24"/>
          <w:szCs w:val="24"/>
          <w:lang w:eastAsia="ru-RU"/>
        </w:rPr>
        <w:t xml:space="preserve"> округ</w:t>
      </w:r>
      <w:r w:rsidR="00DE3F05">
        <w:rPr>
          <w:rFonts w:ascii="PT Astra Serif" w:hAnsi="PT Astra Serif"/>
          <w:color w:val="000000"/>
          <w:sz w:val="24"/>
          <w:szCs w:val="24"/>
          <w:lang w:eastAsia="ru-RU"/>
        </w:rPr>
        <w:t>а</w:t>
      </w:r>
      <w:r w:rsidRPr="006C08D4">
        <w:rPr>
          <w:rFonts w:ascii="PT Astra Serif" w:hAnsi="PT Astra Serif"/>
          <w:color w:val="000000"/>
          <w:sz w:val="24"/>
          <w:szCs w:val="24"/>
          <w:lang w:eastAsia="ru-RU"/>
        </w:rPr>
        <w:t>).</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За время 62-ой Вахты Памяти было поднято 19 красноармейцев, среди которых и одна женщина-санитарка. Все красноарймейцы в зимней одежде, валенках, что указывает на период гибели - декабрь 1942 - февраль 1943 годов.</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За время 63-ей Вахты Памяти было обнаружено останки 162-х солдат и офицеров Красной Армии и похоронены в Новой деревне.</w:t>
      </w:r>
    </w:p>
    <w:p w:rsidR="009644D0" w:rsidRPr="006C08D4" w:rsidRDefault="009644D0" w:rsidP="00A93CE8">
      <w:pPr>
        <w:ind w:firstLine="567"/>
        <w:contextualSpacing/>
        <w:jc w:val="both"/>
        <w:rPr>
          <w:rFonts w:ascii="PT Astra Serif" w:hAnsi="PT Astra Serif"/>
          <w:b/>
          <w:color w:val="000000"/>
          <w:sz w:val="24"/>
          <w:szCs w:val="24"/>
          <w:lang w:eastAsia="ru-RU"/>
        </w:rPr>
      </w:pPr>
      <w:r w:rsidRPr="006C08D4">
        <w:rPr>
          <w:rFonts w:ascii="PT Astra Serif" w:hAnsi="PT Astra Serif"/>
          <w:b/>
          <w:color w:val="000000"/>
          <w:sz w:val="24"/>
          <w:szCs w:val="24"/>
          <w:lang w:eastAsia="ru-RU"/>
        </w:rPr>
        <w:t>Задачи на 2023 год:</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1.</w:t>
      </w:r>
      <w:r w:rsidRPr="006C08D4">
        <w:rPr>
          <w:rFonts w:ascii="PT Astra Serif" w:hAnsi="PT Astra Serif"/>
          <w:color w:val="000000"/>
          <w:sz w:val="24"/>
          <w:szCs w:val="24"/>
          <w:lang w:eastAsia="ru-RU"/>
        </w:rPr>
        <w:tab/>
        <w:t>Организовать работу по историческому просвещению обучающихся, в том числе с использованием регионального исторического компонента.</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2. Организовать работу по увеличению численности школьников в юнармейском движении.</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3. На постоянной основе проводить открытие в школе парт Героев как символа увековечивания памяти подвигов земляков.</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4. Продолжить работу по созданию новых экспозиции в школьных музеях, в том числе посвященных СВО.</w:t>
      </w:r>
    </w:p>
    <w:p w:rsidR="009644D0" w:rsidRPr="006C08D4" w:rsidRDefault="009644D0" w:rsidP="00A93CE8">
      <w:pPr>
        <w:ind w:firstLine="567"/>
        <w:contextualSpacing/>
        <w:jc w:val="both"/>
        <w:rPr>
          <w:rFonts w:ascii="PT Astra Serif" w:hAnsi="PT Astra Serif"/>
          <w:b/>
          <w:color w:val="000000"/>
          <w:sz w:val="24"/>
          <w:szCs w:val="24"/>
          <w:lang w:eastAsia="ru-RU"/>
        </w:rPr>
      </w:pPr>
      <w:r w:rsidRPr="006C08D4">
        <w:rPr>
          <w:rFonts w:ascii="PT Astra Serif" w:hAnsi="PT Astra Serif"/>
          <w:b/>
          <w:color w:val="000000"/>
          <w:sz w:val="24"/>
          <w:szCs w:val="24"/>
          <w:lang w:eastAsia="ru-RU"/>
        </w:rPr>
        <w:t>Художественно-эстетическое воспитание (театры, хоры)</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Художественно-эстетическое воспитание детей дошкольного и школьного возраста Томской области выстраивалось в 2022 году через развитие детских (школьных) театров, театральных студий, изобразительного искусства, посещение театров, художественных музеев, деятельность школьных хоровых и вокальных коллективов.</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В системе общего образования Томской области в 2022 году  189 школьных театров включены во Всероссийский перечень (реестр) школьных театров. Школьные театры работают на базе 142 общеобразовательных организаций, в которых функционирует 148 школьных театров; детские театральные студии также действуют в 15 организациях дополнительного образования 8 муниципальных образований Томской области. </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lastRenderedPageBreak/>
        <w:t>Театральное направление реализуется через образовательные программы: 68 рабочих программ внеурочной деятельности; 117 дополнительных общеобразовательных программ; 2 программы - в сетевой форме.</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В 2022 году была разработана и утверждена межведомственная дорожная карта по развитию школьных театров. В мероприятиях дорожной карты задействованы: Департамент общего образования Томской области, Департамент по культуре Томской области, Департамент профессионального образования Томской области и подведомственные им организации (театры, библиотеки), вузы.</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Продолжена работа по развитию детской и юношеской певческой культуры детей Томской области, активизации музыкальной деятельности, творческого потенциала. Вовлечение детей и молодежи в это направление реализуется через создание вокальных и хоровых коллективов в школах, а также вовлечени</w:t>
      </w:r>
      <w:r w:rsidR="00DE3F05">
        <w:rPr>
          <w:rFonts w:ascii="PT Astra Serif" w:hAnsi="PT Astra Serif"/>
          <w:color w:val="000000"/>
          <w:sz w:val="24"/>
          <w:szCs w:val="24"/>
          <w:lang w:eastAsia="ru-RU"/>
        </w:rPr>
        <w:t>е</w:t>
      </w:r>
      <w:r w:rsidRPr="006C08D4">
        <w:rPr>
          <w:rFonts w:ascii="PT Astra Serif" w:hAnsi="PT Astra Serif"/>
          <w:color w:val="000000"/>
          <w:sz w:val="24"/>
          <w:szCs w:val="24"/>
          <w:lang w:eastAsia="ru-RU"/>
        </w:rPr>
        <w:t xml:space="preserve"> школьников в конкурсные мероприятия.</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В 2022 году в системе общего образования Томской области был проведен IV региональный фестиваль-конкурс школьных хоров, посвященный Году культурного наследия народов России, в котором приняло участие 414 обучающихся общеобразовательных организаций из 6</w:t>
      </w:r>
      <w:r w:rsidR="00283086" w:rsidRPr="006C08D4">
        <w:rPr>
          <w:rFonts w:ascii="PT Astra Serif" w:hAnsi="PT Astra Serif"/>
          <w:color w:val="000000"/>
          <w:sz w:val="24"/>
          <w:szCs w:val="24"/>
          <w:lang w:eastAsia="ru-RU"/>
        </w:rPr>
        <w:t> </w:t>
      </w:r>
      <w:r w:rsidRPr="006C08D4">
        <w:rPr>
          <w:rFonts w:ascii="PT Astra Serif" w:hAnsi="PT Astra Serif"/>
          <w:color w:val="000000"/>
          <w:sz w:val="24"/>
          <w:szCs w:val="24"/>
          <w:lang w:eastAsia="ru-RU"/>
        </w:rPr>
        <w:t>муниципальных образований Томской области, а также впервые прошел региональный этап Всероссийского конкурса хоровых и вокальных коллективов, в котором приняли участие 408</w:t>
      </w:r>
      <w:r w:rsidR="00283086" w:rsidRPr="006C08D4">
        <w:rPr>
          <w:rFonts w:ascii="PT Astra Serif" w:hAnsi="PT Astra Serif"/>
          <w:color w:val="000000"/>
          <w:sz w:val="24"/>
          <w:szCs w:val="24"/>
          <w:lang w:eastAsia="ru-RU"/>
        </w:rPr>
        <w:t> </w:t>
      </w:r>
      <w:r w:rsidRPr="006C08D4">
        <w:rPr>
          <w:rFonts w:ascii="PT Astra Serif" w:hAnsi="PT Astra Serif"/>
          <w:color w:val="000000"/>
          <w:sz w:val="24"/>
          <w:szCs w:val="24"/>
          <w:lang w:eastAsia="ru-RU"/>
        </w:rPr>
        <w:t>обучающихся из образовательных организаций 11 муниципальных образований Томской области.</w:t>
      </w:r>
    </w:p>
    <w:p w:rsidR="009644D0" w:rsidRPr="006C08D4" w:rsidRDefault="009644D0" w:rsidP="00A93CE8">
      <w:pPr>
        <w:ind w:firstLine="567"/>
        <w:contextualSpacing/>
        <w:jc w:val="both"/>
        <w:rPr>
          <w:rFonts w:ascii="PT Astra Serif" w:hAnsi="PT Astra Serif"/>
          <w:b/>
          <w:color w:val="000000"/>
          <w:sz w:val="24"/>
          <w:szCs w:val="24"/>
          <w:lang w:eastAsia="ru-RU"/>
        </w:rPr>
      </w:pPr>
      <w:r w:rsidRPr="006C08D4">
        <w:rPr>
          <w:rFonts w:ascii="PT Astra Serif" w:hAnsi="PT Astra Serif"/>
          <w:b/>
          <w:color w:val="000000"/>
          <w:sz w:val="24"/>
          <w:szCs w:val="24"/>
          <w:lang w:eastAsia="ru-RU"/>
        </w:rPr>
        <w:t>Задачи на 2023 год:</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1.</w:t>
      </w:r>
      <w:r w:rsidRPr="006C08D4">
        <w:rPr>
          <w:rFonts w:ascii="PT Astra Serif" w:hAnsi="PT Astra Serif"/>
          <w:color w:val="000000"/>
          <w:sz w:val="24"/>
          <w:szCs w:val="24"/>
          <w:lang w:eastAsia="ru-RU"/>
        </w:rPr>
        <w:tab/>
        <w:t>Создать условия для развития в образовательных организациях школьных хоров, театров, творческих коллективов, в т.ч. музыкальных.</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2. Продолжить работу по достижению показателя – наличие школьных театров/студий в каждой общеобразовательной организации.</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3. Продолжить работу по достижению показателя - наличие хоровых и вокальных коллективов в общеобразовательных организациях не ниже 60%.</w:t>
      </w:r>
    </w:p>
    <w:p w:rsidR="009644D0" w:rsidRPr="006C08D4" w:rsidRDefault="009644D0" w:rsidP="00A93CE8">
      <w:pPr>
        <w:ind w:firstLine="567"/>
        <w:contextualSpacing/>
        <w:jc w:val="both"/>
        <w:rPr>
          <w:rFonts w:ascii="PT Astra Serif" w:hAnsi="PT Astra Serif"/>
          <w:b/>
          <w:color w:val="000000"/>
          <w:sz w:val="24"/>
          <w:szCs w:val="24"/>
          <w:lang w:eastAsia="ru-RU"/>
        </w:rPr>
      </w:pPr>
      <w:r w:rsidRPr="006C08D4">
        <w:rPr>
          <w:rFonts w:ascii="PT Astra Serif" w:hAnsi="PT Astra Serif"/>
          <w:b/>
          <w:color w:val="000000"/>
          <w:sz w:val="24"/>
          <w:szCs w:val="24"/>
          <w:lang w:eastAsia="ru-RU"/>
        </w:rPr>
        <w:t>Спортивное воспитание</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В Томской области в каждом муниципальном образовании создана школьная спортивная лига (далее – ШСЛ). В 13 муниципальных образованиях ШСЛ создана на базе управления образования, в 6 – на базе спортивных школ, оздоровительного центра или центра туризма, в 1 – на базе общеобразовательной организации. В настоящее время идет работа над созданием региональной спортивной лиги, заключены договора о сотрудничестве с 15 федерациями по видам спорта.</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ШСЛ объединяет 279 школьных спортивных клубов (далее – ШСК), (91% от общего числа общеобразовательных организаций Томской области), которые внесены во Всероссийский единый перечень (реестр) школьных спортивных клубов. Работа по созданию ШСК продолжается. Финансирование осуществляется за счет местного бюджета.</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В рамках работы школьных спортивных клубов организовано сетевое взаимодействие с федерациями Томской области по видам спорта. В целях поддержки и развития деятельности школьных спортивных клубов, направленных на развитие массовых и индивидуальных форм физкультурной и спортивно-массовой работы с обучающимися образовательных организаций, ежегодно проводится Региональный этап Всероссийского смотра-конкурса на лучшую постановку физкультурной работы и развитие массового спорта среди школьных спортивных клубов, в 2022 году проведен региональный этап всероссийских спортивных игр школьных спортивных клубов, также команда Томской области участвовала во всероссийском этапе данного конкурса.</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По программам физкультурно-спортивной направленности обучается 42</w:t>
      </w:r>
      <w:r w:rsidR="00283086" w:rsidRPr="006C08D4">
        <w:rPr>
          <w:rFonts w:ascii="PT Astra Serif" w:hAnsi="PT Astra Serif"/>
          <w:color w:val="000000"/>
          <w:sz w:val="24"/>
          <w:szCs w:val="24"/>
          <w:lang w:eastAsia="ru-RU"/>
        </w:rPr>
        <w:t> </w:t>
      </w:r>
      <w:r w:rsidRPr="006C08D4">
        <w:rPr>
          <w:rFonts w:ascii="PT Astra Serif" w:hAnsi="PT Astra Serif"/>
          <w:color w:val="000000"/>
          <w:sz w:val="24"/>
          <w:szCs w:val="24"/>
          <w:lang w:eastAsia="ru-RU"/>
        </w:rPr>
        <w:t xml:space="preserve">037 несовершеннолетних в возрасте от 5 до 18 лет. По данным статистического наблюдения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Физическая культура и спорт в общеобразовательных организациях</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на базах общеобразовательных организаций открыто 41 отделение по видам спорта (1</w:t>
      </w:r>
      <w:r w:rsidR="00283086" w:rsidRPr="006C08D4">
        <w:rPr>
          <w:rFonts w:ascii="PT Astra Serif" w:hAnsi="PT Astra Serif"/>
          <w:color w:val="000000"/>
          <w:sz w:val="24"/>
          <w:szCs w:val="24"/>
          <w:lang w:eastAsia="ru-RU"/>
        </w:rPr>
        <w:t> </w:t>
      </w:r>
      <w:r w:rsidRPr="006C08D4">
        <w:rPr>
          <w:rFonts w:ascii="PT Astra Serif" w:hAnsi="PT Astra Serif"/>
          <w:color w:val="000000"/>
          <w:sz w:val="24"/>
          <w:szCs w:val="24"/>
          <w:lang w:eastAsia="ru-RU"/>
        </w:rPr>
        <w:t>184 секции из них 703 в сельской местности), в которых занимаются 13</w:t>
      </w:r>
      <w:r w:rsidR="00283086" w:rsidRPr="006C08D4">
        <w:rPr>
          <w:rFonts w:ascii="PT Astra Serif" w:hAnsi="PT Astra Serif"/>
          <w:color w:val="000000"/>
          <w:sz w:val="24"/>
          <w:szCs w:val="24"/>
          <w:lang w:eastAsia="ru-RU"/>
        </w:rPr>
        <w:t> </w:t>
      </w:r>
      <w:r w:rsidRPr="006C08D4">
        <w:rPr>
          <w:rFonts w:ascii="PT Astra Serif" w:hAnsi="PT Astra Serif"/>
          <w:color w:val="000000"/>
          <w:sz w:val="24"/>
          <w:szCs w:val="24"/>
          <w:lang w:eastAsia="ru-RU"/>
        </w:rPr>
        <w:t>866 (6</w:t>
      </w:r>
      <w:r w:rsidR="00283086" w:rsidRPr="006C08D4">
        <w:rPr>
          <w:rFonts w:ascii="PT Astra Serif" w:hAnsi="PT Astra Serif"/>
          <w:color w:val="000000"/>
          <w:sz w:val="24"/>
          <w:szCs w:val="24"/>
          <w:lang w:eastAsia="ru-RU"/>
        </w:rPr>
        <w:t> </w:t>
      </w:r>
      <w:r w:rsidRPr="006C08D4">
        <w:rPr>
          <w:rFonts w:ascii="PT Astra Serif" w:hAnsi="PT Astra Serif"/>
          <w:color w:val="000000"/>
          <w:sz w:val="24"/>
          <w:szCs w:val="24"/>
          <w:lang w:eastAsia="ru-RU"/>
        </w:rPr>
        <w:t>533 в сельской местности) школьников.</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lastRenderedPageBreak/>
        <w:t>С целью вовлечени</w:t>
      </w:r>
      <w:r w:rsidR="00DE3F05">
        <w:rPr>
          <w:rFonts w:ascii="PT Astra Serif" w:hAnsi="PT Astra Serif"/>
          <w:color w:val="000000"/>
          <w:sz w:val="24"/>
          <w:szCs w:val="24"/>
          <w:lang w:eastAsia="ru-RU"/>
        </w:rPr>
        <w:t>я</w:t>
      </w:r>
      <w:r w:rsidRPr="006C08D4">
        <w:rPr>
          <w:rFonts w:ascii="PT Astra Serif" w:hAnsi="PT Astra Serif"/>
          <w:color w:val="000000"/>
          <w:sz w:val="24"/>
          <w:szCs w:val="24"/>
          <w:lang w:eastAsia="ru-RU"/>
        </w:rPr>
        <w:t xml:space="preserve"> детей и подростков в занятия физической культурой в Томской области ежегодно проходят спортивные соревнования среди школьников по таким видам как: президентские состязания, президентские спортивные игры, мини-футбол, волейбол, баскетбол, настольный теннис, лыжные гонки, полиатлон, гиревой спорт, городошный спорт, лапта, легкая атлетика, Белая ладья (шахматы), спортивный туризм, Школа безопасности. Все данные мероприятия проходят поэтапно, первый этап (школьный) является самым массовым. Далее идет отбор лучших команд на муниципальном уровне, на региональных этапах всех соревнований принимает участие порядка трех тысяч лучших школьников от муниципальных образований. Томская область входит в первую десятку команд (из 85 регионов) по итогам проведения всероссийских этапов Президентских состязаний и Президентских спортивных игр. Ежегодно команда Томской области выходит в финал всероссийских соревнований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Мини-футбол в школу</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Также продолжена реализация общероссийского проекта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Самбо – в школу!</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целью которого является массовое вовлечение обучающихся в систематические занятия самбо, а также нравственное и патриотическое воспитание школьников. На конец 2022 год</w:t>
      </w:r>
      <w:r w:rsidR="00DE3F05">
        <w:rPr>
          <w:rFonts w:ascii="PT Astra Serif" w:hAnsi="PT Astra Serif"/>
          <w:color w:val="000000"/>
          <w:sz w:val="24"/>
          <w:szCs w:val="24"/>
          <w:lang w:eastAsia="ru-RU"/>
        </w:rPr>
        <w:t>а</w:t>
      </w:r>
      <w:r w:rsidRPr="006C08D4">
        <w:rPr>
          <w:rFonts w:ascii="PT Astra Serif" w:hAnsi="PT Astra Serif"/>
          <w:color w:val="000000"/>
          <w:sz w:val="24"/>
          <w:szCs w:val="24"/>
          <w:lang w:eastAsia="ru-RU"/>
        </w:rPr>
        <w:t xml:space="preserve"> в проекте участвует 26 общеобразовательных организаций из 14 муниципалитетов Томской области (Александровский район, Бакчарский район, Асиновский район, Зырянский район, Каргасокский район, Кожевниковский район, Колпашевский район, Кривошеинский район, Молчановский район, Тегульдетский район, Томский район, Шегарский район, город Томск и ЗАТО Северск). Реализация проекта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Самбо в школу</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осуществляется через урочную деятельность (700 обучающихся), внеурочную деятельность (350 обучающихся) и программы дополнительного образования (более 500 обучающихся).</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В 2022 году в Томской области был дан старт проекту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Футбол в школе</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К участию в проекте присоединились 34 общеобразовательных организации Томской области. В рамках проекта ребята осваивают навыки игры в футбол в школе в рамках уроков физической культуры, кружков внеурочной деятельности или программ дополнительного образования. В рамках проекта образовательные организации получили необходимые для начала занятий средства обучения и воспитания. Всего в проект ежегодно будет вовлечено более 3</w:t>
      </w:r>
      <w:r w:rsidR="00283086" w:rsidRPr="006C08D4">
        <w:rPr>
          <w:rFonts w:ascii="PT Astra Serif" w:hAnsi="PT Astra Serif"/>
          <w:color w:val="000000"/>
          <w:sz w:val="24"/>
          <w:szCs w:val="24"/>
          <w:lang w:eastAsia="ru-RU"/>
        </w:rPr>
        <w:t> </w:t>
      </w:r>
      <w:r w:rsidRPr="006C08D4">
        <w:rPr>
          <w:rFonts w:ascii="PT Astra Serif" w:hAnsi="PT Astra Serif"/>
          <w:color w:val="000000"/>
          <w:sz w:val="24"/>
          <w:szCs w:val="24"/>
          <w:lang w:eastAsia="ru-RU"/>
        </w:rPr>
        <w:t>000 школьников. В образовательных организациях Томской области проект реализуется по инициативе Томской областной федерации футбола при поддержке Департамента общего образования Томской области.</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В декабре 2022 года в Томской области впервые прошел Региональный фестиваль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Футбол в школе</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Инициаторами фестиваля выступили Российский футбольный союз, Департамент общего образования Томской области. В фестивале приняли участие более 500 детей, обучающихся ДЮСШ и школ – участниц проекта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Футбол в школе</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Гостями фестивали стали амбассадоры российского футбола. В рамках Фестиваля проходили мастер-классы для тренеров и воспитанников ДЮСШ Томской области с участием именитых российских футболистов, таких как: Андрей Аршавин, Игорь Семшов, Руслан Пименов, Дмитрий Сенников.</w:t>
      </w:r>
    </w:p>
    <w:p w:rsidR="009644D0" w:rsidRPr="006C08D4" w:rsidRDefault="009644D0" w:rsidP="00A93CE8">
      <w:pPr>
        <w:ind w:firstLine="567"/>
        <w:contextualSpacing/>
        <w:jc w:val="both"/>
        <w:rPr>
          <w:rFonts w:ascii="PT Astra Serif" w:hAnsi="PT Astra Serif"/>
          <w:b/>
          <w:color w:val="000000"/>
          <w:sz w:val="24"/>
          <w:szCs w:val="24"/>
          <w:lang w:eastAsia="ru-RU"/>
        </w:rPr>
      </w:pPr>
      <w:r w:rsidRPr="006C08D4">
        <w:rPr>
          <w:rFonts w:ascii="PT Astra Serif" w:hAnsi="PT Astra Serif"/>
          <w:b/>
          <w:color w:val="000000"/>
          <w:sz w:val="24"/>
          <w:szCs w:val="24"/>
          <w:lang w:eastAsia="ru-RU"/>
        </w:rPr>
        <w:t>Задачи на 2023 год:</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1. Достижение показателя – наличие школьных спортивных клубов в каждой общеобразовательной организации (100 %).</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2. Увеличение доли детей, обучающихся по дополнительным общеобразовательным программам в области ФКиС, в возрасте 5 - 18 лет, не меньше чем на 20%.</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3. Увеличение охват</w:t>
      </w:r>
      <w:r w:rsidR="00DE3F05">
        <w:rPr>
          <w:rFonts w:ascii="PT Astra Serif" w:hAnsi="PT Astra Serif"/>
          <w:color w:val="000000"/>
          <w:sz w:val="24"/>
          <w:szCs w:val="24"/>
          <w:lang w:eastAsia="ru-RU"/>
        </w:rPr>
        <w:t>а</w:t>
      </w:r>
      <w:r w:rsidRPr="006C08D4">
        <w:rPr>
          <w:rFonts w:ascii="PT Astra Serif" w:hAnsi="PT Astra Serif"/>
          <w:color w:val="000000"/>
          <w:sz w:val="24"/>
          <w:szCs w:val="24"/>
          <w:lang w:eastAsia="ru-RU"/>
        </w:rPr>
        <w:t xml:space="preserve"> обучающихся, занимающихся самбо</w:t>
      </w:r>
      <w:r w:rsidR="00DE3F05">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до 2000 человек, в т.ч. за счет включения в программу учебного предмета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Физическая культура</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 xml:space="preserve"> модуля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Самбо</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contextualSpacing/>
        <w:jc w:val="both"/>
        <w:rPr>
          <w:rFonts w:ascii="PT Astra Serif" w:hAnsi="PT Astra Serif"/>
          <w:color w:val="000000"/>
          <w:sz w:val="24"/>
          <w:szCs w:val="24"/>
          <w:lang w:eastAsia="ru-RU"/>
        </w:rPr>
      </w:pPr>
      <w:r w:rsidRPr="006C08D4">
        <w:rPr>
          <w:rFonts w:ascii="PT Astra Serif" w:hAnsi="PT Astra Serif"/>
          <w:color w:val="000000"/>
          <w:sz w:val="24"/>
          <w:szCs w:val="24"/>
          <w:lang w:eastAsia="ru-RU"/>
        </w:rPr>
        <w:t xml:space="preserve">4. Создание условий для увеличения </w:t>
      </w:r>
      <w:r w:rsidR="00DE3F05">
        <w:rPr>
          <w:rFonts w:ascii="PT Astra Serif" w:hAnsi="PT Astra Serif"/>
          <w:color w:val="000000"/>
          <w:sz w:val="24"/>
          <w:szCs w:val="24"/>
          <w:lang w:eastAsia="ru-RU"/>
        </w:rPr>
        <w:t xml:space="preserve">охвата </w:t>
      </w:r>
      <w:r w:rsidRPr="006C08D4">
        <w:rPr>
          <w:rFonts w:ascii="PT Astra Serif" w:hAnsi="PT Astra Serif"/>
          <w:color w:val="000000"/>
          <w:sz w:val="24"/>
          <w:szCs w:val="24"/>
          <w:lang w:eastAsia="ru-RU"/>
        </w:rPr>
        <w:t xml:space="preserve">детей дошкольного и школьного возраста занятиями по футболу в рамках реализации Всероссийского проекта </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Футбол в школе</w:t>
      </w:r>
      <w:r w:rsidR="000B3D31">
        <w:rPr>
          <w:rFonts w:ascii="PT Astra Serif" w:hAnsi="PT Astra Serif"/>
          <w:color w:val="000000"/>
          <w:sz w:val="24"/>
          <w:szCs w:val="24"/>
          <w:lang w:eastAsia="ru-RU"/>
        </w:rPr>
        <w:t>»</w:t>
      </w:r>
      <w:r w:rsidRPr="006C08D4">
        <w:rPr>
          <w:rFonts w:ascii="PT Astra Serif" w:hAnsi="PT Astra Serif"/>
          <w:color w:val="000000"/>
          <w:sz w:val="24"/>
          <w:szCs w:val="24"/>
          <w:lang w:eastAsia="ru-RU"/>
        </w:rPr>
        <w:t>.</w:t>
      </w:r>
    </w:p>
    <w:p w:rsidR="009644D0" w:rsidRPr="006C08D4" w:rsidRDefault="009644D0" w:rsidP="00A93CE8">
      <w:pPr>
        <w:ind w:firstLine="567"/>
        <w:contextualSpacing/>
        <w:jc w:val="both"/>
        <w:rPr>
          <w:rFonts w:ascii="PT Astra Serif" w:hAnsi="PT Astra Serif"/>
          <w:sz w:val="24"/>
          <w:szCs w:val="24"/>
          <w:lang w:eastAsia="ru-RU"/>
        </w:rPr>
      </w:pPr>
    </w:p>
    <w:p w:rsidR="009644D0" w:rsidRPr="006C08D4" w:rsidRDefault="009644D0" w:rsidP="00A93CE8">
      <w:pPr>
        <w:shd w:val="clear" w:color="auto" w:fill="FFFFFF"/>
        <w:ind w:firstLine="709"/>
        <w:jc w:val="center"/>
        <w:rPr>
          <w:rFonts w:ascii="PT Astra Serif" w:hAnsi="PT Astra Serif"/>
          <w:b/>
          <w:sz w:val="24"/>
          <w:szCs w:val="24"/>
        </w:rPr>
      </w:pPr>
      <w:r w:rsidRPr="006C08D4">
        <w:rPr>
          <w:rFonts w:ascii="PT Astra Serif" w:hAnsi="PT Astra Serif"/>
          <w:b/>
          <w:sz w:val="24"/>
          <w:szCs w:val="24"/>
        </w:rPr>
        <w:t>2.5 Развитие системы выявления и поддержки детей, проявивших выдающиеся способности</w:t>
      </w:r>
    </w:p>
    <w:p w:rsidR="009644D0" w:rsidRPr="006C08D4" w:rsidRDefault="009644D0" w:rsidP="00A93CE8">
      <w:pPr>
        <w:shd w:val="clear" w:color="auto" w:fill="FFFFFF"/>
        <w:ind w:firstLine="567"/>
        <w:jc w:val="both"/>
        <w:rPr>
          <w:rFonts w:ascii="PT Astra Serif" w:hAnsi="PT Astra Serif"/>
          <w:sz w:val="24"/>
          <w:szCs w:val="24"/>
        </w:rPr>
      </w:pPr>
      <w:r w:rsidRPr="006C08D4">
        <w:rPr>
          <w:rFonts w:ascii="PT Astra Serif" w:hAnsi="PT Astra Serif"/>
          <w:sz w:val="24"/>
          <w:szCs w:val="24"/>
        </w:rPr>
        <w:lastRenderedPageBreak/>
        <w:t xml:space="preserve">В Томской области меры, направленные на развитие системы выявления, сопровождения и поддержки одаренных детей, осуществляются в рамках реализации ведомственной целевой программы </w:t>
      </w:r>
      <w:r w:rsidR="000B3D31">
        <w:rPr>
          <w:rFonts w:ascii="PT Astra Serif" w:hAnsi="PT Astra Serif"/>
          <w:sz w:val="24"/>
          <w:szCs w:val="24"/>
        </w:rPr>
        <w:t>«</w:t>
      </w:r>
      <w:r w:rsidRPr="006C08D4">
        <w:rPr>
          <w:rFonts w:ascii="PT Astra Serif" w:hAnsi="PT Astra Serif"/>
          <w:sz w:val="24"/>
          <w:szCs w:val="24"/>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0B3D31">
        <w:rPr>
          <w:rFonts w:ascii="PT Astra Serif" w:hAnsi="PT Astra Serif"/>
          <w:sz w:val="24"/>
          <w:szCs w:val="24"/>
        </w:rPr>
        <w:t>»</w:t>
      </w:r>
      <w:r w:rsidRPr="006C08D4">
        <w:rPr>
          <w:rFonts w:ascii="PT Astra Serif" w:hAnsi="PT Astra Serif"/>
          <w:sz w:val="24"/>
          <w:szCs w:val="24"/>
        </w:rPr>
        <w:t xml:space="preserve"> (далее </w:t>
      </w:r>
      <w:r w:rsidR="00DE3F05">
        <w:rPr>
          <w:rFonts w:ascii="PT Astra Serif" w:hAnsi="PT Astra Serif"/>
          <w:sz w:val="24"/>
          <w:szCs w:val="24"/>
        </w:rPr>
        <w:t xml:space="preserve">по разделу </w:t>
      </w:r>
      <w:r w:rsidRPr="006C08D4">
        <w:rPr>
          <w:rFonts w:ascii="PT Astra Serif" w:hAnsi="PT Astra Serif"/>
          <w:sz w:val="24"/>
          <w:szCs w:val="24"/>
        </w:rPr>
        <w:t xml:space="preserve">- ВЦП, Программа), утвержденной приказом Департамента общего образования Томской области от 02.03.2020 № 2, и регионального проекта </w:t>
      </w:r>
      <w:r w:rsidR="000B3D31">
        <w:rPr>
          <w:rFonts w:ascii="PT Astra Serif" w:hAnsi="PT Astra Serif"/>
          <w:sz w:val="24"/>
          <w:szCs w:val="24"/>
        </w:rPr>
        <w:t>«</w:t>
      </w:r>
      <w:r w:rsidRPr="006C08D4">
        <w:rPr>
          <w:rFonts w:ascii="PT Astra Serif" w:hAnsi="PT Astra Serif"/>
          <w:sz w:val="24"/>
          <w:szCs w:val="24"/>
        </w:rPr>
        <w:t>Успех каждого ребенка</w:t>
      </w:r>
      <w:r w:rsidR="000B3D31">
        <w:rPr>
          <w:rFonts w:ascii="PT Astra Serif" w:hAnsi="PT Astra Serif"/>
          <w:sz w:val="24"/>
          <w:szCs w:val="24"/>
        </w:rPr>
        <w:t>»</w:t>
      </w:r>
      <w:r w:rsidRPr="006C08D4">
        <w:rPr>
          <w:rFonts w:ascii="PT Astra Serif" w:hAnsi="PT Astra Serif"/>
          <w:sz w:val="24"/>
          <w:szCs w:val="24"/>
        </w:rPr>
        <w:t xml:space="preserve">. Одно из основных направлений работ по достижению цели ВЦП – стимулирование и поддержка талантливых творческих коллективов и одаренных детей в целях дальнейшего развития. </w:t>
      </w:r>
    </w:p>
    <w:p w:rsidR="009644D0" w:rsidRPr="006C08D4" w:rsidRDefault="009644D0" w:rsidP="00A93CE8">
      <w:pPr>
        <w:shd w:val="clear" w:color="auto" w:fill="FFFFFF"/>
        <w:ind w:firstLine="567"/>
        <w:jc w:val="both"/>
        <w:rPr>
          <w:rFonts w:ascii="PT Astra Serif" w:hAnsi="PT Astra Serif"/>
          <w:sz w:val="24"/>
          <w:szCs w:val="24"/>
        </w:rPr>
      </w:pPr>
      <w:r w:rsidRPr="006C08D4">
        <w:rPr>
          <w:rFonts w:ascii="PT Astra Serif" w:hAnsi="PT Astra Serif"/>
          <w:sz w:val="24"/>
          <w:szCs w:val="24"/>
        </w:rPr>
        <w:t xml:space="preserve">В 2022 году в рамках реализации Программы продолжили свою деятельность 9 межмуниципальных и 5 региональных центров по работе с одаренными детьми (далее </w:t>
      </w:r>
      <w:r w:rsidR="00DE3F05">
        <w:rPr>
          <w:rFonts w:ascii="PT Astra Serif" w:hAnsi="PT Astra Serif"/>
          <w:sz w:val="24"/>
          <w:szCs w:val="24"/>
        </w:rPr>
        <w:t>по разделу</w:t>
      </w:r>
      <w:r w:rsidRPr="006C08D4">
        <w:rPr>
          <w:rFonts w:ascii="PT Astra Serif" w:hAnsi="PT Astra Serif"/>
          <w:sz w:val="24"/>
          <w:szCs w:val="24"/>
        </w:rPr>
        <w:t>– РЦ, ММЦ, Центры), охватывающие своей деятельностью все 20 муниципальных образований региона. Сеть РЦ и ММЦ по работе с одарёнными детьми действует по распределённой модели, каждый Центр имеет свою специфику.</w:t>
      </w:r>
    </w:p>
    <w:p w:rsidR="009644D0" w:rsidRPr="006C08D4" w:rsidRDefault="009644D0" w:rsidP="00A93CE8">
      <w:pPr>
        <w:shd w:val="clear" w:color="auto" w:fill="FFFFFF"/>
        <w:ind w:firstLine="567"/>
        <w:jc w:val="both"/>
        <w:rPr>
          <w:rFonts w:ascii="PT Astra Serif" w:hAnsi="PT Astra Serif"/>
          <w:sz w:val="24"/>
          <w:szCs w:val="24"/>
        </w:rPr>
      </w:pPr>
      <w:r w:rsidRPr="006C08D4">
        <w:rPr>
          <w:rFonts w:ascii="PT Astra Serif" w:hAnsi="PT Astra Serif"/>
          <w:sz w:val="24"/>
          <w:szCs w:val="24"/>
        </w:rPr>
        <w:t>Центры обеспечивают информационное, организационное, методическое, психолого-педагогическое, тьюторское сопровождение одаренных детей, их родителей, педагогов, реализуют образовательные программы (не менее 50 ежегодно), проводят комплексы мероприятий (не менее 90 мероприятий ежегодно), оказывают финансовую поддержку для участия талантливых школьников в мероприятиях всероссийского и международного уровня. Ежегодно не менее 200 педагогов проходят курсы повышения квалификации по вопросам работы с молодыми талантами. Ежегодно на поддержку ММЦ из областного бюджета выделяется около 6 миллионов рублей.</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Благодаря специфическим особенностям разработки и реализации региональных проектов </w:t>
      </w:r>
      <w:r w:rsidR="00DE3F05">
        <w:rPr>
          <w:rFonts w:ascii="PT Astra Serif" w:hAnsi="PT Astra Serif"/>
          <w:sz w:val="24"/>
          <w:szCs w:val="24"/>
        </w:rPr>
        <w:t>по работе с талантливыми детьми</w:t>
      </w:r>
      <w:r w:rsidRPr="006C08D4">
        <w:rPr>
          <w:rFonts w:ascii="PT Astra Serif" w:hAnsi="PT Astra Serif"/>
          <w:sz w:val="24"/>
          <w:szCs w:val="24"/>
        </w:rPr>
        <w:t xml:space="preserve"> ориентация на вовлечение в процессы развития разных субъектов образовательного процесса (детей, педагогов, родителей), формирование образовательных сетей по направлениям проектов, опора на сетевое взаимодействие и социальное партнерство с вузами, научными центрами, институтами РАН, представителями бизнес-сообщества, производства, органами власти и общественными организациями, создается образовательная среда, обеспечивающая условия для формирования достойной жизненной перспективы для каждого ребенка, возможности для личностного и творческого развития обучающихся, самореализации в социально позитивных вид</w:t>
      </w:r>
      <w:r w:rsidR="00DE3F05">
        <w:rPr>
          <w:rFonts w:ascii="PT Astra Serif" w:hAnsi="PT Astra Serif"/>
          <w:sz w:val="24"/>
          <w:szCs w:val="24"/>
        </w:rPr>
        <w:t>ов</w:t>
      </w:r>
      <w:r w:rsidRPr="006C08D4">
        <w:rPr>
          <w:rFonts w:ascii="PT Astra Serif" w:hAnsi="PT Astra Serif"/>
          <w:sz w:val="24"/>
          <w:szCs w:val="24"/>
        </w:rPr>
        <w:t xml:space="preserve"> деятельности.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работе с юными талантами активно задействованы все томские университеты, участвуют в проведении событий организации культуры, спорта, представители бизнеса и производства, действует детский технопарк </w:t>
      </w:r>
      <w:r w:rsidR="000B3D31">
        <w:rPr>
          <w:rFonts w:ascii="PT Astra Serif" w:hAnsi="PT Astra Serif"/>
          <w:sz w:val="24"/>
          <w:szCs w:val="24"/>
        </w:rPr>
        <w:t>«</w:t>
      </w:r>
      <w:r w:rsidRPr="006C08D4">
        <w:rPr>
          <w:rFonts w:ascii="PT Astra Serif" w:hAnsi="PT Astra Serif"/>
          <w:sz w:val="24"/>
          <w:szCs w:val="24"/>
        </w:rPr>
        <w:t>Кванторум</w:t>
      </w:r>
      <w:r w:rsidR="000B3D31">
        <w:rPr>
          <w:rFonts w:ascii="PT Astra Serif" w:hAnsi="PT Astra Serif"/>
          <w:sz w:val="24"/>
          <w:szCs w:val="24"/>
        </w:rPr>
        <w:t>»</w:t>
      </w:r>
      <w:r w:rsidRPr="006C08D4">
        <w:rPr>
          <w:rFonts w:ascii="PT Astra Serif" w:hAnsi="PT Astra Serif"/>
          <w:sz w:val="24"/>
          <w:szCs w:val="24"/>
        </w:rPr>
        <w:t xml:space="preserve">, мобильный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xml:space="preserve">, Точки роста, центры </w:t>
      </w:r>
      <w:r w:rsidR="000B3D31">
        <w:rPr>
          <w:rFonts w:ascii="PT Astra Serif" w:hAnsi="PT Astra Serif"/>
          <w:sz w:val="24"/>
          <w:szCs w:val="24"/>
        </w:rPr>
        <w:t>«</w:t>
      </w:r>
      <w:r w:rsidRPr="006C08D4">
        <w:rPr>
          <w:rFonts w:ascii="PT Astra Serif" w:hAnsi="PT Astra Serif"/>
          <w:sz w:val="24"/>
          <w:szCs w:val="24"/>
        </w:rPr>
        <w:t>IT-куб</w:t>
      </w:r>
      <w:r w:rsidR="000B3D31">
        <w:rPr>
          <w:rFonts w:ascii="PT Astra Serif" w:hAnsi="PT Astra Serif"/>
          <w:sz w:val="24"/>
          <w:szCs w:val="24"/>
        </w:rPr>
        <w:t>»</w:t>
      </w:r>
      <w:r w:rsidRPr="006C08D4">
        <w:rPr>
          <w:rFonts w:ascii="PT Astra Serif" w:hAnsi="PT Astra Serif"/>
          <w:sz w:val="24"/>
          <w:szCs w:val="24"/>
        </w:rPr>
        <w:t xml:space="preserve">, в структуре ОГБУ </w:t>
      </w:r>
      <w:r w:rsidR="000B3D31">
        <w:rPr>
          <w:rFonts w:ascii="PT Astra Serif" w:hAnsi="PT Astra Serif"/>
          <w:sz w:val="24"/>
          <w:szCs w:val="24"/>
        </w:rPr>
        <w:t>«</w:t>
      </w:r>
      <w:r w:rsidRPr="006C08D4">
        <w:rPr>
          <w:rFonts w:ascii="PT Astra Serif" w:hAnsi="PT Astra Serif"/>
          <w:sz w:val="24"/>
          <w:szCs w:val="24"/>
        </w:rPr>
        <w:t>РЦРО</w:t>
      </w:r>
      <w:r w:rsidR="000B3D31">
        <w:rPr>
          <w:rFonts w:ascii="PT Astra Serif" w:hAnsi="PT Astra Serif"/>
          <w:sz w:val="24"/>
          <w:szCs w:val="24"/>
        </w:rPr>
        <w:t>»</w:t>
      </w:r>
      <w:r w:rsidRPr="006C08D4">
        <w:rPr>
          <w:rFonts w:ascii="PT Astra Serif" w:hAnsi="PT Astra Serif"/>
          <w:sz w:val="24"/>
          <w:szCs w:val="24"/>
        </w:rPr>
        <w:t xml:space="preserve"> создан Центр олимпиадной подготовки. Уделяется внимание развитию как предметной, так и надпредметной одаренности школьников.</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Ежегодно в мероприятиях ВЦП от школьного до международного уровня принимают участие не менее 90% школьников региона, не менее 1</w:t>
      </w:r>
      <w:r w:rsidR="00283086" w:rsidRPr="006C08D4">
        <w:rPr>
          <w:rFonts w:ascii="PT Astra Serif" w:hAnsi="PT Astra Serif"/>
          <w:sz w:val="24"/>
          <w:szCs w:val="24"/>
        </w:rPr>
        <w:t> </w:t>
      </w:r>
      <w:r w:rsidRPr="006C08D4">
        <w:rPr>
          <w:rFonts w:ascii="PT Astra Serif" w:hAnsi="PT Astra Serif"/>
          <w:sz w:val="24"/>
          <w:szCs w:val="24"/>
        </w:rPr>
        <w:t>500 обучающихся ежегодно представляют Томскую область на высокорейтинговых всероссийских и международных мероприятиях, входящих в перечни Минпросвещения России и Минобрнауки России.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 победителями высокорейтинговыйх конкурсных мероприятий стали 177 школьников (в 2021 г. – 170), достигшие наивысших результатов в различных направлениях деятельности: физико-математическом, социально-гуманитарном, естественнонаучном, научно-техническом, художественно-эстетическом, физкультурно-спортивном, а также в исследовательской и проектной деятельности. Все они получили почётный знак </w:t>
      </w:r>
      <w:r w:rsidR="000B3D31">
        <w:rPr>
          <w:rFonts w:ascii="PT Astra Serif" w:hAnsi="PT Astra Serif"/>
          <w:sz w:val="24"/>
          <w:szCs w:val="24"/>
        </w:rPr>
        <w:t>«</w:t>
      </w:r>
      <w:r w:rsidRPr="006C08D4">
        <w:rPr>
          <w:rFonts w:ascii="PT Astra Serif" w:hAnsi="PT Astra Serif"/>
          <w:sz w:val="24"/>
          <w:szCs w:val="24"/>
        </w:rPr>
        <w:t>Юное дарование</w:t>
      </w:r>
      <w:r w:rsidR="000B3D31">
        <w:rPr>
          <w:rFonts w:ascii="PT Astra Serif" w:hAnsi="PT Astra Serif"/>
          <w:sz w:val="24"/>
          <w:szCs w:val="24"/>
        </w:rPr>
        <w:t>»</w:t>
      </w:r>
      <w:r w:rsidRPr="006C08D4">
        <w:rPr>
          <w:rFonts w:ascii="PT Astra Serif" w:hAnsi="PT Astra Serif"/>
          <w:sz w:val="24"/>
          <w:szCs w:val="24"/>
        </w:rPr>
        <w:t xml:space="preserve"> (статистические данные представлены в Приложениях 2.15– 2.16). Ежегодная торжественная церемония </w:t>
      </w:r>
      <w:r w:rsidR="000B3D31">
        <w:rPr>
          <w:rFonts w:ascii="PT Astra Serif" w:hAnsi="PT Astra Serif"/>
          <w:sz w:val="24"/>
          <w:szCs w:val="24"/>
        </w:rPr>
        <w:t>«</w:t>
      </w:r>
      <w:r w:rsidRPr="006C08D4">
        <w:rPr>
          <w:rFonts w:ascii="PT Astra Serif" w:hAnsi="PT Astra Serif"/>
          <w:sz w:val="24"/>
          <w:szCs w:val="24"/>
        </w:rPr>
        <w:t>Новогодний фейерверк юных талантов</w:t>
      </w:r>
      <w:r w:rsidR="000B3D31">
        <w:rPr>
          <w:rFonts w:ascii="PT Astra Serif" w:hAnsi="PT Astra Serif"/>
          <w:sz w:val="24"/>
          <w:szCs w:val="24"/>
        </w:rPr>
        <w:t>»</w:t>
      </w:r>
      <w:r w:rsidRPr="006C08D4">
        <w:rPr>
          <w:rFonts w:ascii="PT Astra Serif" w:hAnsi="PT Astra Serif"/>
          <w:sz w:val="24"/>
          <w:szCs w:val="24"/>
        </w:rPr>
        <w:t xml:space="preserve"> прошла в 2022 году в десятый раз.</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Среди мероприятий, в которых томские школьники одержали победы в 2022 г. – Всероссийская олимпиада школьников; Всероссийский конкурс </w:t>
      </w:r>
      <w:r w:rsidR="000B3D31">
        <w:rPr>
          <w:rFonts w:ascii="PT Astra Serif" w:hAnsi="PT Astra Serif"/>
          <w:sz w:val="24"/>
          <w:szCs w:val="24"/>
        </w:rPr>
        <w:t>«</w:t>
      </w:r>
      <w:r w:rsidRPr="006C08D4">
        <w:rPr>
          <w:rFonts w:ascii="PT Astra Serif" w:hAnsi="PT Astra Serif"/>
          <w:sz w:val="24"/>
          <w:szCs w:val="24"/>
        </w:rPr>
        <w:t>Большая перемена</w:t>
      </w:r>
      <w:r w:rsidR="000B3D31">
        <w:rPr>
          <w:rFonts w:ascii="PT Astra Serif" w:hAnsi="PT Astra Serif"/>
          <w:sz w:val="24"/>
          <w:szCs w:val="24"/>
        </w:rPr>
        <w:t>»</w:t>
      </w:r>
      <w:r w:rsidRPr="006C08D4">
        <w:rPr>
          <w:rFonts w:ascii="PT Astra Serif" w:hAnsi="PT Astra Serif"/>
          <w:sz w:val="24"/>
          <w:szCs w:val="24"/>
        </w:rPr>
        <w:t xml:space="preserve">; </w:t>
      </w:r>
      <w:r w:rsidRPr="006C08D4">
        <w:rPr>
          <w:rFonts w:ascii="PT Astra Serif" w:hAnsi="PT Astra Serif"/>
          <w:sz w:val="24"/>
          <w:szCs w:val="24"/>
        </w:rPr>
        <w:lastRenderedPageBreak/>
        <w:t xml:space="preserve">Национальная технологическая олимпиада; Всероссийский конкурс </w:t>
      </w:r>
      <w:r w:rsidR="000B3D31">
        <w:rPr>
          <w:rFonts w:ascii="PT Astra Serif" w:hAnsi="PT Astra Serif"/>
          <w:sz w:val="24"/>
          <w:szCs w:val="24"/>
        </w:rPr>
        <w:t>«</w:t>
      </w:r>
      <w:r w:rsidRPr="006C08D4">
        <w:rPr>
          <w:rFonts w:ascii="PT Astra Serif" w:hAnsi="PT Astra Serif"/>
          <w:sz w:val="24"/>
          <w:szCs w:val="24"/>
        </w:rPr>
        <w:t>Большие вызовы</w:t>
      </w:r>
      <w:r w:rsidR="000B3D31">
        <w:rPr>
          <w:rFonts w:ascii="PT Astra Serif" w:hAnsi="PT Astra Serif"/>
          <w:sz w:val="24"/>
          <w:szCs w:val="24"/>
        </w:rPr>
        <w:t>»</w:t>
      </w:r>
      <w:r w:rsidRPr="006C08D4">
        <w:rPr>
          <w:rFonts w:ascii="PT Astra Serif" w:hAnsi="PT Astra Serif"/>
          <w:sz w:val="24"/>
          <w:szCs w:val="24"/>
        </w:rPr>
        <w:t xml:space="preserve">; Всероссийские конкурсы имени Вернадского и Менделеева; Российский этап международного чемпионата по робототехнике RoboCup Russia Open; Всероссийская акция </w:t>
      </w:r>
      <w:r w:rsidR="000B3D31">
        <w:rPr>
          <w:rFonts w:ascii="PT Astra Serif" w:hAnsi="PT Astra Serif"/>
          <w:sz w:val="24"/>
          <w:szCs w:val="24"/>
        </w:rPr>
        <w:t>«</w:t>
      </w:r>
      <w:r w:rsidRPr="006C08D4">
        <w:rPr>
          <w:rFonts w:ascii="PT Astra Serif" w:hAnsi="PT Astra Serif"/>
          <w:sz w:val="24"/>
          <w:szCs w:val="24"/>
        </w:rPr>
        <w:t>Я – гражданин России</w:t>
      </w:r>
      <w:r w:rsidR="000B3D31">
        <w:rPr>
          <w:rFonts w:ascii="PT Astra Serif" w:hAnsi="PT Astra Serif"/>
          <w:sz w:val="24"/>
          <w:szCs w:val="24"/>
        </w:rPr>
        <w:t>»</w:t>
      </w:r>
      <w:r w:rsidRPr="006C08D4">
        <w:rPr>
          <w:rFonts w:ascii="PT Astra Serif" w:hAnsi="PT Astra Serif"/>
          <w:sz w:val="24"/>
          <w:szCs w:val="24"/>
        </w:rPr>
        <w:t xml:space="preserve">; Всероссийский конкурс юных исследователей окружающей среды </w:t>
      </w:r>
      <w:r w:rsidR="000B3D31">
        <w:rPr>
          <w:rFonts w:ascii="PT Astra Serif" w:hAnsi="PT Astra Serif"/>
          <w:sz w:val="24"/>
          <w:szCs w:val="24"/>
        </w:rPr>
        <w:t>«</w:t>
      </w:r>
      <w:r w:rsidRPr="006C08D4">
        <w:rPr>
          <w:rFonts w:ascii="PT Astra Serif" w:hAnsi="PT Astra Serif"/>
          <w:sz w:val="24"/>
          <w:szCs w:val="24"/>
        </w:rPr>
        <w:t>Открытия 2030</w:t>
      </w:r>
      <w:r w:rsidR="000B3D31">
        <w:rPr>
          <w:rFonts w:ascii="PT Astra Serif" w:hAnsi="PT Astra Serif"/>
          <w:sz w:val="24"/>
          <w:szCs w:val="24"/>
        </w:rPr>
        <w:t>»</w:t>
      </w:r>
      <w:r w:rsidRPr="006C08D4">
        <w:rPr>
          <w:rFonts w:ascii="PT Astra Serif" w:hAnsi="PT Astra Serif"/>
          <w:sz w:val="24"/>
          <w:szCs w:val="24"/>
        </w:rPr>
        <w:t xml:space="preserve">; Всероссийский фестиваль молодежной журналистики </w:t>
      </w:r>
      <w:r w:rsidR="000B3D31">
        <w:rPr>
          <w:rFonts w:ascii="PT Astra Serif" w:hAnsi="PT Astra Serif"/>
          <w:sz w:val="24"/>
          <w:szCs w:val="24"/>
        </w:rPr>
        <w:t>«</w:t>
      </w:r>
      <w:r w:rsidRPr="006C08D4">
        <w:rPr>
          <w:rFonts w:ascii="PT Astra Serif" w:hAnsi="PT Astra Serif"/>
          <w:sz w:val="24"/>
          <w:szCs w:val="24"/>
        </w:rPr>
        <w:t>Таймкод</w:t>
      </w:r>
      <w:r w:rsidR="000B3D31">
        <w:rPr>
          <w:rFonts w:ascii="PT Astra Serif" w:hAnsi="PT Astra Serif"/>
          <w:sz w:val="24"/>
          <w:szCs w:val="24"/>
        </w:rPr>
        <w:t>»</w:t>
      </w:r>
      <w:r w:rsidRPr="006C08D4">
        <w:rPr>
          <w:rFonts w:ascii="PT Astra Serif" w:hAnsi="PT Astra Serif"/>
          <w:sz w:val="24"/>
          <w:szCs w:val="24"/>
        </w:rPr>
        <w:t xml:space="preserve">; Международный фестиваль-конкурс детско-молодежный творчества, Кубок России по художественному творчеству </w:t>
      </w:r>
      <w:r w:rsidR="000B3D31">
        <w:rPr>
          <w:rFonts w:ascii="PT Astra Serif" w:hAnsi="PT Astra Serif"/>
          <w:sz w:val="24"/>
          <w:szCs w:val="24"/>
        </w:rPr>
        <w:t>«</w:t>
      </w:r>
      <w:r w:rsidRPr="006C08D4">
        <w:rPr>
          <w:rFonts w:ascii="PT Astra Serif" w:hAnsi="PT Astra Serif"/>
          <w:sz w:val="24"/>
          <w:szCs w:val="24"/>
        </w:rPr>
        <w:t>Ассамблея Искусств</w:t>
      </w:r>
      <w:r w:rsidR="000B3D31">
        <w:rPr>
          <w:rFonts w:ascii="PT Astra Serif" w:hAnsi="PT Astra Serif"/>
          <w:sz w:val="24"/>
          <w:szCs w:val="24"/>
        </w:rPr>
        <w:t>»</w:t>
      </w:r>
      <w:r w:rsidRPr="006C08D4">
        <w:rPr>
          <w:rFonts w:ascii="PT Astra Serif" w:hAnsi="PT Astra Serif"/>
          <w:sz w:val="24"/>
          <w:szCs w:val="24"/>
        </w:rPr>
        <w:t xml:space="preserve">; Всероссийский детский фестиваль народной культуры </w:t>
      </w:r>
      <w:r w:rsidR="000B3D31">
        <w:rPr>
          <w:rFonts w:ascii="PT Astra Serif" w:hAnsi="PT Astra Serif"/>
          <w:sz w:val="24"/>
          <w:szCs w:val="24"/>
        </w:rPr>
        <w:t>«</w:t>
      </w:r>
      <w:r w:rsidRPr="006C08D4">
        <w:rPr>
          <w:rFonts w:ascii="PT Astra Serif" w:hAnsi="PT Astra Serif"/>
          <w:sz w:val="24"/>
          <w:szCs w:val="24"/>
        </w:rPr>
        <w:t>Наследники традиций</w:t>
      </w:r>
      <w:r w:rsidR="000B3D31">
        <w:rPr>
          <w:rFonts w:ascii="PT Astra Serif" w:hAnsi="PT Astra Serif"/>
          <w:sz w:val="24"/>
          <w:szCs w:val="24"/>
        </w:rPr>
        <w:t>»</w:t>
      </w:r>
      <w:r w:rsidRPr="006C08D4">
        <w:rPr>
          <w:rFonts w:ascii="PT Astra Serif" w:hAnsi="PT Astra Serif"/>
          <w:sz w:val="24"/>
          <w:szCs w:val="24"/>
        </w:rPr>
        <w:t xml:space="preserve">; Всероссийские спортивные соревнования школьников </w:t>
      </w:r>
      <w:r w:rsidR="000B3D31">
        <w:rPr>
          <w:rFonts w:ascii="PT Astra Serif" w:hAnsi="PT Astra Serif"/>
          <w:sz w:val="24"/>
          <w:szCs w:val="24"/>
        </w:rPr>
        <w:t>«</w:t>
      </w:r>
      <w:r w:rsidRPr="006C08D4">
        <w:rPr>
          <w:rFonts w:ascii="PT Astra Serif" w:hAnsi="PT Astra Serif"/>
          <w:sz w:val="24"/>
          <w:szCs w:val="24"/>
        </w:rPr>
        <w:t>Президентские состязания</w:t>
      </w:r>
      <w:r w:rsidR="000B3D31">
        <w:rPr>
          <w:rFonts w:ascii="PT Astra Serif" w:hAnsi="PT Astra Serif"/>
          <w:sz w:val="24"/>
          <w:szCs w:val="24"/>
        </w:rPr>
        <w:t>»</w:t>
      </w:r>
      <w:r w:rsidRPr="006C08D4">
        <w:rPr>
          <w:rFonts w:ascii="PT Astra Serif" w:hAnsi="PT Astra Serif"/>
          <w:sz w:val="24"/>
          <w:szCs w:val="24"/>
        </w:rPr>
        <w:t>; Всероссийские спортивные игры школьных спортивных клубов и другие.</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 на уровне региона вручены: </w:t>
      </w:r>
    </w:p>
    <w:p w:rsidR="009644D0" w:rsidRPr="006C08D4" w:rsidRDefault="009644D0" w:rsidP="008C64DB">
      <w:pPr>
        <w:numPr>
          <w:ilvl w:val="0"/>
          <w:numId w:val="26"/>
        </w:numPr>
        <w:pBdr>
          <w:top w:val="none" w:sz="4" w:space="0" w:color="000000"/>
          <w:left w:val="none" w:sz="4" w:space="0" w:color="000000"/>
          <w:bottom w:val="none" w:sz="4" w:space="0" w:color="000000"/>
          <w:right w:val="none" w:sz="4" w:space="0" w:color="000000"/>
          <w:between w:val="none" w:sz="4" w:space="0" w:color="000000"/>
        </w:pBdr>
        <w:ind w:left="0" w:firstLine="567"/>
        <w:jc w:val="both"/>
        <w:rPr>
          <w:rFonts w:ascii="PT Astra Serif" w:hAnsi="PT Astra Serif"/>
          <w:sz w:val="24"/>
          <w:szCs w:val="24"/>
        </w:rPr>
      </w:pPr>
      <w:r w:rsidRPr="006C08D4">
        <w:rPr>
          <w:rFonts w:ascii="PT Astra Serif" w:hAnsi="PT Astra Serif"/>
          <w:sz w:val="24"/>
          <w:szCs w:val="24"/>
        </w:rPr>
        <w:t xml:space="preserve"> 9 премий обучающимся общеобразовательных организаций Томской области – призёрам заключительного этапа Всероссийской олимпиады школьников;</w:t>
      </w:r>
    </w:p>
    <w:p w:rsidR="009644D0" w:rsidRPr="006C08D4" w:rsidRDefault="009644D0" w:rsidP="008C64DB">
      <w:pPr>
        <w:numPr>
          <w:ilvl w:val="0"/>
          <w:numId w:val="26"/>
        </w:numPr>
        <w:pBdr>
          <w:top w:val="none" w:sz="4" w:space="0" w:color="000000"/>
          <w:left w:val="none" w:sz="4" w:space="0" w:color="000000"/>
          <w:bottom w:val="none" w:sz="4" w:space="0" w:color="000000"/>
          <w:right w:val="none" w:sz="4" w:space="0" w:color="000000"/>
          <w:between w:val="none" w:sz="4" w:space="0" w:color="000000"/>
        </w:pBdr>
        <w:ind w:left="0" w:firstLine="567"/>
        <w:jc w:val="both"/>
        <w:rPr>
          <w:rFonts w:ascii="PT Astra Serif" w:hAnsi="PT Astra Serif"/>
          <w:sz w:val="24"/>
          <w:szCs w:val="24"/>
        </w:rPr>
      </w:pPr>
      <w:r w:rsidRPr="006C08D4">
        <w:rPr>
          <w:rFonts w:ascii="PT Astra Serif" w:hAnsi="PT Astra Serif"/>
          <w:sz w:val="24"/>
          <w:szCs w:val="24"/>
        </w:rPr>
        <w:t xml:space="preserve"> 121 премия обучающимся общеобразовательных организаций Томской области – победителям регионального этапа Всероссийской олимпиады школьников; </w:t>
      </w:r>
    </w:p>
    <w:p w:rsidR="009644D0" w:rsidRPr="006C08D4" w:rsidRDefault="009644D0" w:rsidP="008C64DB">
      <w:pPr>
        <w:numPr>
          <w:ilvl w:val="0"/>
          <w:numId w:val="26"/>
        </w:numPr>
        <w:pBdr>
          <w:top w:val="none" w:sz="4" w:space="0" w:color="000000"/>
          <w:left w:val="none" w:sz="4" w:space="0" w:color="000000"/>
          <w:bottom w:val="none" w:sz="4" w:space="0" w:color="000000"/>
          <w:right w:val="none" w:sz="4" w:space="0" w:color="000000"/>
          <w:between w:val="none" w:sz="4" w:space="0" w:color="000000"/>
        </w:pBdr>
        <w:ind w:left="0" w:firstLine="567"/>
        <w:jc w:val="both"/>
        <w:rPr>
          <w:rFonts w:ascii="PT Astra Serif" w:hAnsi="PT Astra Serif"/>
          <w:sz w:val="24"/>
          <w:szCs w:val="24"/>
        </w:rPr>
      </w:pPr>
      <w:r w:rsidRPr="006C08D4">
        <w:rPr>
          <w:rFonts w:ascii="PT Astra Serif" w:hAnsi="PT Astra Serif"/>
          <w:sz w:val="24"/>
          <w:szCs w:val="24"/>
        </w:rPr>
        <w:t xml:space="preserve"> 34 премии обучающимся общеобразовательных организаций, достигши</w:t>
      </w:r>
      <w:r w:rsidR="00DE3F05">
        <w:rPr>
          <w:rFonts w:ascii="PT Astra Serif" w:hAnsi="PT Astra Serif"/>
          <w:sz w:val="24"/>
          <w:szCs w:val="24"/>
        </w:rPr>
        <w:t>м</w:t>
      </w:r>
      <w:r w:rsidRPr="006C08D4">
        <w:rPr>
          <w:rFonts w:ascii="PT Astra Serif" w:hAnsi="PT Astra Serif"/>
          <w:sz w:val="24"/>
          <w:szCs w:val="24"/>
        </w:rPr>
        <w:t xml:space="preserve"> наивысших результатов в обучении и получивши</w:t>
      </w:r>
      <w:r w:rsidR="00DE3F05">
        <w:rPr>
          <w:rFonts w:ascii="PT Astra Serif" w:hAnsi="PT Astra Serif"/>
          <w:sz w:val="24"/>
          <w:szCs w:val="24"/>
        </w:rPr>
        <w:t>м</w:t>
      </w:r>
      <w:r w:rsidRPr="006C08D4">
        <w:rPr>
          <w:rFonts w:ascii="PT Astra Serif" w:hAnsi="PT Astra Serif"/>
          <w:sz w:val="24"/>
          <w:szCs w:val="24"/>
        </w:rPr>
        <w:t xml:space="preserve"> 100 баллов по итогам Единого государственного экзамена;</w:t>
      </w:r>
    </w:p>
    <w:p w:rsidR="009644D0" w:rsidRPr="006C08D4" w:rsidRDefault="009644D0" w:rsidP="008C64DB">
      <w:pPr>
        <w:numPr>
          <w:ilvl w:val="0"/>
          <w:numId w:val="26"/>
        </w:numPr>
        <w:pBdr>
          <w:top w:val="none" w:sz="4" w:space="0" w:color="000000"/>
          <w:left w:val="none" w:sz="4" w:space="0" w:color="000000"/>
          <w:bottom w:val="none" w:sz="4" w:space="0" w:color="000000"/>
          <w:right w:val="none" w:sz="4" w:space="0" w:color="000000"/>
          <w:between w:val="none" w:sz="4" w:space="0" w:color="000000"/>
        </w:pBdr>
        <w:ind w:left="0" w:firstLine="567"/>
        <w:jc w:val="both"/>
        <w:rPr>
          <w:rFonts w:ascii="PT Astra Serif" w:hAnsi="PT Astra Serif"/>
          <w:sz w:val="24"/>
          <w:szCs w:val="24"/>
        </w:rPr>
      </w:pPr>
      <w:r w:rsidRPr="006C08D4">
        <w:rPr>
          <w:rFonts w:ascii="PT Astra Serif" w:hAnsi="PT Astra Serif"/>
          <w:sz w:val="24"/>
          <w:szCs w:val="24"/>
        </w:rPr>
        <w:t xml:space="preserve"> 30 премий обучающимся общеобразовательных организаций – победителям конкурса на соискание премии Томской области в сфере образования, науки, здравоохранения и культуры и на звание </w:t>
      </w:r>
      <w:r w:rsidR="000B3D31">
        <w:rPr>
          <w:rFonts w:ascii="PT Astra Serif" w:hAnsi="PT Astra Serif"/>
          <w:sz w:val="24"/>
          <w:szCs w:val="24"/>
        </w:rPr>
        <w:t>«</w:t>
      </w:r>
      <w:r w:rsidRPr="006C08D4">
        <w:rPr>
          <w:rFonts w:ascii="PT Astra Serif" w:hAnsi="PT Astra Serif"/>
          <w:sz w:val="24"/>
          <w:szCs w:val="24"/>
        </w:rPr>
        <w:t>Лауреат премии Томской области в сфере образования, науки, здравоохранения и культуры</w:t>
      </w:r>
      <w:r w:rsidR="000B3D31">
        <w:rPr>
          <w:rFonts w:ascii="PT Astra Serif" w:hAnsi="PT Astra Serif"/>
          <w:sz w:val="24"/>
          <w:szCs w:val="24"/>
        </w:rPr>
        <w:t>»</w:t>
      </w:r>
      <w:r w:rsidRPr="006C08D4">
        <w:rPr>
          <w:rFonts w:ascii="PT Astra Serif" w:hAnsi="PT Astra Serif"/>
          <w:sz w:val="24"/>
          <w:szCs w:val="24"/>
        </w:rPr>
        <w:t xml:space="preserve"> в номинации </w:t>
      </w:r>
      <w:r w:rsidR="000B3D31">
        <w:rPr>
          <w:rFonts w:ascii="PT Astra Serif" w:hAnsi="PT Astra Serif"/>
          <w:sz w:val="24"/>
          <w:szCs w:val="24"/>
        </w:rPr>
        <w:t>«</w:t>
      </w:r>
      <w:r w:rsidRPr="006C08D4">
        <w:rPr>
          <w:rFonts w:ascii="PT Astra Serif" w:hAnsi="PT Astra Serif"/>
          <w:sz w:val="24"/>
          <w:szCs w:val="24"/>
        </w:rPr>
        <w:t>Премии учащимся общеобразовательных организаций</w:t>
      </w:r>
      <w:r w:rsidR="000B3D31">
        <w:rPr>
          <w:rFonts w:ascii="PT Astra Serif" w:hAnsi="PT Astra Serif"/>
          <w:sz w:val="24"/>
          <w:szCs w:val="24"/>
        </w:rPr>
        <w:t>»</w:t>
      </w:r>
      <w:r w:rsidRPr="006C08D4">
        <w:rPr>
          <w:rFonts w:ascii="PT Astra Serif" w:hAnsi="PT Astra Serif"/>
          <w:sz w:val="24"/>
          <w:szCs w:val="24"/>
        </w:rPr>
        <w:t xml:space="preserve">. Победители конкурса также получили знак </w:t>
      </w:r>
      <w:r w:rsidR="000B3D31">
        <w:rPr>
          <w:rFonts w:ascii="PT Astra Serif" w:hAnsi="PT Astra Serif"/>
          <w:sz w:val="24"/>
          <w:szCs w:val="24"/>
        </w:rPr>
        <w:t>«</w:t>
      </w:r>
      <w:r w:rsidRPr="006C08D4">
        <w:rPr>
          <w:rFonts w:ascii="PT Astra Serif" w:hAnsi="PT Astra Serif"/>
          <w:sz w:val="24"/>
          <w:szCs w:val="24"/>
        </w:rPr>
        <w:t>Будущее Томской области</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8C64DB">
      <w:pPr>
        <w:numPr>
          <w:ilvl w:val="0"/>
          <w:numId w:val="26"/>
        </w:numPr>
        <w:pBdr>
          <w:top w:val="none" w:sz="4" w:space="0" w:color="000000"/>
          <w:left w:val="none" w:sz="4" w:space="0" w:color="000000"/>
          <w:bottom w:val="none" w:sz="4" w:space="0" w:color="000000"/>
          <w:right w:val="none" w:sz="4" w:space="0" w:color="000000"/>
          <w:between w:val="none" w:sz="4" w:space="0" w:color="000000"/>
        </w:pBdr>
        <w:ind w:left="0" w:firstLine="567"/>
        <w:jc w:val="both"/>
        <w:rPr>
          <w:rFonts w:ascii="PT Astra Serif" w:hAnsi="PT Astra Serif"/>
          <w:sz w:val="24"/>
          <w:szCs w:val="24"/>
        </w:rPr>
      </w:pPr>
      <w:r w:rsidRPr="006C08D4">
        <w:rPr>
          <w:rFonts w:ascii="PT Astra Serif" w:hAnsi="PT Astra Serif"/>
          <w:sz w:val="24"/>
          <w:szCs w:val="24"/>
        </w:rPr>
        <w:t xml:space="preserve"> 20 премий обучающимся общеобразовательных организаций и организаций СПО Томской области – победителям конкурса на соискание Премии Законодательной Думы Томской области для молодых ученых и молодых дарований в номинации </w:t>
      </w:r>
      <w:r w:rsidR="000B3D31">
        <w:rPr>
          <w:rFonts w:ascii="PT Astra Serif" w:hAnsi="PT Astra Serif"/>
          <w:sz w:val="24"/>
          <w:szCs w:val="24"/>
        </w:rPr>
        <w:t>«</w:t>
      </w:r>
      <w:r w:rsidRPr="006C08D4">
        <w:rPr>
          <w:rFonts w:ascii="PT Astra Serif" w:hAnsi="PT Astra Serif"/>
          <w:sz w:val="24"/>
          <w:szCs w:val="24"/>
        </w:rPr>
        <w:t>Юное дарование</w:t>
      </w:r>
      <w:r w:rsidR="000B3D31">
        <w:rPr>
          <w:rFonts w:ascii="PT Astra Serif" w:hAnsi="PT Astra Serif"/>
          <w:sz w:val="24"/>
          <w:szCs w:val="24"/>
        </w:rPr>
        <w:t>»</w:t>
      </w:r>
      <w:r w:rsidRPr="006C08D4">
        <w:rPr>
          <w:rFonts w:ascii="PT Astra Serif" w:hAnsi="PT Astra Serif"/>
          <w:sz w:val="24"/>
          <w:szCs w:val="24"/>
        </w:rPr>
        <w:t>.</w:t>
      </w:r>
    </w:p>
    <w:p w:rsidR="009644D0" w:rsidRPr="006C08D4" w:rsidRDefault="009644D0" w:rsidP="00A93CE8">
      <w:pPr>
        <w:pBdr>
          <w:top w:val="none" w:sz="4" w:space="0" w:color="000000"/>
          <w:left w:val="none" w:sz="4" w:space="0" w:color="000000"/>
          <w:bottom w:val="none" w:sz="4" w:space="0" w:color="000000"/>
          <w:right w:val="none" w:sz="4" w:space="0" w:color="000000"/>
          <w:between w:val="none" w:sz="4" w:space="0" w:color="000000"/>
        </w:pBdr>
        <w:ind w:firstLine="567"/>
        <w:jc w:val="both"/>
        <w:rPr>
          <w:rFonts w:ascii="PT Astra Serif" w:hAnsi="PT Astra Serif"/>
          <w:sz w:val="24"/>
          <w:szCs w:val="24"/>
        </w:rPr>
      </w:pPr>
      <w:r w:rsidRPr="006C08D4">
        <w:rPr>
          <w:rFonts w:ascii="PT Astra Serif" w:eastAsia="PT Astra Serif" w:hAnsi="PT Astra Serif"/>
          <w:sz w:val="24"/>
          <w:szCs w:val="24"/>
        </w:rPr>
        <w:t xml:space="preserve">На ежегодно проводимой Торжественной церемонии награждения выпускников общеобразовательных организаций Томской области, достигших наивысших результатов в обучении, все обучающиеся, набравшие при прохождении ЕГЭ в 2022 году 100 баллов, и выпускники – призёры заключительного этапа Всероссийской олимпиады школьников награждены почётным знаком </w:t>
      </w:r>
      <w:r w:rsidR="000B3D31">
        <w:rPr>
          <w:rFonts w:ascii="PT Astra Serif" w:eastAsia="PT Astra Serif" w:hAnsi="PT Astra Serif"/>
          <w:sz w:val="24"/>
          <w:szCs w:val="24"/>
        </w:rPr>
        <w:t>«</w:t>
      </w:r>
      <w:r w:rsidRPr="006C08D4">
        <w:rPr>
          <w:rFonts w:ascii="PT Astra Serif" w:eastAsia="PT Astra Serif" w:hAnsi="PT Astra Serif"/>
          <w:sz w:val="24"/>
          <w:szCs w:val="24"/>
        </w:rPr>
        <w:t>Юное дарование</w:t>
      </w:r>
      <w:r w:rsidR="000B3D31">
        <w:rPr>
          <w:rFonts w:ascii="PT Astra Serif" w:eastAsia="PT Astra Serif" w:hAnsi="PT Astra Serif"/>
          <w:sz w:val="24"/>
          <w:szCs w:val="24"/>
        </w:rPr>
        <w:t>»</w:t>
      </w:r>
      <w:r w:rsidRPr="006C08D4">
        <w:rPr>
          <w:rFonts w:ascii="PT Astra Serif" w:eastAsia="PT Astra Serif" w:hAnsi="PT Astra Serif"/>
          <w:sz w:val="24"/>
          <w:szCs w:val="24"/>
        </w:rPr>
        <w:t>, дипломом за наивысшие достижения в обучении и сертификатом на выплату денежной премии. Родители отмечены благодарностями.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целях широкого вовлечения обучающихся в олимпиадное движение в регионе осуществляется информационная поддержка олимпиад, входящих в Перечень олимпиад школьников, ежегодно утверждаемый Минобрнауки России и дающих льготы при поступлении в высшие учебные заведения. Широкое информирование об условиях и порядке проведения олимпиад осуществляется через публикацию информации на сайте ОГБУ </w:t>
      </w:r>
      <w:r w:rsidR="000B3D31">
        <w:rPr>
          <w:rFonts w:ascii="PT Astra Serif" w:hAnsi="PT Astra Serif"/>
          <w:sz w:val="24"/>
          <w:szCs w:val="24"/>
        </w:rPr>
        <w:t>«</w:t>
      </w:r>
      <w:r w:rsidRPr="006C08D4">
        <w:rPr>
          <w:rFonts w:ascii="PT Astra Serif" w:hAnsi="PT Astra Serif"/>
          <w:sz w:val="24"/>
          <w:szCs w:val="24"/>
        </w:rPr>
        <w:t>РЦРО</w:t>
      </w:r>
      <w:r w:rsidR="000B3D31">
        <w:rPr>
          <w:rFonts w:ascii="PT Astra Serif" w:hAnsi="PT Astra Serif"/>
          <w:sz w:val="24"/>
          <w:szCs w:val="24"/>
        </w:rPr>
        <w:t>»</w:t>
      </w:r>
      <w:r w:rsidRPr="006C08D4">
        <w:rPr>
          <w:rFonts w:ascii="PT Astra Serif" w:hAnsi="PT Astra Serif"/>
          <w:sz w:val="24"/>
          <w:szCs w:val="24"/>
        </w:rPr>
        <w:t xml:space="preserve"> (</w:t>
      </w:r>
      <w:hyperlink r:id="rId24" w:history="1">
        <w:r w:rsidRPr="006C08D4">
          <w:rPr>
            <w:rStyle w:val="af"/>
            <w:rFonts w:ascii="PT Astra Serif" w:eastAsia="Arial" w:hAnsi="PT Astra Serif"/>
            <w:sz w:val="24"/>
            <w:szCs w:val="24"/>
          </w:rPr>
          <w:t>http://rcro.tomsk.ru/vsosh/perechnevy-e-olimpiady/),</w:t>
        </w:r>
      </w:hyperlink>
      <w:r w:rsidRPr="006C08D4">
        <w:rPr>
          <w:rFonts w:ascii="PT Astra Serif" w:hAnsi="PT Astra Serif"/>
          <w:sz w:val="24"/>
          <w:szCs w:val="24"/>
        </w:rPr>
        <w:t xml:space="preserve"> в группах ОГБУ </w:t>
      </w:r>
      <w:r w:rsidR="000B3D31">
        <w:rPr>
          <w:rFonts w:ascii="PT Astra Serif" w:hAnsi="PT Astra Serif"/>
          <w:sz w:val="24"/>
          <w:szCs w:val="24"/>
        </w:rPr>
        <w:t>«</w:t>
      </w:r>
      <w:r w:rsidRPr="006C08D4">
        <w:rPr>
          <w:rFonts w:ascii="PT Astra Serif" w:hAnsi="PT Astra Serif"/>
          <w:sz w:val="24"/>
          <w:szCs w:val="24"/>
        </w:rPr>
        <w:t>Региональный центр развития образования</w:t>
      </w:r>
      <w:r w:rsidR="000B3D31">
        <w:rPr>
          <w:rFonts w:ascii="PT Astra Serif" w:hAnsi="PT Astra Serif"/>
          <w:sz w:val="24"/>
          <w:szCs w:val="24"/>
        </w:rPr>
        <w:t>»</w:t>
      </w:r>
      <w:r w:rsidRPr="006C08D4">
        <w:rPr>
          <w:rFonts w:ascii="PT Astra Serif" w:hAnsi="PT Astra Serif"/>
          <w:sz w:val="24"/>
          <w:szCs w:val="24"/>
        </w:rPr>
        <w:t xml:space="preserve"> (</w:t>
      </w:r>
      <w:hyperlink r:id="rId25" w:history="1">
        <w:r w:rsidRPr="006C08D4">
          <w:rPr>
            <w:rStyle w:val="af"/>
            <w:rFonts w:ascii="PT Astra Serif" w:eastAsia="Arial" w:hAnsi="PT Astra Serif"/>
            <w:sz w:val="24"/>
            <w:szCs w:val="24"/>
          </w:rPr>
          <w:t>https://vk.com/rcro_tomsk</w:t>
        </w:r>
      </w:hyperlink>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Центр олимпиадной подготовки РЦРО</w:t>
      </w:r>
      <w:r w:rsidR="000B3D31">
        <w:rPr>
          <w:rFonts w:ascii="PT Astra Serif" w:hAnsi="PT Astra Serif"/>
          <w:sz w:val="24"/>
          <w:szCs w:val="24"/>
        </w:rPr>
        <w:t>»</w:t>
      </w:r>
      <w:r w:rsidRPr="006C08D4">
        <w:rPr>
          <w:rFonts w:ascii="PT Astra Serif" w:hAnsi="PT Astra Serif"/>
          <w:sz w:val="24"/>
          <w:szCs w:val="24"/>
        </w:rPr>
        <w:t xml:space="preserve"> (</w:t>
      </w:r>
      <w:hyperlink r:id="rId26" w:history="1">
        <w:r w:rsidRPr="006C08D4">
          <w:rPr>
            <w:rStyle w:val="af"/>
            <w:rFonts w:ascii="PT Astra Serif" w:eastAsia="Arial" w:hAnsi="PT Astra Serif"/>
            <w:sz w:val="24"/>
            <w:szCs w:val="24"/>
          </w:rPr>
          <w:t>https://vk.com/club198445997</w:t>
        </w:r>
      </w:hyperlink>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Томский региональный центр выявления, поддержки и развития способностей и талантов у детей и молодёжи</w:t>
      </w:r>
      <w:r w:rsidR="000B3D31">
        <w:rPr>
          <w:rFonts w:ascii="PT Astra Serif" w:hAnsi="PT Astra Serif"/>
          <w:sz w:val="24"/>
          <w:szCs w:val="24"/>
        </w:rPr>
        <w:t>»</w:t>
      </w:r>
      <w:r w:rsidRPr="006C08D4">
        <w:rPr>
          <w:rFonts w:ascii="PT Astra Serif" w:hAnsi="PT Astra Serif"/>
          <w:sz w:val="24"/>
          <w:szCs w:val="24"/>
        </w:rPr>
        <w:t xml:space="preserve"> (</w:t>
      </w:r>
      <w:hyperlink r:id="rId27" w:history="1">
        <w:r w:rsidRPr="006C08D4">
          <w:rPr>
            <w:rStyle w:val="af"/>
            <w:rFonts w:ascii="PT Astra Serif" w:eastAsia="Arial" w:hAnsi="PT Astra Serif"/>
            <w:sz w:val="24"/>
            <w:szCs w:val="24"/>
          </w:rPr>
          <w:t>https://vk.com/odarenyedeti</w:t>
        </w:r>
      </w:hyperlink>
      <w:r w:rsidRPr="006C08D4">
        <w:rPr>
          <w:rFonts w:ascii="PT Astra Serif" w:hAnsi="PT Astra Serif"/>
          <w:sz w:val="24"/>
          <w:szCs w:val="24"/>
        </w:rPr>
        <w:t xml:space="preserve">) в социальной группе ВКонтакте.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Особое место среди олимпиад занимает всероссийская олимпиада школьников (далее – ВсОШ). В школьном этапе ВсОШ в 2021-2022 учебном году приняли участие 48730 тысяч обучающихся, в муниципальном – 6696 тысяч человек, при этом обучающийся, принявший участие в нескольких олимпиадах, учитывался только 1 раз. Томская область провела школьный этап ВсОШ по 6 предметам (астрономия, биология, информатика, математика, физика, химия) на технологической платформе </w:t>
      </w:r>
      <w:r w:rsidR="000B3D31">
        <w:rPr>
          <w:rFonts w:ascii="PT Astra Serif" w:hAnsi="PT Astra Serif"/>
          <w:sz w:val="24"/>
          <w:szCs w:val="24"/>
        </w:rPr>
        <w:t>«</w:t>
      </w:r>
      <w:r w:rsidRPr="006C08D4">
        <w:rPr>
          <w:rFonts w:ascii="PT Astra Serif" w:hAnsi="PT Astra Serif"/>
          <w:sz w:val="24"/>
          <w:szCs w:val="24"/>
        </w:rPr>
        <w:t>Сириус.Курсы</w:t>
      </w:r>
      <w:r w:rsidR="000B3D31">
        <w:rPr>
          <w:rFonts w:ascii="PT Astra Serif" w:hAnsi="PT Astra Serif"/>
          <w:sz w:val="24"/>
          <w:szCs w:val="24"/>
        </w:rPr>
        <w:t>»</w:t>
      </w:r>
      <w:r w:rsidRPr="006C08D4">
        <w:rPr>
          <w:rFonts w:ascii="PT Astra Serif" w:hAnsi="PT Astra Serif"/>
          <w:sz w:val="24"/>
          <w:szCs w:val="24"/>
        </w:rPr>
        <w:t xml:space="preserve"> с использованием информационно-коммуникационных технологий. В соревновательных турах по данным </w:t>
      </w:r>
      <w:r w:rsidRPr="006C08D4">
        <w:rPr>
          <w:rFonts w:ascii="PT Astra Serif" w:hAnsi="PT Astra Serif"/>
          <w:sz w:val="24"/>
          <w:szCs w:val="24"/>
        </w:rPr>
        <w:lastRenderedPageBreak/>
        <w:t>предметам приняли участие 22080 обучающихся Томской области. Данные статистики подтверждают устойчивый интерес школьников к олимпиадному движению в целом и Всероссийской олимпиаде школьников (статистические данные представлены в Приложениях 2.17 – 2.23)</w:t>
      </w:r>
      <w:r w:rsidR="00283086" w:rsidRPr="006C08D4">
        <w:rPr>
          <w:rFonts w:ascii="PT Astra Serif" w:hAnsi="PT Astra Serif"/>
          <w:sz w:val="24"/>
          <w:szCs w:val="24"/>
        </w:rPr>
        <w:t>.</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В региональном этапе ВсОШ 2022 г. приняли участие 1444 обучающихся (в 2021 г. – 1208 обучающихся), из которых признаны победителями 121 обучающи</w:t>
      </w:r>
      <w:r w:rsidR="00F614E7">
        <w:rPr>
          <w:rFonts w:ascii="PT Astra Serif" w:hAnsi="PT Astra Serif"/>
          <w:sz w:val="24"/>
          <w:szCs w:val="24"/>
        </w:rPr>
        <w:t>й</w:t>
      </w:r>
      <w:r w:rsidRPr="006C08D4">
        <w:rPr>
          <w:rFonts w:ascii="PT Astra Serif" w:hAnsi="PT Astra Serif"/>
          <w:sz w:val="24"/>
          <w:szCs w:val="24"/>
        </w:rPr>
        <w:t xml:space="preserve">ся (в 2021 г. – 100 обучающихся), призерами – 368 обучающихся (в 2021 г. – 377 обучающихся). В команду Томской области на заключительном этапе вошли 32 обучающихся (в 2021 г. – 29 обучающихся). По итогам участия в финале олимпиады стали призерами олимпиады (в 2021 г. – 1 победитель, 9 призеров заключительного этапа ВсОШ) по предметам </w:t>
      </w:r>
      <w:r w:rsidR="000B3D31">
        <w:rPr>
          <w:rFonts w:ascii="PT Astra Serif" w:hAnsi="PT Astra Serif"/>
          <w:sz w:val="24"/>
          <w:szCs w:val="24"/>
        </w:rPr>
        <w:t>«</w:t>
      </w:r>
      <w:r w:rsidRPr="006C08D4">
        <w:rPr>
          <w:rFonts w:ascii="PT Astra Serif" w:hAnsi="PT Astra Serif"/>
          <w:sz w:val="24"/>
          <w:szCs w:val="24"/>
        </w:rPr>
        <w:t>информатика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литература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русский язык</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английский язык</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немецкий язык</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обществознание</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право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география</w:t>
      </w:r>
      <w:r w:rsidR="000B3D31">
        <w:rPr>
          <w:rFonts w:ascii="PT Astra Serif" w:hAnsi="PT Astra Serif"/>
          <w:sz w:val="24"/>
          <w:szCs w:val="24"/>
        </w:rPr>
        <w:t>»</w:t>
      </w:r>
      <w:r w:rsidRPr="006C08D4">
        <w:rPr>
          <w:rFonts w:ascii="PT Astra Serif" w:hAnsi="PT Astra Serif"/>
          <w:sz w:val="24"/>
          <w:szCs w:val="24"/>
        </w:rPr>
        <w:t xml:space="preserve"> 9 обучающихся из 8 общеобразовательных организаций г. Томска, ЗАТО Северск и Колпашевского района и Томского физико-технического лицея.</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Третий год подряд школьники Томской области принимали участие в Пригласительном этапе ВсОШ, организованном Образовательным центром </w:t>
      </w:r>
      <w:r w:rsidR="000B3D31">
        <w:rPr>
          <w:rFonts w:ascii="PT Astra Serif" w:hAnsi="PT Astra Serif"/>
          <w:sz w:val="24"/>
          <w:szCs w:val="24"/>
        </w:rPr>
        <w:t>«</w:t>
      </w:r>
      <w:r w:rsidRPr="006C08D4">
        <w:rPr>
          <w:rFonts w:ascii="PT Astra Serif" w:hAnsi="PT Astra Serif"/>
          <w:sz w:val="24"/>
          <w:szCs w:val="24"/>
        </w:rPr>
        <w:t>Сириус</w:t>
      </w:r>
      <w:r w:rsidR="000B3D31">
        <w:rPr>
          <w:rFonts w:ascii="PT Astra Serif" w:hAnsi="PT Astra Serif"/>
          <w:sz w:val="24"/>
          <w:szCs w:val="24"/>
        </w:rPr>
        <w:t>»</w:t>
      </w:r>
      <w:r w:rsidRPr="006C08D4">
        <w:rPr>
          <w:rFonts w:ascii="PT Astra Serif" w:hAnsi="PT Astra Serif"/>
          <w:sz w:val="24"/>
          <w:szCs w:val="24"/>
        </w:rPr>
        <w:t>. В 2022 г. количество участий из Томской области составило 20208 человек (2021</w:t>
      </w:r>
      <w:r w:rsidR="00200E45" w:rsidRPr="006C08D4">
        <w:rPr>
          <w:rFonts w:ascii="PT Astra Serif" w:hAnsi="PT Astra Serif"/>
          <w:sz w:val="24"/>
          <w:szCs w:val="24"/>
        </w:rPr>
        <w:t> </w:t>
      </w:r>
      <w:r w:rsidRPr="006C08D4">
        <w:rPr>
          <w:rFonts w:ascii="PT Astra Serif" w:hAnsi="PT Astra Serif"/>
          <w:sz w:val="24"/>
          <w:szCs w:val="24"/>
        </w:rPr>
        <w:t>г. – 7997 чел.).</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Центром олимпиадной подготовки за 2022 г. организованы 37 занятий, в которых приняли участие более 500 обучающихся и педагогов.</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В 2022 году продолжена работа по включению в Государственный информационный ресурс о лицах, проявивших выдающиеся способности (далее – ГИР). На 1 января 2023 г. в ГИР включены данные о 8</w:t>
      </w:r>
      <w:r w:rsidR="00200E45" w:rsidRPr="006C08D4">
        <w:rPr>
          <w:rFonts w:ascii="PT Astra Serif" w:hAnsi="PT Astra Serif"/>
          <w:sz w:val="24"/>
          <w:szCs w:val="24"/>
        </w:rPr>
        <w:t> </w:t>
      </w:r>
      <w:r w:rsidRPr="006C08D4">
        <w:rPr>
          <w:rFonts w:ascii="PT Astra Serif" w:hAnsi="PT Astra Serif"/>
          <w:sz w:val="24"/>
          <w:szCs w:val="24"/>
        </w:rPr>
        <w:t>606 достижениях обучающихся из Томской области (каждый человек учитывается только один раз). Данные ГИР на конец 2022 года свидетельствуют о том, что Томская область в Сибирском федеральном округе занимает 4 место по количеству занесённых в ресурс результатов школьников</w:t>
      </w:r>
      <w:r w:rsidR="00F614E7">
        <w:rPr>
          <w:rFonts w:ascii="PT Astra Serif" w:hAnsi="PT Astra Serif"/>
          <w:sz w:val="24"/>
          <w:szCs w:val="24"/>
        </w:rPr>
        <w:t>,</w:t>
      </w:r>
      <w:r w:rsidRPr="006C08D4">
        <w:rPr>
          <w:rFonts w:ascii="PT Astra Serif" w:hAnsi="PT Astra Serif"/>
          <w:sz w:val="24"/>
          <w:szCs w:val="24"/>
        </w:rPr>
        <w:t xml:space="preserve"> после Новосибирской области, Красноярского края и Омской области. Среди всех регионов Российской Федерации Томская область занимает 22-23 места вместе с Чувашской Республикой.</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регионе обеспечено постоянное информирование органов местного самоуправления, осуществляющих управление в сфере образования, и образовательных организаций Томской области о реализуемых Образовательным центром </w:t>
      </w:r>
      <w:r w:rsidR="000B3D31">
        <w:rPr>
          <w:rFonts w:ascii="PT Astra Serif" w:hAnsi="PT Astra Serif"/>
          <w:sz w:val="24"/>
          <w:szCs w:val="24"/>
        </w:rPr>
        <w:t>«</w:t>
      </w:r>
      <w:r w:rsidRPr="006C08D4">
        <w:rPr>
          <w:rFonts w:ascii="PT Astra Serif" w:hAnsi="PT Astra Serif"/>
          <w:sz w:val="24"/>
          <w:szCs w:val="24"/>
        </w:rPr>
        <w:t>Сириус</w:t>
      </w:r>
      <w:r w:rsidR="000B3D31">
        <w:rPr>
          <w:rFonts w:ascii="PT Astra Serif" w:hAnsi="PT Astra Serif"/>
          <w:sz w:val="24"/>
          <w:szCs w:val="24"/>
        </w:rPr>
        <w:t>»</w:t>
      </w:r>
      <w:r w:rsidRPr="006C08D4">
        <w:rPr>
          <w:rFonts w:ascii="PT Astra Serif" w:hAnsi="PT Astra Serif"/>
          <w:sz w:val="24"/>
          <w:szCs w:val="24"/>
        </w:rPr>
        <w:t xml:space="preserve"> программах для обучающихся, мероприятиях, конференциях и иных образовательных событиях для педагогов. Обучающиеся, прошедшие конкурсный отбор для участия в программах, их родители (законные представители) и педагоги получают всю необходимую поддержку, связанную как с участием в конкурсных отборах, так и с организацией поездок на программы в Образовательный центр </w:t>
      </w:r>
      <w:r w:rsidR="000B3D31">
        <w:rPr>
          <w:rFonts w:ascii="PT Astra Serif" w:hAnsi="PT Astra Serif"/>
          <w:sz w:val="24"/>
          <w:szCs w:val="24"/>
        </w:rPr>
        <w:t>«</w:t>
      </w:r>
      <w:r w:rsidRPr="006C08D4">
        <w:rPr>
          <w:rFonts w:ascii="PT Astra Serif" w:hAnsi="PT Astra Serif"/>
          <w:sz w:val="24"/>
          <w:szCs w:val="24"/>
        </w:rPr>
        <w:t>Сириус</w:t>
      </w:r>
      <w:r w:rsidR="000B3D31">
        <w:rPr>
          <w:rFonts w:ascii="PT Astra Serif" w:hAnsi="PT Astra Serif"/>
          <w:sz w:val="24"/>
          <w:szCs w:val="24"/>
        </w:rPr>
        <w:t>»</w:t>
      </w:r>
      <w:r w:rsidRPr="006C08D4">
        <w:rPr>
          <w:rFonts w:ascii="PT Astra Serif" w:hAnsi="PT Astra Serif"/>
          <w:sz w:val="24"/>
          <w:szCs w:val="24"/>
        </w:rPr>
        <w:t xml:space="preserve">. В 2022 г. в 25 программах Образовательного центра </w:t>
      </w:r>
      <w:r w:rsidR="000B3D31">
        <w:rPr>
          <w:rFonts w:ascii="PT Astra Serif" w:hAnsi="PT Astra Serif"/>
          <w:sz w:val="24"/>
          <w:szCs w:val="24"/>
        </w:rPr>
        <w:t>«</w:t>
      </w:r>
      <w:r w:rsidRPr="006C08D4">
        <w:rPr>
          <w:rFonts w:ascii="PT Astra Serif" w:hAnsi="PT Astra Serif"/>
          <w:sz w:val="24"/>
          <w:szCs w:val="24"/>
        </w:rPr>
        <w:t>Сириус</w:t>
      </w:r>
      <w:r w:rsidR="000B3D31">
        <w:rPr>
          <w:rFonts w:ascii="PT Astra Serif" w:hAnsi="PT Astra Serif"/>
          <w:sz w:val="24"/>
          <w:szCs w:val="24"/>
        </w:rPr>
        <w:t>»</w:t>
      </w:r>
      <w:r w:rsidRPr="006C08D4">
        <w:rPr>
          <w:rFonts w:ascii="PT Astra Serif" w:hAnsi="PT Astra Serif"/>
          <w:sz w:val="24"/>
          <w:szCs w:val="24"/>
        </w:rPr>
        <w:t xml:space="preserve"> по направлениям </w:t>
      </w:r>
      <w:r w:rsidR="000B3D31">
        <w:rPr>
          <w:rFonts w:ascii="PT Astra Serif" w:hAnsi="PT Astra Serif"/>
          <w:sz w:val="24"/>
          <w:szCs w:val="24"/>
        </w:rPr>
        <w:t>«</w:t>
      </w:r>
      <w:r w:rsidRPr="006C08D4">
        <w:rPr>
          <w:rFonts w:ascii="PT Astra Serif" w:hAnsi="PT Astra Serif"/>
          <w:sz w:val="24"/>
          <w:szCs w:val="24"/>
        </w:rPr>
        <w:t>Наука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Искусство</w:t>
      </w:r>
      <w:r w:rsidR="000B3D31">
        <w:rPr>
          <w:rFonts w:ascii="PT Astra Serif" w:hAnsi="PT Astra Serif"/>
          <w:sz w:val="24"/>
          <w:szCs w:val="24"/>
        </w:rPr>
        <w:t>»</w:t>
      </w:r>
      <w:r w:rsidRPr="006C08D4">
        <w:rPr>
          <w:rFonts w:ascii="PT Astra Serif" w:hAnsi="PT Astra Serif"/>
          <w:sz w:val="24"/>
          <w:szCs w:val="24"/>
        </w:rPr>
        <w:t xml:space="preserve"> приняли участие 46 томских школьников. В 12 программах повышения квалификации и стажировках приняли участие 14 управленческих и педагогических работников системы образования Томской области.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На основании ежегодно заключаемых соглашений между Образовательным фондом </w:t>
      </w:r>
      <w:r w:rsidR="000B3D31">
        <w:rPr>
          <w:rFonts w:ascii="PT Astra Serif" w:hAnsi="PT Astra Serif"/>
          <w:sz w:val="24"/>
          <w:szCs w:val="24"/>
        </w:rPr>
        <w:t>«</w:t>
      </w:r>
      <w:r w:rsidRPr="006C08D4">
        <w:rPr>
          <w:rFonts w:ascii="PT Astra Serif" w:hAnsi="PT Astra Serif"/>
          <w:sz w:val="24"/>
          <w:szCs w:val="24"/>
        </w:rPr>
        <w:t>Талант и успех</w:t>
      </w:r>
      <w:r w:rsidR="000B3D31">
        <w:rPr>
          <w:rFonts w:ascii="PT Astra Serif" w:hAnsi="PT Astra Serif"/>
          <w:sz w:val="24"/>
          <w:szCs w:val="24"/>
        </w:rPr>
        <w:t>»</w:t>
      </w:r>
      <w:r w:rsidRPr="006C08D4">
        <w:rPr>
          <w:rFonts w:ascii="PT Astra Serif" w:hAnsi="PT Astra Serif"/>
          <w:sz w:val="24"/>
          <w:szCs w:val="24"/>
        </w:rPr>
        <w:t xml:space="preserve"> и Департаментом общего образования Томской области в регионе ежегодно проводится региональный трек Всероссийского конкурса научно-технологических проектов обучающихся 8-11 классов образовательных организаций Томской области (далее – Конкурс). Организатор – ОГБУ </w:t>
      </w:r>
      <w:r w:rsidR="000B3D31">
        <w:rPr>
          <w:rFonts w:ascii="PT Astra Serif" w:hAnsi="PT Astra Serif"/>
          <w:sz w:val="24"/>
          <w:szCs w:val="24"/>
        </w:rPr>
        <w:t>«</w:t>
      </w:r>
      <w:r w:rsidRPr="006C08D4">
        <w:rPr>
          <w:rFonts w:ascii="PT Astra Serif" w:hAnsi="PT Astra Serif"/>
          <w:sz w:val="24"/>
          <w:szCs w:val="24"/>
        </w:rPr>
        <w:t>РЦРО</w:t>
      </w:r>
      <w:r w:rsidR="000B3D31">
        <w:rPr>
          <w:rFonts w:ascii="PT Astra Serif" w:hAnsi="PT Astra Serif"/>
          <w:sz w:val="24"/>
          <w:szCs w:val="24"/>
        </w:rPr>
        <w:t>»</w:t>
      </w:r>
      <w:r w:rsidRPr="006C08D4">
        <w:rPr>
          <w:rFonts w:ascii="PT Astra Serif" w:hAnsi="PT Astra Serif"/>
          <w:sz w:val="24"/>
          <w:szCs w:val="24"/>
        </w:rPr>
        <w:t xml:space="preserve"> (ТРЦ). Региональная модель Конкурса предполагает региональную стартовую смену-интенсив </w:t>
      </w:r>
      <w:r w:rsidR="000B3D31">
        <w:rPr>
          <w:rFonts w:ascii="PT Astra Serif" w:hAnsi="PT Astra Serif"/>
          <w:sz w:val="24"/>
          <w:szCs w:val="24"/>
        </w:rPr>
        <w:t>«</w:t>
      </w:r>
      <w:r w:rsidRPr="006C08D4">
        <w:rPr>
          <w:rFonts w:ascii="PT Astra Serif" w:hAnsi="PT Astra Serif"/>
          <w:sz w:val="24"/>
          <w:szCs w:val="24"/>
        </w:rPr>
        <w:t xml:space="preserve">Навстречу </w:t>
      </w:r>
      <w:r w:rsidR="000B3D31">
        <w:rPr>
          <w:rFonts w:ascii="PT Astra Serif" w:hAnsi="PT Astra Serif"/>
          <w:sz w:val="24"/>
          <w:szCs w:val="24"/>
        </w:rPr>
        <w:t>«</w:t>
      </w:r>
      <w:r w:rsidRPr="006C08D4">
        <w:rPr>
          <w:rFonts w:ascii="PT Astra Serif" w:hAnsi="PT Astra Serif"/>
          <w:sz w:val="24"/>
          <w:szCs w:val="24"/>
        </w:rPr>
        <w:t>Большим вызовам</w:t>
      </w:r>
      <w:r w:rsidR="000B3D31">
        <w:rPr>
          <w:rFonts w:ascii="PT Astra Serif" w:hAnsi="PT Astra Serif"/>
          <w:sz w:val="24"/>
          <w:szCs w:val="24"/>
        </w:rPr>
        <w:t>»</w:t>
      </w:r>
      <w:r w:rsidRPr="006C08D4">
        <w:rPr>
          <w:rFonts w:ascii="PT Astra Serif" w:hAnsi="PT Astra Serif"/>
          <w:sz w:val="24"/>
          <w:szCs w:val="24"/>
        </w:rPr>
        <w:t xml:space="preserve">; занятия дистанционного образовательного курса </w:t>
      </w:r>
      <w:r w:rsidR="000B3D31">
        <w:rPr>
          <w:rFonts w:ascii="PT Astra Serif" w:hAnsi="PT Astra Serif"/>
          <w:sz w:val="24"/>
          <w:szCs w:val="24"/>
        </w:rPr>
        <w:t>«</w:t>
      </w:r>
      <w:r w:rsidRPr="006C08D4">
        <w:rPr>
          <w:rFonts w:ascii="PT Astra Serif" w:hAnsi="PT Astra Serif"/>
          <w:sz w:val="24"/>
          <w:szCs w:val="24"/>
        </w:rPr>
        <w:t>Сезон проектов</w:t>
      </w:r>
      <w:r w:rsidR="000B3D31">
        <w:rPr>
          <w:rFonts w:ascii="PT Astra Serif" w:hAnsi="PT Astra Serif"/>
          <w:sz w:val="24"/>
          <w:szCs w:val="24"/>
        </w:rPr>
        <w:t>»</w:t>
      </w:r>
      <w:r w:rsidRPr="006C08D4">
        <w:rPr>
          <w:rFonts w:ascii="PT Astra Serif" w:hAnsi="PT Astra Serif"/>
          <w:sz w:val="24"/>
          <w:szCs w:val="24"/>
        </w:rPr>
        <w:t xml:space="preserve">; консультационные вебинары для участников конкурса; MICROконференцию </w:t>
      </w:r>
      <w:r w:rsidR="000B3D31">
        <w:rPr>
          <w:rFonts w:ascii="PT Astra Serif" w:hAnsi="PT Astra Serif"/>
          <w:sz w:val="24"/>
          <w:szCs w:val="24"/>
        </w:rPr>
        <w:t>«</w:t>
      </w:r>
      <w:r w:rsidRPr="006C08D4">
        <w:rPr>
          <w:rFonts w:ascii="PT Astra Serif" w:hAnsi="PT Astra Serif"/>
          <w:sz w:val="24"/>
          <w:szCs w:val="24"/>
        </w:rPr>
        <w:t>Покори Большие вызовы</w:t>
      </w:r>
      <w:r w:rsidR="000B3D31">
        <w:rPr>
          <w:rFonts w:ascii="PT Astra Serif" w:hAnsi="PT Astra Serif"/>
          <w:sz w:val="24"/>
          <w:szCs w:val="24"/>
        </w:rPr>
        <w:t>»</w:t>
      </w:r>
      <w:r w:rsidRPr="006C08D4">
        <w:rPr>
          <w:rFonts w:ascii="PT Astra Serif" w:hAnsi="PT Astra Serif"/>
          <w:sz w:val="24"/>
          <w:szCs w:val="24"/>
        </w:rPr>
        <w:t>, предзащиту проектов и региональный Финал. К организации и проведению Конкурса привлечено широкое экспертное сообщество.</w:t>
      </w:r>
    </w:p>
    <w:p w:rsidR="009644D0" w:rsidRPr="006C08D4" w:rsidRDefault="009644D0" w:rsidP="00A93CE8">
      <w:pPr>
        <w:ind w:firstLine="567"/>
        <w:jc w:val="both"/>
        <w:rPr>
          <w:rFonts w:ascii="PT Astra Serif" w:hAnsi="PT Astra Serif"/>
          <w:sz w:val="24"/>
          <w:szCs w:val="24"/>
          <w:lang w:bidi="ru-RU"/>
        </w:rPr>
      </w:pPr>
      <w:r w:rsidRPr="006C08D4">
        <w:rPr>
          <w:rFonts w:ascii="PT Astra Serif" w:hAnsi="PT Astra Serif"/>
          <w:sz w:val="24"/>
          <w:szCs w:val="24"/>
          <w:lang w:bidi="ru-RU"/>
        </w:rPr>
        <w:t xml:space="preserve">В 2022 г. на региональный этап Конкурса по 10 направлениям СНТР представлено 39 практико-ориентированных и научно-исследовательских работ. Участниками стали 62 обучающихся из 26 образовательных организаций 8 муниципальных образований Томской области. Проектные команды сопровождали 38 педагогов-наставников. 9 победителей и призеров регионального этапа стали участниками июльской проектной программы </w:t>
      </w:r>
      <w:r w:rsidR="000B3D31">
        <w:rPr>
          <w:rFonts w:ascii="PT Astra Serif" w:hAnsi="PT Astra Serif"/>
          <w:sz w:val="24"/>
          <w:szCs w:val="24"/>
          <w:lang w:bidi="ru-RU"/>
        </w:rPr>
        <w:t>«</w:t>
      </w:r>
      <w:r w:rsidRPr="006C08D4">
        <w:rPr>
          <w:rFonts w:ascii="PT Astra Serif" w:hAnsi="PT Astra Serif"/>
          <w:sz w:val="24"/>
          <w:szCs w:val="24"/>
          <w:lang w:bidi="ru-RU"/>
        </w:rPr>
        <w:t xml:space="preserve">Большие </w:t>
      </w:r>
      <w:r w:rsidRPr="006C08D4">
        <w:rPr>
          <w:rFonts w:ascii="PT Astra Serif" w:hAnsi="PT Astra Serif"/>
          <w:sz w:val="24"/>
          <w:szCs w:val="24"/>
          <w:lang w:bidi="ru-RU"/>
        </w:rPr>
        <w:lastRenderedPageBreak/>
        <w:t>вызовы</w:t>
      </w:r>
      <w:r w:rsidR="000B3D31">
        <w:rPr>
          <w:rFonts w:ascii="PT Astra Serif" w:hAnsi="PT Astra Serif"/>
          <w:sz w:val="24"/>
          <w:szCs w:val="24"/>
          <w:lang w:bidi="ru-RU"/>
        </w:rPr>
        <w:t>»</w:t>
      </w:r>
      <w:r w:rsidRPr="006C08D4">
        <w:rPr>
          <w:rFonts w:ascii="PT Astra Serif" w:hAnsi="PT Astra Serif"/>
          <w:sz w:val="24"/>
          <w:szCs w:val="24"/>
          <w:lang w:bidi="ru-RU"/>
        </w:rPr>
        <w:t xml:space="preserve"> и саммита молодых ученых в Образовательном центре </w:t>
      </w:r>
      <w:r w:rsidR="000B3D31">
        <w:rPr>
          <w:rFonts w:ascii="PT Astra Serif" w:hAnsi="PT Astra Serif"/>
          <w:sz w:val="24"/>
          <w:szCs w:val="24"/>
          <w:lang w:bidi="ru-RU"/>
        </w:rPr>
        <w:t>«</w:t>
      </w:r>
      <w:r w:rsidRPr="006C08D4">
        <w:rPr>
          <w:rFonts w:ascii="PT Astra Serif" w:hAnsi="PT Astra Serif"/>
          <w:sz w:val="24"/>
          <w:szCs w:val="24"/>
          <w:lang w:bidi="ru-RU"/>
        </w:rPr>
        <w:t>Сириус</w:t>
      </w:r>
      <w:r w:rsidR="000B3D31">
        <w:rPr>
          <w:rFonts w:ascii="PT Astra Serif" w:hAnsi="PT Astra Serif"/>
          <w:sz w:val="24"/>
          <w:szCs w:val="24"/>
          <w:lang w:bidi="ru-RU"/>
        </w:rPr>
        <w:t>»</w:t>
      </w:r>
      <w:r w:rsidRPr="006C08D4">
        <w:rPr>
          <w:rFonts w:ascii="PT Astra Serif" w:hAnsi="PT Astra Serif"/>
          <w:sz w:val="24"/>
          <w:szCs w:val="24"/>
          <w:lang w:bidi="ru-RU"/>
        </w:rPr>
        <w:t>. Опыт Томской области в реализации регионального трека Конкурса как наиболее успешный представлен на межрегиональном семинаре, организованном федеральным оператором Конкурса.</w:t>
      </w:r>
    </w:p>
    <w:p w:rsidR="009644D0" w:rsidRPr="006C08D4" w:rsidRDefault="009644D0" w:rsidP="00A93CE8">
      <w:pPr>
        <w:ind w:firstLine="567"/>
        <w:jc w:val="both"/>
        <w:rPr>
          <w:rFonts w:ascii="PT Astra Serif" w:hAnsi="PT Astra Serif"/>
          <w:sz w:val="24"/>
          <w:szCs w:val="24"/>
          <w:lang w:bidi="ru-RU"/>
        </w:rPr>
      </w:pPr>
      <w:r w:rsidRPr="006C08D4">
        <w:rPr>
          <w:rFonts w:ascii="PT Astra Serif" w:hAnsi="PT Astra Serif"/>
          <w:sz w:val="24"/>
          <w:szCs w:val="24"/>
          <w:lang w:bidi="ru-RU"/>
        </w:rPr>
        <w:t xml:space="preserve">Значимым результатом для региона стала победа проектной команды Кожевниковской школы № 2 во Всероссийской акции </w:t>
      </w:r>
      <w:r w:rsidR="000B3D31">
        <w:rPr>
          <w:rFonts w:ascii="PT Astra Serif" w:hAnsi="PT Astra Serif"/>
          <w:sz w:val="24"/>
          <w:szCs w:val="24"/>
          <w:lang w:bidi="ru-RU"/>
        </w:rPr>
        <w:t>«</w:t>
      </w:r>
      <w:r w:rsidRPr="006C08D4">
        <w:rPr>
          <w:rFonts w:ascii="PT Astra Serif" w:hAnsi="PT Astra Serif"/>
          <w:sz w:val="24"/>
          <w:szCs w:val="24"/>
          <w:lang w:bidi="ru-RU"/>
        </w:rPr>
        <w:t>Я – гражданин России</w:t>
      </w:r>
      <w:r w:rsidR="000B3D31">
        <w:rPr>
          <w:rFonts w:ascii="PT Astra Serif" w:hAnsi="PT Astra Serif"/>
          <w:sz w:val="24"/>
          <w:szCs w:val="24"/>
          <w:lang w:bidi="ru-RU"/>
        </w:rPr>
        <w:t>»</w:t>
      </w:r>
      <w:r w:rsidRPr="006C08D4">
        <w:rPr>
          <w:rFonts w:ascii="PT Astra Serif" w:hAnsi="PT Astra Serif"/>
          <w:sz w:val="24"/>
          <w:szCs w:val="24"/>
          <w:lang w:bidi="ru-RU"/>
        </w:rPr>
        <w:t xml:space="preserve">. </w:t>
      </w:r>
      <w:r w:rsidRPr="006C08D4">
        <w:rPr>
          <w:rFonts w:ascii="PT Astra Serif" w:eastAsia="PT Astra Serif" w:hAnsi="PT Astra Serif"/>
          <w:sz w:val="24"/>
          <w:szCs w:val="24"/>
        </w:rPr>
        <w:t xml:space="preserve">Финал состоялся во Всероссийском детском центре </w:t>
      </w:r>
      <w:r w:rsidR="000B3D31">
        <w:rPr>
          <w:rFonts w:ascii="PT Astra Serif" w:eastAsia="PT Astra Serif" w:hAnsi="PT Astra Serif"/>
          <w:sz w:val="24"/>
          <w:szCs w:val="24"/>
        </w:rPr>
        <w:t>«</w:t>
      </w:r>
      <w:r w:rsidRPr="006C08D4">
        <w:rPr>
          <w:rFonts w:ascii="PT Astra Serif" w:eastAsia="PT Astra Serif" w:hAnsi="PT Astra Serif"/>
          <w:sz w:val="24"/>
          <w:szCs w:val="24"/>
        </w:rPr>
        <w:t>Смена</w:t>
      </w:r>
      <w:r w:rsidR="000B3D31">
        <w:rPr>
          <w:rFonts w:ascii="PT Astra Serif" w:eastAsia="PT Astra Serif" w:hAnsi="PT Astra Serif"/>
          <w:sz w:val="24"/>
          <w:szCs w:val="24"/>
        </w:rPr>
        <w:t>»</w:t>
      </w:r>
      <w:r w:rsidRPr="006C08D4">
        <w:rPr>
          <w:rFonts w:ascii="PT Astra Serif" w:eastAsia="PT Astra Serif" w:hAnsi="PT Astra Serif"/>
          <w:sz w:val="24"/>
          <w:szCs w:val="24"/>
        </w:rPr>
        <w:t xml:space="preserve"> г. Анапа. От Томской области в финале участвовали 12 школьников – 4 проектные команды из Кожевниковской школы № 2, Кривошеинской школы, Улу-Юльской школы Первомайского района и школы № 32 города Томска.</w:t>
      </w:r>
    </w:p>
    <w:p w:rsidR="009644D0" w:rsidRPr="006C08D4" w:rsidRDefault="009644D0" w:rsidP="00A93CE8">
      <w:pPr>
        <w:ind w:firstLine="567"/>
        <w:jc w:val="both"/>
        <w:rPr>
          <w:rFonts w:ascii="PT Astra Serif" w:hAnsi="PT Astra Serif"/>
          <w:color w:val="000000"/>
          <w:sz w:val="24"/>
          <w:szCs w:val="24"/>
        </w:rPr>
      </w:pPr>
      <w:r w:rsidRPr="006C08D4">
        <w:rPr>
          <w:rFonts w:ascii="PT Astra Serif" w:hAnsi="PT Astra Serif"/>
          <w:sz w:val="24"/>
          <w:szCs w:val="24"/>
        </w:rPr>
        <w:t xml:space="preserve">Реализованный командой Кожевниковской СОШ № 2 проект </w:t>
      </w:r>
      <w:r w:rsidR="000B3D31">
        <w:rPr>
          <w:rFonts w:ascii="PT Astra Serif" w:hAnsi="PT Astra Serif"/>
          <w:sz w:val="24"/>
          <w:szCs w:val="24"/>
        </w:rPr>
        <w:t>«</w:t>
      </w:r>
      <w:r w:rsidRPr="006C08D4">
        <w:rPr>
          <w:rFonts w:ascii="PT Astra Serif" w:hAnsi="PT Astra Serif"/>
          <w:sz w:val="24"/>
          <w:szCs w:val="24"/>
        </w:rPr>
        <w:t>Центр учебного фильма</w:t>
      </w:r>
      <w:r w:rsidR="000B3D31">
        <w:rPr>
          <w:rFonts w:ascii="PT Astra Serif" w:hAnsi="PT Astra Serif"/>
          <w:sz w:val="24"/>
          <w:szCs w:val="24"/>
        </w:rPr>
        <w:t>»</w:t>
      </w:r>
      <w:r w:rsidRPr="006C08D4">
        <w:rPr>
          <w:rFonts w:ascii="PT Astra Serif" w:hAnsi="PT Astra Serif"/>
          <w:sz w:val="24"/>
          <w:szCs w:val="24"/>
        </w:rPr>
        <w:t xml:space="preserve"> в номинации </w:t>
      </w:r>
      <w:r w:rsidR="000B3D31">
        <w:rPr>
          <w:rFonts w:ascii="PT Astra Serif" w:hAnsi="PT Astra Serif"/>
          <w:sz w:val="24"/>
          <w:szCs w:val="24"/>
        </w:rPr>
        <w:t>«</w:t>
      </w:r>
      <w:r w:rsidRPr="006C08D4">
        <w:rPr>
          <w:rFonts w:ascii="PT Astra Serif" w:hAnsi="PT Astra Serif"/>
          <w:sz w:val="24"/>
          <w:szCs w:val="24"/>
        </w:rPr>
        <w:t>Инженерно-технический проект</w:t>
      </w:r>
      <w:r w:rsidR="000B3D31">
        <w:rPr>
          <w:rFonts w:ascii="PT Astra Serif" w:hAnsi="PT Astra Serif"/>
          <w:sz w:val="24"/>
          <w:szCs w:val="24"/>
        </w:rPr>
        <w:t>»</w:t>
      </w:r>
      <w:r w:rsidRPr="006C08D4">
        <w:rPr>
          <w:rFonts w:ascii="PT Astra Serif" w:hAnsi="PT Astra Serif"/>
          <w:sz w:val="24"/>
          <w:szCs w:val="24"/>
        </w:rPr>
        <w:t xml:space="preserve"> способствовал созданию и техническому оснащению в школе Центра учебного фильма. Центром снят учебный фильм для урока литературы, посвящённый творчеству Анны Ахматовой. Спланирован регулярный выпуск учебных фильмов различной тематики, а также создание Банка учебных фильмов, которым смогут воспользоваться педагоги, обучающиеся школы и других образовательных организаций. Учебные фильмы размещаются в официальном сообществе Центра в ВКонтакте </w:t>
      </w:r>
      <w:hyperlink r:id="rId28" w:history="1">
        <w:r w:rsidRPr="006C08D4">
          <w:rPr>
            <w:rStyle w:val="af"/>
            <w:rFonts w:ascii="PT Astra Serif" w:eastAsia="Arial" w:hAnsi="PT Astra Serif"/>
            <w:sz w:val="24"/>
            <w:szCs w:val="24"/>
          </w:rPr>
          <w:t>https://vk.com/public211775349</w:t>
        </w:r>
      </w:hyperlink>
      <w:r w:rsidRPr="006C08D4">
        <w:rPr>
          <w:rFonts w:ascii="PT Astra Serif" w:hAnsi="PT Astra Serif"/>
          <w:sz w:val="24"/>
          <w:szCs w:val="24"/>
        </w:rPr>
        <w:t xml:space="preserve"> </w:t>
      </w:r>
      <w:r w:rsidRPr="006C08D4">
        <w:rPr>
          <w:rFonts w:ascii="PT Astra Serif" w:hAnsi="PT Astra Serif"/>
          <w:color w:val="000000"/>
          <w:sz w:val="24"/>
          <w:szCs w:val="24"/>
        </w:rPr>
        <w:t xml:space="preserve">Именно этот проект ребята из разных регионов нашей страны, объединившись в команду, продолжили развивать в ходе смены во Всероссийском детском центре. И по результатам коллективной презентации и защиты социальных проектов в условиях открытой публичной дискуссии, проект </w:t>
      </w:r>
      <w:r w:rsidR="000B3D31">
        <w:rPr>
          <w:rFonts w:ascii="PT Astra Serif" w:hAnsi="PT Astra Serif"/>
          <w:color w:val="000000"/>
          <w:sz w:val="24"/>
          <w:szCs w:val="24"/>
        </w:rPr>
        <w:t>«</w:t>
      </w:r>
      <w:r w:rsidRPr="006C08D4">
        <w:rPr>
          <w:rFonts w:ascii="PT Astra Serif" w:hAnsi="PT Astra Serif"/>
          <w:color w:val="000000"/>
          <w:sz w:val="24"/>
          <w:szCs w:val="24"/>
        </w:rPr>
        <w:t>Центр учебного фильма</w:t>
      </w:r>
      <w:r w:rsidR="000B3D31">
        <w:rPr>
          <w:rFonts w:ascii="PT Astra Serif" w:hAnsi="PT Astra Serif"/>
          <w:color w:val="000000"/>
          <w:sz w:val="24"/>
          <w:szCs w:val="24"/>
        </w:rPr>
        <w:t>»</w:t>
      </w:r>
      <w:r w:rsidRPr="006C08D4">
        <w:rPr>
          <w:rFonts w:ascii="PT Astra Serif" w:hAnsi="PT Astra Serif"/>
          <w:color w:val="000000"/>
          <w:sz w:val="24"/>
          <w:szCs w:val="24"/>
        </w:rPr>
        <w:t xml:space="preserve"> признан абсолютным победителем Всероссийской Акции </w:t>
      </w:r>
      <w:r w:rsidR="000B3D31">
        <w:rPr>
          <w:rFonts w:ascii="PT Astra Serif" w:hAnsi="PT Astra Serif"/>
          <w:color w:val="000000"/>
          <w:sz w:val="24"/>
          <w:szCs w:val="24"/>
        </w:rPr>
        <w:t>«</w:t>
      </w:r>
      <w:r w:rsidRPr="006C08D4">
        <w:rPr>
          <w:rFonts w:ascii="PT Astra Serif" w:hAnsi="PT Astra Serif"/>
          <w:color w:val="000000"/>
          <w:sz w:val="24"/>
          <w:szCs w:val="24"/>
        </w:rPr>
        <w:t>Я – гражданин России</w:t>
      </w:r>
      <w:r w:rsidR="000B3D31">
        <w:rPr>
          <w:rFonts w:ascii="PT Astra Serif" w:hAnsi="PT Astra Serif"/>
          <w:color w:val="000000"/>
          <w:sz w:val="24"/>
          <w:szCs w:val="24"/>
        </w:rPr>
        <w:t>»</w:t>
      </w:r>
      <w:r w:rsidRPr="006C08D4">
        <w:rPr>
          <w:rFonts w:ascii="PT Astra Serif" w:hAnsi="PT Astra Serif"/>
          <w:color w:val="000000"/>
          <w:sz w:val="24"/>
          <w:szCs w:val="24"/>
        </w:rPr>
        <w:t xml:space="preserve">. </w:t>
      </w:r>
    </w:p>
    <w:p w:rsidR="009644D0" w:rsidRPr="006C08D4" w:rsidRDefault="009644D0" w:rsidP="00A93CE8">
      <w:pPr>
        <w:ind w:firstLine="567"/>
        <w:jc w:val="both"/>
        <w:rPr>
          <w:rFonts w:ascii="PT Astra Serif" w:hAnsi="PT Astra Serif"/>
          <w:color w:val="000000"/>
          <w:sz w:val="24"/>
          <w:szCs w:val="24"/>
        </w:rPr>
      </w:pPr>
      <w:r w:rsidRPr="006C08D4">
        <w:rPr>
          <w:rFonts w:ascii="PT Astra Serif" w:hAnsi="PT Astra Serif"/>
          <w:color w:val="000000"/>
          <w:sz w:val="24"/>
          <w:szCs w:val="24"/>
        </w:rPr>
        <w:t>Дипломы победителей и денежные премии вручены 10 ребятам, входящим в проектную команду.</w:t>
      </w:r>
    </w:p>
    <w:p w:rsidR="009644D0" w:rsidRPr="006C08D4" w:rsidRDefault="009644D0" w:rsidP="00A93CE8">
      <w:pPr>
        <w:ind w:firstLine="567"/>
        <w:jc w:val="both"/>
        <w:rPr>
          <w:rFonts w:ascii="PT Astra Serif" w:hAnsi="PT Astra Serif"/>
          <w:color w:val="000000"/>
          <w:sz w:val="24"/>
          <w:szCs w:val="24"/>
        </w:rPr>
      </w:pPr>
      <w:r w:rsidRPr="006C08D4">
        <w:rPr>
          <w:rFonts w:ascii="PT Astra Serif" w:hAnsi="PT Astra Serif"/>
          <w:color w:val="000000"/>
          <w:sz w:val="24"/>
          <w:szCs w:val="24"/>
        </w:rPr>
        <w:t>Для участия в акции команды представили следующие проекты: п</w:t>
      </w:r>
      <w:r w:rsidRPr="006C08D4">
        <w:rPr>
          <w:rFonts w:ascii="PT Astra Serif" w:hAnsi="PT Astra Serif"/>
          <w:sz w:val="24"/>
          <w:szCs w:val="24"/>
        </w:rPr>
        <w:t xml:space="preserve">роектная команда школы № 32 г. Томска представила на конкурс в номинации </w:t>
      </w:r>
      <w:r w:rsidR="000B3D31">
        <w:rPr>
          <w:rFonts w:ascii="PT Astra Serif" w:hAnsi="PT Astra Serif"/>
          <w:sz w:val="24"/>
          <w:szCs w:val="24"/>
        </w:rPr>
        <w:t>«</w:t>
      </w:r>
      <w:r w:rsidRPr="006C08D4">
        <w:rPr>
          <w:rFonts w:ascii="PT Astra Serif" w:hAnsi="PT Astra Serif"/>
          <w:sz w:val="24"/>
          <w:szCs w:val="24"/>
        </w:rPr>
        <w:t>Социальное предпринимательство</w:t>
      </w:r>
      <w:r w:rsidR="000B3D31">
        <w:rPr>
          <w:rFonts w:ascii="PT Astra Serif" w:hAnsi="PT Astra Serif"/>
          <w:sz w:val="24"/>
          <w:szCs w:val="24"/>
        </w:rPr>
        <w:t>»</w:t>
      </w:r>
      <w:r w:rsidRPr="006C08D4">
        <w:rPr>
          <w:rFonts w:ascii="PT Astra Serif" w:hAnsi="PT Astra Serif"/>
          <w:sz w:val="24"/>
          <w:szCs w:val="24"/>
        </w:rPr>
        <w:t xml:space="preserve"> проект </w:t>
      </w:r>
      <w:r w:rsidR="000B3D31">
        <w:rPr>
          <w:rFonts w:ascii="PT Astra Serif" w:hAnsi="PT Astra Serif"/>
          <w:sz w:val="24"/>
          <w:szCs w:val="24"/>
        </w:rPr>
        <w:t>«</w:t>
      </w:r>
      <w:r w:rsidRPr="006C08D4">
        <w:rPr>
          <w:rFonts w:ascii="PT Astra Serif" w:hAnsi="PT Astra Serif"/>
          <w:sz w:val="24"/>
          <w:szCs w:val="24"/>
        </w:rPr>
        <w:t>Нас связали</w:t>
      </w:r>
      <w:r w:rsidR="000B3D31">
        <w:rPr>
          <w:rFonts w:ascii="PT Astra Serif" w:hAnsi="PT Astra Serif"/>
          <w:sz w:val="24"/>
          <w:szCs w:val="24"/>
        </w:rPr>
        <w:t>»</w:t>
      </w:r>
      <w:r w:rsidRPr="006C08D4">
        <w:rPr>
          <w:rFonts w:ascii="PT Astra Serif" w:hAnsi="PT Astra Serif"/>
          <w:sz w:val="24"/>
          <w:szCs w:val="24"/>
        </w:rPr>
        <w:t xml:space="preserve">, команда </w:t>
      </w:r>
      <w:r w:rsidRPr="006C08D4">
        <w:rPr>
          <w:rFonts w:ascii="PT Astra Serif" w:hAnsi="PT Astra Serif"/>
          <w:color w:val="000000"/>
          <w:sz w:val="24"/>
          <w:szCs w:val="24"/>
        </w:rPr>
        <w:t xml:space="preserve">Улу-Юльской школы Первомайского района реализовала проект </w:t>
      </w:r>
      <w:r w:rsidR="000B3D31">
        <w:rPr>
          <w:rFonts w:ascii="PT Astra Serif" w:hAnsi="PT Astra Serif"/>
          <w:color w:val="000000"/>
          <w:sz w:val="24"/>
          <w:szCs w:val="24"/>
        </w:rPr>
        <w:t>«</w:t>
      </w:r>
      <w:r w:rsidRPr="006C08D4">
        <w:rPr>
          <w:rFonts w:ascii="PT Astra Serif" w:hAnsi="PT Astra Serif"/>
          <w:color w:val="000000"/>
          <w:sz w:val="24"/>
          <w:szCs w:val="24"/>
          <w:lang w:val="en-US"/>
        </w:rPr>
        <w:t>PRO</w:t>
      </w:r>
      <w:r w:rsidRPr="006C08D4">
        <w:rPr>
          <w:rFonts w:ascii="PT Astra Serif" w:hAnsi="PT Astra Serif"/>
          <w:color w:val="000000"/>
          <w:sz w:val="24"/>
          <w:szCs w:val="24"/>
        </w:rPr>
        <w:t xml:space="preserve"> Онлайн</w:t>
      </w:r>
      <w:r w:rsidR="000B3D31">
        <w:rPr>
          <w:rFonts w:ascii="PT Astra Serif" w:hAnsi="PT Astra Serif"/>
          <w:color w:val="000000"/>
          <w:sz w:val="24"/>
          <w:szCs w:val="24"/>
        </w:rPr>
        <w:t>»</w:t>
      </w:r>
      <w:r w:rsidRPr="006C08D4">
        <w:rPr>
          <w:rFonts w:ascii="PT Astra Serif" w:hAnsi="PT Astra Serif"/>
          <w:color w:val="000000"/>
          <w:sz w:val="24"/>
          <w:szCs w:val="24"/>
        </w:rPr>
        <w:t xml:space="preserve"> в номинации </w:t>
      </w:r>
      <w:r w:rsidR="000B3D31">
        <w:rPr>
          <w:rFonts w:ascii="PT Astra Serif" w:hAnsi="PT Astra Serif"/>
          <w:color w:val="000000"/>
          <w:sz w:val="24"/>
          <w:szCs w:val="24"/>
        </w:rPr>
        <w:t>«</w:t>
      </w:r>
      <w:r w:rsidRPr="006C08D4">
        <w:rPr>
          <w:rFonts w:ascii="PT Astra Serif" w:hAnsi="PT Astra Serif"/>
          <w:color w:val="000000"/>
          <w:sz w:val="24"/>
          <w:szCs w:val="24"/>
        </w:rPr>
        <w:t>Развитие финансовой грамотности</w:t>
      </w:r>
      <w:r w:rsidR="000B3D31">
        <w:rPr>
          <w:rFonts w:ascii="PT Astra Serif" w:hAnsi="PT Astra Serif"/>
          <w:color w:val="000000"/>
          <w:sz w:val="24"/>
          <w:szCs w:val="24"/>
        </w:rPr>
        <w:t>»</w:t>
      </w:r>
      <w:r w:rsidRPr="006C08D4">
        <w:rPr>
          <w:rFonts w:ascii="PT Astra Serif" w:hAnsi="PT Astra Serif"/>
          <w:color w:val="000000"/>
          <w:sz w:val="24"/>
          <w:szCs w:val="24"/>
        </w:rPr>
        <w:t xml:space="preserve">, проектная команда Кривошеинской школы им. Героя Советского Союза Ф.М. Зинченко в номинации </w:t>
      </w:r>
      <w:r w:rsidR="000B3D31">
        <w:rPr>
          <w:rFonts w:ascii="PT Astra Serif" w:hAnsi="PT Astra Serif"/>
          <w:color w:val="000000"/>
          <w:sz w:val="24"/>
          <w:szCs w:val="24"/>
        </w:rPr>
        <w:t>«</w:t>
      </w:r>
      <w:r w:rsidRPr="006C08D4">
        <w:rPr>
          <w:rFonts w:ascii="PT Astra Serif" w:hAnsi="PT Astra Serif"/>
          <w:color w:val="000000"/>
          <w:sz w:val="24"/>
          <w:szCs w:val="24"/>
        </w:rPr>
        <w:t>Развитие добровольческих практик</w:t>
      </w:r>
      <w:r w:rsidR="000B3D31">
        <w:rPr>
          <w:rFonts w:ascii="PT Astra Serif" w:hAnsi="PT Astra Serif"/>
          <w:color w:val="000000"/>
          <w:sz w:val="24"/>
          <w:szCs w:val="24"/>
        </w:rPr>
        <w:t>»</w:t>
      </w:r>
      <w:r w:rsidRPr="006C08D4">
        <w:rPr>
          <w:rFonts w:ascii="PT Astra Serif" w:hAnsi="PT Astra Serif"/>
          <w:color w:val="000000"/>
          <w:sz w:val="24"/>
          <w:szCs w:val="24"/>
        </w:rPr>
        <w:t xml:space="preserve"> реализовала проект </w:t>
      </w:r>
      <w:r w:rsidR="000B3D31">
        <w:rPr>
          <w:rFonts w:ascii="PT Astra Serif" w:hAnsi="PT Astra Serif"/>
          <w:color w:val="000000"/>
          <w:sz w:val="24"/>
          <w:szCs w:val="24"/>
        </w:rPr>
        <w:t>«</w:t>
      </w:r>
      <w:r w:rsidRPr="006C08D4">
        <w:rPr>
          <w:rFonts w:ascii="PT Astra Serif" w:hAnsi="PT Astra Serif"/>
          <w:color w:val="000000"/>
          <w:sz w:val="24"/>
          <w:szCs w:val="24"/>
        </w:rPr>
        <w:t>С любовью из Сибири!</w:t>
      </w:r>
      <w:r w:rsidR="000B3D31">
        <w:rPr>
          <w:rFonts w:ascii="PT Astra Serif" w:hAnsi="PT Astra Serif"/>
          <w:color w:val="000000"/>
          <w:sz w:val="24"/>
          <w:szCs w:val="24"/>
        </w:rPr>
        <w:t>»</w:t>
      </w:r>
      <w:r w:rsidRPr="006C08D4">
        <w:rPr>
          <w:rFonts w:ascii="PT Astra Serif" w:hAnsi="PT Astra Serif"/>
          <w:color w:val="000000"/>
          <w:sz w:val="24"/>
          <w:szCs w:val="24"/>
        </w:rPr>
        <w:t xml:space="preserve"> Данный проект - знак заботы и внимания детей к детям, к тем, кто по разным причинам и жизненным обстоятельствам нуждается в поддержке. Цель проекта - оказание адресной помощи детям Луганской и Донецкой народных республик, прибывающим с родителями на территорию Томской области.</w:t>
      </w:r>
    </w:p>
    <w:p w:rsidR="009644D0" w:rsidRPr="006C08D4" w:rsidRDefault="009644D0" w:rsidP="00A93CE8">
      <w:pPr>
        <w:ind w:firstLine="567"/>
        <w:jc w:val="both"/>
        <w:rPr>
          <w:rFonts w:ascii="PT Astra Serif" w:hAnsi="PT Astra Serif"/>
          <w:color w:val="000000"/>
          <w:sz w:val="24"/>
          <w:szCs w:val="24"/>
        </w:rPr>
      </w:pPr>
      <w:r w:rsidRPr="006C08D4">
        <w:rPr>
          <w:rFonts w:ascii="PT Astra Serif" w:hAnsi="PT Astra Serif"/>
          <w:color w:val="000000"/>
          <w:sz w:val="24"/>
          <w:szCs w:val="24"/>
        </w:rPr>
        <w:t xml:space="preserve">Федеральный оператор Акции отметил высокие системные результаты школьников Томской области в проектной деятельности, технологичность и результативность проектов. Опыт Томской области по методической и экспертной поддержке проектных команд и наставников проектов в рамках Акции был представлен на Всероссийской семинаре, участниками которого стали специалисты системы образования из 56 регионов России.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регионе открыты научно-технологические студии волонтёрского проекта Образовательного центра </w:t>
      </w:r>
      <w:r w:rsidR="000B3D31">
        <w:rPr>
          <w:rFonts w:ascii="PT Astra Serif" w:hAnsi="PT Astra Serif"/>
          <w:sz w:val="24"/>
          <w:szCs w:val="24"/>
        </w:rPr>
        <w:t>«</w:t>
      </w:r>
      <w:r w:rsidRPr="006C08D4">
        <w:rPr>
          <w:rFonts w:ascii="PT Astra Serif" w:hAnsi="PT Astra Serif"/>
          <w:sz w:val="24"/>
          <w:szCs w:val="24"/>
        </w:rPr>
        <w:t>Сириус</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Уроки настоящего</w:t>
      </w:r>
      <w:r w:rsidR="000B3D31">
        <w:rPr>
          <w:rFonts w:ascii="PT Astra Serif" w:hAnsi="PT Astra Serif"/>
          <w:sz w:val="24"/>
          <w:szCs w:val="24"/>
        </w:rPr>
        <w:t>»</w:t>
      </w:r>
      <w:r w:rsidRPr="006C08D4">
        <w:rPr>
          <w:rFonts w:ascii="PT Astra Serif" w:hAnsi="PT Astra Serif"/>
          <w:sz w:val="24"/>
          <w:szCs w:val="24"/>
        </w:rPr>
        <w:t xml:space="preserve">. Тематика </w:t>
      </w:r>
      <w:r w:rsidR="000B3D31">
        <w:rPr>
          <w:rFonts w:ascii="PT Astra Serif" w:hAnsi="PT Astra Serif"/>
          <w:sz w:val="24"/>
          <w:szCs w:val="24"/>
        </w:rPr>
        <w:t>«</w:t>
      </w:r>
      <w:r w:rsidRPr="006C08D4">
        <w:rPr>
          <w:rFonts w:ascii="PT Astra Serif" w:hAnsi="PT Astra Serif"/>
          <w:sz w:val="24"/>
          <w:szCs w:val="24"/>
        </w:rPr>
        <w:t>Уроков настоящего</w:t>
      </w:r>
      <w:r w:rsidR="000B3D31">
        <w:rPr>
          <w:rFonts w:ascii="PT Astra Serif" w:hAnsi="PT Astra Serif"/>
          <w:sz w:val="24"/>
          <w:szCs w:val="24"/>
        </w:rPr>
        <w:t>»</w:t>
      </w:r>
      <w:r w:rsidRPr="006C08D4">
        <w:rPr>
          <w:rFonts w:ascii="PT Astra Serif" w:hAnsi="PT Astra Serif"/>
          <w:sz w:val="24"/>
          <w:szCs w:val="24"/>
        </w:rPr>
        <w:t xml:space="preserve"> связана с ответами на </w:t>
      </w:r>
      <w:r w:rsidR="000B3D31">
        <w:rPr>
          <w:rFonts w:ascii="PT Astra Serif" w:hAnsi="PT Astra Serif"/>
          <w:sz w:val="24"/>
          <w:szCs w:val="24"/>
        </w:rPr>
        <w:t>«</w:t>
      </w:r>
      <w:r w:rsidRPr="006C08D4">
        <w:rPr>
          <w:rFonts w:ascii="PT Astra Serif" w:hAnsi="PT Astra Serif"/>
          <w:sz w:val="24"/>
          <w:szCs w:val="24"/>
        </w:rPr>
        <w:t>Большие вызовы</w:t>
      </w:r>
      <w:r w:rsidR="000B3D31">
        <w:rPr>
          <w:rFonts w:ascii="PT Astra Serif" w:hAnsi="PT Astra Serif"/>
          <w:sz w:val="24"/>
          <w:szCs w:val="24"/>
        </w:rPr>
        <w:t>»</w:t>
      </w:r>
      <w:r w:rsidRPr="006C08D4">
        <w:rPr>
          <w:rFonts w:ascii="PT Astra Serif" w:hAnsi="PT Astra Serif"/>
          <w:sz w:val="24"/>
          <w:szCs w:val="24"/>
        </w:rPr>
        <w:t xml:space="preserve"> - глобальными вопросами, стоящими перед человечеством в таких областях, как новые материалы, большие данные, спутники и пилотируемая космонавтика, агропромышленные и биотехнологии, современная энергетика и др. Задачи перед студийцами ставят ведущие ученые и представители государственных корпораций и компаний (</w:t>
      </w:r>
      <w:r w:rsidR="000B3D31">
        <w:rPr>
          <w:rFonts w:ascii="PT Astra Serif" w:hAnsi="PT Astra Serif"/>
          <w:sz w:val="24"/>
          <w:szCs w:val="24"/>
        </w:rPr>
        <w:t>«</w:t>
      </w:r>
      <w:r w:rsidRPr="006C08D4">
        <w:rPr>
          <w:rFonts w:ascii="PT Astra Serif" w:hAnsi="PT Astra Serif"/>
          <w:sz w:val="24"/>
          <w:szCs w:val="24"/>
        </w:rPr>
        <w:t>Роскосмос</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Русгидро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Россети</w:t>
      </w:r>
      <w:r w:rsidR="000B3D31">
        <w:rPr>
          <w:rFonts w:ascii="PT Astra Serif" w:hAnsi="PT Astra Serif"/>
          <w:sz w:val="24"/>
          <w:szCs w:val="24"/>
        </w:rPr>
        <w:t>»</w:t>
      </w:r>
      <w:r w:rsidRPr="006C08D4">
        <w:rPr>
          <w:rFonts w:ascii="PT Astra Serif" w:hAnsi="PT Astra Serif"/>
          <w:sz w:val="24"/>
          <w:szCs w:val="24"/>
        </w:rPr>
        <w:t xml:space="preserve">, РКК </w:t>
      </w:r>
      <w:r w:rsidR="000B3D31">
        <w:rPr>
          <w:rFonts w:ascii="PT Astra Serif" w:hAnsi="PT Astra Serif"/>
          <w:sz w:val="24"/>
          <w:szCs w:val="24"/>
        </w:rPr>
        <w:t>«</w:t>
      </w:r>
      <w:r w:rsidRPr="006C08D4">
        <w:rPr>
          <w:rFonts w:ascii="PT Astra Serif" w:hAnsi="PT Astra Serif"/>
          <w:sz w:val="24"/>
          <w:szCs w:val="24"/>
        </w:rPr>
        <w:t>Энергия</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Яндекс</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Сибур</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Камаз</w:t>
      </w:r>
      <w:r w:rsidR="000B3D31">
        <w:rPr>
          <w:rFonts w:ascii="PT Astra Serif" w:hAnsi="PT Astra Serif"/>
          <w:sz w:val="24"/>
          <w:szCs w:val="24"/>
        </w:rPr>
        <w:t>»</w:t>
      </w:r>
      <w:r w:rsidRPr="006C08D4">
        <w:rPr>
          <w:rFonts w:ascii="PT Astra Serif" w:hAnsi="PT Astra Serif"/>
          <w:sz w:val="24"/>
          <w:szCs w:val="24"/>
        </w:rPr>
        <w:t xml:space="preserve"> и др.). В 2018-2019 учебном году в регионе действовали 7 студий, в 2019-2020 и 2020-2021 учебных годах – 18 студий ежегодно; в 2021-2022 учебном году открыты 16 студий. Студии работают под руководством выпускников </w:t>
      </w:r>
      <w:r w:rsidR="000B3D31">
        <w:rPr>
          <w:rFonts w:ascii="PT Astra Serif" w:hAnsi="PT Astra Serif"/>
          <w:sz w:val="24"/>
          <w:szCs w:val="24"/>
        </w:rPr>
        <w:t>«</w:t>
      </w:r>
      <w:r w:rsidRPr="006C08D4">
        <w:rPr>
          <w:rFonts w:ascii="PT Astra Serif" w:hAnsi="PT Astra Serif"/>
          <w:sz w:val="24"/>
          <w:szCs w:val="24"/>
        </w:rPr>
        <w:t>Сириуса</w:t>
      </w:r>
      <w:r w:rsidR="000B3D31">
        <w:rPr>
          <w:rFonts w:ascii="PT Astra Serif" w:hAnsi="PT Astra Serif"/>
          <w:sz w:val="24"/>
          <w:szCs w:val="24"/>
        </w:rPr>
        <w:t>»</w:t>
      </w:r>
      <w:r w:rsidRPr="006C08D4">
        <w:rPr>
          <w:rFonts w:ascii="PT Astra Serif" w:hAnsi="PT Astra Serif"/>
          <w:sz w:val="24"/>
          <w:szCs w:val="24"/>
        </w:rPr>
        <w:t xml:space="preserve">, резидентов Молодёжного кадрового ресурса Томской области. В студиях работают более 200 обучающихся 8-10 классов. Томская область по данным Образовательного центра </w:t>
      </w:r>
      <w:r w:rsidR="000B3D31">
        <w:rPr>
          <w:rFonts w:ascii="PT Astra Serif" w:hAnsi="PT Astra Serif"/>
          <w:sz w:val="24"/>
          <w:szCs w:val="24"/>
        </w:rPr>
        <w:t>«</w:t>
      </w:r>
      <w:r w:rsidRPr="006C08D4">
        <w:rPr>
          <w:rFonts w:ascii="PT Astra Serif" w:hAnsi="PT Astra Serif"/>
          <w:sz w:val="24"/>
          <w:szCs w:val="24"/>
        </w:rPr>
        <w:t>Сириус</w:t>
      </w:r>
      <w:r w:rsidR="000B3D31">
        <w:rPr>
          <w:rFonts w:ascii="PT Astra Serif" w:hAnsi="PT Astra Serif"/>
          <w:sz w:val="24"/>
          <w:szCs w:val="24"/>
        </w:rPr>
        <w:t>»</w:t>
      </w:r>
      <w:r w:rsidRPr="006C08D4">
        <w:rPr>
          <w:rFonts w:ascii="PT Astra Serif" w:hAnsi="PT Astra Serif"/>
          <w:sz w:val="24"/>
          <w:szCs w:val="24"/>
        </w:rPr>
        <w:t xml:space="preserve"> за 2022 год – одна 8 из регионов-лидеров по созданию студий.</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Как пример, в декабре 2022 г. научно-технологическая студия Томского физико-технического лицея признана победителем цикла </w:t>
      </w:r>
      <w:r w:rsidR="000B3D31">
        <w:rPr>
          <w:rFonts w:ascii="PT Astra Serif" w:hAnsi="PT Astra Serif"/>
          <w:sz w:val="24"/>
          <w:szCs w:val="24"/>
        </w:rPr>
        <w:t>«</w:t>
      </w:r>
      <w:r w:rsidRPr="006C08D4">
        <w:rPr>
          <w:rFonts w:ascii="PT Astra Serif" w:hAnsi="PT Astra Serif"/>
          <w:sz w:val="24"/>
          <w:szCs w:val="24"/>
        </w:rPr>
        <w:t xml:space="preserve">Уроки настоящего: измерение шума и </w:t>
      </w:r>
      <w:r w:rsidRPr="006C08D4">
        <w:rPr>
          <w:rFonts w:ascii="PT Astra Serif" w:hAnsi="PT Astra Serif"/>
          <w:sz w:val="24"/>
          <w:szCs w:val="24"/>
        </w:rPr>
        <w:lastRenderedPageBreak/>
        <w:t>формирование массивов данных</w:t>
      </w:r>
      <w:r w:rsidR="000B3D31">
        <w:rPr>
          <w:rFonts w:ascii="PT Astra Serif" w:hAnsi="PT Astra Serif"/>
          <w:sz w:val="24"/>
          <w:szCs w:val="24"/>
        </w:rPr>
        <w:t>»</w:t>
      </w:r>
      <w:r w:rsidRPr="006C08D4">
        <w:rPr>
          <w:rFonts w:ascii="PT Astra Serif" w:hAnsi="PT Astra Serif"/>
          <w:sz w:val="24"/>
          <w:szCs w:val="24"/>
        </w:rPr>
        <w:t xml:space="preserve">. Партнером ноябрьского цикла выступила компания РЖД. Студийцы научились проводить исследование шумового воздействия на территорию и предложили свои идеи по созданию алгоритма оценки шума с помощью искусственного интеллекта. </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Свою работу в рамках деятельности ТРЦ продолжил Клуб 4К - сообщество детей и взрослых, которое готово помочь в развитии/прокачке soft-компетенций: критическое мышление, коммуникация, креативность, кооперация. За 2022 г. состоялись 7 клубных мероприятий, в которых приняли участие 150 обучающихся и педагогов.</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color w:val="000000"/>
          <w:sz w:val="24"/>
          <w:szCs w:val="24"/>
        </w:rPr>
        <w:t xml:space="preserve">С января 2022 года </w:t>
      </w:r>
      <w:hyperlink r:id="rId29" w:tooltip="Постоянная ссылка на Региональному центру развития образования присвоен статус Федеральной инновационной площадки Министерства просвещения Российской Федерации" w:history="1">
        <w:r w:rsidRPr="006C08D4">
          <w:rPr>
            <w:rFonts w:ascii="PT Astra Serif" w:hAnsi="PT Astra Serif"/>
            <w:color w:val="000000"/>
            <w:sz w:val="24"/>
            <w:szCs w:val="24"/>
          </w:rPr>
          <w:t xml:space="preserve">ОГБУ </w:t>
        </w:r>
        <w:r w:rsidR="000B3D31">
          <w:rPr>
            <w:rFonts w:ascii="PT Astra Serif" w:hAnsi="PT Astra Serif"/>
            <w:color w:val="000000"/>
            <w:sz w:val="24"/>
            <w:szCs w:val="24"/>
          </w:rPr>
          <w:t>«</w:t>
        </w:r>
        <w:r w:rsidRPr="006C08D4">
          <w:rPr>
            <w:rFonts w:ascii="PT Astra Serif" w:hAnsi="PT Astra Serif"/>
            <w:color w:val="000000"/>
            <w:sz w:val="24"/>
            <w:szCs w:val="24"/>
          </w:rPr>
          <w:t>РЦРО</w:t>
        </w:r>
        <w:r w:rsidR="000B3D31">
          <w:rPr>
            <w:rFonts w:ascii="PT Astra Serif" w:hAnsi="PT Astra Serif"/>
            <w:color w:val="000000"/>
            <w:sz w:val="24"/>
            <w:szCs w:val="24"/>
          </w:rPr>
          <w:t>»</w:t>
        </w:r>
        <w:r w:rsidRPr="006C08D4">
          <w:rPr>
            <w:rFonts w:ascii="PT Astra Serif" w:hAnsi="PT Astra Serif"/>
            <w:color w:val="000000"/>
            <w:sz w:val="24"/>
            <w:szCs w:val="24"/>
          </w:rPr>
          <w:t xml:space="preserve"> в статусе Федеральной инновационной площадки Министерства просвещения Российской Федерации</w:t>
        </w:r>
      </w:hyperlink>
      <w:r w:rsidRPr="006C08D4">
        <w:rPr>
          <w:rFonts w:ascii="PT Astra Serif" w:hAnsi="PT Astra Serif"/>
          <w:color w:val="000000"/>
          <w:sz w:val="24"/>
          <w:szCs w:val="24"/>
        </w:rPr>
        <w:t xml:space="preserve"> реализует инновационный проект </w:t>
      </w:r>
      <w:r w:rsidR="000B3D31">
        <w:rPr>
          <w:rFonts w:ascii="PT Astra Serif" w:hAnsi="PT Astra Serif"/>
          <w:color w:val="000000"/>
          <w:sz w:val="24"/>
          <w:szCs w:val="24"/>
        </w:rPr>
        <w:t>«</w:t>
      </w:r>
      <w:r w:rsidRPr="006C08D4">
        <w:rPr>
          <w:rFonts w:ascii="PT Astra Serif" w:hAnsi="PT Astra Serif"/>
          <w:color w:val="000000"/>
          <w:sz w:val="24"/>
          <w:szCs w:val="24"/>
        </w:rPr>
        <w:t>Парк ЕНОТо</w:t>
      </w:r>
      <w:r w:rsidR="000B3D31">
        <w:rPr>
          <w:rFonts w:ascii="PT Astra Serif" w:hAnsi="PT Astra Serif"/>
          <w:color w:val="000000"/>
          <w:sz w:val="24"/>
          <w:szCs w:val="24"/>
        </w:rPr>
        <w:t>»</w:t>
      </w:r>
      <w:r w:rsidRPr="006C08D4">
        <w:rPr>
          <w:rFonts w:ascii="PT Astra Serif" w:hAnsi="PT Astra Serif"/>
          <w:color w:val="000000"/>
          <w:sz w:val="24"/>
          <w:szCs w:val="24"/>
        </w:rPr>
        <w:t xml:space="preserve"> (период реализации 2022-2024 годы). Цель проекта – создание парка </w:t>
      </w:r>
      <w:r w:rsidRPr="006C08D4">
        <w:rPr>
          <w:rFonts w:ascii="PT Astra Serif" w:hAnsi="PT Astra Serif"/>
          <w:sz w:val="24"/>
          <w:szCs w:val="24"/>
        </w:rPr>
        <w:t>естественнонаучного образования Томской области на основе сетевого взаимодействия: школа — университет — научный центр — производство. Парк ЕНОТо создаётся в структуре ТРЦ. В 16 событиях в первом полугодии 2022-2023 учебного года в мероприятиях проекта приняли участие 2079 обучающихся и педагогов.</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2022 г. в рамках реализации проекта изучены и обобщены информационные, аналитические материалы и лучшие практики естественнонаучного образования Образовательного центра </w:t>
      </w:r>
      <w:r w:rsidR="000B3D31">
        <w:rPr>
          <w:rFonts w:ascii="PT Astra Serif" w:hAnsi="PT Astra Serif"/>
          <w:sz w:val="24"/>
          <w:szCs w:val="24"/>
        </w:rPr>
        <w:t>«</w:t>
      </w:r>
      <w:r w:rsidRPr="006C08D4">
        <w:rPr>
          <w:rFonts w:ascii="PT Astra Serif" w:hAnsi="PT Astra Serif"/>
          <w:sz w:val="24"/>
          <w:szCs w:val="24"/>
        </w:rPr>
        <w:t>Сириус</w:t>
      </w:r>
      <w:r w:rsidR="000B3D31">
        <w:rPr>
          <w:rFonts w:ascii="PT Astra Serif" w:hAnsi="PT Astra Serif"/>
          <w:sz w:val="24"/>
          <w:szCs w:val="24"/>
        </w:rPr>
        <w:t>»</w:t>
      </w:r>
      <w:r w:rsidRPr="006C08D4">
        <w:rPr>
          <w:rFonts w:ascii="PT Astra Serif" w:hAnsi="PT Astra Serif"/>
          <w:sz w:val="24"/>
          <w:szCs w:val="24"/>
        </w:rPr>
        <w:t xml:space="preserve">; регионального центра выявления, поддержки и развития способностей и талантов у детей и молодежи </w:t>
      </w:r>
      <w:r w:rsidR="000B3D31">
        <w:rPr>
          <w:rFonts w:ascii="PT Astra Serif" w:hAnsi="PT Astra Serif"/>
          <w:sz w:val="24"/>
          <w:szCs w:val="24"/>
        </w:rPr>
        <w:t>«</w:t>
      </w:r>
      <w:r w:rsidRPr="006C08D4">
        <w:rPr>
          <w:rFonts w:ascii="PT Astra Serif" w:hAnsi="PT Astra Serif"/>
          <w:sz w:val="24"/>
          <w:szCs w:val="24"/>
        </w:rPr>
        <w:t>Альтаир</w:t>
      </w:r>
      <w:r w:rsidR="000B3D31">
        <w:rPr>
          <w:rFonts w:ascii="PT Astra Serif" w:hAnsi="PT Astra Serif"/>
          <w:sz w:val="24"/>
          <w:szCs w:val="24"/>
        </w:rPr>
        <w:t>»</w:t>
      </w:r>
      <w:r w:rsidRPr="006C08D4">
        <w:rPr>
          <w:rFonts w:ascii="PT Astra Serif" w:hAnsi="PT Astra Serif"/>
          <w:sz w:val="24"/>
          <w:szCs w:val="24"/>
        </w:rPr>
        <w:t xml:space="preserve">; Национального исследовательского Томского государственного университета; ведётся работа по заключению и пролонгации соглашений и договоров с организациями партнерами; апробированы программы региональных смен-интенсивов </w:t>
      </w:r>
      <w:r w:rsidR="000B3D31">
        <w:rPr>
          <w:rFonts w:ascii="PT Astra Serif" w:hAnsi="PT Astra Serif"/>
          <w:sz w:val="24"/>
          <w:szCs w:val="24"/>
        </w:rPr>
        <w:t>«</w:t>
      </w:r>
      <w:r w:rsidRPr="006C08D4">
        <w:rPr>
          <w:rFonts w:ascii="PT Astra Serif" w:hAnsi="PT Astra Serif"/>
          <w:sz w:val="24"/>
          <w:szCs w:val="24"/>
        </w:rPr>
        <w:t xml:space="preserve">Навстречу </w:t>
      </w:r>
      <w:r w:rsidR="000B3D31">
        <w:rPr>
          <w:rFonts w:ascii="PT Astra Serif" w:hAnsi="PT Astra Serif"/>
          <w:sz w:val="24"/>
          <w:szCs w:val="24"/>
        </w:rPr>
        <w:t>«</w:t>
      </w:r>
      <w:r w:rsidRPr="006C08D4">
        <w:rPr>
          <w:rFonts w:ascii="PT Astra Serif" w:hAnsi="PT Astra Serif"/>
          <w:sz w:val="24"/>
          <w:szCs w:val="24"/>
        </w:rPr>
        <w:t>Большим вызовам</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Уроки настоящего</w:t>
      </w:r>
      <w:r w:rsidR="000B3D31">
        <w:rPr>
          <w:rFonts w:ascii="PT Astra Serif" w:hAnsi="PT Astra Serif"/>
          <w:sz w:val="24"/>
          <w:szCs w:val="24"/>
        </w:rPr>
        <w:t>»</w:t>
      </w:r>
      <w:r w:rsidRPr="006C08D4">
        <w:rPr>
          <w:rFonts w:ascii="PT Astra Serif" w:hAnsi="PT Astra Serif"/>
          <w:sz w:val="24"/>
          <w:szCs w:val="24"/>
        </w:rPr>
        <w:t>; олимпиадной смены по предметам естественнонаучного и физико-математического цикла. По результатам работы ФИП в 2022 году снят видеофильм.</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Начиная с 2019 г. ежегодно в Томской области  проводится не менее 7 региональных смен-интенсивов для талантливых школьников. В 2022 г. в рамках реализации регионального проекта </w:t>
      </w:r>
      <w:r w:rsidR="000B3D31">
        <w:rPr>
          <w:rFonts w:ascii="PT Astra Serif" w:hAnsi="PT Astra Serif"/>
          <w:sz w:val="24"/>
          <w:szCs w:val="24"/>
        </w:rPr>
        <w:t>«</w:t>
      </w:r>
      <w:r w:rsidRPr="006C08D4">
        <w:rPr>
          <w:rFonts w:ascii="PT Astra Serif" w:hAnsi="PT Astra Serif"/>
          <w:sz w:val="24"/>
          <w:szCs w:val="24"/>
        </w:rPr>
        <w:t>Успех каждого ребенка</w:t>
      </w:r>
      <w:r w:rsidR="000B3D31">
        <w:rPr>
          <w:rFonts w:ascii="PT Astra Serif" w:hAnsi="PT Astra Serif"/>
          <w:sz w:val="24"/>
          <w:szCs w:val="24"/>
        </w:rPr>
        <w:t>»</w:t>
      </w:r>
      <w:r w:rsidRPr="006C08D4">
        <w:rPr>
          <w:rFonts w:ascii="PT Astra Serif" w:hAnsi="PT Astra Serif"/>
          <w:sz w:val="24"/>
          <w:szCs w:val="24"/>
        </w:rPr>
        <w:t xml:space="preserve"> проведены региональные смены-интенсивы по следующей тематике: межрегиональная медиасмена </w:t>
      </w:r>
      <w:r w:rsidR="000B3D31">
        <w:rPr>
          <w:rFonts w:ascii="PT Astra Serif" w:hAnsi="PT Astra Serif"/>
          <w:sz w:val="24"/>
          <w:szCs w:val="24"/>
        </w:rPr>
        <w:t>»</w:t>
      </w:r>
      <w:r w:rsidRPr="006C08D4">
        <w:rPr>
          <w:rFonts w:ascii="PT Astra Serif" w:hAnsi="PT Astra Serif"/>
          <w:sz w:val="24"/>
          <w:szCs w:val="24"/>
        </w:rPr>
        <w:t>Солнечный парус</w:t>
      </w:r>
      <w:r w:rsidR="000B3D31">
        <w:rPr>
          <w:rFonts w:ascii="PT Astra Serif" w:hAnsi="PT Astra Serif"/>
          <w:sz w:val="24"/>
          <w:szCs w:val="24"/>
        </w:rPr>
        <w:t>»</w:t>
      </w:r>
      <w:r w:rsidRPr="006C08D4">
        <w:rPr>
          <w:rFonts w:ascii="PT Astra Serif" w:hAnsi="PT Astra Serif"/>
          <w:sz w:val="24"/>
          <w:szCs w:val="24"/>
        </w:rPr>
        <w:t xml:space="preserve">, региональная смена-интенсив </w:t>
      </w:r>
      <w:r w:rsidR="000B3D31">
        <w:rPr>
          <w:rFonts w:ascii="PT Astra Serif" w:hAnsi="PT Astra Serif"/>
          <w:sz w:val="24"/>
          <w:szCs w:val="24"/>
        </w:rPr>
        <w:t>«</w:t>
      </w:r>
      <w:r w:rsidRPr="006C08D4">
        <w:rPr>
          <w:rFonts w:ascii="PT Astra Serif" w:hAnsi="PT Astra Serif"/>
          <w:sz w:val="24"/>
          <w:szCs w:val="24"/>
        </w:rPr>
        <w:t>Большая перемена</w:t>
      </w:r>
      <w:r w:rsidR="000B3D31">
        <w:rPr>
          <w:rFonts w:ascii="PT Astra Serif" w:hAnsi="PT Astra Serif"/>
          <w:sz w:val="24"/>
          <w:szCs w:val="24"/>
        </w:rPr>
        <w:t>»</w:t>
      </w:r>
      <w:r w:rsidRPr="006C08D4">
        <w:rPr>
          <w:rFonts w:ascii="PT Astra Serif" w:hAnsi="PT Astra Serif"/>
          <w:sz w:val="24"/>
          <w:szCs w:val="24"/>
        </w:rPr>
        <w:t xml:space="preserve">, региональная смена-интенсив </w:t>
      </w:r>
      <w:r w:rsidR="000B3D31">
        <w:rPr>
          <w:rFonts w:ascii="PT Astra Serif" w:hAnsi="PT Astra Serif"/>
          <w:sz w:val="24"/>
          <w:szCs w:val="24"/>
        </w:rPr>
        <w:t>«</w:t>
      </w:r>
      <w:r w:rsidRPr="006C08D4">
        <w:rPr>
          <w:rFonts w:ascii="PT Astra Serif" w:hAnsi="PT Astra Serif"/>
          <w:sz w:val="24"/>
          <w:szCs w:val="24"/>
        </w:rPr>
        <w:t xml:space="preserve">Навстречу </w:t>
      </w:r>
      <w:r w:rsidR="000B3D31">
        <w:rPr>
          <w:rFonts w:ascii="PT Astra Serif" w:hAnsi="PT Astra Serif"/>
          <w:sz w:val="24"/>
          <w:szCs w:val="24"/>
        </w:rPr>
        <w:t>«</w:t>
      </w:r>
      <w:r w:rsidRPr="006C08D4">
        <w:rPr>
          <w:rFonts w:ascii="PT Astra Serif" w:hAnsi="PT Astra Serif"/>
          <w:sz w:val="24"/>
          <w:szCs w:val="24"/>
        </w:rPr>
        <w:t>Большим вызовам</w:t>
      </w:r>
      <w:r w:rsidR="000B3D31">
        <w:rPr>
          <w:rFonts w:ascii="PT Astra Serif" w:hAnsi="PT Astra Serif"/>
          <w:sz w:val="24"/>
          <w:szCs w:val="24"/>
        </w:rPr>
        <w:t>»</w:t>
      </w:r>
      <w:r w:rsidRPr="006C08D4">
        <w:rPr>
          <w:rFonts w:ascii="PT Astra Serif" w:hAnsi="PT Astra Serif"/>
          <w:sz w:val="24"/>
          <w:szCs w:val="24"/>
        </w:rPr>
        <w:t xml:space="preserve">, региональная олимпиадная смена-интенсив по предметам гуманитарного цикла, </w:t>
      </w:r>
      <w:hyperlink r:id="rId30" w:history="1">
        <w:r w:rsidRPr="006C08D4">
          <w:rPr>
            <w:rFonts w:ascii="PT Astra Serif" w:hAnsi="PT Astra Serif"/>
            <w:sz w:val="24"/>
            <w:szCs w:val="24"/>
          </w:rPr>
          <w:t xml:space="preserve">региональная смена-интенсив </w:t>
        </w:r>
        <w:r w:rsidR="000B3D31">
          <w:rPr>
            <w:rFonts w:ascii="PT Astra Serif" w:hAnsi="PT Astra Serif"/>
            <w:sz w:val="24"/>
            <w:szCs w:val="24"/>
          </w:rPr>
          <w:t>«</w:t>
        </w:r>
        <w:r w:rsidRPr="006C08D4">
          <w:rPr>
            <w:rFonts w:ascii="PT Astra Serif" w:hAnsi="PT Astra Serif"/>
            <w:sz w:val="24"/>
            <w:szCs w:val="24"/>
          </w:rPr>
          <w:t>Уроки настоящего</w:t>
        </w:r>
        <w:r w:rsidR="000B3D31">
          <w:rPr>
            <w:rFonts w:ascii="PT Astra Serif" w:hAnsi="PT Astra Serif"/>
            <w:sz w:val="24"/>
            <w:szCs w:val="24"/>
          </w:rPr>
          <w:t>»</w:t>
        </w:r>
      </w:hyperlink>
      <w:r w:rsidRPr="006C08D4">
        <w:rPr>
          <w:rFonts w:ascii="PT Astra Serif" w:hAnsi="PT Astra Serif"/>
          <w:sz w:val="24"/>
          <w:szCs w:val="24"/>
        </w:rPr>
        <w:t xml:space="preserve">, региональная смена-интенсив </w:t>
      </w:r>
      <w:r w:rsidR="000B3D31">
        <w:rPr>
          <w:rFonts w:ascii="PT Astra Serif" w:hAnsi="PT Astra Serif"/>
          <w:sz w:val="24"/>
          <w:szCs w:val="24"/>
        </w:rPr>
        <w:t>«</w:t>
      </w:r>
      <w:r w:rsidRPr="006C08D4">
        <w:rPr>
          <w:rFonts w:ascii="PT Astra Serif" w:hAnsi="PT Astra Serif"/>
          <w:sz w:val="24"/>
          <w:szCs w:val="24"/>
        </w:rPr>
        <w:t>Business promotion</w:t>
      </w:r>
      <w:r w:rsidR="000B3D31">
        <w:rPr>
          <w:rFonts w:ascii="PT Astra Serif" w:hAnsi="PT Astra Serif"/>
          <w:sz w:val="24"/>
          <w:szCs w:val="24"/>
        </w:rPr>
        <w:t>»</w:t>
      </w:r>
      <w:r w:rsidRPr="006C08D4">
        <w:rPr>
          <w:rFonts w:ascii="PT Astra Serif" w:hAnsi="PT Astra Serif"/>
          <w:sz w:val="24"/>
          <w:szCs w:val="24"/>
        </w:rPr>
        <w:t>, региональная олимпиадная смена-интенсив по предметам естественнонаучного и физико-математического цикла.</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Всего в сменах приняли участие 497 обучающихся (статистические данные представлены в Приложении 2.24</w:t>
      </w:r>
      <w:r w:rsidRPr="006C08D4">
        <w:rPr>
          <w:rFonts w:ascii="PT Astra Serif" w:hAnsi="PT Astra Serif"/>
          <w:b/>
          <w:sz w:val="24"/>
          <w:szCs w:val="24"/>
        </w:rPr>
        <w:t>)</w:t>
      </w:r>
      <w:r w:rsidRPr="006C08D4">
        <w:rPr>
          <w:rFonts w:ascii="PT Astra Serif" w:hAnsi="PT Astra Serif"/>
          <w:sz w:val="24"/>
          <w:szCs w:val="24"/>
        </w:rPr>
        <w:t xml:space="preserve">. К реализации программ смен-интенсивов привлечены ведущие ученые, представители бизнеса, производства из университетов, научных организаций, лабораторий и производственных компаний г. Москвы, Московской области, Красноярского края, Новосибирской области, Федеральной территории </w:t>
      </w:r>
      <w:r w:rsidR="000B3D31">
        <w:rPr>
          <w:rFonts w:ascii="PT Astra Serif" w:hAnsi="PT Astra Serif"/>
          <w:sz w:val="24"/>
          <w:szCs w:val="24"/>
        </w:rPr>
        <w:t>«</w:t>
      </w:r>
      <w:r w:rsidRPr="006C08D4">
        <w:rPr>
          <w:rFonts w:ascii="PT Astra Serif" w:hAnsi="PT Astra Serif"/>
          <w:sz w:val="24"/>
          <w:szCs w:val="24"/>
        </w:rPr>
        <w:t>Сириус</w:t>
      </w:r>
      <w:r w:rsidR="000B3D31">
        <w:rPr>
          <w:rFonts w:ascii="PT Astra Serif" w:hAnsi="PT Astra Serif"/>
          <w:sz w:val="24"/>
          <w:szCs w:val="24"/>
        </w:rPr>
        <w:t>»</w:t>
      </w:r>
      <w:r w:rsidRPr="006C08D4">
        <w:rPr>
          <w:rFonts w:ascii="PT Astra Serif" w:hAnsi="PT Astra Serif"/>
          <w:sz w:val="24"/>
          <w:szCs w:val="24"/>
        </w:rPr>
        <w:t>, Томской области.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Продолжается развитие портала по работе с одаренными детьми (http://tropa.tomsk.ru/), призванного обеспечить единое информационно-коммуникационное пространство взаимодействия различных субъектов (обучающихся, педагогов, родителей, экспертов, межмуниципальных и региональных центров по работе с одарёнными детьми).</w:t>
      </w:r>
    </w:p>
    <w:p w:rsidR="009644D0" w:rsidRPr="006C08D4" w:rsidRDefault="009644D0" w:rsidP="00A93CE8">
      <w:pPr>
        <w:ind w:firstLine="567"/>
        <w:jc w:val="both"/>
        <w:rPr>
          <w:rFonts w:ascii="PT Astra Serif" w:hAnsi="PT Astra Serif"/>
          <w:sz w:val="24"/>
          <w:szCs w:val="24"/>
        </w:rPr>
      </w:pPr>
      <w:r w:rsidRPr="006C08D4">
        <w:rPr>
          <w:rFonts w:ascii="PT Astra Serif" w:hAnsi="PT Astra Serif"/>
          <w:sz w:val="24"/>
          <w:szCs w:val="24"/>
        </w:rPr>
        <w:t xml:space="preserve">В 2023 году в Томской области в рамках реализации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на базе ОГБУ </w:t>
      </w:r>
      <w:r w:rsidR="000B3D31">
        <w:rPr>
          <w:rFonts w:ascii="PT Astra Serif" w:hAnsi="PT Astra Serif"/>
          <w:sz w:val="24"/>
          <w:szCs w:val="24"/>
        </w:rPr>
        <w:t>«</w:t>
      </w:r>
      <w:r w:rsidRPr="006C08D4">
        <w:rPr>
          <w:rFonts w:ascii="PT Astra Serif" w:hAnsi="PT Astra Serif"/>
          <w:sz w:val="24"/>
          <w:szCs w:val="24"/>
        </w:rPr>
        <w:t>Региональный центр развития образования</w:t>
      </w:r>
      <w:r w:rsidR="000B3D31">
        <w:rPr>
          <w:rFonts w:ascii="PT Astra Serif" w:hAnsi="PT Astra Serif"/>
          <w:sz w:val="24"/>
          <w:szCs w:val="24"/>
        </w:rPr>
        <w:t>»</w:t>
      </w:r>
      <w:r w:rsidRPr="006C08D4">
        <w:rPr>
          <w:rFonts w:ascii="PT Astra Serif" w:hAnsi="PT Astra Serif"/>
          <w:sz w:val="24"/>
          <w:szCs w:val="24"/>
        </w:rPr>
        <w:t xml:space="preserve"> по модели Образовательного центра </w:t>
      </w:r>
      <w:r w:rsidR="000B3D31">
        <w:rPr>
          <w:rFonts w:ascii="PT Astra Serif" w:hAnsi="PT Astra Serif"/>
          <w:sz w:val="24"/>
          <w:szCs w:val="24"/>
        </w:rPr>
        <w:t>«</w:t>
      </w:r>
      <w:r w:rsidRPr="006C08D4">
        <w:rPr>
          <w:rFonts w:ascii="PT Astra Serif" w:hAnsi="PT Astra Serif"/>
          <w:sz w:val="24"/>
          <w:szCs w:val="24"/>
        </w:rPr>
        <w:t>Сириус</w:t>
      </w:r>
      <w:r w:rsidR="000B3D31">
        <w:rPr>
          <w:rFonts w:ascii="PT Astra Serif" w:hAnsi="PT Astra Serif"/>
          <w:sz w:val="24"/>
          <w:szCs w:val="24"/>
        </w:rPr>
        <w:t>»</w:t>
      </w:r>
      <w:r w:rsidRPr="006C08D4">
        <w:rPr>
          <w:rFonts w:ascii="PT Astra Serif" w:hAnsi="PT Astra Serif"/>
          <w:sz w:val="24"/>
          <w:szCs w:val="24"/>
        </w:rPr>
        <w:t xml:space="preserve"> будет создан Томский региональный центр выявления, поддержки и развития способностей и талантов у детей и молодёжи (ТРЦ), функции которого с 2018 года выполняет ОГБУ </w:t>
      </w:r>
      <w:r w:rsidR="000B3D31">
        <w:rPr>
          <w:rFonts w:ascii="PT Astra Serif" w:hAnsi="PT Astra Serif"/>
          <w:sz w:val="24"/>
          <w:szCs w:val="24"/>
        </w:rPr>
        <w:t>«</w:t>
      </w:r>
      <w:r w:rsidRPr="006C08D4">
        <w:rPr>
          <w:rFonts w:ascii="PT Astra Serif" w:hAnsi="PT Astra Serif"/>
          <w:sz w:val="24"/>
          <w:szCs w:val="24"/>
        </w:rPr>
        <w:t>Региональный центр развития образования</w:t>
      </w:r>
      <w:r w:rsidR="000B3D31">
        <w:rPr>
          <w:rFonts w:ascii="PT Astra Serif" w:hAnsi="PT Astra Serif"/>
          <w:sz w:val="24"/>
          <w:szCs w:val="24"/>
        </w:rPr>
        <w:t>»</w:t>
      </w:r>
      <w:r w:rsidRPr="006C08D4">
        <w:rPr>
          <w:rFonts w:ascii="PT Astra Serif" w:hAnsi="PT Astra Serif"/>
          <w:sz w:val="24"/>
          <w:szCs w:val="24"/>
        </w:rPr>
        <w:t>. Подготовительные работы по созданию центра ведутся с 2022 года. Сформирован и начал свою работу Попечительский совет ТРЦ под председательством Губернатора Томской области. На первом заседани</w:t>
      </w:r>
      <w:r w:rsidR="00F614E7">
        <w:rPr>
          <w:rFonts w:ascii="PT Astra Serif" w:hAnsi="PT Astra Serif"/>
          <w:sz w:val="24"/>
          <w:szCs w:val="24"/>
        </w:rPr>
        <w:t>и</w:t>
      </w:r>
      <w:r w:rsidRPr="006C08D4">
        <w:rPr>
          <w:rFonts w:ascii="PT Astra Serif" w:hAnsi="PT Astra Serif"/>
          <w:sz w:val="24"/>
          <w:szCs w:val="24"/>
        </w:rPr>
        <w:t xml:space="preserve"> Попечительского совета ТРЦ утверждены приоритетные (ключевые) направления работы ТРЦ в соответствии со стратегией научно-технологического </w:t>
      </w:r>
      <w:r w:rsidRPr="006C08D4">
        <w:rPr>
          <w:rFonts w:ascii="PT Astra Serif" w:hAnsi="PT Astra Serif"/>
          <w:sz w:val="24"/>
          <w:szCs w:val="24"/>
        </w:rPr>
        <w:lastRenderedPageBreak/>
        <w:t xml:space="preserve">развития Российской Федерации и Стратегией социально-экономического развития Томской области; определены площадки для реализации образовательных программ по направлениям: </w:t>
      </w:r>
      <w:r w:rsidR="000B3D31">
        <w:rPr>
          <w:rFonts w:ascii="PT Astra Serif" w:hAnsi="PT Astra Serif"/>
          <w:sz w:val="24"/>
          <w:szCs w:val="24"/>
        </w:rPr>
        <w:t>«</w:t>
      </w:r>
      <w:r w:rsidRPr="006C08D4">
        <w:rPr>
          <w:rFonts w:ascii="PT Astra Serif" w:hAnsi="PT Astra Serif"/>
          <w:sz w:val="24"/>
          <w:szCs w:val="24"/>
        </w:rPr>
        <w:t>Наука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Искусство</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Спорт</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Предпринимательство</w:t>
      </w:r>
      <w:r w:rsidR="000B3D31">
        <w:rPr>
          <w:rFonts w:ascii="PT Astra Serif" w:hAnsi="PT Astra Serif"/>
          <w:sz w:val="24"/>
          <w:szCs w:val="24"/>
        </w:rPr>
        <w:t>»</w:t>
      </w:r>
      <w:r w:rsidRPr="006C08D4">
        <w:rPr>
          <w:rFonts w:ascii="PT Astra Serif" w:hAnsi="PT Astra Serif"/>
          <w:sz w:val="24"/>
          <w:szCs w:val="24"/>
        </w:rPr>
        <w:t>; утверждён состав экспертного совета ТРЦ; утвержден и начал свою деятельность Экспертный совет ТРЦ.</w:t>
      </w:r>
    </w:p>
    <w:p w:rsidR="009644D0" w:rsidRPr="006C08D4" w:rsidRDefault="009644D0" w:rsidP="00A93CE8">
      <w:pPr>
        <w:ind w:firstLine="567"/>
        <w:jc w:val="both"/>
        <w:rPr>
          <w:rFonts w:ascii="PT Astra Serif" w:hAnsi="PT Astra Serif"/>
          <w:b/>
          <w:bCs/>
          <w:sz w:val="24"/>
          <w:szCs w:val="24"/>
        </w:rPr>
      </w:pPr>
      <w:r w:rsidRPr="006C08D4">
        <w:rPr>
          <w:rFonts w:ascii="PT Astra Serif" w:hAnsi="PT Astra Serif"/>
          <w:b/>
          <w:bCs/>
          <w:sz w:val="24"/>
          <w:szCs w:val="24"/>
        </w:rPr>
        <w:t xml:space="preserve">Задачи на 2023 г.: </w:t>
      </w:r>
    </w:p>
    <w:p w:rsidR="009644D0" w:rsidRPr="006C08D4" w:rsidRDefault="009644D0" w:rsidP="008C64DB">
      <w:pPr>
        <w:numPr>
          <w:ilvl w:val="0"/>
          <w:numId w:val="24"/>
        </w:numPr>
        <w:ind w:left="0" w:firstLine="567"/>
        <w:jc w:val="both"/>
        <w:rPr>
          <w:rFonts w:ascii="PT Astra Serif" w:hAnsi="PT Astra Serif"/>
          <w:sz w:val="24"/>
          <w:szCs w:val="24"/>
        </w:rPr>
      </w:pPr>
      <w:r w:rsidRPr="006C08D4">
        <w:rPr>
          <w:rFonts w:ascii="PT Astra Serif" w:hAnsi="PT Astra Serif"/>
          <w:sz w:val="24"/>
          <w:szCs w:val="24"/>
        </w:rPr>
        <w:t>реализовать комплекс условий, обеспечивающих открытие 1 сентября 2023 года Томского регионального центра выявления, поддержки, развития способностей и талантов у детей и молодёжи;</w:t>
      </w:r>
    </w:p>
    <w:p w:rsidR="009644D0" w:rsidRPr="006C08D4" w:rsidRDefault="009644D0" w:rsidP="008C64DB">
      <w:pPr>
        <w:numPr>
          <w:ilvl w:val="0"/>
          <w:numId w:val="24"/>
        </w:numPr>
        <w:ind w:left="0" w:firstLine="567"/>
        <w:jc w:val="both"/>
        <w:rPr>
          <w:rFonts w:ascii="PT Astra Serif" w:hAnsi="PT Astra Serif"/>
          <w:sz w:val="24"/>
          <w:szCs w:val="24"/>
        </w:rPr>
      </w:pPr>
      <w:r w:rsidRPr="006C08D4">
        <w:rPr>
          <w:rFonts w:ascii="PT Astra Serif" w:hAnsi="PT Astra Serif"/>
          <w:sz w:val="24"/>
          <w:szCs w:val="24"/>
        </w:rPr>
        <w:t xml:space="preserve">обеспечить достижение показателя регионального проекта </w:t>
      </w:r>
      <w:r w:rsidR="000B3D31">
        <w:rPr>
          <w:rFonts w:ascii="PT Astra Serif" w:hAnsi="PT Astra Serif"/>
          <w:sz w:val="24"/>
          <w:szCs w:val="24"/>
        </w:rPr>
        <w:t>«</w:t>
      </w:r>
      <w:r w:rsidRPr="006C08D4">
        <w:rPr>
          <w:rFonts w:ascii="PT Astra Serif" w:hAnsi="PT Astra Serif"/>
          <w:sz w:val="24"/>
          <w:szCs w:val="24"/>
        </w:rPr>
        <w:t>Успех каждого ребёнка</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ежегодно не ме</w:t>
      </w:r>
      <w:r w:rsidR="00200E45" w:rsidRPr="006C08D4">
        <w:rPr>
          <w:rFonts w:ascii="PT Astra Serif" w:hAnsi="PT Astra Serif"/>
          <w:sz w:val="24"/>
          <w:szCs w:val="24"/>
        </w:rPr>
        <w:t xml:space="preserve">нее 5% (более 6000) школьников </w:t>
      </w:r>
      <w:r w:rsidRPr="006C08D4">
        <w:rPr>
          <w:rFonts w:ascii="PT Astra Serif" w:hAnsi="PT Astra Serif"/>
          <w:sz w:val="24"/>
          <w:szCs w:val="24"/>
        </w:rPr>
        <w:t>участвуют во флагманских программах Томского регионального центра выявления, поддержки и развития способностей и талантов у детей и молодежи и всероссийских высокорейтинговых мероприятиях;</w:t>
      </w:r>
    </w:p>
    <w:p w:rsidR="009644D0" w:rsidRPr="006C08D4" w:rsidRDefault="009644D0" w:rsidP="008C64DB">
      <w:pPr>
        <w:numPr>
          <w:ilvl w:val="0"/>
          <w:numId w:val="24"/>
        </w:numPr>
        <w:ind w:left="0" w:firstLine="567"/>
        <w:jc w:val="both"/>
        <w:rPr>
          <w:rFonts w:ascii="PT Astra Serif" w:hAnsi="PT Astra Serif"/>
          <w:sz w:val="24"/>
          <w:szCs w:val="24"/>
        </w:rPr>
      </w:pPr>
      <w:r w:rsidRPr="006C08D4">
        <w:rPr>
          <w:rFonts w:ascii="PT Astra Serif" w:hAnsi="PT Astra Serif"/>
          <w:sz w:val="24"/>
          <w:szCs w:val="24"/>
        </w:rPr>
        <w:t>развивать межведомственную партнерскую сеть, обеспечивая консолидацию человеческих, научно-образовательных, организационных, методических, финансовых ресурсов образовательных организаций всех уровней, ведущих научных коллективов, академических институтов, Советов молодых ученых, организаций культуры, спорта, авторских коллективов, производственных компаний, предпринимателей, ведущих свою деятельность в Томской области, для разработки и реализации сетевых образовательных программ, организации мероприятий, образовательных событий, стажировок и практик для одарённых детей и молодёжи, а также программ по их последующему сопровождению;</w:t>
      </w:r>
    </w:p>
    <w:p w:rsidR="009644D0" w:rsidRPr="006C08D4" w:rsidRDefault="009644D0" w:rsidP="008C64DB">
      <w:pPr>
        <w:numPr>
          <w:ilvl w:val="0"/>
          <w:numId w:val="24"/>
        </w:numPr>
        <w:ind w:left="0" w:firstLine="567"/>
        <w:jc w:val="both"/>
        <w:rPr>
          <w:rFonts w:ascii="PT Astra Serif" w:hAnsi="PT Astra Serif"/>
          <w:sz w:val="24"/>
          <w:szCs w:val="24"/>
        </w:rPr>
      </w:pPr>
      <w:r w:rsidRPr="006C08D4">
        <w:rPr>
          <w:rFonts w:ascii="PT Astra Serif" w:hAnsi="PT Astra Serif"/>
          <w:sz w:val="24"/>
          <w:szCs w:val="24"/>
        </w:rPr>
        <w:t xml:space="preserve"> продолжить работу по созданию среды для реализации проектов, разработанных обучающимися совместно с учёными, производственниками, представителями бизнеса, наставниками.</w:t>
      </w:r>
    </w:p>
    <w:p w:rsidR="009644D0" w:rsidRPr="006C08D4" w:rsidRDefault="009644D0" w:rsidP="00A93CE8">
      <w:pPr>
        <w:ind w:firstLine="709"/>
        <w:rPr>
          <w:rFonts w:ascii="PT Astra Serif" w:hAnsi="PT Astra Serif"/>
          <w:b/>
          <w:sz w:val="24"/>
          <w:szCs w:val="24"/>
          <w:lang w:eastAsia="ru-RU"/>
        </w:rPr>
      </w:pPr>
      <w:r w:rsidRPr="006C08D4">
        <w:rPr>
          <w:rFonts w:ascii="PT Astra Serif" w:hAnsi="PT Astra Serif"/>
          <w:b/>
          <w:sz w:val="24"/>
          <w:szCs w:val="24"/>
          <w:lang w:eastAsia="ru-RU"/>
        </w:rPr>
        <w:t xml:space="preserve"> Система профилактики в работе с обучающимися</w:t>
      </w:r>
    </w:p>
    <w:p w:rsidR="009644D0" w:rsidRPr="006C08D4" w:rsidRDefault="009644D0" w:rsidP="00A93CE8">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Профилактика безнадзорности и правонарушений в общеобразовательных организациях Томской области проводится на основании Федерального закона от 24.06.1999 № 120-ФЗ </w:t>
      </w:r>
      <w:r w:rsidR="000B3D31">
        <w:rPr>
          <w:rFonts w:ascii="PT Astra Serif" w:hAnsi="PT Astra Serif"/>
          <w:sz w:val="24"/>
          <w:szCs w:val="24"/>
          <w:lang w:eastAsia="ru-RU"/>
        </w:rPr>
        <w:t>«</w:t>
      </w:r>
      <w:r w:rsidRPr="006C08D4">
        <w:rPr>
          <w:rFonts w:ascii="PT Astra Serif" w:hAnsi="PT Astra Serif"/>
          <w:sz w:val="24"/>
          <w:szCs w:val="24"/>
          <w:lang w:eastAsia="ru-RU"/>
        </w:rPr>
        <w:t>Об основах го</w:t>
      </w:r>
      <w:r w:rsidR="00F614E7">
        <w:rPr>
          <w:rFonts w:ascii="PT Astra Serif" w:hAnsi="PT Astra Serif"/>
          <w:sz w:val="24"/>
          <w:szCs w:val="24"/>
          <w:lang w:eastAsia="ru-RU"/>
        </w:rPr>
        <w:t>с</w:t>
      </w:r>
      <w:r w:rsidRPr="006C08D4">
        <w:rPr>
          <w:rFonts w:ascii="PT Astra Serif" w:hAnsi="PT Astra Serif"/>
          <w:sz w:val="24"/>
          <w:szCs w:val="24"/>
          <w:lang w:eastAsia="ru-RU"/>
        </w:rPr>
        <w:t>системы профилактики безнадзорности и правонарушений несовершеннолетних</w:t>
      </w:r>
      <w:r w:rsidR="000B3D31">
        <w:rPr>
          <w:rFonts w:ascii="PT Astra Serif" w:hAnsi="PT Astra Serif"/>
          <w:sz w:val="24"/>
          <w:szCs w:val="24"/>
          <w:lang w:eastAsia="ru-RU"/>
        </w:rPr>
        <w:t>»</w:t>
      </w:r>
      <w:r w:rsidRPr="006C08D4">
        <w:rPr>
          <w:rFonts w:ascii="PT Astra Serif" w:hAnsi="PT Astra Serif"/>
          <w:sz w:val="24"/>
          <w:szCs w:val="24"/>
          <w:lang w:eastAsia="ru-RU"/>
        </w:rPr>
        <w:t>.</w:t>
      </w:r>
    </w:p>
    <w:p w:rsidR="009644D0" w:rsidRPr="006C08D4" w:rsidRDefault="009644D0" w:rsidP="00A93CE8">
      <w:pPr>
        <w:ind w:firstLine="709"/>
        <w:jc w:val="both"/>
        <w:rPr>
          <w:rFonts w:ascii="PT Astra Serif" w:hAnsi="PT Astra Serif"/>
          <w:sz w:val="24"/>
          <w:szCs w:val="24"/>
          <w:lang w:eastAsia="ru-RU"/>
        </w:rPr>
      </w:pPr>
      <w:r w:rsidRPr="006C08D4">
        <w:rPr>
          <w:rFonts w:ascii="PT Astra Serif" w:hAnsi="PT Astra Serif"/>
          <w:sz w:val="24"/>
          <w:szCs w:val="24"/>
          <w:lang w:eastAsia="ru-RU"/>
        </w:rPr>
        <w:t>Системная работа по вопросам профилактики проводится в общеобразовательных организациях также на основании распоряжений Департамента общего образования Томской области, изданных в 2022 году:</w:t>
      </w:r>
    </w:p>
    <w:p w:rsidR="009644D0" w:rsidRPr="006C08D4" w:rsidRDefault="009644D0" w:rsidP="00A93CE8">
      <w:pPr>
        <w:ind w:firstLine="709"/>
        <w:jc w:val="both"/>
        <w:rPr>
          <w:rFonts w:ascii="PT Astra Serif" w:hAnsi="PT Astra Serif"/>
          <w:sz w:val="24"/>
          <w:szCs w:val="24"/>
          <w:lang w:eastAsia="ru-RU"/>
        </w:rPr>
      </w:pPr>
      <w:r w:rsidRPr="006C08D4">
        <w:rPr>
          <w:rFonts w:ascii="PT Astra Serif" w:hAnsi="PT Astra Serif"/>
          <w:sz w:val="24"/>
          <w:szCs w:val="24"/>
          <w:lang w:eastAsia="ru-RU"/>
        </w:rPr>
        <w:t>- Об утверждении Плана Департамента общего образования Томской области по реализации мероприятий Комплексного плана противодействия идеологии терроризма в Российской Федерации на 2019 – 2023 годы в общеобразовательных организациях Томской области в 2022 году (от 24.01.2022 № 77-р);</w:t>
      </w:r>
    </w:p>
    <w:p w:rsidR="009644D0" w:rsidRPr="006C08D4" w:rsidRDefault="009644D0" w:rsidP="00A93CE8">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 Об организации и проведении мониторинга </w:t>
      </w:r>
      <w:bookmarkStart w:id="2" w:name="_Hlk509412762"/>
      <w:r w:rsidRPr="006C08D4">
        <w:rPr>
          <w:rFonts w:ascii="PT Astra Serif" w:hAnsi="PT Astra Serif"/>
          <w:sz w:val="24"/>
          <w:szCs w:val="24"/>
          <w:lang w:eastAsia="ru-RU"/>
        </w:rPr>
        <w:t xml:space="preserve">по профилактике экстремизма </w:t>
      </w:r>
      <w:bookmarkEnd w:id="2"/>
      <w:r w:rsidRPr="006C08D4">
        <w:rPr>
          <w:rFonts w:ascii="PT Astra Serif" w:hAnsi="PT Astra Serif"/>
          <w:sz w:val="24"/>
          <w:szCs w:val="24"/>
          <w:lang w:eastAsia="ru-RU"/>
        </w:rPr>
        <w:t>в общеобразовательных организациях Томской области на 2022 год (от 24.02.2022 № 216-р);</w:t>
      </w:r>
    </w:p>
    <w:p w:rsidR="009644D0" w:rsidRPr="006C08D4" w:rsidRDefault="009644D0" w:rsidP="00A93CE8">
      <w:pPr>
        <w:ind w:firstLine="709"/>
        <w:jc w:val="both"/>
        <w:rPr>
          <w:rFonts w:ascii="PT Astra Serif" w:hAnsi="PT Astra Serif"/>
          <w:sz w:val="24"/>
          <w:szCs w:val="24"/>
          <w:lang w:eastAsia="ru-RU"/>
        </w:rPr>
      </w:pPr>
      <w:r w:rsidRPr="006C08D4">
        <w:rPr>
          <w:rFonts w:ascii="PT Astra Serif" w:hAnsi="PT Astra Serif"/>
          <w:sz w:val="24"/>
          <w:szCs w:val="24"/>
          <w:lang w:eastAsia="ru-RU"/>
        </w:rPr>
        <w:t>- О выполнении Комплексного плана действий постоянно действующего координационного совещания по обеспечению правопорядка в Томской области на 2022 год (25.02.2022 № 229-р).</w:t>
      </w:r>
    </w:p>
    <w:p w:rsidR="009644D0" w:rsidRPr="006C08D4" w:rsidRDefault="009644D0" w:rsidP="00A93CE8">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  Об организации и проведении мониторинга исполнения Федерального закона от 24.06.1999 № 120-ФЗ </w:t>
      </w:r>
      <w:r w:rsidR="000B3D31">
        <w:rPr>
          <w:rFonts w:ascii="PT Astra Serif" w:hAnsi="PT Astra Serif"/>
          <w:sz w:val="24"/>
          <w:szCs w:val="24"/>
          <w:lang w:eastAsia="ru-RU"/>
        </w:rPr>
        <w:t>«</w:t>
      </w:r>
      <w:r w:rsidRPr="006C08D4">
        <w:rPr>
          <w:rFonts w:ascii="PT Astra Serif" w:hAnsi="PT Astra Serif"/>
          <w:sz w:val="24"/>
          <w:szCs w:val="24"/>
          <w:lang w:eastAsia="ru-RU"/>
        </w:rPr>
        <w:t>Об основах системы профилактики безнадзорности и правонарушений несовершеннолетних</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 общеобразовательных организациях Томской области на 2022 год (от 25.03.2022 № 437-р);</w:t>
      </w:r>
    </w:p>
    <w:p w:rsidR="009644D0" w:rsidRPr="006C08D4" w:rsidRDefault="009644D0" w:rsidP="00A93CE8">
      <w:pPr>
        <w:ind w:firstLine="709"/>
        <w:jc w:val="both"/>
        <w:rPr>
          <w:rFonts w:ascii="PT Astra Serif" w:hAnsi="PT Astra Serif"/>
          <w:sz w:val="24"/>
          <w:szCs w:val="24"/>
          <w:lang w:eastAsia="ru-RU"/>
        </w:rPr>
      </w:pPr>
      <w:r w:rsidRPr="006C08D4">
        <w:rPr>
          <w:rFonts w:ascii="PT Astra Serif" w:hAnsi="PT Astra Serif"/>
          <w:sz w:val="24"/>
          <w:szCs w:val="24"/>
          <w:lang w:eastAsia="ru-RU"/>
        </w:rPr>
        <w:t>- Об утверждении дорожной карты по профилактике аутодеструктивного поведения у несовершеннолетних в образовательных организациях системы общего образования Томской области до 2025 года (25.03.2022 № 434-р);</w:t>
      </w:r>
    </w:p>
    <w:p w:rsidR="009644D0" w:rsidRPr="006C08D4" w:rsidRDefault="009644D0" w:rsidP="00A93CE8">
      <w:pPr>
        <w:ind w:firstLine="709"/>
        <w:jc w:val="both"/>
        <w:rPr>
          <w:rFonts w:ascii="PT Astra Serif" w:hAnsi="PT Astra Serif"/>
          <w:sz w:val="24"/>
          <w:szCs w:val="24"/>
          <w:lang w:eastAsia="ru-RU"/>
        </w:rPr>
      </w:pPr>
      <w:r w:rsidRPr="006C08D4">
        <w:rPr>
          <w:rFonts w:ascii="PT Astra Serif" w:hAnsi="PT Astra Serif"/>
          <w:sz w:val="24"/>
          <w:szCs w:val="24"/>
          <w:lang w:eastAsia="ru-RU"/>
        </w:rPr>
        <w:t>- Об утверждении Карты действий по организации работы, направленной на профилактику и противодействие травли в общеобразовательных организациях Томской области на 2022-2024 годы (от 31.08.2022 №1380-р);</w:t>
      </w:r>
    </w:p>
    <w:p w:rsidR="009644D0" w:rsidRPr="006C08D4" w:rsidRDefault="009644D0" w:rsidP="00A93CE8">
      <w:pPr>
        <w:ind w:firstLine="709"/>
        <w:jc w:val="both"/>
        <w:rPr>
          <w:rFonts w:ascii="PT Astra Serif" w:hAnsi="PT Astra Serif"/>
          <w:sz w:val="24"/>
          <w:szCs w:val="24"/>
          <w:lang w:eastAsia="ru-RU"/>
        </w:rPr>
      </w:pPr>
      <w:r w:rsidRPr="006C08D4">
        <w:rPr>
          <w:rFonts w:ascii="PT Astra Serif" w:hAnsi="PT Astra Serif"/>
          <w:sz w:val="24"/>
          <w:szCs w:val="24"/>
          <w:lang w:eastAsia="ru-RU"/>
        </w:rPr>
        <w:lastRenderedPageBreak/>
        <w:t>- О проведении индивидуальной профилактической работы с обучающимися в общеобразовательных организациях Томской области (от 03.10.2022 № 1563-р).</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В муниципальные органы управления образования и областные подведомственные организации для использования в работе направлены </w:t>
      </w:r>
      <w:r w:rsidR="000B3D31">
        <w:rPr>
          <w:rFonts w:ascii="PT Astra Serif" w:hAnsi="PT Astra Serif"/>
          <w:sz w:val="24"/>
          <w:szCs w:val="24"/>
          <w:lang w:eastAsia="ru-RU"/>
        </w:rPr>
        <w:t>«</w:t>
      </w:r>
      <w:r w:rsidRPr="006C08D4">
        <w:rPr>
          <w:rFonts w:ascii="PT Astra Serif" w:hAnsi="PT Astra Serif"/>
          <w:sz w:val="24"/>
          <w:szCs w:val="24"/>
          <w:lang w:eastAsia="ru-RU"/>
        </w:rPr>
        <w:t>Методические рекомендации по организации работы по профилактике и предупреждению деструктивного поведения подростков и молодежи в образовательных организациях</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Методические рекомендации по организации работы по профилактике и предупреждению общественно опасного поведения участников образовательных отношений</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Методические рекомендации по использованию международного опыта профилактики деструктивного поведения подростков и молодежи в образовательных организациях России</w:t>
      </w:r>
      <w:r w:rsidR="000B3D31">
        <w:rPr>
          <w:rFonts w:ascii="PT Astra Serif" w:hAnsi="PT Astra Serif"/>
          <w:sz w:val="24"/>
          <w:szCs w:val="24"/>
          <w:lang w:eastAsia="ru-RU"/>
        </w:rPr>
        <w:t>»</w:t>
      </w:r>
      <w:r w:rsidRPr="006C08D4">
        <w:rPr>
          <w:rFonts w:ascii="PT Astra Serif" w:hAnsi="PT Astra Serif"/>
          <w:sz w:val="24"/>
          <w:szCs w:val="24"/>
          <w:lang w:eastAsia="ru-RU"/>
        </w:rPr>
        <w:t>, разработанные Федеральным институтом оценки качества образования</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а также информационно-профилактические материалы Федерального агентства по делам молодежи о новых социально-негативных явлениях в детской и молодежной среде. Данные материалы рекомендовано учитывать при планировании и реализации профилактической работы с детьми и несовершеннолетними. Рекомендовано особое внимание обратить </w:t>
      </w:r>
      <w:r w:rsidR="00F614E7">
        <w:rPr>
          <w:rFonts w:ascii="PT Astra Serif" w:hAnsi="PT Astra Serif"/>
          <w:sz w:val="24"/>
          <w:szCs w:val="24"/>
          <w:lang w:eastAsia="ru-RU"/>
        </w:rPr>
        <w:t xml:space="preserve">на </w:t>
      </w:r>
      <w:r w:rsidRPr="006C08D4">
        <w:rPr>
          <w:rFonts w:ascii="PT Astra Serif" w:hAnsi="PT Astra Serif"/>
          <w:sz w:val="24"/>
          <w:szCs w:val="24"/>
          <w:lang w:eastAsia="ru-RU"/>
        </w:rPr>
        <w:t xml:space="preserve">организацию работы по профилактике употребления ПАВ, никотинсодержащей продукции.  </w:t>
      </w:r>
    </w:p>
    <w:p w:rsidR="009644D0" w:rsidRPr="006C08D4" w:rsidRDefault="009644D0" w:rsidP="00A93CE8">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В целях выявления несовершеннолетних, не посещающих или систематически пропускающих по неуважительным причинам занятия в образовательных организациях, Департамент общего образования Томской области по итогам каждой учебной четверти ведет мониторинг </w:t>
      </w:r>
      <w:r w:rsidR="000B3D31">
        <w:rPr>
          <w:rFonts w:ascii="PT Astra Serif" w:hAnsi="PT Astra Serif"/>
          <w:sz w:val="24"/>
          <w:szCs w:val="24"/>
          <w:lang w:eastAsia="ru-RU"/>
        </w:rPr>
        <w:t>«</w:t>
      </w:r>
      <w:r w:rsidRPr="006C08D4">
        <w:rPr>
          <w:rFonts w:ascii="PT Astra Serif" w:hAnsi="PT Astra Serif"/>
          <w:sz w:val="24"/>
          <w:szCs w:val="24"/>
          <w:lang w:eastAsia="ru-RU"/>
        </w:rPr>
        <w:t>Сведения об обучающихся 6 лет 6 месяцев – 18 лет, подлежащих обучению в образовательных учреждениях Томской области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p>
    <w:p w:rsidR="009644D0" w:rsidRPr="006C08D4" w:rsidRDefault="009644D0" w:rsidP="00A93CE8">
      <w:pPr>
        <w:ind w:firstLine="709"/>
        <w:jc w:val="both"/>
        <w:rPr>
          <w:rFonts w:ascii="PT Astra Serif" w:hAnsi="PT Astra Serif"/>
          <w:sz w:val="24"/>
          <w:szCs w:val="24"/>
          <w:lang w:eastAsia="ru-RU"/>
        </w:rPr>
      </w:pPr>
      <w:r w:rsidRPr="006C08D4">
        <w:rPr>
          <w:rFonts w:ascii="PT Astra Serif" w:hAnsi="PT Astra Serif"/>
          <w:sz w:val="24"/>
          <w:szCs w:val="24"/>
          <w:lang w:eastAsia="ru-RU"/>
        </w:rPr>
        <w:t>По состоянию на 31.12.2022 года по данным муниципальных органов управления образования в Томской области не работают и не учатся 5 несовершеннолетних, систематически пропускают занятия по неуважительной причине 123</w:t>
      </w:r>
      <w:r w:rsidRPr="006C08D4">
        <w:rPr>
          <w:rFonts w:ascii="PT Astra Serif" w:hAnsi="PT Astra Serif"/>
        </w:rPr>
        <w:t xml:space="preserve"> </w:t>
      </w:r>
      <w:r w:rsidRPr="006C08D4">
        <w:rPr>
          <w:rFonts w:ascii="PT Astra Serif" w:hAnsi="PT Astra Serif"/>
          <w:sz w:val="24"/>
          <w:szCs w:val="24"/>
          <w:lang w:eastAsia="ru-RU"/>
        </w:rPr>
        <w:t>несовершеннолетних.</w:t>
      </w:r>
    </w:p>
    <w:p w:rsidR="005073E0" w:rsidRPr="006C08D4" w:rsidRDefault="005073E0" w:rsidP="005073E0">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В отношении обучающихся, систематически пропускающих занятия по неуважительным причинам, проводится индивидуальная профилактическая работа, принимаются необходимые меры по получению ими общего образования в соответствии с п.2. ст. 14 Федерального закона от 24.06.1999 № 120-ФЗ </w:t>
      </w:r>
      <w:r w:rsidR="000B3D31">
        <w:rPr>
          <w:rFonts w:ascii="PT Astra Serif" w:hAnsi="PT Astra Serif"/>
          <w:sz w:val="24"/>
          <w:szCs w:val="24"/>
          <w:lang w:eastAsia="ru-RU"/>
        </w:rPr>
        <w:t>«</w:t>
      </w:r>
      <w:r w:rsidRPr="006C08D4">
        <w:rPr>
          <w:rFonts w:ascii="PT Astra Serif" w:hAnsi="PT Astra Serif"/>
          <w:sz w:val="24"/>
          <w:szCs w:val="24"/>
          <w:lang w:eastAsia="ru-RU"/>
        </w:rPr>
        <w:t>Об основах системы профилактики безнадзорности и правонарушений несовершеннолетних</w:t>
      </w:r>
      <w:r w:rsidR="000B3D31">
        <w:rPr>
          <w:rFonts w:ascii="PT Astra Serif" w:hAnsi="PT Astra Serif"/>
          <w:sz w:val="24"/>
          <w:szCs w:val="24"/>
          <w:lang w:eastAsia="ru-RU"/>
        </w:rPr>
        <w:t>»</w:t>
      </w:r>
      <w:r w:rsidRPr="006C08D4">
        <w:rPr>
          <w:rFonts w:ascii="PT Astra Serif" w:hAnsi="PT Astra Serif"/>
          <w:sz w:val="24"/>
          <w:szCs w:val="24"/>
          <w:lang w:eastAsia="ru-RU"/>
        </w:rPr>
        <w:t>.</w:t>
      </w:r>
    </w:p>
    <w:p w:rsidR="005073E0" w:rsidRPr="006C08D4" w:rsidRDefault="005073E0" w:rsidP="005073E0">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Данный вопрос находится на контроле муниципальных органов управления образования. </w:t>
      </w:r>
    </w:p>
    <w:p w:rsidR="00F614E7" w:rsidRPr="006C08D4" w:rsidRDefault="00F614E7" w:rsidP="00F614E7">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В 2022 году в общеобразовательных организациях разработаны и внедряются в практику муниципальные и школьные программы и методики, направленные на профилактику наркомании, формирование законопослушного и безопасного поведения несовершеннолетних, воспитание ответственного отношения к своему здоровью, например, </w:t>
      </w:r>
      <w:r>
        <w:rPr>
          <w:rFonts w:ascii="PT Astra Serif" w:hAnsi="PT Astra Serif"/>
          <w:sz w:val="24"/>
          <w:szCs w:val="24"/>
          <w:lang w:eastAsia="ru-RU"/>
        </w:rPr>
        <w:t>«</w:t>
      </w:r>
      <w:r w:rsidRPr="006C08D4">
        <w:rPr>
          <w:rFonts w:ascii="PT Astra Serif" w:hAnsi="PT Astra Serif"/>
          <w:sz w:val="24"/>
          <w:szCs w:val="24"/>
          <w:lang w:eastAsia="ru-RU"/>
        </w:rPr>
        <w:t>На пороге жизни</w:t>
      </w:r>
      <w:r>
        <w:rPr>
          <w:rFonts w:ascii="PT Astra Serif" w:hAnsi="PT Astra Serif"/>
          <w:sz w:val="24"/>
          <w:szCs w:val="24"/>
          <w:lang w:eastAsia="ru-RU"/>
        </w:rPr>
        <w:t>»</w:t>
      </w:r>
      <w:r w:rsidRPr="006C08D4">
        <w:rPr>
          <w:rFonts w:ascii="PT Astra Serif" w:hAnsi="PT Astra Serif"/>
          <w:sz w:val="24"/>
          <w:szCs w:val="24"/>
          <w:lang w:eastAsia="ru-RU"/>
        </w:rPr>
        <w:t xml:space="preserve"> (Александровский район),  </w:t>
      </w:r>
      <w:r>
        <w:rPr>
          <w:rFonts w:ascii="PT Astra Serif" w:hAnsi="PT Astra Serif"/>
          <w:sz w:val="24"/>
          <w:szCs w:val="24"/>
          <w:lang w:eastAsia="ru-RU"/>
        </w:rPr>
        <w:t>«</w:t>
      </w:r>
      <w:r w:rsidRPr="006C08D4">
        <w:rPr>
          <w:rFonts w:ascii="PT Astra Serif" w:hAnsi="PT Astra Serif"/>
          <w:sz w:val="24"/>
          <w:szCs w:val="24"/>
          <w:lang w:eastAsia="ru-RU"/>
        </w:rPr>
        <w:t>Воспитание законопослушного гражданина</w:t>
      </w:r>
      <w:r>
        <w:rPr>
          <w:rFonts w:ascii="PT Astra Serif" w:hAnsi="PT Astra Serif"/>
          <w:sz w:val="24"/>
          <w:szCs w:val="24"/>
          <w:lang w:eastAsia="ru-RU"/>
        </w:rPr>
        <w:t>»</w:t>
      </w:r>
      <w:r w:rsidRPr="006C08D4">
        <w:rPr>
          <w:rFonts w:ascii="PT Astra Serif" w:hAnsi="PT Astra Serif"/>
          <w:sz w:val="24"/>
          <w:szCs w:val="24"/>
          <w:lang w:eastAsia="ru-RU"/>
        </w:rPr>
        <w:t xml:space="preserve"> (Бакчарский район), программа по профилактике употребления ПАВ (Кривошеинский район), </w:t>
      </w:r>
      <w:r>
        <w:rPr>
          <w:rFonts w:ascii="PT Astra Serif" w:hAnsi="PT Astra Serif"/>
          <w:sz w:val="24"/>
          <w:szCs w:val="24"/>
          <w:lang w:eastAsia="ru-RU"/>
        </w:rPr>
        <w:t>«</w:t>
      </w:r>
      <w:r w:rsidRPr="006C08D4">
        <w:rPr>
          <w:rFonts w:ascii="PT Astra Serif" w:hAnsi="PT Astra Serif"/>
          <w:sz w:val="24"/>
          <w:szCs w:val="24"/>
          <w:lang w:eastAsia="ru-RU"/>
        </w:rPr>
        <w:t>Профилактика</w:t>
      </w:r>
      <w:r>
        <w:rPr>
          <w:rFonts w:ascii="PT Astra Serif" w:hAnsi="PT Astra Serif"/>
          <w:sz w:val="24"/>
          <w:szCs w:val="24"/>
          <w:lang w:eastAsia="ru-RU"/>
        </w:rPr>
        <w:t>»</w:t>
      </w:r>
      <w:r w:rsidRPr="006C08D4">
        <w:rPr>
          <w:rFonts w:ascii="PT Astra Serif" w:hAnsi="PT Astra Serif"/>
          <w:sz w:val="24"/>
          <w:szCs w:val="24"/>
          <w:lang w:eastAsia="ru-RU"/>
        </w:rPr>
        <w:t xml:space="preserve"> (Парабельский район), </w:t>
      </w:r>
      <w:r>
        <w:rPr>
          <w:rFonts w:ascii="PT Astra Serif" w:hAnsi="PT Astra Serif"/>
          <w:sz w:val="24"/>
          <w:szCs w:val="24"/>
          <w:lang w:eastAsia="ru-RU"/>
        </w:rPr>
        <w:t>«</w:t>
      </w:r>
      <w:r w:rsidRPr="006C08D4">
        <w:rPr>
          <w:rFonts w:ascii="PT Astra Serif" w:hAnsi="PT Astra Serif"/>
          <w:sz w:val="24"/>
          <w:szCs w:val="24"/>
          <w:lang w:eastAsia="ru-RU"/>
        </w:rPr>
        <w:t>Человек в современном мире</w:t>
      </w:r>
      <w:r>
        <w:rPr>
          <w:rFonts w:ascii="PT Astra Serif" w:hAnsi="PT Astra Serif"/>
          <w:sz w:val="24"/>
          <w:szCs w:val="24"/>
          <w:lang w:eastAsia="ru-RU"/>
        </w:rPr>
        <w:t>»</w:t>
      </w:r>
      <w:r w:rsidRPr="006C08D4">
        <w:rPr>
          <w:rFonts w:ascii="PT Astra Serif" w:hAnsi="PT Astra Serif"/>
          <w:sz w:val="24"/>
          <w:szCs w:val="24"/>
          <w:lang w:eastAsia="ru-RU"/>
        </w:rPr>
        <w:t xml:space="preserve"> (Первомайский район), </w:t>
      </w:r>
      <w:r>
        <w:rPr>
          <w:rFonts w:ascii="PT Astra Serif" w:hAnsi="PT Astra Serif"/>
          <w:sz w:val="24"/>
          <w:szCs w:val="24"/>
          <w:lang w:eastAsia="ru-RU"/>
        </w:rPr>
        <w:t>«</w:t>
      </w:r>
      <w:r w:rsidRPr="006C08D4">
        <w:rPr>
          <w:rFonts w:ascii="PT Astra Serif" w:hAnsi="PT Astra Serif"/>
          <w:sz w:val="24"/>
          <w:szCs w:val="24"/>
          <w:lang w:eastAsia="ru-RU"/>
        </w:rPr>
        <w:t>Профилактика аддитивного и девиантного поведения несовершеннолетних обучающихся ОО</w:t>
      </w:r>
      <w:r>
        <w:rPr>
          <w:rFonts w:ascii="PT Astra Serif" w:hAnsi="PT Astra Serif"/>
          <w:sz w:val="24"/>
          <w:szCs w:val="24"/>
          <w:lang w:eastAsia="ru-RU"/>
        </w:rPr>
        <w:t>»</w:t>
      </w:r>
      <w:r w:rsidRPr="006C08D4">
        <w:rPr>
          <w:rFonts w:ascii="PT Astra Serif" w:hAnsi="PT Astra Serif"/>
          <w:sz w:val="24"/>
          <w:szCs w:val="24"/>
          <w:lang w:eastAsia="ru-RU"/>
        </w:rPr>
        <w:t xml:space="preserve"> г. Стрежевой, </w:t>
      </w:r>
      <w:r>
        <w:rPr>
          <w:rFonts w:ascii="PT Astra Serif" w:hAnsi="PT Astra Serif"/>
          <w:sz w:val="24"/>
          <w:szCs w:val="24"/>
          <w:lang w:eastAsia="ru-RU"/>
        </w:rPr>
        <w:t>«</w:t>
      </w:r>
      <w:r w:rsidRPr="006C08D4">
        <w:rPr>
          <w:rFonts w:ascii="PT Astra Serif" w:hAnsi="PT Astra Serif"/>
          <w:sz w:val="24"/>
          <w:szCs w:val="24"/>
          <w:lang w:eastAsia="ru-RU"/>
        </w:rPr>
        <w:t>Обеспечение безопасности населения Томского района</w:t>
      </w:r>
      <w:r>
        <w:rPr>
          <w:rFonts w:ascii="PT Astra Serif" w:hAnsi="PT Astra Serif"/>
          <w:sz w:val="24"/>
          <w:szCs w:val="24"/>
          <w:lang w:eastAsia="ru-RU"/>
        </w:rPr>
        <w:t>»</w:t>
      </w:r>
      <w:r w:rsidRPr="006C08D4">
        <w:rPr>
          <w:rFonts w:ascii="PT Astra Serif" w:hAnsi="PT Astra Serif"/>
          <w:sz w:val="24"/>
          <w:szCs w:val="24"/>
          <w:lang w:eastAsia="ru-RU"/>
        </w:rPr>
        <w:t xml:space="preserve"> (Томский район), программа по правовому воспитанию </w:t>
      </w:r>
      <w:r>
        <w:rPr>
          <w:rFonts w:ascii="PT Astra Serif" w:hAnsi="PT Astra Serif"/>
          <w:sz w:val="24"/>
          <w:szCs w:val="24"/>
          <w:lang w:eastAsia="ru-RU"/>
        </w:rPr>
        <w:t>«</w:t>
      </w:r>
      <w:r w:rsidRPr="006C08D4">
        <w:rPr>
          <w:rFonts w:ascii="PT Astra Serif" w:hAnsi="PT Astra Serif"/>
          <w:sz w:val="24"/>
          <w:szCs w:val="24"/>
          <w:lang w:eastAsia="ru-RU"/>
        </w:rPr>
        <w:t>Закон обо мне. Мне о законе</w:t>
      </w:r>
      <w:r>
        <w:rPr>
          <w:rFonts w:ascii="PT Astra Serif" w:hAnsi="PT Astra Serif"/>
          <w:sz w:val="24"/>
          <w:szCs w:val="24"/>
          <w:lang w:eastAsia="ru-RU"/>
        </w:rPr>
        <w:t>»</w:t>
      </w:r>
      <w:r w:rsidRPr="006C08D4">
        <w:rPr>
          <w:rFonts w:ascii="PT Astra Serif" w:hAnsi="PT Astra Serif"/>
          <w:sz w:val="24"/>
          <w:szCs w:val="24"/>
          <w:lang w:eastAsia="ru-RU"/>
        </w:rPr>
        <w:t xml:space="preserve"> (Чаинский район) и другие. Во всех общеобразовательных организациях реализуются программы воспитания, образовательные программы и программы внеурочной деятельности, в которые включены профилактические мероприятия.</w:t>
      </w:r>
    </w:p>
    <w:p w:rsidR="009644D0" w:rsidRPr="006C08D4" w:rsidRDefault="009644D0" w:rsidP="00A93CE8">
      <w:pPr>
        <w:ind w:firstLine="709"/>
        <w:jc w:val="both"/>
        <w:rPr>
          <w:rFonts w:ascii="PT Astra Serif" w:hAnsi="PT Astra Serif"/>
          <w:sz w:val="24"/>
          <w:szCs w:val="24"/>
          <w:lang w:eastAsia="ru-RU"/>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2409"/>
        <w:gridCol w:w="3544"/>
      </w:tblGrid>
      <w:tr w:rsidR="009644D0" w:rsidRPr="006C08D4" w:rsidTr="00A52B27">
        <w:tc>
          <w:tcPr>
            <w:tcW w:w="3261" w:type="dxa"/>
            <w:shd w:val="clear" w:color="auto" w:fill="F2F2F2" w:themeFill="background1" w:themeFillShade="F2"/>
          </w:tcPr>
          <w:p w:rsidR="009644D0" w:rsidRPr="006C08D4" w:rsidRDefault="009644D0" w:rsidP="00200E45">
            <w:pPr>
              <w:spacing w:line="192" w:lineRule="auto"/>
              <w:ind w:firstLine="33"/>
              <w:jc w:val="center"/>
              <w:rPr>
                <w:rFonts w:ascii="PT Astra Serif" w:hAnsi="PT Astra Serif"/>
                <w:b/>
                <w:sz w:val="20"/>
                <w:szCs w:val="20"/>
                <w:lang w:eastAsia="ru-RU"/>
              </w:rPr>
            </w:pPr>
            <w:r w:rsidRPr="006C08D4">
              <w:rPr>
                <w:rFonts w:ascii="PT Astra Serif" w:hAnsi="PT Astra Serif"/>
                <w:b/>
                <w:sz w:val="20"/>
                <w:szCs w:val="20"/>
                <w:lang w:eastAsia="ru-RU"/>
              </w:rPr>
              <w:t>Муниципалитет</w:t>
            </w:r>
          </w:p>
        </w:tc>
        <w:tc>
          <w:tcPr>
            <w:tcW w:w="2409" w:type="dxa"/>
            <w:shd w:val="clear" w:color="auto" w:fill="F2F2F2" w:themeFill="background1" w:themeFillShade="F2"/>
          </w:tcPr>
          <w:p w:rsidR="009644D0" w:rsidRPr="006C08D4" w:rsidRDefault="009644D0" w:rsidP="00200E45">
            <w:pPr>
              <w:spacing w:line="192" w:lineRule="auto"/>
              <w:ind w:firstLine="33"/>
              <w:jc w:val="both"/>
              <w:rPr>
                <w:rFonts w:ascii="PT Astra Serif" w:hAnsi="PT Astra Serif"/>
                <w:b/>
                <w:sz w:val="20"/>
                <w:szCs w:val="20"/>
                <w:lang w:eastAsia="ru-RU"/>
              </w:rPr>
            </w:pPr>
            <w:r w:rsidRPr="006C08D4">
              <w:rPr>
                <w:rFonts w:ascii="PT Astra Serif" w:hAnsi="PT Astra Serif"/>
                <w:b/>
                <w:sz w:val="20"/>
                <w:szCs w:val="20"/>
                <w:lang w:eastAsia="ru-RU"/>
              </w:rPr>
              <w:t>не работают и не учатся</w:t>
            </w:r>
          </w:p>
        </w:tc>
        <w:tc>
          <w:tcPr>
            <w:tcW w:w="3544" w:type="dxa"/>
            <w:shd w:val="clear" w:color="auto" w:fill="F2F2F2" w:themeFill="background1" w:themeFillShade="F2"/>
          </w:tcPr>
          <w:p w:rsidR="009644D0" w:rsidRPr="006C08D4" w:rsidRDefault="009644D0" w:rsidP="00200E45">
            <w:pPr>
              <w:spacing w:line="192" w:lineRule="auto"/>
              <w:ind w:firstLine="33"/>
              <w:jc w:val="center"/>
              <w:rPr>
                <w:rFonts w:ascii="PT Astra Serif" w:hAnsi="PT Astra Serif"/>
                <w:b/>
                <w:sz w:val="20"/>
                <w:szCs w:val="20"/>
                <w:lang w:eastAsia="ru-RU"/>
              </w:rPr>
            </w:pPr>
            <w:r w:rsidRPr="006C08D4">
              <w:rPr>
                <w:rFonts w:ascii="PT Astra Serif" w:hAnsi="PT Astra Serif"/>
                <w:b/>
                <w:sz w:val="20"/>
                <w:szCs w:val="20"/>
                <w:lang w:eastAsia="ru-RU"/>
              </w:rPr>
              <w:t>систематически пропускают по неуважительной причине</w:t>
            </w:r>
          </w:p>
        </w:tc>
      </w:tr>
      <w:tr w:rsidR="009644D0" w:rsidRPr="006C08D4" w:rsidTr="00A52B27">
        <w:trPr>
          <w:trHeight w:val="319"/>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Александровский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r>
      <w:tr w:rsidR="009644D0" w:rsidRPr="006C08D4" w:rsidTr="00A52B27">
        <w:trPr>
          <w:trHeight w:val="268"/>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Асиновский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6</w:t>
            </w:r>
          </w:p>
        </w:tc>
      </w:tr>
      <w:tr w:rsidR="009644D0" w:rsidRPr="006C08D4" w:rsidTr="00A52B27">
        <w:trPr>
          <w:trHeight w:val="271"/>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Бакчарский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r>
      <w:tr w:rsidR="009644D0" w:rsidRPr="006C08D4" w:rsidTr="00A52B27">
        <w:trPr>
          <w:trHeight w:val="276"/>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Верхнекетский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4</w:t>
            </w:r>
          </w:p>
        </w:tc>
      </w:tr>
      <w:tr w:rsidR="009644D0" w:rsidRPr="006C08D4" w:rsidTr="00A52B27">
        <w:trPr>
          <w:trHeight w:val="265"/>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Зырянский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r>
      <w:tr w:rsidR="009644D0" w:rsidRPr="006C08D4" w:rsidTr="00A52B27">
        <w:trPr>
          <w:trHeight w:val="273"/>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Каргасокский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4</w:t>
            </w:r>
          </w:p>
        </w:tc>
      </w:tr>
      <w:tr w:rsidR="009644D0" w:rsidRPr="006C08D4" w:rsidTr="00A52B27">
        <w:trPr>
          <w:trHeight w:val="263"/>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lastRenderedPageBreak/>
              <w:t>Кожевниковский район</w:t>
            </w:r>
          </w:p>
        </w:tc>
        <w:tc>
          <w:tcPr>
            <w:tcW w:w="2409" w:type="dxa"/>
            <w:shd w:val="clear" w:color="auto" w:fill="auto"/>
            <w:vAlign w:val="center"/>
          </w:tcPr>
          <w:p w:rsidR="009644D0" w:rsidRPr="006C08D4" w:rsidRDefault="009644D0" w:rsidP="00200E45">
            <w:pPr>
              <w:widowControl w:val="0"/>
              <w:suppressAutoHyphens/>
              <w:autoSpaceDN w:val="0"/>
              <w:spacing w:line="192" w:lineRule="auto"/>
              <w:ind w:firstLine="31"/>
              <w:jc w:val="center"/>
              <w:textAlignment w:val="baseline"/>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widowControl w:val="0"/>
              <w:suppressAutoHyphens/>
              <w:autoSpaceDN w:val="0"/>
              <w:spacing w:line="192" w:lineRule="auto"/>
              <w:ind w:firstLine="31"/>
              <w:jc w:val="center"/>
              <w:textAlignment w:val="baseline"/>
              <w:rPr>
                <w:rFonts w:ascii="PT Astra Serif" w:hAnsi="PT Astra Serif"/>
                <w:sz w:val="20"/>
                <w:szCs w:val="20"/>
                <w:lang w:eastAsia="ru-RU"/>
              </w:rPr>
            </w:pPr>
            <w:r w:rsidRPr="006C08D4">
              <w:rPr>
                <w:rFonts w:ascii="PT Astra Serif" w:hAnsi="PT Astra Serif"/>
                <w:sz w:val="20"/>
                <w:szCs w:val="20"/>
                <w:lang w:eastAsia="ru-RU"/>
              </w:rPr>
              <w:t>3</w:t>
            </w:r>
          </w:p>
        </w:tc>
      </w:tr>
      <w:tr w:rsidR="009644D0" w:rsidRPr="006C08D4" w:rsidTr="00A52B27">
        <w:trPr>
          <w:trHeight w:val="281"/>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Колпашевский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4</w:t>
            </w:r>
          </w:p>
        </w:tc>
      </w:tr>
      <w:tr w:rsidR="009644D0" w:rsidRPr="006C08D4" w:rsidTr="00A52B27">
        <w:trPr>
          <w:trHeight w:val="271"/>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Кривошеинский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3</w:t>
            </w:r>
          </w:p>
        </w:tc>
      </w:tr>
      <w:tr w:rsidR="009644D0" w:rsidRPr="006C08D4" w:rsidTr="00A52B27">
        <w:trPr>
          <w:trHeight w:val="275"/>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Молчановский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1</w:t>
            </w:r>
          </w:p>
        </w:tc>
      </w:tr>
      <w:tr w:rsidR="009644D0" w:rsidRPr="006C08D4" w:rsidTr="00A52B27">
        <w:trPr>
          <w:trHeight w:val="265"/>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Парабельский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2</w:t>
            </w:r>
          </w:p>
        </w:tc>
      </w:tr>
      <w:tr w:rsidR="009644D0" w:rsidRPr="006C08D4" w:rsidTr="00A52B27">
        <w:trPr>
          <w:trHeight w:val="283"/>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Первомайский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5</w:t>
            </w:r>
          </w:p>
        </w:tc>
      </w:tr>
      <w:tr w:rsidR="009644D0" w:rsidRPr="006C08D4" w:rsidTr="00A52B27">
        <w:trPr>
          <w:trHeight w:val="283"/>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Тегульдетский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r>
      <w:tr w:rsidR="009644D0" w:rsidRPr="006C08D4" w:rsidTr="00A52B27">
        <w:trPr>
          <w:trHeight w:val="274"/>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Томский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16</w:t>
            </w:r>
          </w:p>
        </w:tc>
      </w:tr>
      <w:tr w:rsidR="009644D0" w:rsidRPr="006C08D4" w:rsidTr="00A52B27">
        <w:trPr>
          <w:trHeight w:val="284"/>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Чаинский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r>
      <w:tr w:rsidR="009644D0" w:rsidRPr="006C08D4" w:rsidTr="00A52B27">
        <w:trPr>
          <w:trHeight w:val="271"/>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Шегарский район</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1</w:t>
            </w:r>
          </w:p>
        </w:tc>
      </w:tr>
      <w:tr w:rsidR="009644D0" w:rsidRPr="006C08D4" w:rsidTr="00A52B27">
        <w:trPr>
          <w:trHeight w:val="277"/>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Город Кедровый</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r>
      <w:tr w:rsidR="009644D0" w:rsidRPr="006C08D4" w:rsidTr="00A52B27">
        <w:trPr>
          <w:trHeight w:val="304"/>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ЗАТО Северск</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13</w:t>
            </w:r>
          </w:p>
        </w:tc>
      </w:tr>
      <w:tr w:rsidR="009644D0" w:rsidRPr="006C08D4" w:rsidTr="00A52B27">
        <w:trPr>
          <w:trHeight w:val="245"/>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г. Стрежевой</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1</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1</w:t>
            </w:r>
          </w:p>
        </w:tc>
      </w:tr>
      <w:tr w:rsidR="009644D0" w:rsidRPr="006C08D4" w:rsidTr="00A52B27">
        <w:trPr>
          <w:trHeight w:val="304"/>
        </w:trPr>
        <w:tc>
          <w:tcPr>
            <w:tcW w:w="3261" w:type="dxa"/>
            <w:shd w:val="clear" w:color="auto" w:fill="auto"/>
            <w:vAlign w:val="center"/>
          </w:tcPr>
          <w:p w:rsidR="009644D0" w:rsidRPr="006C08D4" w:rsidRDefault="009644D0" w:rsidP="00200E45">
            <w:pPr>
              <w:spacing w:line="192" w:lineRule="auto"/>
              <w:ind w:firstLine="175"/>
              <w:jc w:val="both"/>
              <w:rPr>
                <w:rFonts w:ascii="PT Astra Serif" w:hAnsi="PT Astra Serif"/>
                <w:sz w:val="20"/>
                <w:szCs w:val="20"/>
                <w:lang w:eastAsia="ru-RU"/>
              </w:rPr>
            </w:pPr>
            <w:r w:rsidRPr="006C08D4">
              <w:rPr>
                <w:rFonts w:ascii="PT Astra Serif" w:hAnsi="PT Astra Serif"/>
                <w:sz w:val="20"/>
                <w:szCs w:val="20"/>
                <w:lang w:eastAsia="ru-RU"/>
              </w:rPr>
              <w:t>г. Томск</w:t>
            </w:r>
          </w:p>
        </w:tc>
        <w:tc>
          <w:tcPr>
            <w:tcW w:w="2409" w:type="dxa"/>
            <w:shd w:val="clear" w:color="auto" w:fill="auto"/>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3544" w:type="dxa"/>
            <w:vAlign w:val="center"/>
          </w:tcPr>
          <w:p w:rsidR="009644D0" w:rsidRPr="006C08D4" w:rsidRDefault="009644D0" w:rsidP="00200E45">
            <w:pPr>
              <w:spacing w:line="192" w:lineRule="auto"/>
              <w:ind w:firstLine="31"/>
              <w:jc w:val="center"/>
              <w:rPr>
                <w:rFonts w:ascii="PT Astra Serif" w:hAnsi="PT Astra Serif"/>
                <w:sz w:val="20"/>
                <w:szCs w:val="20"/>
                <w:lang w:eastAsia="ru-RU"/>
              </w:rPr>
            </w:pPr>
            <w:r w:rsidRPr="006C08D4">
              <w:rPr>
                <w:rFonts w:ascii="PT Astra Serif" w:hAnsi="PT Astra Serif"/>
                <w:sz w:val="20"/>
                <w:szCs w:val="20"/>
                <w:lang w:eastAsia="ru-RU"/>
              </w:rPr>
              <w:t>60</w:t>
            </w:r>
          </w:p>
        </w:tc>
      </w:tr>
      <w:tr w:rsidR="009644D0" w:rsidRPr="006C08D4" w:rsidTr="005073E0">
        <w:trPr>
          <w:trHeight w:val="266"/>
        </w:trPr>
        <w:tc>
          <w:tcPr>
            <w:tcW w:w="3261" w:type="dxa"/>
            <w:shd w:val="clear" w:color="auto" w:fill="F2F2F2" w:themeFill="background1" w:themeFillShade="F2"/>
            <w:vAlign w:val="center"/>
          </w:tcPr>
          <w:p w:rsidR="009644D0" w:rsidRPr="006C08D4" w:rsidRDefault="009644D0" w:rsidP="00200E45">
            <w:pPr>
              <w:spacing w:line="192" w:lineRule="auto"/>
              <w:ind w:firstLine="175"/>
              <w:jc w:val="both"/>
              <w:rPr>
                <w:rFonts w:ascii="PT Astra Serif" w:hAnsi="PT Astra Serif"/>
                <w:b/>
                <w:sz w:val="20"/>
                <w:szCs w:val="20"/>
                <w:lang w:eastAsia="ru-RU"/>
              </w:rPr>
            </w:pPr>
            <w:r w:rsidRPr="006C08D4">
              <w:rPr>
                <w:rFonts w:ascii="PT Astra Serif" w:hAnsi="PT Astra Serif"/>
                <w:b/>
                <w:sz w:val="20"/>
                <w:szCs w:val="20"/>
                <w:lang w:eastAsia="ru-RU"/>
              </w:rPr>
              <w:t>ИТОГО</w:t>
            </w:r>
          </w:p>
        </w:tc>
        <w:tc>
          <w:tcPr>
            <w:tcW w:w="2409" w:type="dxa"/>
            <w:shd w:val="clear" w:color="auto" w:fill="F2F2F2" w:themeFill="background1" w:themeFillShade="F2"/>
            <w:vAlign w:val="center"/>
          </w:tcPr>
          <w:p w:rsidR="009644D0" w:rsidRPr="006C08D4" w:rsidRDefault="009644D0" w:rsidP="00200E45">
            <w:pPr>
              <w:spacing w:line="192" w:lineRule="auto"/>
              <w:ind w:firstLine="31"/>
              <w:jc w:val="center"/>
              <w:rPr>
                <w:rFonts w:ascii="PT Astra Serif" w:hAnsi="PT Astra Serif"/>
                <w:b/>
                <w:sz w:val="20"/>
                <w:szCs w:val="20"/>
                <w:lang w:eastAsia="ru-RU"/>
              </w:rPr>
            </w:pPr>
            <w:r w:rsidRPr="006C08D4">
              <w:rPr>
                <w:rFonts w:ascii="PT Astra Serif" w:hAnsi="PT Astra Serif"/>
                <w:b/>
                <w:sz w:val="20"/>
                <w:szCs w:val="20"/>
                <w:lang w:eastAsia="ru-RU"/>
              </w:rPr>
              <w:t>5</w:t>
            </w:r>
          </w:p>
        </w:tc>
        <w:tc>
          <w:tcPr>
            <w:tcW w:w="3544" w:type="dxa"/>
            <w:shd w:val="clear" w:color="auto" w:fill="F2F2F2" w:themeFill="background1" w:themeFillShade="F2"/>
            <w:vAlign w:val="center"/>
          </w:tcPr>
          <w:p w:rsidR="009644D0" w:rsidRPr="006C08D4" w:rsidRDefault="009644D0" w:rsidP="00200E45">
            <w:pPr>
              <w:spacing w:line="192" w:lineRule="auto"/>
              <w:ind w:firstLine="31"/>
              <w:jc w:val="center"/>
              <w:rPr>
                <w:rFonts w:ascii="PT Astra Serif" w:hAnsi="PT Astra Serif"/>
                <w:b/>
                <w:sz w:val="20"/>
                <w:szCs w:val="20"/>
                <w:lang w:eastAsia="ru-RU"/>
              </w:rPr>
            </w:pPr>
            <w:r w:rsidRPr="006C08D4">
              <w:rPr>
                <w:rFonts w:ascii="PT Astra Serif" w:hAnsi="PT Astra Serif"/>
                <w:b/>
                <w:sz w:val="20"/>
                <w:szCs w:val="20"/>
                <w:lang w:eastAsia="ru-RU"/>
              </w:rPr>
              <w:t>123</w:t>
            </w:r>
          </w:p>
        </w:tc>
      </w:tr>
    </w:tbl>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В общеобразовательных организациях Томской области на системной основе проводится работа по формированию негативного отношения к употреблению психоактивных веществ. В 2022 году в Томской области проведено социально-психологическое тестирование обучающихся 7-11-х классов общеобразовательных организаций (далее – Тестирование, СПТ). В Тестировании приняли участие 20 муниципалитетов (100</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охват), охват Тестированием обучающихся - 38 693 человека, что на 5,33</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xml:space="preserve">% больше, чем в 2021 году (без учета детей с ОВЗ). </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В рамках выполнения мероприятий Государственной программы </w:t>
      </w:r>
      <w:r w:rsidR="000B3D31">
        <w:rPr>
          <w:rFonts w:ascii="PT Astra Serif" w:hAnsi="PT Astra Serif"/>
          <w:sz w:val="24"/>
          <w:szCs w:val="24"/>
          <w:lang w:eastAsia="ru-RU"/>
        </w:rPr>
        <w:t>«</w:t>
      </w:r>
      <w:r w:rsidRPr="006C08D4">
        <w:rPr>
          <w:rFonts w:ascii="PT Astra Serif" w:hAnsi="PT Astra Serif"/>
          <w:sz w:val="24"/>
          <w:szCs w:val="24"/>
          <w:lang w:eastAsia="ru-RU"/>
        </w:rPr>
        <w:t>Обеспечение безопасности населения Томской области</w:t>
      </w:r>
      <w:r w:rsidR="000B3D31">
        <w:rPr>
          <w:rFonts w:ascii="PT Astra Serif" w:hAnsi="PT Astra Serif"/>
          <w:sz w:val="24"/>
          <w:szCs w:val="24"/>
          <w:lang w:eastAsia="ru-RU"/>
        </w:rPr>
        <w:t>»</w:t>
      </w:r>
      <w:r w:rsidRPr="006C08D4">
        <w:rPr>
          <w:rFonts w:ascii="PT Astra Serif" w:hAnsi="PT Astra Serif"/>
          <w:sz w:val="24"/>
          <w:szCs w:val="24"/>
          <w:lang w:eastAsia="ru-RU"/>
        </w:rPr>
        <w:t>, утвержденной постановлением Администрации Томской области от 27.09.2019 №</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xml:space="preserve">344а, в 2022 году в общеобразовательных организациях Томской области проведены ежегодные антинаркотические акции </w:t>
      </w:r>
      <w:r w:rsidR="000B3D31">
        <w:rPr>
          <w:rFonts w:ascii="PT Astra Serif" w:hAnsi="PT Astra Serif"/>
          <w:sz w:val="24"/>
          <w:szCs w:val="24"/>
          <w:lang w:eastAsia="ru-RU"/>
        </w:rPr>
        <w:t>«</w:t>
      </w:r>
      <w:r w:rsidRPr="006C08D4">
        <w:rPr>
          <w:rFonts w:ascii="PT Astra Serif" w:hAnsi="PT Astra Serif"/>
          <w:sz w:val="24"/>
          <w:szCs w:val="24"/>
          <w:lang w:eastAsia="ru-RU"/>
        </w:rPr>
        <w:t>Родительский урок</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Школа правовых знаний</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Думай до, а не после</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и мероприятий, приуроченных к Международному дню борьбы с наркоманией. В рамках акций проведено 4</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212 мероприятий, в которых было задействовано 66</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438 человек (один обучающийся принимал участие в нескольких мероприятиях).</w:t>
      </w:r>
      <w:r w:rsidRPr="006C08D4">
        <w:rPr>
          <w:rFonts w:ascii="PT Astra Serif" w:hAnsi="PT Astra Serif"/>
        </w:rPr>
        <w:t xml:space="preserve"> </w:t>
      </w:r>
      <w:r w:rsidRPr="006C08D4">
        <w:rPr>
          <w:rFonts w:ascii="PT Astra Serif" w:hAnsi="PT Astra Serif"/>
          <w:sz w:val="24"/>
          <w:szCs w:val="24"/>
          <w:lang w:eastAsia="ru-RU"/>
        </w:rPr>
        <w:t>Особое внимание при организации и проведении профилактических мероприятий для обучающихся, родителей (законных представителей) уделялось вопросам профилактики потребления несовершеннолетними вейпов и других средств доставки никотина.</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Кроме акций, совместно с Управлением министерства внутренних дел России по Томской области организовано участие обучающихся школ во Всероссийском конкурсе социальной рекламы антинаркотической направленности и пропаганды здорового образа жизни </w:t>
      </w:r>
      <w:r w:rsidR="000B3D31">
        <w:rPr>
          <w:rFonts w:ascii="PT Astra Serif" w:hAnsi="PT Astra Serif"/>
          <w:sz w:val="24"/>
          <w:szCs w:val="24"/>
          <w:lang w:eastAsia="ru-RU"/>
        </w:rPr>
        <w:t>«</w:t>
      </w:r>
      <w:r w:rsidRPr="006C08D4">
        <w:rPr>
          <w:rFonts w:ascii="PT Astra Serif" w:hAnsi="PT Astra Serif"/>
          <w:sz w:val="24"/>
          <w:szCs w:val="24"/>
          <w:lang w:eastAsia="ru-RU"/>
        </w:rPr>
        <w:t>Спасем жизнь вместе</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Также проведены мероприятия в рамках межведомственной комплексной оперативно-профилактической операции </w:t>
      </w:r>
      <w:r w:rsidR="000B3D31">
        <w:rPr>
          <w:rFonts w:ascii="PT Astra Serif" w:hAnsi="PT Astra Serif"/>
          <w:sz w:val="24"/>
          <w:szCs w:val="24"/>
          <w:lang w:eastAsia="ru-RU"/>
        </w:rPr>
        <w:t>«</w:t>
      </w:r>
      <w:r w:rsidRPr="006C08D4">
        <w:rPr>
          <w:rFonts w:ascii="PT Astra Serif" w:hAnsi="PT Astra Serif"/>
          <w:sz w:val="24"/>
          <w:szCs w:val="24"/>
          <w:lang w:eastAsia="ru-RU"/>
        </w:rPr>
        <w:t>Дети России-2022</w:t>
      </w:r>
      <w:r w:rsidR="000B3D31">
        <w:rPr>
          <w:rFonts w:ascii="PT Astra Serif" w:hAnsi="PT Astra Serif"/>
          <w:sz w:val="24"/>
          <w:szCs w:val="24"/>
          <w:lang w:eastAsia="ru-RU"/>
        </w:rPr>
        <w:t>»</w:t>
      </w:r>
      <w:r w:rsidRPr="006C08D4">
        <w:rPr>
          <w:rFonts w:ascii="PT Astra Serif" w:hAnsi="PT Astra Serif"/>
          <w:sz w:val="24"/>
          <w:szCs w:val="24"/>
          <w:lang w:eastAsia="ru-RU"/>
        </w:rPr>
        <w:t>. В общеобразовательных организациях Томской области были проведены мероприятия для обучающихся, направленные на формирование негативного отношения к незаконному потреблению наркотических средств, воспитани</w:t>
      </w:r>
      <w:r w:rsidR="00D56295">
        <w:rPr>
          <w:rFonts w:ascii="PT Astra Serif" w:hAnsi="PT Astra Serif"/>
          <w:sz w:val="24"/>
          <w:szCs w:val="24"/>
          <w:lang w:eastAsia="ru-RU"/>
        </w:rPr>
        <w:t>е</w:t>
      </w:r>
      <w:r w:rsidRPr="006C08D4">
        <w:rPr>
          <w:rFonts w:ascii="PT Astra Serif" w:hAnsi="PT Astra Serif"/>
          <w:sz w:val="24"/>
          <w:szCs w:val="24"/>
          <w:lang w:eastAsia="ru-RU"/>
        </w:rPr>
        <w:t xml:space="preserve"> правового сознания и законопослушного поведения, а также на пропаганду здорового образа жизни. В мероприятиях приняли участие 33</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204 школьника и 21</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xml:space="preserve">478 родителей (законных представителей). Проведены мероприятия: вебинар </w:t>
      </w:r>
      <w:r w:rsidR="000B3D31">
        <w:rPr>
          <w:rFonts w:ascii="PT Astra Serif" w:hAnsi="PT Astra Serif"/>
          <w:sz w:val="24"/>
          <w:szCs w:val="24"/>
          <w:lang w:eastAsia="ru-RU"/>
        </w:rPr>
        <w:t>«</w:t>
      </w:r>
      <w:r w:rsidRPr="006C08D4">
        <w:rPr>
          <w:rFonts w:ascii="PT Astra Serif" w:hAnsi="PT Astra Serif"/>
          <w:sz w:val="24"/>
          <w:szCs w:val="24"/>
          <w:lang w:eastAsia="ru-RU"/>
        </w:rPr>
        <w:t>Опасность, которая рядом</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тематические Советы родителей </w:t>
      </w:r>
      <w:r w:rsidR="000B3D31">
        <w:rPr>
          <w:rFonts w:ascii="PT Astra Serif" w:hAnsi="PT Astra Serif"/>
          <w:sz w:val="24"/>
          <w:szCs w:val="24"/>
          <w:lang w:eastAsia="ru-RU"/>
        </w:rPr>
        <w:t>«</w:t>
      </w:r>
      <w:r w:rsidRPr="006C08D4">
        <w:rPr>
          <w:rFonts w:ascii="PT Astra Serif" w:hAnsi="PT Astra Serif"/>
          <w:sz w:val="24"/>
          <w:szCs w:val="24"/>
          <w:lang w:eastAsia="ru-RU"/>
        </w:rPr>
        <w:t>Профилактика преступлений и правонарушений среди несовершеннолетних, воспитание правового сознания обучающихся</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профилактические часы </w:t>
      </w:r>
      <w:r w:rsidR="000B3D31">
        <w:rPr>
          <w:rFonts w:ascii="PT Astra Serif" w:hAnsi="PT Astra Serif"/>
          <w:sz w:val="24"/>
          <w:szCs w:val="24"/>
          <w:lang w:eastAsia="ru-RU"/>
        </w:rPr>
        <w:t>«</w:t>
      </w:r>
      <w:r w:rsidRPr="006C08D4">
        <w:rPr>
          <w:rFonts w:ascii="PT Astra Serif" w:hAnsi="PT Astra Serif"/>
          <w:sz w:val="24"/>
          <w:szCs w:val="24"/>
          <w:lang w:eastAsia="ru-RU"/>
        </w:rPr>
        <w:t>Ответственность несовершеннолетних за употребление ПАВ</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родительские собрания </w:t>
      </w:r>
      <w:r w:rsidR="000B3D31">
        <w:rPr>
          <w:rFonts w:ascii="PT Astra Serif" w:hAnsi="PT Astra Serif"/>
          <w:sz w:val="24"/>
          <w:szCs w:val="24"/>
          <w:lang w:eastAsia="ru-RU"/>
        </w:rPr>
        <w:t>«</w:t>
      </w:r>
      <w:r w:rsidRPr="006C08D4">
        <w:rPr>
          <w:rFonts w:ascii="PT Astra Serif" w:hAnsi="PT Astra Serif"/>
          <w:sz w:val="24"/>
          <w:szCs w:val="24"/>
          <w:lang w:eastAsia="ru-RU"/>
        </w:rPr>
        <w:t>Профилактика употребления ПАВ в подростковой среде</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Ребенок в безопасном мире</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открытые лекции </w:t>
      </w:r>
      <w:r w:rsidR="000B3D31">
        <w:rPr>
          <w:rFonts w:ascii="PT Astra Serif" w:hAnsi="PT Astra Serif"/>
          <w:sz w:val="24"/>
          <w:szCs w:val="24"/>
          <w:lang w:eastAsia="ru-RU"/>
        </w:rPr>
        <w:t>«</w:t>
      </w:r>
      <w:r w:rsidRPr="006C08D4">
        <w:rPr>
          <w:rFonts w:ascii="PT Astra Serif" w:hAnsi="PT Astra Serif"/>
          <w:sz w:val="24"/>
          <w:szCs w:val="24"/>
          <w:lang w:eastAsia="ru-RU"/>
        </w:rPr>
        <w:t>Здоровый образ жизни: рекомендации для современной семьи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памятки родителям </w:t>
      </w:r>
      <w:r w:rsidR="000B3D31">
        <w:rPr>
          <w:rFonts w:ascii="PT Astra Serif" w:hAnsi="PT Astra Serif"/>
          <w:sz w:val="24"/>
          <w:szCs w:val="24"/>
          <w:lang w:eastAsia="ru-RU"/>
        </w:rPr>
        <w:t>«</w:t>
      </w:r>
      <w:r w:rsidRPr="006C08D4">
        <w:rPr>
          <w:rFonts w:ascii="PT Astra Serif" w:hAnsi="PT Astra Serif"/>
          <w:sz w:val="24"/>
          <w:szCs w:val="24"/>
          <w:lang w:eastAsia="ru-RU"/>
        </w:rPr>
        <w:t>Профилактика преступлений и правонарушений среди несовершеннолетних. Зона ответственности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и др.</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В общеобразовательных организациях Томской области ежегодно проводятся воспитательные и культурно-просветительские мероприятия, направленные на развитие </w:t>
      </w:r>
      <w:r w:rsidRPr="006C08D4">
        <w:rPr>
          <w:rFonts w:ascii="PT Astra Serif" w:hAnsi="PT Astra Serif"/>
          <w:sz w:val="24"/>
          <w:szCs w:val="24"/>
          <w:lang w:eastAsia="ru-RU"/>
        </w:rPr>
        <w:lastRenderedPageBreak/>
        <w:t>неприятия идеологии экстремизма и терроризма и привитие традиционных российских духовно-нравственных ценностей. В целях противодействия вовлечению обучающихся в противоправную деятельность, совершенствование работы по профилактике экстремистских проявлений в муниципальных и государственных образовательных организациях Департамент общего образования Томской области ежеквартально проводит мониторинг по профилактике терроризма и экстремизма в общеобразовательных организациях.</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По данным ведомственного мониторинга за 2022 год в мероприятиях по профилактике терроризма и экстремизма приняли участие обучающиеся всех возрастных групп: 1-4 классы – 90</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150 чел., 5-9 классы – 125</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760 чел., 9-11 классы – 21</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965 чел. (один обучающийся принимал участие в нескольких мероприятиях). К проведению мероприятий привлекались специалисты УМВД (586 чел.), ФСБ (89 чел.), специалисты других органов профилактики.</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В рамках реализации Стратегии государственной национальной политики Российской Федерации на период до 2025 года на территории Томской области</w:t>
      </w:r>
      <w:r w:rsidRPr="006C08D4">
        <w:rPr>
          <w:rFonts w:ascii="PT Astra Serif" w:hAnsi="PT Astra Serif"/>
        </w:rPr>
        <w:t xml:space="preserve"> </w:t>
      </w:r>
      <w:r w:rsidRPr="006C08D4">
        <w:rPr>
          <w:rFonts w:ascii="PT Astra Serif" w:hAnsi="PT Astra Serif"/>
          <w:sz w:val="24"/>
          <w:szCs w:val="24"/>
          <w:lang w:eastAsia="ru-RU"/>
        </w:rPr>
        <w:t>и в целях</w:t>
      </w:r>
      <w:r w:rsidRPr="006C08D4">
        <w:rPr>
          <w:rFonts w:ascii="PT Astra Serif" w:hAnsi="PT Astra Serif"/>
        </w:rPr>
        <w:t xml:space="preserve"> </w:t>
      </w:r>
      <w:r w:rsidRPr="006C08D4">
        <w:rPr>
          <w:rFonts w:ascii="PT Astra Serif" w:hAnsi="PT Astra Serif"/>
          <w:sz w:val="24"/>
          <w:szCs w:val="24"/>
          <w:lang w:eastAsia="ru-RU"/>
        </w:rPr>
        <w:t>гармонизации отношений в российском поликультурном, многонациональном обществе действуют 53 Центра этнокультурного образования на базе образовательных организаций и организаций культуры в 15 муниципальных образованиях: г. Томска, г.о. Стрежевой, ЗАТО Северск, Асиновск</w:t>
      </w:r>
      <w:r w:rsidR="00D56295">
        <w:rPr>
          <w:rFonts w:ascii="PT Astra Serif" w:hAnsi="PT Astra Serif"/>
          <w:sz w:val="24"/>
          <w:szCs w:val="24"/>
          <w:lang w:eastAsia="ru-RU"/>
        </w:rPr>
        <w:t>ий</w:t>
      </w:r>
      <w:r w:rsidRPr="006C08D4">
        <w:rPr>
          <w:rFonts w:ascii="PT Astra Serif" w:hAnsi="PT Astra Serif"/>
          <w:sz w:val="24"/>
          <w:szCs w:val="24"/>
          <w:lang w:eastAsia="ru-RU"/>
        </w:rPr>
        <w:t>, Бакчарск</w:t>
      </w:r>
      <w:r w:rsidR="00D56295">
        <w:rPr>
          <w:rFonts w:ascii="PT Astra Serif" w:hAnsi="PT Astra Serif"/>
          <w:sz w:val="24"/>
          <w:szCs w:val="24"/>
          <w:lang w:eastAsia="ru-RU"/>
        </w:rPr>
        <w:t>ий</w:t>
      </w:r>
      <w:r w:rsidRPr="006C08D4">
        <w:rPr>
          <w:rFonts w:ascii="PT Astra Serif" w:hAnsi="PT Astra Serif"/>
          <w:sz w:val="24"/>
          <w:szCs w:val="24"/>
          <w:lang w:eastAsia="ru-RU"/>
        </w:rPr>
        <w:t>, Верхнекетск</w:t>
      </w:r>
      <w:r w:rsidR="00D56295">
        <w:rPr>
          <w:rFonts w:ascii="PT Astra Serif" w:hAnsi="PT Astra Serif"/>
          <w:sz w:val="24"/>
          <w:szCs w:val="24"/>
          <w:lang w:eastAsia="ru-RU"/>
        </w:rPr>
        <w:t>ий</w:t>
      </w:r>
      <w:r w:rsidRPr="006C08D4">
        <w:rPr>
          <w:rFonts w:ascii="PT Astra Serif" w:hAnsi="PT Astra Serif"/>
          <w:sz w:val="24"/>
          <w:szCs w:val="24"/>
          <w:lang w:eastAsia="ru-RU"/>
        </w:rPr>
        <w:t>, Зырянск</w:t>
      </w:r>
      <w:r w:rsidR="00D56295">
        <w:rPr>
          <w:rFonts w:ascii="PT Astra Serif" w:hAnsi="PT Astra Serif"/>
          <w:sz w:val="24"/>
          <w:szCs w:val="24"/>
          <w:lang w:eastAsia="ru-RU"/>
        </w:rPr>
        <w:t>ий</w:t>
      </w:r>
      <w:r w:rsidRPr="006C08D4">
        <w:rPr>
          <w:rFonts w:ascii="PT Astra Serif" w:hAnsi="PT Astra Serif"/>
          <w:sz w:val="24"/>
          <w:szCs w:val="24"/>
          <w:lang w:eastAsia="ru-RU"/>
        </w:rPr>
        <w:t>, Каргасокск</w:t>
      </w:r>
      <w:r w:rsidR="00D56295">
        <w:rPr>
          <w:rFonts w:ascii="PT Astra Serif" w:hAnsi="PT Astra Serif"/>
          <w:sz w:val="24"/>
          <w:szCs w:val="24"/>
          <w:lang w:eastAsia="ru-RU"/>
        </w:rPr>
        <w:t>ий</w:t>
      </w:r>
      <w:r w:rsidRPr="006C08D4">
        <w:rPr>
          <w:rFonts w:ascii="PT Astra Serif" w:hAnsi="PT Astra Serif"/>
          <w:sz w:val="24"/>
          <w:szCs w:val="24"/>
          <w:lang w:eastAsia="ru-RU"/>
        </w:rPr>
        <w:t>, Кривошеинск</w:t>
      </w:r>
      <w:r w:rsidR="00D56295">
        <w:rPr>
          <w:rFonts w:ascii="PT Astra Serif" w:hAnsi="PT Astra Serif"/>
          <w:sz w:val="24"/>
          <w:szCs w:val="24"/>
          <w:lang w:eastAsia="ru-RU"/>
        </w:rPr>
        <w:t>ий</w:t>
      </w:r>
      <w:r w:rsidRPr="006C08D4">
        <w:rPr>
          <w:rFonts w:ascii="PT Astra Serif" w:hAnsi="PT Astra Serif"/>
          <w:sz w:val="24"/>
          <w:szCs w:val="24"/>
          <w:lang w:eastAsia="ru-RU"/>
        </w:rPr>
        <w:t>, Молчановск</w:t>
      </w:r>
      <w:r w:rsidR="00D56295">
        <w:rPr>
          <w:rFonts w:ascii="PT Astra Serif" w:hAnsi="PT Astra Serif"/>
          <w:sz w:val="24"/>
          <w:szCs w:val="24"/>
          <w:lang w:eastAsia="ru-RU"/>
        </w:rPr>
        <w:t>ий</w:t>
      </w:r>
      <w:r w:rsidRPr="006C08D4">
        <w:rPr>
          <w:rFonts w:ascii="PT Astra Serif" w:hAnsi="PT Astra Serif"/>
          <w:sz w:val="24"/>
          <w:szCs w:val="24"/>
          <w:lang w:eastAsia="ru-RU"/>
        </w:rPr>
        <w:t>, Парабельск</w:t>
      </w:r>
      <w:r w:rsidR="00D56295">
        <w:rPr>
          <w:rFonts w:ascii="PT Astra Serif" w:hAnsi="PT Astra Serif"/>
          <w:sz w:val="24"/>
          <w:szCs w:val="24"/>
          <w:lang w:eastAsia="ru-RU"/>
        </w:rPr>
        <w:t>ий</w:t>
      </w:r>
      <w:r w:rsidRPr="006C08D4">
        <w:rPr>
          <w:rFonts w:ascii="PT Astra Serif" w:hAnsi="PT Astra Serif"/>
          <w:sz w:val="24"/>
          <w:szCs w:val="24"/>
          <w:lang w:eastAsia="ru-RU"/>
        </w:rPr>
        <w:t>, Первомайск</w:t>
      </w:r>
      <w:r w:rsidR="00D56295">
        <w:rPr>
          <w:rFonts w:ascii="PT Astra Serif" w:hAnsi="PT Astra Serif"/>
          <w:sz w:val="24"/>
          <w:szCs w:val="24"/>
          <w:lang w:eastAsia="ru-RU"/>
        </w:rPr>
        <w:t>ий</w:t>
      </w:r>
      <w:r w:rsidRPr="006C08D4">
        <w:rPr>
          <w:rFonts w:ascii="PT Astra Serif" w:hAnsi="PT Astra Serif"/>
          <w:sz w:val="24"/>
          <w:szCs w:val="24"/>
          <w:lang w:eastAsia="ru-RU"/>
        </w:rPr>
        <w:t>, Тегульдетск</w:t>
      </w:r>
      <w:r w:rsidR="00D56295">
        <w:rPr>
          <w:rFonts w:ascii="PT Astra Serif" w:hAnsi="PT Astra Serif"/>
          <w:sz w:val="24"/>
          <w:szCs w:val="24"/>
          <w:lang w:eastAsia="ru-RU"/>
        </w:rPr>
        <w:t>ий</w:t>
      </w:r>
      <w:r w:rsidRPr="006C08D4">
        <w:rPr>
          <w:rFonts w:ascii="PT Astra Serif" w:hAnsi="PT Astra Serif"/>
          <w:sz w:val="24"/>
          <w:szCs w:val="24"/>
          <w:lang w:eastAsia="ru-RU"/>
        </w:rPr>
        <w:t>, Томск</w:t>
      </w:r>
      <w:r w:rsidR="00D56295">
        <w:rPr>
          <w:rFonts w:ascii="PT Astra Serif" w:hAnsi="PT Astra Serif"/>
          <w:sz w:val="24"/>
          <w:szCs w:val="24"/>
          <w:lang w:eastAsia="ru-RU"/>
        </w:rPr>
        <w:t>ий</w:t>
      </w:r>
      <w:r w:rsidRPr="006C08D4">
        <w:rPr>
          <w:rFonts w:ascii="PT Astra Serif" w:hAnsi="PT Astra Serif"/>
          <w:sz w:val="24"/>
          <w:szCs w:val="24"/>
          <w:lang w:eastAsia="ru-RU"/>
        </w:rPr>
        <w:t>, Шегарск</w:t>
      </w:r>
      <w:r w:rsidR="00D56295">
        <w:rPr>
          <w:rFonts w:ascii="PT Astra Serif" w:hAnsi="PT Astra Serif"/>
          <w:sz w:val="24"/>
          <w:szCs w:val="24"/>
          <w:lang w:eastAsia="ru-RU"/>
        </w:rPr>
        <w:t>ий</w:t>
      </w:r>
      <w:r w:rsidRPr="006C08D4">
        <w:rPr>
          <w:rFonts w:ascii="PT Astra Serif" w:hAnsi="PT Astra Serif"/>
          <w:sz w:val="24"/>
          <w:szCs w:val="24"/>
          <w:lang w:eastAsia="ru-RU"/>
        </w:rPr>
        <w:t xml:space="preserve"> районов. Центрами этнокультурного образования в 2022 году проведено 146 мероприятий, в которых приняли участие более 5000 обучающихся. Наиболее значимыми мероприятиями стали:</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Times New Roman" w:hAnsi="Times New Roman"/>
          <w:sz w:val="24"/>
          <w:szCs w:val="24"/>
          <w:lang w:eastAsia="ru-RU"/>
        </w:rPr>
        <w:t>‒</w:t>
      </w:r>
      <w:r w:rsidRPr="006C08D4">
        <w:rPr>
          <w:rFonts w:ascii="PT Astra Serif" w:hAnsi="PT Astra Serif" w:cs="PT Astra Serif"/>
          <w:sz w:val="24"/>
          <w:szCs w:val="24"/>
          <w:lang w:eastAsia="ru-RU"/>
        </w:rPr>
        <w:t>Неделя</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памяти</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приуроченная</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к</w:t>
      </w:r>
      <w:r w:rsidRPr="006C08D4">
        <w:rPr>
          <w:rFonts w:ascii="PT Astra Serif" w:hAnsi="PT Astra Serif"/>
          <w:sz w:val="24"/>
          <w:szCs w:val="24"/>
          <w:lang w:eastAsia="ru-RU"/>
        </w:rPr>
        <w:t xml:space="preserve"> 27 </w:t>
      </w:r>
      <w:r w:rsidRPr="006C08D4">
        <w:rPr>
          <w:rFonts w:ascii="PT Astra Serif" w:hAnsi="PT Astra Serif" w:cs="PT Astra Serif"/>
          <w:sz w:val="24"/>
          <w:szCs w:val="24"/>
          <w:lang w:eastAsia="ru-RU"/>
        </w:rPr>
        <w:t>января</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Международному</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дню</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памяти</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жертв</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Холокоста</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и</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годовщине</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освобождения</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Красной</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армией</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узников</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концлагеря</w:t>
      </w:r>
      <w:r w:rsidRPr="006C08D4">
        <w:rPr>
          <w:rFonts w:ascii="PT Astra Serif" w:hAnsi="PT Astra Serif"/>
          <w:sz w:val="24"/>
          <w:szCs w:val="24"/>
          <w:lang w:eastAsia="ru-RU"/>
        </w:rPr>
        <w:t xml:space="preserve"> Аушвиц (Освенцим);</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Times New Roman" w:hAnsi="Times New Roman"/>
          <w:sz w:val="24"/>
          <w:szCs w:val="24"/>
          <w:lang w:eastAsia="ru-RU"/>
        </w:rPr>
        <w:t>‒</w:t>
      </w:r>
      <w:r w:rsidRPr="006C08D4">
        <w:rPr>
          <w:rFonts w:ascii="PT Astra Serif" w:hAnsi="PT Astra Serif" w:cs="PT Astra Serif"/>
          <w:sz w:val="24"/>
          <w:szCs w:val="24"/>
          <w:lang w:eastAsia="ru-RU"/>
        </w:rPr>
        <w:t>Открытый</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дистанционный</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фестиваль</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национального</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творчества</w:t>
      </w:r>
      <w:r w:rsidRPr="006C08D4">
        <w:rPr>
          <w:rFonts w:ascii="PT Astra Serif" w:hAnsi="PT Astra Serif"/>
          <w:sz w:val="24"/>
          <w:szCs w:val="24"/>
          <w:lang w:eastAsia="ru-RU"/>
        </w:rPr>
        <w:t xml:space="preserve"> </w:t>
      </w:r>
      <w:r w:rsidR="000B3D31">
        <w:rPr>
          <w:rFonts w:ascii="PT Astra Serif" w:hAnsi="PT Astra Serif" w:cs="PT Astra Serif"/>
          <w:sz w:val="24"/>
          <w:szCs w:val="24"/>
          <w:lang w:eastAsia="ru-RU"/>
        </w:rPr>
        <w:t>«</w:t>
      </w:r>
      <w:r w:rsidRPr="006C08D4">
        <w:rPr>
          <w:rFonts w:ascii="PT Astra Serif" w:hAnsi="PT Astra Serif" w:cs="PT Astra Serif"/>
          <w:sz w:val="24"/>
          <w:szCs w:val="24"/>
          <w:lang w:eastAsia="ru-RU"/>
        </w:rPr>
        <w:t>Радуга</w:t>
      </w:r>
      <w:r w:rsidR="000B3D31">
        <w:rPr>
          <w:rFonts w:ascii="PT Astra Serif" w:hAnsi="PT Astra Serif" w:cs="PT Astra Serif"/>
          <w:sz w:val="24"/>
          <w:szCs w:val="24"/>
          <w:lang w:eastAsia="ru-RU"/>
        </w:rPr>
        <w:t>»</w:t>
      </w:r>
      <w:r w:rsidRPr="006C08D4">
        <w:rPr>
          <w:rFonts w:ascii="PT Astra Serif" w:hAnsi="PT Astra Serif"/>
          <w:sz w:val="24"/>
          <w:szCs w:val="24"/>
          <w:lang w:eastAsia="ru-RU"/>
        </w:rPr>
        <w:t>;</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Times New Roman" w:hAnsi="Times New Roman"/>
          <w:sz w:val="24"/>
          <w:szCs w:val="24"/>
          <w:lang w:eastAsia="ru-RU"/>
        </w:rPr>
        <w:t>‒</w:t>
      </w:r>
      <w:r w:rsidRPr="006C08D4">
        <w:rPr>
          <w:rFonts w:ascii="PT Astra Serif" w:hAnsi="PT Astra Serif"/>
          <w:sz w:val="24"/>
          <w:szCs w:val="24"/>
          <w:lang w:eastAsia="ru-RU"/>
        </w:rPr>
        <w:t xml:space="preserve">V </w:t>
      </w:r>
      <w:r w:rsidRPr="006C08D4">
        <w:rPr>
          <w:rFonts w:ascii="PT Astra Serif" w:hAnsi="PT Astra Serif" w:cs="PT Astra Serif"/>
          <w:sz w:val="24"/>
          <w:szCs w:val="24"/>
          <w:lang w:eastAsia="ru-RU"/>
        </w:rPr>
        <w:t>открытая</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научно</w:t>
      </w:r>
      <w:r w:rsidRPr="006C08D4">
        <w:rPr>
          <w:rFonts w:ascii="PT Astra Serif" w:hAnsi="PT Astra Serif"/>
          <w:sz w:val="24"/>
          <w:szCs w:val="24"/>
          <w:lang w:eastAsia="ru-RU"/>
        </w:rPr>
        <w:t>-</w:t>
      </w:r>
      <w:r w:rsidRPr="006C08D4">
        <w:rPr>
          <w:rFonts w:ascii="PT Astra Serif" w:hAnsi="PT Astra Serif" w:cs="PT Astra Serif"/>
          <w:sz w:val="24"/>
          <w:szCs w:val="24"/>
          <w:lang w:eastAsia="ru-RU"/>
        </w:rPr>
        <w:t>практическая</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конференция</w:t>
      </w:r>
      <w:r w:rsidRPr="006C08D4">
        <w:rPr>
          <w:rFonts w:ascii="PT Astra Serif" w:hAnsi="PT Astra Serif"/>
          <w:sz w:val="24"/>
          <w:szCs w:val="24"/>
          <w:lang w:eastAsia="ru-RU"/>
        </w:rPr>
        <w:t xml:space="preserve"> </w:t>
      </w:r>
      <w:r w:rsidR="000B3D31">
        <w:rPr>
          <w:rFonts w:ascii="PT Astra Serif" w:hAnsi="PT Astra Serif" w:cs="PT Astra Serif"/>
          <w:sz w:val="24"/>
          <w:szCs w:val="24"/>
          <w:lang w:eastAsia="ru-RU"/>
        </w:rPr>
        <w:t>«</w:t>
      </w:r>
      <w:r w:rsidRPr="006C08D4">
        <w:rPr>
          <w:rFonts w:ascii="PT Astra Serif" w:hAnsi="PT Astra Serif" w:cs="PT Astra Serif"/>
          <w:sz w:val="24"/>
          <w:szCs w:val="24"/>
          <w:lang w:eastAsia="ru-RU"/>
        </w:rPr>
        <w:t>Этнопедагогика</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теория</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и</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практика</w:t>
      </w:r>
      <w:r w:rsidR="000B3D31">
        <w:rPr>
          <w:rFonts w:ascii="PT Astra Serif" w:hAnsi="PT Astra Serif" w:cs="PT Astra Serif"/>
          <w:sz w:val="24"/>
          <w:szCs w:val="24"/>
          <w:lang w:eastAsia="ru-RU"/>
        </w:rPr>
        <w:t>»</w:t>
      </w:r>
      <w:r w:rsidRPr="006C08D4">
        <w:rPr>
          <w:rFonts w:ascii="PT Astra Serif" w:hAnsi="PT Astra Serif"/>
          <w:sz w:val="24"/>
          <w:szCs w:val="24"/>
          <w:lang w:eastAsia="ru-RU"/>
        </w:rPr>
        <w:t>;</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Times New Roman" w:hAnsi="Times New Roman"/>
          <w:sz w:val="24"/>
          <w:szCs w:val="24"/>
          <w:lang w:eastAsia="ru-RU"/>
        </w:rPr>
        <w:t>‒</w:t>
      </w:r>
      <w:r w:rsidRPr="006C08D4">
        <w:rPr>
          <w:rFonts w:ascii="PT Astra Serif" w:hAnsi="PT Astra Serif"/>
          <w:sz w:val="24"/>
          <w:szCs w:val="24"/>
          <w:lang w:eastAsia="ru-RU"/>
        </w:rPr>
        <w:t xml:space="preserve">II </w:t>
      </w:r>
      <w:r w:rsidRPr="006C08D4">
        <w:rPr>
          <w:rFonts w:ascii="PT Astra Serif" w:hAnsi="PT Astra Serif" w:cs="PT Astra Serif"/>
          <w:sz w:val="24"/>
          <w:szCs w:val="24"/>
          <w:lang w:eastAsia="ru-RU"/>
        </w:rPr>
        <w:t>открытый</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этнофестиваль</w:t>
      </w:r>
      <w:r w:rsidRPr="006C08D4">
        <w:rPr>
          <w:rFonts w:ascii="PT Astra Serif" w:hAnsi="PT Astra Serif"/>
          <w:sz w:val="24"/>
          <w:szCs w:val="24"/>
          <w:lang w:eastAsia="ru-RU"/>
        </w:rPr>
        <w:t xml:space="preserve"> </w:t>
      </w:r>
      <w:r w:rsidR="000B3D31">
        <w:rPr>
          <w:rFonts w:ascii="PT Astra Serif" w:hAnsi="PT Astra Serif" w:cs="PT Astra Serif"/>
          <w:sz w:val="24"/>
          <w:szCs w:val="24"/>
          <w:lang w:eastAsia="ru-RU"/>
        </w:rPr>
        <w:t>«</w:t>
      </w:r>
      <w:r w:rsidRPr="006C08D4">
        <w:rPr>
          <w:rFonts w:ascii="PT Astra Serif" w:hAnsi="PT Astra Serif" w:cs="PT Astra Serif"/>
          <w:sz w:val="24"/>
          <w:szCs w:val="24"/>
          <w:lang w:eastAsia="ru-RU"/>
        </w:rPr>
        <w:t>Коренные</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народы</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Сибири</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w:t>
      </w:r>
      <w:r w:rsidRPr="006C08D4">
        <w:rPr>
          <w:rFonts w:ascii="PT Astra Serif" w:hAnsi="PT Astra Serif"/>
          <w:sz w:val="24"/>
          <w:szCs w:val="24"/>
          <w:lang w:eastAsia="ru-RU"/>
        </w:rPr>
        <w:t xml:space="preserve"> 2022</w:t>
      </w:r>
      <w:r w:rsidR="000B3D31">
        <w:rPr>
          <w:rFonts w:ascii="PT Astra Serif" w:hAnsi="PT Astra Serif" w:cs="PT Astra Serif"/>
          <w:sz w:val="24"/>
          <w:szCs w:val="24"/>
          <w:lang w:eastAsia="ru-RU"/>
        </w:rPr>
        <w:t>»</w:t>
      </w:r>
      <w:r w:rsidRPr="006C08D4">
        <w:rPr>
          <w:rFonts w:ascii="PT Astra Serif" w:hAnsi="PT Astra Serif"/>
          <w:sz w:val="24"/>
          <w:szCs w:val="24"/>
          <w:lang w:eastAsia="ru-RU"/>
        </w:rPr>
        <w:t>;</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Times New Roman" w:hAnsi="Times New Roman"/>
          <w:sz w:val="24"/>
          <w:szCs w:val="24"/>
          <w:lang w:eastAsia="ru-RU"/>
        </w:rPr>
        <w:t>‒</w:t>
      </w:r>
      <w:r w:rsidRPr="006C08D4">
        <w:rPr>
          <w:rFonts w:ascii="PT Astra Serif" w:hAnsi="PT Astra Serif"/>
          <w:sz w:val="24"/>
          <w:szCs w:val="24"/>
          <w:lang w:eastAsia="ru-RU"/>
        </w:rPr>
        <w:t xml:space="preserve"> VII </w:t>
      </w:r>
      <w:r w:rsidRPr="006C08D4">
        <w:rPr>
          <w:rFonts w:ascii="PT Astra Serif" w:hAnsi="PT Astra Serif" w:cs="PT Astra Serif"/>
          <w:sz w:val="24"/>
          <w:szCs w:val="24"/>
          <w:lang w:eastAsia="ru-RU"/>
        </w:rPr>
        <w:t>Межрегиональный</w:t>
      </w:r>
      <w:r w:rsidRPr="006C08D4">
        <w:rPr>
          <w:rFonts w:ascii="PT Astra Serif" w:hAnsi="PT Astra Serif"/>
          <w:sz w:val="24"/>
          <w:szCs w:val="24"/>
          <w:lang w:eastAsia="ru-RU"/>
        </w:rPr>
        <w:t xml:space="preserve"> </w:t>
      </w:r>
      <w:r w:rsidRPr="006C08D4">
        <w:rPr>
          <w:rFonts w:ascii="PT Astra Serif" w:hAnsi="PT Astra Serif" w:cs="PT Astra Serif"/>
          <w:sz w:val="24"/>
          <w:szCs w:val="24"/>
          <w:lang w:eastAsia="ru-RU"/>
        </w:rPr>
        <w:t>моло</w:t>
      </w:r>
      <w:r w:rsidRPr="006C08D4">
        <w:rPr>
          <w:rFonts w:ascii="PT Astra Serif" w:hAnsi="PT Astra Serif"/>
          <w:sz w:val="24"/>
          <w:szCs w:val="24"/>
          <w:lang w:eastAsia="ru-RU"/>
        </w:rPr>
        <w:t xml:space="preserve">дежный кросскультурный форум </w:t>
      </w:r>
      <w:r w:rsidR="000B3D31">
        <w:rPr>
          <w:rFonts w:ascii="PT Astra Serif" w:hAnsi="PT Astra Serif"/>
          <w:sz w:val="24"/>
          <w:szCs w:val="24"/>
          <w:lang w:eastAsia="ru-RU"/>
        </w:rPr>
        <w:t>«</w:t>
      </w:r>
      <w:r w:rsidRPr="006C08D4">
        <w:rPr>
          <w:rFonts w:ascii="PT Astra Serif" w:hAnsi="PT Astra Serif"/>
          <w:sz w:val="24"/>
          <w:szCs w:val="24"/>
          <w:lang w:eastAsia="ru-RU"/>
        </w:rPr>
        <w:t>Этнокультурная мозаика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и другие. </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В рамках Форума участники приняли участие в 18 сетевых мероприятиях - фестивалях народов мира, научно-практических конференциях, круглых столах, конкурсах, кинофестивалях, квестах, спортивных национальных праздниках, а также во Всероссийском конкурсе на лучшее сочинение о своей культуре на русском языке и лучшее описание русской культуры на родном языке и Московском конкурсе детского и молодежного творчества </w:t>
      </w:r>
      <w:r w:rsidR="000B3D31">
        <w:rPr>
          <w:rFonts w:ascii="PT Astra Serif" w:hAnsi="PT Astra Serif"/>
          <w:sz w:val="24"/>
          <w:szCs w:val="24"/>
          <w:lang w:eastAsia="ru-RU"/>
        </w:rPr>
        <w:t>«</w:t>
      </w:r>
      <w:r w:rsidRPr="006C08D4">
        <w:rPr>
          <w:rFonts w:ascii="PT Astra Serif" w:hAnsi="PT Astra Serif"/>
          <w:sz w:val="24"/>
          <w:szCs w:val="24"/>
          <w:lang w:eastAsia="ru-RU"/>
        </w:rPr>
        <w:t>Билингва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 Форуме приняли участие 2058 человек, в их числе </w:t>
      </w:r>
      <w:r w:rsidR="00200E45" w:rsidRPr="006C08D4">
        <w:rPr>
          <w:rFonts w:ascii="PT Astra Serif" w:hAnsi="PT Astra Serif"/>
          <w:sz w:val="24"/>
          <w:szCs w:val="24"/>
          <w:lang w:eastAsia="ru-RU"/>
        </w:rPr>
        <w:t>–</w:t>
      </w:r>
      <w:r w:rsidRPr="006C08D4">
        <w:rPr>
          <w:rFonts w:ascii="PT Astra Serif" w:hAnsi="PT Astra Serif"/>
          <w:sz w:val="24"/>
          <w:szCs w:val="24"/>
          <w:lang w:eastAsia="ru-RU"/>
        </w:rPr>
        <w:t xml:space="preserve"> 1</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xml:space="preserve">740 обучающихся, 318 педагогических работников, представителей местных и региональных общественных организаций, действующих в сфере межнациональных отношений, из 31 субъекта Российской Федерации, а также представители из Республики Узбекистан. </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Для обеспечения органичного включения детей-инофонов в социокультурное и образовательное пространство региона действует Центр русского языка детей-инофонов и их родителей в ОГБУ </w:t>
      </w:r>
      <w:r w:rsidR="000B3D31">
        <w:rPr>
          <w:rFonts w:ascii="PT Astra Serif" w:hAnsi="PT Astra Serif"/>
          <w:sz w:val="24"/>
          <w:szCs w:val="24"/>
          <w:lang w:eastAsia="ru-RU"/>
        </w:rPr>
        <w:t>«</w:t>
      </w:r>
      <w:r w:rsidRPr="006C08D4">
        <w:rPr>
          <w:rFonts w:ascii="PT Astra Serif" w:hAnsi="PT Astra Serif"/>
          <w:sz w:val="24"/>
          <w:szCs w:val="24"/>
          <w:lang w:eastAsia="ru-RU"/>
        </w:rPr>
        <w:t>РЦРО</w:t>
      </w:r>
      <w:r w:rsidR="000B3D31">
        <w:rPr>
          <w:rFonts w:ascii="PT Astra Serif" w:hAnsi="PT Astra Serif"/>
          <w:sz w:val="24"/>
          <w:szCs w:val="24"/>
          <w:lang w:eastAsia="ru-RU"/>
        </w:rPr>
        <w:t>»</w:t>
      </w:r>
      <w:r w:rsidRPr="006C08D4">
        <w:rPr>
          <w:rFonts w:ascii="PT Astra Serif" w:hAnsi="PT Astra Serif"/>
          <w:sz w:val="24"/>
          <w:szCs w:val="24"/>
          <w:lang w:eastAsia="ru-RU"/>
        </w:rPr>
        <w:t>. Работа Центра строится в соответствии со Стратегией государственной национальной политики Российской Федерации и Стратегией развития воспитания в Российской Федерации на период до 2025 года. В 2022 году на базе 9 образовательных организаций были организованы спецкурсы для обучающихся-инофонов. По 11 образовательным программ спецкурсов прошли обучение 180 обучающихся.</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Для педагогов были реализованы дополнительные профессиональные программы повышения квалификации по темам: </w:t>
      </w:r>
      <w:r w:rsidR="000B3D31">
        <w:rPr>
          <w:rFonts w:ascii="PT Astra Serif" w:hAnsi="PT Astra Serif"/>
          <w:sz w:val="24"/>
          <w:szCs w:val="24"/>
          <w:lang w:eastAsia="ru-RU"/>
        </w:rPr>
        <w:t>«</w:t>
      </w:r>
      <w:r w:rsidRPr="006C08D4">
        <w:rPr>
          <w:rFonts w:ascii="PT Astra Serif" w:hAnsi="PT Astra Serif"/>
          <w:sz w:val="24"/>
          <w:szCs w:val="24"/>
          <w:lang w:eastAsia="ru-RU"/>
        </w:rPr>
        <w:t>Методики и технологии работы с детьми-инофонами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и </w:t>
      </w:r>
      <w:r w:rsidR="000B3D31">
        <w:rPr>
          <w:rFonts w:ascii="PT Astra Serif" w:hAnsi="PT Astra Serif"/>
          <w:sz w:val="24"/>
          <w:szCs w:val="24"/>
          <w:lang w:eastAsia="ru-RU"/>
        </w:rPr>
        <w:t>«</w:t>
      </w:r>
      <w:r w:rsidRPr="006C08D4">
        <w:rPr>
          <w:rFonts w:ascii="PT Astra Serif" w:hAnsi="PT Astra Serif"/>
          <w:sz w:val="24"/>
          <w:szCs w:val="24"/>
          <w:lang w:eastAsia="ru-RU"/>
        </w:rPr>
        <w:t>Организация комплексного сопровождения детей-инофонов: теоретические и практические аспекты</w:t>
      </w:r>
      <w:r w:rsidR="000B3D31">
        <w:rPr>
          <w:rFonts w:ascii="PT Astra Serif" w:hAnsi="PT Astra Serif"/>
          <w:sz w:val="24"/>
          <w:szCs w:val="24"/>
          <w:lang w:eastAsia="ru-RU"/>
        </w:rPr>
        <w:t>»</w:t>
      </w:r>
      <w:r w:rsidRPr="006C08D4">
        <w:rPr>
          <w:rFonts w:ascii="PT Astra Serif" w:hAnsi="PT Astra Serif"/>
          <w:sz w:val="24"/>
          <w:szCs w:val="24"/>
          <w:lang w:eastAsia="ru-RU"/>
        </w:rPr>
        <w:t>. Повышение квалификации прошли 65 педагогов из 19 общеобразовательных организаций.</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Во всех общеобразовательных организациях обеспечен контроль за безопасностью обучающихся в сети </w:t>
      </w:r>
      <w:r w:rsidR="000B3D31">
        <w:rPr>
          <w:rFonts w:ascii="PT Astra Serif" w:hAnsi="PT Astra Serif"/>
          <w:sz w:val="24"/>
          <w:szCs w:val="24"/>
          <w:lang w:eastAsia="ru-RU"/>
        </w:rPr>
        <w:t>«</w:t>
      </w:r>
      <w:r w:rsidRPr="006C08D4">
        <w:rPr>
          <w:rFonts w:ascii="PT Astra Serif" w:hAnsi="PT Astra Serif"/>
          <w:sz w:val="24"/>
          <w:szCs w:val="24"/>
          <w:lang w:eastAsia="ru-RU"/>
        </w:rPr>
        <w:t>Интернет</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Во всех общеобразовательных организациях Томской области в начале 2022-2023 учебного года на родительских собраниях, а также по </w:t>
      </w:r>
      <w:r w:rsidRPr="006C08D4">
        <w:rPr>
          <w:rFonts w:ascii="PT Astra Serif" w:hAnsi="PT Astra Serif"/>
          <w:sz w:val="24"/>
          <w:szCs w:val="24"/>
          <w:lang w:eastAsia="ru-RU"/>
        </w:rPr>
        <w:lastRenderedPageBreak/>
        <w:t xml:space="preserve">внутренней почте АИС </w:t>
      </w:r>
      <w:r w:rsidR="000B3D31">
        <w:rPr>
          <w:rFonts w:ascii="PT Astra Serif" w:hAnsi="PT Astra Serif"/>
          <w:sz w:val="24"/>
          <w:szCs w:val="24"/>
          <w:lang w:eastAsia="ru-RU"/>
        </w:rPr>
        <w:t>«</w:t>
      </w:r>
      <w:r w:rsidRPr="006C08D4">
        <w:rPr>
          <w:rFonts w:ascii="PT Astra Serif" w:hAnsi="PT Astra Serif"/>
          <w:sz w:val="24"/>
          <w:szCs w:val="24"/>
          <w:lang w:eastAsia="ru-RU"/>
        </w:rPr>
        <w:t>Сетевой город. Образование</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для родителей (законных представителей) несовершеннолетних доведена информация о необходимости применения защитных функций интернет-браузеров, специальных программных фильтров (</w:t>
      </w:r>
      <w:r w:rsidR="000B3D31">
        <w:rPr>
          <w:rFonts w:ascii="PT Astra Serif" w:hAnsi="PT Astra Serif"/>
          <w:sz w:val="24"/>
          <w:szCs w:val="24"/>
          <w:lang w:eastAsia="ru-RU"/>
        </w:rPr>
        <w:t>«</w:t>
      </w:r>
      <w:r w:rsidRPr="006C08D4">
        <w:rPr>
          <w:rFonts w:ascii="PT Astra Serif" w:hAnsi="PT Astra Serif"/>
          <w:sz w:val="24"/>
          <w:szCs w:val="24"/>
          <w:lang w:eastAsia="ru-RU"/>
        </w:rPr>
        <w:t>родительский контроль</w:t>
      </w:r>
      <w:r w:rsidR="000B3D31">
        <w:rPr>
          <w:rFonts w:ascii="PT Astra Serif" w:hAnsi="PT Astra Serif"/>
          <w:sz w:val="24"/>
          <w:szCs w:val="24"/>
          <w:lang w:eastAsia="ru-RU"/>
        </w:rPr>
        <w:t>»</w:t>
      </w:r>
      <w:r w:rsidRPr="006C08D4">
        <w:rPr>
          <w:rFonts w:ascii="PT Astra Serif" w:hAnsi="PT Astra Serif"/>
          <w:sz w:val="24"/>
          <w:szCs w:val="24"/>
          <w:lang w:eastAsia="ru-RU"/>
        </w:rPr>
        <w:t>).</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В соответствии с межведомственным планом комплексных мероприятий по реализации Концепции развития служб медиации в целях восстановительного правосудия в отношении детей, в том числе совершивших общественно опасные деяния, но не достигших возраста, с которого наступает уголовная ответственность в Российской Федерации, до 2025 года на базе 269 из 304 общеобразовательных организаций  – 88%, в том числе в 12 подведомственных организациях (100%) созданы школьные службы примирения (медиации), осуществляющие медиативные процедуры. Информация о службах медиации размещена на сайтах общеобразовательных организаций Томской области, на стендах в школах.</w:t>
      </w:r>
      <w:r w:rsidRPr="006C08D4">
        <w:rPr>
          <w:rFonts w:ascii="PT Astra Serif" w:hAnsi="PT Astra Serif"/>
        </w:rPr>
        <w:t xml:space="preserve"> </w:t>
      </w:r>
      <w:r w:rsidRPr="006C08D4">
        <w:rPr>
          <w:rFonts w:ascii="PT Astra Serif" w:hAnsi="PT Astra Serif"/>
          <w:sz w:val="24"/>
          <w:szCs w:val="24"/>
          <w:lang w:eastAsia="ru-RU"/>
        </w:rPr>
        <w:t xml:space="preserve"> В рамках региональной недели психологии в очном и дистанционном формате прошли мероприятия для педагогических работников: семинар </w:t>
      </w:r>
      <w:r w:rsidR="000B3D31">
        <w:rPr>
          <w:rFonts w:ascii="PT Astra Serif" w:hAnsi="PT Astra Serif"/>
          <w:sz w:val="24"/>
          <w:szCs w:val="24"/>
          <w:lang w:eastAsia="ru-RU"/>
        </w:rPr>
        <w:t>«</w:t>
      </w:r>
      <w:r w:rsidRPr="006C08D4">
        <w:rPr>
          <w:rFonts w:ascii="PT Astra Serif" w:hAnsi="PT Astra Serif"/>
          <w:sz w:val="24"/>
          <w:szCs w:val="24"/>
          <w:lang w:eastAsia="ru-RU"/>
        </w:rPr>
        <w:t>Организация работы по профилактике буллинга на муниципальном уровне</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мастер-классы </w:t>
      </w:r>
      <w:r w:rsidR="000B3D31">
        <w:rPr>
          <w:rFonts w:ascii="PT Astra Serif" w:hAnsi="PT Astra Serif"/>
          <w:sz w:val="24"/>
          <w:szCs w:val="24"/>
          <w:lang w:eastAsia="ru-RU"/>
        </w:rPr>
        <w:t>«</w:t>
      </w:r>
      <w:r w:rsidRPr="006C08D4">
        <w:rPr>
          <w:rFonts w:ascii="PT Astra Serif" w:hAnsi="PT Astra Serif"/>
          <w:sz w:val="24"/>
          <w:szCs w:val="24"/>
          <w:lang w:eastAsia="ru-RU"/>
        </w:rPr>
        <w:t>Опыт использования примирительных технологий в работе со школьниками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Форум-театр</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 системе формирования ответственного поведения у подростков).</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В 2022 году на учете в комиссии по делам несовершеннолетних и защите их прав состоит 582 ребенка (2021 – 467), на учете в органах внутренних дел – 448 (2021 - 454), на внутришкольном учете – 1187 (2021 – 959) человек. </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Из общего количества обучающихся </w:t>
      </w:r>
      <w:r w:rsidR="000B3D31">
        <w:rPr>
          <w:rFonts w:ascii="PT Astra Serif" w:hAnsi="PT Astra Serif"/>
          <w:sz w:val="24"/>
          <w:szCs w:val="24"/>
          <w:lang w:eastAsia="ru-RU"/>
        </w:rPr>
        <w:t>«</w:t>
      </w:r>
      <w:r w:rsidRPr="006C08D4">
        <w:rPr>
          <w:rFonts w:ascii="PT Astra Serif" w:hAnsi="PT Astra Serif"/>
          <w:sz w:val="24"/>
          <w:szCs w:val="24"/>
          <w:lang w:eastAsia="ru-RU"/>
        </w:rPr>
        <w:t>группы риска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вовлечено во внеурочную деятельность и дополнительное образование 4952 (84,26</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обучающихся (2021 - 89,75</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охват детей различными видами активности в каникулярное время составляет 3206 (63,18</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(2021 - 57,86</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обучающихся.</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По данным муниципальных органов управления образования, в июне-августе 2022 года было трудоустроено 445 обучающихся (39</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из числа состоящих на профилактическом учете.</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Трудоустроены: 272 обучающихся (42</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состоящих на учете в комиссии по делам несовершеннолетних и защите их прав; 173 обучающихся (37</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состоящих на учете в подразделениях по делам несовершеннолетних.</w:t>
      </w:r>
    </w:p>
    <w:p w:rsidR="005476E0" w:rsidRPr="006C08D4" w:rsidRDefault="009644D0" w:rsidP="005476E0">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Места трудоустройства: образовательные организации (370 чел.), сельские библиотеки (2</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 xml:space="preserve">чел.), администрации поселений (21 чел.), через центры занятости (47 чел. на различные предприятия, например, Северский водоканал, детско-юношеские спортивные школы, </w:t>
      </w:r>
      <w:r w:rsidR="000B3D31">
        <w:rPr>
          <w:rFonts w:ascii="PT Astra Serif" w:hAnsi="PT Astra Serif"/>
          <w:sz w:val="24"/>
          <w:szCs w:val="24"/>
          <w:lang w:eastAsia="ru-RU"/>
        </w:rPr>
        <w:t>«</w:t>
      </w:r>
      <w:r w:rsidRPr="006C08D4">
        <w:rPr>
          <w:rFonts w:ascii="PT Astra Serif" w:hAnsi="PT Astra Serif"/>
          <w:sz w:val="24"/>
          <w:szCs w:val="24"/>
          <w:lang w:eastAsia="ru-RU"/>
        </w:rPr>
        <w:t>Северский природный парк</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предприятие </w:t>
      </w:r>
      <w:r w:rsidR="000B3D31">
        <w:rPr>
          <w:rFonts w:ascii="PT Astra Serif" w:hAnsi="PT Astra Serif"/>
          <w:sz w:val="24"/>
          <w:szCs w:val="24"/>
          <w:lang w:eastAsia="ru-RU"/>
        </w:rPr>
        <w:t>«</w:t>
      </w:r>
      <w:r w:rsidRPr="006C08D4">
        <w:rPr>
          <w:rFonts w:ascii="PT Astra Serif" w:hAnsi="PT Astra Serif"/>
          <w:sz w:val="24"/>
          <w:szCs w:val="24"/>
          <w:lang w:eastAsia="ru-RU"/>
        </w:rPr>
        <w:t>Весна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Электросети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и др.), трудоустроились самостоятельно 5</w:t>
      </w:r>
      <w:r w:rsidR="00200E45" w:rsidRPr="006C08D4">
        <w:rPr>
          <w:rFonts w:ascii="PT Astra Serif" w:hAnsi="PT Astra Serif"/>
          <w:sz w:val="24"/>
          <w:szCs w:val="24"/>
          <w:lang w:eastAsia="ru-RU"/>
        </w:rPr>
        <w:t> </w:t>
      </w:r>
      <w:r w:rsidRPr="006C08D4">
        <w:rPr>
          <w:rFonts w:ascii="PT Astra Serif" w:hAnsi="PT Astra Serif"/>
          <w:sz w:val="24"/>
          <w:szCs w:val="24"/>
          <w:lang w:eastAsia="ru-RU"/>
        </w:rPr>
        <w:t>человек.</w:t>
      </w:r>
      <w:r w:rsidR="005476E0" w:rsidRPr="006C08D4">
        <w:rPr>
          <w:rFonts w:ascii="PT Astra Serif" w:hAnsi="PT Astra Serif"/>
          <w:sz w:val="24"/>
          <w:szCs w:val="24"/>
          <w:lang w:eastAsia="ru-RU"/>
        </w:rPr>
        <w:t xml:space="preserve"> </w:t>
      </w:r>
    </w:p>
    <w:p w:rsidR="005476E0" w:rsidRPr="006C08D4" w:rsidRDefault="005476E0" w:rsidP="005476E0">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Также по данным муниципальных органов управления образования, в детских оздоровительных лагерях за летний период отдохнули 103 подростка, состоящих на учете в комиссии по делам несовершеннолетних (16%) и 90 человек, состоящих на учете в подразделениях по делам несовершеннолетних (18%). </w:t>
      </w:r>
    </w:p>
    <w:p w:rsidR="005476E0" w:rsidRPr="006C08D4" w:rsidRDefault="005476E0" w:rsidP="005476E0">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В летних пришкольных лагерях труда и отдыха было задействовано 293 ребенка, состоящих на учете (166 чел. (26%) – КДН, 127 чел. (25%) ПДН).</w:t>
      </w:r>
    </w:p>
    <w:p w:rsidR="005476E0" w:rsidRPr="006C08D4" w:rsidRDefault="005476E0" w:rsidP="005476E0">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Во всех общеобразовательных организациях Томской области с родителями (законными представителями) несовершеннолетних проведена разъяснительная работа о необходимости контроля за отдыхом детей в течение всего лета, об ответственности родителей за жизнь и здоровье детей в период летних каникул. С родителями несовершеннолетних, состоящих на учете, проведены индивидуальные информационно-просветительские беседы. Обращено внимание родителей на то, что неисполнение либо ненадлежащее исполнение родителями своих обязанностей влечет административную ответственность.</w:t>
      </w:r>
    </w:p>
    <w:p w:rsidR="005476E0" w:rsidRPr="006C08D4" w:rsidRDefault="005476E0" w:rsidP="005476E0">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Информация о занятости в летний период 2022 года несовершеннолетних, состоящих на различных видах учёта в органах и учреждениях системы профилактики безнадзорности и правонарушений несовершеннолетних (по муниципалитетам).</w:t>
      </w:r>
    </w:p>
    <w:p w:rsidR="005476E0" w:rsidRPr="006C08D4" w:rsidRDefault="005476E0" w:rsidP="005476E0">
      <w:pPr>
        <w:tabs>
          <w:tab w:val="left" w:pos="3771"/>
        </w:tabs>
        <w:ind w:firstLine="709"/>
        <w:jc w:val="both"/>
        <w:rPr>
          <w:rFonts w:ascii="PT Astra Serif" w:hAnsi="PT Astra Serif"/>
          <w:sz w:val="24"/>
          <w:szCs w:val="24"/>
          <w:lang w:eastAsia="ru-RU"/>
        </w:rPr>
      </w:pPr>
      <w:r w:rsidRPr="006C08D4">
        <w:rPr>
          <w:rFonts w:ascii="PT Astra Serif" w:hAnsi="PT Astra Serif"/>
          <w:sz w:val="24"/>
          <w:szCs w:val="24"/>
          <w:lang w:eastAsia="ru-RU"/>
        </w:rPr>
        <w:lastRenderedPageBreak/>
        <w:t>Обеспечена стопроцентная занятость обучающихся, состоящих на учёте в Александровском, Зырянском, Кривошеинском, Первомайском, Асиновском районах, г</w:t>
      </w:r>
      <w:r w:rsidR="005073E0">
        <w:rPr>
          <w:rFonts w:ascii="PT Astra Serif" w:hAnsi="PT Astra Serif"/>
          <w:sz w:val="24"/>
          <w:szCs w:val="24"/>
          <w:lang w:eastAsia="ru-RU"/>
        </w:rPr>
        <w:t>.о</w:t>
      </w:r>
      <w:r w:rsidRPr="006C08D4">
        <w:rPr>
          <w:rFonts w:ascii="PT Astra Serif" w:hAnsi="PT Astra Serif"/>
          <w:sz w:val="24"/>
          <w:szCs w:val="24"/>
          <w:lang w:eastAsia="ru-RU"/>
        </w:rPr>
        <w:t>.Стрежевом.</w:t>
      </w:r>
    </w:p>
    <w:p w:rsidR="009644D0" w:rsidRPr="005073E0" w:rsidRDefault="009644D0" w:rsidP="00A93CE8">
      <w:pPr>
        <w:tabs>
          <w:tab w:val="left" w:pos="3771"/>
        </w:tabs>
        <w:ind w:firstLine="567"/>
        <w:jc w:val="both"/>
        <w:rPr>
          <w:rFonts w:ascii="PT Astra Serif" w:hAnsi="PT Astra Serif"/>
          <w:sz w:val="18"/>
          <w:szCs w:val="24"/>
          <w:lang w:eastAsia="ru-RU"/>
        </w:rPr>
      </w:pPr>
    </w:p>
    <w:tbl>
      <w:tblPr>
        <w:tblW w:w="9419" w:type="dxa"/>
        <w:tblInd w:w="137" w:type="dxa"/>
        <w:tblLayout w:type="fixed"/>
        <w:tblLook w:val="04A0" w:firstRow="1" w:lastRow="0" w:firstColumn="1" w:lastColumn="0" w:noHBand="0" w:noVBand="1"/>
      </w:tblPr>
      <w:tblGrid>
        <w:gridCol w:w="2268"/>
        <w:gridCol w:w="1701"/>
        <w:gridCol w:w="935"/>
        <w:gridCol w:w="981"/>
        <w:gridCol w:w="1486"/>
        <w:gridCol w:w="1067"/>
        <w:gridCol w:w="981"/>
      </w:tblGrid>
      <w:tr w:rsidR="009644D0" w:rsidRPr="006C08D4" w:rsidTr="00B95F2D">
        <w:trPr>
          <w:trHeight w:val="80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9644D0" w:rsidRPr="006C08D4" w:rsidRDefault="009644D0" w:rsidP="00245DE1">
            <w:pPr>
              <w:spacing w:line="216" w:lineRule="auto"/>
              <w:rPr>
                <w:rFonts w:ascii="PT Astra Serif" w:hAnsi="PT Astra Serif"/>
                <w:b/>
                <w:color w:val="000000"/>
                <w:sz w:val="20"/>
                <w:szCs w:val="20"/>
                <w:lang w:eastAsia="ru-RU"/>
              </w:rPr>
            </w:pPr>
            <w:r w:rsidRPr="006C08D4">
              <w:rPr>
                <w:rFonts w:ascii="PT Astra Serif" w:hAnsi="PT Astra Serif"/>
                <w:b/>
                <w:color w:val="000000"/>
                <w:sz w:val="20"/>
                <w:szCs w:val="20"/>
                <w:lang w:eastAsia="ru-RU"/>
              </w:rPr>
              <w:t>Наименование МО</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hideMark/>
          </w:tcPr>
          <w:p w:rsidR="009644D0" w:rsidRPr="006C08D4" w:rsidRDefault="009644D0" w:rsidP="00245DE1">
            <w:pPr>
              <w:spacing w:line="216" w:lineRule="auto"/>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Количество несовершеннолетних, стоящих на учёте в КДНиЗП</w:t>
            </w:r>
          </w:p>
        </w:tc>
        <w:tc>
          <w:tcPr>
            <w:tcW w:w="935" w:type="dxa"/>
            <w:tcBorders>
              <w:top w:val="single" w:sz="4" w:space="0" w:color="auto"/>
              <w:left w:val="nil"/>
              <w:bottom w:val="single" w:sz="4" w:space="0" w:color="auto"/>
              <w:right w:val="single" w:sz="4" w:space="0" w:color="auto"/>
            </w:tcBorders>
            <w:shd w:val="clear" w:color="auto" w:fill="F2F2F2" w:themeFill="background1" w:themeFillShade="F2"/>
            <w:hideMark/>
          </w:tcPr>
          <w:p w:rsidR="009644D0" w:rsidRPr="006C08D4" w:rsidRDefault="009644D0" w:rsidP="00245DE1">
            <w:pPr>
              <w:spacing w:line="216" w:lineRule="auto"/>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Занятость </w:t>
            </w:r>
          </w:p>
        </w:tc>
        <w:tc>
          <w:tcPr>
            <w:tcW w:w="981" w:type="dxa"/>
            <w:tcBorders>
              <w:top w:val="single" w:sz="4" w:space="0" w:color="auto"/>
              <w:left w:val="nil"/>
              <w:bottom w:val="single" w:sz="4" w:space="0" w:color="auto"/>
              <w:right w:val="single" w:sz="4" w:space="0" w:color="auto"/>
            </w:tcBorders>
            <w:shd w:val="clear" w:color="auto" w:fill="F2F2F2" w:themeFill="background1" w:themeFillShade="F2"/>
            <w:hideMark/>
          </w:tcPr>
          <w:p w:rsidR="009644D0" w:rsidRPr="006C08D4" w:rsidRDefault="009644D0" w:rsidP="00245DE1">
            <w:pPr>
              <w:spacing w:line="216" w:lineRule="auto"/>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занятых</w:t>
            </w:r>
          </w:p>
        </w:tc>
        <w:tc>
          <w:tcPr>
            <w:tcW w:w="1486" w:type="dxa"/>
            <w:tcBorders>
              <w:top w:val="single" w:sz="4" w:space="0" w:color="auto"/>
              <w:left w:val="nil"/>
              <w:bottom w:val="single" w:sz="4" w:space="0" w:color="auto"/>
              <w:right w:val="single" w:sz="4" w:space="0" w:color="auto"/>
            </w:tcBorders>
            <w:shd w:val="clear" w:color="auto" w:fill="F2F2F2" w:themeFill="background1" w:themeFillShade="F2"/>
            <w:hideMark/>
          </w:tcPr>
          <w:p w:rsidR="009644D0" w:rsidRPr="006C08D4" w:rsidRDefault="009644D0" w:rsidP="00245DE1">
            <w:pPr>
              <w:spacing w:line="216" w:lineRule="auto"/>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Количество несовершеннолетних, стоящих на учёте в ПДН</w:t>
            </w:r>
          </w:p>
        </w:tc>
        <w:tc>
          <w:tcPr>
            <w:tcW w:w="1067" w:type="dxa"/>
            <w:tcBorders>
              <w:top w:val="single" w:sz="4" w:space="0" w:color="auto"/>
              <w:left w:val="nil"/>
              <w:bottom w:val="single" w:sz="4" w:space="0" w:color="auto"/>
              <w:right w:val="single" w:sz="4" w:space="0" w:color="auto"/>
            </w:tcBorders>
            <w:shd w:val="clear" w:color="auto" w:fill="F2F2F2" w:themeFill="background1" w:themeFillShade="F2"/>
            <w:hideMark/>
          </w:tcPr>
          <w:p w:rsidR="009644D0" w:rsidRPr="006C08D4" w:rsidRDefault="009644D0" w:rsidP="00245DE1">
            <w:pPr>
              <w:spacing w:line="216" w:lineRule="auto"/>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Занятость </w:t>
            </w:r>
          </w:p>
        </w:tc>
        <w:tc>
          <w:tcPr>
            <w:tcW w:w="981" w:type="dxa"/>
            <w:tcBorders>
              <w:top w:val="single" w:sz="4" w:space="0" w:color="auto"/>
              <w:left w:val="nil"/>
              <w:bottom w:val="single" w:sz="4" w:space="0" w:color="auto"/>
              <w:right w:val="single" w:sz="4" w:space="0" w:color="auto"/>
            </w:tcBorders>
            <w:shd w:val="clear" w:color="auto" w:fill="F2F2F2" w:themeFill="background1" w:themeFillShade="F2"/>
            <w:hideMark/>
          </w:tcPr>
          <w:p w:rsidR="009644D0" w:rsidRPr="006C08D4" w:rsidRDefault="009644D0" w:rsidP="00245DE1">
            <w:pPr>
              <w:spacing w:line="216" w:lineRule="auto"/>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занятых</w:t>
            </w:r>
          </w:p>
        </w:tc>
      </w:tr>
      <w:tr w:rsidR="009644D0" w:rsidRPr="006C08D4" w:rsidTr="00B95F2D">
        <w:trPr>
          <w:trHeight w:val="357"/>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Александровский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r>
      <w:tr w:rsidR="009644D0" w:rsidRPr="006C08D4" w:rsidTr="00B95F2D">
        <w:trPr>
          <w:trHeight w:val="197"/>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Бакчарский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25</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r>
      <w:tr w:rsidR="009644D0" w:rsidRPr="006C08D4" w:rsidTr="00B95F2D">
        <w:trPr>
          <w:trHeight w:val="139"/>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Верхнекетский район </w:t>
            </w:r>
          </w:p>
        </w:tc>
        <w:tc>
          <w:tcPr>
            <w:tcW w:w="1701" w:type="dxa"/>
            <w:tcBorders>
              <w:top w:val="nil"/>
              <w:left w:val="nil"/>
              <w:bottom w:val="single" w:sz="4" w:space="0" w:color="auto"/>
              <w:right w:val="single" w:sz="4" w:space="0" w:color="auto"/>
            </w:tcBorders>
            <w:shd w:val="clear" w:color="auto" w:fill="auto"/>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w:t>
            </w:r>
          </w:p>
        </w:tc>
        <w:tc>
          <w:tcPr>
            <w:tcW w:w="935" w:type="dxa"/>
            <w:tcBorders>
              <w:top w:val="nil"/>
              <w:left w:val="nil"/>
              <w:bottom w:val="single" w:sz="4" w:space="0" w:color="auto"/>
              <w:right w:val="single" w:sz="4" w:space="0" w:color="auto"/>
            </w:tcBorders>
            <w:shd w:val="clear" w:color="auto" w:fill="auto"/>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w:t>
            </w:r>
          </w:p>
        </w:tc>
        <w:tc>
          <w:tcPr>
            <w:tcW w:w="981" w:type="dxa"/>
            <w:tcBorders>
              <w:top w:val="nil"/>
              <w:left w:val="nil"/>
              <w:bottom w:val="single" w:sz="4" w:space="0" w:color="auto"/>
              <w:right w:val="single" w:sz="4" w:space="0" w:color="auto"/>
            </w:tcBorders>
            <w:shd w:val="clear" w:color="auto" w:fill="auto"/>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w:t>
            </w:r>
          </w:p>
        </w:tc>
        <w:tc>
          <w:tcPr>
            <w:tcW w:w="1486" w:type="dxa"/>
            <w:tcBorders>
              <w:top w:val="nil"/>
              <w:left w:val="nil"/>
              <w:bottom w:val="single" w:sz="4" w:space="0" w:color="auto"/>
              <w:right w:val="single" w:sz="4" w:space="0" w:color="auto"/>
            </w:tcBorders>
            <w:shd w:val="clear" w:color="auto" w:fill="auto"/>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w:t>
            </w:r>
          </w:p>
        </w:tc>
        <w:tc>
          <w:tcPr>
            <w:tcW w:w="1067" w:type="dxa"/>
            <w:tcBorders>
              <w:top w:val="nil"/>
              <w:left w:val="nil"/>
              <w:bottom w:val="single" w:sz="4" w:space="0" w:color="auto"/>
              <w:right w:val="single" w:sz="4" w:space="0" w:color="auto"/>
            </w:tcBorders>
            <w:shd w:val="clear" w:color="auto" w:fill="auto"/>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w:t>
            </w:r>
          </w:p>
        </w:tc>
      </w:tr>
      <w:tr w:rsidR="009644D0" w:rsidRPr="006C08D4" w:rsidTr="00B95F2D">
        <w:trPr>
          <w:trHeight w:val="213"/>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Зырянский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22</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22</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r>
      <w:tr w:rsidR="009644D0" w:rsidRPr="006C08D4" w:rsidTr="00B95F2D">
        <w:trPr>
          <w:trHeight w:val="213"/>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Каргасокский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19</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18</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95</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19</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66</w:t>
            </w:r>
          </w:p>
        </w:tc>
      </w:tr>
      <w:tr w:rsidR="009644D0" w:rsidRPr="006C08D4" w:rsidTr="00B95F2D">
        <w:trPr>
          <w:trHeight w:val="178"/>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Кедровый</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9644D0" w:rsidRPr="006C08D4" w:rsidTr="00B95F2D">
        <w:trPr>
          <w:trHeight w:val="194"/>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Кожевниковский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42</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r>
      <w:tr w:rsidR="009644D0" w:rsidRPr="006C08D4" w:rsidTr="00B95F2D">
        <w:trPr>
          <w:trHeight w:val="111"/>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Кривошеинский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r>
      <w:tr w:rsidR="009644D0" w:rsidRPr="006C08D4" w:rsidTr="00B95F2D">
        <w:trPr>
          <w:trHeight w:val="186"/>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Молчановский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50</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50</w:t>
            </w:r>
          </w:p>
        </w:tc>
      </w:tr>
      <w:tr w:rsidR="009644D0" w:rsidRPr="006C08D4" w:rsidTr="00B95F2D">
        <w:trPr>
          <w:trHeight w:val="118"/>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Первомайский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19</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19</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r>
      <w:tr w:rsidR="009644D0" w:rsidRPr="006C08D4" w:rsidTr="00B95F2D">
        <w:trPr>
          <w:trHeight w:val="192"/>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Парабельский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92</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92</w:t>
            </w:r>
          </w:p>
        </w:tc>
      </w:tr>
      <w:tr w:rsidR="009644D0" w:rsidRPr="006C08D4" w:rsidTr="00B95F2D">
        <w:trPr>
          <w:trHeight w:val="109"/>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ЗАТО Северск</w:t>
            </w:r>
          </w:p>
        </w:tc>
        <w:tc>
          <w:tcPr>
            <w:tcW w:w="1701" w:type="dxa"/>
            <w:tcBorders>
              <w:top w:val="nil"/>
              <w:left w:val="nil"/>
              <w:bottom w:val="single" w:sz="4" w:space="0" w:color="auto"/>
              <w:right w:val="single" w:sz="4" w:space="0" w:color="auto"/>
            </w:tcBorders>
            <w:shd w:val="clear" w:color="auto" w:fill="auto"/>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w:t>
            </w:r>
          </w:p>
        </w:tc>
        <w:tc>
          <w:tcPr>
            <w:tcW w:w="935" w:type="dxa"/>
            <w:tcBorders>
              <w:top w:val="nil"/>
              <w:left w:val="nil"/>
              <w:bottom w:val="single" w:sz="4" w:space="0" w:color="auto"/>
              <w:right w:val="single" w:sz="4" w:space="0" w:color="auto"/>
            </w:tcBorders>
            <w:shd w:val="clear" w:color="auto" w:fill="auto"/>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w:t>
            </w:r>
          </w:p>
        </w:tc>
        <w:tc>
          <w:tcPr>
            <w:tcW w:w="981" w:type="dxa"/>
            <w:tcBorders>
              <w:top w:val="nil"/>
              <w:left w:val="nil"/>
              <w:bottom w:val="single" w:sz="4" w:space="0" w:color="auto"/>
              <w:right w:val="single" w:sz="4" w:space="0" w:color="auto"/>
            </w:tcBorders>
            <w:shd w:val="clear" w:color="auto" w:fill="auto"/>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1486" w:type="dxa"/>
            <w:tcBorders>
              <w:top w:val="nil"/>
              <w:left w:val="nil"/>
              <w:bottom w:val="single" w:sz="4" w:space="0" w:color="auto"/>
              <w:right w:val="single" w:sz="4" w:space="0" w:color="auto"/>
            </w:tcBorders>
            <w:shd w:val="clear" w:color="auto" w:fill="auto"/>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w:t>
            </w:r>
          </w:p>
        </w:tc>
        <w:tc>
          <w:tcPr>
            <w:tcW w:w="1067" w:type="dxa"/>
            <w:tcBorders>
              <w:top w:val="nil"/>
              <w:left w:val="nil"/>
              <w:bottom w:val="single" w:sz="4" w:space="0" w:color="auto"/>
              <w:right w:val="single" w:sz="4" w:space="0" w:color="auto"/>
            </w:tcBorders>
            <w:shd w:val="clear" w:color="auto" w:fill="auto"/>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27</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63</w:t>
            </w:r>
          </w:p>
        </w:tc>
      </w:tr>
      <w:tr w:rsidR="009644D0" w:rsidRPr="006C08D4" w:rsidTr="00B95F2D">
        <w:trPr>
          <w:trHeight w:val="56"/>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Стрежевой</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68</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68</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73</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72</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99</w:t>
            </w:r>
          </w:p>
        </w:tc>
      </w:tr>
      <w:tr w:rsidR="009644D0" w:rsidRPr="006C08D4" w:rsidTr="00B95F2D">
        <w:trPr>
          <w:trHeight w:val="101"/>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Тегульдетский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80</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53</w:t>
            </w:r>
          </w:p>
        </w:tc>
      </w:tr>
      <w:tr w:rsidR="009644D0" w:rsidRPr="006C08D4" w:rsidTr="00B95F2D">
        <w:trPr>
          <w:trHeight w:val="175"/>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Томский район </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26</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19</w:t>
            </w:r>
          </w:p>
        </w:tc>
      </w:tr>
      <w:tr w:rsidR="009644D0" w:rsidRPr="006C08D4" w:rsidTr="00B95F2D">
        <w:trPr>
          <w:trHeight w:val="94"/>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Шегарский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67</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r>
      <w:tr w:rsidR="009644D0" w:rsidRPr="006C08D4" w:rsidTr="00B95F2D">
        <w:trPr>
          <w:trHeight w:val="235"/>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Асиновский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r>
      <w:tr w:rsidR="009644D0" w:rsidRPr="006C08D4" w:rsidTr="00B95F2D">
        <w:trPr>
          <w:trHeight w:val="268"/>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Колпашевский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41</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78</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50</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40</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80</w:t>
            </w:r>
          </w:p>
        </w:tc>
      </w:tr>
      <w:tr w:rsidR="009644D0" w:rsidRPr="006C08D4" w:rsidTr="00B95F2D">
        <w:trPr>
          <w:trHeight w:val="203"/>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Томск </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286</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241</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84</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122</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w:t>
            </w:r>
          </w:p>
        </w:tc>
      </w:tr>
      <w:tr w:rsidR="009644D0" w:rsidRPr="006C08D4" w:rsidTr="00B95F2D">
        <w:trPr>
          <w:trHeight w:val="136"/>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Чаинский район</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27</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85</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66</w:t>
            </w:r>
          </w:p>
        </w:tc>
      </w:tr>
      <w:tr w:rsidR="009644D0" w:rsidRPr="006C08D4" w:rsidTr="00B95F2D">
        <w:trPr>
          <w:trHeight w:val="196"/>
        </w:trPr>
        <w:tc>
          <w:tcPr>
            <w:tcW w:w="2268" w:type="dxa"/>
            <w:tcBorders>
              <w:top w:val="nil"/>
              <w:left w:val="single" w:sz="4" w:space="0" w:color="auto"/>
              <w:bottom w:val="single" w:sz="4" w:space="0" w:color="auto"/>
              <w:right w:val="single" w:sz="4" w:space="0" w:color="auto"/>
            </w:tcBorders>
            <w:shd w:val="clear" w:color="auto" w:fill="auto"/>
            <w:hideMark/>
          </w:tcPr>
          <w:p w:rsidR="009644D0" w:rsidRPr="006C08D4" w:rsidRDefault="009644D0" w:rsidP="00245DE1">
            <w:pPr>
              <w:spacing w:line="216" w:lineRule="auto"/>
              <w:rPr>
                <w:rFonts w:ascii="PT Astra Serif" w:hAnsi="PT Astra Serif"/>
                <w:color w:val="000000"/>
                <w:sz w:val="20"/>
                <w:szCs w:val="20"/>
                <w:lang w:eastAsia="ru-RU"/>
              </w:rPr>
            </w:pPr>
            <w:r w:rsidRPr="006C08D4">
              <w:rPr>
                <w:rFonts w:ascii="PT Astra Serif" w:hAnsi="PT Astra Serif"/>
                <w:color w:val="000000"/>
                <w:sz w:val="20"/>
                <w:szCs w:val="20"/>
                <w:lang w:eastAsia="ru-RU"/>
              </w:rPr>
              <w:t>ОГУ</w:t>
            </w:r>
          </w:p>
        </w:tc>
        <w:tc>
          <w:tcPr>
            <w:tcW w:w="170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w:t>
            </w:r>
          </w:p>
        </w:tc>
        <w:tc>
          <w:tcPr>
            <w:tcW w:w="935"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1486"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w:t>
            </w:r>
          </w:p>
        </w:tc>
        <w:tc>
          <w:tcPr>
            <w:tcW w:w="1067"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w:t>
            </w:r>
          </w:p>
        </w:tc>
        <w:tc>
          <w:tcPr>
            <w:tcW w:w="981" w:type="dxa"/>
            <w:tcBorders>
              <w:top w:val="nil"/>
              <w:left w:val="nil"/>
              <w:bottom w:val="single" w:sz="4" w:space="0" w:color="auto"/>
              <w:right w:val="single" w:sz="4" w:space="0" w:color="auto"/>
            </w:tcBorders>
            <w:shd w:val="clear" w:color="auto" w:fill="auto"/>
            <w:noWrap/>
            <w:hideMark/>
          </w:tcPr>
          <w:p w:rsidR="009644D0" w:rsidRPr="006C08D4" w:rsidRDefault="009644D0" w:rsidP="00245DE1">
            <w:pPr>
              <w:spacing w:line="216" w:lineRule="auto"/>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50</w:t>
            </w:r>
          </w:p>
        </w:tc>
      </w:tr>
      <w:tr w:rsidR="009644D0" w:rsidRPr="006C08D4" w:rsidTr="00B95F2D">
        <w:trPr>
          <w:trHeight w:val="288"/>
        </w:trPr>
        <w:tc>
          <w:tcPr>
            <w:tcW w:w="2268" w:type="dxa"/>
            <w:tcBorders>
              <w:top w:val="nil"/>
              <w:left w:val="single" w:sz="4" w:space="0" w:color="auto"/>
              <w:bottom w:val="single" w:sz="4" w:space="0" w:color="auto"/>
              <w:right w:val="single" w:sz="4" w:space="0" w:color="auto"/>
            </w:tcBorders>
            <w:shd w:val="clear" w:color="auto" w:fill="F2F2F2" w:themeFill="background1" w:themeFillShade="F2"/>
            <w:hideMark/>
          </w:tcPr>
          <w:p w:rsidR="009644D0" w:rsidRPr="006C08D4" w:rsidRDefault="009644D0" w:rsidP="00245DE1">
            <w:pPr>
              <w:spacing w:line="216" w:lineRule="auto"/>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итого</w:t>
            </w:r>
          </w:p>
        </w:tc>
        <w:tc>
          <w:tcPr>
            <w:tcW w:w="1701" w:type="dxa"/>
            <w:tcBorders>
              <w:top w:val="nil"/>
              <w:left w:val="nil"/>
              <w:bottom w:val="single" w:sz="4" w:space="0" w:color="auto"/>
              <w:right w:val="single" w:sz="4" w:space="0" w:color="auto"/>
            </w:tcBorders>
            <w:shd w:val="clear" w:color="auto" w:fill="F2F2F2" w:themeFill="background1" w:themeFillShade="F2"/>
            <w:noWrap/>
            <w:hideMark/>
          </w:tcPr>
          <w:p w:rsidR="009644D0" w:rsidRPr="006C08D4" w:rsidRDefault="009644D0" w:rsidP="00245DE1">
            <w:pPr>
              <w:spacing w:line="216" w:lineRule="auto"/>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644</w:t>
            </w:r>
          </w:p>
        </w:tc>
        <w:tc>
          <w:tcPr>
            <w:tcW w:w="935" w:type="dxa"/>
            <w:tcBorders>
              <w:top w:val="nil"/>
              <w:left w:val="nil"/>
              <w:bottom w:val="single" w:sz="4" w:space="0" w:color="auto"/>
              <w:right w:val="single" w:sz="4" w:space="0" w:color="auto"/>
            </w:tcBorders>
            <w:shd w:val="clear" w:color="auto" w:fill="F2F2F2" w:themeFill="background1" w:themeFillShade="F2"/>
            <w:noWrap/>
            <w:hideMark/>
          </w:tcPr>
          <w:p w:rsidR="009644D0" w:rsidRPr="006C08D4" w:rsidRDefault="009644D0" w:rsidP="00245DE1">
            <w:pPr>
              <w:spacing w:line="216" w:lineRule="auto"/>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525</w:t>
            </w:r>
          </w:p>
        </w:tc>
        <w:tc>
          <w:tcPr>
            <w:tcW w:w="981" w:type="dxa"/>
            <w:tcBorders>
              <w:top w:val="nil"/>
              <w:left w:val="nil"/>
              <w:bottom w:val="single" w:sz="4" w:space="0" w:color="auto"/>
              <w:right w:val="single" w:sz="4" w:space="0" w:color="auto"/>
            </w:tcBorders>
            <w:shd w:val="clear" w:color="auto" w:fill="F2F2F2" w:themeFill="background1" w:themeFillShade="F2"/>
            <w:noWrap/>
            <w:hideMark/>
          </w:tcPr>
          <w:p w:rsidR="009644D0" w:rsidRPr="006C08D4" w:rsidRDefault="009644D0" w:rsidP="00245DE1">
            <w:pPr>
              <w:spacing w:line="216" w:lineRule="auto"/>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w:t>
            </w:r>
          </w:p>
        </w:tc>
        <w:tc>
          <w:tcPr>
            <w:tcW w:w="1486" w:type="dxa"/>
            <w:tcBorders>
              <w:top w:val="nil"/>
              <w:left w:val="nil"/>
              <w:bottom w:val="single" w:sz="4" w:space="0" w:color="auto"/>
              <w:right w:val="single" w:sz="4" w:space="0" w:color="auto"/>
            </w:tcBorders>
            <w:shd w:val="clear" w:color="auto" w:fill="F2F2F2" w:themeFill="background1" w:themeFillShade="F2"/>
            <w:noWrap/>
            <w:hideMark/>
          </w:tcPr>
          <w:p w:rsidR="009644D0" w:rsidRPr="006C08D4" w:rsidRDefault="009644D0" w:rsidP="00245DE1">
            <w:pPr>
              <w:spacing w:line="216" w:lineRule="auto"/>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500</w:t>
            </w:r>
          </w:p>
        </w:tc>
        <w:tc>
          <w:tcPr>
            <w:tcW w:w="1067" w:type="dxa"/>
            <w:tcBorders>
              <w:top w:val="nil"/>
              <w:left w:val="nil"/>
              <w:bottom w:val="single" w:sz="4" w:space="0" w:color="auto"/>
              <w:right w:val="single" w:sz="4" w:space="0" w:color="auto"/>
            </w:tcBorders>
            <w:shd w:val="clear" w:color="auto" w:fill="F2F2F2" w:themeFill="background1" w:themeFillShade="F2"/>
            <w:noWrap/>
            <w:hideMark/>
          </w:tcPr>
          <w:p w:rsidR="009644D0" w:rsidRPr="006C08D4" w:rsidRDefault="009644D0" w:rsidP="00245DE1">
            <w:pPr>
              <w:spacing w:line="216" w:lineRule="auto"/>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324</w:t>
            </w:r>
          </w:p>
        </w:tc>
        <w:tc>
          <w:tcPr>
            <w:tcW w:w="981" w:type="dxa"/>
            <w:tcBorders>
              <w:top w:val="nil"/>
              <w:left w:val="nil"/>
              <w:bottom w:val="single" w:sz="4" w:space="0" w:color="auto"/>
              <w:right w:val="single" w:sz="4" w:space="0" w:color="auto"/>
            </w:tcBorders>
            <w:shd w:val="clear" w:color="auto" w:fill="F2F2F2" w:themeFill="background1" w:themeFillShade="F2"/>
            <w:noWrap/>
            <w:hideMark/>
          </w:tcPr>
          <w:p w:rsidR="009644D0" w:rsidRPr="006C08D4" w:rsidRDefault="009644D0" w:rsidP="00245DE1">
            <w:pPr>
              <w:spacing w:line="216" w:lineRule="auto"/>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w:t>
            </w:r>
          </w:p>
        </w:tc>
      </w:tr>
    </w:tbl>
    <w:p w:rsidR="00B95F2D" w:rsidRDefault="00B95F2D" w:rsidP="005073E0">
      <w:pPr>
        <w:tabs>
          <w:tab w:val="left" w:pos="3771"/>
        </w:tabs>
        <w:ind w:firstLine="709"/>
        <w:jc w:val="both"/>
        <w:rPr>
          <w:rFonts w:ascii="PT Astra Serif" w:hAnsi="PT Astra Serif"/>
          <w:sz w:val="24"/>
          <w:szCs w:val="24"/>
          <w:lang w:eastAsia="ru-RU"/>
        </w:rPr>
      </w:pPr>
    </w:p>
    <w:p w:rsidR="005073E0" w:rsidRPr="006C08D4" w:rsidRDefault="005073E0" w:rsidP="005073E0">
      <w:pPr>
        <w:tabs>
          <w:tab w:val="left" w:pos="3771"/>
        </w:tabs>
        <w:ind w:firstLine="709"/>
        <w:jc w:val="both"/>
        <w:rPr>
          <w:rFonts w:ascii="PT Astra Serif" w:hAnsi="PT Astra Serif"/>
          <w:sz w:val="24"/>
          <w:szCs w:val="24"/>
          <w:lang w:eastAsia="ru-RU"/>
        </w:rPr>
      </w:pPr>
      <w:r w:rsidRPr="006C08D4">
        <w:rPr>
          <w:rFonts w:ascii="PT Astra Serif" w:hAnsi="PT Astra Serif"/>
          <w:sz w:val="24"/>
          <w:szCs w:val="24"/>
          <w:lang w:eastAsia="ru-RU"/>
        </w:rPr>
        <w:t>Низкие показатели занятости несовершеннолетних в Бакчарском, Верхнекетском,  Кожевниковском, Томском районах и Кедровом.</w:t>
      </w:r>
    </w:p>
    <w:p w:rsidR="009644D0" w:rsidRPr="006C08D4" w:rsidRDefault="009644D0" w:rsidP="00A93CE8">
      <w:pPr>
        <w:tabs>
          <w:tab w:val="left" w:pos="3771"/>
        </w:tabs>
        <w:ind w:firstLine="567"/>
        <w:jc w:val="both"/>
        <w:rPr>
          <w:rFonts w:ascii="PT Astra Serif" w:hAnsi="PT Astra Serif"/>
          <w:b/>
          <w:sz w:val="24"/>
          <w:szCs w:val="24"/>
          <w:lang w:eastAsia="ru-RU"/>
        </w:rPr>
      </w:pPr>
      <w:r w:rsidRPr="006C08D4">
        <w:rPr>
          <w:rFonts w:ascii="PT Astra Serif" w:hAnsi="PT Astra Serif"/>
          <w:b/>
          <w:sz w:val="24"/>
          <w:szCs w:val="24"/>
          <w:lang w:eastAsia="ru-RU"/>
        </w:rPr>
        <w:t>Задачи на 2023 год:</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1. Реализация межведомственного плана профилактики суицидального поведения несовершеннолетних.</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2.Реализация Комплексного плана противодействия идеологии терроризма и экстремизма.</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3. Обеспечение эффективной работы служб медиации.</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4. Профилактика буллинга в образовательной среде и межличностных отношениях.</w:t>
      </w:r>
    </w:p>
    <w:p w:rsidR="009644D0" w:rsidRPr="006C08D4" w:rsidRDefault="009644D0" w:rsidP="00A93CE8">
      <w:pPr>
        <w:tabs>
          <w:tab w:val="left" w:pos="3771"/>
        </w:tabs>
        <w:ind w:firstLine="567"/>
        <w:jc w:val="both"/>
        <w:rPr>
          <w:rFonts w:ascii="PT Astra Serif" w:hAnsi="PT Astra Serif"/>
          <w:sz w:val="24"/>
          <w:szCs w:val="24"/>
          <w:lang w:eastAsia="ru-RU"/>
        </w:rPr>
      </w:pPr>
      <w:r w:rsidRPr="006C08D4">
        <w:rPr>
          <w:rFonts w:ascii="PT Astra Serif" w:hAnsi="PT Astra Serif"/>
          <w:sz w:val="24"/>
          <w:szCs w:val="24"/>
          <w:lang w:eastAsia="ru-RU"/>
        </w:rPr>
        <w:t>5. Совершенствование деятельности родительского всеобуча. Вовлечение родителей в профилактическую работу.</w:t>
      </w:r>
    </w:p>
    <w:p w:rsidR="00245DE1" w:rsidRPr="006C08D4" w:rsidRDefault="00245DE1" w:rsidP="00A93CE8">
      <w:pPr>
        <w:tabs>
          <w:tab w:val="left" w:pos="3771"/>
        </w:tabs>
        <w:ind w:firstLine="567"/>
        <w:jc w:val="both"/>
        <w:rPr>
          <w:rFonts w:ascii="PT Astra Serif" w:hAnsi="PT Astra Serif"/>
          <w:sz w:val="24"/>
          <w:szCs w:val="24"/>
          <w:lang w:eastAsia="ru-RU"/>
        </w:rPr>
      </w:pPr>
    </w:p>
    <w:p w:rsidR="009644D0" w:rsidRPr="006C08D4" w:rsidRDefault="009644D0" w:rsidP="00245DE1">
      <w:pPr>
        <w:pStyle w:val="aff8"/>
        <w:ind w:firstLine="567"/>
        <w:jc w:val="both"/>
        <w:rPr>
          <w:rFonts w:ascii="PT Astra Serif" w:eastAsia="Calibri" w:hAnsi="PT Astra Serif"/>
          <w:b/>
          <w:sz w:val="24"/>
          <w:szCs w:val="24"/>
        </w:rPr>
      </w:pPr>
      <w:r w:rsidRPr="006C08D4">
        <w:rPr>
          <w:rFonts w:ascii="PT Astra Serif" w:eastAsia="Calibri" w:hAnsi="PT Astra Serif"/>
          <w:b/>
          <w:sz w:val="24"/>
          <w:szCs w:val="24"/>
        </w:rPr>
        <w:t>2.6. Развитие кадрового потенциала в сфере общего образования Томской области</w:t>
      </w:r>
    </w:p>
    <w:p w:rsidR="00200E45" w:rsidRPr="006C08D4" w:rsidRDefault="00200E45" w:rsidP="00245DE1">
      <w:pPr>
        <w:pStyle w:val="aff8"/>
        <w:ind w:firstLine="567"/>
        <w:jc w:val="both"/>
        <w:rPr>
          <w:rFonts w:ascii="PT Astra Serif" w:eastAsia="Calibri" w:hAnsi="PT Astra Serif"/>
          <w:b/>
          <w:sz w:val="14"/>
          <w:szCs w:val="24"/>
        </w:rPr>
      </w:pP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На фоне демографического роста численности детского населения продолжается постепенное увеличение количества педагогических работников в системе общего образования Томской области. В 2022 году их количество составило 18</w:t>
      </w:r>
      <w:r w:rsidR="00245DE1" w:rsidRPr="006C08D4">
        <w:rPr>
          <w:rFonts w:ascii="PT Astra Serif" w:eastAsia="Calibri" w:hAnsi="PT Astra Serif"/>
          <w:sz w:val="24"/>
          <w:szCs w:val="24"/>
        </w:rPr>
        <w:t> </w:t>
      </w:r>
      <w:r w:rsidRPr="006C08D4">
        <w:rPr>
          <w:rFonts w:ascii="PT Astra Serif" w:eastAsia="Calibri" w:hAnsi="PT Astra Serif"/>
          <w:sz w:val="24"/>
          <w:szCs w:val="24"/>
        </w:rPr>
        <w:t>451 человек (в детских садах работает 6</w:t>
      </w:r>
      <w:r w:rsidR="00245DE1" w:rsidRPr="006C08D4">
        <w:rPr>
          <w:rFonts w:ascii="PT Astra Serif" w:eastAsia="Calibri" w:hAnsi="PT Astra Serif"/>
          <w:sz w:val="24"/>
          <w:szCs w:val="24"/>
        </w:rPr>
        <w:t> </w:t>
      </w:r>
      <w:r w:rsidRPr="006C08D4">
        <w:rPr>
          <w:rFonts w:ascii="PT Astra Serif" w:eastAsia="Calibri" w:hAnsi="PT Astra Serif"/>
          <w:sz w:val="24"/>
          <w:szCs w:val="24"/>
        </w:rPr>
        <w:t xml:space="preserve">834 чел., в школах </w:t>
      </w:r>
      <w:r w:rsidR="00245DE1" w:rsidRPr="006C08D4">
        <w:rPr>
          <w:rFonts w:ascii="PT Astra Serif" w:eastAsia="Calibri" w:hAnsi="PT Astra Serif"/>
          <w:sz w:val="24"/>
          <w:szCs w:val="24"/>
        </w:rPr>
        <w:t>–</w:t>
      </w:r>
      <w:r w:rsidRPr="006C08D4">
        <w:rPr>
          <w:rFonts w:ascii="PT Astra Serif" w:eastAsia="Calibri" w:hAnsi="PT Astra Serif"/>
          <w:sz w:val="24"/>
          <w:szCs w:val="24"/>
        </w:rPr>
        <w:t xml:space="preserve"> 10</w:t>
      </w:r>
      <w:r w:rsidR="00245DE1" w:rsidRPr="006C08D4">
        <w:rPr>
          <w:rFonts w:ascii="PT Astra Serif" w:eastAsia="Calibri" w:hAnsi="PT Astra Serif"/>
          <w:sz w:val="24"/>
          <w:szCs w:val="24"/>
        </w:rPr>
        <w:t> </w:t>
      </w:r>
      <w:r w:rsidRPr="006C08D4">
        <w:rPr>
          <w:rFonts w:ascii="PT Astra Serif" w:eastAsia="Calibri" w:hAnsi="PT Astra Serif"/>
          <w:sz w:val="24"/>
          <w:szCs w:val="24"/>
        </w:rPr>
        <w:t>165 чел., в организациях дополнительного образования – 1</w:t>
      </w:r>
      <w:r w:rsidR="00245DE1" w:rsidRPr="006C08D4">
        <w:rPr>
          <w:rFonts w:ascii="PT Astra Serif" w:eastAsia="Calibri" w:hAnsi="PT Astra Serif"/>
          <w:sz w:val="24"/>
          <w:szCs w:val="24"/>
        </w:rPr>
        <w:t> </w:t>
      </w:r>
      <w:r w:rsidRPr="006C08D4">
        <w:rPr>
          <w:rFonts w:ascii="PT Astra Serif" w:eastAsia="Calibri" w:hAnsi="PT Astra Serif"/>
          <w:sz w:val="24"/>
          <w:szCs w:val="24"/>
        </w:rPr>
        <w:t>452 чел.).</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Для решения вопроса по обеспечению образовательных организаций востребованными кадрами Департамент общего образования Томской области на систематической основе:</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ежегодно проводит работу с выпускниками педагогического университета, педагогического колледжа, государственного университета в форме встреч начальника Департамента общего образования Томской области, начальников управления образования </w:t>
      </w:r>
      <w:r w:rsidRPr="006C08D4">
        <w:rPr>
          <w:rFonts w:ascii="PT Astra Serif" w:eastAsia="Calibri" w:hAnsi="PT Astra Serif"/>
          <w:sz w:val="24"/>
          <w:szCs w:val="24"/>
        </w:rPr>
        <w:lastRenderedPageBreak/>
        <w:t>муниципалитетов, присутств</w:t>
      </w:r>
      <w:r w:rsidR="00D56295">
        <w:rPr>
          <w:rFonts w:ascii="PT Astra Serif" w:eastAsia="Calibri" w:hAnsi="PT Astra Serif"/>
          <w:sz w:val="24"/>
          <w:szCs w:val="24"/>
        </w:rPr>
        <w:t>ует</w:t>
      </w:r>
      <w:r w:rsidRPr="006C08D4">
        <w:rPr>
          <w:rFonts w:ascii="PT Astra Serif" w:eastAsia="Calibri" w:hAnsi="PT Astra Serif"/>
          <w:sz w:val="24"/>
          <w:szCs w:val="24"/>
        </w:rPr>
        <w:t xml:space="preserve"> на распределении, приглаш</w:t>
      </w:r>
      <w:r w:rsidR="00D56295">
        <w:rPr>
          <w:rFonts w:ascii="PT Astra Serif" w:eastAsia="Calibri" w:hAnsi="PT Astra Serif"/>
          <w:sz w:val="24"/>
          <w:szCs w:val="24"/>
        </w:rPr>
        <w:t>ает</w:t>
      </w:r>
      <w:r w:rsidRPr="006C08D4">
        <w:rPr>
          <w:rFonts w:ascii="PT Astra Serif" w:eastAsia="Calibri" w:hAnsi="PT Astra Serif"/>
          <w:sz w:val="24"/>
          <w:szCs w:val="24"/>
        </w:rPr>
        <w:t xml:space="preserve"> потенциальных кандидатов в образовательные организации для знакомства с местом работы;</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ежегодно организует работу с Томским государственным педагогическим университетом по целевому набору/целевому обучению, обсуждению и согласованию контрольных цифр приема. Все контрольные цифры по целевому набору закрываются выпускниками школ Томской области.</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Томский государственный педагогический университет ежегодно проводит олимпиаду по педагогике для школьников 9-11 классов, в которой участвуют более 200 школьников Томской области из педагогических классов;</w:t>
      </w:r>
    </w:p>
    <w:p w:rsidR="009644D0" w:rsidRPr="006C08D4" w:rsidRDefault="00D56295" w:rsidP="00245DE1">
      <w:pPr>
        <w:pStyle w:val="aff8"/>
        <w:ind w:firstLine="567"/>
        <w:jc w:val="both"/>
        <w:rPr>
          <w:rFonts w:ascii="PT Astra Serif" w:eastAsia="Calibri" w:hAnsi="PT Astra Serif"/>
          <w:sz w:val="24"/>
          <w:szCs w:val="24"/>
        </w:rPr>
      </w:pPr>
      <w:r>
        <w:rPr>
          <w:rFonts w:ascii="PT Astra Serif" w:eastAsia="Calibri" w:hAnsi="PT Astra Serif"/>
          <w:sz w:val="24"/>
          <w:szCs w:val="24"/>
        </w:rPr>
        <w:t>С</w:t>
      </w:r>
      <w:r w:rsidR="009644D0" w:rsidRPr="006C08D4">
        <w:rPr>
          <w:rFonts w:ascii="PT Astra Serif" w:eastAsia="Calibri" w:hAnsi="PT Astra Serif"/>
          <w:sz w:val="24"/>
          <w:szCs w:val="24"/>
        </w:rPr>
        <w:t>овместно с Департаментом профессионального образования Томской области ведется работа по формированию заказа на контрольные цифры приема в соответствии с потребностью в кадрах для системы общ</w:t>
      </w:r>
      <w:r>
        <w:rPr>
          <w:rFonts w:ascii="PT Astra Serif" w:eastAsia="Calibri" w:hAnsi="PT Astra Serif"/>
          <w:sz w:val="24"/>
          <w:szCs w:val="24"/>
        </w:rPr>
        <w:t>его образования Томской области;</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Департаментом труда и занятости Томской области реализуется проект </w:t>
      </w:r>
      <w:r w:rsidR="000B3D31">
        <w:rPr>
          <w:rFonts w:ascii="PT Astra Serif" w:eastAsia="Calibri" w:hAnsi="PT Astra Serif"/>
          <w:sz w:val="24"/>
          <w:szCs w:val="24"/>
        </w:rPr>
        <w:t>«</w:t>
      </w:r>
      <w:r w:rsidRPr="006C08D4">
        <w:rPr>
          <w:rFonts w:ascii="PT Astra Serif" w:eastAsia="Calibri" w:hAnsi="PT Astra Serif"/>
          <w:sz w:val="24"/>
          <w:szCs w:val="24"/>
        </w:rPr>
        <w:t>Школьный учитель</w:t>
      </w:r>
      <w:r w:rsidR="000B3D31">
        <w:rPr>
          <w:rFonts w:ascii="PT Astra Serif" w:eastAsia="Calibri" w:hAnsi="PT Astra Serif"/>
          <w:sz w:val="24"/>
          <w:szCs w:val="24"/>
        </w:rPr>
        <w:t>»</w:t>
      </w:r>
      <w:r w:rsidRPr="006C08D4">
        <w:rPr>
          <w:rFonts w:ascii="PT Astra Serif" w:eastAsia="Calibri" w:hAnsi="PT Astra Serif"/>
          <w:sz w:val="24"/>
          <w:szCs w:val="24"/>
        </w:rPr>
        <w:t xml:space="preserve"> (переподготовка на базе ТГПУ по программам востребованных направлений). Проект предназначен для желающих трудоустроиться в школу выпускников педагогических вузов, не имеющих опыта в профессии или с длительным перерывом в работе, а также соискателей с высшим непедагогическим образованием;</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реализует проект </w:t>
      </w:r>
      <w:r w:rsidR="000B3D31">
        <w:rPr>
          <w:rFonts w:ascii="PT Astra Serif" w:eastAsia="Calibri" w:hAnsi="PT Astra Serif"/>
          <w:sz w:val="24"/>
          <w:szCs w:val="24"/>
        </w:rPr>
        <w:t>«</w:t>
      </w:r>
      <w:r w:rsidRPr="006C08D4">
        <w:rPr>
          <w:rFonts w:ascii="PT Astra Serif" w:eastAsia="Calibri" w:hAnsi="PT Astra Serif"/>
          <w:sz w:val="24"/>
          <w:szCs w:val="24"/>
        </w:rPr>
        <w:t>Мобильный учитель</w:t>
      </w:r>
      <w:r w:rsidR="000B3D31">
        <w:rPr>
          <w:rFonts w:ascii="PT Astra Serif" w:eastAsia="Calibri" w:hAnsi="PT Astra Serif"/>
          <w:sz w:val="24"/>
          <w:szCs w:val="24"/>
        </w:rPr>
        <w:t>»</w:t>
      </w:r>
      <w:r w:rsidRPr="006C08D4">
        <w:rPr>
          <w:rFonts w:ascii="PT Astra Serif" w:eastAsia="Calibri" w:hAnsi="PT Astra Serif"/>
          <w:sz w:val="24"/>
          <w:szCs w:val="24"/>
        </w:rPr>
        <w:t xml:space="preserve"> в 27 сельских школах (12 из которых имеют статус малокомплектных) </w:t>
      </w:r>
      <w:r w:rsidR="00D56295">
        <w:rPr>
          <w:rFonts w:ascii="PT Astra Serif" w:eastAsia="Calibri" w:hAnsi="PT Astra Serif"/>
          <w:sz w:val="24"/>
          <w:szCs w:val="24"/>
        </w:rPr>
        <w:t xml:space="preserve">в </w:t>
      </w:r>
      <w:r w:rsidRPr="006C08D4">
        <w:rPr>
          <w:rFonts w:ascii="PT Astra Serif" w:eastAsia="Calibri" w:hAnsi="PT Astra Serif"/>
          <w:sz w:val="24"/>
          <w:szCs w:val="24"/>
        </w:rPr>
        <w:t>9 муниципалитет</w:t>
      </w:r>
      <w:r w:rsidR="00D56295">
        <w:rPr>
          <w:rFonts w:ascii="PT Astra Serif" w:eastAsia="Calibri" w:hAnsi="PT Astra Serif"/>
          <w:sz w:val="24"/>
          <w:szCs w:val="24"/>
        </w:rPr>
        <w:t>ах</w:t>
      </w:r>
      <w:r w:rsidRPr="006C08D4">
        <w:rPr>
          <w:rFonts w:ascii="PT Astra Serif" w:eastAsia="Calibri" w:hAnsi="PT Astra Serif"/>
          <w:sz w:val="24"/>
          <w:szCs w:val="24"/>
        </w:rPr>
        <w:t xml:space="preserve"> Томской области (Бакчарский, Шегарский, Молчановский, Первомайский, Зырянский, Верхнекетский, Парабельский, Томский, Тегульдетский районы). В проекте принимают участие более 80 педагогов-предметников. Данное мероприятие финансировалось из областного бюджета в 2016 и 2017 годах для приобретения муниципальными образованиями автотранспорта. Приобретено 14 автомобилей для 9 муниципальных образований Томской области. С 2018 года финансирование отсутствует;</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участвует в проекте </w:t>
      </w:r>
      <w:r w:rsidR="000B3D31">
        <w:rPr>
          <w:rFonts w:ascii="PT Astra Serif" w:eastAsia="Calibri" w:hAnsi="PT Astra Serif"/>
          <w:sz w:val="24"/>
          <w:szCs w:val="24"/>
        </w:rPr>
        <w:t>«</w:t>
      </w:r>
      <w:r w:rsidRPr="006C08D4">
        <w:rPr>
          <w:rFonts w:ascii="PT Astra Serif" w:eastAsia="Calibri" w:hAnsi="PT Astra Serif"/>
          <w:sz w:val="24"/>
          <w:szCs w:val="24"/>
        </w:rPr>
        <w:t>Бюджетный дом</w:t>
      </w:r>
      <w:r w:rsidR="000B3D31">
        <w:rPr>
          <w:rFonts w:ascii="PT Astra Serif" w:eastAsia="Calibri" w:hAnsi="PT Astra Serif"/>
          <w:sz w:val="24"/>
          <w:szCs w:val="24"/>
        </w:rPr>
        <w:t>»</w:t>
      </w:r>
      <w:r w:rsidRPr="006C08D4">
        <w:rPr>
          <w:rFonts w:ascii="PT Astra Serif" w:eastAsia="Calibri" w:hAnsi="PT Astra Serif"/>
          <w:sz w:val="24"/>
          <w:szCs w:val="24"/>
        </w:rPr>
        <w:t xml:space="preserve">. В рамках проекта </w:t>
      </w:r>
      <w:r w:rsidR="000B3D31">
        <w:rPr>
          <w:rFonts w:ascii="PT Astra Serif" w:eastAsia="Calibri" w:hAnsi="PT Astra Serif"/>
          <w:sz w:val="24"/>
          <w:szCs w:val="24"/>
        </w:rPr>
        <w:t>«</w:t>
      </w:r>
      <w:r w:rsidRPr="006C08D4">
        <w:rPr>
          <w:rFonts w:ascii="PT Astra Serif" w:eastAsia="Calibri" w:hAnsi="PT Astra Serif"/>
          <w:sz w:val="24"/>
          <w:szCs w:val="24"/>
        </w:rPr>
        <w:t>Бюджетный дом</w:t>
      </w:r>
      <w:r w:rsidR="000B3D31">
        <w:rPr>
          <w:rFonts w:ascii="PT Astra Serif" w:eastAsia="Calibri" w:hAnsi="PT Astra Serif"/>
          <w:sz w:val="24"/>
          <w:szCs w:val="24"/>
        </w:rPr>
        <w:t>»</w:t>
      </w:r>
      <w:r w:rsidRPr="006C08D4">
        <w:rPr>
          <w:rFonts w:ascii="PT Astra Serif" w:eastAsia="Calibri" w:hAnsi="PT Astra Serif"/>
          <w:sz w:val="24"/>
          <w:szCs w:val="24"/>
        </w:rPr>
        <w:t xml:space="preserve"> с 2017 года учителя Томской области получили жилье (4 квартиры в Первомайском районе: с. Сергеево – учитель физ. культуры, учитель иностранного языка, с. Куяново: учитель нач. классов и учитель математики; 3 квартиры в Молчановском районе: с. Молчаново: учитель физ. культуры, с. Тунгусово: учитель начальных классов, учитель физ.культуры; 1 квартира в Тегульдетcком районе: учитель иностранного языка; 1 квартира в Бакчарском районе: учитель ОБЖ; 1 квартира в Асиновском районе и т.д.);</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программа </w:t>
      </w:r>
      <w:r w:rsidR="000B3D31">
        <w:rPr>
          <w:rFonts w:ascii="PT Astra Serif" w:eastAsia="Calibri" w:hAnsi="PT Astra Serif"/>
          <w:sz w:val="24"/>
          <w:szCs w:val="24"/>
        </w:rPr>
        <w:t>«</w:t>
      </w:r>
      <w:r w:rsidRPr="006C08D4">
        <w:rPr>
          <w:rFonts w:ascii="PT Astra Serif" w:eastAsia="Calibri" w:hAnsi="PT Astra Serif"/>
          <w:sz w:val="24"/>
          <w:szCs w:val="24"/>
        </w:rPr>
        <w:t>Земский учитель</w:t>
      </w:r>
      <w:r w:rsidR="000B3D31">
        <w:rPr>
          <w:rFonts w:ascii="PT Astra Serif" w:eastAsia="Calibri" w:hAnsi="PT Astra Serif"/>
          <w:sz w:val="24"/>
          <w:szCs w:val="24"/>
        </w:rPr>
        <w:t>»</w:t>
      </w:r>
      <w:r w:rsidRPr="006C08D4">
        <w:rPr>
          <w:rFonts w:ascii="PT Astra Serif" w:eastAsia="Calibri" w:hAnsi="PT Astra Serif"/>
          <w:sz w:val="24"/>
          <w:szCs w:val="24"/>
        </w:rPr>
        <w:t xml:space="preserve"> реализуется в Томской области с 2020 года. По итогам конкурсного отбора в 2021 году 17 учителей из регионов Российской Федерации трудоустроились в школы. Все учителя получили выплату в размере 1 млн. рублей. Средства не целевые и могут быть потрачены учителями на любые нужды. Со стороны муниципалитетов оказывается содействие в решении жилищных вопросов, часть учителей проживают на условиях социального найма, часть получают компенсацию арендной платы за жилье. В 2022 году Томской области квоты на участие в программе не выделялись. Информация о вакансиях (14 квот), отобранных для участия в 2023 году в программе </w:t>
      </w:r>
      <w:r w:rsidR="000B3D31">
        <w:rPr>
          <w:rFonts w:ascii="PT Astra Serif" w:eastAsia="Calibri" w:hAnsi="PT Astra Serif"/>
          <w:sz w:val="24"/>
          <w:szCs w:val="24"/>
        </w:rPr>
        <w:t>«</w:t>
      </w:r>
      <w:r w:rsidRPr="006C08D4">
        <w:rPr>
          <w:rFonts w:ascii="PT Astra Serif" w:eastAsia="Calibri" w:hAnsi="PT Astra Serif"/>
          <w:sz w:val="24"/>
          <w:szCs w:val="24"/>
        </w:rPr>
        <w:t>Земский учитель</w:t>
      </w:r>
      <w:r w:rsidR="000B3D31">
        <w:rPr>
          <w:rFonts w:ascii="PT Astra Serif" w:eastAsia="Calibri" w:hAnsi="PT Astra Serif"/>
          <w:sz w:val="24"/>
          <w:szCs w:val="24"/>
        </w:rPr>
        <w:t>»</w:t>
      </w:r>
      <w:r w:rsidRPr="006C08D4">
        <w:rPr>
          <w:rFonts w:ascii="PT Astra Serif" w:eastAsia="Calibri" w:hAnsi="PT Astra Serif"/>
          <w:sz w:val="24"/>
          <w:szCs w:val="24"/>
        </w:rPr>
        <w:t>, а также условиях участия, образовательных организациях – работодателях</w:t>
      </w:r>
      <w:r w:rsidR="00D56295">
        <w:rPr>
          <w:rFonts w:ascii="PT Astra Serif" w:eastAsia="Calibri" w:hAnsi="PT Astra Serif"/>
          <w:sz w:val="24"/>
          <w:szCs w:val="24"/>
        </w:rPr>
        <w:t>,</w:t>
      </w:r>
      <w:r w:rsidRPr="006C08D4">
        <w:rPr>
          <w:rFonts w:ascii="PT Astra Serif" w:eastAsia="Calibri" w:hAnsi="PT Astra Serif"/>
          <w:sz w:val="24"/>
          <w:szCs w:val="24"/>
        </w:rPr>
        <w:t xml:space="preserve"> представлена на федеральном портале </w:t>
      </w:r>
      <w:r w:rsidR="000B3D31">
        <w:rPr>
          <w:rFonts w:ascii="PT Astra Serif" w:eastAsia="Calibri" w:hAnsi="PT Astra Serif"/>
          <w:sz w:val="24"/>
          <w:szCs w:val="24"/>
        </w:rPr>
        <w:t>«</w:t>
      </w:r>
      <w:r w:rsidRPr="006C08D4">
        <w:rPr>
          <w:rFonts w:ascii="PT Astra Serif" w:eastAsia="Calibri" w:hAnsi="PT Astra Serif"/>
          <w:sz w:val="24"/>
          <w:szCs w:val="24"/>
        </w:rPr>
        <w:t>Земский учитель</w:t>
      </w:r>
      <w:r w:rsidR="000B3D31">
        <w:rPr>
          <w:rFonts w:ascii="PT Astra Serif" w:eastAsia="Calibri" w:hAnsi="PT Astra Serif"/>
          <w:sz w:val="24"/>
          <w:szCs w:val="24"/>
        </w:rPr>
        <w:t>»</w:t>
      </w:r>
      <w:r w:rsidRPr="006C08D4">
        <w:rPr>
          <w:rFonts w:ascii="PT Astra Serif" w:eastAsia="Calibri" w:hAnsi="PT Astra Serif"/>
          <w:sz w:val="24"/>
          <w:szCs w:val="24"/>
        </w:rPr>
        <w:t>, сайте Департамента общего образования Томской области;</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в целях привлечения и закрепления в образовательные организации педагогических кадров, в том числе молодых специалистов, в регионе действуют меры материального и социального стимулирования. Наблюдается положительная динамика в молодых учителях, работающих в школах Томской области. В 2021-2022 учебном году доля молодых учителей школ Томской области в возрасте до 35 лет составляла 29,3 %. Снижается количество молодых педагогов, которые уходят из школы после первого года работы. </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С целью закрепления молодых учителей в профессии на уровне региона и муниципальных образований с 2016 года осуществляется:</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lastRenderedPageBreak/>
        <w:t xml:space="preserve">- совершенствование мер социальной и профессиональной поддержки молодых учителей на уровне муниципалитета с учетом местного бюджета: молодые учителя включены в муниципальные программы сопровождения; получают доплаты как молодые специалисты; имеют нагрузку выше средней по региону; получают выплату </w:t>
      </w:r>
      <w:r w:rsidR="000B3D31">
        <w:rPr>
          <w:rFonts w:ascii="PT Astra Serif" w:eastAsia="Calibri" w:hAnsi="PT Astra Serif"/>
          <w:sz w:val="24"/>
          <w:szCs w:val="24"/>
        </w:rPr>
        <w:t>«</w:t>
      </w:r>
      <w:r w:rsidRPr="006C08D4">
        <w:rPr>
          <w:rFonts w:ascii="PT Astra Serif" w:eastAsia="Calibri" w:hAnsi="PT Astra Serif"/>
          <w:sz w:val="24"/>
          <w:szCs w:val="24"/>
        </w:rPr>
        <w:t>муниципальные подъемные</w:t>
      </w:r>
      <w:r w:rsidR="000B3D31">
        <w:rPr>
          <w:rFonts w:ascii="PT Astra Serif" w:eastAsia="Calibri" w:hAnsi="PT Astra Serif"/>
          <w:sz w:val="24"/>
          <w:szCs w:val="24"/>
        </w:rPr>
        <w:t>»</w:t>
      </w:r>
      <w:r w:rsidRPr="006C08D4">
        <w:rPr>
          <w:rFonts w:ascii="PT Astra Serif" w:eastAsia="Calibri" w:hAnsi="PT Astra Serif"/>
          <w:sz w:val="24"/>
          <w:szCs w:val="24"/>
        </w:rPr>
        <w:t>; оплату жилищно-коммунальных услуг; полную или частичную оплату проезда к месту работы;</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организация и проведение образовательных событий для молодых учителей, использование потенциала лучших учителей Томской области;</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развитие конкурсного движения и совершенствование системы сопровождения молодых учителей в межконкурсный период.</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Доля педагогов в возрасте до 35 лет </w:t>
      </w:r>
      <w:r w:rsidR="00D56295">
        <w:rPr>
          <w:rFonts w:ascii="PT Astra Serif" w:eastAsia="Calibri" w:hAnsi="PT Astra Serif"/>
          <w:sz w:val="24"/>
          <w:szCs w:val="24"/>
        </w:rPr>
        <w:t xml:space="preserve">в </w:t>
      </w:r>
      <w:r w:rsidRPr="006C08D4">
        <w:rPr>
          <w:rFonts w:ascii="PT Astra Serif" w:eastAsia="Calibri" w:hAnsi="PT Astra Serif"/>
          <w:sz w:val="24"/>
          <w:szCs w:val="24"/>
        </w:rPr>
        <w:t>общеобразовательных организациях, организациях дошкольного и дополнительного образования представлена в Приложении 2.25.</w:t>
      </w:r>
    </w:p>
    <w:p w:rsidR="009644D0" w:rsidRPr="006C08D4" w:rsidRDefault="009644D0" w:rsidP="00245DE1">
      <w:pPr>
        <w:pStyle w:val="aff8"/>
        <w:ind w:firstLine="567"/>
        <w:jc w:val="both"/>
        <w:rPr>
          <w:rFonts w:ascii="PT Astra Serif" w:eastAsia="Calibri" w:hAnsi="PT Astra Serif"/>
          <w:color w:val="000000" w:themeColor="text1"/>
          <w:sz w:val="24"/>
          <w:szCs w:val="24"/>
        </w:rPr>
      </w:pPr>
      <w:r w:rsidRPr="006C08D4">
        <w:rPr>
          <w:rFonts w:ascii="PT Astra Serif" w:eastAsia="Calibri" w:hAnsi="PT Astra Serif"/>
          <w:color w:val="000000" w:themeColor="text1"/>
          <w:sz w:val="24"/>
          <w:szCs w:val="24"/>
        </w:rPr>
        <w:t>В 2022 году в рамках основной деятельности Центра непрерывного повышения профессионального мастерства педагогических работников Томской области (далее – ЦНППМ)  была организована  работа по проведению диагностики уровня сформированности компетенций педагогических работников и управленческих кадров, осуществлялось формирование индивидуальных образовательных маршрутов на основании результатов диагностики, разработка новых практикоориентированных программ повышения квалификации, реализовывались курсы повышения квалификации, комплексное методическое консультирование педагогов и управленческих кадров в ходе прохождения индивидуальных образовательных маршрутов и освоения программ повышения квалификации и т.д.</w:t>
      </w:r>
    </w:p>
    <w:p w:rsidR="009644D0" w:rsidRPr="006C08D4" w:rsidRDefault="009644D0" w:rsidP="00245DE1">
      <w:pPr>
        <w:pStyle w:val="aff8"/>
        <w:ind w:firstLine="567"/>
        <w:jc w:val="both"/>
        <w:rPr>
          <w:rFonts w:ascii="PT Astra Serif" w:eastAsia="Calibri" w:hAnsi="PT Astra Serif"/>
          <w:color w:val="000000" w:themeColor="text1"/>
          <w:sz w:val="24"/>
          <w:szCs w:val="24"/>
        </w:rPr>
      </w:pPr>
      <w:r w:rsidRPr="006C08D4">
        <w:rPr>
          <w:rFonts w:ascii="PT Astra Serif" w:eastAsia="Calibri" w:hAnsi="PT Astra Serif"/>
          <w:color w:val="000000" w:themeColor="text1"/>
          <w:sz w:val="24"/>
          <w:szCs w:val="24"/>
        </w:rPr>
        <w:t xml:space="preserve">По итогам 2022 года ЦННПМ организовано и проведено обучение 1228 человек – педагогических работников и управленческих кадров региона по 50 программам повышения квалификации, в т.ч. 7 из которых вошли в федеральный реестр программ дополнительного профессионального образования ФГАОУ ДПО </w:t>
      </w:r>
      <w:r w:rsidR="000B3D31">
        <w:rPr>
          <w:rFonts w:ascii="PT Astra Serif" w:eastAsia="Calibri" w:hAnsi="PT Astra Serif"/>
          <w:color w:val="000000" w:themeColor="text1"/>
          <w:sz w:val="24"/>
          <w:szCs w:val="24"/>
        </w:rPr>
        <w:t>«</w:t>
      </w:r>
      <w:r w:rsidRPr="006C08D4">
        <w:rPr>
          <w:rFonts w:ascii="PT Astra Serif" w:eastAsia="Calibri" w:hAnsi="PT Astra Serif"/>
          <w:color w:val="000000" w:themeColor="text1"/>
          <w:sz w:val="24"/>
          <w:szCs w:val="24"/>
        </w:rPr>
        <w:t>Академия Минпросвещения России</w:t>
      </w:r>
      <w:r w:rsidR="000B3D31">
        <w:rPr>
          <w:rFonts w:ascii="PT Astra Serif" w:eastAsia="Calibri" w:hAnsi="PT Astra Serif"/>
          <w:color w:val="000000" w:themeColor="text1"/>
          <w:sz w:val="24"/>
          <w:szCs w:val="24"/>
        </w:rPr>
        <w:t>»</w:t>
      </w:r>
      <w:r w:rsidRPr="006C08D4">
        <w:rPr>
          <w:rFonts w:ascii="PT Astra Serif" w:eastAsia="Calibri" w:hAnsi="PT Astra Serif"/>
          <w:color w:val="000000" w:themeColor="text1"/>
          <w:sz w:val="24"/>
          <w:szCs w:val="24"/>
        </w:rPr>
        <w:t>.</w:t>
      </w:r>
    </w:p>
    <w:p w:rsidR="009644D0" w:rsidRPr="006C08D4" w:rsidRDefault="009644D0" w:rsidP="00245DE1">
      <w:pPr>
        <w:pStyle w:val="aff8"/>
        <w:ind w:firstLine="567"/>
        <w:jc w:val="both"/>
        <w:rPr>
          <w:rFonts w:ascii="PT Astra Serif" w:eastAsia="Calibri" w:hAnsi="PT Astra Serif"/>
          <w:color w:val="000000" w:themeColor="text1"/>
          <w:sz w:val="24"/>
          <w:szCs w:val="24"/>
        </w:rPr>
      </w:pPr>
      <w:r w:rsidRPr="006C08D4">
        <w:rPr>
          <w:rFonts w:ascii="PT Astra Serif" w:eastAsia="Calibri" w:hAnsi="PT Astra Serif"/>
          <w:color w:val="000000" w:themeColor="text1"/>
          <w:sz w:val="24"/>
          <w:szCs w:val="24"/>
        </w:rPr>
        <w:t>По результатам диагностики уровня сформированности компетенций, региональной оценке предметных и методических компетенций учителей истории, обществознания и русского языка, а также региональной оценки эффективности руководителей общеобразовательных организаций в период с 01.01.2022 по 26.12.2022 разработано 1851 индивидуальных образовательных маршрутов. Перечень показателей эффективности ЦНППМ представлены в Приложении 2.26.</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В целях обеспечения эффективного взаимодействия для решения оперативных и стратегических задач, связанных с развитием кадрового потенциала системы образования региона, достижением национальных целей развития образования, созданием единого образовательного пространства региона, а также содействием реализации приоритетов его социально-экономического развития</w:t>
      </w:r>
      <w:r w:rsidR="00D56295">
        <w:rPr>
          <w:rFonts w:ascii="PT Astra Serif" w:eastAsia="Calibri" w:hAnsi="PT Astra Serif"/>
          <w:sz w:val="24"/>
          <w:szCs w:val="24"/>
        </w:rPr>
        <w:t>,</w:t>
      </w:r>
      <w:r w:rsidRPr="006C08D4">
        <w:rPr>
          <w:rFonts w:ascii="PT Astra Serif" w:eastAsia="Calibri" w:hAnsi="PT Astra Serif"/>
          <w:sz w:val="24"/>
          <w:szCs w:val="24"/>
        </w:rPr>
        <w:t xml:space="preserve"> разработана и утверждена Программа взаимодействия между органами исполнительной власти Томской области, ответственными за государственное управление в сфере образования (Департамент общего образования Томской области, Департамент профессионального образования Томской области), ФГБОУ ВО </w:t>
      </w:r>
      <w:r w:rsidR="000B3D31">
        <w:rPr>
          <w:rFonts w:ascii="PT Astra Serif" w:eastAsia="Calibri" w:hAnsi="PT Astra Serif"/>
          <w:sz w:val="24"/>
          <w:szCs w:val="24"/>
        </w:rPr>
        <w:t>«</w:t>
      </w:r>
      <w:r w:rsidRPr="006C08D4">
        <w:rPr>
          <w:rFonts w:ascii="PT Astra Serif" w:eastAsia="Calibri" w:hAnsi="PT Astra Serif"/>
          <w:sz w:val="24"/>
          <w:szCs w:val="24"/>
        </w:rPr>
        <w:t>Томский государственный педагогический университет</w:t>
      </w:r>
      <w:r w:rsidR="000B3D31">
        <w:rPr>
          <w:rFonts w:ascii="PT Astra Serif" w:eastAsia="Calibri" w:hAnsi="PT Astra Serif"/>
          <w:sz w:val="24"/>
          <w:szCs w:val="24"/>
        </w:rPr>
        <w:t>»</w:t>
      </w:r>
      <w:r w:rsidRPr="006C08D4">
        <w:rPr>
          <w:rFonts w:ascii="PT Astra Serif" w:eastAsia="Calibri" w:hAnsi="PT Astra Serif"/>
          <w:sz w:val="24"/>
          <w:szCs w:val="24"/>
        </w:rPr>
        <w:t xml:space="preserve"> и ОГБУ ДПО </w:t>
      </w:r>
      <w:r w:rsidR="000B3D31">
        <w:rPr>
          <w:rFonts w:ascii="PT Astra Serif" w:eastAsia="Calibri" w:hAnsi="PT Astra Serif"/>
          <w:sz w:val="24"/>
          <w:szCs w:val="24"/>
        </w:rPr>
        <w:t>«</w:t>
      </w:r>
      <w:r w:rsidRPr="006C08D4">
        <w:rPr>
          <w:rFonts w:ascii="PT Astra Serif" w:eastAsia="Calibri" w:hAnsi="PT Astra Serif"/>
          <w:sz w:val="24"/>
          <w:szCs w:val="24"/>
        </w:rPr>
        <w:t>Томский областной институт повышения квалификации и переподготовки работников образования</w:t>
      </w:r>
      <w:r w:rsidR="000B3D31">
        <w:rPr>
          <w:rFonts w:ascii="PT Astra Serif" w:eastAsia="Calibri" w:hAnsi="PT Astra Serif"/>
          <w:sz w:val="24"/>
          <w:szCs w:val="24"/>
        </w:rPr>
        <w:t>»</w:t>
      </w:r>
      <w:r w:rsidRPr="006C08D4">
        <w:rPr>
          <w:rFonts w:ascii="PT Astra Serif" w:eastAsia="Calibri" w:hAnsi="PT Astra Serif"/>
          <w:sz w:val="24"/>
          <w:szCs w:val="24"/>
        </w:rPr>
        <w:t xml:space="preserve"> на период 2021-2024 годы. Одна из приоритетных задач данной Программы - обеспечение педагогическими кадрами системы общего и профессионального образования Томской области.</w:t>
      </w:r>
    </w:p>
    <w:p w:rsidR="009644D0" w:rsidRPr="006C08D4" w:rsidRDefault="009644D0" w:rsidP="00245DE1">
      <w:pPr>
        <w:pStyle w:val="aff8"/>
        <w:ind w:firstLine="567"/>
        <w:jc w:val="both"/>
        <w:rPr>
          <w:rFonts w:ascii="PT Astra Serif" w:eastAsia="Calibri" w:hAnsi="PT Astra Serif"/>
          <w:b/>
          <w:sz w:val="24"/>
          <w:szCs w:val="24"/>
        </w:rPr>
      </w:pPr>
      <w:r w:rsidRPr="006C08D4">
        <w:rPr>
          <w:rFonts w:ascii="PT Astra Serif" w:eastAsia="Calibri" w:hAnsi="PT Astra Serif"/>
          <w:b/>
          <w:sz w:val="24"/>
          <w:szCs w:val="24"/>
        </w:rPr>
        <w:t>Обеспечение роста средней заработной платы педагогических работников образовательных организаций Томской области</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Одним из основных эффектов реализации Указов Президента Российской Федерации от 07.05.2012 № 597 </w:t>
      </w:r>
      <w:r w:rsidR="000B3D31">
        <w:rPr>
          <w:rFonts w:ascii="PT Astra Serif" w:eastAsia="Calibri" w:hAnsi="PT Astra Serif"/>
          <w:sz w:val="24"/>
          <w:szCs w:val="24"/>
        </w:rPr>
        <w:t>«</w:t>
      </w:r>
      <w:r w:rsidRPr="006C08D4">
        <w:rPr>
          <w:rFonts w:ascii="PT Astra Serif" w:eastAsia="Calibri" w:hAnsi="PT Astra Serif"/>
          <w:sz w:val="24"/>
          <w:szCs w:val="24"/>
        </w:rPr>
        <w:t>О мерах по реализации государственной социальной политики</w:t>
      </w:r>
      <w:r w:rsidR="000B3D31">
        <w:rPr>
          <w:rFonts w:ascii="PT Astra Serif" w:eastAsia="Calibri" w:hAnsi="PT Astra Serif"/>
          <w:sz w:val="24"/>
          <w:szCs w:val="24"/>
        </w:rPr>
        <w:t>»</w:t>
      </w:r>
      <w:r w:rsidRPr="006C08D4">
        <w:rPr>
          <w:rFonts w:ascii="PT Astra Serif" w:eastAsia="Calibri" w:hAnsi="PT Astra Serif"/>
          <w:sz w:val="24"/>
          <w:szCs w:val="24"/>
        </w:rPr>
        <w:t xml:space="preserve">, от 01.06.2012 № 761 </w:t>
      </w:r>
      <w:r w:rsidR="000B3D31">
        <w:rPr>
          <w:rFonts w:ascii="PT Astra Serif" w:eastAsia="Calibri" w:hAnsi="PT Astra Serif"/>
          <w:sz w:val="24"/>
          <w:szCs w:val="24"/>
        </w:rPr>
        <w:t>«</w:t>
      </w:r>
      <w:r w:rsidRPr="006C08D4">
        <w:rPr>
          <w:rFonts w:ascii="PT Astra Serif" w:eastAsia="Calibri" w:hAnsi="PT Astra Serif"/>
          <w:sz w:val="24"/>
          <w:szCs w:val="24"/>
        </w:rPr>
        <w:t>О Национальной стратегии действий в интересах детей на 2012 – 2017 годы</w:t>
      </w:r>
      <w:r w:rsidR="000B3D31">
        <w:rPr>
          <w:rFonts w:ascii="PT Astra Serif" w:eastAsia="Calibri" w:hAnsi="PT Astra Serif"/>
          <w:sz w:val="24"/>
          <w:szCs w:val="24"/>
        </w:rPr>
        <w:t>»</w:t>
      </w:r>
      <w:r w:rsidRPr="006C08D4">
        <w:rPr>
          <w:rFonts w:ascii="PT Astra Serif" w:eastAsia="Calibri" w:hAnsi="PT Astra Serif"/>
          <w:sz w:val="24"/>
          <w:szCs w:val="24"/>
        </w:rPr>
        <w:t xml:space="preserve"> в Томской области является обеспечение, начиная с 2012 года, положительной </w:t>
      </w:r>
      <w:r w:rsidRPr="006C08D4">
        <w:rPr>
          <w:rFonts w:ascii="PT Astra Serif" w:eastAsia="Calibri" w:hAnsi="PT Astra Serif"/>
          <w:sz w:val="24"/>
          <w:szCs w:val="24"/>
        </w:rPr>
        <w:lastRenderedPageBreak/>
        <w:t xml:space="preserve">динамики средней заработной платы педагогических работников образовательных организаций Томской области. </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По итогам 2022 года установленные региональной </w:t>
      </w:r>
      <w:r w:rsidR="000B3D31">
        <w:rPr>
          <w:rFonts w:ascii="PT Astra Serif" w:eastAsia="Calibri" w:hAnsi="PT Astra Serif"/>
          <w:sz w:val="24"/>
          <w:szCs w:val="24"/>
        </w:rPr>
        <w:t>«</w:t>
      </w:r>
      <w:r w:rsidRPr="006C08D4">
        <w:rPr>
          <w:rFonts w:ascii="PT Astra Serif" w:eastAsia="Calibri" w:hAnsi="PT Astra Serif"/>
          <w:sz w:val="24"/>
          <w:szCs w:val="24"/>
        </w:rPr>
        <w:t>дорожной картой</w:t>
      </w:r>
      <w:r w:rsidR="000B3D31">
        <w:rPr>
          <w:rFonts w:ascii="PT Astra Serif" w:eastAsia="Calibri" w:hAnsi="PT Astra Serif"/>
          <w:sz w:val="24"/>
          <w:szCs w:val="24"/>
        </w:rPr>
        <w:t>»</w:t>
      </w:r>
      <w:r w:rsidRPr="006C08D4">
        <w:rPr>
          <w:rFonts w:ascii="PT Astra Serif" w:eastAsia="Calibri" w:hAnsi="PT Astra Serif"/>
          <w:sz w:val="24"/>
          <w:szCs w:val="24"/>
        </w:rPr>
        <w:t xml:space="preserve"> целевые показатели по уровню средней заработной платы педагогических работников образовательных организаций Томской области выполнены.</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По данным ведомственного мониторинга средняя заработная плата педагогических работников за 2022 год составила: </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w:t>
      </w:r>
      <w:r w:rsidRPr="006C08D4">
        <w:rPr>
          <w:rFonts w:ascii="PT Astra Serif" w:eastAsia="Calibri" w:hAnsi="PT Astra Serif"/>
          <w:sz w:val="24"/>
          <w:szCs w:val="24"/>
        </w:rPr>
        <w:tab/>
        <w:t>по организациям дошкольного образования достигнут уровень средней заработной платы 38 964,6 рублей (при планируемом показателе – 38</w:t>
      </w:r>
      <w:r w:rsidR="00200E45" w:rsidRPr="006C08D4">
        <w:rPr>
          <w:rFonts w:ascii="PT Astra Serif" w:eastAsia="Calibri" w:hAnsi="PT Astra Serif"/>
          <w:sz w:val="24"/>
          <w:szCs w:val="24"/>
        </w:rPr>
        <w:t> </w:t>
      </w:r>
      <w:r w:rsidRPr="006C08D4">
        <w:rPr>
          <w:rFonts w:ascii="PT Astra Serif" w:eastAsia="Calibri" w:hAnsi="PT Astra Serif"/>
          <w:sz w:val="24"/>
          <w:szCs w:val="24"/>
        </w:rPr>
        <w:t xml:space="preserve">890,0 рублей) (в 2021 году – </w:t>
      </w:r>
      <w:r w:rsidRPr="006C08D4">
        <w:rPr>
          <w:rFonts w:ascii="PT Astra Serif" w:eastAsia="Calibri" w:hAnsi="PT Astra Serif"/>
          <w:sz w:val="24"/>
          <w:szCs w:val="24"/>
        </w:rPr>
        <w:br w:type="textWrapping" w:clear="all"/>
        <w:t>37 118,7  рубля). Прирост средней заработной платы к 2021 году составил 105,0</w:t>
      </w:r>
      <w:r w:rsidR="00200E45" w:rsidRPr="006C08D4">
        <w:rPr>
          <w:rFonts w:ascii="PT Astra Serif" w:eastAsia="Calibri" w:hAnsi="PT Astra Serif"/>
          <w:sz w:val="24"/>
          <w:szCs w:val="24"/>
        </w:rPr>
        <w:t> </w:t>
      </w:r>
      <w:r w:rsidRPr="006C08D4">
        <w:rPr>
          <w:rFonts w:ascii="PT Astra Serif" w:eastAsia="Calibri" w:hAnsi="PT Astra Serif"/>
          <w:sz w:val="24"/>
          <w:szCs w:val="24"/>
        </w:rPr>
        <w:t xml:space="preserve">% (Рисунок 2.6); </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w:t>
      </w:r>
      <w:r w:rsidRPr="006C08D4">
        <w:rPr>
          <w:rFonts w:ascii="PT Astra Serif" w:eastAsia="Calibri" w:hAnsi="PT Astra Serif"/>
          <w:sz w:val="24"/>
          <w:szCs w:val="24"/>
        </w:rPr>
        <w:tab/>
        <w:t xml:space="preserve">по общеобразовательным организациям средняя заработная плата составила </w:t>
      </w:r>
      <w:r w:rsidRPr="006C08D4">
        <w:rPr>
          <w:rFonts w:ascii="PT Astra Serif" w:eastAsia="Calibri" w:hAnsi="PT Astra Serif"/>
          <w:sz w:val="24"/>
          <w:szCs w:val="24"/>
        </w:rPr>
        <w:br w:type="textWrapping" w:clear="all"/>
        <w:t xml:space="preserve">42 217,1 рубль (при планируемом показателе – 41 175,0 рублей) (в 2021 году – 39 051,8 рубля). Прирост к 2021 году составил 108,1% (Рисунок 2.7); </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w:t>
      </w:r>
      <w:r w:rsidRPr="006C08D4">
        <w:rPr>
          <w:rFonts w:ascii="PT Astra Serif" w:eastAsia="Calibri" w:hAnsi="PT Astra Serif"/>
          <w:sz w:val="24"/>
          <w:szCs w:val="24"/>
        </w:rPr>
        <w:tab/>
        <w:t>по организациям дополнительного образования средняя заработная плата составила 42 052,8 рублей (при планируемом показателе – 41 278,0 р</w:t>
      </w:r>
      <w:r w:rsidR="00200E45" w:rsidRPr="006C08D4">
        <w:rPr>
          <w:rFonts w:ascii="PT Astra Serif" w:eastAsia="Calibri" w:hAnsi="PT Astra Serif"/>
          <w:sz w:val="24"/>
          <w:szCs w:val="24"/>
        </w:rPr>
        <w:t xml:space="preserve">ублей) (в 2021 году – 41 621,9 </w:t>
      </w:r>
      <w:r w:rsidRPr="006C08D4">
        <w:rPr>
          <w:rFonts w:ascii="PT Astra Serif" w:eastAsia="Calibri" w:hAnsi="PT Astra Serif"/>
          <w:sz w:val="24"/>
          <w:szCs w:val="24"/>
        </w:rPr>
        <w:t>рублей). Прирост к 2021 году составил 101,0% (Рисунок 2.8).</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Достижение установленного показателя по соотношению уровня средней заработной платы педагогических работников образовательных организаций обеспечивается в условиях планируемых ежегодных темпов роста средней заработной платы в Томской области (с 2015 года среднемесячного дохода от трудовой деятельности).</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Информация по уровню средней заработной платы педагогических работников Томской области в разрезе муниципальных образований приведена на Рисунках 2.6.</w:t>
      </w:r>
      <w:r w:rsidR="00200E45" w:rsidRPr="006C08D4">
        <w:rPr>
          <w:rFonts w:ascii="PT Astra Serif" w:eastAsia="Calibri" w:hAnsi="PT Astra Serif"/>
          <w:sz w:val="24"/>
          <w:szCs w:val="24"/>
        </w:rPr>
        <w:t xml:space="preserve"> </w:t>
      </w:r>
      <w:r w:rsidRPr="006C08D4">
        <w:rPr>
          <w:rFonts w:ascii="PT Astra Serif" w:eastAsia="Calibri" w:hAnsi="PT Astra Serif"/>
          <w:sz w:val="24"/>
          <w:szCs w:val="24"/>
        </w:rPr>
        <w:t>-</w:t>
      </w:r>
      <w:r w:rsidR="00200E45" w:rsidRPr="006C08D4">
        <w:rPr>
          <w:rFonts w:ascii="PT Astra Serif" w:eastAsia="Calibri" w:hAnsi="PT Astra Serif"/>
          <w:sz w:val="24"/>
          <w:szCs w:val="24"/>
        </w:rPr>
        <w:t xml:space="preserve"> </w:t>
      </w:r>
      <w:r w:rsidRPr="006C08D4">
        <w:rPr>
          <w:rFonts w:ascii="PT Astra Serif" w:eastAsia="Calibri" w:hAnsi="PT Astra Serif"/>
          <w:sz w:val="24"/>
          <w:szCs w:val="24"/>
        </w:rPr>
        <w:t>2.11.</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Информация по уровню средней заработной платы работников образовательных организаций Томской области (руководящих, педагогических и прочих работников) в разрезе муниципальных образований приведена Приложениях 2.27 - 2.29.</w:t>
      </w:r>
    </w:p>
    <w:p w:rsidR="009644D0" w:rsidRPr="006C08D4" w:rsidRDefault="00042E30" w:rsidP="00245DE1">
      <w:pPr>
        <w:pStyle w:val="aff8"/>
        <w:jc w:val="center"/>
        <w:rPr>
          <w:rFonts w:ascii="PT Astra Serif" w:eastAsia="Calibri" w:hAnsi="PT Astra Serif"/>
          <w:sz w:val="24"/>
          <w:szCs w:val="24"/>
        </w:rPr>
      </w:pPr>
      <w:r w:rsidRPr="006C08D4">
        <w:rPr>
          <w:rFonts w:ascii="PT Astra Serif" w:eastAsia="Calibri" w:hAnsi="PT Astra Serif"/>
          <w:noProof/>
          <w:sz w:val="24"/>
          <w:szCs w:val="24"/>
        </w:rPr>
        <mc:AlternateContent>
          <mc:Choice Requires="wps">
            <w:drawing>
              <wp:anchor distT="0" distB="0" distL="114300" distR="114300" simplePos="0" relativeHeight="251659776" behindDoc="0" locked="0" layoutInCell="1" allowOverlap="1" wp14:anchorId="7A107E44" wp14:editId="65C8DEA0">
                <wp:simplePos x="0" y="0"/>
                <wp:positionH relativeFrom="margin">
                  <wp:posOffset>3246982</wp:posOffset>
                </wp:positionH>
                <wp:positionV relativeFrom="paragraph">
                  <wp:posOffset>1136506</wp:posOffset>
                </wp:positionV>
                <wp:extent cx="2592417" cy="564515"/>
                <wp:effectExtent l="0" t="0" r="17780" b="64135"/>
                <wp:wrapNone/>
                <wp:docPr id="43" name="Выноска 1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2417" cy="564515"/>
                        </a:xfrm>
                        <a:prstGeom prst="borderCallout1">
                          <a:avLst>
                            <a:gd name="adj1" fmla="val 20245"/>
                            <a:gd name="adj2" fmla="val 16588"/>
                            <a:gd name="adj3" fmla="val 20245"/>
                            <a:gd name="adj4" fmla="val 16588"/>
                          </a:avLst>
                        </a:prstGeom>
                        <a:solidFill>
                          <a:sysClr val="window" lastClr="FFFFFF"/>
                        </a:solidFill>
                        <a:ln w="9525">
                          <a:solidFill>
                            <a:srgbClr val="000000"/>
                          </a:solidFill>
                          <a:miter lim="800000"/>
                          <a:headEnd/>
                          <a:tailEnd/>
                        </a:ln>
                        <a:effectLst>
                          <a:outerShdw dist="20000" dir="5400000" rotWithShape="0">
                            <a:srgbClr val="000000">
                              <a:alpha val="37999"/>
                            </a:srgbClr>
                          </a:outerShdw>
                        </a:effectLst>
                      </wps:spPr>
                      <wps:txbx>
                        <w:txbxContent>
                          <w:p w:rsidR="00B22520" w:rsidRPr="0067159A" w:rsidRDefault="00B22520" w:rsidP="00042E30">
                            <w:pPr>
                              <w:pStyle w:val="af8"/>
                              <w:spacing w:before="0" w:beforeAutospacing="0" w:after="0" w:afterAutospacing="0"/>
                              <w:jc w:val="center"/>
                              <w:rPr>
                                <w:sz w:val="20"/>
                                <w:szCs w:val="20"/>
                              </w:rPr>
                            </w:pPr>
                            <w:r w:rsidRPr="000423BA">
                              <w:rPr>
                                <w:color w:val="000000"/>
                                <w:sz w:val="20"/>
                              </w:rPr>
                              <w:t xml:space="preserve">средняя заработная плата педагогических работников организаций </w:t>
                            </w:r>
                            <w:r>
                              <w:rPr>
                                <w:color w:val="000000"/>
                                <w:sz w:val="20"/>
                              </w:rPr>
                              <w:t xml:space="preserve">дошкольного образования </w:t>
                            </w:r>
                            <w:r>
                              <w:rPr>
                                <w:b/>
                                <w:bCs/>
                                <w:color w:val="000000"/>
                                <w:sz w:val="20"/>
                                <w:szCs w:val="20"/>
                              </w:rPr>
                              <w:t xml:space="preserve">33 723,2 </w:t>
                            </w:r>
                            <w:r w:rsidRPr="0067159A">
                              <w:rPr>
                                <w:b/>
                                <w:bCs/>
                                <w:color w:val="000000"/>
                                <w:sz w:val="20"/>
                                <w:szCs w:val="20"/>
                              </w:rPr>
                              <w:t xml:space="preserve"> рубл</w:t>
                            </w:r>
                            <w:r>
                              <w:rPr>
                                <w:b/>
                                <w:bCs/>
                                <w:color w:val="000000"/>
                                <w:sz w:val="20"/>
                                <w:szCs w:val="20"/>
                              </w:rPr>
                              <w:t>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7A107E44"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Выноска 1 43" o:spid="_x0000_s1026" type="#_x0000_t47" style="position:absolute;left:0;text-align:left;margin-left:255.65pt;margin-top:89.5pt;width:204.15pt;height:44.4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" adj="3583,4373,3583,4373" fillcolor="window">
                <v:shadow on="t" color="black" opacity="24903f" origin=",.5" offset="0,.55556mm"/>
                <v:textbox>
                  <w:txbxContent>
                    <w:p w:rsidR="00B22520" w:rsidRPr="0067159A" w:rsidRDefault="00B22520" w:rsidP="00042E30">
                      <w:pPr>
                        <w:pStyle w:val="af8"/>
                        <w:spacing w:before="0" w:beforeAutospacing="0" w:after="0" w:afterAutospacing="0"/>
                        <w:jc w:val="center"/>
                        <w:rPr>
                          <w:sz w:val="20"/>
                          <w:szCs w:val="20"/>
                        </w:rPr>
                      </w:pPr>
                      <w:r w:rsidRPr="000423BA">
                        <w:rPr>
                          <w:color w:val="000000"/>
                          <w:sz w:val="20"/>
                        </w:rPr>
                        <w:t xml:space="preserve">средняя заработная плата педагогических работников организаций </w:t>
                      </w:r>
                      <w:r>
                        <w:rPr>
                          <w:color w:val="000000"/>
                          <w:sz w:val="20"/>
                        </w:rPr>
                        <w:t xml:space="preserve">дошкольного образования </w:t>
                      </w:r>
                      <w:r>
                        <w:rPr>
                          <w:b/>
                          <w:bCs/>
                          <w:color w:val="000000"/>
                          <w:sz w:val="20"/>
                          <w:szCs w:val="20"/>
                        </w:rPr>
                        <w:t xml:space="preserve">33 723,2 </w:t>
                      </w:r>
                      <w:r w:rsidRPr="0067159A">
                        <w:rPr>
                          <w:b/>
                          <w:bCs/>
                          <w:color w:val="000000"/>
                          <w:sz w:val="20"/>
                          <w:szCs w:val="20"/>
                        </w:rPr>
                        <w:t xml:space="preserve"> рубл</w:t>
                      </w:r>
                      <w:r>
                        <w:rPr>
                          <w:b/>
                          <w:bCs/>
                          <w:color w:val="000000"/>
                          <w:sz w:val="20"/>
                          <w:szCs w:val="20"/>
                        </w:rPr>
                        <w:t>я</w:t>
                      </w:r>
                    </w:p>
                  </w:txbxContent>
                </v:textbox>
                <w10:wrap anchorx="margin"/>
              </v:shape>
            </w:pict>
          </mc:Fallback>
        </mc:AlternateContent>
      </w:r>
      <w:r w:rsidR="009644D0" w:rsidRPr="006C08D4">
        <w:rPr>
          <w:rFonts w:ascii="PT Astra Serif" w:eastAsia="Calibri" w:hAnsi="PT Astra Serif"/>
          <w:noProof/>
          <w:sz w:val="24"/>
          <w:szCs w:val="24"/>
        </w:rPr>
        <w:drawing>
          <wp:inline distT="0" distB="0" distL="0" distR="0" wp14:anchorId="0059D33D" wp14:editId="11096F81">
            <wp:extent cx="5940425" cy="2216988"/>
            <wp:effectExtent l="0" t="0" r="3175" b="12065"/>
            <wp:docPr id="34" name="Диаграмма 3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644D0" w:rsidRPr="006C08D4" w:rsidRDefault="009644D0" w:rsidP="009644D0">
      <w:pPr>
        <w:pStyle w:val="aff8"/>
        <w:jc w:val="center"/>
        <w:rPr>
          <w:rFonts w:ascii="PT Astra Serif" w:eastAsia="Calibri" w:hAnsi="PT Astra Serif"/>
          <w:sz w:val="24"/>
          <w:szCs w:val="24"/>
        </w:rPr>
      </w:pPr>
      <w:r w:rsidRPr="006C08D4">
        <w:rPr>
          <w:rFonts w:ascii="PT Astra Serif" w:eastAsia="Calibri" w:hAnsi="PT Astra Serif"/>
          <w:sz w:val="24"/>
          <w:szCs w:val="24"/>
        </w:rPr>
        <w:t>Рисунок 2.6 – Уровень заработной платы педагогических работников дошкольных образовательных организаций Томской области</w:t>
      </w:r>
    </w:p>
    <w:p w:rsidR="009644D0" w:rsidRPr="006C08D4" w:rsidRDefault="009644D0" w:rsidP="00245DE1">
      <w:pPr>
        <w:keepNext/>
        <w:keepLines/>
        <w:contextualSpacing/>
        <w:jc w:val="center"/>
        <w:rPr>
          <w:rFonts w:ascii="PT Astra Serif" w:eastAsia="Calibri" w:hAnsi="PT Astra Serif"/>
          <w:b/>
          <w:i/>
          <w:color w:val="00B0F0"/>
          <w:sz w:val="24"/>
          <w:szCs w:val="24"/>
        </w:rPr>
      </w:pPr>
      <w:r w:rsidRPr="006C08D4">
        <w:rPr>
          <w:rFonts w:ascii="PT Astra Serif" w:eastAsia="Calibri" w:hAnsi="PT Astra Serif"/>
          <w:noProof/>
          <w:sz w:val="24"/>
          <w:szCs w:val="24"/>
          <w:lang w:eastAsia="ru-RU"/>
        </w:rPr>
        <w:lastRenderedPageBreak/>
        <w:drawing>
          <wp:inline distT="0" distB="0" distL="0" distR="0" wp14:anchorId="32075F03" wp14:editId="5FD4D24E">
            <wp:extent cx="5940425" cy="2441276"/>
            <wp:effectExtent l="0" t="0" r="3175" b="16510"/>
            <wp:docPr id="35" name="Диаграмма 3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9644D0" w:rsidRPr="006C08D4" w:rsidRDefault="009644D0" w:rsidP="009644D0">
      <w:pPr>
        <w:pStyle w:val="aff8"/>
        <w:jc w:val="center"/>
        <w:rPr>
          <w:rFonts w:ascii="PT Astra Serif" w:eastAsia="Calibri" w:hAnsi="PT Astra Serif"/>
          <w:sz w:val="24"/>
          <w:szCs w:val="24"/>
        </w:rPr>
      </w:pPr>
      <w:r w:rsidRPr="006C08D4">
        <w:rPr>
          <w:rFonts w:ascii="PT Astra Serif" w:eastAsia="Calibri" w:hAnsi="PT Astra Serif"/>
          <w:sz w:val="24"/>
          <w:szCs w:val="24"/>
        </w:rPr>
        <w:t>Рисунок 2.7– Уровень заработной платы педагогических работников общеобразовательных организаций Томской области (без учета выплат за классное руководство из федерального бюджета)</w:t>
      </w:r>
    </w:p>
    <w:p w:rsidR="009644D0" w:rsidRPr="006C08D4" w:rsidRDefault="009644D0" w:rsidP="00245DE1">
      <w:pPr>
        <w:pStyle w:val="aff8"/>
        <w:jc w:val="center"/>
        <w:rPr>
          <w:rFonts w:ascii="PT Astra Serif" w:eastAsia="Calibri" w:hAnsi="PT Astra Serif"/>
          <w:sz w:val="24"/>
          <w:szCs w:val="24"/>
        </w:rPr>
      </w:pPr>
      <w:r w:rsidRPr="006C08D4">
        <w:rPr>
          <w:rFonts w:ascii="PT Astra Serif" w:eastAsia="Calibri" w:hAnsi="PT Astra Serif"/>
          <w:noProof/>
          <w:sz w:val="24"/>
          <w:szCs w:val="24"/>
        </w:rPr>
        <w:drawing>
          <wp:inline distT="0" distB="0" distL="0" distR="0" wp14:anchorId="0294F30D" wp14:editId="273CDEBD">
            <wp:extent cx="5940425" cy="2592126"/>
            <wp:effectExtent l="0" t="0" r="3175" b="17780"/>
            <wp:docPr id="36" name="Диаграмма 3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9644D0" w:rsidRPr="006C08D4" w:rsidRDefault="009644D0" w:rsidP="009644D0">
      <w:pPr>
        <w:pStyle w:val="aff8"/>
        <w:jc w:val="center"/>
        <w:rPr>
          <w:rFonts w:ascii="PT Astra Serif" w:eastAsia="Calibri" w:hAnsi="PT Astra Serif"/>
          <w:sz w:val="24"/>
          <w:szCs w:val="24"/>
        </w:rPr>
      </w:pPr>
      <w:r w:rsidRPr="006C08D4">
        <w:rPr>
          <w:rFonts w:ascii="PT Astra Serif" w:eastAsia="Calibri" w:hAnsi="PT Astra Serif"/>
          <w:sz w:val="24"/>
          <w:szCs w:val="24"/>
        </w:rPr>
        <w:t>Рисунок 2.8 – Уровень заработной платы педагогических работников организаций дополнительного образования Томской области</w:t>
      </w:r>
    </w:p>
    <w:p w:rsidR="009644D0" w:rsidRPr="006C08D4" w:rsidRDefault="009644D0" w:rsidP="00245DE1">
      <w:pPr>
        <w:pStyle w:val="aff8"/>
        <w:jc w:val="center"/>
        <w:rPr>
          <w:rFonts w:ascii="PT Astra Serif" w:eastAsia="Calibri" w:hAnsi="PT Astra Serif"/>
          <w:sz w:val="24"/>
          <w:szCs w:val="24"/>
        </w:rPr>
      </w:pPr>
      <w:r w:rsidRPr="006C08D4">
        <w:rPr>
          <w:rFonts w:ascii="PT Astra Serif" w:eastAsia="Calibri" w:hAnsi="PT Astra Serif"/>
          <w:noProof/>
          <w:sz w:val="24"/>
          <w:szCs w:val="24"/>
        </w:rPr>
        <w:drawing>
          <wp:inline distT="0" distB="0" distL="0" distR="0" wp14:anchorId="6539C829" wp14:editId="74C0B305">
            <wp:extent cx="5940425" cy="2751826"/>
            <wp:effectExtent l="0" t="0" r="3175" b="10795"/>
            <wp:docPr id="37" name="Диаграмма 3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644D0" w:rsidRPr="006C08D4" w:rsidRDefault="009644D0" w:rsidP="009644D0">
      <w:pPr>
        <w:pStyle w:val="aff8"/>
        <w:jc w:val="center"/>
        <w:rPr>
          <w:rFonts w:ascii="PT Astra Serif" w:eastAsia="Calibri" w:hAnsi="PT Astra Serif"/>
          <w:sz w:val="24"/>
          <w:szCs w:val="24"/>
        </w:rPr>
      </w:pPr>
      <w:r w:rsidRPr="006C08D4">
        <w:rPr>
          <w:rFonts w:ascii="PT Astra Serif" w:eastAsia="Calibri" w:hAnsi="PT Astra Serif"/>
          <w:sz w:val="24"/>
          <w:szCs w:val="24"/>
        </w:rPr>
        <w:t>Рисунок 2.9 – Фактический уровень средней заработной платы педагогических работников образовательных организаций Томской области за 2022 год в разрезе муниципальных образований Томской области (общеобразовательные организации)</w:t>
      </w:r>
    </w:p>
    <w:p w:rsidR="009644D0" w:rsidRPr="006C08D4" w:rsidRDefault="009644D0" w:rsidP="00245DE1">
      <w:pPr>
        <w:pStyle w:val="aff8"/>
        <w:jc w:val="center"/>
        <w:rPr>
          <w:rFonts w:ascii="PT Astra Serif" w:eastAsia="Calibri" w:hAnsi="PT Astra Serif"/>
          <w:sz w:val="24"/>
          <w:szCs w:val="24"/>
        </w:rPr>
      </w:pPr>
      <w:r w:rsidRPr="006C08D4">
        <w:rPr>
          <w:rFonts w:ascii="PT Astra Serif" w:eastAsia="Calibri" w:hAnsi="PT Astra Serif"/>
          <w:noProof/>
          <w:sz w:val="24"/>
          <w:szCs w:val="24"/>
        </w:rPr>
        <w:lastRenderedPageBreak/>
        <w:drawing>
          <wp:inline distT="0" distB="0" distL="0" distR="0" wp14:anchorId="1FA0B6C3" wp14:editId="739018B3">
            <wp:extent cx="5940425" cy="2450592"/>
            <wp:effectExtent l="0" t="0" r="3175" b="6985"/>
            <wp:docPr id="42" name="Диаграмма 4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9644D0" w:rsidRPr="006C08D4" w:rsidRDefault="009644D0" w:rsidP="009644D0">
      <w:pPr>
        <w:pStyle w:val="aff8"/>
        <w:jc w:val="center"/>
        <w:rPr>
          <w:rFonts w:ascii="PT Astra Serif" w:eastAsia="Calibri" w:hAnsi="PT Astra Serif"/>
          <w:sz w:val="24"/>
          <w:szCs w:val="24"/>
        </w:rPr>
      </w:pPr>
      <w:r w:rsidRPr="006C08D4">
        <w:rPr>
          <w:rFonts w:ascii="PT Astra Serif" w:eastAsia="Calibri" w:hAnsi="PT Astra Serif"/>
          <w:sz w:val="24"/>
          <w:szCs w:val="24"/>
        </w:rPr>
        <w:t>Рисунок 2.10 – Фактический уровень средней заработной платы педагогических работников образовательных организаций Томской области за 2022 год в разрезе муниципальных образований Томской области (дошкольные образовательные организации)</w:t>
      </w:r>
    </w:p>
    <w:p w:rsidR="009644D0" w:rsidRPr="006C08D4" w:rsidRDefault="009644D0" w:rsidP="00245DE1">
      <w:pPr>
        <w:pStyle w:val="aff8"/>
        <w:jc w:val="center"/>
        <w:rPr>
          <w:rFonts w:ascii="PT Astra Serif" w:eastAsia="Calibri" w:hAnsi="PT Astra Serif"/>
          <w:sz w:val="24"/>
          <w:szCs w:val="24"/>
          <w:highlight w:val="magenta"/>
        </w:rPr>
      </w:pPr>
      <w:r w:rsidRPr="006C08D4">
        <w:rPr>
          <w:rFonts w:ascii="PT Astra Serif" w:eastAsia="Calibri" w:hAnsi="PT Astra Serif"/>
          <w:noProof/>
          <w:sz w:val="24"/>
          <w:szCs w:val="24"/>
          <w:highlight w:val="magenta"/>
        </w:rPr>
        <w:drawing>
          <wp:inline distT="0" distB="0" distL="0" distR="0" wp14:anchorId="66119DED" wp14:editId="4CE48C53">
            <wp:extent cx="5940425" cy="2311603"/>
            <wp:effectExtent l="0" t="0" r="3175" b="12700"/>
            <wp:docPr id="44" name="Диаграмма 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9644D0" w:rsidRPr="006C08D4" w:rsidRDefault="009644D0" w:rsidP="009644D0">
      <w:pPr>
        <w:pStyle w:val="aff8"/>
        <w:jc w:val="center"/>
        <w:rPr>
          <w:rFonts w:ascii="PT Astra Serif" w:eastAsia="Calibri" w:hAnsi="PT Astra Serif"/>
          <w:sz w:val="24"/>
          <w:szCs w:val="24"/>
        </w:rPr>
      </w:pPr>
      <w:r w:rsidRPr="006C08D4">
        <w:rPr>
          <w:rFonts w:ascii="PT Astra Serif" w:eastAsia="Calibri" w:hAnsi="PT Astra Serif"/>
          <w:sz w:val="24"/>
          <w:szCs w:val="24"/>
        </w:rPr>
        <w:t>Рисунок 2.11– Фактический уровень средней заработной платы педагогических работников образовательных организаций Томской области за 2022 год в разрезе муниципальных образований Томской области (дополнительное образование детей)</w:t>
      </w:r>
    </w:p>
    <w:p w:rsidR="009644D0" w:rsidRPr="006C08D4" w:rsidRDefault="009644D0" w:rsidP="009644D0">
      <w:pPr>
        <w:pStyle w:val="aff8"/>
        <w:ind w:left="-567"/>
        <w:jc w:val="center"/>
        <w:rPr>
          <w:rFonts w:ascii="PT Astra Serif" w:eastAsia="Calibri" w:hAnsi="PT Astra Serif"/>
          <w:szCs w:val="24"/>
        </w:rPr>
      </w:pP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В соответствии с Едиными рекомендациями по установлению на федеральном, региональном и местном уровнях систем оплаты труда работников государственных и муниципальных учреждений, доля окладов, ставок заработной платы в структуре заработной платы работников образования (без учета районных коэффициентов и процентных надбавок к заработной плате лиц, работающих в районах Крайнего Севера и приравненных к ним местностях)</w:t>
      </w:r>
      <w:r w:rsidR="00D56295">
        <w:rPr>
          <w:rFonts w:ascii="PT Astra Serif" w:eastAsia="Calibri" w:hAnsi="PT Astra Serif"/>
          <w:sz w:val="24"/>
          <w:szCs w:val="24"/>
        </w:rPr>
        <w:t>,</w:t>
      </w:r>
      <w:r w:rsidRPr="006C08D4">
        <w:rPr>
          <w:rFonts w:ascii="PT Astra Serif" w:eastAsia="Calibri" w:hAnsi="PT Astra Serif"/>
          <w:sz w:val="24"/>
          <w:szCs w:val="24"/>
        </w:rPr>
        <w:t xml:space="preserve"> должна составлять не менее 70 %.</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Таким образом, выполнение задачи по повышению окладов по педагогическим работникам образовательных организаций до 70% с сохранением стимулирующих выплат за результат и качество работы требует детальной проработки различных вариантов, исключения всех рисков и принятия решений по всем отраслям.</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Решение задачи по совершенствованию СОТ является длительным и сложным процессом, учитывая, что на территории Томской области используется межотраслевой принцип формирования СОТ, включая сквозной принцип формирования должностных окладов для работников бюджетной сферы.</w:t>
      </w:r>
    </w:p>
    <w:p w:rsidR="009644D0" w:rsidRPr="006C08D4" w:rsidRDefault="009644D0" w:rsidP="00245DE1">
      <w:pPr>
        <w:ind w:firstLine="567"/>
        <w:jc w:val="both"/>
        <w:rPr>
          <w:rFonts w:ascii="PT Astra Serif" w:eastAsia="Calibri" w:hAnsi="PT Astra Serif"/>
          <w:sz w:val="24"/>
          <w:szCs w:val="24"/>
          <w:lang w:eastAsia="ru-RU"/>
        </w:rPr>
      </w:pPr>
      <w:r w:rsidRPr="006C08D4">
        <w:rPr>
          <w:rFonts w:ascii="PT Astra Serif" w:eastAsia="Calibri" w:hAnsi="PT Astra Serif"/>
          <w:sz w:val="24"/>
          <w:szCs w:val="24"/>
          <w:lang w:eastAsia="ru-RU"/>
        </w:rPr>
        <w:t>С 1 июня 2022 года Администрацией Томской области принято решение по повышению на 20% должностных окладов работников бюджетной сферы, в том числе педагогических работников общеобразовательных организаций.</w:t>
      </w:r>
    </w:p>
    <w:p w:rsidR="009644D0" w:rsidRPr="006C08D4" w:rsidRDefault="009644D0" w:rsidP="00245DE1">
      <w:pPr>
        <w:ind w:firstLine="567"/>
        <w:jc w:val="both"/>
        <w:rPr>
          <w:rFonts w:ascii="PT Astra Serif" w:eastAsia="Calibri" w:hAnsi="PT Astra Serif"/>
          <w:sz w:val="24"/>
          <w:szCs w:val="24"/>
          <w:lang w:eastAsia="ru-RU"/>
        </w:rPr>
      </w:pPr>
      <w:r w:rsidRPr="006C08D4">
        <w:rPr>
          <w:rFonts w:ascii="PT Astra Serif" w:eastAsia="Calibri" w:hAnsi="PT Astra Serif"/>
          <w:sz w:val="24"/>
          <w:szCs w:val="24"/>
          <w:lang w:eastAsia="ru-RU"/>
        </w:rPr>
        <w:lastRenderedPageBreak/>
        <w:t>Увеличение должностных окладов педагогов школ в 2022 году обеспечено за счет увеличения уровня средней заработной платы педагогических работников общеобразовательных организаций на 5,8</w:t>
      </w:r>
      <w:r w:rsidR="00042E30" w:rsidRPr="006C08D4">
        <w:rPr>
          <w:rFonts w:ascii="PT Astra Serif" w:eastAsia="Calibri" w:hAnsi="PT Astra Serif"/>
          <w:sz w:val="24"/>
          <w:szCs w:val="24"/>
          <w:lang w:eastAsia="ru-RU"/>
        </w:rPr>
        <w:t> </w:t>
      </w:r>
      <w:r w:rsidRPr="006C08D4">
        <w:rPr>
          <w:rFonts w:ascii="PT Astra Serif" w:eastAsia="Calibri" w:hAnsi="PT Astra Serif"/>
          <w:sz w:val="24"/>
          <w:szCs w:val="24"/>
          <w:lang w:eastAsia="ru-RU"/>
        </w:rPr>
        <w:t>% с дополнительным финансовым обеспечением в условиях исключения части стимулирующих выплат, в том числе негарантированных, и их перенаправления на увеличение окладной части заработной платы.</w:t>
      </w:r>
    </w:p>
    <w:p w:rsidR="009644D0" w:rsidRPr="006C08D4" w:rsidRDefault="009644D0" w:rsidP="00245DE1">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Дальнейшее повышение окладной части педагогических работников образовательных организаций Томской области влечет за собой значительную финансовую потребность средств областного бюджета.</w:t>
      </w:r>
    </w:p>
    <w:p w:rsidR="00B95F2D" w:rsidRPr="006C08D4" w:rsidRDefault="00B95F2D" w:rsidP="00B95F2D">
      <w:pPr>
        <w:pStyle w:val="aff8"/>
        <w:ind w:firstLine="567"/>
        <w:jc w:val="both"/>
        <w:rPr>
          <w:rFonts w:ascii="PT Astra Serif" w:hAnsi="PT Astra Serif"/>
          <w:sz w:val="24"/>
          <w:szCs w:val="24"/>
        </w:rPr>
      </w:pPr>
    </w:p>
    <w:p w:rsidR="00245DE1" w:rsidRPr="006C08D4" w:rsidRDefault="00245DE1" w:rsidP="00245DE1">
      <w:pPr>
        <w:pStyle w:val="aff8"/>
        <w:ind w:left="-284" w:firstLine="708"/>
        <w:jc w:val="center"/>
        <w:rPr>
          <w:rFonts w:ascii="PT Astra Serif" w:hAnsi="PT Astra Serif"/>
          <w:b/>
          <w:sz w:val="24"/>
          <w:szCs w:val="24"/>
        </w:rPr>
      </w:pPr>
      <w:r w:rsidRPr="006C08D4">
        <w:rPr>
          <w:rFonts w:ascii="PT Astra Serif" w:hAnsi="PT Astra Serif"/>
          <w:b/>
          <w:sz w:val="24"/>
          <w:szCs w:val="24"/>
        </w:rPr>
        <w:t>Структура заработной платы педагогических работников общеобразовательных организаций</w:t>
      </w:r>
    </w:p>
    <w:p w:rsidR="00245DE1" w:rsidRPr="006C08D4" w:rsidRDefault="00245DE1" w:rsidP="00245DE1">
      <w:pPr>
        <w:pStyle w:val="aff8"/>
        <w:jc w:val="center"/>
        <w:rPr>
          <w:rFonts w:ascii="PT Astra Serif" w:hAnsi="PT Astra Serif"/>
          <w:b/>
          <w:sz w:val="24"/>
          <w:szCs w:val="24"/>
        </w:rPr>
      </w:pPr>
      <w:r w:rsidRPr="006C08D4">
        <w:rPr>
          <w:rFonts w:ascii="PT Astra Serif" w:hAnsi="PT Astra Serif"/>
          <w:b/>
          <w:sz w:val="24"/>
          <w:szCs w:val="24"/>
        </w:rPr>
        <w:t>2021 год (факт)                                          2022 год (прогноз)</w:t>
      </w:r>
    </w:p>
    <w:p w:rsidR="00245DE1" w:rsidRPr="006C08D4" w:rsidRDefault="00245DE1" w:rsidP="00245DE1">
      <w:pPr>
        <w:pStyle w:val="aff8"/>
        <w:jc w:val="both"/>
        <w:rPr>
          <w:rFonts w:ascii="PT Astra Serif" w:eastAsia="Calibri" w:hAnsi="PT Astra Serif"/>
          <w:sz w:val="24"/>
          <w:szCs w:val="24"/>
        </w:rPr>
      </w:pPr>
      <w:r w:rsidRPr="006C08D4">
        <w:rPr>
          <w:rFonts w:ascii="PT Astra Serif" w:hAnsi="PT Astra Serif"/>
          <w:noProof/>
          <w:sz w:val="24"/>
          <w:szCs w:val="24"/>
        </w:rPr>
        <w:drawing>
          <wp:inline distT="0" distB="0" distL="0" distR="0" wp14:anchorId="086F3C4F" wp14:editId="2E696948">
            <wp:extent cx="2344353" cy="1707560"/>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59303" cy="1718449"/>
                    </a:xfrm>
                    <a:prstGeom prst="rect">
                      <a:avLst/>
                    </a:prstGeom>
                    <a:noFill/>
                  </pic:spPr>
                </pic:pic>
              </a:graphicData>
            </a:graphic>
          </wp:inline>
        </w:drawing>
      </w:r>
      <w:r w:rsidRPr="006C08D4">
        <w:rPr>
          <w:rFonts w:ascii="PT Astra Serif" w:hAnsi="PT Astra Serif"/>
          <w:noProof/>
          <w:sz w:val="24"/>
          <w:szCs w:val="24"/>
        </w:rPr>
        <w:drawing>
          <wp:inline distT="0" distB="0" distL="0" distR="0" wp14:anchorId="1CF8CD0B" wp14:editId="0FDEE954">
            <wp:extent cx="3156668" cy="181763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76785" cy="1829219"/>
                    </a:xfrm>
                    <a:prstGeom prst="rect">
                      <a:avLst/>
                    </a:prstGeom>
                    <a:noFill/>
                  </pic:spPr>
                </pic:pic>
              </a:graphicData>
            </a:graphic>
          </wp:inline>
        </w:drawing>
      </w:r>
    </w:p>
    <w:p w:rsidR="00245DE1" w:rsidRPr="006C08D4" w:rsidRDefault="00245DE1" w:rsidP="00245DE1">
      <w:pPr>
        <w:pStyle w:val="aff8"/>
        <w:jc w:val="center"/>
        <w:rPr>
          <w:rFonts w:ascii="PT Astra Serif" w:hAnsi="PT Astra Serif"/>
          <w:b/>
          <w:sz w:val="24"/>
          <w:szCs w:val="24"/>
        </w:rPr>
      </w:pPr>
      <w:r w:rsidRPr="006C08D4">
        <w:rPr>
          <w:rFonts w:ascii="PT Astra Serif" w:hAnsi="PT Astra Serif"/>
          <w:b/>
          <w:sz w:val="24"/>
          <w:szCs w:val="24"/>
        </w:rPr>
        <w:t>Структура заработной платы педагогических работников дошкольных образовательных организаций</w:t>
      </w:r>
    </w:p>
    <w:p w:rsidR="00245DE1" w:rsidRPr="006C08D4" w:rsidRDefault="00245DE1" w:rsidP="00245DE1">
      <w:pPr>
        <w:pStyle w:val="aff8"/>
        <w:jc w:val="center"/>
        <w:rPr>
          <w:rFonts w:ascii="PT Astra Serif" w:hAnsi="PT Astra Serif"/>
          <w:b/>
          <w:sz w:val="24"/>
          <w:szCs w:val="24"/>
        </w:rPr>
      </w:pPr>
      <w:r w:rsidRPr="006C08D4">
        <w:rPr>
          <w:rFonts w:ascii="PT Astra Serif" w:hAnsi="PT Astra Serif"/>
          <w:b/>
          <w:sz w:val="24"/>
          <w:szCs w:val="24"/>
        </w:rPr>
        <w:t>2021 год (факт)                                         2022 год (прогноз)</w:t>
      </w:r>
    </w:p>
    <w:p w:rsidR="00245DE1" w:rsidRPr="006C08D4" w:rsidRDefault="00245DE1" w:rsidP="00D666A3">
      <w:pPr>
        <w:pStyle w:val="aff8"/>
        <w:rPr>
          <w:rFonts w:ascii="PT Astra Serif" w:hAnsi="PT Astra Serif"/>
          <w:b/>
          <w:sz w:val="24"/>
          <w:szCs w:val="24"/>
        </w:rPr>
      </w:pPr>
      <w:r w:rsidRPr="006C08D4">
        <w:rPr>
          <w:rFonts w:ascii="PT Astra Serif" w:hAnsi="PT Astra Serif"/>
          <w:b/>
          <w:noProof/>
          <w:sz w:val="24"/>
          <w:szCs w:val="24"/>
        </w:rPr>
        <w:drawing>
          <wp:inline distT="0" distB="0" distL="0" distR="0" wp14:anchorId="75A9F62E" wp14:editId="14564B88">
            <wp:extent cx="2743200" cy="166295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49289" cy="1666641"/>
                    </a:xfrm>
                    <a:prstGeom prst="rect">
                      <a:avLst/>
                    </a:prstGeom>
                    <a:noFill/>
                  </pic:spPr>
                </pic:pic>
              </a:graphicData>
            </a:graphic>
          </wp:inline>
        </w:drawing>
      </w:r>
      <w:r w:rsidRPr="006C08D4">
        <w:rPr>
          <w:rFonts w:ascii="PT Astra Serif" w:hAnsi="PT Astra Serif"/>
          <w:b/>
          <w:noProof/>
          <w:sz w:val="24"/>
          <w:szCs w:val="24"/>
        </w:rPr>
        <w:drawing>
          <wp:inline distT="0" distB="0" distL="0" distR="0" wp14:anchorId="4D9C6DF5" wp14:editId="053329C6">
            <wp:extent cx="2923696" cy="1600918"/>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50582" cy="1615640"/>
                    </a:xfrm>
                    <a:prstGeom prst="rect">
                      <a:avLst/>
                    </a:prstGeom>
                    <a:noFill/>
                  </pic:spPr>
                </pic:pic>
              </a:graphicData>
            </a:graphic>
          </wp:inline>
        </w:drawing>
      </w:r>
    </w:p>
    <w:p w:rsidR="00245DE1" w:rsidRPr="006C08D4" w:rsidRDefault="00245DE1" w:rsidP="00245DE1">
      <w:pPr>
        <w:pStyle w:val="aff8"/>
        <w:jc w:val="center"/>
        <w:rPr>
          <w:rFonts w:ascii="PT Astra Serif" w:hAnsi="PT Astra Serif"/>
          <w:b/>
          <w:sz w:val="24"/>
          <w:szCs w:val="24"/>
        </w:rPr>
      </w:pPr>
      <w:r w:rsidRPr="006C08D4">
        <w:rPr>
          <w:rFonts w:ascii="PT Astra Serif" w:hAnsi="PT Astra Serif"/>
          <w:b/>
          <w:sz w:val="24"/>
          <w:szCs w:val="24"/>
        </w:rPr>
        <w:t>Структура заработной платы педагогических работников в организациях дополнительного образования</w:t>
      </w:r>
    </w:p>
    <w:p w:rsidR="00245DE1" w:rsidRPr="006C08D4" w:rsidRDefault="00245DE1" w:rsidP="00245DE1">
      <w:pPr>
        <w:pStyle w:val="aff8"/>
        <w:jc w:val="center"/>
        <w:rPr>
          <w:rFonts w:ascii="PT Astra Serif" w:hAnsi="PT Astra Serif"/>
          <w:b/>
          <w:sz w:val="24"/>
          <w:szCs w:val="24"/>
        </w:rPr>
      </w:pPr>
      <w:r w:rsidRPr="006C08D4">
        <w:rPr>
          <w:rFonts w:ascii="PT Astra Serif" w:hAnsi="PT Astra Serif"/>
          <w:b/>
          <w:sz w:val="24"/>
          <w:szCs w:val="24"/>
        </w:rPr>
        <w:t>2021 год (факт)                                          2022 год (прогноз)</w:t>
      </w:r>
    </w:p>
    <w:p w:rsidR="00245DE1" w:rsidRPr="006C08D4" w:rsidRDefault="00245DE1" w:rsidP="00245DE1">
      <w:pPr>
        <w:pStyle w:val="aff8"/>
        <w:rPr>
          <w:rFonts w:ascii="PT Astra Serif" w:hAnsi="PT Astra Serif"/>
          <w:sz w:val="24"/>
          <w:szCs w:val="24"/>
        </w:rPr>
      </w:pPr>
      <w:r w:rsidRPr="006C08D4">
        <w:rPr>
          <w:rFonts w:ascii="PT Astra Serif" w:hAnsi="PT Astra Serif"/>
          <w:noProof/>
          <w:sz w:val="24"/>
          <w:szCs w:val="24"/>
        </w:rPr>
        <w:drawing>
          <wp:inline distT="0" distB="0" distL="0" distR="0" wp14:anchorId="16D63546" wp14:editId="32C67594">
            <wp:extent cx="2297927" cy="1593612"/>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09611" cy="1601715"/>
                    </a:xfrm>
                    <a:prstGeom prst="rect">
                      <a:avLst/>
                    </a:prstGeom>
                    <a:noFill/>
                  </pic:spPr>
                </pic:pic>
              </a:graphicData>
            </a:graphic>
          </wp:inline>
        </w:drawing>
      </w:r>
      <w:r w:rsidRPr="006C08D4">
        <w:rPr>
          <w:rFonts w:ascii="PT Astra Serif" w:hAnsi="PT Astra Serif"/>
          <w:noProof/>
          <w:sz w:val="24"/>
          <w:szCs w:val="24"/>
        </w:rPr>
        <w:drawing>
          <wp:inline distT="0" distB="0" distL="0" distR="0" wp14:anchorId="02997C9F" wp14:editId="554E88AC">
            <wp:extent cx="3498574" cy="1448148"/>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02083" cy="1449600"/>
                    </a:xfrm>
                    <a:prstGeom prst="rect">
                      <a:avLst/>
                    </a:prstGeom>
                    <a:noFill/>
                  </pic:spPr>
                </pic:pic>
              </a:graphicData>
            </a:graphic>
          </wp:inline>
        </w:drawing>
      </w:r>
    </w:p>
    <w:p w:rsidR="00245DE1" w:rsidRDefault="00245DE1" w:rsidP="00245DE1">
      <w:pPr>
        <w:pStyle w:val="aff8"/>
        <w:jc w:val="center"/>
        <w:rPr>
          <w:rFonts w:ascii="PT Astra Serif" w:hAnsi="PT Astra Serif"/>
          <w:sz w:val="24"/>
          <w:szCs w:val="24"/>
        </w:rPr>
      </w:pPr>
      <w:r w:rsidRPr="006C08D4">
        <w:rPr>
          <w:rFonts w:ascii="PT Astra Serif" w:hAnsi="PT Astra Serif"/>
          <w:sz w:val="24"/>
          <w:szCs w:val="24"/>
        </w:rPr>
        <w:t>Рисунок 2.12 – Прогнозная структура заработной платы педагогических работников образовательных организаций в 2021 и 2022 годах в сопоставимых условиях</w:t>
      </w:r>
    </w:p>
    <w:p w:rsidR="00B95F2D" w:rsidRPr="00B95F2D" w:rsidRDefault="00B95F2D" w:rsidP="00245DE1">
      <w:pPr>
        <w:pStyle w:val="aff8"/>
        <w:jc w:val="center"/>
        <w:rPr>
          <w:rFonts w:ascii="PT Astra Serif" w:hAnsi="PT Astra Serif"/>
          <w:sz w:val="16"/>
          <w:szCs w:val="24"/>
        </w:rPr>
      </w:pPr>
    </w:p>
    <w:p w:rsidR="002C4764" w:rsidRPr="006C08D4" w:rsidRDefault="002C4764" w:rsidP="002C4764">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В настоящее время сохраняется потребность в изменении действующей системы оплаты труда работников образовательных организаций, не обеспечивающей достижение рекомендованной 70% доли окладной части заработной платы работников образовательных </w:t>
      </w:r>
      <w:r w:rsidRPr="006C08D4">
        <w:rPr>
          <w:rFonts w:ascii="PT Astra Serif" w:eastAsia="Calibri" w:hAnsi="PT Astra Serif"/>
          <w:sz w:val="24"/>
          <w:szCs w:val="24"/>
        </w:rPr>
        <w:lastRenderedPageBreak/>
        <w:t>организаций, а также дифференциацию оплаты труда между специалистами и обслуживающим персоналом образовательных организаций.</w:t>
      </w:r>
    </w:p>
    <w:p w:rsidR="002C4764" w:rsidRPr="006C08D4" w:rsidRDefault="002C4764" w:rsidP="002C4764">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В Приложении 2.30 приведена динамика изменения коэффициента нагрузки педагогических работников в разрезе муниципальных образований за период 2015-2022 гг.</w:t>
      </w:r>
    </w:p>
    <w:p w:rsidR="002C4764" w:rsidRPr="006C08D4" w:rsidRDefault="002C4764" w:rsidP="002C4764">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Расчетный коэффициент нагрузки педагогических работников в общеобразовательных организациях на 2022/2023 учебный год в целом по Томской области</w:t>
      </w:r>
      <w:r>
        <w:rPr>
          <w:rFonts w:ascii="PT Astra Serif" w:eastAsia="Calibri" w:hAnsi="PT Astra Serif"/>
          <w:sz w:val="24"/>
          <w:szCs w:val="24"/>
        </w:rPr>
        <w:t>,</w:t>
      </w:r>
      <w:r w:rsidRPr="006C08D4">
        <w:rPr>
          <w:rFonts w:ascii="PT Astra Serif" w:eastAsia="Calibri" w:hAnsi="PT Astra Serif"/>
          <w:sz w:val="24"/>
          <w:szCs w:val="24"/>
        </w:rPr>
        <w:t xml:space="preserve"> исходя из соотношения числа штатных должностей к среднесписочной численности педагогических работников</w:t>
      </w:r>
      <w:r>
        <w:rPr>
          <w:rFonts w:ascii="PT Astra Serif" w:eastAsia="Calibri" w:hAnsi="PT Astra Serif"/>
          <w:sz w:val="24"/>
          <w:szCs w:val="24"/>
        </w:rPr>
        <w:t>,</w:t>
      </w:r>
      <w:r w:rsidRPr="006C08D4">
        <w:rPr>
          <w:rFonts w:ascii="PT Astra Serif" w:eastAsia="Calibri" w:hAnsi="PT Astra Serif"/>
          <w:sz w:val="24"/>
          <w:szCs w:val="24"/>
        </w:rPr>
        <w:t xml:space="preserve"> составил 1,68. Выше среднеобластных значений коэффициент совмещения в Асиновском, Тегульдетском, Томском районах, г.Стрежевом, г.Кедровом, г. Томске (2,07; 1,77; 1,76; 1,73; 1,75; 1,76 соответственно). Наименьший коэффициент совмещения у следующих муниципальных образований: Молчановский, Чаинский и Шегарский районы (1,40; 1,44 и 1,47 соответственно). </w:t>
      </w:r>
    </w:p>
    <w:p w:rsidR="002C4764" w:rsidRPr="006C08D4" w:rsidRDefault="002C4764" w:rsidP="002C4764">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В дошкольных образовательных организациях коэффициент совмещения составил 1,19. Выше среднеобластных значений коэффициент совмещения в Верхнекетском, Зырянском, Парабельском, Чаинском районах, г. Томске (1,24; 1,60; 1,26; 1,34; 1,28 соответственно). Наименьший коэффициент совмещения отмечается в следующих муниципальных образованиях: Александровский, Молчановский, Тегульдетский и Томский районы (1,00; 1,02; 1,02 и 1,01 соответственно). </w:t>
      </w:r>
    </w:p>
    <w:p w:rsidR="002C4764" w:rsidRDefault="002C4764" w:rsidP="002C4764">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В целях мониторинга изменений в системе оплаты труда Департамент общего образования Томской области</w:t>
      </w:r>
      <w:r>
        <w:rPr>
          <w:rFonts w:ascii="PT Astra Serif" w:eastAsia="Calibri" w:hAnsi="PT Astra Serif"/>
          <w:sz w:val="24"/>
          <w:szCs w:val="24"/>
        </w:rPr>
        <w:t>,</w:t>
      </w:r>
      <w:r w:rsidRPr="006C08D4">
        <w:rPr>
          <w:rFonts w:ascii="PT Astra Serif" w:eastAsia="Calibri" w:hAnsi="PT Astra Serif"/>
          <w:sz w:val="24"/>
          <w:szCs w:val="24"/>
        </w:rPr>
        <w:t xml:space="preserve"> начиная с 2015 года</w:t>
      </w:r>
      <w:r>
        <w:rPr>
          <w:rFonts w:ascii="PT Astra Serif" w:eastAsia="Calibri" w:hAnsi="PT Astra Serif"/>
          <w:sz w:val="24"/>
          <w:szCs w:val="24"/>
        </w:rPr>
        <w:t>,</w:t>
      </w:r>
      <w:r w:rsidRPr="006C08D4">
        <w:rPr>
          <w:rFonts w:ascii="PT Astra Serif" w:eastAsia="Calibri" w:hAnsi="PT Astra Serif"/>
          <w:sz w:val="24"/>
          <w:szCs w:val="24"/>
        </w:rPr>
        <w:t xml:space="preserve"> ежегодно проводит оценку структуры заработной платы педагогических работников образовательных учреждений Томской области. </w:t>
      </w:r>
    </w:p>
    <w:p w:rsidR="00042E30" w:rsidRPr="006C08D4" w:rsidRDefault="00042E30" w:rsidP="00042E30">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В целях прогнозирования изменений в системе оплаты труда Департамент общего образования Томской области провел предварительную оценку структуры заработной платы педагогических работников образовательных учреждений Томской области за 2022 год (прогнозная оценка), где доля окладной части (с учетом сложившейся нагрузки) составляет в общеобразовательных организациях – 64,7 % (без учета выплат за классное руководство из федерального бюджета), в дошкольных образовательных организациях – 40,8 %, в организациях дополнительного образования – 48,1 %.</w:t>
      </w:r>
    </w:p>
    <w:p w:rsidR="00042E30" w:rsidRPr="006C08D4" w:rsidRDefault="00042E30" w:rsidP="00042E30">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Для формирования на территории Томской области подходов по достижению размеров окладов (должностных окладов), ставок заработной платы в структуре заработной платы работников образовательных организациях не ниже 70 % необходимы единые подходы, установленные на федеральном уровне, к формированию окладов, ставок заработной платы по профессиональным квалификационным группам работников.</w:t>
      </w:r>
    </w:p>
    <w:p w:rsidR="00245DE1" w:rsidRPr="006C08D4" w:rsidRDefault="00245DE1" w:rsidP="00245DE1">
      <w:pPr>
        <w:pStyle w:val="aff8"/>
        <w:ind w:firstLine="567"/>
        <w:jc w:val="both"/>
        <w:rPr>
          <w:rFonts w:ascii="PT Astra Serif" w:eastAsia="Calibri" w:hAnsi="PT Astra Serif"/>
          <w:b/>
          <w:sz w:val="24"/>
          <w:szCs w:val="24"/>
        </w:rPr>
      </w:pPr>
      <w:r w:rsidRPr="006C08D4">
        <w:rPr>
          <w:rFonts w:ascii="PT Astra Serif" w:eastAsia="Calibri" w:hAnsi="PT Astra Serif"/>
          <w:b/>
          <w:sz w:val="24"/>
          <w:szCs w:val="24"/>
        </w:rPr>
        <w:t>Задачи на 2023 год:</w:t>
      </w:r>
    </w:p>
    <w:p w:rsidR="00245DE1" w:rsidRPr="006C08D4" w:rsidRDefault="00245DE1" w:rsidP="008C64DB">
      <w:pPr>
        <w:pStyle w:val="aff8"/>
        <w:numPr>
          <w:ilvl w:val="0"/>
          <w:numId w:val="29"/>
        </w:numPr>
        <w:ind w:left="0" w:firstLine="567"/>
        <w:jc w:val="both"/>
        <w:rPr>
          <w:rFonts w:ascii="PT Astra Serif" w:eastAsia="Calibri" w:hAnsi="PT Astra Serif"/>
          <w:sz w:val="24"/>
          <w:szCs w:val="24"/>
        </w:rPr>
      </w:pPr>
      <w:r w:rsidRPr="006C08D4">
        <w:rPr>
          <w:rFonts w:ascii="PT Astra Serif" w:eastAsia="Calibri" w:hAnsi="PT Astra Serif"/>
          <w:sz w:val="24"/>
          <w:szCs w:val="24"/>
        </w:rPr>
        <w:t xml:space="preserve">повышение профессиональной компетенции педагогических работников в рамках реализации национального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Образование</w:t>
      </w:r>
      <w:r w:rsidR="000B3D31">
        <w:rPr>
          <w:rFonts w:ascii="PT Astra Serif" w:eastAsia="Calibri" w:hAnsi="PT Astra Serif"/>
          <w:sz w:val="24"/>
          <w:szCs w:val="24"/>
        </w:rPr>
        <w:t>»</w:t>
      </w:r>
      <w:r w:rsidRPr="006C08D4">
        <w:rPr>
          <w:rFonts w:ascii="PT Astra Serif" w:eastAsia="Calibri" w:hAnsi="PT Astra Serif"/>
          <w:sz w:val="24"/>
          <w:szCs w:val="24"/>
        </w:rPr>
        <w:t>: обновление и реализация программ дополнительного профессионального образования;</w:t>
      </w:r>
    </w:p>
    <w:p w:rsidR="00245DE1" w:rsidRPr="006C08D4" w:rsidRDefault="00245DE1" w:rsidP="008C64DB">
      <w:pPr>
        <w:pStyle w:val="aff8"/>
        <w:numPr>
          <w:ilvl w:val="0"/>
          <w:numId w:val="29"/>
        </w:numPr>
        <w:ind w:left="0" w:firstLine="567"/>
        <w:jc w:val="both"/>
        <w:rPr>
          <w:rFonts w:ascii="PT Astra Serif" w:eastAsia="Calibri" w:hAnsi="PT Astra Serif"/>
          <w:sz w:val="24"/>
          <w:szCs w:val="24"/>
        </w:rPr>
      </w:pPr>
      <w:r w:rsidRPr="006C08D4">
        <w:rPr>
          <w:rFonts w:ascii="PT Astra Serif" w:eastAsia="Calibri" w:hAnsi="PT Astra Serif"/>
          <w:sz w:val="24"/>
          <w:szCs w:val="24"/>
        </w:rPr>
        <w:t>расширение механизмов поддержки молодых учителей в возрасте до 35 лет в первые три года работы;</w:t>
      </w:r>
    </w:p>
    <w:p w:rsidR="00245DE1" w:rsidRPr="006C08D4" w:rsidRDefault="00245DE1" w:rsidP="008C64DB">
      <w:pPr>
        <w:pStyle w:val="aff8"/>
        <w:numPr>
          <w:ilvl w:val="0"/>
          <w:numId w:val="29"/>
        </w:numPr>
        <w:ind w:left="0" w:firstLine="567"/>
        <w:jc w:val="both"/>
        <w:rPr>
          <w:rFonts w:ascii="PT Astra Serif" w:eastAsia="Calibri" w:hAnsi="PT Astra Serif"/>
          <w:sz w:val="24"/>
          <w:szCs w:val="24"/>
        </w:rPr>
      </w:pPr>
      <w:r w:rsidRPr="006C08D4">
        <w:rPr>
          <w:rFonts w:ascii="PT Astra Serif" w:eastAsia="Calibri" w:hAnsi="PT Astra Serif"/>
          <w:sz w:val="24"/>
          <w:szCs w:val="24"/>
        </w:rPr>
        <w:t xml:space="preserve">внедрение в эксплуатацию АИС </w:t>
      </w:r>
      <w:r w:rsidR="000B3D31">
        <w:rPr>
          <w:rFonts w:ascii="PT Astra Serif" w:eastAsia="Calibri" w:hAnsi="PT Astra Serif"/>
          <w:sz w:val="24"/>
          <w:szCs w:val="24"/>
        </w:rPr>
        <w:t>«</w:t>
      </w:r>
      <w:r w:rsidRPr="006C08D4">
        <w:rPr>
          <w:rFonts w:ascii="PT Astra Serif" w:eastAsia="Calibri" w:hAnsi="PT Astra Serif"/>
          <w:sz w:val="24"/>
          <w:szCs w:val="24"/>
        </w:rPr>
        <w:t>Педагогические кадры Томской области</w:t>
      </w:r>
      <w:r w:rsidR="000B3D31">
        <w:rPr>
          <w:rFonts w:ascii="PT Astra Serif" w:eastAsia="Calibri" w:hAnsi="PT Astra Serif"/>
          <w:sz w:val="24"/>
          <w:szCs w:val="24"/>
        </w:rPr>
        <w:t>»</w:t>
      </w:r>
    </w:p>
    <w:p w:rsidR="00245DE1" w:rsidRPr="006C08D4" w:rsidRDefault="00245DE1" w:rsidP="008C64DB">
      <w:pPr>
        <w:pStyle w:val="aff8"/>
        <w:numPr>
          <w:ilvl w:val="0"/>
          <w:numId w:val="29"/>
        </w:numPr>
        <w:ind w:left="0" w:firstLine="567"/>
        <w:jc w:val="both"/>
        <w:rPr>
          <w:rFonts w:ascii="PT Astra Serif" w:eastAsia="Calibri" w:hAnsi="PT Astra Serif"/>
          <w:sz w:val="24"/>
          <w:szCs w:val="24"/>
        </w:rPr>
      </w:pPr>
      <w:r w:rsidRPr="006C08D4">
        <w:rPr>
          <w:rFonts w:ascii="PT Astra Serif" w:eastAsia="Calibri" w:hAnsi="PT Astra Serif"/>
          <w:sz w:val="24"/>
          <w:szCs w:val="24"/>
        </w:rPr>
        <w:t>развитие региональной системы научно-методического сопровождения (обновление инфраструктуры методических служб; сопровождение индивидуальных образовательных маршрутов; стимулирование участия в профессиональных ассоциациях);</w:t>
      </w:r>
    </w:p>
    <w:p w:rsidR="00245DE1" w:rsidRPr="006C08D4" w:rsidRDefault="00245DE1" w:rsidP="008C64DB">
      <w:pPr>
        <w:pStyle w:val="aff8"/>
        <w:numPr>
          <w:ilvl w:val="0"/>
          <w:numId w:val="29"/>
        </w:numPr>
        <w:ind w:left="0" w:firstLine="567"/>
        <w:jc w:val="both"/>
        <w:rPr>
          <w:rFonts w:ascii="PT Astra Serif" w:eastAsia="Calibri" w:hAnsi="PT Astra Serif"/>
          <w:sz w:val="24"/>
          <w:szCs w:val="24"/>
        </w:rPr>
      </w:pPr>
      <w:r w:rsidRPr="006C08D4">
        <w:rPr>
          <w:rFonts w:ascii="PT Astra Serif" w:eastAsia="Calibri" w:hAnsi="PT Astra Serif"/>
          <w:sz w:val="24"/>
          <w:szCs w:val="24"/>
        </w:rPr>
        <w:t xml:space="preserve">обеспечение достижения 100% соотношения уровня средней заработной платы педагогических работников общеобразовательных организаций (без учета выплат из федерального бюджета за осуществление классного руководства) и дошкольных образовательных организаций к среднемесячному доходу от трудовой деятельности в Томской области и уровню средней заработной платы в сфере общего образования соответственно (Указ Президента Российской Федерации от 07.05.2012 № 597 </w:t>
      </w:r>
      <w:r w:rsidR="000B3D31">
        <w:rPr>
          <w:rFonts w:ascii="PT Astra Serif" w:eastAsia="Calibri" w:hAnsi="PT Astra Serif"/>
          <w:sz w:val="24"/>
          <w:szCs w:val="24"/>
        </w:rPr>
        <w:t>«</w:t>
      </w:r>
      <w:r w:rsidRPr="006C08D4">
        <w:rPr>
          <w:rFonts w:ascii="PT Astra Serif" w:eastAsia="Calibri" w:hAnsi="PT Astra Serif"/>
          <w:sz w:val="24"/>
          <w:szCs w:val="24"/>
        </w:rPr>
        <w:t>О мероприятиях по реализации государственной социальной политики</w:t>
      </w:r>
      <w:r w:rsidR="000B3D31">
        <w:rPr>
          <w:rFonts w:ascii="PT Astra Serif" w:eastAsia="Calibri" w:hAnsi="PT Astra Serif"/>
          <w:sz w:val="24"/>
          <w:szCs w:val="24"/>
        </w:rPr>
        <w:t>»</w:t>
      </w:r>
      <w:r w:rsidRPr="006C08D4">
        <w:rPr>
          <w:rFonts w:ascii="PT Astra Serif" w:eastAsia="Calibri" w:hAnsi="PT Astra Serif"/>
          <w:sz w:val="24"/>
          <w:szCs w:val="24"/>
        </w:rPr>
        <w:t>).</w:t>
      </w:r>
    </w:p>
    <w:p w:rsidR="00245DE1" w:rsidRPr="006C08D4" w:rsidRDefault="00245DE1" w:rsidP="008C64DB">
      <w:pPr>
        <w:pStyle w:val="aff8"/>
        <w:numPr>
          <w:ilvl w:val="0"/>
          <w:numId w:val="29"/>
        </w:numPr>
        <w:ind w:left="0" w:firstLine="567"/>
        <w:jc w:val="both"/>
        <w:rPr>
          <w:rFonts w:ascii="PT Astra Serif" w:eastAsia="Calibri" w:hAnsi="PT Astra Serif"/>
          <w:sz w:val="24"/>
          <w:szCs w:val="24"/>
        </w:rPr>
      </w:pPr>
      <w:r w:rsidRPr="006C08D4">
        <w:rPr>
          <w:rFonts w:ascii="PT Astra Serif" w:eastAsia="Calibri" w:hAnsi="PT Astra Serif"/>
          <w:sz w:val="24"/>
          <w:szCs w:val="24"/>
        </w:rPr>
        <w:lastRenderedPageBreak/>
        <w:t xml:space="preserve">продолжение работы по объединению финансовых потоков по субвенции на общее и дошкольное образование и объемов средств областного бюджета, направляемых на достижение целевых показателей по </w:t>
      </w:r>
      <w:r w:rsidR="000B3D31">
        <w:rPr>
          <w:rFonts w:ascii="PT Astra Serif" w:eastAsia="Calibri" w:hAnsi="PT Astra Serif"/>
          <w:sz w:val="24"/>
          <w:szCs w:val="24"/>
        </w:rPr>
        <w:t>«</w:t>
      </w:r>
      <w:r w:rsidRPr="006C08D4">
        <w:rPr>
          <w:rFonts w:ascii="PT Astra Serif" w:eastAsia="Calibri" w:hAnsi="PT Astra Serif"/>
          <w:sz w:val="24"/>
          <w:szCs w:val="24"/>
        </w:rPr>
        <w:t>дорожной карте</w:t>
      </w:r>
      <w:r w:rsidR="000B3D31">
        <w:rPr>
          <w:rFonts w:ascii="PT Astra Serif" w:eastAsia="Calibri" w:hAnsi="PT Astra Serif"/>
          <w:sz w:val="24"/>
          <w:szCs w:val="24"/>
        </w:rPr>
        <w:t>»</w:t>
      </w:r>
      <w:r w:rsidRPr="006C08D4">
        <w:rPr>
          <w:rFonts w:ascii="PT Astra Serif" w:eastAsia="Calibri" w:hAnsi="PT Astra Serif"/>
          <w:sz w:val="24"/>
          <w:szCs w:val="24"/>
        </w:rPr>
        <w:t xml:space="preserve"> в части повышения ЗП педагогических работников муниципальных образовательных организаций, в целях обеспечения уровня заработной платы, в том числе путем совершенствования нормативов расходов.</w:t>
      </w:r>
    </w:p>
    <w:p w:rsidR="00245DE1" w:rsidRPr="00605982" w:rsidRDefault="00245DE1" w:rsidP="00245DE1">
      <w:pPr>
        <w:pStyle w:val="aff8"/>
        <w:ind w:firstLine="567"/>
        <w:jc w:val="both"/>
        <w:rPr>
          <w:rFonts w:ascii="PT Astra Serif" w:eastAsia="Calibri" w:hAnsi="PT Astra Serif"/>
          <w:sz w:val="10"/>
          <w:szCs w:val="24"/>
        </w:rPr>
      </w:pPr>
    </w:p>
    <w:p w:rsidR="00245DE1" w:rsidRPr="006C08D4" w:rsidRDefault="00245DE1" w:rsidP="00245DE1">
      <w:pPr>
        <w:tabs>
          <w:tab w:val="left" w:pos="0"/>
        </w:tabs>
        <w:ind w:firstLine="709"/>
        <w:jc w:val="center"/>
        <w:rPr>
          <w:rFonts w:ascii="PT Astra Serif" w:hAnsi="PT Astra Serif"/>
          <w:b/>
          <w:sz w:val="24"/>
          <w:szCs w:val="24"/>
          <w:lang w:eastAsia="ru-RU"/>
        </w:rPr>
      </w:pPr>
      <w:r w:rsidRPr="006C08D4">
        <w:rPr>
          <w:rFonts w:ascii="PT Astra Serif" w:hAnsi="PT Astra Serif"/>
          <w:b/>
          <w:sz w:val="24"/>
          <w:szCs w:val="24"/>
          <w:lang w:eastAsia="ru-RU"/>
        </w:rPr>
        <w:t>2.7 Безопасные условия организации проведения образовательного процесса</w:t>
      </w:r>
    </w:p>
    <w:p w:rsidR="00245DE1" w:rsidRPr="006C08D4" w:rsidRDefault="00245DE1" w:rsidP="00245DE1">
      <w:pPr>
        <w:pStyle w:val="aff8"/>
        <w:ind w:firstLine="709"/>
        <w:jc w:val="both"/>
        <w:rPr>
          <w:rFonts w:ascii="PT Astra Serif" w:hAnsi="PT Astra Serif"/>
          <w:sz w:val="24"/>
          <w:szCs w:val="24"/>
        </w:rPr>
      </w:pPr>
      <w:r w:rsidRPr="006C08D4">
        <w:rPr>
          <w:rFonts w:ascii="PT Astra Serif" w:hAnsi="PT Astra Serif"/>
          <w:sz w:val="24"/>
          <w:szCs w:val="24"/>
        </w:rPr>
        <w:t xml:space="preserve">В рамках реализации мероприятий регионального проекта </w:t>
      </w:r>
      <w:r w:rsidR="000B3D31">
        <w:rPr>
          <w:rFonts w:ascii="PT Astra Serif" w:hAnsi="PT Astra Serif"/>
          <w:sz w:val="24"/>
          <w:szCs w:val="24"/>
        </w:rPr>
        <w:t>«</w:t>
      </w:r>
      <w:r w:rsidRPr="006C08D4">
        <w:rPr>
          <w:rFonts w:ascii="PT Astra Serif" w:hAnsi="PT Astra Serif"/>
          <w:sz w:val="24"/>
          <w:szCs w:val="24"/>
        </w:rPr>
        <w:t>Модернизация школьных систем образования в Томской области</w:t>
      </w:r>
      <w:r w:rsidR="000B3D31">
        <w:rPr>
          <w:rFonts w:ascii="PT Astra Serif" w:hAnsi="PT Astra Serif"/>
          <w:sz w:val="24"/>
          <w:szCs w:val="24"/>
        </w:rPr>
        <w:t>»</w:t>
      </w:r>
      <w:r w:rsidRPr="006C08D4">
        <w:rPr>
          <w:rFonts w:ascii="PT Astra Serif" w:hAnsi="PT Astra Serif"/>
          <w:sz w:val="24"/>
          <w:szCs w:val="24"/>
        </w:rPr>
        <w:t xml:space="preserve"> на обеспечение нормативного уровня антитерристической защищенности отремонтированных зданий государственных (муниципальных) общеобразовательных организаций в 2022 году направлено за счет средств областного бюджета 35</w:t>
      </w:r>
      <w:r w:rsidR="0045461C" w:rsidRPr="006C08D4">
        <w:rPr>
          <w:rFonts w:ascii="PT Astra Serif" w:hAnsi="PT Astra Serif"/>
          <w:sz w:val="24"/>
          <w:szCs w:val="24"/>
        </w:rPr>
        <w:t> </w:t>
      </w:r>
      <w:r w:rsidRPr="006C08D4">
        <w:rPr>
          <w:rFonts w:ascii="PT Astra Serif" w:hAnsi="PT Astra Serif"/>
          <w:sz w:val="24"/>
          <w:szCs w:val="24"/>
        </w:rPr>
        <w:t xml:space="preserve">370,0 тыс.руб. </w:t>
      </w:r>
    </w:p>
    <w:p w:rsidR="00245DE1" w:rsidRPr="006C08D4" w:rsidRDefault="00245DE1" w:rsidP="00245DE1">
      <w:pPr>
        <w:pStyle w:val="aff8"/>
        <w:ind w:firstLine="709"/>
        <w:jc w:val="both"/>
        <w:rPr>
          <w:rFonts w:ascii="PT Astra Serif" w:hAnsi="PT Astra Serif"/>
          <w:sz w:val="24"/>
          <w:szCs w:val="24"/>
        </w:rPr>
      </w:pPr>
      <w:r w:rsidRPr="006C08D4">
        <w:rPr>
          <w:rFonts w:ascii="PT Astra Serif" w:hAnsi="PT Astra Serif"/>
          <w:sz w:val="24"/>
          <w:szCs w:val="24"/>
        </w:rPr>
        <w:t>Также, из областного бюджета на 2022 год на решение первоочередных задач (выполнение судебных решений, устранение предписаний контрольно-надзорных органов, требований органов прокуратуры) для областных государственных учреждений в области антитеррористической защиты направлено 12,4 млн. рублей.</w:t>
      </w:r>
    </w:p>
    <w:p w:rsidR="00245DE1" w:rsidRPr="006C08D4" w:rsidRDefault="00245DE1" w:rsidP="00245DE1">
      <w:pPr>
        <w:ind w:firstLine="709"/>
        <w:jc w:val="both"/>
        <w:rPr>
          <w:rFonts w:ascii="PT Astra Serif" w:hAnsi="PT Astra Serif"/>
          <w:iCs/>
          <w:sz w:val="24"/>
          <w:szCs w:val="24"/>
          <w:lang w:eastAsia="ru-RU"/>
        </w:rPr>
      </w:pPr>
      <w:r w:rsidRPr="006C08D4">
        <w:rPr>
          <w:rFonts w:ascii="PT Astra Serif" w:hAnsi="PT Astra Serif"/>
          <w:iCs/>
          <w:sz w:val="24"/>
          <w:szCs w:val="24"/>
          <w:lang w:eastAsia="ru-RU"/>
        </w:rPr>
        <w:t xml:space="preserve">Кроме того, в 2022 году увеличен объем дотаций из областного бюджета 6 муниципальным образованиям (Бакчарский, Верхнекетский, Каргасокский, Кривошеинский, Молчановский, Шегарский) по обеспечению антитеррористической защиты и противопожарной безопасности муниципальных образовательных организаций в размере 31,3 млн. руб. </w:t>
      </w:r>
    </w:p>
    <w:p w:rsidR="00245DE1" w:rsidRPr="00605982" w:rsidRDefault="00245DE1" w:rsidP="00245DE1">
      <w:pPr>
        <w:jc w:val="center"/>
        <w:rPr>
          <w:rFonts w:ascii="PT Astra Serif" w:hAnsi="PT Astra Serif"/>
          <w:b/>
          <w:sz w:val="8"/>
          <w:szCs w:val="24"/>
        </w:rPr>
      </w:pPr>
    </w:p>
    <w:p w:rsidR="00245DE1" w:rsidRPr="006C08D4" w:rsidRDefault="00245DE1" w:rsidP="00245DE1">
      <w:pPr>
        <w:jc w:val="center"/>
        <w:rPr>
          <w:rFonts w:ascii="PT Astra Serif" w:hAnsi="PT Astra Serif"/>
          <w:b/>
          <w:color w:val="FF0000"/>
          <w:sz w:val="24"/>
          <w:szCs w:val="24"/>
        </w:rPr>
      </w:pPr>
      <w:r w:rsidRPr="006C08D4">
        <w:rPr>
          <w:rFonts w:ascii="PT Astra Serif" w:hAnsi="PT Astra Serif"/>
          <w:b/>
          <w:sz w:val="24"/>
          <w:szCs w:val="24"/>
        </w:rPr>
        <w:t>2.8. Независимая оценка качества образовательной деятельности</w:t>
      </w:r>
    </w:p>
    <w:p w:rsidR="00245DE1" w:rsidRPr="006C08D4" w:rsidRDefault="00245DE1" w:rsidP="00245DE1">
      <w:pPr>
        <w:pStyle w:val="aff8"/>
        <w:ind w:firstLine="709"/>
        <w:jc w:val="both"/>
        <w:rPr>
          <w:rFonts w:ascii="PT Astra Serif" w:hAnsi="PT Astra Serif"/>
          <w:sz w:val="24"/>
          <w:szCs w:val="24"/>
        </w:rPr>
      </w:pPr>
      <w:r w:rsidRPr="006C08D4">
        <w:rPr>
          <w:rFonts w:ascii="PT Astra Serif" w:hAnsi="PT Astra Serif"/>
          <w:sz w:val="24"/>
          <w:szCs w:val="24"/>
        </w:rPr>
        <w:t xml:space="preserve">В целях повышения качества образования в общеобразовательных организациях Томской области на уровне региона в 2022 году организована деятельность по 8 основным направлениям работы: </w:t>
      </w:r>
    </w:p>
    <w:p w:rsidR="00245DE1" w:rsidRPr="006C08D4" w:rsidRDefault="00245DE1" w:rsidP="00D56295">
      <w:pPr>
        <w:pStyle w:val="aff8"/>
        <w:ind w:firstLine="567"/>
        <w:jc w:val="both"/>
        <w:rPr>
          <w:rFonts w:ascii="PT Astra Serif" w:hAnsi="PT Astra Serif"/>
          <w:bCs/>
          <w:sz w:val="24"/>
          <w:szCs w:val="24"/>
        </w:rPr>
      </w:pPr>
      <w:r w:rsidRPr="006C08D4">
        <w:rPr>
          <w:rFonts w:ascii="PT Astra Serif" w:hAnsi="PT Astra Serif"/>
          <w:bCs/>
          <w:sz w:val="24"/>
          <w:szCs w:val="24"/>
        </w:rPr>
        <w:t>- система оценки качества подготовки обучающихся;</w:t>
      </w:r>
    </w:p>
    <w:p w:rsidR="00245DE1" w:rsidRPr="006C08D4" w:rsidRDefault="00245DE1" w:rsidP="00D56295">
      <w:pPr>
        <w:pStyle w:val="aff8"/>
        <w:ind w:firstLine="567"/>
        <w:jc w:val="both"/>
        <w:rPr>
          <w:rFonts w:ascii="PT Astra Serif" w:hAnsi="PT Astra Serif"/>
          <w:bCs/>
          <w:sz w:val="24"/>
          <w:szCs w:val="24"/>
        </w:rPr>
      </w:pPr>
      <w:r w:rsidRPr="006C08D4">
        <w:rPr>
          <w:rFonts w:ascii="PT Astra Serif" w:hAnsi="PT Astra Serif"/>
          <w:bCs/>
          <w:sz w:val="24"/>
          <w:szCs w:val="24"/>
        </w:rPr>
        <w:t>- система работы со школами с низкими результатами обучения и/или школами, функционирующими в неблагоприятных социальных условиях;</w:t>
      </w:r>
    </w:p>
    <w:p w:rsidR="00245DE1" w:rsidRPr="006C08D4" w:rsidRDefault="00245DE1" w:rsidP="00D56295">
      <w:pPr>
        <w:pStyle w:val="aff8"/>
        <w:ind w:firstLine="567"/>
        <w:jc w:val="both"/>
        <w:rPr>
          <w:rFonts w:ascii="PT Astra Serif" w:hAnsi="PT Astra Serif"/>
          <w:bCs/>
          <w:sz w:val="24"/>
          <w:szCs w:val="24"/>
        </w:rPr>
      </w:pPr>
      <w:r w:rsidRPr="006C08D4">
        <w:rPr>
          <w:rFonts w:ascii="PT Astra Serif" w:hAnsi="PT Astra Serif"/>
          <w:bCs/>
          <w:sz w:val="24"/>
          <w:szCs w:val="24"/>
        </w:rPr>
        <w:t>- система выявления, поддержки и развития способностей и талантов у детей и молодёжи;</w:t>
      </w:r>
    </w:p>
    <w:p w:rsidR="00245DE1" w:rsidRPr="006C08D4" w:rsidRDefault="00245DE1" w:rsidP="00D56295">
      <w:pPr>
        <w:pStyle w:val="aff8"/>
        <w:ind w:firstLine="567"/>
        <w:jc w:val="both"/>
        <w:rPr>
          <w:rFonts w:ascii="PT Astra Serif" w:hAnsi="PT Astra Serif"/>
          <w:bCs/>
          <w:sz w:val="24"/>
          <w:szCs w:val="24"/>
        </w:rPr>
      </w:pPr>
      <w:r w:rsidRPr="006C08D4">
        <w:rPr>
          <w:rFonts w:ascii="PT Astra Serif" w:hAnsi="PT Astra Serif"/>
          <w:bCs/>
          <w:sz w:val="24"/>
          <w:szCs w:val="24"/>
        </w:rPr>
        <w:t>- система работы по самоопределению и профессиональной ориентации обучающихся;</w:t>
      </w:r>
    </w:p>
    <w:p w:rsidR="00245DE1" w:rsidRPr="006C08D4" w:rsidRDefault="00245DE1" w:rsidP="00D56295">
      <w:pPr>
        <w:pStyle w:val="aff8"/>
        <w:ind w:firstLine="567"/>
        <w:jc w:val="both"/>
        <w:rPr>
          <w:rFonts w:ascii="PT Astra Serif" w:hAnsi="PT Astra Serif"/>
          <w:bCs/>
          <w:sz w:val="24"/>
          <w:szCs w:val="24"/>
        </w:rPr>
      </w:pPr>
      <w:r w:rsidRPr="006C08D4">
        <w:rPr>
          <w:rFonts w:ascii="PT Astra Serif" w:hAnsi="PT Astra Serif"/>
          <w:bCs/>
          <w:sz w:val="24"/>
          <w:szCs w:val="24"/>
        </w:rPr>
        <w:t>- система мониторинга эффективности руководителей всех образовательных организаций;</w:t>
      </w:r>
    </w:p>
    <w:p w:rsidR="00245DE1" w:rsidRPr="006C08D4" w:rsidRDefault="00245DE1" w:rsidP="00D56295">
      <w:pPr>
        <w:pStyle w:val="aff8"/>
        <w:ind w:firstLine="567"/>
        <w:jc w:val="both"/>
        <w:rPr>
          <w:rFonts w:ascii="PT Astra Serif" w:hAnsi="PT Astra Serif"/>
          <w:bCs/>
          <w:sz w:val="24"/>
          <w:szCs w:val="24"/>
        </w:rPr>
      </w:pPr>
      <w:r w:rsidRPr="006C08D4">
        <w:rPr>
          <w:rFonts w:ascii="PT Astra Serif" w:hAnsi="PT Astra Serif"/>
          <w:bCs/>
          <w:sz w:val="24"/>
          <w:szCs w:val="24"/>
        </w:rPr>
        <w:t>- система обеспечения профессионального развития педагогических работников;</w:t>
      </w:r>
    </w:p>
    <w:p w:rsidR="00245DE1" w:rsidRPr="006C08D4" w:rsidRDefault="00245DE1" w:rsidP="00D56295">
      <w:pPr>
        <w:pStyle w:val="aff8"/>
        <w:ind w:firstLine="567"/>
        <w:jc w:val="both"/>
        <w:rPr>
          <w:rFonts w:ascii="PT Astra Serif" w:hAnsi="PT Astra Serif"/>
          <w:bCs/>
          <w:sz w:val="24"/>
          <w:szCs w:val="24"/>
        </w:rPr>
      </w:pPr>
      <w:r w:rsidRPr="006C08D4">
        <w:rPr>
          <w:rFonts w:ascii="PT Astra Serif" w:hAnsi="PT Astra Serif"/>
          <w:bCs/>
          <w:sz w:val="24"/>
          <w:szCs w:val="24"/>
        </w:rPr>
        <w:t>- система организации воспитания обучающихся;</w:t>
      </w:r>
    </w:p>
    <w:p w:rsidR="00245DE1" w:rsidRPr="006C08D4" w:rsidRDefault="00245DE1" w:rsidP="00D56295">
      <w:pPr>
        <w:pStyle w:val="aff8"/>
        <w:ind w:firstLine="567"/>
        <w:jc w:val="both"/>
        <w:rPr>
          <w:rFonts w:ascii="PT Astra Serif" w:hAnsi="PT Astra Serif"/>
          <w:bCs/>
          <w:sz w:val="24"/>
          <w:szCs w:val="24"/>
        </w:rPr>
      </w:pPr>
      <w:r w:rsidRPr="006C08D4">
        <w:rPr>
          <w:rFonts w:ascii="PT Astra Serif" w:hAnsi="PT Astra Serif"/>
          <w:bCs/>
          <w:sz w:val="24"/>
          <w:szCs w:val="24"/>
        </w:rPr>
        <w:t>- система мониторинга качества дошкольного образования.</w:t>
      </w:r>
    </w:p>
    <w:p w:rsidR="00245DE1" w:rsidRPr="006C08D4" w:rsidRDefault="00245DE1" w:rsidP="00245DE1">
      <w:pPr>
        <w:pStyle w:val="aff8"/>
        <w:ind w:firstLine="709"/>
        <w:jc w:val="both"/>
        <w:rPr>
          <w:rFonts w:ascii="PT Astra Serif" w:eastAsia="Calibri" w:hAnsi="PT Astra Serif"/>
          <w:bCs/>
          <w:sz w:val="24"/>
          <w:szCs w:val="24"/>
        </w:rPr>
      </w:pPr>
      <w:r w:rsidRPr="006C08D4">
        <w:rPr>
          <w:rFonts w:ascii="PT Astra Serif" w:eastAsia="Calibri" w:hAnsi="PT Astra Serif"/>
          <w:bCs/>
          <w:sz w:val="24"/>
          <w:szCs w:val="24"/>
        </w:rPr>
        <w:t>По результатам оценки механизмов управления качеством образования в субъектах Российской Федерации в 2022 году Томская область в общем рейтинге субъектов России снизила занимаемый рейтинговый показатель, заняв 75 место (в 2021 г. – 52) и набрав 389 баллов (36%) из 1</w:t>
      </w:r>
      <w:r w:rsidR="0045461C" w:rsidRPr="006C08D4">
        <w:rPr>
          <w:rFonts w:ascii="PT Astra Serif" w:eastAsia="Calibri" w:hAnsi="PT Astra Serif"/>
          <w:bCs/>
          <w:sz w:val="24"/>
          <w:szCs w:val="24"/>
        </w:rPr>
        <w:t> </w:t>
      </w:r>
      <w:r w:rsidRPr="006C08D4">
        <w:rPr>
          <w:rFonts w:ascii="PT Astra Serif" w:eastAsia="Calibri" w:hAnsi="PT Astra Serif"/>
          <w:bCs/>
          <w:sz w:val="24"/>
          <w:szCs w:val="24"/>
        </w:rPr>
        <w:t xml:space="preserve">080. Данная ситуация определила направления работы на 2023 год и далее по усилению мер в части выстраивания в системе общего образования Томской области эффективных механизмов управления качеством образования. </w:t>
      </w:r>
    </w:p>
    <w:p w:rsidR="00245DE1" w:rsidRPr="006C08D4" w:rsidRDefault="00245DE1" w:rsidP="00245DE1">
      <w:pPr>
        <w:pStyle w:val="aff8"/>
        <w:ind w:firstLine="709"/>
        <w:jc w:val="both"/>
        <w:rPr>
          <w:rFonts w:ascii="PT Astra Serif" w:eastAsia="Calibri" w:hAnsi="PT Astra Serif"/>
          <w:bCs/>
          <w:sz w:val="24"/>
          <w:szCs w:val="24"/>
        </w:rPr>
      </w:pPr>
      <w:r w:rsidRPr="006C08D4">
        <w:rPr>
          <w:rFonts w:ascii="PT Astra Serif" w:eastAsia="Calibri" w:hAnsi="PT Astra Serif"/>
          <w:bCs/>
          <w:sz w:val="24"/>
          <w:szCs w:val="24"/>
        </w:rPr>
        <w:t xml:space="preserve">В то же время по итогам проведения комплексной оценки деятельности по всем направлениям в сфере образования - мотивирующего мониторинга деятельности органов исполнительной власти субъектов Российской Федерации, осуществляющих управление в сфере образования, проводимого Министерством просвещения Российской Федерации, Томская область в 2022 году в общем рейтинге субъектов России заняла 8 место, набрав 66,8 баллов (в 2021 г. – 12-15 место). </w:t>
      </w:r>
    </w:p>
    <w:p w:rsidR="00245DE1" w:rsidRPr="006C08D4" w:rsidRDefault="00245DE1" w:rsidP="00245DE1">
      <w:pPr>
        <w:ind w:firstLine="708"/>
        <w:jc w:val="both"/>
        <w:rPr>
          <w:rFonts w:ascii="PT Astra Serif" w:hAnsi="PT Astra Serif"/>
          <w:sz w:val="24"/>
          <w:szCs w:val="24"/>
        </w:rPr>
      </w:pPr>
      <w:r w:rsidRPr="006C08D4">
        <w:rPr>
          <w:rFonts w:ascii="PT Astra Serif" w:eastAsia="Calibri" w:hAnsi="PT Astra Serif"/>
          <w:bCs/>
          <w:sz w:val="24"/>
          <w:szCs w:val="24"/>
        </w:rPr>
        <w:t xml:space="preserve">В 2022 году </w:t>
      </w:r>
      <w:r w:rsidRPr="006C08D4">
        <w:rPr>
          <w:rFonts w:ascii="PT Astra Serif" w:hAnsi="PT Astra Serif"/>
          <w:sz w:val="24"/>
          <w:szCs w:val="24"/>
        </w:rPr>
        <w:t xml:space="preserve">в общеобразовательных организациях Томской области проведена оценка качества общего образования на основе практики международных исследований качества подготовки обучающихся 8 классов </w:t>
      </w:r>
      <w:r w:rsidRPr="006C08D4">
        <w:rPr>
          <w:rFonts w:ascii="PT Astra Serif" w:eastAsia="PT Astra Serif" w:hAnsi="PT Astra Serif"/>
          <w:sz w:val="24"/>
          <w:szCs w:val="24"/>
        </w:rPr>
        <w:t>в компьютерном формате по трём видам грамотности: естественнонаучной, читательской и математической</w:t>
      </w:r>
      <w:r w:rsidRPr="006C08D4">
        <w:rPr>
          <w:rFonts w:ascii="PT Astra Serif" w:hAnsi="PT Astra Serif"/>
          <w:sz w:val="24"/>
          <w:szCs w:val="24"/>
        </w:rPr>
        <w:t xml:space="preserve"> (далее - оценка).</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lastRenderedPageBreak/>
        <w:t>В оценке приняли участие 3087 человек из 254 общеобразовательных организаций, что составляет 86,6% от общего количества общеобразовательных организаций Томской области (кроме организаций, осуществляющих образовательную деятельность исключительно по адаптированным общеобразовательным программам).</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Для проведения оценки было разработано 4 варианта работы. Каждый вариант включал по 52 задания, из них – 20 заданий на проверку естественнонаучной грамотности, 20 заданий – читательской и 12 заданий по математической грамотности. В оценке были представлены задания трёх уровней сложности: низкий, средний и высокий.</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В ходе анализа полученных результатов оценки качества общего образования на основе практики международных исследований качества подготовки обучающихся в 2021-2022 учебном году</w:t>
      </w:r>
      <w:r w:rsidR="000B3D31">
        <w:rPr>
          <w:rFonts w:ascii="PT Astra Serif" w:hAnsi="PT Astra Serif"/>
          <w:sz w:val="24"/>
          <w:szCs w:val="24"/>
        </w:rPr>
        <w:t>»</w:t>
      </w:r>
      <w:r w:rsidRPr="006C08D4">
        <w:rPr>
          <w:rFonts w:ascii="PT Astra Serif" w:hAnsi="PT Astra Serif"/>
          <w:sz w:val="24"/>
          <w:szCs w:val="24"/>
        </w:rPr>
        <w:t xml:space="preserve"> было выявлено, что:</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1) Средняя решаемость заданий по региону составила:</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читательская грамотность – 40</w:t>
      </w:r>
      <w:r w:rsidR="00042E30" w:rsidRPr="006C08D4">
        <w:rPr>
          <w:rFonts w:ascii="PT Astra Serif" w:hAnsi="PT Astra Serif"/>
          <w:sz w:val="24"/>
          <w:szCs w:val="24"/>
        </w:rPr>
        <w:t> </w:t>
      </w:r>
      <w:r w:rsidRPr="006C08D4">
        <w:rPr>
          <w:rFonts w:ascii="PT Astra Serif" w:hAnsi="PT Astra Serif"/>
          <w:sz w:val="24"/>
          <w:szCs w:val="24"/>
        </w:rPr>
        <w:t>%;</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естественнонаучная грамотность – 35,6</w:t>
      </w:r>
      <w:r w:rsidR="00042E30" w:rsidRPr="006C08D4">
        <w:rPr>
          <w:rFonts w:ascii="PT Astra Serif" w:hAnsi="PT Astra Serif"/>
          <w:sz w:val="24"/>
          <w:szCs w:val="24"/>
        </w:rPr>
        <w:t> </w:t>
      </w:r>
      <w:r w:rsidRPr="006C08D4">
        <w:rPr>
          <w:rFonts w:ascii="PT Astra Serif" w:hAnsi="PT Astra Serif"/>
          <w:sz w:val="24"/>
          <w:szCs w:val="24"/>
        </w:rPr>
        <w:t>%;</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математическая грамотность – 28,3</w:t>
      </w:r>
      <w:r w:rsidR="00042E30" w:rsidRPr="006C08D4">
        <w:rPr>
          <w:rFonts w:ascii="PT Astra Serif" w:hAnsi="PT Astra Serif"/>
          <w:sz w:val="24"/>
          <w:szCs w:val="24"/>
        </w:rPr>
        <w:t> </w:t>
      </w:r>
      <w:r w:rsidRPr="006C08D4">
        <w:rPr>
          <w:rFonts w:ascii="PT Astra Serif" w:hAnsi="PT Astra Serif"/>
          <w:sz w:val="24"/>
          <w:szCs w:val="24"/>
        </w:rPr>
        <w:t>%;</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xml:space="preserve">2) Средний балл по видам грамотности составил: </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по читательской грамотности - 10,13 б. (40,52</w:t>
      </w:r>
      <w:r w:rsidR="00042E30" w:rsidRPr="006C08D4">
        <w:rPr>
          <w:rFonts w:ascii="PT Astra Serif" w:hAnsi="PT Astra Serif"/>
          <w:sz w:val="24"/>
          <w:szCs w:val="24"/>
        </w:rPr>
        <w:t> </w:t>
      </w:r>
      <w:r w:rsidRPr="006C08D4">
        <w:rPr>
          <w:rFonts w:ascii="PT Astra Serif" w:hAnsi="PT Astra Serif"/>
          <w:sz w:val="24"/>
          <w:szCs w:val="24"/>
        </w:rPr>
        <w:t>% от максимально возможного количества баллов);</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по естественнонаучной грамотности - 10,83б. (36,1</w:t>
      </w:r>
      <w:r w:rsidR="00042E30" w:rsidRPr="006C08D4">
        <w:rPr>
          <w:rFonts w:ascii="PT Astra Serif" w:hAnsi="PT Astra Serif"/>
          <w:sz w:val="24"/>
          <w:szCs w:val="24"/>
        </w:rPr>
        <w:t> </w:t>
      </w:r>
      <w:r w:rsidRPr="006C08D4">
        <w:rPr>
          <w:rFonts w:ascii="PT Astra Serif" w:hAnsi="PT Astra Serif"/>
          <w:sz w:val="24"/>
          <w:szCs w:val="24"/>
        </w:rPr>
        <w:t xml:space="preserve">% от максимально возможного количества баллов); </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по математической грамотности - 5,73б. (28,65</w:t>
      </w:r>
      <w:r w:rsidR="00042E30" w:rsidRPr="006C08D4">
        <w:rPr>
          <w:rFonts w:ascii="PT Astra Serif" w:hAnsi="PT Astra Serif"/>
          <w:sz w:val="24"/>
          <w:szCs w:val="24"/>
        </w:rPr>
        <w:t> </w:t>
      </w:r>
      <w:r w:rsidRPr="006C08D4">
        <w:rPr>
          <w:rFonts w:ascii="PT Astra Serif" w:hAnsi="PT Astra Serif"/>
          <w:sz w:val="24"/>
          <w:szCs w:val="24"/>
        </w:rPr>
        <w:t>% от максимально возможного количества баллов).</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Результаты проведенной оценки были учтены при формировании комплексного плана работы региональной системы общего образования по повышению уровня функциональной грамотности обучающихся на 2023 год.</w:t>
      </w:r>
    </w:p>
    <w:p w:rsidR="00245DE1" w:rsidRPr="006C08D4" w:rsidRDefault="00245DE1" w:rsidP="00245DE1">
      <w:pPr>
        <w:ind w:firstLine="708"/>
        <w:jc w:val="both"/>
        <w:rPr>
          <w:rFonts w:ascii="PT Astra Serif" w:hAnsi="PT Astra Serif"/>
          <w:sz w:val="24"/>
          <w:szCs w:val="24"/>
        </w:rPr>
      </w:pPr>
      <w:r w:rsidRPr="006C08D4">
        <w:rPr>
          <w:rFonts w:ascii="PT Astra Serif" w:eastAsia="PT Astra Serif" w:hAnsi="PT Astra Serif"/>
          <w:sz w:val="24"/>
          <w:szCs w:val="24"/>
        </w:rPr>
        <w:t>В течение 2022 года</w:t>
      </w:r>
      <w:r w:rsidRPr="006C08D4">
        <w:rPr>
          <w:rFonts w:ascii="PT Astra Serif" w:hAnsi="PT Astra Serif"/>
          <w:sz w:val="24"/>
          <w:szCs w:val="24"/>
        </w:rPr>
        <w:t xml:space="preserve"> продолжена работа с </w:t>
      </w:r>
      <w:r w:rsidRPr="006C08D4">
        <w:rPr>
          <w:rFonts w:ascii="PT Astra Serif" w:eastAsia="PT Astra Serif" w:hAnsi="PT Astra Serif"/>
          <w:sz w:val="24"/>
          <w:szCs w:val="24"/>
        </w:rPr>
        <w:t>общеобразовательными организациями по внедрению в учебный процесс и использованию электронного банка заданий по оценке функциональной грамотности обучающихся (далее – банк тренировочных заданий).</w:t>
      </w:r>
    </w:p>
    <w:p w:rsidR="00245DE1" w:rsidRPr="006C08D4" w:rsidRDefault="00245DE1" w:rsidP="00245DE1">
      <w:pPr>
        <w:ind w:firstLine="708"/>
        <w:jc w:val="both"/>
        <w:rPr>
          <w:rFonts w:ascii="PT Astra Serif" w:eastAsia="PT Astra Serif" w:hAnsi="PT Astra Serif"/>
          <w:sz w:val="24"/>
          <w:szCs w:val="24"/>
          <w:lang w:eastAsia="ru-RU"/>
        </w:rPr>
      </w:pPr>
      <w:r w:rsidRPr="006C08D4">
        <w:rPr>
          <w:rFonts w:ascii="PT Astra Serif" w:eastAsia="PT Astra Serif" w:hAnsi="PT Astra Serif"/>
          <w:sz w:val="24"/>
          <w:szCs w:val="24"/>
          <w:lang w:eastAsia="ru-RU"/>
        </w:rPr>
        <w:t>По результатам ежемесячного мониторинга внедрения и использования банка тренировочных заданий выявлена положительная динамика, результаты которой представлены в таблице 1.</w:t>
      </w:r>
    </w:p>
    <w:p w:rsidR="0045461C" w:rsidRPr="006C08D4" w:rsidRDefault="0045461C" w:rsidP="0045461C">
      <w:pPr>
        <w:pStyle w:val="aff8"/>
        <w:ind w:firstLine="709"/>
        <w:jc w:val="both"/>
        <w:rPr>
          <w:rFonts w:ascii="PT Astra Serif" w:eastAsia="Calibri" w:hAnsi="PT Astra Serif"/>
          <w:bCs/>
          <w:sz w:val="24"/>
          <w:szCs w:val="24"/>
        </w:rPr>
      </w:pPr>
      <w:r w:rsidRPr="006C08D4">
        <w:rPr>
          <w:rFonts w:ascii="PT Astra Serif" w:eastAsia="Calibri" w:hAnsi="PT Astra Serif"/>
          <w:bCs/>
          <w:sz w:val="24"/>
          <w:szCs w:val="24"/>
        </w:rPr>
        <w:t xml:space="preserve">С учетом результатов исследований общеобразовательными организациями продолжена работа по повышению качества обучения, в том числе по: введению углубленного изучения предметов; </w:t>
      </w:r>
      <w:r w:rsidR="00D666A3">
        <w:rPr>
          <w:rFonts w:ascii="PT Astra Serif" w:eastAsia="Calibri" w:hAnsi="PT Astra Serif"/>
          <w:bCs/>
          <w:sz w:val="24"/>
          <w:szCs w:val="24"/>
        </w:rPr>
        <w:t xml:space="preserve"> </w:t>
      </w:r>
      <w:r w:rsidRPr="006C08D4">
        <w:rPr>
          <w:rFonts w:ascii="PT Astra Serif" w:eastAsia="Calibri" w:hAnsi="PT Astra Serif"/>
          <w:bCs/>
          <w:sz w:val="24"/>
          <w:szCs w:val="24"/>
        </w:rPr>
        <w:t>повышению качества педагогических кадров;  увеличению олимпиадной активности учащихся; систематизации мероприятий профориентации и дополнительного образования; пополнению материально-технических ресурсов образовательной организации;  привлечению родителей (законных представителей) к учебному процессу.</w:t>
      </w:r>
    </w:p>
    <w:p w:rsidR="0045461C" w:rsidRPr="00B95F2D" w:rsidRDefault="0045461C" w:rsidP="00245DE1">
      <w:pPr>
        <w:ind w:firstLine="708"/>
        <w:jc w:val="both"/>
        <w:rPr>
          <w:rFonts w:ascii="PT Astra Serif" w:eastAsia="PT Astra Serif" w:hAnsi="PT Astra Serif"/>
          <w:sz w:val="6"/>
          <w:szCs w:val="24"/>
          <w:lang w:eastAsia="ru-RU"/>
        </w:rPr>
      </w:pPr>
    </w:p>
    <w:p w:rsidR="00245DE1" w:rsidRPr="006C08D4" w:rsidRDefault="00B95F2D" w:rsidP="00B95F2D">
      <w:pPr>
        <w:spacing w:after="120"/>
        <w:jc w:val="center"/>
        <w:rPr>
          <w:rFonts w:ascii="PT Astra Serif" w:eastAsia="PT Astra Serif" w:hAnsi="PT Astra Serif"/>
          <w:sz w:val="24"/>
          <w:szCs w:val="24"/>
          <w:lang w:eastAsia="ru-RU"/>
        </w:rPr>
      </w:pPr>
      <w:r w:rsidRPr="006C08D4">
        <w:rPr>
          <w:rFonts w:ascii="PT Astra Serif" w:eastAsia="PT Astra Serif" w:hAnsi="PT Astra Serif"/>
          <w:i/>
          <w:sz w:val="24"/>
          <w:szCs w:val="24"/>
          <w:lang w:eastAsia="ru-RU"/>
        </w:rPr>
        <w:t>Таблица 1</w:t>
      </w:r>
      <w:r>
        <w:rPr>
          <w:rFonts w:ascii="PT Astra Serif" w:eastAsia="PT Astra Serif" w:hAnsi="PT Astra Serif"/>
          <w:i/>
          <w:sz w:val="24"/>
          <w:szCs w:val="24"/>
          <w:lang w:eastAsia="ru-RU"/>
        </w:rPr>
        <w:t xml:space="preserve"> </w:t>
      </w:r>
      <w:r w:rsidR="00245DE1" w:rsidRPr="006C08D4">
        <w:rPr>
          <w:rFonts w:ascii="PT Astra Serif" w:eastAsia="PT Astra Serif" w:hAnsi="PT Astra Serif"/>
          <w:sz w:val="24"/>
          <w:szCs w:val="24"/>
          <w:lang w:eastAsia="ru-RU"/>
        </w:rPr>
        <w:t>Результаты внедрения и использования электронного банка тренировочных заданий по оценке функциональной грамотности обучающихся в 2022 учебном году</w:t>
      </w:r>
    </w:p>
    <w:tbl>
      <w:tblPr>
        <w:tblW w:w="9627" w:type="dxa"/>
        <w:jc w:val="center"/>
        <w:tblLayout w:type="fixed"/>
        <w:tblLook w:val="04A0" w:firstRow="1" w:lastRow="0" w:firstColumn="1" w:lastColumn="0" w:noHBand="0" w:noVBand="1"/>
      </w:tblPr>
      <w:tblGrid>
        <w:gridCol w:w="1135"/>
        <w:gridCol w:w="703"/>
        <w:gridCol w:w="1134"/>
        <w:gridCol w:w="567"/>
        <w:gridCol w:w="1134"/>
        <w:gridCol w:w="772"/>
        <w:gridCol w:w="1213"/>
        <w:gridCol w:w="670"/>
        <w:gridCol w:w="1314"/>
        <w:gridCol w:w="985"/>
      </w:tblGrid>
      <w:tr w:rsidR="00245DE1" w:rsidRPr="006C08D4" w:rsidTr="00D666A3">
        <w:trPr>
          <w:trHeight w:val="1234"/>
          <w:jc w:val="center"/>
        </w:trPr>
        <w:tc>
          <w:tcPr>
            <w:tcW w:w="1135" w:type="dxa"/>
            <w:tcBorders>
              <w:top w:val="single" w:sz="4" w:space="0" w:color="auto"/>
              <w:left w:val="single" w:sz="4" w:space="0" w:color="auto"/>
              <w:bottom w:val="single" w:sz="4" w:space="0" w:color="auto"/>
              <w:right w:val="single" w:sz="4" w:space="0" w:color="auto"/>
            </w:tcBorders>
            <w:shd w:val="clear" w:color="auto" w:fill="FFFFFF"/>
            <w:tcMar>
              <w:left w:w="0" w:type="dxa"/>
              <w:right w:w="0" w:type="dxa"/>
            </w:tcMar>
            <w:vAlign w:val="center"/>
            <w:hideMark/>
          </w:tcPr>
          <w:p w:rsidR="00245DE1" w:rsidRPr="006C08D4" w:rsidRDefault="00245DE1" w:rsidP="0045461C">
            <w:pPr>
              <w:spacing w:line="216" w:lineRule="auto"/>
              <w:jc w:val="center"/>
              <w:rPr>
                <w:rFonts w:ascii="PT Astra Serif" w:hAnsi="PT Astra Serif"/>
                <w:b/>
                <w:color w:val="000000"/>
                <w:sz w:val="20"/>
                <w:szCs w:val="20"/>
              </w:rPr>
            </w:pPr>
            <w:r w:rsidRPr="006C08D4">
              <w:rPr>
                <w:rFonts w:ascii="PT Astra Serif" w:hAnsi="PT Astra Serif"/>
                <w:b/>
                <w:color w:val="000000"/>
                <w:sz w:val="20"/>
                <w:szCs w:val="20"/>
              </w:rPr>
              <w:t>Отчётная дата</w:t>
            </w:r>
          </w:p>
          <w:p w:rsidR="00245DE1" w:rsidRPr="006C08D4" w:rsidRDefault="00245DE1" w:rsidP="00D666A3">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 xml:space="preserve">(с </w:t>
            </w:r>
            <w:r w:rsidR="00D666A3">
              <w:rPr>
                <w:rFonts w:ascii="PT Astra Serif" w:hAnsi="PT Astra Serif"/>
                <w:color w:val="000000"/>
                <w:sz w:val="20"/>
                <w:szCs w:val="20"/>
              </w:rPr>
              <w:t>0</w:t>
            </w:r>
            <w:r w:rsidRPr="006C08D4">
              <w:rPr>
                <w:rFonts w:ascii="PT Astra Serif" w:hAnsi="PT Astra Serif"/>
                <w:color w:val="000000"/>
                <w:sz w:val="20"/>
                <w:szCs w:val="20"/>
              </w:rPr>
              <w:t>1</w:t>
            </w:r>
            <w:r w:rsidR="00D666A3">
              <w:rPr>
                <w:rFonts w:ascii="PT Astra Serif" w:hAnsi="PT Astra Serif"/>
                <w:color w:val="000000"/>
                <w:sz w:val="20"/>
                <w:szCs w:val="20"/>
              </w:rPr>
              <w:t>.09.</w:t>
            </w:r>
            <w:r w:rsidRPr="006C08D4">
              <w:rPr>
                <w:rFonts w:ascii="PT Astra Serif" w:hAnsi="PT Astra Serif"/>
                <w:color w:val="000000"/>
                <w:sz w:val="20"/>
                <w:szCs w:val="20"/>
              </w:rPr>
              <w:t>2022)</w:t>
            </w:r>
          </w:p>
        </w:tc>
        <w:tc>
          <w:tcPr>
            <w:tcW w:w="703" w:type="dxa"/>
            <w:tcBorders>
              <w:top w:val="single" w:sz="4" w:space="0" w:color="auto"/>
              <w:left w:val="nil"/>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
                <w:color w:val="000000"/>
                <w:sz w:val="20"/>
                <w:szCs w:val="20"/>
              </w:rPr>
            </w:pPr>
            <w:r w:rsidRPr="006C08D4">
              <w:rPr>
                <w:rFonts w:ascii="PT Astra Serif" w:hAnsi="PT Astra Serif"/>
                <w:b/>
                <w:color w:val="000000"/>
                <w:sz w:val="20"/>
                <w:szCs w:val="20"/>
              </w:rPr>
              <w:t>Кол-во МО + ОГОО</w:t>
            </w:r>
          </w:p>
        </w:tc>
        <w:tc>
          <w:tcPr>
            <w:tcW w:w="1134" w:type="dxa"/>
            <w:tcBorders>
              <w:top w:val="single" w:sz="4" w:space="0" w:color="auto"/>
              <w:left w:val="single" w:sz="4" w:space="0" w:color="auto"/>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
                <w:color w:val="000000"/>
                <w:sz w:val="20"/>
                <w:szCs w:val="20"/>
              </w:rPr>
            </w:pPr>
            <w:r w:rsidRPr="006C08D4">
              <w:rPr>
                <w:rFonts w:ascii="PT Astra Serif" w:hAnsi="PT Astra Serif"/>
                <w:b/>
                <w:color w:val="000000"/>
                <w:sz w:val="20"/>
                <w:szCs w:val="20"/>
              </w:rPr>
              <w:t>Количество организаций, создавших мероприятия</w:t>
            </w:r>
          </w:p>
        </w:tc>
        <w:tc>
          <w:tcPr>
            <w:tcW w:w="567" w:type="dxa"/>
            <w:tcBorders>
              <w:top w:val="single" w:sz="4" w:space="0" w:color="auto"/>
              <w:left w:val="nil"/>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
                <w:color w:val="000000"/>
                <w:sz w:val="20"/>
                <w:szCs w:val="20"/>
              </w:rPr>
            </w:pPr>
            <w:r w:rsidRPr="006C08D4">
              <w:rPr>
                <w:rFonts w:ascii="PT Astra Serif" w:hAnsi="PT Astra Serif"/>
                <w:b/>
                <w:color w:val="000000"/>
                <w:sz w:val="20"/>
                <w:szCs w:val="20"/>
              </w:rPr>
              <w:t>Создано работ</w:t>
            </w:r>
          </w:p>
        </w:tc>
        <w:tc>
          <w:tcPr>
            <w:tcW w:w="1134" w:type="dxa"/>
            <w:tcBorders>
              <w:top w:val="single" w:sz="4" w:space="0" w:color="auto"/>
              <w:left w:val="nil"/>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
                <w:color w:val="000000"/>
                <w:sz w:val="20"/>
                <w:szCs w:val="20"/>
              </w:rPr>
            </w:pPr>
            <w:r w:rsidRPr="006C08D4">
              <w:rPr>
                <w:rFonts w:ascii="PT Astra Serif" w:hAnsi="PT Astra Serif"/>
                <w:b/>
                <w:color w:val="000000"/>
                <w:sz w:val="20"/>
                <w:szCs w:val="20"/>
              </w:rPr>
              <w:t>Количество учителей, создавших работу</w:t>
            </w:r>
          </w:p>
        </w:tc>
        <w:tc>
          <w:tcPr>
            <w:tcW w:w="772" w:type="dxa"/>
            <w:tcBorders>
              <w:top w:val="single" w:sz="4" w:space="0" w:color="auto"/>
              <w:left w:val="nil"/>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
                <w:color w:val="000000"/>
                <w:sz w:val="20"/>
                <w:szCs w:val="20"/>
              </w:rPr>
            </w:pPr>
            <w:r w:rsidRPr="006C08D4">
              <w:rPr>
                <w:rFonts w:ascii="PT Astra Serif" w:hAnsi="PT Astra Serif"/>
                <w:b/>
                <w:color w:val="000000"/>
                <w:sz w:val="20"/>
                <w:szCs w:val="20"/>
              </w:rPr>
              <w:t>Количество учащихся</w:t>
            </w:r>
          </w:p>
        </w:tc>
        <w:tc>
          <w:tcPr>
            <w:tcW w:w="1213" w:type="dxa"/>
            <w:tcBorders>
              <w:top w:val="single" w:sz="4" w:space="0" w:color="auto"/>
              <w:left w:val="nil"/>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
                <w:color w:val="000000"/>
                <w:sz w:val="20"/>
                <w:szCs w:val="20"/>
              </w:rPr>
            </w:pPr>
            <w:r w:rsidRPr="006C08D4">
              <w:rPr>
                <w:rFonts w:ascii="PT Astra Serif" w:hAnsi="PT Astra Serif"/>
                <w:b/>
                <w:color w:val="000000"/>
                <w:sz w:val="20"/>
                <w:szCs w:val="20"/>
              </w:rPr>
              <w:t>Количество учащихся, прошедших работу</w:t>
            </w:r>
          </w:p>
        </w:tc>
        <w:tc>
          <w:tcPr>
            <w:tcW w:w="670" w:type="dxa"/>
            <w:tcBorders>
              <w:top w:val="single" w:sz="4" w:space="0" w:color="auto"/>
              <w:left w:val="nil"/>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
                <w:color w:val="000000"/>
                <w:sz w:val="20"/>
                <w:szCs w:val="20"/>
              </w:rPr>
            </w:pPr>
            <w:r w:rsidRPr="006C08D4">
              <w:rPr>
                <w:rFonts w:ascii="PT Astra Serif" w:hAnsi="PT Astra Serif"/>
                <w:b/>
                <w:color w:val="000000"/>
                <w:sz w:val="20"/>
                <w:szCs w:val="20"/>
              </w:rPr>
              <w:t>Проверено работ</w:t>
            </w:r>
          </w:p>
        </w:tc>
        <w:tc>
          <w:tcPr>
            <w:tcW w:w="1314" w:type="dxa"/>
            <w:tcBorders>
              <w:top w:val="single" w:sz="4" w:space="0" w:color="auto"/>
              <w:left w:val="nil"/>
              <w:bottom w:val="single" w:sz="4" w:space="0" w:color="auto"/>
              <w:right w:val="single" w:sz="4" w:space="0" w:color="auto"/>
            </w:tcBorders>
            <w:shd w:val="clear" w:color="auto" w:fill="FFFFFF"/>
            <w:tcMar>
              <w:left w:w="0" w:type="dxa"/>
              <w:right w:w="0" w:type="dxa"/>
            </w:tcMar>
            <w:vAlign w:val="center"/>
            <w:hideMark/>
          </w:tcPr>
          <w:p w:rsidR="00245DE1" w:rsidRPr="006C08D4" w:rsidRDefault="00245DE1" w:rsidP="0045461C">
            <w:pPr>
              <w:spacing w:line="216" w:lineRule="auto"/>
              <w:jc w:val="center"/>
              <w:rPr>
                <w:rFonts w:ascii="PT Astra Serif" w:hAnsi="PT Astra Serif"/>
                <w:b/>
                <w:color w:val="000000"/>
                <w:sz w:val="20"/>
                <w:szCs w:val="20"/>
              </w:rPr>
            </w:pPr>
            <w:r w:rsidRPr="006C08D4">
              <w:rPr>
                <w:rFonts w:ascii="PT Astra Serif" w:hAnsi="PT Astra Serif"/>
                <w:b/>
                <w:color w:val="000000"/>
                <w:sz w:val="20"/>
                <w:szCs w:val="20"/>
              </w:rPr>
              <w:t>Доля обучающихся, завершивших тестирование, %</w:t>
            </w:r>
          </w:p>
        </w:tc>
        <w:tc>
          <w:tcPr>
            <w:tcW w:w="985" w:type="dxa"/>
            <w:tcBorders>
              <w:top w:val="single" w:sz="4" w:space="0" w:color="auto"/>
              <w:left w:val="nil"/>
              <w:bottom w:val="single" w:sz="4" w:space="0" w:color="auto"/>
              <w:right w:val="single" w:sz="4" w:space="0" w:color="auto"/>
            </w:tcBorders>
            <w:shd w:val="clear" w:color="auto" w:fill="FFFFFF"/>
            <w:tcMar>
              <w:left w:w="0" w:type="dxa"/>
              <w:right w:w="0" w:type="dxa"/>
            </w:tcMar>
            <w:vAlign w:val="center"/>
            <w:hideMark/>
          </w:tcPr>
          <w:p w:rsidR="00245DE1" w:rsidRPr="006C08D4" w:rsidRDefault="00245DE1" w:rsidP="0045461C">
            <w:pPr>
              <w:spacing w:line="216" w:lineRule="auto"/>
              <w:jc w:val="center"/>
              <w:rPr>
                <w:rFonts w:ascii="PT Astra Serif" w:hAnsi="PT Astra Serif"/>
                <w:b/>
                <w:color w:val="000000"/>
                <w:sz w:val="20"/>
                <w:szCs w:val="20"/>
              </w:rPr>
            </w:pPr>
            <w:r w:rsidRPr="006C08D4">
              <w:rPr>
                <w:rFonts w:ascii="PT Astra Serif" w:hAnsi="PT Astra Serif"/>
                <w:b/>
                <w:color w:val="000000"/>
                <w:sz w:val="20"/>
                <w:szCs w:val="20"/>
              </w:rPr>
              <w:t xml:space="preserve">Доля проверенных работ, % </w:t>
            </w:r>
          </w:p>
        </w:tc>
      </w:tr>
      <w:tr w:rsidR="00245DE1" w:rsidRPr="006C08D4" w:rsidTr="00D666A3">
        <w:trPr>
          <w:trHeight w:val="191"/>
          <w:jc w:val="center"/>
        </w:trPr>
        <w:tc>
          <w:tcPr>
            <w:tcW w:w="1135" w:type="dxa"/>
            <w:tcBorders>
              <w:top w:val="single" w:sz="4" w:space="0" w:color="auto"/>
              <w:left w:val="single" w:sz="4" w:space="0" w:color="auto"/>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01.01.2023</w:t>
            </w:r>
          </w:p>
        </w:tc>
        <w:tc>
          <w:tcPr>
            <w:tcW w:w="703" w:type="dxa"/>
            <w:tcBorders>
              <w:top w:val="single" w:sz="4" w:space="0" w:color="000000"/>
              <w:left w:val="single" w:sz="4" w:space="0" w:color="000000"/>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sz w:val="20"/>
                <w:szCs w:val="20"/>
              </w:rPr>
            </w:pPr>
            <w:r w:rsidRPr="006C08D4">
              <w:rPr>
                <w:rFonts w:ascii="PT Astra Serif" w:hAnsi="PT Astra Serif"/>
                <w:sz w:val="20"/>
                <w:szCs w:val="20"/>
              </w:rPr>
              <w:t>20+7</w:t>
            </w:r>
          </w:p>
        </w:tc>
        <w:tc>
          <w:tcPr>
            <w:tcW w:w="1134" w:type="dxa"/>
            <w:tcBorders>
              <w:top w:val="single" w:sz="4" w:space="0" w:color="000000"/>
              <w:left w:val="single" w:sz="4" w:space="0" w:color="000000"/>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243</w:t>
            </w:r>
          </w:p>
        </w:tc>
        <w:tc>
          <w:tcPr>
            <w:tcW w:w="567"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3388</w:t>
            </w:r>
          </w:p>
        </w:tc>
        <w:tc>
          <w:tcPr>
            <w:tcW w:w="1134"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1209</w:t>
            </w:r>
          </w:p>
        </w:tc>
        <w:tc>
          <w:tcPr>
            <w:tcW w:w="772"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48228</w:t>
            </w:r>
          </w:p>
        </w:tc>
        <w:tc>
          <w:tcPr>
            <w:tcW w:w="1213"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24755</w:t>
            </w:r>
          </w:p>
        </w:tc>
        <w:tc>
          <w:tcPr>
            <w:tcW w:w="670" w:type="dxa"/>
            <w:tcBorders>
              <w:top w:val="single" w:sz="4" w:space="0" w:color="000000"/>
              <w:left w:val="nil"/>
              <w:bottom w:val="single" w:sz="4" w:space="0" w:color="000000"/>
              <w:right w:val="nil"/>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19041</w:t>
            </w:r>
          </w:p>
        </w:tc>
        <w:tc>
          <w:tcPr>
            <w:tcW w:w="1314" w:type="dxa"/>
            <w:tcBorders>
              <w:top w:val="single" w:sz="4" w:space="0" w:color="auto"/>
              <w:left w:val="single" w:sz="4" w:space="0" w:color="auto"/>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51,33</w:t>
            </w:r>
          </w:p>
        </w:tc>
        <w:tc>
          <w:tcPr>
            <w:tcW w:w="985" w:type="dxa"/>
            <w:tcBorders>
              <w:top w:val="single" w:sz="4" w:space="0" w:color="auto"/>
              <w:left w:val="nil"/>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76,92</w:t>
            </w:r>
          </w:p>
        </w:tc>
      </w:tr>
      <w:tr w:rsidR="00245DE1" w:rsidRPr="006C08D4" w:rsidTr="00D666A3">
        <w:trPr>
          <w:trHeight w:val="266"/>
          <w:jc w:val="center"/>
        </w:trPr>
        <w:tc>
          <w:tcPr>
            <w:tcW w:w="1135" w:type="dxa"/>
            <w:tcBorders>
              <w:top w:val="single" w:sz="4" w:space="0" w:color="auto"/>
              <w:left w:val="single" w:sz="4" w:space="0" w:color="auto"/>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01.12.2022</w:t>
            </w:r>
          </w:p>
        </w:tc>
        <w:tc>
          <w:tcPr>
            <w:tcW w:w="703" w:type="dxa"/>
            <w:tcBorders>
              <w:top w:val="single" w:sz="4" w:space="0" w:color="000000"/>
              <w:left w:val="single" w:sz="4" w:space="0" w:color="000000"/>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sz w:val="20"/>
                <w:szCs w:val="20"/>
              </w:rPr>
            </w:pPr>
            <w:r w:rsidRPr="006C08D4">
              <w:rPr>
                <w:rFonts w:ascii="PT Astra Serif" w:hAnsi="PT Astra Serif"/>
                <w:sz w:val="20"/>
                <w:szCs w:val="20"/>
              </w:rPr>
              <w:t>18+5</w:t>
            </w:r>
          </w:p>
        </w:tc>
        <w:tc>
          <w:tcPr>
            <w:tcW w:w="1134" w:type="dxa"/>
            <w:tcBorders>
              <w:top w:val="single" w:sz="4" w:space="0" w:color="000000"/>
              <w:left w:val="single" w:sz="4" w:space="0" w:color="000000"/>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182</w:t>
            </w:r>
          </w:p>
        </w:tc>
        <w:tc>
          <w:tcPr>
            <w:tcW w:w="567"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1830</w:t>
            </w:r>
          </w:p>
        </w:tc>
        <w:tc>
          <w:tcPr>
            <w:tcW w:w="1134"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732</w:t>
            </w:r>
          </w:p>
        </w:tc>
        <w:tc>
          <w:tcPr>
            <w:tcW w:w="772"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26220</w:t>
            </w:r>
          </w:p>
        </w:tc>
        <w:tc>
          <w:tcPr>
            <w:tcW w:w="1213"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13201</w:t>
            </w:r>
          </w:p>
        </w:tc>
        <w:tc>
          <w:tcPr>
            <w:tcW w:w="670" w:type="dxa"/>
            <w:tcBorders>
              <w:top w:val="single" w:sz="4" w:space="0" w:color="000000"/>
              <w:left w:val="nil"/>
              <w:bottom w:val="single" w:sz="4" w:space="0" w:color="000000"/>
              <w:right w:val="nil"/>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9763</w:t>
            </w:r>
          </w:p>
        </w:tc>
        <w:tc>
          <w:tcPr>
            <w:tcW w:w="1314" w:type="dxa"/>
            <w:tcBorders>
              <w:top w:val="single" w:sz="4" w:space="0" w:color="auto"/>
              <w:left w:val="single" w:sz="4" w:space="0" w:color="auto"/>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50,33</w:t>
            </w:r>
          </w:p>
        </w:tc>
        <w:tc>
          <w:tcPr>
            <w:tcW w:w="985" w:type="dxa"/>
            <w:tcBorders>
              <w:top w:val="single" w:sz="4" w:space="0" w:color="auto"/>
              <w:left w:val="nil"/>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73,96</w:t>
            </w:r>
          </w:p>
        </w:tc>
      </w:tr>
      <w:tr w:rsidR="00245DE1" w:rsidRPr="006C08D4" w:rsidTr="00D666A3">
        <w:trPr>
          <w:trHeight w:val="269"/>
          <w:jc w:val="center"/>
        </w:trPr>
        <w:tc>
          <w:tcPr>
            <w:tcW w:w="1135" w:type="dxa"/>
            <w:tcBorders>
              <w:top w:val="single" w:sz="4" w:space="0" w:color="auto"/>
              <w:left w:val="single" w:sz="4" w:space="0" w:color="auto"/>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01.11.2022</w:t>
            </w:r>
          </w:p>
        </w:tc>
        <w:tc>
          <w:tcPr>
            <w:tcW w:w="703" w:type="dxa"/>
            <w:tcBorders>
              <w:top w:val="single" w:sz="4" w:space="0" w:color="000000"/>
              <w:left w:val="single" w:sz="4" w:space="0" w:color="000000"/>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sz w:val="20"/>
                <w:szCs w:val="20"/>
              </w:rPr>
            </w:pPr>
            <w:r w:rsidRPr="006C08D4">
              <w:rPr>
                <w:rFonts w:ascii="PT Astra Serif" w:hAnsi="PT Astra Serif"/>
                <w:sz w:val="20"/>
                <w:szCs w:val="20"/>
              </w:rPr>
              <w:t>16+1</w:t>
            </w:r>
          </w:p>
        </w:tc>
        <w:tc>
          <w:tcPr>
            <w:tcW w:w="1134" w:type="dxa"/>
            <w:tcBorders>
              <w:top w:val="single" w:sz="4" w:space="0" w:color="000000"/>
              <w:left w:val="single" w:sz="4" w:space="0" w:color="000000"/>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sz w:val="20"/>
                <w:szCs w:val="20"/>
              </w:rPr>
            </w:pPr>
            <w:r w:rsidRPr="006C08D4">
              <w:rPr>
                <w:rFonts w:ascii="PT Astra Serif" w:hAnsi="PT Astra Serif"/>
                <w:sz w:val="20"/>
                <w:szCs w:val="20"/>
              </w:rPr>
              <w:t>77</w:t>
            </w:r>
          </w:p>
        </w:tc>
        <w:tc>
          <w:tcPr>
            <w:tcW w:w="567"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sz w:val="20"/>
                <w:szCs w:val="20"/>
              </w:rPr>
            </w:pPr>
            <w:r w:rsidRPr="006C08D4">
              <w:rPr>
                <w:rFonts w:ascii="PT Astra Serif" w:hAnsi="PT Astra Serif"/>
                <w:sz w:val="20"/>
                <w:szCs w:val="20"/>
              </w:rPr>
              <w:t>544</w:t>
            </w:r>
          </w:p>
        </w:tc>
        <w:tc>
          <w:tcPr>
            <w:tcW w:w="1134"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sz w:val="20"/>
                <w:szCs w:val="20"/>
              </w:rPr>
            </w:pPr>
            <w:r w:rsidRPr="006C08D4">
              <w:rPr>
                <w:rFonts w:ascii="PT Astra Serif" w:hAnsi="PT Astra Serif"/>
                <w:sz w:val="20"/>
                <w:szCs w:val="20"/>
              </w:rPr>
              <w:t>235</w:t>
            </w:r>
          </w:p>
        </w:tc>
        <w:tc>
          <w:tcPr>
            <w:tcW w:w="772"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sz w:val="20"/>
                <w:szCs w:val="20"/>
              </w:rPr>
            </w:pPr>
            <w:r w:rsidRPr="006C08D4">
              <w:rPr>
                <w:rFonts w:ascii="PT Astra Serif" w:hAnsi="PT Astra Serif"/>
                <w:sz w:val="20"/>
                <w:szCs w:val="20"/>
              </w:rPr>
              <w:t>6659</w:t>
            </w:r>
          </w:p>
        </w:tc>
        <w:tc>
          <w:tcPr>
            <w:tcW w:w="1213"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sz w:val="20"/>
                <w:szCs w:val="20"/>
              </w:rPr>
            </w:pPr>
            <w:r w:rsidRPr="006C08D4">
              <w:rPr>
                <w:rFonts w:ascii="PT Astra Serif" w:hAnsi="PT Astra Serif"/>
                <w:sz w:val="20"/>
                <w:szCs w:val="20"/>
              </w:rPr>
              <w:t>3498</w:t>
            </w:r>
          </w:p>
        </w:tc>
        <w:tc>
          <w:tcPr>
            <w:tcW w:w="670"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sz w:val="20"/>
                <w:szCs w:val="20"/>
              </w:rPr>
            </w:pPr>
            <w:r w:rsidRPr="006C08D4">
              <w:rPr>
                <w:rFonts w:ascii="PT Astra Serif" w:hAnsi="PT Astra Serif"/>
                <w:sz w:val="20"/>
                <w:szCs w:val="20"/>
              </w:rPr>
              <w:t>2437</w:t>
            </w:r>
          </w:p>
        </w:tc>
        <w:tc>
          <w:tcPr>
            <w:tcW w:w="1314" w:type="dxa"/>
            <w:tcBorders>
              <w:top w:val="single" w:sz="4" w:space="0" w:color="auto"/>
              <w:left w:val="single" w:sz="4" w:space="0" w:color="auto"/>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sz w:val="20"/>
                <w:szCs w:val="20"/>
              </w:rPr>
            </w:pPr>
            <w:r w:rsidRPr="006C08D4">
              <w:rPr>
                <w:rFonts w:ascii="PT Astra Serif" w:hAnsi="PT Astra Serif"/>
                <w:sz w:val="20"/>
                <w:szCs w:val="20"/>
              </w:rPr>
              <w:t>52,53</w:t>
            </w:r>
          </w:p>
        </w:tc>
        <w:tc>
          <w:tcPr>
            <w:tcW w:w="985" w:type="dxa"/>
            <w:tcBorders>
              <w:top w:val="single" w:sz="4" w:space="0" w:color="auto"/>
              <w:left w:val="nil"/>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sz w:val="20"/>
                <w:szCs w:val="20"/>
              </w:rPr>
            </w:pPr>
            <w:r w:rsidRPr="006C08D4">
              <w:rPr>
                <w:rFonts w:ascii="PT Astra Serif" w:hAnsi="PT Astra Serif"/>
                <w:sz w:val="20"/>
                <w:szCs w:val="20"/>
              </w:rPr>
              <w:t>69,67</w:t>
            </w:r>
          </w:p>
        </w:tc>
      </w:tr>
      <w:tr w:rsidR="00245DE1" w:rsidRPr="006C08D4" w:rsidTr="00D666A3">
        <w:trPr>
          <w:trHeight w:val="274"/>
          <w:jc w:val="center"/>
        </w:trPr>
        <w:tc>
          <w:tcPr>
            <w:tcW w:w="1135" w:type="dxa"/>
            <w:tcBorders>
              <w:top w:val="single" w:sz="4" w:space="0" w:color="auto"/>
              <w:left w:val="single" w:sz="4" w:space="0" w:color="auto"/>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color w:val="000000"/>
                <w:sz w:val="20"/>
                <w:szCs w:val="20"/>
              </w:rPr>
            </w:pPr>
            <w:r w:rsidRPr="006C08D4">
              <w:rPr>
                <w:rFonts w:ascii="PT Astra Serif" w:hAnsi="PT Astra Serif"/>
                <w:color w:val="000000"/>
                <w:sz w:val="20"/>
                <w:szCs w:val="20"/>
              </w:rPr>
              <w:t>01.10.2022</w:t>
            </w:r>
          </w:p>
        </w:tc>
        <w:tc>
          <w:tcPr>
            <w:tcW w:w="703" w:type="dxa"/>
            <w:tcBorders>
              <w:top w:val="single" w:sz="4" w:space="0" w:color="000000"/>
              <w:left w:val="single" w:sz="4" w:space="0" w:color="000000"/>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15+0</w:t>
            </w:r>
          </w:p>
        </w:tc>
        <w:tc>
          <w:tcPr>
            <w:tcW w:w="1134" w:type="dxa"/>
            <w:tcBorders>
              <w:top w:val="single" w:sz="4" w:space="0" w:color="000000"/>
              <w:left w:val="single" w:sz="4" w:space="0" w:color="000000"/>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37</w:t>
            </w:r>
          </w:p>
        </w:tc>
        <w:tc>
          <w:tcPr>
            <w:tcW w:w="567"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165</w:t>
            </w:r>
          </w:p>
        </w:tc>
        <w:tc>
          <w:tcPr>
            <w:tcW w:w="1134"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72</w:t>
            </w:r>
          </w:p>
        </w:tc>
        <w:tc>
          <w:tcPr>
            <w:tcW w:w="772"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1602</w:t>
            </w:r>
          </w:p>
        </w:tc>
        <w:tc>
          <w:tcPr>
            <w:tcW w:w="1213"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807</w:t>
            </w:r>
          </w:p>
        </w:tc>
        <w:tc>
          <w:tcPr>
            <w:tcW w:w="670" w:type="dxa"/>
            <w:tcBorders>
              <w:top w:val="single" w:sz="4" w:space="0" w:color="000000"/>
              <w:left w:val="nil"/>
              <w:bottom w:val="single" w:sz="4" w:space="0" w:color="000000"/>
              <w:right w:val="single" w:sz="4" w:space="0" w:color="000000"/>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558</w:t>
            </w:r>
          </w:p>
        </w:tc>
        <w:tc>
          <w:tcPr>
            <w:tcW w:w="1314" w:type="dxa"/>
            <w:tcBorders>
              <w:top w:val="single" w:sz="4" w:space="0" w:color="auto"/>
              <w:left w:val="single" w:sz="4" w:space="0" w:color="auto"/>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50,37</w:t>
            </w:r>
          </w:p>
        </w:tc>
        <w:tc>
          <w:tcPr>
            <w:tcW w:w="985" w:type="dxa"/>
            <w:tcBorders>
              <w:top w:val="single" w:sz="4" w:space="0" w:color="auto"/>
              <w:left w:val="nil"/>
              <w:bottom w:val="single" w:sz="4" w:space="0" w:color="auto"/>
              <w:right w:val="single" w:sz="4" w:space="0" w:color="auto"/>
            </w:tcBorders>
            <w:tcMar>
              <w:left w:w="0" w:type="dxa"/>
              <w:right w:w="0" w:type="dxa"/>
            </w:tcMar>
            <w:vAlign w:val="center"/>
            <w:hideMark/>
          </w:tcPr>
          <w:p w:rsidR="00245DE1" w:rsidRPr="006C08D4" w:rsidRDefault="00245DE1" w:rsidP="0045461C">
            <w:pPr>
              <w:spacing w:line="216" w:lineRule="auto"/>
              <w:jc w:val="center"/>
              <w:rPr>
                <w:rFonts w:ascii="PT Astra Serif" w:hAnsi="PT Astra Serif"/>
                <w:bCs/>
                <w:color w:val="000000"/>
                <w:sz w:val="20"/>
                <w:szCs w:val="20"/>
              </w:rPr>
            </w:pPr>
            <w:r w:rsidRPr="006C08D4">
              <w:rPr>
                <w:rFonts w:ascii="PT Astra Serif" w:hAnsi="PT Astra Serif"/>
                <w:bCs/>
                <w:color w:val="000000"/>
                <w:sz w:val="20"/>
                <w:szCs w:val="20"/>
              </w:rPr>
              <w:t>69,14</w:t>
            </w:r>
          </w:p>
        </w:tc>
      </w:tr>
    </w:tbl>
    <w:p w:rsidR="00B95F2D" w:rsidRPr="00B95F2D" w:rsidRDefault="00B95F2D" w:rsidP="00245DE1">
      <w:pPr>
        <w:ind w:firstLine="708"/>
        <w:jc w:val="both"/>
        <w:rPr>
          <w:rFonts w:ascii="PT Astra Serif" w:hAnsi="PT Astra Serif"/>
          <w:sz w:val="16"/>
          <w:szCs w:val="24"/>
        </w:rPr>
      </w:pP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xml:space="preserve">В феврале 2022 года в общеобразовательных организациях Томской области проведено мониторинговое исследование по оценке уровня сформированности метапредметных умений обучающихся 10 классов (далее - мониторинг) для выявления </w:t>
      </w:r>
      <w:r w:rsidRPr="006C08D4">
        <w:rPr>
          <w:rFonts w:ascii="PT Astra Serif" w:hAnsi="PT Astra Serif"/>
          <w:sz w:val="24"/>
          <w:szCs w:val="24"/>
        </w:rPr>
        <w:lastRenderedPageBreak/>
        <w:t>уровня сформированности познавательных универсальных учебных действий и стратегий смыслового чтения.</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Мониторинговая работа содержала 16 заданий, из них 3 задания с выбором ответа, 9 заданий с кратким ответом и 4 задани</w:t>
      </w:r>
      <w:r w:rsidR="00D56295">
        <w:rPr>
          <w:rFonts w:ascii="PT Astra Serif" w:hAnsi="PT Astra Serif"/>
          <w:sz w:val="24"/>
          <w:szCs w:val="24"/>
        </w:rPr>
        <w:t>я</w:t>
      </w:r>
      <w:r w:rsidRPr="006C08D4">
        <w:rPr>
          <w:rFonts w:ascii="PT Astra Serif" w:hAnsi="PT Astra Serif"/>
          <w:sz w:val="24"/>
          <w:szCs w:val="24"/>
        </w:rPr>
        <w:t xml:space="preserve"> с развернутым ответом. В работе были представлены задания двух уровней сложности: базового и повышенного. Максимальное количество баллов, которое мог получить ученик за выполнение всей работы – 26 баллов. Уровень достижения планируемых результатов обучающимся определяется на основе совокупной оценки выполнения заданий базового и повышенного уровня и включает 4 группы: пониженный уровень, базовый уровень, повышенный уровень, высокий уровень.</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Всего в мониторинге приняли участие 4004 обучающи</w:t>
      </w:r>
      <w:r w:rsidR="00D56295">
        <w:rPr>
          <w:rFonts w:ascii="PT Astra Serif" w:hAnsi="PT Astra Serif"/>
          <w:sz w:val="24"/>
          <w:szCs w:val="24"/>
        </w:rPr>
        <w:t>м</w:t>
      </w:r>
      <w:r w:rsidRPr="006C08D4">
        <w:rPr>
          <w:rFonts w:ascii="PT Astra Serif" w:hAnsi="PT Astra Serif"/>
          <w:sz w:val="24"/>
          <w:szCs w:val="24"/>
        </w:rPr>
        <w:t>ся. Средний бал по региону составил 18,26. Общая решаемость составила 70,21%. По результатам мониторинга выявлено, что уровень достижения планируемых результатов обучающимся у 40,46% участников – повышенный, у 31,47% - базовый; у 22,38% - высокий, у 5,69% пониженный.</w:t>
      </w:r>
    </w:p>
    <w:p w:rsidR="00245DE1" w:rsidRPr="006C08D4" w:rsidRDefault="00245DE1" w:rsidP="00245DE1">
      <w:pPr>
        <w:pStyle w:val="aff8"/>
        <w:ind w:firstLine="709"/>
        <w:jc w:val="both"/>
        <w:rPr>
          <w:rFonts w:ascii="PT Astra Serif" w:eastAsia="Calibri" w:hAnsi="PT Astra Serif"/>
          <w:bCs/>
          <w:sz w:val="24"/>
          <w:szCs w:val="24"/>
          <w:highlight w:val="green"/>
        </w:rPr>
      </w:pPr>
      <w:r w:rsidRPr="006C08D4">
        <w:rPr>
          <w:rFonts w:ascii="PT Astra Serif" w:eastAsia="Calibri" w:hAnsi="PT Astra Serif"/>
          <w:bCs/>
          <w:sz w:val="24"/>
          <w:szCs w:val="24"/>
        </w:rPr>
        <w:t>Благодаря проведенному мониторингу была выявлена прямая зависимость показателей решаемости заданий от некоторых социальных факторов: числа родителей школьников с высшим образованием, качества жилья и трудовой деятельности родителей, а также от индекса социального благополучия школы. Это указывает на необходимость дополнительной работы с обучающимися школ с низким уровнем социального благополучия.</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Осенью 2022 года во всех общеобразовательных организациях Томской области школьники Томской области приняли участие в проведении всероссийских проверочных работ (далее – ВПР). В штатном режиме в ВПР участвовали обучающиеся 5, 6, 7, 8 и 9 классов по программам предыдущего года обучения:</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xml:space="preserve">- обучающиеся 5 классов – по 3 учебным предметам: </w:t>
      </w:r>
      <w:r w:rsidR="000B3D31">
        <w:rPr>
          <w:rFonts w:ascii="PT Astra Serif" w:hAnsi="PT Astra Serif"/>
          <w:sz w:val="24"/>
          <w:szCs w:val="24"/>
        </w:rPr>
        <w:t>«</w:t>
      </w:r>
      <w:r w:rsidRPr="006C08D4">
        <w:rPr>
          <w:rFonts w:ascii="PT Astra Serif" w:hAnsi="PT Astra Serif"/>
          <w:sz w:val="24"/>
          <w:szCs w:val="24"/>
        </w:rPr>
        <w:t>русский язык</w:t>
      </w:r>
      <w:r w:rsidR="000B3D31">
        <w:rPr>
          <w:rFonts w:ascii="PT Astra Serif" w:hAnsi="PT Astra Serif"/>
          <w:sz w:val="24"/>
          <w:szCs w:val="24"/>
        </w:rPr>
        <w:t>»</w:t>
      </w:r>
      <w:r w:rsidRPr="006C08D4">
        <w:rPr>
          <w:rFonts w:ascii="PT Astra Serif" w:hAnsi="PT Astra Serif"/>
          <w:sz w:val="24"/>
          <w:szCs w:val="24"/>
        </w:rPr>
        <w:t xml:space="preserve"> (9</w:t>
      </w:r>
      <w:r w:rsidR="00042E30" w:rsidRPr="006C08D4">
        <w:rPr>
          <w:rFonts w:ascii="PT Astra Serif" w:hAnsi="PT Astra Serif"/>
          <w:sz w:val="24"/>
          <w:szCs w:val="24"/>
        </w:rPr>
        <w:t> </w:t>
      </w:r>
      <w:r w:rsidRPr="006C08D4">
        <w:rPr>
          <w:rFonts w:ascii="PT Astra Serif" w:hAnsi="PT Astra Serif"/>
          <w:sz w:val="24"/>
          <w:szCs w:val="24"/>
        </w:rPr>
        <w:t xml:space="preserve">698 участников), </w:t>
      </w:r>
      <w:r w:rsidR="000B3D31">
        <w:rPr>
          <w:rFonts w:ascii="PT Astra Serif" w:hAnsi="PT Astra Serif"/>
          <w:sz w:val="24"/>
          <w:szCs w:val="24"/>
        </w:rPr>
        <w:t>«</w:t>
      </w:r>
      <w:r w:rsidRPr="006C08D4">
        <w:rPr>
          <w:rFonts w:ascii="PT Astra Serif" w:hAnsi="PT Astra Serif"/>
          <w:sz w:val="24"/>
          <w:szCs w:val="24"/>
        </w:rPr>
        <w:t>математика</w:t>
      </w:r>
      <w:r w:rsidR="000B3D31">
        <w:rPr>
          <w:rFonts w:ascii="PT Astra Serif" w:hAnsi="PT Astra Serif"/>
          <w:sz w:val="24"/>
          <w:szCs w:val="24"/>
        </w:rPr>
        <w:t>»</w:t>
      </w:r>
      <w:r w:rsidRPr="006C08D4">
        <w:rPr>
          <w:rFonts w:ascii="PT Astra Serif" w:hAnsi="PT Astra Serif"/>
          <w:sz w:val="24"/>
          <w:szCs w:val="24"/>
        </w:rPr>
        <w:t xml:space="preserve"> (10</w:t>
      </w:r>
      <w:r w:rsidR="00042E30" w:rsidRPr="006C08D4">
        <w:rPr>
          <w:rFonts w:ascii="PT Astra Serif" w:hAnsi="PT Astra Serif"/>
          <w:sz w:val="24"/>
          <w:szCs w:val="24"/>
        </w:rPr>
        <w:t> </w:t>
      </w:r>
      <w:r w:rsidRPr="006C08D4">
        <w:rPr>
          <w:rFonts w:ascii="PT Astra Serif" w:hAnsi="PT Astra Serif"/>
          <w:sz w:val="24"/>
          <w:szCs w:val="24"/>
        </w:rPr>
        <w:t xml:space="preserve">171 участник) и </w:t>
      </w:r>
      <w:r w:rsidR="000B3D31">
        <w:rPr>
          <w:rFonts w:ascii="PT Astra Serif" w:hAnsi="PT Astra Serif"/>
          <w:sz w:val="24"/>
          <w:szCs w:val="24"/>
        </w:rPr>
        <w:t>«</w:t>
      </w:r>
      <w:r w:rsidRPr="006C08D4">
        <w:rPr>
          <w:rFonts w:ascii="PT Astra Serif" w:hAnsi="PT Astra Serif"/>
          <w:sz w:val="24"/>
          <w:szCs w:val="24"/>
        </w:rPr>
        <w:t>окружающий мир</w:t>
      </w:r>
      <w:r w:rsidR="000B3D31">
        <w:rPr>
          <w:rFonts w:ascii="PT Astra Serif" w:hAnsi="PT Astra Serif"/>
          <w:sz w:val="24"/>
          <w:szCs w:val="24"/>
        </w:rPr>
        <w:t>»</w:t>
      </w:r>
      <w:r w:rsidRPr="006C08D4">
        <w:rPr>
          <w:rFonts w:ascii="PT Astra Serif" w:hAnsi="PT Astra Serif"/>
          <w:sz w:val="24"/>
          <w:szCs w:val="24"/>
        </w:rPr>
        <w:t xml:space="preserve"> (10</w:t>
      </w:r>
      <w:r w:rsidR="00042E30" w:rsidRPr="006C08D4">
        <w:rPr>
          <w:rFonts w:ascii="PT Astra Serif" w:hAnsi="PT Astra Serif"/>
          <w:sz w:val="24"/>
          <w:szCs w:val="24"/>
        </w:rPr>
        <w:t> </w:t>
      </w:r>
      <w:r w:rsidRPr="006C08D4">
        <w:rPr>
          <w:rFonts w:ascii="PT Astra Serif" w:hAnsi="PT Astra Serif"/>
          <w:sz w:val="24"/>
          <w:szCs w:val="24"/>
        </w:rPr>
        <w:t>018 участников);</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xml:space="preserve">- обучающиеся 6 классов - по 4 предметам: </w:t>
      </w:r>
      <w:r w:rsidR="000B3D31">
        <w:rPr>
          <w:rFonts w:ascii="PT Astra Serif" w:hAnsi="PT Astra Serif"/>
          <w:sz w:val="24"/>
          <w:szCs w:val="24"/>
        </w:rPr>
        <w:t>«</w:t>
      </w:r>
      <w:r w:rsidRPr="006C08D4">
        <w:rPr>
          <w:rFonts w:ascii="PT Astra Serif" w:hAnsi="PT Astra Serif"/>
          <w:sz w:val="24"/>
          <w:szCs w:val="24"/>
        </w:rPr>
        <w:t>русский язык</w:t>
      </w:r>
      <w:r w:rsidR="000B3D31">
        <w:rPr>
          <w:rFonts w:ascii="PT Astra Serif" w:hAnsi="PT Astra Serif"/>
          <w:sz w:val="24"/>
          <w:szCs w:val="24"/>
        </w:rPr>
        <w:t>»</w:t>
      </w:r>
      <w:r w:rsidRPr="006C08D4">
        <w:rPr>
          <w:rFonts w:ascii="PT Astra Serif" w:hAnsi="PT Astra Serif"/>
          <w:sz w:val="24"/>
          <w:szCs w:val="24"/>
        </w:rPr>
        <w:t xml:space="preserve"> (9</w:t>
      </w:r>
      <w:r w:rsidR="00042E30" w:rsidRPr="006C08D4">
        <w:rPr>
          <w:rFonts w:ascii="PT Astra Serif" w:hAnsi="PT Astra Serif"/>
          <w:sz w:val="24"/>
          <w:szCs w:val="24"/>
        </w:rPr>
        <w:t> </w:t>
      </w:r>
      <w:r w:rsidRPr="006C08D4">
        <w:rPr>
          <w:rFonts w:ascii="PT Astra Serif" w:hAnsi="PT Astra Serif"/>
          <w:sz w:val="24"/>
          <w:szCs w:val="24"/>
        </w:rPr>
        <w:t xml:space="preserve">680 участников), </w:t>
      </w:r>
      <w:r w:rsidR="000B3D31">
        <w:rPr>
          <w:rFonts w:ascii="PT Astra Serif" w:hAnsi="PT Astra Serif"/>
          <w:sz w:val="24"/>
          <w:szCs w:val="24"/>
        </w:rPr>
        <w:t>«</w:t>
      </w:r>
      <w:r w:rsidRPr="006C08D4">
        <w:rPr>
          <w:rFonts w:ascii="PT Astra Serif" w:hAnsi="PT Astra Serif"/>
          <w:sz w:val="24"/>
          <w:szCs w:val="24"/>
        </w:rPr>
        <w:t>математика</w:t>
      </w:r>
      <w:r w:rsidR="000B3D31">
        <w:rPr>
          <w:rFonts w:ascii="PT Astra Serif" w:hAnsi="PT Astra Serif"/>
          <w:sz w:val="24"/>
          <w:szCs w:val="24"/>
        </w:rPr>
        <w:t>»</w:t>
      </w:r>
      <w:r w:rsidRPr="006C08D4">
        <w:rPr>
          <w:rFonts w:ascii="PT Astra Serif" w:hAnsi="PT Astra Serif"/>
          <w:sz w:val="24"/>
          <w:szCs w:val="24"/>
        </w:rPr>
        <w:t xml:space="preserve"> (9</w:t>
      </w:r>
      <w:r w:rsidR="00042E30" w:rsidRPr="006C08D4">
        <w:rPr>
          <w:rFonts w:ascii="PT Astra Serif" w:hAnsi="PT Astra Serif"/>
          <w:sz w:val="24"/>
          <w:szCs w:val="24"/>
        </w:rPr>
        <w:t> </w:t>
      </w:r>
      <w:r w:rsidRPr="006C08D4">
        <w:rPr>
          <w:rFonts w:ascii="PT Astra Serif" w:hAnsi="PT Astra Serif"/>
          <w:sz w:val="24"/>
          <w:szCs w:val="24"/>
        </w:rPr>
        <w:t xml:space="preserve">752 участника), </w:t>
      </w:r>
      <w:r w:rsidR="000B3D31">
        <w:rPr>
          <w:rFonts w:ascii="PT Astra Serif" w:hAnsi="PT Astra Serif"/>
          <w:sz w:val="24"/>
          <w:szCs w:val="24"/>
        </w:rPr>
        <w:t>«</w:t>
      </w:r>
      <w:r w:rsidRPr="006C08D4">
        <w:rPr>
          <w:rFonts w:ascii="PT Astra Serif" w:hAnsi="PT Astra Serif"/>
          <w:sz w:val="24"/>
          <w:szCs w:val="24"/>
        </w:rPr>
        <w:t>история</w:t>
      </w:r>
      <w:r w:rsidR="000B3D31">
        <w:rPr>
          <w:rFonts w:ascii="PT Astra Serif" w:hAnsi="PT Astra Serif"/>
          <w:sz w:val="24"/>
          <w:szCs w:val="24"/>
        </w:rPr>
        <w:t>»</w:t>
      </w:r>
      <w:r w:rsidRPr="006C08D4">
        <w:rPr>
          <w:rFonts w:ascii="PT Astra Serif" w:hAnsi="PT Astra Serif"/>
          <w:sz w:val="24"/>
          <w:szCs w:val="24"/>
        </w:rPr>
        <w:t xml:space="preserve"> (9</w:t>
      </w:r>
      <w:r w:rsidR="00042E30" w:rsidRPr="006C08D4">
        <w:rPr>
          <w:rFonts w:ascii="PT Astra Serif" w:hAnsi="PT Astra Serif"/>
          <w:sz w:val="24"/>
          <w:szCs w:val="24"/>
        </w:rPr>
        <w:t> </w:t>
      </w:r>
      <w:r w:rsidRPr="006C08D4">
        <w:rPr>
          <w:rFonts w:ascii="PT Astra Serif" w:hAnsi="PT Astra Serif"/>
          <w:sz w:val="24"/>
          <w:szCs w:val="24"/>
        </w:rPr>
        <w:t xml:space="preserve">794 участника), </w:t>
      </w:r>
      <w:r w:rsidR="000B3D31">
        <w:rPr>
          <w:rFonts w:ascii="PT Astra Serif" w:hAnsi="PT Astra Serif"/>
          <w:sz w:val="24"/>
          <w:szCs w:val="24"/>
        </w:rPr>
        <w:t>«</w:t>
      </w:r>
      <w:r w:rsidRPr="006C08D4">
        <w:rPr>
          <w:rFonts w:ascii="PT Astra Serif" w:hAnsi="PT Astra Serif"/>
          <w:sz w:val="24"/>
          <w:szCs w:val="24"/>
        </w:rPr>
        <w:t>биология</w:t>
      </w:r>
      <w:r w:rsidR="000B3D31">
        <w:rPr>
          <w:rFonts w:ascii="PT Astra Serif" w:hAnsi="PT Astra Serif"/>
          <w:sz w:val="24"/>
          <w:szCs w:val="24"/>
        </w:rPr>
        <w:t>»</w:t>
      </w:r>
      <w:r w:rsidRPr="006C08D4">
        <w:rPr>
          <w:rFonts w:ascii="PT Astra Serif" w:hAnsi="PT Astra Serif"/>
          <w:sz w:val="24"/>
          <w:szCs w:val="24"/>
        </w:rPr>
        <w:t xml:space="preserve"> (9</w:t>
      </w:r>
      <w:r w:rsidR="00042E30" w:rsidRPr="006C08D4">
        <w:rPr>
          <w:rFonts w:ascii="PT Astra Serif" w:hAnsi="PT Astra Serif"/>
          <w:sz w:val="24"/>
          <w:szCs w:val="24"/>
        </w:rPr>
        <w:t> </w:t>
      </w:r>
      <w:r w:rsidRPr="006C08D4">
        <w:rPr>
          <w:rFonts w:ascii="PT Astra Serif" w:hAnsi="PT Astra Serif"/>
          <w:sz w:val="24"/>
          <w:szCs w:val="24"/>
        </w:rPr>
        <w:t>648 участников);</w:t>
      </w:r>
    </w:p>
    <w:p w:rsidR="00245DE1" w:rsidRPr="006C08D4" w:rsidRDefault="00245DE1" w:rsidP="00245DE1">
      <w:pPr>
        <w:ind w:firstLine="708"/>
        <w:jc w:val="both"/>
        <w:rPr>
          <w:rFonts w:ascii="PT Astra Serif" w:hAnsi="PT Astra Serif"/>
          <w:sz w:val="24"/>
          <w:szCs w:val="24"/>
          <w:highlight w:val="green"/>
        </w:rPr>
      </w:pPr>
      <w:r w:rsidRPr="006C08D4">
        <w:rPr>
          <w:rFonts w:ascii="PT Astra Serif" w:hAnsi="PT Astra Serif"/>
          <w:sz w:val="24"/>
          <w:szCs w:val="24"/>
        </w:rPr>
        <w:t xml:space="preserve">- обучающиеся 7 классов - по 4 предметам: </w:t>
      </w:r>
      <w:r w:rsidR="000B3D31">
        <w:rPr>
          <w:rFonts w:ascii="PT Astra Serif" w:hAnsi="PT Astra Serif"/>
          <w:sz w:val="24"/>
          <w:szCs w:val="24"/>
        </w:rPr>
        <w:t>«</w:t>
      </w:r>
      <w:r w:rsidRPr="006C08D4">
        <w:rPr>
          <w:rFonts w:ascii="PT Astra Serif" w:hAnsi="PT Astra Serif"/>
          <w:sz w:val="24"/>
          <w:szCs w:val="24"/>
        </w:rPr>
        <w:t>русский язык</w:t>
      </w:r>
      <w:r w:rsidR="000B3D31">
        <w:rPr>
          <w:rFonts w:ascii="PT Astra Serif" w:hAnsi="PT Astra Serif"/>
          <w:sz w:val="24"/>
          <w:szCs w:val="24"/>
        </w:rPr>
        <w:t>»</w:t>
      </w:r>
      <w:r w:rsidRPr="006C08D4">
        <w:rPr>
          <w:rFonts w:ascii="PT Astra Serif" w:hAnsi="PT Astra Serif"/>
          <w:sz w:val="24"/>
          <w:szCs w:val="24"/>
        </w:rPr>
        <w:t xml:space="preserve"> (9</w:t>
      </w:r>
      <w:r w:rsidR="00042E30" w:rsidRPr="006C08D4">
        <w:rPr>
          <w:rFonts w:ascii="PT Astra Serif" w:hAnsi="PT Astra Serif"/>
          <w:sz w:val="24"/>
          <w:szCs w:val="24"/>
        </w:rPr>
        <w:t> </w:t>
      </w:r>
      <w:r w:rsidRPr="006C08D4">
        <w:rPr>
          <w:rFonts w:ascii="PT Astra Serif" w:hAnsi="PT Astra Serif"/>
          <w:sz w:val="24"/>
          <w:szCs w:val="24"/>
        </w:rPr>
        <w:t xml:space="preserve">407 участников), </w:t>
      </w:r>
      <w:r w:rsidR="000B3D31">
        <w:rPr>
          <w:rFonts w:ascii="PT Astra Serif" w:hAnsi="PT Astra Serif"/>
          <w:sz w:val="24"/>
          <w:szCs w:val="24"/>
        </w:rPr>
        <w:t>«</w:t>
      </w:r>
      <w:r w:rsidRPr="006C08D4">
        <w:rPr>
          <w:rFonts w:ascii="PT Astra Serif" w:hAnsi="PT Astra Serif"/>
          <w:sz w:val="24"/>
          <w:szCs w:val="24"/>
        </w:rPr>
        <w:t>математика</w:t>
      </w:r>
      <w:r w:rsidR="000B3D31">
        <w:rPr>
          <w:rFonts w:ascii="PT Astra Serif" w:hAnsi="PT Astra Serif"/>
          <w:sz w:val="24"/>
          <w:szCs w:val="24"/>
        </w:rPr>
        <w:t>»</w:t>
      </w:r>
      <w:r w:rsidRPr="006C08D4">
        <w:rPr>
          <w:rFonts w:ascii="PT Astra Serif" w:hAnsi="PT Astra Serif"/>
          <w:sz w:val="24"/>
          <w:szCs w:val="24"/>
        </w:rPr>
        <w:t xml:space="preserve"> (9</w:t>
      </w:r>
      <w:r w:rsidR="00042E30" w:rsidRPr="006C08D4">
        <w:rPr>
          <w:rFonts w:ascii="PT Astra Serif" w:hAnsi="PT Astra Serif"/>
          <w:sz w:val="24"/>
          <w:szCs w:val="24"/>
        </w:rPr>
        <w:t> </w:t>
      </w:r>
      <w:r w:rsidRPr="006C08D4">
        <w:rPr>
          <w:rFonts w:ascii="PT Astra Serif" w:hAnsi="PT Astra Serif"/>
          <w:sz w:val="24"/>
          <w:szCs w:val="24"/>
        </w:rPr>
        <w:t xml:space="preserve">302 участника) и двум предметам на основе случайного выбора </w:t>
      </w:r>
      <w:r w:rsidR="000B3D31">
        <w:rPr>
          <w:rFonts w:ascii="PT Astra Serif" w:hAnsi="PT Astra Serif"/>
          <w:sz w:val="24"/>
          <w:szCs w:val="24"/>
        </w:rPr>
        <w:t>«</w:t>
      </w:r>
      <w:r w:rsidRPr="006C08D4">
        <w:rPr>
          <w:rFonts w:ascii="PT Astra Serif" w:hAnsi="PT Astra Serif"/>
          <w:sz w:val="24"/>
          <w:szCs w:val="24"/>
        </w:rPr>
        <w:t>история</w:t>
      </w:r>
      <w:r w:rsidR="000B3D31">
        <w:rPr>
          <w:rFonts w:ascii="PT Astra Serif" w:hAnsi="PT Astra Serif"/>
          <w:sz w:val="24"/>
          <w:szCs w:val="24"/>
        </w:rPr>
        <w:t>»</w:t>
      </w:r>
      <w:r w:rsidRPr="006C08D4">
        <w:rPr>
          <w:rFonts w:ascii="PT Astra Serif" w:hAnsi="PT Astra Serif"/>
          <w:sz w:val="24"/>
          <w:szCs w:val="24"/>
        </w:rPr>
        <w:t xml:space="preserve"> (4</w:t>
      </w:r>
      <w:r w:rsidR="00042E30" w:rsidRPr="006C08D4">
        <w:rPr>
          <w:rFonts w:ascii="PT Astra Serif" w:hAnsi="PT Astra Serif"/>
          <w:sz w:val="24"/>
          <w:szCs w:val="24"/>
        </w:rPr>
        <w:t> </w:t>
      </w:r>
      <w:r w:rsidRPr="006C08D4">
        <w:rPr>
          <w:rFonts w:ascii="PT Astra Serif" w:hAnsi="PT Astra Serif"/>
          <w:sz w:val="24"/>
          <w:szCs w:val="24"/>
        </w:rPr>
        <w:t xml:space="preserve">745 участников), </w:t>
      </w:r>
      <w:r w:rsidR="000B3D31">
        <w:rPr>
          <w:rFonts w:ascii="PT Astra Serif" w:hAnsi="PT Astra Serif"/>
          <w:sz w:val="24"/>
          <w:szCs w:val="24"/>
        </w:rPr>
        <w:t>«</w:t>
      </w:r>
      <w:r w:rsidRPr="006C08D4">
        <w:rPr>
          <w:rFonts w:ascii="PT Astra Serif" w:hAnsi="PT Astra Serif"/>
          <w:sz w:val="24"/>
          <w:szCs w:val="24"/>
        </w:rPr>
        <w:t>биология</w:t>
      </w:r>
      <w:r w:rsidR="000B3D31">
        <w:rPr>
          <w:rFonts w:ascii="PT Astra Serif" w:hAnsi="PT Astra Serif"/>
          <w:sz w:val="24"/>
          <w:szCs w:val="24"/>
        </w:rPr>
        <w:t>»</w:t>
      </w:r>
      <w:r w:rsidRPr="006C08D4">
        <w:rPr>
          <w:rFonts w:ascii="PT Astra Serif" w:hAnsi="PT Astra Serif"/>
          <w:sz w:val="24"/>
          <w:szCs w:val="24"/>
        </w:rPr>
        <w:t xml:space="preserve"> (4</w:t>
      </w:r>
      <w:r w:rsidR="00042E30" w:rsidRPr="006C08D4">
        <w:rPr>
          <w:rFonts w:ascii="PT Astra Serif" w:hAnsi="PT Astra Serif"/>
          <w:sz w:val="24"/>
          <w:szCs w:val="24"/>
        </w:rPr>
        <w:t> </w:t>
      </w:r>
      <w:r w:rsidRPr="006C08D4">
        <w:rPr>
          <w:rFonts w:ascii="PT Astra Serif" w:hAnsi="PT Astra Serif"/>
          <w:sz w:val="24"/>
          <w:szCs w:val="24"/>
        </w:rPr>
        <w:t xml:space="preserve">790 участника), </w:t>
      </w:r>
      <w:r w:rsidR="000B3D31">
        <w:rPr>
          <w:rFonts w:ascii="PT Astra Serif" w:hAnsi="PT Astra Serif"/>
          <w:sz w:val="24"/>
          <w:szCs w:val="24"/>
        </w:rPr>
        <w:t>«</w:t>
      </w:r>
      <w:r w:rsidRPr="006C08D4">
        <w:rPr>
          <w:rFonts w:ascii="PT Astra Serif" w:hAnsi="PT Astra Serif"/>
          <w:sz w:val="24"/>
          <w:szCs w:val="24"/>
        </w:rPr>
        <w:t>география</w:t>
      </w:r>
      <w:r w:rsidR="000B3D31">
        <w:rPr>
          <w:rFonts w:ascii="PT Astra Serif" w:hAnsi="PT Astra Serif"/>
          <w:sz w:val="24"/>
          <w:szCs w:val="24"/>
        </w:rPr>
        <w:t>»</w:t>
      </w:r>
      <w:r w:rsidRPr="006C08D4">
        <w:rPr>
          <w:rFonts w:ascii="PT Astra Serif" w:hAnsi="PT Astra Serif"/>
          <w:sz w:val="24"/>
          <w:szCs w:val="24"/>
        </w:rPr>
        <w:t xml:space="preserve"> (4635 участников), </w:t>
      </w:r>
      <w:r w:rsidR="000B3D31">
        <w:rPr>
          <w:rFonts w:ascii="PT Astra Serif" w:hAnsi="PT Astra Serif"/>
          <w:sz w:val="24"/>
          <w:szCs w:val="24"/>
        </w:rPr>
        <w:t>«</w:t>
      </w:r>
      <w:r w:rsidRPr="006C08D4">
        <w:rPr>
          <w:rFonts w:ascii="PT Astra Serif" w:hAnsi="PT Astra Serif"/>
          <w:sz w:val="24"/>
          <w:szCs w:val="24"/>
        </w:rPr>
        <w:t>обществознание</w:t>
      </w:r>
      <w:r w:rsidR="000B3D31">
        <w:rPr>
          <w:rFonts w:ascii="PT Astra Serif" w:hAnsi="PT Astra Serif"/>
          <w:sz w:val="24"/>
          <w:szCs w:val="24"/>
        </w:rPr>
        <w:t>»</w:t>
      </w:r>
      <w:r w:rsidRPr="006C08D4">
        <w:rPr>
          <w:rFonts w:ascii="PT Astra Serif" w:hAnsi="PT Astra Serif"/>
          <w:sz w:val="24"/>
          <w:szCs w:val="24"/>
        </w:rPr>
        <w:t xml:space="preserve"> (4</w:t>
      </w:r>
      <w:r w:rsidR="00042E30" w:rsidRPr="006C08D4">
        <w:rPr>
          <w:rFonts w:ascii="PT Astra Serif" w:hAnsi="PT Astra Serif"/>
          <w:sz w:val="24"/>
          <w:szCs w:val="24"/>
        </w:rPr>
        <w:t> </w:t>
      </w:r>
      <w:r w:rsidRPr="006C08D4">
        <w:rPr>
          <w:rFonts w:ascii="PT Astra Serif" w:hAnsi="PT Astra Serif"/>
          <w:sz w:val="24"/>
          <w:szCs w:val="24"/>
        </w:rPr>
        <w:t>652</w:t>
      </w:r>
      <w:r w:rsidR="00042E30" w:rsidRPr="006C08D4">
        <w:rPr>
          <w:rFonts w:ascii="PT Astra Serif" w:hAnsi="PT Astra Serif"/>
          <w:sz w:val="24"/>
          <w:szCs w:val="24"/>
        </w:rPr>
        <w:t> </w:t>
      </w:r>
      <w:r w:rsidRPr="006C08D4">
        <w:rPr>
          <w:rFonts w:ascii="PT Astra Serif" w:hAnsi="PT Astra Serif"/>
          <w:sz w:val="24"/>
          <w:szCs w:val="24"/>
        </w:rPr>
        <w:t xml:space="preserve">участника). Информация о распределении предметов по классам в параллелях предоставлялась в образовательную организацию через личный кабинет в федеральной информационной системе оценки качества образования (далее – ИС </w:t>
      </w:r>
      <w:r w:rsidR="000B3D31">
        <w:rPr>
          <w:rFonts w:ascii="PT Astra Serif" w:hAnsi="PT Astra Serif"/>
          <w:sz w:val="24"/>
          <w:szCs w:val="24"/>
        </w:rPr>
        <w:t>«</w:t>
      </w:r>
      <w:r w:rsidRPr="006C08D4">
        <w:rPr>
          <w:rFonts w:ascii="PT Astra Serif" w:hAnsi="PT Astra Serif"/>
          <w:sz w:val="24"/>
          <w:szCs w:val="24"/>
        </w:rPr>
        <w:t>ФИС ОКО</w:t>
      </w:r>
      <w:r w:rsidR="000B3D31">
        <w:rPr>
          <w:rFonts w:ascii="PT Astra Serif" w:hAnsi="PT Astra Serif"/>
          <w:sz w:val="24"/>
          <w:szCs w:val="24"/>
        </w:rPr>
        <w:t>»</w:t>
      </w:r>
      <w:r w:rsidRPr="006C08D4">
        <w:rPr>
          <w:rFonts w:ascii="PT Astra Serif" w:hAnsi="PT Astra Serif"/>
          <w:sz w:val="24"/>
          <w:szCs w:val="24"/>
        </w:rPr>
        <w:t>);</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xml:space="preserve">- обучающиеся 8 классов - по 5 предметам: </w:t>
      </w:r>
      <w:r w:rsidR="000B3D31">
        <w:rPr>
          <w:rFonts w:ascii="PT Astra Serif" w:hAnsi="PT Astra Serif"/>
          <w:sz w:val="24"/>
          <w:szCs w:val="24"/>
        </w:rPr>
        <w:t>«</w:t>
      </w:r>
      <w:r w:rsidRPr="006C08D4">
        <w:rPr>
          <w:rFonts w:ascii="PT Astra Serif" w:hAnsi="PT Astra Serif"/>
          <w:sz w:val="24"/>
          <w:szCs w:val="24"/>
        </w:rPr>
        <w:t>русский язык</w:t>
      </w:r>
      <w:r w:rsidR="000B3D31">
        <w:rPr>
          <w:rFonts w:ascii="PT Astra Serif" w:hAnsi="PT Astra Serif"/>
          <w:sz w:val="24"/>
          <w:szCs w:val="24"/>
        </w:rPr>
        <w:t>»</w:t>
      </w:r>
      <w:r w:rsidRPr="006C08D4">
        <w:rPr>
          <w:rFonts w:ascii="PT Astra Serif" w:hAnsi="PT Astra Serif"/>
          <w:sz w:val="24"/>
          <w:szCs w:val="24"/>
        </w:rPr>
        <w:t xml:space="preserve"> (9</w:t>
      </w:r>
      <w:r w:rsidR="00042E30" w:rsidRPr="006C08D4">
        <w:rPr>
          <w:rFonts w:ascii="PT Astra Serif" w:hAnsi="PT Astra Serif"/>
          <w:sz w:val="24"/>
          <w:szCs w:val="24"/>
        </w:rPr>
        <w:t> </w:t>
      </w:r>
      <w:r w:rsidRPr="006C08D4">
        <w:rPr>
          <w:rFonts w:ascii="PT Astra Serif" w:hAnsi="PT Astra Serif"/>
          <w:sz w:val="24"/>
          <w:szCs w:val="24"/>
        </w:rPr>
        <w:t xml:space="preserve">041 участник), </w:t>
      </w:r>
      <w:r w:rsidR="000B3D31">
        <w:rPr>
          <w:rFonts w:ascii="PT Astra Serif" w:hAnsi="PT Astra Serif"/>
          <w:sz w:val="24"/>
          <w:szCs w:val="24"/>
        </w:rPr>
        <w:t>«</w:t>
      </w:r>
      <w:r w:rsidRPr="006C08D4">
        <w:rPr>
          <w:rFonts w:ascii="PT Astra Serif" w:hAnsi="PT Astra Serif"/>
          <w:sz w:val="24"/>
          <w:szCs w:val="24"/>
        </w:rPr>
        <w:t>математика</w:t>
      </w:r>
      <w:r w:rsidR="000B3D31">
        <w:rPr>
          <w:rFonts w:ascii="PT Astra Serif" w:hAnsi="PT Astra Serif"/>
          <w:sz w:val="24"/>
          <w:szCs w:val="24"/>
        </w:rPr>
        <w:t>»</w:t>
      </w:r>
      <w:r w:rsidRPr="006C08D4">
        <w:rPr>
          <w:rFonts w:ascii="PT Astra Serif" w:hAnsi="PT Astra Serif"/>
          <w:sz w:val="24"/>
          <w:szCs w:val="24"/>
        </w:rPr>
        <w:t xml:space="preserve"> (8</w:t>
      </w:r>
      <w:r w:rsidR="00042E30" w:rsidRPr="006C08D4">
        <w:rPr>
          <w:rFonts w:ascii="PT Astra Serif" w:hAnsi="PT Astra Serif"/>
          <w:sz w:val="24"/>
          <w:szCs w:val="24"/>
        </w:rPr>
        <w:t> </w:t>
      </w:r>
      <w:r w:rsidRPr="006C08D4">
        <w:rPr>
          <w:rFonts w:ascii="PT Astra Serif" w:hAnsi="PT Astra Serif"/>
          <w:sz w:val="24"/>
          <w:szCs w:val="24"/>
        </w:rPr>
        <w:t xml:space="preserve">912 участника), </w:t>
      </w:r>
      <w:r w:rsidR="000B3D31">
        <w:rPr>
          <w:rFonts w:ascii="PT Astra Serif" w:hAnsi="PT Astra Serif"/>
          <w:sz w:val="24"/>
          <w:szCs w:val="24"/>
        </w:rPr>
        <w:t>«</w:t>
      </w:r>
      <w:r w:rsidRPr="006C08D4">
        <w:rPr>
          <w:rFonts w:ascii="PT Astra Serif" w:hAnsi="PT Astra Serif"/>
          <w:sz w:val="24"/>
          <w:szCs w:val="24"/>
        </w:rPr>
        <w:t>иностранный язык</w:t>
      </w:r>
      <w:r w:rsidR="000B3D31">
        <w:rPr>
          <w:rFonts w:ascii="PT Astra Serif" w:hAnsi="PT Astra Serif"/>
          <w:sz w:val="24"/>
          <w:szCs w:val="24"/>
        </w:rPr>
        <w:t>»</w:t>
      </w:r>
      <w:r w:rsidRPr="006C08D4">
        <w:rPr>
          <w:rFonts w:ascii="PT Astra Serif" w:hAnsi="PT Astra Serif"/>
          <w:sz w:val="24"/>
          <w:szCs w:val="24"/>
        </w:rPr>
        <w:t xml:space="preserve"> (анл. и нем. язык) (8</w:t>
      </w:r>
      <w:r w:rsidR="00042E30" w:rsidRPr="006C08D4">
        <w:rPr>
          <w:rFonts w:ascii="PT Astra Serif" w:hAnsi="PT Astra Serif"/>
          <w:sz w:val="24"/>
          <w:szCs w:val="24"/>
        </w:rPr>
        <w:t> </w:t>
      </w:r>
      <w:r w:rsidRPr="006C08D4">
        <w:rPr>
          <w:rFonts w:ascii="PT Astra Serif" w:hAnsi="PT Astra Serif"/>
          <w:sz w:val="24"/>
          <w:szCs w:val="24"/>
        </w:rPr>
        <w:t xml:space="preserve">523 участника) и двум предметам на основе случайного выбора </w:t>
      </w:r>
      <w:r w:rsidR="000B3D31">
        <w:rPr>
          <w:rFonts w:ascii="PT Astra Serif" w:hAnsi="PT Astra Serif"/>
          <w:sz w:val="24"/>
          <w:szCs w:val="24"/>
        </w:rPr>
        <w:t>«</w:t>
      </w:r>
      <w:r w:rsidRPr="006C08D4">
        <w:rPr>
          <w:rFonts w:ascii="PT Astra Serif" w:hAnsi="PT Astra Serif"/>
          <w:sz w:val="24"/>
          <w:szCs w:val="24"/>
        </w:rPr>
        <w:t>история</w:t>
      </w:r>
      <w:r w:rsidR="000B3D31">
        <w:rPr>
          <w:rFonts w:ascii="PT Astra Serif" w:hAnsi="PT Astra Serif"/>
          <w:sz w:val="24"/>
          <w:szCs w:val="24"/>
        </w:rPr>
        <w:t>»</w:t>
      </w:r>
      <w:r w:rsidRPr="006C08D4">
        <w:rPr>
          <w:rFonts w:ascii="PT Astra Serif" w:hAnsi="PT Astra Serif"/>
          <w:sz w:val="24"/>
          <w:szCs w:val="24"/>
        </w:rPr>
        <w:t xml:space="preserve"> (4</w:t>
      </w:r>
      <w:r w:rsidR="00042E30" w:rsidRPr="006C08D4">
        <w:rPr>
          <w:rFonts w:ascii="PT Astra Serif" w:hAnsi="PT Astra Serif"/>
          <w:sz w:val="24"/>
          <w:szCs w:val="24"/>
        </w:rPr>
        <w:t> </w:t>
      </w:r>
      <w:r w:rsidRPr="006C08D4">
        <w:rPr>
          <w:rFonts w:ascii="PT Astra Serif" w:hAnsi="PT Astra Serif"/>
          <w:sz w:val="24"/>
          <w:szCs w:val="24"/>
        </w:rPr>
        <w:t xml:space="preserve">423 участника), </w:t>
      </w:r>
      <w:r w:rsidR="000B3D31">
        <w:rPr>
          <w:rFonts w:ascii="PT Astra Serif" w:hAnsi="PT Astra Serif"/>
          <w:sz w:val="24"/>
          <w:szCs w:val="24"/>
        </w:rPr>
        <w:t>«</w:t>
      </w:r>
      <w:r w:rsidRPr="006C08D4">
        <w:rPr>
          <w:rFonts w:ascii="PT Astra Serif" w:hAnsi="PT Astra Serif"/>
          <w:sz w:val="24"/>
          <w:szCs w:val="24"/>
        </w:rPr>
        <w:t>биология</w:t>
      </w:r>
      <w:r w:rsidR="000B3D31">
        <w:rPr>
          <w:rFonts w:ascii="PT Astra Serif" w:hAnsi="PT Astra Serif"/>
          <w:sz w:val="24"/>
          <w:szCs w:val="24"/>
        </w:rPr>
        <w:t>»</w:t>
      </w:r>
      <w:r w:rsidRPr="006C08D4">
        <w:rPr>
          <w:rFonts w:ascii="PT Astra Serif" w:hAnsi="PT Astra Serif"/>
          <w:sz w:val="24"/>
          <w:szCs w:val="24"/>
        </w:rPr>
        <w:t xml:space="preserve"> (3</w:t>
      </w:r>
      <w:r w:rsidR="00042E30" w:rsidRPr="006C08D4">
        <w:rPr>
          <w:rFonts w:ascii="PT Astra Serif" w:hAnsi="PT Astra Serif"/>
          <w:sz w:val="24"/>
          <w:szCs w:val="24"/>
        </w:rPr>
        <w:t> </w:t>
      </w:r>
      <w:r w:rsidRPr="006C08D4">
        <w:rPr>
          <w:rFonts w:ascii="PT Astra Serif" w:hAnsi="PT Astra Serif"/>
          <w:sz w:val="24"/>
          <w:szCs w:val="24"/>
        </w:rPr>
        <w:t xml:space="preserve">072 участника), </w:t>
      </w:r>
      <w:r w:rsidR="000B3D31">
        <w:rPr>
          <w:rFonts w:ascii="PT Astra Serif" w:hAnsi="PT Astra Serif"/>
          <w:sz w:val="24"/>
          <w:szCs w:val="24"/>
        </w:rPr>
        <w:t>«</w:t>
      </w:r>
      <w:r w:rsidRPr="006C08D4">
        <w:rPr>
          <w:rFonts w:ascii="PT Astra Serif" w:hAnsi="PT Astra Serif"/>
          <w:sz w:val="24"/>
          <w:szCs w:val="24"/>
        </w:rPr>
        <w:t>география</w:t>
      </w:r>
      <w:r w:rsidR="000B3D31">
        <w:rPr>
          <w:rFonts w:ascii="PT Astra Serif" w:hAnsi="PT Astra Serif"/>
          <w:sz w:val="24"/>
          <w:szCs w:val="24"/>
        </w:rPr>
        <w:t>»</w:t>
      </w:r>
      <w:r w:rsidRPr="006C08D4">
        <w:rPr>
          <w:rFonts w:ascii="PT Astra Serif" w:hAnsi="PT Astra Serif"/>
          <w:sz w:val="24"/>
          <w:szCs w:val="24"/>
        </w:rPr>
        <w:t xml:space="preserve"> (2</w:t>
      </w:r>
      <w:r w:rsidR="00042E30" w:rsidRPr="006C08D4">
        <w:rPr>
          <w:rFonts w:ascii="PT Astra Serif" w:hAnsi="PT Astra Serif"/>
          <w:sz w:val="24"/>
          <w:szCs w:val="24"/>
        </w:rPr>
        <w:t> </w:t>
      </w:r>
      <w:r w:rsidRPr="006C08D4">
        <w:rPr>
          <w:rFonts w:ascii="PT Astra Serif" w:hAnsi="PT Astra Serif"/>
          <w:sz w:val="24"/>
          <w:szCs w:val="24"/>
        </w:rPr>
        <w:t xml:space="preserve">899 участника), </w:t>
      </w:r>
      <w:r w:rsidR="000B3D31">
        <w:rPr>
          <w:rFonts w:ascii="PT Astra Serif" w:hAnsi="PT Astra Serif"/>
          <w:sz w:val="24"/>
          <w:szCs w:val="24"/>
        </w:rPr>
        <w:t>«</w:t>
      </w:r>
      <w:r w:rsidRPr="006C08D4">
        <w:rPr>
          <w:rFonts w:ascii="PT Astra Serif" w:hAnsi="PT Astra Serif"/>
          <w:sz w:val="24"/>
          <w:szCs w:val="24"/>
        </w:rPr>
        <w:t>обществознание</w:t>
      </w:r>
      <w:r w:rsidR="000B3D31">
        <w:rPr>
          <w:rFonts w:ascii="PT Astra Serif" w:hAnsi="PT Astra Serif"/>
          <w:sz w:val="24"/>
          <w:szCs w:val="24"/>
        </w:rPr>
        <w:t>»</w:t>
      </w:r>
      <w:r w:rsidRPr="006C08D4">
        <w:rPr>
          <w:rFonts w:ascii="PT Astra Serif" w:hAnsi="PT Astra Serif"/>
          <w:sz w:val="24"/>
          <w:szCs w:val="24"/>
        </w:rPr>
        <w:t xml:space="preserve"> (4</w:t>
      </w:r>
      <w:r w:rsidR="00042E30" w:rsidRPr="006C08D4">
        <w:rPr>
          <w:rFonts w:ascii="PT Astra Serif" w:hAnsi="PT Astra Serif"/>
          <w:sz w:val="24"/>
          <w:szCs w:val="24"/>
        </w:rPr>
        <w:t> </w:t>
      </w:r>
      <w:r w:rsidRPr="006C08D4">
        <w:rPr>
          <w:rFonts w:ascii="PT Astra Serif" w:hAnsi="PT Astra Serif"/>
          <w:sz w:val="24"/>
          <w:szCs w:val="24"/>
        </w:rPr>
        <w:t xml:space="preserve">602 участника), </w:t>
      </w:r>
      <w:r w:rsidR="000B3D31">
        <w:rPr>
          <w:rFonts w:ascii="PT Astra Serif" w:hAnsi="PT Astra Serif"/>
          <w:sz w:val="24"/>
          <w:szCs w:val="24"/>
        </w:rPr>
        <w:t>«</w:t>
      </w:r>
      <w:r w:rsidRPr="006C08D4">
        <w:rPr>
          <w:rFonts w:ascii="PT Astra Serif" w:hAnsi="PT Astra Serif"/>
          <w:sz w:val="24"/>
          <w:szCs w:val="24"/>
        </w:rPr>
        <w:t>физика</w:t>
      </w:r>
      <w:r w:rsidR="000B3D31">
        <w:rPr>
          <w:rFonts w:ascii="PT Astra Serif" w:hAnsi="PT Astra Serif"/>
          <w:sz w:val="24"/>
          <w:szCs w:val="24"/>
        </w:rPr>
        <w:t>»</w:t>
      </w:r>
      <w:r w:rsidRPr="006C08D4">
        <w:rPr>
          <w:rFonts w:ascii="PT Astra Serif" w:hAnsi="PT Astra Serif"/>
          <w:sz w:val="24"/>
          <w:szCs w:val="24"/>
        </w:rPr>
        <w:t xml:space="preserve"> (3</w:t>
      </w:r>
      <w:r w:rsidR="00042E30" w:rsidRPr="006C08D4">
        <w:rPr>
          <w:rFonts w:ascii="PT Astra Serif" w:hAnsi="PT Astra Serif"/>
          <w:sz w:val="24"/>
          <w:szCs w:val="24"/>
        </w:rPr>
        <w:t> </w:t>
      </w:r>
      <w:r w:rsidRPr="006C08D4">
        <w:rPr>
          <w:rFonts w:ascii="PT Astra Serif" w:hAnsi="PT Astra Serif"/>
          <w:sz w:val="24"/>
          <w:szCs w:val="24"/>
        </w:rPr>
        <w:t xml:space="preserve">147 участников). Информация о распределении предметов по классам в параллелях предоставлялась в образовательную организацию через личный кабинет в ИС </w:t>
      </w:r>
      <w:r w:rsidR="000B3D31">
        <w:rPr>
          <w:rFonts w:ascii="PT Astra Serif" w:hAnsi="PT Astra Serif"/>
          <w:sz w:val="24"/>
          <w:szCs w:val="24"/>
        </w:rPr>
        <w:t>«</w:t>
      </w:r>
      <w:r w:rsidRPr="006C08D4">
        <w:rPr>
          <w:rFonts w:ascii="PT Astra Serif" w:hAnsi="PT Astra Serif"/>
          <w:sz w:val="24"/>
          <w:szCs w:val="24"/>
        </w:rPr>
        <w:t>ФИС ОКО</w:t>
      </w:r>
      <w:r w:rsidR="000B3D31">
        <w:rPr>
          <w:rFonts w:ascii="PT Astra Serif" w:hAnsi="PT Astra Serif"/>
          <w:sz w:val="24"/>
          <w:szCs w:val="24"/>
        </w:rPr>
        <w:t>»</w:t>
      </w:r>
      <w:r w:rsidRPr="006C08D4">
        <w:rPr>
          <w:rFonts w:ascii="PT Astra Serif" w:hAnsi="PT Astra Serif"/>
          <w:sz w:val="24"/>
          <w:szCs w:val="24"/>
        </w:rPr>
        <w:t>;</w:t>
      </w:r>
    </w:p>
    <w:p w:rsidR="00245DE1" w:rsidRPr="006C08D4" w:rsidRDefault="00245DE1" w:rsidP="00245DE1">
      <w:pPr>
        <w:ind w:firstLine="708"/>
        <w:jc w:val="both"/>
        <w:rPr>
          <w:rFonts w:ascii="PT Astra Serif" w:hAnsi="PT Astra Serif"/>
          <w:sz w:val="24"/>
          <w:szCs w:val="24"/>
          <w:highlight w:val="green"/>
        </w:rPr>
      </w:pPr>
      <w:r w:rsidRPr="006C08D4">
        <w:rPr>
          <w:rFonts w:ascii="PT Astra Serif" w:hAnsi="PT Astra Serif"/>
          <w:sz w:val="24"/>
          <w:szCs w:val="24"/>
        </w:rPr>
        <w:t xml:space="preserve">- обучающиеся 9 классов - по 4 предметам: </w:t>
      </w:r>
      <w:r w:rsidR="000B3D31">
        <w:rPr>
          <w:rFonts w:ascii="PT Astra Serif" w:hAnsi="PT Astra Serif"/>
          <w:sz w:val="24"/>
          <w:szCs w:val="24"/>
        </w:rPr>
        <w:t>«</w:t>
      </w:r>
      <w:r w:rsidRPr="006C08D4">
        <w:rPr>
          <w:rFonts w:ascii="PT Astra Serif" w:hAnsi="PT Astra Serif"/>
          <w:sz w:val="24"/>
          <w:szCs w:val="24"/>
        </w:rPr>
        <w:t>русский язык</w:t>
      </w:r>
      <w:r w:rsidR="000B3D31">
        <w:rPr>
          <w:rFonts w:ascii="PT Astra Serif" w:hAnsi="PT Astra Serif"/>
          <w:sz w:val="24"/>
          <w:szCs w:val="24"/>
        </w:rPr>
        <w:t>»</w:t>
      </w:r>
      <w:r w:rsidRPr="006C08D4">
        <w:rPr>
          <w:rFonts w:ascii="PT Astra Serif" w:hAnsi="PT Astra Serif"/>
          <w:sz w:val="24"/>
          <w:szCs w:val="24"/>
        </w:rPr>
        <w:t xml:space="preserve"> (8</w:t>
      </w:r>
      <w:r w:rsidR="00042E30" w:rsidRPr="006C08D4">
        <w:rPr>
          <w:rFonts w:ascii="PT Astra Serif" w:hAnsi="PT Astra Serif"/>
          <w:sz w:val="24"/>
          <w:szCs w:val="24"/>
        </w:rPr>
        <w:t> </w:t>
      </w:r>
      <w:r w:rsidRPr="006C08D4">
        <w:rPr>
          <w:rFonts w:ascii="PT Astra Serif" w:hAnsi="PT Astra Serif"/>
          <w:sz w:val="24"/>
          <w:szCs w:val="24"/>
        </w:rPr>
        <w:t xml:space="preserve">311 участников), </w:t>
      </w:r>
      <w:r w:rsidR="000B3D31">
        <w:rPr>
          <w:rFonts w:ascii="PT Astra Serif" w:hAnsi="PT Astra Serif"/>
          <w:sz w:val="24"/>
          <w:szCs w:val="24"/>
        </w:rPr>
        <w:t>«</w:t>
      </w:r>
      <w:r w:rsidRPr="006C08D4">
        <w:rPr>
          <w:rFonts w:ascii="PT Astra Serif" w:hAnsi="PT Astra Serif"/>
          <w:sz w:val="24"/>
          <w:szCs w:val="24"/>
        </w:rPr>
        <w:t>математика</w:t>
      </w:r>
      <w:r w:rsidR="000B3D31">
        <w:rPr>
          <w:rFonts w:ascii="PT Astra Serif" w:hAnsi="PT Astra Serif"/>
          <w:sz w:val="24"/>
          <w:szCs w:val="24"/>
        </w:rPr>
        <w:t>»</w:t>
      </w:r>
      <w:r w:rsidRPr="006C08D4">
        <w:rPr>
          <w:rFonts w:ascii="PT Astra Serif" w:hAnsi="PT Astra Serif"/>
          <w:sz w:val="24"/>
          <w:szCs w:val="24"/>
        </w:rPr>
        <w:t xml:space="preserve"> (8</w:t>
      </w:r>
      <w:r w:rsidR="00042E30" w:rsidRPr="006C08D4">
        <w:rPr>
          <w:rFonts w:ascii="PT Astra Serif" w:hAnsi="PT Astra Serif"/>
          <w:sz w:val="24"/>
          <w:szCs w:val="24"/>
        </w:rPr>
        <w:t> </w:t>
      </w:r>
      <w:r w:rsidRPr="006C08D4">
        <w:rPr>
          <w:rFonts w:ascii="PT Astra Serif" w:hAnsi="PT Astra Serif"/>
          <w:sz w:val="24"/>
          <w:szCs w:val="24"/>
        </w:rPr>
        <w:t xml:space="preserve">347 участников) и двум предметам на основе случайного выбора </w:t>
      </w:r>
      <w:r w:rsidR="000B3D31">
        <w:rPr>
          <w:rFonts w:ascii="PT Astra Serif" w:hAnsi="PT Astra Serif"/>
          <w:sz w:val="24"/>
          <w:szCs w:val="24"/>
        </w:rPr>
        <w:t>«</w:t>
      </w:r>
      <w:r w:rsidRPr="006C08D4">
        <w:rPr>
          <w:rFonts w:ascii="PT Astra Serif" w:hAnsi="PT Astra Serif"/>
          <w:sz w:val="24"/>
          <w:szCs w:val="24"/>
        </w:rPr>
        <w:t>история</w:t>
      </w:r>
      <w:r w:rsidR="000B3D31">
        <w:rPr>
          <w:rFonts w:ascii="PT Astra Serif" w:hAnsi="PT Astra Serif"/>
          <w:sz w:val="24"/>
          <w:szCs w:val="24"/>
        </w:rPr>
        <w:t>»</w:t>
      </w:r>
      <w:r w:rsidRPr="006C08D4">
        <w:rPr>
          <w:rFonts w:ascii="PT Astra Serif" w:hAnsi="PT Astra Serif"/>
          <w:sz w:val="24"/>
          <w:szCs w:val="24"/>
        </w:rPr>
        <w:t xml:space="preserve"> (2</w:t>
      </w:r>
      <w:r w:rsidR="00042E30" w:rsidRPr="006C08D4">
        <w:rPr>
          <w:rFonts w:ascii="PT Astra Serif" w:hAnsi="PT Astra Serif"/>
          <w:sz w:val="24"/>
          <w:szCs w:val="24"/>
        </w:rPr>
        <w:t> </w:t>
      </w:r>
      <w:r w:rsidRPr="006C08D4">
        <w:rPr>
          <w:rFonts w:ascii="PT Astra Serif" w:hAnsi="PT Astra Serif"/>
          <w:sz w:val="24"/>
          <w:szCs w:val="24"/>
        </w:rPr>
        <w:t xml:space="preserve">780 участников), </w:t>
      </w:r>
      <w:r w:rsidR="000B3D31">
        <w:rPr>
          <w:rFonts w:ascii="PT Astra Serif" w:hAnsi="PT Astra Serif"/>
          <w:sz w:val="24"/>
          <w:szCs w:val="24"/>
        </w:rPr>
        <w:t>«</w:t>
      </w:r>
      <w:r w:rsidRPr="006C08D4">
        <w:rPr>
          <w:rFonts w:ascii="PT Astra Serif" w:hAnsi="PT Astra Serif"/>
          <w:sz w:val="24"/>
          <w:szCs w:val="24"/>
        </w:rPr>
        <w:t>биология</w:t>
      </w:r>
      <w:r w:rsidR="000B3D31">
        <w:rPr>
          <w:rFonts w:ascii="PT Astra Serif" w:hAnsi="PT Astra Serif"/>
          <w:sz w:val="24"/>
          <w:szCs w:val="24"/>
        </w:rPr>
        <w:t>»</w:t>
      </w:r>
      <w:r w:rsidRPr="006C08D4">
        <w:rPr>
          <w:rFonts w:ascii="PT Astra Serif" w:hAnsi="PT Astra Serif"/>
          <w:sz w:val="24"/>
          <w:szCs w:val="24"/>
        </w:rPr>
        <w:t xml:space="preserve"> (2</w:t>
      </w:r>
      <w:r w:rsidR="00042E30" w:rsidRPr="006C08D4">
        <w:rPr>
          <w:rFonts w:ascii="PT Astra Serif" w:hAnsi="PT Astra Serif"/>
          <w:sz w:val="24"/>
          <w:szCs w:val="24"/>
        </w:rPr>
        <w:t> </w:t>
      </w:r>
      <w:r w:rsidRPr="006C08D4">
        <w:rPr>
          <w:rFonts w:ascii="PT Astra Serif" w:hAnsi="PT Astra Serif"/>
          <w:sz w:val="24"/>
          <w:szCs w:val="24"/>
        </w:rPr>
        <w:t xml:space="preserve">796 участников), </w:t>
      </w:r>
      <w:r w:rsidR="000B3D31">
        <w:rPr>
          <w:rFonts w:ascii="PT Astra Serif" w:hAnsi="PT Astra Serif"/>
          <w:sz w:val="24"/>
          <w:szCs w:val="24"/>
        </w:rPr>
        <w:t>«</w:t>
      </w:r>
      <w:r w:rsidRPr="006C08D4">
        <w:rPr>
          <w:rFonts w:ascii="PT Astra Serif" w:hAnsi="PT Astra Serif"/>
          <w:sz w:val="24"/>
          <w:szCs w:val="24"/>
        </w:rPr>
        <w:t>география</w:t>
      </w:r>
      <w:r w:rsidR="000B3D31">
        <w:rPr>
          <w:rFonts w:ascii="PT Astra Serif" w:hAnsi="PT Astra Serif"/>
          <w:sz w:val="24"/>
          <w:szCs w:val="24"/>
        </w:rPr>
        <w:t>»</w:t>
      </w:r>
      <w:r w:rsidRPr="006C08D4">
        <w:rPr>
          <w:rFonts w:ascii="PT Astra Serif" w:hAnsi="PT Astra Serif"/>
          <w:sz w:val="24"/>
          <w:szCs w:val="24"/>
        </w:rPr>
        <w:t xml:space="preserve"> (2</w:t>
      </w:r>
      <w:r w:rsidR="00042E30" w:rsidRPr="006C08D4">
        <w:rPr>
          <w:rFonts w:ascii="PT Astra Serif" w:hAnsi="PT Astra Serif"/>
          <w:sz w:val="24"/>
          <w:szCs w:val="24"/>
        </w:rPr>
        <w:t> </w:t>
      </w:r>
      <w:r w:rsidRPr="006C08D4">
        <w:rPr>
          <w:rFonts w:ascii="PT Astra Serif" w:hAnsi="PT Astra Serif"/>
          <w:sz w:val="24"/>
          <w:szCs w:val="24"/>
        </w:rPr>
        <w:t xml:space="preserve">814 участника), </w:t>
      </w:r>
      <w:r w:rsidR="000B3D31">
        <w:rPr>
          <w:rFonts w:ascii="PT Astra Serif" w:hAnsi="PT Astra Serif"/>
          <w:sz w:val="24"/>
          <w:szCs w:val="24"/>
        </w:rPr>
        <w:t>«</w:t>
      </w:r>
      <w:r w:rsidRPr="006C08D4">
        <w:rPr>
          <w:rFonts w:ascii="PT Astra Serif" w:hAnsi="PT Astra Serif"/>
          <w:sz w:val="24"/>
          <w:szCs w:val="24"/>
        </w:rPr>
        <w:t>обществознание</w:t>
      </w:r>
      <w:r w:rsidR="000B3D31">
        <w:rPr>
          <w:rFonts w:ascii="PT Astra Serif" w:hAnsi="PT Astra Serif"/>
          <w:sz w:val="24"/>
          <w:szCs w:val="24"/>
        </w:rPr>
        <w:t>»</w:t>
      </w:r>
      <w:r w:rsidRPr="006C08D4">
        <w:rPr>
          <w:rFonts w:ascii="PT Astra Serif" w:hAnsi="PT Astra Serif"/>
          <w:sz w:val="24"/>
          <w:szCs w:val="24"/>
        </w:rPr>
        <w:t xml:space="preserve"> (2</w:t>
      </w:r>
      <w:r w:rsidR="00042E30" w:rsidRPr="006C08D4">
        <w:rPr>
          <w:rFonts w:ascii="PT Astra Serif" w:hAnsi="PT Astra Serif"/>
          <w:sz w:val="24"/>
          <w:szCs w:val="24"/>
        </w:rPr>
        <w:t> </w:t>
      </w:r>
      <w:r w:rsidRPr="006C08D4">
        <w:rPr>
          <w:rFonts w:ascii="PT Astra Serif" w:hAnsi="PT Astra Serif"/>
          <w:sz w:val="24"/>
          <w:szCs w:val="24"/>
        </w:rPr>
        <w:t>780</w:t>
      </w:r>
      <w:r w:rsidR="00042E30" w:rsidRPr="006C08D4">
        <w:rPr>
          <w:rFonts w:ascii="PT Astra Serif" w:hAnsi="PT Astra Serif"/>
          <w:sz w:val="24"/>
          <w:szCs w:val="24"/>
        </w:rPr>
        <w:t> </w:t>
      </w:r>
      <w:r w:rsidRPr="006C08D4">
        <w:rPr>
          <w:rFonts w:ascii="PT Astra Serif" w:hAnsi="PT Astra Serif"/>
          <w:sz w:val="24"/>
          <w:szCs w:val="24"/>
        </w:rPr>
        <w:t xml:space="preserve">участников), </w:t>
      </w:r>
      <w:r w:rsidR="000B3D31">
        <w:rPr>
          <w:rFonts w:ascii="PT Astra Serif" w:hAnsi="PT Astra Serif"/>
          <w:sz w:val="24"/>
          <w:szCs w:val="24"/>
        </w:rPr>
        <w:t>«</w:t>
      </w:r>
      <w:r w:rsidRPr="006C08D4">
        <w:rPr>
          <w:rFonts w:ascii="PT Astra Serif" w:hAnsi="PT Astra Serif"/>
          <w:sz w:val="24"/>
          <w:szCs w:val="24"/>
        </w:rPr>
        <w:t>физика</w:t>
      </w:r>
      <w:r w:rsidR="000B3D31">
        <w:rPr>
          <w:rFonts w:ascii="PT Astra Serif" w:hAnsi="PT Astra Serif"/>
          <w:sz w:val="24"/>
          <w:szCs w:val="24"/>
        </w:rPr>
        <w:t>»</w:t>
      </w:r>
      <w:r w:rsidRPr="006C08D4">
        <w:rPr>
          <w:rFonts w:ascii="PT Astra Serif" w:hAnsi="PT Astra Serif"/>
          <w:sz w:val="24"/>
          <w:szCs w:val="24"/>
        </w:rPr>
        <w:t xml:space="preserve"> (2</w:t>
      </w:r>
      <w:r w:rsidR="00042E30" w:rsidRPr="006C08D4">
        <w:rPr>
          <w:rFonts w:ascii="PT Astra Serif" w:hAnsi="PT Astra Serif"/>
          <w:sz w:val="24"/>
          <w:szCs w:val="24"/>
        </w:rPr>
        <w:t> </w:t>
      </w:r>
      <w:r w:rsidRPr="006C08D4">
        <w:rPr>
          <w:rFonts w:ascii="PT Astra Serif" w:hAnsi="PT Astra Serif"/>
          <w:sz w:val="24"/>
          <w:szCs w:val="24"/>
        </w:rPr>
        <w:t xml:space="preserve">848 участников), </w:t>
      </w:r>
      <w:r w:rsidR="000B3D31">
        <w:rPr>
          <w:rFonts w:ascii="PT Astra Serif" w:hAnsi="PT Astra Serif"/>
          <w:sz w:val="24"/>
          <w:szCs w:val="24"/>
        </w:rPr>
        <w:t>«</w:t>
      </w:r>
      <w:r w:rsidRPr="006C08D4">
        <w:rPr>
          <w:rFonts w:ascii="PT Astra Serif" w:hAnsi="PT Astra Serif"/>
          <w:sz w:val="24"/>
          <w:szCs w:val="24"/>
        </w:rPr>
        <w:t>химия</w:t>
      </w:r>
      <w:r w:rsidR="000B3D31">
        <w:rPr>
          <w:rFonts w:ascii="PT Astra Serif" w:hAnsi="PT Astra Serif"/>
          <w:sz w:val="24"/>
          <w:szCs w:val="24"/>
        </w:rPr>
        <w:t>»</w:t>
      </w:r>
      <w:r w:rsidRPr="006C08D4">
        <w:rPr>
          <w:rFonts w:ascii="PT Astra Serif" w:hAnsi="PT Astra Serif"/>
          <w:sz w:val="24"/>
          <w:szCs w:val="24"/>
        </w:rPr>
        <w:t xml:space="preserve"> (2</w:t>
      </w:r>
      <w:r w:rsidR="00042E30" w:rsidRPr="006C08D4">
        <w:rPr>
          <w:rFonts w:ascii="PT Astra Serif" w:hAnsi="PT Astra Serif"/>
          <w:sz w:val="24"/>
          <w:szCs w:val="24"/>
        </w:rPr>
        <w:t> </w:t>
      </w:r>
      <w:r w:rsidRPr="006C08D4">
        <w:rPr>
          <w:rFonts w:ascii="PT Astra Serif" w:hAnsi="PT Astra Serif"/>
          <w:sz w:val="24"/>
          <w:szCs w:val="24"/>
        </w:rPr>
        <w:t xml:space="preserve">838 участника). Информация о распределении предметов по классам в параллелях предоставлялась в образовательную организацию через личный кабинет в ИС </w:t>
      </w:r>
      <w:r w:rsidR="000B3D31">
        <w:rPr>
          <w:rFonts w:ascii="PT Astra Serif" w:hAnsi="PT Astra Serif"/>
          <w:sz w:val="24"/>
          <w:szCs w:val="24"/>
        </w:rPr>
        <w:t>«</w:t>
      </w:r>
      <w:r w:rsidRPr="006C08D4">
        <w:rPr>
          <w:rFonts w:ascii="PT Astra Serif" w:hAnsi="PT Astra Serif"/>
          <w:sz w:val="24"/>
          <w:szCs w:val="24"/>
        </w:rPr>
        <w:t>ФИС ОКО</w:t>
      </w:r>
      <w:r w:rsidR="000B3D31">
        <w:rPr>
          <w:rFonts w:ascii="PT Astra Serif" w:hAnsi="PT Astra Serif"/>
          <w:sz w:val="24"/>
          <w:szCs w:val="24"/>
        </w:rPr>
        <w:t>»</w:t>
      </w:r>
      <w:r w:rsidRPr="006C08D4">
        <w:rPr>
          <w:rFonts w:ascii="PT Astra Serif" w:hAnsi="PT Astra Serif"/>
          <w:sz w:val="24"/>
          <w:szCs w:val="24"/>
        </w:rPr>
        <w:t>.</w:t>
      </w:r>
    </w:p>
    <w:p w:rsidR="00245DE1" w:rsidRPr="006C08D4" w:rsidRDefault="00245DE1" w:rsidP="00245DE1">
      <w:pPr>
        <w:ind w:firstLine="708"/>
        <w:jc w:val="both"/>
        <w:rPr>
          <w:rFonts w:ascii="PT Astra Serif" w:hAnsi="PT Astra Serif"/>
          <w:sz w:val="24"/>
          <w:szCs w:val="24"/>
        </w:rPr>
      </w:pPr>
      <w:r w:rsidRPr="006C08D4">
        <w:rPr>
          <w:rFonts w:ascii="PT Astra Serif" w:hAnsi="PT Astra Serif"/>
          <w:sz w:val="24"/>
          <w:szCs w:val="24"/>
        </w:rPr>
        <w:t xml:space="preserve">Результаты ВПР размещены в личных кабинетах школ в ИС </w:t>
      </w:r>
      <w:r w:rsidR="000B3D31">
        <w:rPr>
          <w:rFonts w:ascii="PT Astra Serif" w:hAnsi="PT Astra Serif"/>
          <w:sz w:val="24"/>
          <w:szCs w:val="24"/>
        </w:rPr>
        <w:t>«</w:t>
      </w:r>
      <w:r w:rsidRPr="006C08D4">
        <w:rPr>
          <w:rFonts w:ascii="PT Astra Serif" w:hAnsi="PT Astra Serif"/>
          <w:sz w:val="24"/>
          <w:szCs w:val="24"/>
        </w:rPr>
        <w:t>ФИСОКО</w:t>
      </w:r>
      <w:r w:rsidR="000B3D31">
        <w:rPr>
          <w:rFonts w:ascii="PT Astra Serif" w:hAnsi="PT Astra Serif"/>
          <w:sz w:val="24"/>
          <w:szCs w:val="24"/>
        </w:rPr>
        <w:t>»</w:t>
      </w:r>
      <w:r w:rsidRPr="006C08D4">
        <w:rPr>
          <w:rFonts w:ascii="PT Astra Serif" w:hAnsi="PT Astra Serif"/>
          <w:sz w:val="24"/>
          <w:szCs w:val="24"/>
        </w:rPr>
        <w:t xml:space="preserve"> и используются общеобразовательными организациями для выявления </w:t>
      </w:r>
      <w:r w:rsidR="000B3D31">
        <w:rPr>
          <w:rFonts w:ascii="PT Astra Serif" w:hAnsi="PT Astra Serif"/>
          <w:sz w:val="24"/>
          <w:szCs w:val="24"/>
        </w:rPr>
        <w:t>«</w:t>
      </w:r>
      <w:r w:rsidRPr="006C08D4">
        <w:rPr>
          <w:rFonts w:ascii="PT Astra Serif" w:hAnsi="PT Astra Serif"/>
          <w:sz w:val="24"/>
          <w:szCs w:val="24"/>
        </w:rPr>
        <w:t>пробелов</w:t>
      </w:r>
      <w:r w:rsidR="000B3D31">
        <w:rPr>
          <w:rFonts w:ascii="PT Astra Serif" w:hAnsi="PT Astra Serif"/>
          <w:sz w:val="24"/>
          <w:szCs w:val="24"/>
        </w:rPr>
        <w:t>»</w:t>
      </w:r>
      <w:r w:rsidRPr="006C08D4">
        <w:rPr>
          <w:rFonts w:ascii="PT Astra Serif" w:hAnsi="PT Astra Serif"/>
          <w:sz w:val="24"/>
          <w:szCs w:val="24"/>
        </w:rPr>
        <w:t xml:space="preserve"> в знаниях обучающихся и их дальнейшего устранения.</w:t>
      </w:r>
    </w:p>
    <w:p w:rsidR="00245DE1" w:rsidRPr="006C08D4" w:rsidRDefault="00245DE1" w:rsidP="00245DE1">
      <w:pPr>
        <w:pStyle w:val="aff8"/>
        <w:ind w:firstLine="709"/>
        <w:jc w:val="both"/>
        <w:rPr>
          <w:rFonts w:ascii="PT Astra Serif" w:eastAsia="Calibri" w:hAnsi="PT Astra Serif"/>
          <w:bCs/>
          <w:sz w:val="24"/>
          <w:szCs w:val="24"/>
        </w:rPr>
      </w:pPr>
      <w:r w:rsidRPr="006C08D4">
        <w:rPr>
          <w:rFonts w:ascii="PT Astra Serif" w:hAnsi="PT Astra Serif"/>
          <w:sz w:val="24"/>
          <w:szCs w:val="24"/>
        </w:rPr>
        <w:lastRenderedPageBreak/>
        <w:t xml:space="preserve">В 2022 году на уровне региона продолжена работа по повышению качества образования в общеобразовательных организациях с низкими образовательными результатами (далее – ШНОР). По результатам оценочных процедур 2021 года в списки ШНОР вошли 93 школы из 19 муниципальных образований Томской области (в 2019 г. - 129 школ из 20 муниципальных образований). 33 школы в течение 2022 года были участниками федерального проекта Адресной методической помощи школам с низкими образовательными результатами обучающихся </w:t>
      </w:r>
      <w:r w:rsidR="000B3D31">
        <w:rPr>
          <w:rFonts w:ascii="PT Astra Serif" w:hAnsi="PT Astra Serif"/>
          <w:sz w:val="24"/>
          <w:szCs w:val="24"/>
        </w:rPr>
        <w:t>«</w:t>
      </w:r>
      <w:r w:rsidRPr="006C08D4">
        <w:rPr>
          <w:rFonts w:ascii="PT Astra Serif" w:hAnsi="PT Astra Serif"/>
          <w:sz w:val="24"/>
          <w:szCs w:val="24"/>
        </w:rPr>
        <w:t>500+</w:t>
      </w:r>
      <w:r w:rsidR="000B3D31">
        <w:rPr>
          <w:rFonts w:ascii="PT Astra Serif" w:hAnsi="PT Astra Serif"/>
          <w:sz w:val="24"/>
          <w:szCs w:val="24"/>
        </w:rPr>
        <w:t>»</w:t>
      </w:r>
      <w:r w:rsidRPr="006C08D4">
        <w:rPr>
          <w:rFonts w:ascii="PT Astra Serif" w:hAnsi="PT Astra Serif"/>
          <w:sz w:val="24"/>
          <w:szCs w:val="24"/>
        </w:rPr>
        <w:t>, (в 2021 г. – 42 школы, в 2020 г. – 10 школ). На основании анкет, заполненных ШНОР, составлены рисковые профили школ, в которых отражены факторы риска (низкий уровень оснащения школы, дефицит педагогических кадров, недостаточная предметная и методическая компетентность педагогических работников и др.) и их значимость (высокая, средняя, низкая). Школами на основании выявленных факторов риска при содействии куратора ШНОР были составлены программы развития для их устранения, реализация которых будет продолжена в 2023 году.</w:t>
      </w:r>
    </w:p>
    <w:p w:rsidR="00245DE1" w:rsidRPr="006C08D4" w:rsidRDefault="00245DE1" w:rsidP="00245DE1">
      <w:pPr>
        <w:pStyle w:val="aff8"/>
        <w:ind w:firstLine="709"/>
        <w:jc w:val="both"/>
        <w:rPr>
          <w:rFonts w:ascii="PT Astra Serif" w:hAnsi="PT Astra Serif"/>
          <w:sz w:val="24"/>
          <w:szCs w:val="24"/>
        </w:rPr>
      </w:pPr>
      <w:r w:rsidRPr="006C08D4">
        <w:rPr>
          <w:rFonts w:ascii="PT Astra Serif" w:hAnsi="PT Astra Serif"/>
          <w:sz w:val="24"/>
          <w:szCs w:val="24"/>
        </w:rPr>
        <w:t xml:space="preserve">На уровне региона разработан, утвержден и реализован план мероприятий по реализации проекта Адресной методической помощи </w:t>
      </w:r>
      <w:r w:rsidR="000B3D31">
        <w:rPr>
          <w:rFonts w:ascii="PT Astra Serif" w:hAnsi="PT Astra Serif"/>
          <w:sz w:val="24"/>
          <w:szCs w:val="24"/>
        </w:rPr>
        <w:t>«</w:t>
      </w:r>
      <w:r w:rsidRPr="006C08D4">
        <w:rPr>
          <w:rFonts w:ascii="PT Astra Serif" w:hAnsi="PT Astra Serif"/>
          <w:sz w:val="24"/>
          <w:szCs w:val="24"/>
        </w:rPr>
        <w:t>500+</w:t>
      </w:r>
      <w:r w:rsidR="000B3D31">
        <w:rPr>
          <w:rFonts w:ascii="PT Astra Serif" w:hAnsi="PT Astra Serif"/>
          <w:sz w:val="24"/>
          <w:szCs w:val="24"/>
        </w:rPr>
        <w:t>»</w:t>
      </w:r>
      <w:r w:rsidRPr="006C08D4">
        <w:rPr>
          <w:rFonts w:ascii="PT Astra Serif" w:hAnsi="PT Astra Serif"/>
          <w:sz w:val="24"/>
          <w:szCs w:val="24"/>
        </w:rPr>
        <w:t xml:space="preserve">, включающий мероприятия для всех ШНОР Томской области. В течение 2022 года проводилась методическая работа по поддержке школ, вошедших в список ШНОР. В рамках проекта </w:t>
      </w:r>
      <w:r w:rsidR="000B3D31">
        <w:rPr>
          <w:rFonts w:ascii="PT Astra Serif" w:hAnsi="PT Astra Serif"/>
          <w:sz w:val="24"/>
          <w:szCs w:val="24"/>
        </w:rPr>
        <w:t>«</w:t>
      </w:r>
      <w:r w:rsidRPr="006C08D4">
        <w:rPr>
          <w:rFonts w:ascii="PT Astra Serif" w:hAnsi="PT Astra Serif"/>
          <w:sz w:val="24"/>
          <w:szCs w:val="24"/>
        </w:rPr>
        <w:t>500+</w:t>
      </w:r>
      <w:r w:rsidR="000B3D31">
        <w:rPr>
          <w:rFonts w:ascii="PT Astra Serif" w:hAnsi="PT Astra Serif"/>
          <w:sz w:val="24"/>
          <w:szCs w:val="24"/>
        </w:rPr>
        <w:t>»</w:t>
      </w:r>
      <w:r w:rsidRPr="006C08D4">
        <w:rPr>
          <w:rFonts w:ascii="PT Astra Serif" w:hAnsi="PT Astra Serif"/>
          <w:sz w:val="24"/>
          <w:szCs w:val="24"/>
        </w:rPr>
        <w:t xml:space="preserve"> проведены стратегические сессии: </w:t>
      </w:r>
      <w:r w:rsidR="000B3D31">
        <w:rPr>
          <w:rFonts w:ascii="PT Astra Serif" w:hAnsi="PT Astra Serif"/>
          <w:sz w:val="24"/>
          <w:szCs w:val="24"/>
        </w:rPr>
        <w:t>«</w:t>
      </w:r>
      <w:r w:rsidRPr="006C08D4">
        <w:rPr>
          <w:rFonts w:ascii="PT Astra Serif" w:hAnsi="PT Astra Serif"/>
          <w:sz w:val="24"/>
          <w:szCs w:val="24"/>
        </w:rPr>
        <w:t>Школа директора 500+</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Школа Кураторов 500+</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Инструментарии УМ</w:t>
      </w:r>
      <w:r w:rsidR="000B3D31">
        <w:rPr>
          <w:rFonts w:ascii="PT Astra Serif" w:hAnsi="PT Astra Serif"/>
          <w:sz w:val="24"/>
          <w:szCs w:val="24"/>
        </w:rPr>
        <w:t>»</w:t>
      </w:r>
      <w:r w:rsidRPr="006C08D4">
        <w:rPr>
          <w:rFonts w:ascii="PT Astra Serif" w:hAnsi="PT Astra Serif"/>
          <w:sz w:val="24"/>
          <w:szCs w:val="24"/>
        </w:rPr>
        <w:t xml:space="preserve">. В 2022 году проведены курсы повышения квалификации для педагогов школ, вошедших в список ШНОР, организованы педагогические десанты в </w:t>
      </w:r>
      <w:r w:rsidR="00D666A3">
        <w:rPr>
          <w:rFonts w:ascii="PT Astra Serif" w:hAnsi="PT Astra Serif"/>
          <w:sz w:val="24"/>
          <w:szCs w:val="24"/>
        </w:rPr>
        <w:t>МО</w:t>
      </w:r>
      <w:r w:rsidRPr="006C08D4">
        <w:rPr>
          <w:rFonts w:ascii="PT Astra Serif" w:hAnsi="PT Astra Serif"/>
          <w:sz w:val="24"/>
          <w:szCs w:val="24"/>
        </w:rPr>
        <w:t xml:space="preserve">. </w:t>
      </w:r>
    </w:p>
    <w:p w:rsidR="00245DE1" w:rsidRPr="006C08D4" w:rsidRDefault="00245DE1" w:rsidP="00245DE1">
      <w:pPr>
        <w:pStyle w:val="aff8"/>
        <w:ind w:firstLine="709"/>
        <w:jc w:val="both"/>
        <w:rPr>
          <w:rFonts w:ascii="PT Astra Serif" w:hAnsi="PT Astra Serif"/>
          <w:sz w:val="24"/>
          <w:szCs w:val="24"/>
        </w:rPr>
      </w:pPr>
      <w:r w:rsidRPr="006C08D4">
        <w:rPr>
          <w:rFonts w:ascii="PT Astra Serif" w:hAnsi="PT Astra Serif"/>
          <w:sz w:val="24"/>
          <w:szCs w:val="24"/>
        </w:rPr>
        <w:t xml:space="preserve">По результатам оценочных процедур 2022 года в список ШНОР вошли 70 школ Томской области из 17 муниципальных образований. Всего из списка 2021 года вышли 52 общеобразовательные организации (56%), из них 22 школы были участниками проекта </w:t>
      </w:r>
      <w:r w:rsidR="000B3D31">
        <w:rPr>
          <w:rFonts w:ascii="PT Astra Serif" w:hAnsi="PT Astra Serif"/>
          <w:sz w:val="24"/>
          <w:szCs w:val="24"/>
        </w:rPr>
        <w:t>«</w:t>
      </w:r>
      <w:r w:rsidRPr="006C08D4">
        <w:rPr>
          <w:rFonts w:ascii="PT Astra Serif" w:hAnsi="PT Astra Serif"/>
          <w:sz w:val="24"/>
          <w:szCs w:val="24"/>
        </w:rPr>
        <w:t>500+</w:t>
      </w:r>
      <w:r w:rsidR="000B3D31">
        <w:rPr>
          <w:rFonts w:ascii="PT Astra Serif" w:hAnsi="PT Astra Serif"/>
          <w:sz w:val="24"/>
          <w:szCs w:val="24"/>
        </w:rPr>
        <w:t>»</w:t>
      </w:r>
      <w:r w:rsidRPr="006C08D4">
        <w:rPr>
          <w:rFonts w:ascii="PT Astra Serif" w:hAnsi="PT Astra Serif"/>
          <w:sz w:val="24"/>
          <w:szCs w:val="24"/>
        </w:rPr>
        <w:t xml:space="preserve">, но несмотря на это 17 новых школ впервые вошли в списки ШНОР и 12 школ </w:t>
      </w:r>
      <w:r w:rsidR="000B3D31">
        <w:rPr>
          <w:rFonts w:ascii="PT Astra Serif" w:hAnsi="PT Astra Serif"/>
          <w:sz w:val="24"/>
          <w:szCs w:val="24"/>
        </w:rPr>
        <w:t>«</w:t>
      </w:r>
      <w:r w:rsidRPr="006C08D4">
        <w:rPr>
          <w:rFonts w:ascii="PT Astra Serif" w:hAnsi="PT Astra Serif"/>
          <w:sz w:val="24"/>
          <w:szCs w:val="24"/>
        </w:rPr>
        <w:t>вернулись</w:t>
      </w:r>
      <w:r w:rsidR="000B3D31">
        <w:rPr>
          <w:rFonts w:ascii="PT Astra Serif" w:hAnsi="PT Astra Serif"/>
          <w:sz w:val="24"/>
          <w:szCs w:val="24"/>
        </w:rPr>
        <w:t>»</w:t>
      </w:r>
      <w:r w:rsidRPr="006C08D4">
        <w:rPr>
          <w:rFonts w:ascii="PT Astra Serif" w:hAnsi="PT Astra Serif"/>
          <w:sz w:val="24"/>
          <w:szCs w:val="24"/>
        </w:rPr>
        <w:t xml:space="preserve"> в данный список (входили в список ШНОР в 2019 году).</w:t>
      </w:r>
    </w:p>
    <w:p w:rsidR="00245DE1" w:rsidRPr="006C08D4" w:rsidRDefault="00245DE1" w:rsidP="00245DE1">
      <w:pPr>
        <w:pStyle w:val="aff8"/>
        <w:ind w:firstLine="709"/>
        <w:jc w:val="both"/>
        <w:rPr>
          <w:rFonts w:ascii="PT Astra Serif" w:hAnsi="PT Astra Serif"/>
          <w:sz w:val="24"/>
          <w:szCs w:val="24"/>
        </w:rPr>
      </w:pPr>
      <w:r w:rsidRPr="006C08D4">
        <w:rPr>
          <w:rFonts w:ascii="PT Astra Serif" w:hAnsi="PT Astra Serif"/>
          <w:sz w:val="24"/>
          <w:szCs w:val="24"/>
        </w:rPr>
        <w:t xml:space="preserve">Представленные результаты отражают эффективность реализации федерального проекта </w:t>
      </w:r>
      <w:r w:rsidR="000B3D31">
        <w:rPr>
          <w:rFonts w:ascii="PT Astra Serif" w:hAnsi="PT Astra Serif"/>
          <w:sz w:val="24"/>
          <w:szCs w:val="24"/>
        </w:rPr>
        <w:t>«</w:t>
      </w:r>
      <w:r w:rsidRPr="006C08D4">
        <w:rPr>
          <w:rFonts w:ascii="PT Astra Serif" w:hAnsi="PT Astra Serif"/>
          <w:sz w:val="24"/>
          <w:szCs w:val="24"/>
        </w:rPr>
        <w:t>500+</w:t>
      </w:r>
      <w:r w:rsidR="000B3D31">
        <w:rPr>
          <w:rFonts w:ascii="PT Astra Serif" w:hAnsi="PT Astra Serif"/>
          <w:sz w:val="24"/>
          <w:szCs w:val="24"/>
        </w:rPr>
        <w:t>»</w:t>
      </w:r>
      <w:r w:rsidRPr="006C08D4">
        <w:rPr>
          <w:rFonts w:ascii="PT Astra Serif" w:hAnsi="PT Astra Serif"/>
          <w:sz w:val="24"/>
          <w:szCs w:val="24"/>
        </w:rPr>
        <w:t xml:space="preserve"> и работы региональной команды по повышению образовательных результатов обучающихся в ШНОР. Работа в этом направлении будет продолжена в 2023 году.</w:t>
      </w:r>
    </w:p>
    <w:p w:rsidR="00245DE1" w:rsidRPr="006C08D4" w:rsidRDefault="00245DE1" w:rsidP="00245DE1">
      <w:pPr>
        <w:jc w:val="center"/>
        <w:rPr>
          <w:rFonts w:ascii="PT Astra Serif" w:eastAsia="Calibri" w:hAnsi="PT Astra Serif"/>
          <w:b/>
          <w:kern w:val="32"/>
          <w:sz w:val="24"/>
          <w:szCs w:val="24"/>
          <w:lang w:eastAsia="ru-RU"/>
        </w:rPr>
      </w:pPr>
      <w:r w:rsidRPr="006C08D4">
        <w:rPr>
          <w:rFonts w:ascii="PT Astra Serif" w:eastAsia="Calibri" w:hAnsi="PT Astra Serif"/>
          <w:b/>
          <w:kern w:val="32"/>
          <w:sz w:val="24"/>
          <w:szCs w:val="24"/>
          <w:lang w:eastAsia="ru-RU"/>
        </w:rPr>
        <w:t xml:space="preserve">Независимая оценка качества </w:t>
      </w:r>
      <w:r w:rsidRPr="006C08D4">
        <w:rPr>
          <w:rFonts w:ascii="PT Astra Serif" w:hAnsi="PT Astra Serif"/>
          <w:b/>
          <w:sz w:val="24"/>
          <w:szCs w:val="24"/>
        </w:rPr>
        <w:t>условий осуществления</w:t>
      </w:r>
      <w:r w:rsidRPr="006C08D4">
        <w:rPr>
          <w:rFonts w:ascii="PT Astra Serif" w:eastAsia="Calibri" w:hAnsi="PT Astra Serif"/>
          <w:b/>
          <w:kern w:val="32"/>
          <w:sz w:val="24"/>
          <w:szCs w:val="24"/>
          <w:lang w:eastAsia="ru-RU"/>
        </w:rPr>
        <w:t xml:space="preserve"> образовательной деятельности</w:t>
      </w:r>
    </w:p>
    <w:p w:rsidR="00245DE1" w:rsidRPr="006C08D4" w:rsidRDefault="00245DE1" w:rsidP="00245DE1">
      <w:pPr>
        <w:ind w:firstLine="709"/>
        <w:jc w:val="both"/>
        <w:rPr>
          <w:rFonts w:ascii="PT Astra Serif" w:hAnsi="PT Astra Serif"/>
          <w:strike/>
          <w:sz w:val="24"/>
          <w:szCs w:val="24"/>
        </w:rPr>
      </w:pPr>
      <w:r w:rsidRPr="006C08D4">
        <w:rPr>
          <w:rFonts w:ascii="PT Astra Serif" w:hAnsi="PT Astra Serif"/>
          <w:sz w:val="24"/>
          <w:szCs w:val="24"/>
        </w:rPr>
        <w:t>В целях проведения н</w:t>
      </w:r>
      <w:r w:rsidRPr="006C08D4">
        <w:rPr>
          <w:rFonts w:ascii="PT Astra Serif" w:eastAsia="Calibri" w:hAnsi="PT Astra Serif"/>
          <w:kern w:val="32"/>
          <w:sz w:val="24"/>
          <w:szCs w:val="24"/>
        </w:rPr>
        <w:t xml:space="preserve">езависимой оценки качества </w:t>
      </w:r>
      <w:r w:rsidRPr="006C08D4">
        <w:rPr>
          <w:rFonts w:ascii="PT Astra Serif" w:hAnsi="PT Astra Serif"/>
          <w:sz w:val="24"/>
          <w:szCs w:val="24"/>
        </w:rPr>
        <w:t>условий осуществления</w:t>
      </w:r>
      <w:r w:rsidRPr="006C08D4">
        <w:rPr>
          <w:rFonts w:ascii="PT Astra Serif" w:eastAsia="Calibri" w:hAnsi="PT Astra Serif"/>
          <w:kern w:val="32"/>
          <w:sz w:val="24"/>
          <w:szCs w:val="24"/>
        </w:rPr>
        <w:t xml:space="preserve"> образовательной деятельности</w:t>
      </w:r>
      <w:r w:rsidRPr="006C08D4">
        <w:rPr>
          <w:rFonts w:ascii="PT Astra Serif" w:hAnsi="PT Astra Serif"/>
          <w:sz w:val="24"/>
          <w:szCs w:val="24"/>
        </w:rPr>
        <w:t xml:space="preserve"> при Департаменте общего образования Томской области сформирован Общественный совет (решение Общественной палаты Томской области от 01.06.2021). В 2022 году в целях проведения независимой оценки Департаментом общего образования Томской области заключен государственный контракт с ООО </w:t>
      </w:r>
      <w:r w:rsidR="000B3D31">
        <w:rPr>
          <w:rFonts w:ascii="PT Astra Serif" w:hAnsi="PT Astra Serif"/>
          <w:sz w:val="24"/>
          <w:szCs w:val="24"/>
        </w:rPr>
        <w:t>«</w:t>
      </w:r>
      <w:r w:rsidRPr="006C08D4">
        <w:rPr>
          <w:rFonts w:ascii="PT Astra Serif" w:hAnsi="PT Astra Serif"/>
          <w:sz w:val="24"/>
          <w:szCs w:val="24"/>
        </w:rPr>
        <w:t>Демиург</w:t>
      </w:r>
      <w:r w:rsidR="000B3D31">
        <w:rPr>
          <w:rFonts w:ascii="PT Astra Serif" w:hAnsi="PT Astra Serif"/>
          <w:sz w:val="24"/>
          <w:szCs w:val="24"/>
        </w:rPr>
        <w:t>»</w:t>
      </w:r>
      <w:r w:rsidRPr="006C08D4">
        <w:rPr>
          <w:rFonts w:ascii="PT Astra Serif" w:hAnsi="PT Astra Serif"/>
          <w:sz w:val="24"/>
          <w:szCs w:val="24"/>
        </w:rPr>
        <w:t xml:space="preserve"> на сумму 97 тыс. рублей (государственный контракт от 05.07.2022. № 2702102203022000015).</w:t>
      </w:r>
    </w:p>
    <w:p w:rsidR="00245DE1" w:rsidRPr="006C08D4" w:rsidRDefault="00245DE1" w:rsidP="00245DE1">
      <w:pPr>
        <w:ind w:firstLine="709"/>
        <w:jc w:val="both"/>
        <w:rPr>
          <w:rFonts w:ascii="PT Astra Serif" w:hAnsi="PT Astra Serif"/>
          <w:sz w:val="24"/>
          <w:szCs w:val="24"/>
        </w:rPr>
      </w:pPr>
      <w:r w:rsidRPr="006C08D4">
        <w:rPr>
          <w:rFonts w:ascii="PT Astra Serif" w:hAnsi="PT Astra Serif"/>
          <w:sz w:val="24"/>
          <w:szCs w:val="24"/>
        </w:rPr>
        <w:t>Общее количество организаций сферы общего образования, охваченных независимой оценкой качества условий в 2022 году</w:t>
      </w:r>
      <w:r w:rsidR="00D56295">
        <w:rPr>
          <w:rFonts w:ascii="PT Astra Serif" w:hAnsi="PT Astra Serif"/>
          <w:sz w:val="24"/>
          <w:szCs w:val="24"/>
        </w:rPr>
        <w:t>,</w:t>
      </w:r>
      <w:r w:rsidRPr="006C08D4">
        <w:rPr>
          <w:rFonts w:ascii="PT Astra Serif" w:hAnsi="PT Astra Serif"/>
          <w:sz w:val="24"/>
          <w:szCs w:val="24"/>
        </w:rPr>
        <w:t xml:space="preserve"> составило 202 организации дополнительного образования, в том числе образовательные организации, подведомственные Департаменту общего образования Томской области.</w:t>
      </w:r>
    </w:p>
    <w:p w:rsidR="00245DE1" w:rsidRPr="006C08D4" w:rsidRDefault="00245DE1" w:rsidP="00245DE1">
      <w:pPr>
        <w:ind w:firstLine="709"/>
        <w:jc w:val="both"/>
        <w:rPr>
          <w:rFonts w:ascii="PT Astra Serif" w:hAnsi="PT Astra Serif"/>
          <w:sz w:val="24"/>
          <w:szCs w:val="24"/>
        </w:rPr>
      </w:pPr>
      <w:r w:rsidRPr="006C08D4">
        <w:rPr>
          <w:rFonts w:ascii="PT Astra Serif" w:hAnsi="PT Astra Serif"/>
          <w:sz w:val="24"/>
          <w:szCs w:val="24"/>
        </w:rPr>
        <w:t xml:space="preserve">Сбор и обобщение информации о качестве условий оказания услуг образовательными организациями проводится на основании Постановления Правительства Российской Федерации от 31.05.2018 № 638 </w:t>
      </w:r>
      <w:r w:rsidR="000B3D31">
        <w:rPr>
          <w:rFonts w:ascii="PT Astra Serif" w:hAnsi="PT Astra Serif"/>
          <w:sz w:val="24"/>
          <w:szCs w:val="24"/>
        </w:rPr>
        <w:t>«</w:t>
      </w:r>
      <w:r w:rsidRPr="006C08D4">
        <w:rPr>
          <w:rFonts w:ascii="PT Astra Serif" w:hAnsi="PT Astra Serif"/>
          <w:sz w:val="24"/>
          <w:szCs w:val="24"/>
        </w:rPr>
        <w:t>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r w:rsidR="000B3D31">
        <w:rPr>
          <w:rFonts w:ascii="PT Astra Serif" w:hAnsi="PT Astra Serif"/>
          <w:sz w:val="24"/>
          <w:szCs w:val="24"/>
        </w:rPr>
        <w:t>»</w:t>
      </w:r>
      <w:r w:rsidRPr="006C08D4">
        <w:rPr>
          <w:rFonts w:ascii="PT Astra Serif" w:hAnsi="PT Astra Serif"/>
          <w:sz w:val="24"/>
          <w:szCs w:val="24"/>
        </w:rPr>
        <w:t xml:space="preserve">; Федерального закона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от 29.12.2012 № 273-ФЗ (с последующими изменениями);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утвержденного приказом Минтруда России от 31 мая  2018 г. № 344н.</w:t>
      </w:r>
    </w:p>
    <w:p w:rsidR="00245DE1" w:rsidRPr="006C08D4" w:rsidRDefault="00245DE1" w:rsidP="00245DE1">
      <w:pPr>
        <w:ind w:firstLine="709"/>
        <w:jc w:val="both"/>
        <w:rPr>
          <w:rFonts w:ascii="PT Astra Serif" w:hAnsi="PT Astra Serif"/>
          <w:sz w:val="24"/>
          <w:szCs w:val="24"/>
        </w:rPr>
      </w:pPr>
      <w:r w:rsidRPr="006C08D4">
        <w:rPr>
          <w:rFonts w:ascii="PT Astra Serif" w:hAnsi="PT Astra Serif"/>
          <w:sz w:val="24"/>
          <w:szCs w:val="24"/>
        </w:rPr>
        <w:lastRenderedPageBreak/>
        <w:t xml:space="preserve">Для оценки качества предоставления услуг образовательными организациями были использованы следующие источники сбора информации: </w:t>
      </w:r>
    </w:p>
    <w:p w:rsidR="00245DE1" w:rsidRPr="006C08D4" w:rsidRDefault="00245DE1" w:rsidP="00245DE1">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а) официальные сайты образовательных организаций в информационно-коммуникационной сети </w:t>
      </w:r>
      <w:r w:rsidR="000B3D31">
        <w:rPr>
          <w:rFonts w:ascii="PT Astra Serif" w:hAnsi="PT Astra Serif"/>
          <w:sz w:val="24"/>
          <w:szCs w:val="24"/>
          <w:lang w:eastAsia="ru-RU"/>
        </w:rPr>
        <w:t>«</w:t>
      </w:r>
      <w:r w:rsidRPr="006C08D4">
        <w:rPr>
          <w:rFonts w:ascii="PT Astra Serif" w:hAnsi="PT Astra Serif"/>
          <w:sz w:val="24"/>
          <w:szCs w:val="24"/>
          <w:lang w:eastAsia="ru-RU"/>
        </w:rPr>
        <w:t>Интернет</w:t>
      </w:r>
      <w:r w:rsidR="000B3D31">
        <w:rPr>
          <w:rFonts w:ascii="PT Astra Serif" w:hAnsi="PT Astra Serif"/>
          <w:sz w:val="24"/>
          <w:szCs w:val="24"/>
          <w:lang w:eastAsia="ru-RU"/>
        </w:rPr>
        <w:t>»</w:t>
      </w:r>
      <w:r w:rsidRPr="006C08D4">
        <w:rPr>
          <w:rFonts w:ascii="PT Astra Serif" w:hAnsi="PT Astra Serif"/>
          <w:sz w:val="24"/>
          <w:szCs w:val="24"/>
          <w:lang w:eastAsia="ru-RU"/>
        </w:rPr>
        <w:t>, информационные стенды, размещенные в помещениях образовательных организаций;</w:t>
      </w:r>
    </w:p>
    <w:p w:rsidR="00245DE1" w:rsidRPr="006C08D4" w:rsidRDefault="00245DE1" w:rsidP="00245DE1">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б) официальный сайт для размещения информации о государственных и муниципальных учреждениях в сети </w:t>
      </w:r>
      <w:r w:rsidR="000B3D31">
        <w:rPr>
          <w:rFonts w:ascii="PT Astra Serif" w:hAnsi="PT Astra Serif"/>
          <w:sz w:val="24"/>
          <w:szCs w:val="24"/>
          <w:lang w:eastAsia="ru-RU"/>
        </w:rPr>
        <w:t>«</w:t>
      </w:r>
      <w:r w:rsidRPr="006C08D4">
        <w:rPr>
          <w:rFonts w:ascii="PT Astra Serif" w:hAnsi="PT Astra Serif"/>
          <w:sz w:val="24"/>
          <w:szCs w:val="24"/>
          <w:lang w:eastAsia="ru-RU"/>
        </w:rPr>
        <w:t>Интернет</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(bus.gov.ru);</w:t>
      </w:r>
    </w:p>
    <w:p w:rsidR="00245DE1" w:rsidRPr="006C08D4" w:rsidRDefault="00245DE1" w:rsidP="00245DE1">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в) мнение получателей услуг о качестве условий оказания услуг в целях установления удовлетворенности граждан условиями оказания услуг (интернет-опрос, в том числе на официальном сайте образовательной организации). </w:t>
      </w:r>
    </w:p>
    <w:p w:rsidR="00245DE1" w:rsidRPr="006C08D4" w:rsidRDefault="00245DE1" w:rsidP="00245DE1">
      <w:pPr>
        <w:ind w:firstLine="709"/>
        <w:jc w:val="both"/>
        <w:rPr>
          <w:rFonts w:ascii="PT Astra Serif" w:hAnsi="PT Astra Serif"/>
          <w:sz w:val="24"/>
          <w:szCs w:val="24"/>
          <w:lang w:eastAsia="ru-RU"/>
        </w:rPr>
      </w:pPr>
      <w:r w:rsidRPr="006C08D4">
        <w:rPr>
          <w:rFonts w:ascii="PT Astra Serif" w:eastAsia="Arial Unicode MS" w:hAnsi="PT Astra Serif"/>
          <w:sz w:val="24"/>
          <w:szCs w:val="24"/>
        </w:rPr>
        <w:t>Численность выборочной совокупности респондентов при проведении Интернет-опроса определена случайно, она насчитывает 59637 единиц</w:t>
      </w:r>
      <w:r w:rsidRPr="006C08D4">
        <w:rPr>
          <w:rFonts w:ascii="PT Astra Serif" w:hAnsi="PT Astra Serif"/>
          <w:sz w:val="24"/>
          <w:szCs w:val="24"/>
          <w:lang w:eastAsia="ru-RU"/>
        </w:rPr>
        <w:t>. В 100 % образовательных организаций обеспечен 40-процентный порог голосования респондентов (статистика представлена в</w:t>
      </w:r>
      <w:r w:rsidRPr="006C08D4">
        <w:rPr>
          <w:rFonts w:ascii="PT Astra Serif" w:hAnsi="PT Astra Serif"/>
          <w:b/>
          <w:sz w:val="24"/>
          <w:szCs w:val="24"/>
          <w:lang w:eastAsia="ru-RU"/>
        </w:rPr>
        <w:t xml:space="preserve"> </w:t>
      </w:r>
      <w:r w:rsidRPr="006C08D4">
        <w:rPr>
          <w:rFonts w:ascii="PT Astra Serif" w:hAnsi="PT Astra Serif"/>
          <w:sz w:val="24"/>
          <w:szCs w:val="24"/>
          <w:lang w:eastAsia="ru-RU"/>
        </w:rPr>
        <w:t>Приложении 2.31).</w:t>
      </w:r>
    </w:p>
    <w:p w:rsidR="00245DE1" w:rsidRPr="006C08D4" w:rsidRDefault="00245DE1" w:rsidP="00245DE1">
      <w:pPr>
        <w:ind w:firstLine="709"/>
        <w:jc w:val="both"/>
        <w:rPr>
          <w:rFonts w:ascii="PT Astra Serif" w:hAnsi="PT Astra Serif"/>
          <w:sz w:val="24"/>
          <w:szCs w:val="24"/>
          <w:lang w:eastAsia="ru-RU"/>
        </w:rPr>
      </w:pPr>
      <w:r w:rsidRPr="006C08D4">
        <w:rPr>
          <w:rFonts w:ascii="PT Astra Serif" w:hAnsi="PT Astra Serif"/>
          <w:sz w:val="24"/>
          <w:szCs w:val="24"/>
          <w:lang w:eastAsia="ru-RU"/>
        </w:rPr>
        <w:t>Рейтинг Томской области по результатам независимой оценки качества условий осуществления образовательной деятельности среди образовательных учреждений в 2021 году составил 87,39</w:t>
      </w:r>
      <w:r w:rsidRPr="006C08D4">
        <w:rPr>
          <w:rFonts w:ascii="PT Astra Serif" w:hAnsi="PT Astra Serif"/>
          <w:color w:val="4F575C"/>
          <w:sz w:val="24"/>
          <w:szCs w:val="24"/>
          <w:shd w:val="clear" w:color="auto" w:fill="FFFFFF"/>
        </w:rPr>
        <w:t xml:space="preserve"> </w:t>
      </w:r>
      <w:r w:rsidRPr="006C08D4">
        <w:rPr>
          <w:rFonts w:ascii="PT Astra Serif" w:hAnsi="PT Astra Serif"/>
          <w:sz w:val="24"/>
          <w:szCs w:val="24"/>
          <w:lang w:eastAsia="ru-RU"/>
        </w:rPr>
        <w:t>баллов из 100 возможных.</w:t>
      </w:r>
    </w:p>
    <w:p w:rsidR="00245DE1" w:rsidRPr="006C08D4" w:rsidRDefault="00245DE1" w:rsidP="00245DE1">
      <w:pPr>
        <w:ind w:firstLine="709"/>
        <w:jc w:val="both"/>
        <w:rPr>
          <w:rFonts w:ascii="PT Astra Serif" w:hAnsi="PT Astra Serif"/>
          <w:bCs/>
          <w:iCs/>
          <w:sz w:val="24"/>
          <w:szCs w:val="24"/>
        </w:rPr>
      </w:pPr>
      <w:r w:rsidRPr="006C08D4">
        <w:rPr>
          <w:rFonts w:ascii="PT Astra Serif" w:hAnsi="PT Astra Serif"/>
          <w:sz w:val="24"/>
          <w:szCs w:val="24"/>
          <w:lang w:eastAsia="ru-RU"/>
        </w:rPr>
        <w:t>В разрезе муниципалитетов информация представле</w:t>
      </w:r>
      <w:r w:rsidRPr="006C08D4">
        <w:rPr>
          <w:rFonts w:ascii="PT Astra Serif" w:hAnsi="PT Astra Serif"/>
          <w:bCs/>
          <w:iCs/>
          <w:sz w:val="24"/>
          <w:szCs w:val="24"/>
        </w:rPr>
        <w:t>на далее.</w:t>
      </w:r>
    </w:p>
    <w:p w:rsidR="00245DE1" w:rsidRPr="006C08D4" w:rsidRDefault="00245DE1" w:rsidP="00042E30">
      <w:pPr>
        <w:jc w:val="center"/>
        <w:rPr>
          <w:rFonts w:ascii="PT Astra Serif" w:hAnsi="PT Astra Serif"/>
          <w:bCs/>
          <w:iCs/>
          <w:sz w:val="24"/>
          <w:szCs w:val="24"/>
        </w:rPr>
      </w:pPr>
      <w:r w:rsidRPr="006C08D4">
        <w:rPr>
          <w:rFonts w:ascii="PT Astra Serif" w:eastAsia="Calibri" w:hAnsi="PT Astra Serif"/>
          <w:bCs/>
          <w:iCs/>
          <w:noProof/>
          <w:sz w:val="24"/>
          <w:szCs w:val="24"/>
          <w:lang w:eastAsia="ru-RU"/>
        </w:rPr>
        <w:drawing>
          <wp:inline distT="0" distB="0" distL="0" distR="0" wp14:anchorId="40DE0F12" wp14:editId="21F4F531">
            <wp:extent cx="4928870" cy="3927475"/>
            <wp:effectExtent l="0" t="0" r="5080" b="0"/>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245DE1" w:rsidRPr="006C08D4" w:rsidRDefault="00245DE1" w:rsidP="00B95F2D">
      <w:pPr>
        <w:jc w:val="center"/>
        <w:rPr>
          <w:rFonts w:ascii="PT Astra Serif" w:hAnsi="PT Astra Serif"/>
          <w:bCs/>
          <w:sz w:val="24"/>
          <w:szCs w:val="24"/>
        </w:rPr>
      </w:pPr>
      <w:r w:rsidRPr="006C08D4">
        <w:rPr>
          <w:rFonts w:ascii="PT Astra Serif" w:hAnsi="PT Astra Serif"/>
          <w:bCs/>
          <w:iCs/>
          <w:sz w:val="24"/>
          <w:szCs w:val="24"/>
        </w:rPr>
        <w:t xml:space="preserve">Рисунок 2.13. </w:t>
      </w:r>
      <w:r w:rsidRPr="006C08D4">
        <w:rPr>
          <w:rFonts w:ascii="PT Astra Serif" w:hAnsi="PT Astra Serif"/>
          <w:bCs/>
          <w:sz w:val="24"/>
          <w:szCs w:val="24"/>
        </w:rPr>
        <w:t xml:space="preserve">Рейтинг средних значений общего показателя оценки качества условий осуществления образовательной деятельности в разрезе </w:t>
      </w:r>
      <w:r w:rsidR="00B95F2D">
        <w:rPr>
          <w:rFonts w:ascii="PT Astra Serif" w:hAnsi="PT Astra Serif"/>
          <w:bCs/>
          <w:sz w:val="24"/>
          <w:szCs w:val="24"/>
        </w:rPr>
        <w:t>МО</w:t>
      </w:r>
      <w:r w:rsidRPr="006C08D4">
        <w:rPr>
          <w:rFonts w:ascii="PT Astra Serif" w:hAnsi="PT Astra Serif"/>
          <w:bCs/>
          <w:sz w:val="24"/>
          <w:szCs w:val="24"/>
        </w:rPr>
        <w:t>, в баллах.</w:t>
      </w:r>
    </w:p>
    <w:p w:rsidR="00245DE1" w:rsidRPr="00605982" w:rsidRDefault="00245DE1" w:rsidP="00245DE1">
      <w:pPr>
        <w:ind w:firstLine="709"/>
        <w:jc w:val="both"/>
        <w:rPr>
          <w:rFonts w:ascii="PT Astra Serif" w:hAnsi="PT Astra Serif"/>
          <w:bCs/>
          <w:sz w:val="12"/>
          <w:szCs w:val="24"/>
        </w:rPr>
      </w:pPr>
    </w:p>
    <w:p w:rsidR="00245DE1" w:rsidRPr="006C08D4" w:rsidRDefault="00245DE1" w:rsidP="00245DE1">
      <w:pPr>
        <w:ind w:firstLine="709"/>
        <w:jc w:val="both"/>
        <w:rPr>
          <w:rFonts w:ascii="PT Astra Serif" w:hAnsi="PT Astra Serif"/>
          <w:sz w:val="24"/>
          <w:szCs w:val="24"/>
        </w:rPr>
      </w:pPr>
      <w:r w:rsidRPr="006C08D4">
        <w:rPr>
          <w:rFonts w:ascii="PT Astra Serif" w:hAnsi="PT Astra Serif"/>
          <w:sz w:val="24"/>
          <w:szCs w:val="24"/>
        </w:rPr>
        <w:t xml:space="preserve">По критерию </w:t>
      </w:r>
      <w:r w:rsidR="000B3D31">
        <w:rPr>
          <w:rFonts w:ascii="PT Astra Serif" w:hAnsi="PT Astra Serif"/>
          <w:sz w:val="24"/>
          <w:szCs w:val="24"/>
        </w:rPr>
        <w:t>«</w:t>
      </w:r>
      <w:r w:rsidRPr="006C08D4">
        <w:rPr>
          <w:rFonts w:ascii="PT Astra Serif" w:hAnsi="PT Astra Serif"/>
          <w:sz w:val="24"/>
          <w:szCs w:val="24"/>
        </w:rPr>
        <w:t>открытость и доступност</w:t>
      </w:r>
      <w:r w:rsidR="00D56295">
        <w:rPr>
          <w:rFonts w:ascii="PT Astra Serif" w:hAnsi="PT Astra Serif"/>
          <w:sz w:val="24"/>
          <w:szCs w:val="24"/>
        </w:rPr>
        <w:t>ь</w:t>
      </w:r>
      <w:r w:rsidRPr="006C08D4">
        <w:rPr>
          <w:rFonts w:ascii="PT Astra Serif" w:hAnsi="PT Astra Serif"/>
          <w:sz w:val="24"/>
          <w:szCs w:val="24"/>
        </w:rPr>
        <w:t xml:space="preserve"> информации об образовательной организации</w:t>
      </w:r>
      <w:r w:rsidR="000B3D31">
        <w:rPr>
          <w:rFonts w:ascii="PT Astra Serif" w:hAnsi="PT Astra Serif"/>
          <w:sz w:val="24"/>
          <w:szCs w:val="24"/>
        </w:rPr>
        <w:t>»</w:t>
      </w:r>
      <w:r w:rsidRPr="006C08D4">
        <w:rPr>
          <w:rFonts w:ascii="PT Astra Serif" w:hAnsi="PT Astra Serif"/>
          <w:sz w:val="24"/>
          <w:szCs w:val="24"/>
        </w:rPr>
        <w:t xml:space="preserve"> показатель Томской области оставляет </w:t>
      </w:r>
      <w:r w:rsidRPr="006C08D4">
        <w:rPr>
          <w:rFonts w:ascii="PT Astra Serif" w:eastAsia="Calibri" w:hAnsi="PT Astra Serif"/>
          <w:sz w:val="24"/>
          <w:szCs w:val="24"/>
        </w:rPr>
        <w:t>94,72</w:t>
      </w:r>
      <w:r w:rsidRPr="006C08D4">
        <w:rPr>
          <w:rFonts w:ascii="PT Astra Serif" w:hAnsi="PT Astra Serif"/>
          <w:sz w:val="24"/>
          <w:szCs w:val="24"/>
        </w:rPr>
        <w:t xml:space="preserve">; по критерию </w:t>
      </w:r>
      <w:r w:rsidR="000B3D31">
        <w:rPr>
          <w:rFonts w:ascii="PT Astra Serif" w:hAnsi="PT Astra Serif"/>
          <w:sz w:val="24"/>
          <w:szCs w:val="24"/>
        </w:rPr>
        <w:t>«</w:t>
      </w:r>
      <w:r w:rsidRPr="006C08D4">
        <w:rPr>
          <w:rFonts w:ascii="PT Astra Serif" w:hAnsi="PT Astra Serif"/>
          <w:sz w:val="24"/>
          <w:szCs w:val="24"/>
        </w:rPr>
        <w:t>комфортность условий предоставления услуг</w:t>
      </w:r>
      <w:r w:rsidR="000B3D31">
        <w:rPr>
          <w:rFonts w:ascii="PT Astra Serif" w:hAnsi="PT Astra Serif"/>
          <w:sz w:val="24"/>
          <w:szCs w:val="24"/>
        </w:rPr>
        <w:t>»</w:t>
      </w:r>
      <w:r w:rsidRPr="006C08D4">
        <w:rPr>
          <w:rFonts w:ascii="PT Astra Serif" w:hAnsi="PT Astra Serif"/>
          <w:sz w:val="24"/>
          <w:szCs w:val="24"/>
        </w:rPr>
        <w:t xml:space="preserve"> - </w:t>
      </w:r>
      <w:r w:rsidRPr="006C08D4">
        <w:rPr>
          <w:rFonts w:ascii="PT Astra Serif" w:eastAsia="Calibri" w:hAnsi="PT Astra Serif"/>
          <w:sz w:val="24"/>
          <w:szCs w:val="24"/>
        </w:rPr>
        <w:t>92,52;</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доступность услуг для инвалидов</w:t>
      </w:r>
      <w:r w:rsidR="000B3D31">
        <w:rPr>
          <w:rFonts w:ascii="PT Astra Serif" w:hAnsi="PT Astra Serif"/>
          <w:sz w:val="24"/>
          <w:szCs w:val="24"/>
        </w:rPr>
        <w:t>»</w:t>
      </w:r>
      <w:r w:rsidRPr="006C08D4">
        <w:rPr>
          <w:rFonts w:ascii="PT Astra Serif" w:hAnsi="PT Astra Serif"/>
          <w:sz w:val="24"/>
          <w:szCs w:val="24"/>
        </w:rPr>
        <w:t xml:space="preserve"> - 53,24; </w:t>
      </w:r>
      <w:r w:rsidR="000B3D31">
        <w:rPr>
          <w:rFonts w:ascii="PT Astra Serif" w:hAnsi="PT Astra Serif"/>
          <w:sz w:val="24"/>
          <w:szCs w:val="24"/>
        </w:rPr>
        <w:t>«</w:t>
      </w:r>
      <w:r w:rsidRPr="006C08D4">
        <w:rPr>
          <w:rFonts w:ascii="PT Astra Serif" w:hAnsi="PT Astra Serif"/>
          <w:sz w:val="24"/>
          <w:szCs w:val="24"/>
        </w:rPr>
        <w:t>доброжелательность, вежливость работников образовательной организации</w:t>
      </w:r>
      <w:r w:rsidR="000B3D31">
        <w:rPr>
          <w:rFonts w:ascii="PT Astra Serif" w:hAnsi="PT Astra Serif"/>
          <w:sz w:val="24"/>
          <w:szCs w:val="24"/>
        </w:rPr>
        <w:t>»</w:t>
      </w:r>
      <w:r w:rsidRPr="006C08D4">
        <w:rPr>
          <w:rFonts w:ascii="PT Astra Serif" w:hAnsi="PT Astra Serif"/>
          <w:sz w:val="24"/>
          <w:szCs w:val="24"/>
        </w:rPr>
        <w:t xml:space="preserve"> - </w:t>
      </w:r>
      <w:r w:rsidRPr="006C08D4">
        <w:rPr>
          <w:rFonts w:ascii="PT Astra Serif" w:eastAsia="Arial Unicode MS" w:hAnsi="PT Astra Serif"/>
          <w:sz w:val="24"/>
          <w:szCs w:val="24"/>
        </w:rPr>
        <w:t>96,64</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удовлетворенность условиями ведения образовательной деятельности организаций</w:t>
      </w:r>
      <w:r w:rsidR="000B3D31">
        <w:rPr>
          <w:rFonts w:ascii="PT Astra Serif" w:hAnsi="PT Astra Serif"/>
          <w:sz w:val="24"/>
          <w:szCs w:val="24"/>
        </w:rPr>
        <w:t>»</w:t>
      </w:r>
      <w:r w:rsidRPr="006C08D4">
        <w:rPr>
          <w:rFonts w:ascii="PT Astra Serif" w:hAnsi="PT Astra Serif"/>
          <w:sz w:val="24"/>
          <w:szCs w:val="24"/>
        </w:rPr>
        <w:t xml:space="preserve"> - 95</w:t>
      </w:r>
      <w:r w:rsidRPr="006C08D4">
        <w:rPr>
          <w:rFonts w:ascii="PT Astra Serif" w:eastAsia="Calibri" w:hAnsi="PT Astra Serif"/>
          <w:bCs/>
          <w:iCs/>
          <w:sz w:val="24"/>
          <w:szCs w:val="24"/>
        </w:rPr>
        <w:t>,22</w:t>
      </w:r>
      <w:r w:rsidRPr="006C08D4">
        <w:rPr>
          <w:rFonts w:ascii="PT Astra Serif" w:hAnsi="PT Astra Serif"/>
          <w:sz w:val="24"/>
          <w:szCs w:val="24"/>
        </w:rPr>
        <w:t>.</w:t>
      </w:r>
    </w:p>
    <w:p w:rsidR="00245DE1" w:rsidRPr="006C08D4" w:rsidRDefault="00245DE1" w:rsidP="00245DE1">
      <w:pPr>
        <w:ind w:firstLine="709"/>
        <w:jc w:val="both"/>
        <w:rPr>
          <w:rFonts w:ascii="PT Astra Serif" w:hAnsi="PT Astra Serif"/>
          <w:sz w:val="24"/>
          <w:szCs w:val="24"/>
        </w:rPr>
      </w:pPr>
      <w:r w:rsidRPr="006C08D4">
        <w:rPr>
          <w:rFonts w:ascii="PT Astra Serif" w:hAnsi="PT Astra Serif"/>
          <w:sz w:val="24"/>
          <w:szCs w:val="24"/>
        </w:rPr>
        <w:t xml:space="preserve">Максимальный </w:t>
      </w:r>
      <w:r w:rsidR="00D56295">
        <w:rPr>
          <w:rFonts w:ascii="PT Astra Serif" w:hAnsi="PT Astra Serif"/>
          <w:sz w:val="24"/>
          <w:szCs w:val="24"/>
        </w:rPr>
        <w:t xml:space="preserve">балл в </w:t>
      </w:r>
      <w:r w:rsidRPr="006C08D4">
        <w:rPr>
          <w:rFonts w:ascii="PT Astra Serif" w:hAnsi="PT Astra Serif"/>
          <w:sz w:val="24"/>
          <w:szCs w:val="24"/>
        </w:rPr>
        <w:t>рейтинг</w:t>
      </w:r>
      <w:r w:rsidR="00D56295">
        <w:rPr>
          <w:rFonts w:ascii="PT Astra Serif" w:hAnsi="PT Astra Serif"/>
          <w:sz w:val="24"/>
          <w:szCs w:val="24"/>
        </w:rPr>
        <w:t>е</w:t>
      </w:r>
      <w:r w:rsidRPr="006C08D4">
        <w:rPr>
          <w:rFonts w:ascii="PT Astra Serif" w:hAnsi="PT Astra Serif"/>
          <w:sz w:val="24"/>
          <w:szCs w:val="24"/>
        </w:rPr>
        <w:t xml:space="preserve"> по общему показателю оценки качества присвоен МОУДО </w:t>
      </w:r>
      <w:r w:rsidR="000B3D31">
        <w:rPr>
          <w:rFonts w:ascii="PT Astra Serif" w:hAnsi="PT Astra Serif"/>
          <w:sz w:val="24"/>
          <w:szCs w:val="24"/>
        </w:rPr>
        <w:t>«</w:t>
      </w:r>
      <w:r w:rsidRPr="006C08D4">
        <w:rPr>
          <w:rFonts w:ascii="PT Astra Serif" w:hAnsi="PT Astra Serif"/>
          <w:sz w:val="24"/>
          <w:szCs w:val="24"/>
        </w:rPr>
        <w:t>ДЭБЦ</w:t>
      </w:r>
      <w:r w:rsidR="000B3D31">
        <w:rPr>
          <w:rFonts w:ascii="PT Astra Serif" w:hAnsi="PT Astra Serif"/>
          <w:sz w:val="24"/>
          <w:szCs w:val="24"/>
        </w:rPr>
        <w:t>»</w:t>
      </w:r>
      <w:r w:rsidR="00D56295">
        <w:rPr>
          <w:rFonts w:ascii="PT Astra Serif" w:hAnsi="PT Astra Serif"/>
          <w:sz w:val="24"/>
          <w:szCs w:val="24"/>
        </w:rPr>
        <w:t>, набрал</w:t>
      </w:r>
      <w:r w:rsidRPr="006C08D4">
        <w:rPr>
          <w:rFonts w:ascii="PT Astra Serif" w:hAnsi="PT Astra Serif"/>
          <w:sz w:val="24"/>
          <w:szCs w:val="24"/>
        </w:rPr>
        <w:t xml:space="preserve"> 99,7 баллов из 100 максимально возможных. </w:t>
      </w:r>
      <w:r w:rsidRPr="006C08D4">
        <w:rPr>
          <w:rFonts w:ascii="PT Astra Serif" w:hAnsi="PT Astra Serif"/>
          <w:sz w:val="24"/>
          <w:szCs w:val="24"/>
          <w:lang w:eastAsia="ru-RU"/>
        </w:rPr>
        <w:t>(Приложение 2.32)</w:t>
      </w:r>
    </w:p>
    <w:p w:rsidR="00245DE1" w:rsidRPr="006C08D4" w:rsidRDefault="00245DE1" w:rsidP="00245DE1">
      <w:pPr>
        <w:ind w:firstLine="709"/>
        <w:jc w:val="both"/>
        <w:rPr>
          <w:rFonts w:ascii="PT Astra Serif" w:hAnsi="PT Astra Serif"/>
          <w:sz w:val="24"/>
          <w:szCs w:val="24"/>
          <w:lang w:eastAsia="ru-RU"/>
        </w:rPr>
      </w:pPr>
      <w:r w:rsidRPr="006C08D4">
        <w:rPr>
          <w:rFonts w:ascii="PT Astra Serif" w:hAnsi="PT Astra Serif"/>
          <w:sz w:val="24"/>
          <w:szCs w:val="24"/>
        </w:rPr>
        <w:lastRenderedPageBreak/>
        <w:t xml:space="preserve">В 2022 году среди частных и некоммерческих образовательных организаций приняли участие в независимой оценке качества 5 учреждений. Наименьшее количество баллов получило </w:t>
      </w:r>
      <w:r w:rsidRPr="006C08D4">
        <w:rPr>
          <w:rFonts w:ascii="PT Astra Serif" w:hAnsi="PT Astra Serif"/>
          <w:sz w:val="24"/>
          <w:szCs w:val="24"/>
          <w:lang w:eastAsia="ru-RU"/>
        </w:rPr>
        <w:t xml:space="preserve">ООО </w:t>
      </w:r>
      <w:r w:rsidR="000B3D31">
        <w:rPr>
          <w:rFonts w:ascii="PT Astra Serif" w:hAnsi="PT Astra Serif"/>
          <w:sz w:val="24"/>
          <w:szCs w:val="24"/>
          <w:lang w:eastAsia="ru-RU"/>
        </w:rPr>
        <w:t>«</w:t>
      </w:r>
      <w:r w:rsidRPr="006C08D4">
        <w:rPr>
          <w:rFonts w:ascii="PT Astra Serif" w:hAnsi="PT Astra Serif"/>
          <w:sz w:val="24"/>
          <w:szCs w:val="24"/>
          <w:lang w:eastAsia="ru-RU"/>
        </w:rPr>
        <w:t>Ингланд</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г. Томска, ему было присвоено 22 балла. </w:t>
      </w:r>
    </w:p>
    <w:p w:rsidR="00245DE1" w:rsidRPr="006C08D4" w:rsidRDefault="00245DE1" w:rsidP="00245DE1">
      <w:pPr>
        <w:ind w:firstLine="709"/>
        <w:jc w:val="both"/>
        <w:rPr>
          <w:rFonts w:ascii="PT Astra Serif" w:hAnsi="PT Astra Serif"/>
          <w:sz w:val="24"/>
          <w:szCs w:val="24"/>
        </w:rPr>
      </w:pPr>
      <w:r w:rsidRPr="006C08D4">
        <w:rPr>
          <w:rFonts w:ascii="PT Astra Serif" w:hAnsi="PT Astra Serif"/>
          <w:sz w:val="24"/>
          <w:szCs w:val="24"/>
        </w:rPr>
        <w:t>Решением Общественного совета при Департаменте общего образования Томской области 20% организаций, набравших наивысшее количество баллов, вошли в число лидеров рейтинга. В Томске - 5 организаций дополнительного образования, в г.о.Стрежевой, Асиновскои и Первомайском районах – по 2 организации, в г.Северске, Колпашнвском, Парабельском, Шегарском районах – по 1 организации, а также 3 организации, подведомственных Департаменту общего образования Томской области.</w:t>
      </w:r>
    </w:p>
    <w:p w:rsidR="00245DE1" w:rsidRPr="006C08D4" w:rsidRDefault="00245DE1" w:rsidP="00245DE1">
      <w:pPr>
        <w:ind w:firstLine="709"/>
        <w:jc w:val="both"/>
        <w:rPr>
          <w:rFonts w:ascii="PT Astra Serif" w:hAnsi="PT Astra Serif"/>
          <w:sz w:val="24"/>
          <w:szCs w:val="24"/>
        </w:rPr>
      </w:pPr>
      <w:r w:rsidRPr="006C08D4">
        <w:rPr>
          <w:rFonts w:ascii="PT Astra Serif" w:hAnsi="PT Astra Serif"/>
          <w:sz w:val="24"/>
          <w:szCs w:val="24"/>
        </w:rPr>
        <w:t>Образовательными организациями подготовлены планы мероприятий по устранению недостатков, выявленных в ходе проведенной независимой оценки качества условий в 2022 году. Департаментом общего образования Томской области планы размещены на сайте bus.gov.ru</w:t>
      </w:r>
    </w:p>
    <w:p w:rsidR="00245DE1" w:rsidRPr="006C08D4" w:rsidRDefault="00245DE1" w:rsidP="00245DE1">
      <w:pPr>
        <w:ind w:firstLine="709"/>
        <w:jc w:val="both"/>
        <w:rPr>
          <w:rFonts w:ascii="PT Astra Serif" w:hAnsi="PT Astra Serif"/>
          <w:b/>
          <w:sz w:val="24"/>
          <w:szCs w:val="24"/>
        </w:rPr>
      </w:pPr>
      <w:r w:rsidRPr="006C08D4">
        <w:rPr>
          <w:rFonts w:ascii="PT Astra Serif" w:hAnsi="PT Astra Serif"/>
          <w:b/>
          <w:sz w:val="24"/>
          <w:szCs w:val="24"/>
        </w:rPr>
        <w:t>Задачи на 2023 год:</w:t>
      </w:r>
    </w:p>
    <w:p w:rsidR="00D56295" w:rsidRPr="00D56295" w:rsidRDefault="00245DE1" w:rsidP="00D56295">
      <w:pPr>
        <w:pStyle w:val="a9"/>
        <w:ind w:left="786"/>
        <w:jc w:val="both"/>
        <w:rPr>
          <w:rFonts w:ascii="PT Astra Serif" w:hAnsi="PT Astra Serif"/>
          <w:sz w:val="24"/>
          <w:szCs w:val="24"/>
        </w:rPr>
      </w:pPr>
      <w:r w:rsidRPr="00D56295">
        <w:rPr>
          <w:rFonts w:ascii="PT Astra Serif" w:hAnsi="PT Astra Serif"/>
          <w:sz w:val="24"/>
          <w:szCs w:val="24"/>
        </w:rPr>
        <w:t>Образовательным организациям</w:t>
      </w:r>
      <w:r w:rsidR="00D56295" w:rsidRPr="00D56295">
        <w:rPr>
          <w:rFonts w:ascii="PT Astra Serif" w:hAnsi="PT Astra Serif"/>
          <w:sz w:val="24"/>
          <w:szCs w:val="24"/>
        </w:rPr>
        <w:t>:</w:t>
      </w:r>
    </w:p>
    <w:p w:rsidR="00245DE1" w:rsidRPr="00D56295" w:rsidRDefault="00D56295" w:rsidP="00D56295">
      <w:pPr>
        <w:pStyle w:val="a9"/>
        <w:numPr>
          <w:ilvl w:val="0"/>
          <w:numId w:val="43"/>
        </w:numPr>
        <w:ind w:left="0" w:firstLine="426"/>
        <w:jc w:val="both"/>
        <w:rPr>
          <w:rFonts w:ascii="PT Astra Serif" w:hAnsi="PT Astra Serif"/>
          <w:sz w:val="24"/>
          <w:szCs w:val="24"/>
        </w:rPr>
      </w:pPr>
      <w:r>
        <w:rPr>
          <w:rFonts w:ascii="PT Astra Serif" w:hAnsi="PT Astra Serif"/>
          <w:sz w:val="24"/>
          <w:szCs w:val="24"/>
          <w:lang w:val="ru-RU" w:eastAsia="en-US"/>
        </w:rPr>
        <w:t>Н</w:t>
      </w:r>
      <w:r w:rsidR="00245DE1" w:rsidRPr="00D56295">
        <w:rPr>
          <w:rFonts w:ascii="PT Astra Serif" w:hAnsi="PT Astra Serif"/>
          <w:sz w:val="24"/>
          <w:szCs w:val="24"/>
          <w:lang w:val="ru-RU" w:eastAsia="en-US"/>
        </w:rPr>
        <w:t>аправ</w:t>
      </w:r>
      <w:r w:rsidR="00245DE1" w:rsidRPr="00D56295">
        <w:rPr>
          <w:rFonts w:ascii="PT Astra Serif" w:hAnsi="PT Astra Serif"/>
          <w:sz w:val="24"/>
          <w:szCs w:val="24"/>
        </w:rPr>
        <w:t>ить усилия на насыщение информационного поля содержательными материалами, которые отражают реальную картину качества условий оказания образовательных услуг.</w:t>
      </w:r>
    </w:p>
    <w:p w:rsidR="00245DE1" w:rsidRPr="006C08D4" w:rsidRDefault="00245DE1" w:rsidP="0045461C">
      <w:pPr>
        <w:ind w:firstLine="426"/>
        <w:jc w:val="both"/>
        <w:rPr>
          <w:rFonts w:ascii="PT Astra Serif" w:hAnsi="PT Astra Serif"/>
          <w:sz w:val="24"/>
          <w:szCs w:val="24"/>
        </w:rPr>
      </w:pPr>
      <w:r w:rsidRPr="006C08D4">
        <w:rPr>
          <w:rFonts w:ascii="PT Astra Serif" w:hAnsi="PT Astra Serif"/>
          <w:sz w:val="24"/>
          <w:szCs w:val="24"/>
        </w:rPr>
        <w:t>2. Актуализировать содержание сайтов в соответствии с нормативными требованиями к периодичности обновления информации на официальном сайте, информационными запросами родителей (законных представителей), воспитанников.</w:t>
      </w:r>
    </w:p>
    <w:p w:rsidR="00245DE1" w:rsidRPr="006C08D4" w:rsidRDefault="00245DE1" w:rsidP="0045461C">
      <w:pPr>
        <w:ind w:firstLine="426"/>
        <w:jc w:val="both"/>
        <w:rPr>
          <w:rFonts w:ascii="PT Astra Serif" w:hAnsi="PT Astra Serif"/>
          <w:sz w:val="24"/>
          <w:szCs w:val="24"/>
        </w:rPr>
      </w:pPr>
      <w:r w:rsidRPr="006C08D4">
        <w:rPr>
          <w:rFonts w:ascii="PT Astra Serif" w:hAnsi="PT Astra Serif"/>
          <w:sz w:val="24"/>
          <w:szCs w:val="24"/>
        </w:rPr>
        <w:t xml:space="preserve">3. Обеспечить оперативную и эффективную обратную связь по электронной почте; обеспечить контроль рассмотрения предложений об улучшении работы, внесенных через сайт, электронную почту, через анкетирование, опросы.  </w:t>
      </w:r>
    </w:p>
    <w:p w:rsidR="00245DE1" w:rsidRDefault="00245DE1" w:rsidP="00D666A3">
      <w:pPr>
        <w:ind w:firstLine="426"/>
        <w:jc w:val="both"/>
        <w:rPr>
          <w:rFonts w:ascii="PT Astra Serif" w:hAnsi="PT Astra Serif"/>
        </w:rPr>
      </w:pPr>
      <w:r w:rsidRPr="006C08D4">
        <w:rPr>
          <w:rFonts w:ascii="PT Astra Serif" w:hAnsi="PT Astra Serif"/>
          <w:sz w:val="24"/>
          <w:szCs w:val="24"/>
        </w:rPr>
        <w:t>4. Особо</w:t>
      </w:r>
      <w:r w:rsidR="00D56295">
        <w:rPr>
          <w:rFonts w:ascii="PT Astra Serif" w:hAnsi="PT Astra Serif"/>
          <w:sz w:val="24"/>
          <w:szCs w:val="24"/>
        </w:rPr>
        <w:t>е</w:t>
      </w:r>
      <w:r w:rsidRPr="006C08D4">
        <w:rPr>
          <w:rFonts w:ascii="PT Astra Serif" w:hAnsi="PT Astra Serif"/>
          <w:sz w:val="24"/>
          <w:szCs w:val="24"/>
        </w:rPr>
        <w:t xml:space="preserve"> внимание следует уделить оборудованию помещений образовательных организаций и прилегающих к ним территорий с учетом доступности для инвалидов и обеспечению условий доступности, позволяющих инвалидам</w:t>
      </w:r>
      <w:r w:rsidRPr="006C08D4">
        <w:rPr>
          <w:rFonts w:ascii="PT Astra Serif" w:hAnsi="PT Astra Serif"/>
        </w:rPr>
        <w:t xml:space="preserve"> получать услуги наравн</w:t>
      </w:r>
      <w:r w:rsidR="00D666A3">
        <w:rPr>
          <w:rFonts w:ascii="PT Astra Serif" w:hAnsi="PT Astra Serif"/>
        </w:rPr>
        <w:t>е с другими.</w:t>
      </w:r>
    </w:p>
    <w:p w:rsidR="00D666A3" w:rsidRPr="00605982" w:rsidRDefault="00D666A3" w:rsidP="00D666A3">
      <w:pPr>
        <w:ind w:firstLine="426"/>
        <w:jc w:val="both"/>
        <w:rPr>
          <w:rFonts w:ascii="PT Astra Serif" w:hAnsi="PT Astra Serif"/>
          <w:sz w:val="12"/>
        </w:rPr>
      </w:pPr>
    </w:p>
    <w:p w:rsidR="00245DE1" w:rsidRPr="006C08D4" w:rsidRDefault="00245DE1" w:rsidP="00D666A3">
      <w:pPr>
        <w:keepNext/>
        <w:keepLines/>
        <w:tabs>
          <w:tab w:val="num" w:pos="0"/>
          <w:tab w:val="left" w:pos="993"/>
        </w:tabs>
        <w:ind w:hanging="142"/>
        <w:jc w:val="center"/>
        <w:rPr>
          <w:rFonts w:ascii="PT Astra Serif" w:eastAsia="Calibri" w:hAnsi="PT Astra Serif"/>
          <w:b/>
          <w:kern w:val="32"/>
          <w:sz w:val="24"/>
          <w:szCs w:val="24"/>
        </w:rPr>
      </w:pPr>
      <w:r w:rsidRPr="006C08D4">
        <w:rPr>
          <w:rFonts w:ascii="PT Astra Serif" w:eastAsia="Calibri" w:hAnsi="PT Astra Serif"/>
          <w:b/>
          <w:kern w:val="32"/>
          <w:sz w:val="24"/>
          <w:szCs w:val="24"/>
        </w:rPr>
        <w:t>2.9. Финансовое обеспечение реализации государственной политики в сфере общего образования в 2022 году</w:t>
      </w:r>
    </w:p>
    <w:p w:rsidR="00245DE1" w:rsidRPr="006C08D4" w:rsidRDefault="00245DE1" w:rsidP="00245DE1">
      <w:pPr>
        <w:pStyle w:val="aff8"/>
        <w:tabs>
          <w:tab w:val="num" w:pos="0"/>
        </w:tabs>
        <w:ind w:firstLine="708"/>
        <w:jc w:val="both"/>
        <w:rPr>
          <w:rFonts w:ascii="PT Astra Serif" w:eastAsia="Calibri" w:hAnsi="PT Astra Serif"/>
          <w:sz w:val="24"/>
          <w:szCs w:val="24"/>
        </w:rPr>
      </w:pPr>
      <w:r w:rsidRPr="006C08D4">
        <w:rPr>
          <w:rFonts w:ascii="PT Astra Serif" w:eastAsia="Calibri" w:hAnsi="PT Astra Serif"/>
          <w:sz w:val="24"/>
          <w:szCs w:val="24"/>
        </w:rPr>
        <w:t>Финансирование системы общего образования Томской области осуществляется из бюджетов всех уровней (федеральный, областной, местный).</w:t>
      </w:r>
    </w:p>
    <w:p w:rsidR="00245DE1" w:rsidRPr="006C08D4" w:rsidRDefault="00245DE1" w:rsidP="00245DE1">
      <w:pPr>
        <w:pStyle w:val="aff8"/>
        <w:tabs>
          <w:tab w:val="num" w:pos="0"/>
        </w:tabs>
        <w:ind w:firstLine="708"/>
        <w:jc w:val="both"/>
        <w:rPr>
          <w:rFonts w:ascii="PT Astra Serif" w:eastAsia="Calibri" w:hAnsi="PT Astra Serif"/>
          <w:sz w:val="24"/>
          <w:szCs w:val="24"/>
        </w:rPr>
      </w:pPr>
      <w:r w:rsidRPr="006C08D4">
        <w:rPr>
          <w:rFonts w:ascii="PT Astra Serif" w:eastAsia="Calibri" w:hAnsi="PT Astra Serif"/>
          <w:sz w:val="24"/>
          <w:szCs w:val="24"/>
        </w:rPr>
        <w:t xml:space="preserve">Объём расходов на образование в Томской области ежегодно увеличивается, что связано с повышением требований к условиям, результатам обучения и воспитания, увеличением количества получателей услуг в сфере общего образования, а также с реализацией задач, поставленных в Указах Президента Российской Федерации, участием в мероприятиях национальных проектов. </w:t>
      </w:r>
    </w:p>
    <w:p w:rsidR="00245DE1" w:rsidRPr="006C08D4" w:rsidRDefault="00245DE1" w:rsidP="00245DE1">
      <w:pPr>
        <w:pStyle w:val="aff8"/>
        <w:tabs>
          <w:tab w:val="num" w:pos="0"/>
        </w:tabs>
        <w:ind w:firstLine="708"/>
        <w:jc w:val="both"/>
        <w:rPr>
          <w:rFonts w:ascii="PT Astra Serif" w:eastAsia="Calibri" w:hAnsi="PT Astra Serif"/>
          <w:sz w:val="24"/>
          <w:szCs w:val="24"/>
        </w:rPr>
      </w:pPr>
      <w:r w:rsidRPr="006C08D4">
        <w:rPr>
          <w:rFonts w:ascii="PT Astra Serif" w:eastAsia="Calibri" w:hAnsi="PT Astra Serif"/>
          <w:sz w:val="24"/>
          <w:szCs w:val="24"/>
        </w:rPr>
        <w:t xml:space="preserve">Рост расходов консолидированного бюджета на образование 2022 года по отношению к 2021 году составил 102,3 %. </w:t>
      </w:r>
    </w:p>
    <w:p w:rsidR="00245DE1" w:rsidRPr="006C08D4" w:rsidRDefault="00245DE1" w:rsidP="00245DE1">
      <w:pPr>
        <w:pStyle w:val="aff8"/>
        <w:tabs>
          <w:tab w:val="num" w:pos="0"/>
        </w:tabs>
        <w:ind w:firstLine="708"/>
        <w:jc w:val="both"/>
        <w:rPr>
          <w:rFonts w:ascii="PT Astra Serif" w:eastAsia="Calibri" w:hAnsi="PT Astra Serif"/>
          <w:sz w:val="24"/>
          <w:szCs w:val="24"/>
        </w:rPr>
      </w:pPr>
      <w:r w:rsidRPr="006C08D4">
        <w:rPr>
          <w:rFonts w:ascii="PT Astra Serif" w:eastAsia="Calibri" w:hAnsi="PT Astra Serif"/>
          <w:sz w:val="24"/>
          <w:szCs w:val="24"/>
        </w:rPr>
        <w:t xml:space="preserve">В целях формирования эффективных финансово-экономических отношений в системе общего образования (в рамках формирования программного бюджета) реализовывалась государственные программы </w:t>
      </w:r>
      <w:r w:rsidR="000B3D31">
        <w:rPr>
          <w:rFonts w:ascii="PT Astra Serif" w:eastAsia="Calibri" w:hAnsi="PT Astra Serif"/>
          <w:sz w:val="24"/>
          <w:szCs w:val="24"/>
        </w:rPr>
        <w:t>«</w:t>
      </w:r>
      <w:r w:rsidRPr="006C08D4">
        <w:rPr>
          <w:rFonts w:ascii="PT Astra Serif" w:eastAsia="Calibri" w:hAnsi="PT Astra Serif"/>
          <w:sz w:val="24"/>
          <w:szCs w:val="24"/>
        </w:rPr>
        <w:t>Развитие образования в Томской области</w:t>
      </w:r>
      <w:r w:rsidR="000B3D31">
        <w:rPr>
          <w:rFonts w:ascii="PT Astra Serif" w:eastAsia="Calibri" w:hAnsi="PT Astra Serif"/>
          <w:sz w:val="24"/>
          <w:szCs w:val="24"/>
        </w:rPr>
        <w:t>»</w:t>
      </w:r>
      <w:r w:rsidRPr="006C08D4">
        <w:rPr>
          <w:rFonts w:ascii="PT Astra Serif" w:eastAsia="Calibri" w:hAnsi="PT Astra Serif"/>
          <w:sz w:val="24"/>
          <w:szCs w:val="24"/>
        </w:rPr>
        <w:t>, в которую включены все расходы областного бюджета, направляемые на функционирование подведомственной сети, а также финансовое обеспечение полномочий Томской области в сфере общего образования.</w:t>
      </w:r>
    </w:p>
    <w:p w:rsidR="00245DE1" w:rsidRPr="006C08D4" w:rsidRDefault="00245DE1" w:rsidP="00245DE1">
      <w:pPr>
        <w:pStyle w:val="aff8"/>
        <w:tabs>
          <w:tab w:val="num" w:pos="0"/>
        </w:tabs>
        <w:ind w:firstLine="708"/>
        <w:jc w:val="both"/>
        <w:rPr>
          <w:rFonts w:ascii="PT Astra Serif" w:eastAsia="Calibri" w:hAnsi="PT Astra Serif"/>
          <w:sz w:val="24"/>
          <w:szCs w:val="24"/>
        </w:rPr>
      </w:pPr>
      <w:r w:rsidRPr="006C08D4">
        <w:rPr>
          <w:rFonts w:ascii="PT Astra Serif" w:eastAsia="Calibri" w:hAnsi="PT Astra Serif"/>
          <w:sz w:val="24"/>
          <w:szCs w:val="24"/>
        </w:rPr>
        <w:t>Реализация запланированных мероприятий данной программы обеспечивает достижение установленной цели – это п</w:t>
      </w:r>
      <w:r w:rsidRPr="006C08D4">
        <w:rPr>
          <w:rFonts w:ascii="PT Astra Serif" w:eastAsia="SimSun" w:hAnsi="PT Astra Serif"/>
          <w:sz w:val="24"/>
          <w:szCs w:val="24"/>
        </w:rPr>
        <w:t>овышение качества и доступности образования в Томской области</w:t>
      </w:r>
      <w:r w:rsidRPr="006C08D4">
        <w:rPr>
          <w:rFonts w:ascii="PT Astra Serif" w:eastAsia="Calibri" w:hAnsi="PT Astra Serif"/>
          <w:sz w:val="24"/>
          <w:szCs w:val="24"/>
        </w:rPr>
        <w:t xml:space="preserve">, что соответствует цели Стратегии социально-экономического развития Томской области до 2030 года (3. </w:t>
      </w:r>
      <w:r w:rsidR="000B3D31">
        <w:rPr>
          <w:rFonts w:ascii="PT Astra Serif" w:eastAsia="Calibri" w:hAnsi="PT Astra Serif"/>
          <w:sz w:val="24"/>
          <w:szCs w:val="24"/>
        </w:rPr>
        <w:t>«</w:t>
      </w:r>
      <w:r w:rsidRPr="006C08D4">
        <w:rPr>
          <w:rFonts w:ascii="PT Astra Serif" w:eastAsia="Calibri" w:hAnsi="PT Astra Serif"/>
          <w:sz w:val="24"/>
          <w:szCs w:val="24"/>
        </w:rPr>
        <w:t>Повышение уровня и качества жизни населения на всей территории Томской области, накопление человеческого капитала</w:t>
      </w:r>
      <w:r w:rsidR="000B3D31">
        <w:rPr>
          <w:rFonts w:ascii="PT Astra Serif" w:eastAsia="Calibri" w:hAnsi="PT Astra Serif"/>
          <w:sz w:val="24"/>
          <w:szCs w:val="24"/>
        </w:rPr>
        <w:t>»</w:t>
      </w:r>
      <w:r w:rsidRPr="006C08D4">
        <w:rPr>
          <w:rFonts w:ascii="PT Astra Serif" w:eastAsia="Calibri" w:hAnsi="PT Astra Serif"/>
          <w:sz w:val="24"/>
          <w:szCs w:val="24"/>
        </w:rPr>
        <w:t>).</w:t>
      </w:r>
    </w:p>
    <w:p w:rsidR="00245DE1" w:rsidRPr="006C08D4" w:rsidRDefault="00245DE1" w:rsidP="0045461C">
      <w:pPr>
        <w:pStyle w:val="aff8"/>
        <w:jc w:val="center"/>
        <w:rPr>
          <w:rFonts w:ascii="PT Astra Serif" w:eastAsia="Calibri" w:hAnsi="PT Astra Serif"/>
          <w:sz w:val="24"/>
          <w:szCs w:val="24"/>
        </w:rPr>
      </w:pPr>
      <w:r w:rsidRPr="006C08D4">
        <w:rPr>
          <w:rFonts w:ascii="PT Astra Serif" w:hAnsi="PT Astra Serif"/>
          <w:noProof/>
          <w:sz w:val="24"/>
          <w:szCs w:val="24"/>
          <w:highlight w:val="magenta"/>
        </w:rPr>
        <w:lastRenderedPageBreak/>
        <w:drawing>
          <wp:inline distT="0" distB="0" distL="0" distR="0" wp14:anchorId="4D6F0F7F" wp14:editId="38B26BE8">
            <wp:extent cx="5845175" cy="1606163"/>
            <wp:effectExtent l="0" t="0" r="3175" b="13335"/>
            <wp:docPr id="63" name="Диаграмма 6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245DE1" w:rsidRPr="006C08D4" w:rsidRDefault="00245DE1" w:rsidP="00245DE1">
      <w:pPr>
        <w:pStyle w:val="aff8"/>
        <w:jc w:val="center"/>
        <w:rPr>
          <w:rFonts w:ascii="PT Astra Serif" w:hAnsi="PT Astra Serif"/>
          <w:sz w:val="24"/>
          <w:szCs w:val="24"/>
        </w:rPr>
      </w:pPr>
      <w:r w:rsidRPr="006C08D4">
        <w:rPr>
          <w:rFonts w:ascii="PT Astra Serif" w:eastAsia="Calibri" w:hAnsi="PT Astra Serif"/>
          <w:bCs/>
          <w:sz w:val="24"/>
          <w:szCs w:val="24"/>
        </w:rPr>
        <w:t xml:space="preserve">Рисунок 2.14 – </w:t>
      </w:r>
      <w:r w:rsidRPr="006C08D4">
        <w:rPr>
          <w:rFonts w:ascii="PT Astra Serif" w:hAnsi="PT Astra Serif"/>
          <w:sz w:val="24"/>
          <w:szCs w:val="24"/>
        </w:rPr>
        <w:t>Расходы на образование в бюджете Томской области, млрд. рублей</w:t>
      </w:r>
    </w:p>
    <w:p w:rsidR="0045461C" w:rsidRPr="00D666A3" w:rsidRDefault="0045461C" w:rsidP="00245DE1">
      <w:pPr>
        <w:pStyle w:val="aff8"/>
        <w:jc w:val="center"/>
        <w:rPr>
          <w:rFonts w:ascii="PT Astra Serif" w:hAnsi="PT Astra Serif"/>
          <w:sz w:val="16"/>
          <w:szCs w:val="24"/>
        </w:rPr>
      </w:pPr>
    </w:p>
    <w:p w:rsidR="00D34783" w:rsidRPr="005671F2" w:rsidRDefault="00D34783" w:rsidP="00D34783">
      <w:pPr>
        <w:pStyle w:val="aff8"/>
        <w:ind w:firstLine="708"/>
        <w:jc w:val="both"/>
        <w:rPr>
          <w:sz w:val="24"/>
          <w:szCs w:val="24"/>
        </w:rPr>
      </w:pPr>
      <w:r w:rsidRPr="005671F2">
        <w:rPr>
          <w:sz w:val="24"/>
          <w:szCs w:val="24"/>
        </w:rPr>
        <w:t xml:space="preserve">Согласно сводной бюджетной росписи объем средств, предусмотренных по Департаменту общего образования Томской области в 2022 году, составил </w:t>
      </w:r>
      <w:r w:rsidRPr="005671F2">
        <w:rPr>
          <w:b/>
          <w:bCs/>
          <w:sz w:val="24"/>
          <w:szCs w:val="24"/>
        </w:rPr>
        <w:t>19 321,8 млн. рублей</w:t>
      </w:r>
      <w:r w:rsidRPr="005671F2">
        <w:rPr>
          <w:sz w:val="24"/>
          <w:szCs w:val="24"/>
        </w:rPr>
        <w:t>, в том числе:</w:t>
      </w:r>
    </w:p>
    <w:p w:rsidR="00D34783" w:rsidRPr="005671F2" w:rsidRDefault="00D34783" w:rsidP="00D34783">
      <w:pPr>
        <w:pStyle w:val="aff8"/>
        <w:ind w:firstLine="708"/>
        <w:jc w:val="both"/>
        <w:rPr>
          <w:sz w:val="24"/>
          <w:szCs w:val="24"/>
        </w:rPr>
      </w:pPr>
      <w:r w:rsidRPr="005671F2">
        <w:rPr>
          <w:sz w:val="24"/>
          <w:szCs w:val="24"/>
        </w:rPr>
        <w:t xml:space="preserve">на предоставление межбюджетных трансфертов муниципальным образованиям Томской области (далее - МБТ) (включая субвенции на реализацию переданных государственных полномочий, субсидий и иных межбюджетных трансфертов) – </w:t>
      </w:r>
      <w:r w:rsidRPr="005671F2">
        <w:rPr>
          <w:b/>
          <w:bCs/>
          <w:sz w:val="24"/>
          <w:szCs w:val="24"/>
        </w:rPr>
        <w:t>17 544,9 млн. рублей</w:t>
      </w:r>
      <w:r w:rsidRPr="005671F2">
        <w:rPr>
          <w:sz w:val="24"/>
          <w:szCs w:val="24"/>
        </w:rPr>
        <w:t>, из них:</w:t>
      </w:r>
    </w:p>
    <w:p w:rsidR="00D34783" w:rsidRPr="005671F2" w:rsidRDefault="00D34783" w:rsidP="00D34783">
      <w:pPr>
        <w:pStyle w:val="aff8"/>
        <w:numPr>
          <w:ilvl w:val="0"/>
          <w:numId w:val="45"/>
        </w:numPr>
        <w:ind w:left="0" w:firstLine="709"/>
        <w:jc w:val="both"/>
        <w:rPr>
          <w:sz w:val="24"/>
          <w:szCs w:val="24"/>
        </w:rPr>
      </w:pPr>
      <w:r w:rsidRPr="005671F2">
        <w:rPr>
          <w:sz w:val="24"/>
          <w:szCs w:val="24"/>
        </w:rPr>
        <w:t>13 712,8 млн. рублей на субвенции (76 % от общего объема МБТ);</w:t>
      </w:r>
    </w:p>
    <w:p w:rsidR="00D34783" w:rsidRPr="005671F2" w:rsidRDefault="00D34783" w:rsidP="00D34783">
      <w:pPr>
        <w:pStyle w:val="aff8"/>
        <w:numPr>
          <w:ilvl w:val="0"/>
          <w:numId w:val="45"/>
        </w:numPr>
        <w:ind w:left="0" w:firstLine="709"/>
        <w:jc w:val="both"/>
        <w:rPr>
          <w:sz w:val="24"/>
          <w:szCs w:val="24"/>
        </w:rPr>
      </w:pPr>
      <w:r w:rsidRPr="005671F2">
        <w:rPr>
          <w:sz w:val="24"/>
          <w:szCs w:val="24"/>
        </w:rPr>
        <w:t>1 363,8 млн. рублей на субсидии (8 % от общего объема МБТ);</w:t>
      </w:r>
    </w:p>
    <w:p w:rsidR="00D34783" w:rsidRPr="005671F2" w:rsidRDefault="00D34783" w:rsidP="00D34783">
      <w:pPr>
        <w:pStyle w:val="aff8"/>
        <w:numPr>
          <w:ilvl w:val="0"/>
          <w:numId w:val="45"/>
        </w:numPr>
        <w:ind w:left="0" w:firstLine="709"/>
        <w:jc w:val="both"/>
        <w:rPr>
          <w:sz w:val="24"/>
          <w:szCs w:val="24"/>
        </w:rPr>
      </w:pPr>
      <w:r w:rsidRPr="005671F2">
        <w:rPr>
          <w:sz w:val="24"/>
          <w:szCs w:val="24"/>
        </w:rPr>
        <w:t>2 468,3 млн. рублей на иные межбюджетные трансферты (14 % от общего объема МБТ);</w:t>
      </w:r>
    </w:p>
    <w:p w:rsidR="00D34783" w:rsidRPr="005671F2" w:rsidRDefault="00D34783" w:rsidP="00D34783">
      <w:pPr>
        <w:pStyle w:val="aff8"/>
        <w:ind w:firstLine="709"/>
        <w:jc w:val="both"/>
        <w:rPr>
          <w:sz w:val="24"/>
          <w:szCs w:val="24"/>
        </w:rPr>
      </w:pPr>
      <w:r w:rsidRPr="005671F2">
        <w:rPr>
          <w:sz w:val="24"/>
          <w:szCs w:val="24"/>
        </w:rPr>
        <w:t>на осуществление переданных полномочий Российской Федерации в сфере образования 9,1 млн. рублей;</w:t>
      </w:r>
    </w:p>
    <w:p w:rsidR="00D34783" w:rsidRDefault="00D34783" w:rsidP="00D34783">
      <w:pPr>
        <w:pStyle w:val="aff8"/>
        <w:ind w:firstLine="709"/>
        <w:jc w:val="both"/>
      </w:pPr>
      <w:r w:rsidRPr="005671F2">
        <w:rPr>
          <w:sz w:val="24"/>
          <w:szCs w:val="24"/>
        </w:rPr>
        <w:t>на содержание подведомственной сети (15 учреждений, 2 АНКО), на различные мероприятия, на содержание аппарата 1 767,8 млн. рублей.</w:t>
      </w:r>
      <w:r>
        <w:t xml:space="preserve"> </w:t>
      </w:r>
    </w:p>
    <w:p w:rsidR="00245DE1" w:rsidRPr="006C08D4" w:rsidRDefault="00245DE1" w:rsidP="0045461C">
      <w:pPr>
        <w:pStyle w:val="aff8"/>
        <w:ind w:left="709"/>
        <w:jc w:val="center"/>
        <w:rPr>
          <w:rFonts w:ascii="PT Astra Serif" w:eastAsia="Calibri" w:hAnsi="PT Astra Serif"/>
          <w:sz w:val="24"/>
          <w:szCs w:val="24"/>
        </w:rPr>
      </w:pPr>
      <w:r w:rsidRPr="006C08D4">
        <w:rPr>
          <w:rFonts w:ascii="PT Astra Serif" w:hAnsi="PT Astra Serif"/>
          <w:noProof/>
          <w:sz w:val="24"/>
          <w:szCs w:val="24"/>
        </w:rPr>
        <w:drawing>
          <wp:inline distT="0" distB="0" distL="0" distR="0" wp14:anchorId="2FE264EB" wp14:editId="1B4669B5">
            <wp:extent cx="3371850" cy="1630018"/>
            <wp:effectExtent l="0" t="0" r="0" b="8890"/>
            <wp:docPr id="64" name="Диаграмма 6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245DE1" w:rsidRDefault="00245DE1" w:rsidP="00245DE1">
      <w:pPr>
        <w:pStyle w:val="aff8"/>
        <w:jc w:val="center"/>
        <w:rPr>
          <w:rFonts w:ascii="PT Astra Serif" w:hAnsi="PT Astra Serif"/>
          <w:sz w:val="24"/>
          <w:szCs w:val="24"/>
        </w:rPr>
      </w:pPr>
      <w:r w:rsidRPr="006C08D4">
        <w:rPr>
          <w:rFonts w:ascii="PT Astra Serif" w:hAnsi="PT Astra Serif"/>
          <w:sz w:val="24"/>
          <w:szCs w:val="24"/>
        </w:rPr>
        <w:t>Рисунок 2.15 – Структура расходов по Департаменту общего образования Т</w:t>
      </w:r>
      <w:r w:rsidR="00D666A3">
        <w:rPr>
          <w:rFonts w:ascii="PT Astra Serif" w:hAnsi="PT Astra Serif"/>
          <w:sz w:val="24"/>
          <w:szCs w:val="24"/>
        </w:rPr>
        <w:t>О</w:t>
      </w:r>
      <w:r w:rsidRPr="006C08D4">
        <w:rPr>
          <w:rFonts w:ascii="PT Astra Serif" w:hAnsi="PT Astra Serif"/>
          <w:sz w:val="24"/>
          <w:szCs w:val="24"/>
        </w:rPr>
        <w:t>, %</w:t>
      </w:r>
    </w:p>
    <w:p w:rsidR="00D666A3" w:rsidRPr="00605982" w:rsidRDefault="00D666A3" w:rsidP="00245DE1">
      <w:pPr>
        <w:pStyle w:val="aff8"/>
        <w:jc w:val="center"/>
        <w:rPr>
          <w:rFonts w:ascii="PT Astra Serif" w:hAnsi="PT Astra Serif"/>
          <w:sz w:val="12"/>
          <w:szCs w:val="24"/>
        </w:rPr>
      </w:pPr>
    </w:p>
    <w:p w:rsidR="00245DE1" w:rsidRPr="006C08D4" w:rsidRDefault="00245DE1" w:rsidP="0045461C">
      <w:pPr>
        <w:ind w:firstLine="567"/>
        <w:jc w:val="both"/>
        <w:rPr>
          <w:rFonts w:ascii="PT Astra Serif" w:eastAsia="Calibri" w:hAnsi="PT Astra Serif"/>
          <w:sz w:val="24"/>
          <w:szCs w:val="24"/>
          <w:lang w:eastAsia="ru-RU"/>
        </w:rPr>
      </w:pPr>
      <w:r w:rsidRPr="006C08D4">
        <w:rPr>
          <w:rFonts w:ascii="PT Astra Serif" w:hAnsi="PT Astra Serif"/>
        </w:rPr>
        <w:tab/>
      </w:r>
      <w:r w:rsidRPr="006C08D4">
        <w:rPr>
          <w:rFonts w:ascii="PT Astra Serif" w:eastAsia="Calibri" w:hAnsi="PT Astra Serif"/>
          <w:sz w:val="24"/>
          <w:szCs w:val="24"/>
          <w:lang w:eastAsia="ru-RU"/>
        </w:rPr>
        <w:t xml:space="preserve">Финансовое обеспечение целевых направлений в 2022 году: в части обеспечения доступности и качества дошкольного образования в областном бюджете по разделу 0701 </w:t>
      </w:r>
      <w:r w:rsidR="000B3D31">
        <w:rPr>
          <w:rFonts w:ascii="PT Astra Serif" w:eastAsia="Calibri" w:hAnsi="PT Astra Serif"/>
          <w:sz w:val="24"/>
          <w:szCs w:val="24"/>
          <w:lang w:eastAsia="ru-RU"/>
        </w:rPr>
        <w:t>«</w:t>
      </w:r>
      <w:r w:rsidRPr="006C08D4">
        <w:rPr>
          <w:rFonts w:ascii="PT Astra Serif" w:eastAsia="Calibri" w:hAnsi="PT Astra Serif"/>
          <w:sz w:val="24"/>
          <w:szCs w:val="24"/>
          <w:lang w:eastAsia="ru-RU"/>
        </w:rPr>
        <w:t>Дошкольное образование</w:t>
      </w:r>
      <w:r w:rsidR="000B3D31">
        <w:rPr>
          <w:rFonts w:ascii="PT Astra Serif" w:eastAsia="Calibri" w:hAnsi="PT Astra Serif"/>
          <w:sz w:val="24"/>
          <w:szCs w:val="24"/>
          <w:lang w:eastAsia="ru-RU"/>
        </w:rPr>
        <w:t>»</w:t>
      </w:r>
      <w:r w:rsidRPr="006C08D4">
        <w:rPr>
          <w:rFonts w:ascii="PT Astra Serif" w:eastAsia="Calibri" w:hAnsi="PT Astra Serif"/>
          <w:sz w:val="24"/>
          <w:szCs w:val="24"/>
          <w:lang w:eastAsia="ru-RU"/>
        </w:rPr>
        <w:t xml:space="preserve"> (по Департаменту общего образования Томской области) предусмотрено финансирование в объеме 4 929 998,</w:t>
      </w:r>
      <w:r w:rsidR="00FB7E0C">
        <w:rPr>
          <w:rFonts w:ascii="PT Astra Serif" w:eastAsia="Calibri" w:hAnsi="PT Astra Serif"/>
          <w:sz w:val="24"/>
          <w:szCs w:val="24"/>
          <w:lang w:eastAsia="ru-RU"/>
        </w:rPr>
        <w:t>4</w:t>
      </w:r>
      <w:r w:rsidRPr="006C08D4">
        <w:rPr>
          <w:rFonts w:ascii="PT Astra Serif" w:eastAsia="Calibri" w:hAnsi="PT Astra Serif"/>
          <w:sz w:val="24"/>
          <w:szCs w:val="24"/>
          <w:lang w:eastAsia="ru-RU"/>
        </w:rPr>
        <w:t xml:space="preserve"> тыс. рублей (2021 год – 4 770 601,9 тыс. рублей</w:t>
      </w:r>
      <w:r w:rsidR="00FB7E0C">
        <w:rPr>
          <w:rFonts w:ascii="PT Astra Serif" w:eastAsia="Calibri" w:hAnsi="PT Astra Serif"/>
          <w:sz w:val="24"/>
          <w:szCs w:val="24"/>
          <w:lang w:eastAsia="ru-RU"/>
        </w:rPr>
        <w:t>).</w:t>
      </w:r>
    </w:p>
    <w:p w:rsidR="00245DE1" w:rsidRPr="006C08D4" w:rsidRDefault="00245DE1" w:rsidP="0045461C">
      <w:pPr>
        <w:ind w:firstLine="567"/>
        <w:jc w:val="both"/>
        <w:rPr>
          <w:rFonts w:ascii="PT Astra Serif" w:eastAsia="Calibri" w:hAnsi="PT Astra Serif"/>
          <w:sz w:val="24"/>
          <w:szCs w:val="24"/>
          <w:lang w:eastAsia="ru-RU"/>
        </w:rPr>
      </w:pPr>
      <w:r w:rsidRPr="006C08D4">
        <w:rPr>
          <w:rFonts w:ascii="PT Astra Serif" w:eastAsia="Calibri" w:hAnsi="PT Astra Serif"/>
          <w:sz w:val="24"/>
          <w:szCs w:val="24"/>
          <w:lang w:eastAsia="ru-RU"/>
        </w:rPr>
        <w:t>Изменение  объема финансирования обусловлено:</w:t>
      </w:r>
    </w:p>
    <w:p w:rsidR="00245DE1" w:rsidRPr="006C08D4" w:rsidRDefault="00245DE1" w:rsidP="0045461C">
      <w:pPr>
        <w:ind w:firstLine="567"/>
        <w:jc w:val="both"/>
        <w:rPr>
          <w:rFonts w:ascii="PT Astra Serif" w:eastAsia="Calibri" w:hAnsi="PT Astra Serif"/>
          <w:sz w:val="24"/>
          <w:szCs w:val="24"/>
          <w:lang w:eastAsia="ru-RU"/>
        </w:rPr>
      </w:pPr>
      <w:r w:rsidRPr="006C08D4">
        <w:rPr>
          <w:rFonts w:ascii="PT Astra Serif" w:eastAsia="Calibri" w:hAnsi="PT Astra Serif"/>
          <w:sz w:val="24"/>
          <w:szCs w:val="24"/>
          <w:lang w:eastAsia="ru-RU"/>
        </w:rPr>
        <w:t>- индексацией региональных нормативов расходов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в связи с ростом МРОТ;</w:t>
      </w:r>
    </w:p>
    <w:p w:rsidR="00245DE1" w:rsidRPr="00605982" w:rsidRDefault="00245DE1" w:rsidP="0045461C">
      <w:pPr>
        <w:ind w:firstLine="567"/>
        <w:jc w:val="both"/>
        <w:rPr>
          <w:rFonts w:ascii="PT Astra Serif" w:eastAsia="Calibri" w:hAnsi="PT Astra Serif"/>
          <w:sz w:val="24"/>
          <w:szCs w:val="24"/>
          <w:lang w:eastAsia="ru-RU"/>
        </w:rPr>
      </w:pPr>
      <w:r w:rsidRPr="006C08D4">
        <w:rPr>
          <w:rFonts w:ascii="PT Astra Serif" w:eastAsia="Calibri" w:hAnsi="PT Astra Serif"/>
          <w:sz w:val="24"/>
          <w:szCs w:val="24"/>
          <w:lang w:eastAsia="ru-RU"/>
        </w:rPr>
        <w:t>- увеличение объемов финансирования в рамках достижения целевых показателей по плану мероприятий (</w:t>
      </w:r>
      <w:r w:rsidR="000B3D31">
        <w:rPr>
          <w:rFonts w:ascii="PT Astra Serif" w:eastAsia="Calibri" w:hAnsi="PT Astra Serif"/>
          <w:sz w:val="24"/>
          <w:szCs w:val="24"/>
          <w:lang w:eastAsia="ru-RU"/>
        </w:rPr>
        <w:t>«</w:t>
      </w:r>
      <w:r w:rsidRPr="006C08D4">
        <w:rPr>
          <w:rFonts w:ascii="PT Astra Serif" w:eastAsia="Calibri" w:hAnsi="PT Astra Serif"/>
          <w:sz w:val="24"/>
          <w:szCs w:val="24"/>
          <w:lang w:eastAsia="ru-RU"/>
        </w:rPr>
        <w:t>дорожной карте</w:t>
      </w:r>
      <w:r w:rsidR="000B3D31">
        <w:rPr>
          <w:rFonts w:ascii="PT Astra Serif" w:eastAsia="Calibri" w:hAnsi="PT Astra Serif"/>
          <w:sz w:val="24"/>
          <w:szCs w:val="24"/>
          <w:lang w:eastAsia="ru-RU"/>
        </w:rPr>
        <w:t>»</w:t>
      </w:r>
      <w:r w:rsidRPr="006C08D4">
        <w:rPr>
          <w:rFonts w:ascii="PT Astra Serif" w:eastAsia="Calibri" w:hAnsi="PT Astra Serif"/>
          <w:sz w:val="24"/>
          <w:szCs w:val="24"/>
          <w:lang w:eastAsia="ru-RU"/>
        </w:rPr>
        <w:t xml:space="preserve">) </w:t>
      </w:r>
      <w:r w:rsidR="000B3D31">
        <w:rPr>
          <w:rFonts w:ascii="PT Astra Serif" w:eastAsia="Calibri" w:hAnsi="PT Astra Serif"/>
          <w:sz w:val="24"/>
          <w:szCs w:val="24"/>
          <w:lang w:eastAsia="ru-RU"/>
        </w:rPr>
        <w:t>«</w:t>
      </w:r>
      <w:r w:rsidRPr="006C08D4">
        <w:rPr>
          <w:rFonts w:ascii="PT Astra Serif" w:eastAsia="Calibri" w:hAnsi="PT Astra Serif"/>
          <w:sz w:val="24"/>
          <w:szCs w:val="24"/>
          <w:lang w:eastAsia="ru-RU"/>
        </w:rPr>
        <w:t>Изменения в сфере образования в Томской области</w:t>
      </w:r>
      <w:r w:rsidR="000B3D31">
        <w:rPr>
          <w:rFonts w:ascii="PT Astra Serif" w:eastAsia="Calibri" w:hAnsi="PT Astra Serif"/>
          <w:sz w:val="24"/>
          <w:szCs w:val="24"/>
          <w:lang w:eastAsia="ru-RU"/>
        </w:rPr>
        <w:t>»</w:t>
      </w:r>
      <w:r w:rsidRPr="006C08D4">
        <w:rPr>
          <w:rFonts w:ascii="PT Astra Serif" w:eastAsia="Calibri" w:hAnsi="PT Astra Serif"/>
          <w:sz w:val="24"/>
          <w:szCs w:val="24"/>
          <w:lang w:eastAsia="ru-RU"/>
        </w:rPr>
        <w:t xml:space="preserve"> в части повышения заработной платы педагогических работников</w:t>
      </w:r>
      <w:r w:rsidRPr="00605982">
        <w:rPr>
          <w:rFonts w:ascii="PT Astra Serif" w:eastAsia="Calibri" w:hAnsi="PT Astra Serif"/>
          <w:sz w:val="24"/>
          <w:szCs w:val="24"/>
          <w:lang w:eastAsia="ru-RU"/>
        </w:rPr>
        <w:t xml:space="preserve"> муниципальных дошкольных образовательных организаций.</w:t>
      </w:r>
    </w:p>
    <w:p w:rsidR="00245DE1" w:rsidRPr="006C08D4" w:rsidRDefault="00245DE1" w:rsidP="00245DE1">
      <w:pPr>
        <w:ind w:firstLine="708"/>
        <w:jc w:val="both"/>
        <w:rPr>
          <w:rFonts w:ascii="PT Astra Serif" w:eastAsia="Calibri" w:hAnsi="PT Astra Serif"/>
          <w:sz w:val="24"/>
          <w:szCs w:val="24"/>
          <w:lang w:eastAsia="ru-RU"/>
        </w:rPr>
      </w:pPr>
      <w:r w:rsidRPr="006C08D4">
        <w:rPr>
          <w:rFonts w:ascii="PT Astra Serif" w:eastAsia="Calibri" w:hAnsi="PT Astra Serif"/>
          <w:sz w:val="24"/>
          <w:szCs w:val="24"/>
          <w:lang w:eastAsia="ru-RU"/>
        </w:rPr>
        <w:t xml:space="preserve">Структура затрат на фонд материального обеспечения в рамках субвенции на обеспечение государственных гарантий реализации прав на получение общедоступного и </w:t>
      </w:r>
      <w:r w:rsidRPr="006C08D4">
        <w:rPr>
          <w:rFonts w:ascii="PT Astra Serif" w:eastAsia="Calibri" w:hAnsi="PT Astra Serif"/>
          <w:sz w:val="24"/>
          <w:szCs w:val="24"/>
          <w:lang w:eastAsia="ru-RU"/>
        </w:rPr>
        <w:lastRenderedPageBreak/>
        <w:t>бесплатного дошкольного образования в муниципальных дошкольных образовательных организациях в Томской области приведена в приложении 2.16.</w:t>
      </w:r>
    </w:p>
    <w:p w:rsidR="00245DE1"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Расходы на одного воспитанника дошкольной образовательной организации за период 2017-2022 гг. представлены на Рисунке 2.16.</w:t>
      </w:r>
    </w:p>
    <w:p w:rsidR="00605982" w:rsidRPr="006C08D4" w:rsidRDefault="00605982" w:rsidP="00605982">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xml:space="preserve">В части обеспечения доступности и качества общего образования в 2022 году в областном бюджете по разделу 0702 </w:t>
      </w:r>
      <w:r>
        <w:rPr>
          <w:rFonts w:ascii="PT Astra Serif" w:eastAsia="Calibri" w:hAnsi="PT Astra Serif"/>
          <w:sz w:val="24"/>
          <w:szCs w:val="24"/>
        </w:rPr>
        <w:t>«</w:t>
      </w:r>
      <w:r w:rsidRPr="006C08D4">
        <w:rPr>
          <w:rFonts w:ascii="PT Astra Serif" w:eastAsia="Calibri" w:hAnsi="PT Astra Serif"/>
          <w:sz w:val="24"/>
          <w:szCs w:val="24"/>
        </w:rPr>
        <w:t>Общее образование</w:t>
      </w:r>
      <w:r>
        <w:rPr>
          <w:rFonts w:ascii="PT Astra Serif" w:eastAsia="Calibri" w:hAnsi="PT Astra Serif"/>
          <w:sz w:val="24"/>
          <w:szCs w:val="24"/>
        </w:rPr>
        <w:t>»</w:t>
      </w:r>
      <w:r w:rsidRPr="006C08D4">
        <w:rPr>
          <w:rFonts w:ascii="PT Astra Serif" w:eastAsia="Calibri" w:hAnsi="PT Astra Serif"/>
          <w:sz w:val="24"/>
          <w:szCs w:val="24"/>
        </w:rPr>
        <w:t xml:space="preserve"> предусмотрено финансирование в объеме </w:t>
      </w:r>
      <w:r w:rsidR="00FB7E0C" w:rsidRPr="00FB7E0C">
        <w:rPr>
          <w:rFonts w:ascii="PT Astra Serif" w:eastAsia="Calibri" w:hAnsi="PT Astra Serif"/>
          <w:sz w:val="24"/>
          <w:szCs w:val="24"/>
        </w:rPr>
        <w:t xml:space="preserve">13 096 240,3 </w:t>
      </w:r>
      <w:r w:rsidRPr="006C08D4">
        <w:rPr>
          <w:rFonts w:ascii="PT Astra Serif" w:eastAsia="Calibri" w:hAnsi="PT Astra Serif"/>
          <w:sz w:val="24"/>
          <w:szCs w:val="24"/>
        </w:rPr>
        <w:t>тыс. рублей. (2021 год – 13 041 112,4 тыс. рублей).</w:t>
      </w:r>
    </w:p>
    <w:p w:rsidR="00605982" w:rsidRPr="006C08D4" w:rsidRDefault="00605982" w:rsidP="00605982">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Изменение объемов средств (по сравнению с 2021 годом) обусловлено:</w:t>
      </w:r>
    </w:p>
    <w:p w:rsidR="00605982" w:rsidRPr="006C08D4" w:rsidRDefault="00605982" w:rsidP="00605982">
      <w:pPr>
        <w:pStyle w:val="aff8"/>
        <w:numPr>
          <w:ilvl w:val="0"/>
          <w:numId w:val="17"/>
        </w:numPr>
        <w:ind w:left="0" w:firstLine="709"/>
        <w:jc w:val="both"/>
        <w:rPr>
          <w:rFonts w:ascii="PT Astra Serif" w:eastAsia="Calibri" w:hAnsi="PT Astra Serif"/>
          <w:sz w:val="24"/>
          <w:szCs w:val="24"/>
        </w:rPr>
      </w:pPr>
      <w:r w:rsidRPr="006C08D4">
        <w:rPr>
          <w:rFonts w:ascii="PT Astra Serif" w:eastAsia="Calibri" w:hAnsi="PT Astra Serif"/>
          <w:sz w:val="24"/>
          <w:szCs w:val="24"/>
        </w:rPr>
        <w:t>ростом значений региональных нормативов расходов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в связи с ростом фонда оплаты труда и размера МРОТ;</w:t>
      </w:r>
    </w:p>
    <w:p w:rsidR="00605982" w:rsidRPr="006C08D4" w:rsidRDefault="00605982" w:rsidP="00245DE1">
      <w:pPr>
        <w:pStyle w:val="aff8"/>
        <w:ind w:firstLine="708"/>
        <w:jc w:val="both"/>
        <w:rPr>
          <w:rFonts w:ascii="PT Astra Serif" w:eastAsia="Calibri" w:hAnsi="PT Astra Serif"/>
          <w:sz w:val="24"/>
          <w:szCs w:val="24"/>
        </w:rPr>
      </w:pPr>
    </w:p>
    <w:p w:rsidR="00D73B4D" w:rsidRPr="00605982" w:rsidRDefault="00245DE1" w:rsidP="0045461C">
      <w:pPr>
        <w:jc w:val="center"/>
        <w:rPr>
          <w:rFonts w:ascii="PT Astra Serif" w:eastAsia="Calibri" w:hAnsi="PT Astra Serif"/>
          <w:sz w:val="24"/>
          <w:szCs w:val="24"/>
          <w:lang w:eastAsia="ru-RU"/>
        </w:rPr>
      </w:pPr>
      <w:r w:rsidRPr="00605982">
        <w:rPr>
          <w:rFonts w:ascii="PT Astra Serif" w:eastAsia="Calibri" w:hAnsi="PT Astra Serif"/>
          <w:noProof/>
          <w:sz w:val="24"/>
          <w:szCs w:val="24"/>
          <w:lang w:eastAsia="ru-RU"/>
        </w:rPr>
        <w:drawing>
          <wp:inline distT="0" distB="0" distL="0" distR="0" wp14:anchorId="77521287" wp14:editId="229DB3B7">
            <wp:extent cx="5902960" cy="1958340"/>
            <wp:effectExtent l="0" t="0" r="2540" b="3810"/>
            <wp:docPr id="65" name="Диаграмма 6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245DE1" w:rsidRPr="00605982" w:rsidRDefault="00245DE1" w:rsidP="0045461C">
      <w:pPr>
        <w:jc w:val="center"/>
        <w:rPr>
          <w:rFonts w:ascii="PT Astra Serif" w:eastAsia="Calibri" w:hAnsi="PT Astra Serif"/>
          <w:sz w:val="24"/>
          <w:szCs w:val="24"/>
          <w:lang w:eastAsia="ru-RU"/>
        </w:rPr>
      </w:pPr>
      <w:r w:rsidRPr="00605982">
        <w:rPr>
          <w:rFonts w:ascii="PT Astra Serif" w:eastAsia="Calibri" w:hAnsi="PT Astra Serif"/>
          <w:sz w:val="24"/>
          <w:szCs w:val="24"/>
          <w:lang w:eastAsia="ru-RU"/>
        </w:rPr>
        <w:t>Рисунок 2.16 – Динамика расходов на 1 воспитанника в Томской области в 2017-2022 гг.</w:t>
      </w:r>
    </w:p>
    <w:p w:rsidR="00245DE1" w:rsidRPr="00605982" w:rsidRDefault="00245DE1" w:rsidP="0045461C">
      <w:pPr>
        <w:rPr>
          <w:rFonts w:ascii="PT Astra Serif" w:eastAsia="Calibri" w:hAnsi="PT Astra Serif"/>
          <w:sz w:val="24"/>
          <w:szCs w:val="24"/>
          <w:lang w:eastAsia="ru-RU"/>
        </w:rPr>
      </w:pP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Изменение объемов средств (по сравнению с 2021 годом) обусловлено:</w:t>
      </w:r>
    </w:p>
    <w:p w:rsidR="00245DE1" w:rsidRPr="006C08D4" w:rsidRDefault="00245DE1" w:rsidP="008C64DB">
      <w:pPr>
        <w:pStyle w:val="aff8"/>
        <w:numPr>
          <w:ilvl w:val="0"/>
          <w:numId w:val="17"/>
        </w:numPr>
        <w:ind w:left="0" w:firstLine="709"/>
        <w:jc w:val="both"/>
        <w:rPr>
          <w:rFonts w:ascii="PT Astra Serif" w:eastAsia="Calibri" w:hAnsi="PT Astra Serif"/>
          <w:sz w:val="24"/>
          <w:szCs w:val="24"/>
        </w:rPr>
      </w:pPr>
      <w:r w:rsidRPr="006C08D4">
        <w:rPr>
          <w:rFonts w:ascii="PT Astra Serif" w:eastAsia="Calibri" w:hAnsi="PT Astra Serif"/>
          <w:sz w:val="24"/>
          <w:szCs w:val="24"/>
        </w:rPr>
        <w:t>ростом значений региональных нормативов расходов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в связи с ростом фонда оплаты труда и размера МРОТ;</w:t>
      </w:r>
    </w:p>
    <w:p w:rsidR="00245DE1" w:rsidRPr="006C08D4" w:rsidRDefault="00245DE1" w:rsidP="008C64DB">
      <w:pPr>
        <w:pStyle w:val="aff8"/>
        <w:numPr>
          <w:ilvl w:val="0"/>
          <w:numId w:val="17"/>
        </w:numPr>
        <w:ind w:left="0" w:firstLine="709"/>
        <w:jc w:val="both"/>
        <w:rPr>
          <w:rFonts w:ascii="PT Astra Serif" w:eastAsia="Calibri" w:hAnsi="PT Astra Serif"/>
          <w:sz w:val="24"/>
          <w:szCs w:val="24"/>
        </w:rPr>
      </w:pPr>
      <w:r w:rsidRPr="006C08D4">
        <w:rPr>
          <w:rFonts w:ascii="PT Astra Serif" w:eastAsia="Calibri" w:hAnsi="PT Astra Serif"/>
          <w:sz w:val="24"/>
          <w:szCs w:val="24"/>
        </w:rPr>
        <w:t>выделением дополнительных объемов финансирования в рамках достижения целевых показателей по плану мероприятий (</w:t>
      </w:r>
      <w:r w:rsidR="000B3D31">
        <w:rPr>
          <w:rFonts w:ascii="PT Astra Serif" w:eastAsia="Calibri" w:hAnsi="PT Astra Serif"/>
          <w:sz w:val="24"/>
          <w:szCs w:val="24"/>
        </w:rPr>
        <w:t>«</w:t>
      </w:r>
      <w:r w:rsidRPr="006C08D4">
        <w:rPr>
          <w:rFonts w:ascii="PT Astra Serif" w:eastAsia="Calibri" w:hAnsi="PT Astra Serif"/>
          <w:sz w:val="24"/>
          <w:szCs w:val="24"/>
        </w:rPr>
        <w:t>дорожной карте</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Изменения в сфере образования в Томской области</w:t>
      </w:r>
      <w:r w:rsidR="000B3D31">
        <w:rPr>
          <w:rFonts w:ascii="PT Astra Serif" w:eastAsia="Calibri" w:hAnsi="PT Astra Serif"/>
          <w:sz w:val="24"/>
          <w:szCs w:val="24"/>
        </w:rPr>
        <w:t>»</w:t>
      </w:r>
      <w:r w:rsidRPr="006C08D4">
        <w:rPr>
          <w:rFonts w:ascii="PT Astra Serif" w:eastAsia="Calibri" w:hAnsi="PT Astra Serif"/>
          <w:sz w:val="24"/>
          <w:szCs w:val="24"/>
        </w:rPr>
        <w:t xml:space="preserve"> в части повышения заработной платы педагогических работников муниципальных общеобразовательных организаций;</w:t>
      </w:r>
    </w:p>
    <w:p w:rsidR="00245DE1" w:rsidRPr="006C08D4" w:rsidRDefault="00245DE1" w:rsidP="008C64DB">
      <w:pPr>
        <w:pStyle w:val="aff8"/>
        <w:numPr>
          <w:ilvl w:val="0"/>
          <w:numId w:val="17"/>
        </w:numPr>
        <w:ind w:left="0" w:firstLine="709"/>
        <w:jc w:val="both"/>
        <w:rPr>
          <w:rFonts w:ascii="PT Astra Serif" w:eastAsia="Calibri" w:hAnsi="PT Astra Serif"/>
          <w:sz w:val="24"/>
          <w:szCs w:val="24"/>
        </w:rPr>
      </w:pPr>
      <w:r w:rsidRPr="006C08D4">
        <w:rPr>
          <w:rFonts w:ascii="PT Astra Serif" w:eastAsia="Calibri" w:hAnsi="PT Astra Serif"/>
          <w:sz w:val="24"/>
          <w:szCs w:val="24"/>
        </w:rPr>
        <w:t>увеличением численности обучающихся (воспитанников) в муниципальных общеобразовательных организациях;</w:t>
      </w:r>
    </w:p>
    <w:p w:rsidR="00245DE1" w:rsidRPr="006C08D4" w:rsidRDefault="00245DE1" w:rsidP="008C64DB">
      <w:pPr>
        <w:pStyle w:val="aff8"/>
        <w:numPr>
          <w:ilvl w:val="0"/>
          <w:numId w:val="17"/>
        </w:numPr>
        <w:ind w:left="0" w:firstLine="709"/>
        <w:jc w:val="both"/>
        <w:rPr>
          <w:rFonts w:ascii="PT Astra Serif" w:eastAsia="Calibri" w:hAnsi="PT Astra Serif"/>
          <w:sz w:val="24"/>
          <w:szCs w:val="24"/>
        </w:rPr>
      </w:pPr>
      <w:r w:rsidRPr="006C08D4">
        <w:rPr>
          <w:rFonts w:ascii="PT Astra Serif" w:eastAsia="Calibri" w:hAnsi="PT Astra Serif"/>
          <w:sz w:val="24"/>
          <w:szCs w:val="24"/>
        </w:rPr>
        <w:t>исполнением Перечня поручений по реализации Послания Президента Федеральному Собранию (утв. Президентом Российской Федерации 24.01.2020 №</w:t>
      </w:r>
      <w:r w:rsidR="00D73B4D" w:rsidRPr="006C08D4">
        <w:rPr>
          <w:rFonts w:ascii="PT Astra Serif" w:eastAsia="Calibri" w:hAnsi="PT Astra Serif"/>
          <w:sz w:val="24"/>
          <w:szCs w:val="24"/>
        </w:rPr>
        <w:t> </w:t>
      </w:r>
      <w:r w:rsidRPr="006C08D4">
        <w:rPr>
          <w:rFonts w:ascii="PT Astra Serif" w:eastAsia="Calibri" w:hAnsi="PT Astra Serif"/>
          <w:sz w:val="24"/>
          <w:szCs w:val="24"/>
        </w:rPr>
        <w:t>Пр-113) в части обеспечения обучающихся, получающих начальное общее образование в образовательных организациях, бесплатным горячим питание (субвенция на обучающихся с ОВЗ)</w:t>
      </w:r>
      <w:r w:rsidR="00605982">
        <w:rPr>
          <w:rFonts w:ascii="PT Astra Serif" w:eastAsia="Calibri" w:hAnsi="PT Astra Serif"/>
          <w:sz w:val="24"/>
          <w:szCs w:val="24"/>
        </w:rPr>
        <w:t>.</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В 2022 году обеспечен рост расходов на одного обучающегося общеобразовательных организаций, который, в том числе, обусловлен:</w:t>
      </w:r>
    </w:p>
    <w:p w:rsidR="00245DE1" w:rsidRPr="006C08D4" w:rsidRDefault="00245DE1" w:rsidP="00245DE1">
      <w:pPr>
        <w:pStyle w:val="aff8"/>
        <w:ind w:firstLine="708"/>
        <w:jc w:val="both"/>
        <w:rPr>
          <w:rFonts w:ascii="PT Astra Serif" w:eastAsia="Calibri" w:hAnsi="PT Astra Serif"/>
          <w:sz w:val="24"/>
          <w:szCs w:val="24"/>
        </w:rPr>
      </w:pPr>
      <w:r w:rsidRPr="00605982">
        <w:rPr>
          <w:rFonts w:ascii="PT Astra Serif" w:eastAsia="Calibri" w:hAnsi="PT Astra Serif"/>
          <w:sz w:val="24"/>
          <w:szCs w:val="24"/>
        </w:rPr>
        <w:t>1) Изменением сетевых показателей</w:t>
      </w:r>
      <w:r w:rsidRPr="006C08D4">
        <w:rPr>
          <w:rFonts w:ascii="PT Astra Serif" w:eastAsia="Calibri" w:hAnsi="PT Astra Serif"/>
          <w:sz w:val="24"/>
          <w:szCs w:val="24"/>
        </w:rPr>
        <w:t xml:space="preserve">, в том числе по видам и направлениям получаемых образовательных программ, в том числе за счет </w:t>
      </w:r>
      <w:r w:rsidRPr="00605982">
        <w:rPr>
          <w:rFonts w:ascii="PT Astra Serif" w:eastAsia="Calibri" w:hAnsi="PT Astra Serif"/>
          <w:sz w:val="24"/>
          <w:szCs w:val="24"/>
        </w:rPr>
        <w:t xml:space="preserve">открытия Точек роста в рамках регионального проекта </w:t>
      </w:r>
      <w:r w:rsidR="000B3D31" w:rsidRPr="00605982">
        <w:rPr>
          <w:rFonts w:ascii="PT Astra Serif" w:eastAsia="Calibri" w:hAnsi="PT Astra Serif"/>
          <w:sz w:val="24"/>
          <w:szCs w:val="24"/>
        </w:rPr>
        <w:t>«</w:t>
      </w:r>
      <w:r w:rsidRPr="00605982">
        <w:rPr>
          <w:rFonts w:ascii="PT Astra Serif" w:eastAsia="Calibri" w:hAnsi="PT Astra Serif"/>
          <w:sz w:val="24"/>
          <w:szCs w:val="24"/>
        </w:rPr>
        <w:t>Современная школа</w:t>
      </w:r>
      <w:r w:rsidR="000B3D31" w:rsidRPr="00605982">
        <w:rPr>
          <w:rFonts w:ascii="PT Astra Serif" w:eastAsia="Calibri" w:hAnsi="PT Astra Serif"/>
          <w:sz w:val="24"/>
          <w:szCs w:val="24"/>
        </w:rPr>
        <w:t>»</w:t>
      </w:r>
      <w:r w:rsidRPr="006C08D4">
        <w:rPr>
          <w:rFonts w:ascii="PT Astra Serif" w:eastAsia="Calibri" w:hAnsi="PT Astra Serif"/>
          <w:sz w:val="24"/>
          <w:szCs w:val="24"/>
        </w:rPr>
        <w:t>;</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lastRenderedPageBreak/>
        <w:t>2) Ростом значений региональных нормативов расходов</w:t>
      </w:r>
      <w:r w:rsidRPr="00605982">
        <w:rPr>
          <w:rFonts w:ascii="PT Astra Serif" w:eastAsia="Calibri" w:hAnsi="PT Astra Serif"/>
          <w:sz w:val="24"/>
          <w:szCs w:val="24"/>
        </w:rPr>
        <w:t xml:space="preserve"> </w:t>
      </w:r>
      <w:r w:rsidRPr="006C08D4">
        <w:rPr>
          <w:rFonts w:ascii="PT Astra Serif" w:eastAsia="Calibri" w:hAnsi="PT Astra Serif"/>
          <w:sz w:val="24"/>
          <w:szCs w:val="24"/>
        </w:rPr>
        <w:t>(увеличением размера ФОТ и МРОТ в годовом исчислении);</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xml:space="preserve">3) </w:t>
      </w:r>
      <w:r w:rsidRPr="00605982">
        <w:rPr>
          <w:rFonts w:ascii="PT Astra Serif" w:eastAsia="Calibri" w:hAnsi="PT Astra Serif"/>
          <w:sz w:val="24"/>
          <w:szCs w:val="24"/>
        </w:rPr>
        <w:t>Объединением части финансовых потоков, направляемых</w:t>
      </w:r>
      <w:r w:rsidRPr="006C08D4">
        <w:rPr>
          <w:rFonts w:ascii="PT Astra Serif" w:eastAsia="Calibri" w:hAnsi="PT Astra Serif"/>
          <w:sz w:val="24"/>
          <w:szCs w:val="24"/>
        </w:rPr>
        <w:t xml:space="preserve"> на достижение целевых показателей по </w:t>
      </w:r>
      <w:r w:rsidR="000B3D31">
        <w:rPr>
          <w:rFonts w:ascii="PT Astra Serif" w:eastAsia="Calibri" w:hAnsi="PT Astra Serif"/>
          <w:sz w:val="24"/>
          <w:szCs w:val="24"/>
        </w:rPr>
        <w:t>«</w:t>
      </w:r>
      <w:r w:rsidRPr="006C08D4">
        <w:rPr>
          <w:rFonts w:ascii="PT Astra Serif" w:eastAsia="Calibri" w:hAnsi="PT Astra Serif"/>
          <w:sz w:val="24"/>
          <w:szCs w:val="24"/>
        </w:rPr>
        <w:t>дорожной карте</w:t>
      </w:r>
      <w:r w:rsidR="000B3D31">
        <w:rPr>
          <w:rFonts w:ascii="PT Astra Serif" w:eastAsia="Calibri" w:hAnsi="PT Astra Serif"/>
          <w:sz w:val="24"/>
          <w:szCs w:val="24"/>
        </w:rPr>
        <w:t>»</w:t>
      </w:r>
      <w:r w:rsidRPr="006C08D4">
        <w:rPr>
          <w:rFonts w:ascii="PT Astra Serif" w:eastAsia="Calibri" w:hAnsi="PT Astra Serif"/>
          <w:sz w:val="24"/>
          <w:szCs w:val="24"/>
        </w:rPr>
        <w:t xml:space="preserve"> в части повышения ЗП педагогических работников МОО, в целях обеспечения уровня заработной платы. </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Согласно постановления Администрации Томской области от 25.10.2018 №</w:t>
      </w:r>
      <w:r w:rsidR="00D73B4D" w:rsidRPr="006C08D4">
        <w:rPr>
          <w:rFonts w:ascii="PT Astra Serif" w:eastAsia="Calibri" w:hAnsi="PT Astra Serif"/>
          <w:sz w:val="24"/>
          <w:szCs w:val="24"/>
        </w:rPr>
        <w:t> </w:t>
      </w:r>
      <w:r w:rsidRPr="006C08D4">
        <w:rPr>
          <w:rFonts w:ascii="PT Astra Serif" w:eastAsia="Calibri" w:hAnsi="PT Astra Serif"/>
          <w:sz w:val="24"/>
          <w:szCs w:val="24"/>
        </w:rPr>
        <w:t xml:space="preserve">416а </w:t>
      </w:r>
      <w:r w:rsidR="000B3D31">
        <w:rPr>
          <w:rFonts w:ascii="PT Astra Serif" w:eastAsia="Calibri" w:hAnsi="PT Astra Serif"/>
          <w:sz w:val="24"/>
          <w:szCs w:val="24"/>
        </w:rPr>
        <w:t>«</w:t>
      </w:r>
      <w:r w:rsidRPr="006C08D4">
        <w:rPr>
          <w:rFonts w:ascii="PT Astra Serif" w:eastAsia="Calibri" w:hAnsi="PT Astra Serif"/>
          <w:sz w:val="24"/>
          <w:szCs w:val="24"/>
        </w:rPr>
        <w:t>Об утверждении Методики определения размера субвенций местным бюджетам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и определении нормативов расходов на обеспечение государственных гарантий реализации прав</w:t>
      </w:r>
      <w:r w:rsidR="000B3D31">
        <w:rPr>
          <w:rFonts w:ascii="PT Astra Serif" w:eastAsia="Calibri" w:hAnsi="PT Astra Serif"/>
          <w:sz w:val="24"/>
          <w:szCs w:val="24"/>
        </w:rPr>
        <w:t>»</w:t>
      </w:r>
      <w:r w:rsidRPr="006C08D4">
        <w:rPr>
          <w:rFonts w:ascii="PT Astra Serif" w:eastAsia="Calibri" w:hAnsi="PT Astra Serif"/>
          <w:sz w:val="24"/>
          <w:szCs w:val="24"/>
        </w:rPr>
        <w:t xml:space="preserve"> определено следующее:</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распределение субвенции для финансирования муниципальных общеобразовательных организаций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обеспечение дополнительного образования детей осуществляется на основе муниципальных нормативов расходов с применением дополнительных корректирующих коэффициентов;</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порядок распределения субвенции на финансирование муниципальных общеобразовательных организаций на основе муниципальных нормативов расходов, перечни и значения дополнительных корректирующих коэффициентов, применяемых при распределении средств субвенции между муниципальными общеобразовательными организациями, устанавливаются органами местного самоуправления муниципальных образований Томской области, при этом минимальные значения муниципальных нормативов расходов не могут быть менее семидесяти пяти процентов размеров нормативов расходов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определенных Администрацией Томской области.</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Структура затрат на фонд материального обеспечения в рамках 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приведена в Приложениях 2.33 – 2.34.</w:t>
      </w:r>
    </w:p>
    <w:p w:rsidR="00245DE1"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С 2018 по 2022 год сохраняется динамика перераспределения с сельских школ на МКШ в части расходов, рассчитанны</w:t>
      </w:r>
      <w:r w:rsidR="00605982">
        <w:rPr>
          <w:rFonts w:ascii="PT Astra Serif" w:eastAsia="Calibri" w:hAnsi="PT Astra Serif"/>
          <w:sz w:val="24"/>
          <w:szCs w:val="24"/>
        </w:rPr>
        <w:t>х</w:t>
      </w:r>
      <w:r w:rsidRPr="006C08D4">
        <w:rPr>
          <w:rFonts w:ascii="PT Astra Serif" w:eastAsia="Calibri" w:hAnsi="PT Astra Serif"/>
          <w:sz w:val="24"/>
          <w:szCs w:val="24"/>
        </w:rPr>
        <w:t xml:space="preserve"> по муниципальным нормативам к объемам, определенным по региональным значениям нормативов расходов.</w:t>
      </w:r>
    </w:p>
    <w:p w:rsidR="00605982" w:rsidRPr="00605982" w:rsidRDefault="00605982" w:rsidP="00245DE1">
      <w:pPr>
        <w:pStyle w:val="aff8"/>
        <w:ind w:firstLine="708"/>
        <w:jc w:val="both"/>
        <w:rPr>
          <w:rFonts w:ascii="PT Astra Serif" w:eastAsia="Calibri" w:hAnsi="PT Astra Serif"/>
          <w:sz w:val="12"/>
          <w:szCs w:val="24"/>
        </w:rPr>
      </w:pPr>
    </w:p>
    <w:p w:rsidR="00245DE1" w:rsidRPr="006C08D4" w:rsidRDefault="00245DE1" w:rsidP="00245DE1">
      <w:pPr>
        <w:pStyle w:val="aff8"/>
        <w:jc w:val="center"/>
        <w:rPr>
          <w:rFonts w:ascii="PT Astra Serif" w:eastAsia="Calibri" w:hAnsi="PT Astra Serif"/>
          <w:b/>
          <w:sz w:val="24"/>
          <w:szCs w:val="24"/>
        </w:rPr>
      </w:pPr>
      <w:r w:rsidRPr="006C08D4">
        <w:rPr>
          <w:rFonts w:ascii="PT Astra Serif" w:hAnsi="PT Astra Serif"/>
          <w:noProof/>
          <w:sz w:val="24"/>
          <w:szCs w:val="24"/>
        </w:rPr>
        <w:drawing>
          <wp:inline distT="0" distB="0" distL="0" distR="0" wp14:anchorId="170431E6" wp14:editId="16FB03CC">
            <wp:extent cx="5419725" cy="2067339"/>
            <wp:effectExtent l="0" t="0" r="9525" b="9525"/>
            <wp:docPr id="66" name="Диаграмма 6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245DE1" w:rsidRDefault="00245DE1" w:rsidP="00245DE1">
      <w:pPr>
        <w:pStyle w:val="aff8"/>
        <w:jc w:val="center"/>
        <w:rPr>
          <w:rFonts w:ascii="PT Astra Serif" w:eastAsia="Calibri" w:hAnsi="PT Astra Serif"/>
          <w:bCs/>
          <w:sz w:val="24"/>
          <w:szCs w:val="24"/>
        </w:rPr>
      </w:pPr>
      <w:r w:rsidRPr="006C08D4">
        <w:rPr>
          <w:rFonts w:ascii="PT Astra Serif" w:eastAsia="Calibri" w:hAnsi="PT Astra Serif"/>
          <w:bCs/>
          <w:sz w:val="24"/>
          <w:szCs w:val="24"/>
        </w:rPr>
        <w:lastRenderedPageBreak/>
        <w:t>Рисунок 2.17 – Динамика расходов на 1 обучающегося в Томской области в 2019-2022 гг.</w:t>
      </w:r>
    </w:p>
    <w:p w:rsidR="00605982" w:rsidRPr="00605982" w:rsidRDefault="00605982" w:rsidP="00245DE1">
      <w:pPr>
        <w:pStyle w:val="aff8"/>
        <w:jc w:val="center"/>
        <w:rPr>
          <w:rFonts w:ascii="PT Astra Serif" w:eastAsia="Calibri" w:hAnsi="PT Astra Serif"/>
          <w:bCs/>
          <w:sz w:val="18"/>
          <w:szCs w:val="24"/>
        </w:rPr>
      </w:pP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xml:space="preserve">В части обеспечения развития дополнительного образования в областном бюджете по разделу 0703 </w:t>
      </w:r>
      <w:r w:rsidR="000B3D31">
        <w:rPr>
          <w:rFonts w:ascii="PT Astra Serif" w:eastAsia="Calibri" w:hAnsi="PT Astra Serif"/>
          <w:sz w:val="24"/>
          <w:szCs w:val="24"/>
        </w:rPr>
        <w:t>«</w:t>
      </w:r>
      <w:r w:rsidRPr="006C08D4">
        <w:rPr>
          <w:rFonts w:ascii="PT Astra Serif" w:eastAsia="Calibri" w:hAnsi="PT Astra Serif"/>
          <w:sz w:val="24"/>
          <w:szCs w:val="24"/>
        </w:rPr>
        <w:t>Дополнительное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(по Департаменту общего образования Томской области) предусмотрено финансирование в объеме</w:t>
      </w:r>
      <w:r w:rsidRPr="006C08D4">
        <w:rPr>
          <w:rFonts w:ascii="PT Astra Serif" w:eastAsia="Calibri" w:hAnsi="PT Astra Serif"/>
          <w:b/>
          <w:sz w:val="24"/>
          <w:szCs w:val="24"/>
        </w:rPr>
        <w:t xml:space="preserve"> </w:t>
      </w:r>
      <w:r w:rsidRPr="006C08D4">
        <w:rPr>
          <w:rFonts w:ascii="PT Astra Serif" w:eastAsia="Calibri" w:hAnsi="PT Astra Serif"/>
          <w:sz w:val="24"/>
          <w:szCs w:val="24"/>
        </w:rPr>
        <w:t>392 346,5 тыс. рублей (в 2020 году – 473 904,4 тыс. рублей).</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xml:space="preserve">В 2022 году предусмотрено финансовое обеспечение деятельности Автономной некоммерческой организации дополнительного образования </w:t>
      </w:r>
      <w:r w:rsidR="000B3D31">
        <w:rPr>
          <w:rFonts w:ascii="PT Astra Serif" w:eastAsia="Calibri" w:hAnsi="PT Astra Serif"/>
          <w:sz w:val="24"/>
          <w:szCs w:val="24"/>
        </w:rPr>
        <w:t>«</w:t>
      </w:r>
      <w:r w:rsidRPr="006C08D4">
        <w:rPr>
          <w:rFonts w:ascii="PT Astra Serif" w:eastAsia="Calibri" w:hAnsi="PT Astra Serif"/>
          <w:sz w:val="24"/>
          <w:szCs w:val="24"/>
        </w:rPr>
        <w:t xml:space="preserve">Детский технопарк </w:t>
      </w:r>
      <w:r w:rsidR="000B3D31">
        <w:rPr>
          <w:rFonts w:ascii="PT Astra Serif" w:eastAsia="Calibri" w:hAnsi="PT Astra Serif"/>
          <w:sz w:val="24"/>
          <w:szCs w:val="24"/>
        </w:rPr>
        <w:t>«</w:t>
      </w:r>
      <w:r w:rsidRPr="006C08D4">
        <w:rPr>
          <w:rFonts w:ascii="PT Astra Serif" w:eastAsia="Calibri" w:hAnsi="PT Astra Serif"/>
          <w:sz w:val="24"/>
          <w:szCs w:val="24"/>
        </w:rPr>
        <w:t>Кванториум</w:t>
      </w:r>
      <w:r w:rsidR="000B3D31">
        <w:rPr>
          <w:rFonts w:ascii="PT Astra Serif" w:eastAsia="Calibri" w:hAnsi="PT Astra Serif"/>
          <w:sz w:val="24"/>
          <w:szCs w:val="24"/>
        </w:rPr>
        <w:t>»</w:t>
      </w:r>
      <w:r w:rsidRPr="006C08D4">
        <w:rPr>
          <w:rFonts w:ascii="PT Astra Serif" w:eastAsia="Calibri" w:hAnsi="PT Astra Serif"/>
          <w:sz w:val="24"/>
          <w:szCs w:val="24"/>
        </w:rPr>
        <w:t>, за счет средств областного бюджета – 50 898,4 тыс. рублей.</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Снижение объемов расходов связано с выполнением мероприятий по созданию новых мест в образовательных организациях различных типов для реализации дополнительных общеразвивающих программ всех направленностей в 202</w:t>
      </w:r>
      <w:r w:rsidR="00FB7E0C">
        <w:rPr>
          <w:rFonts w:ascii="PT Astra Serif" w:eastAsia="Calibri" w:hAnsi="PT Astra Serif"/>
          <w:sz w:val="24"/>
          <w:szCs w:val="24"/>
        </w:rPr>
        <w:t>1</w:t>
      </w:r>
      <w:r w:rsidRPr="006C08D4">
        <w:rPr>
          <w:rFonts w:ascii="PT Astra Serif" w:eastAsia="Calibri" w:hAnsi="PT Astra Serif"/>
          <w:sz w:val="24"/>
          <w:szCs w:val="24"/>
        </w:rPr>
        <w:t xml:space="preserve"> году в рамках национального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регионального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У</w:t>
      </w:r>
      <w:r w:rsidR="0045461C" w:rsidRPr="006C08D4">
        <w:rPr>
          <w:rFonts w:ascii="PT Astra Serif" w:eastAsia="Calibri" w:hAnsi="PT Astra Serif"/>
          <w:sz w:val="24"/>
          <w:szCs w:val="24"/>
        </w:rPr>
        <w:t>спех каждого ребенка</w:t>
      </w:r>
      <w:r w:rsidR="000B3D31">
        <w:rPr>
          <w:rFonts w:ascii="PT Astra Serif" w:eastAsia="Calibri" w:hAnsi="PT Astra Serif"/>
          <w:sz w:val="24"/>
          <w:szCs w:val="24"/>
        </w:rPr>
        <w:t>»</w:t>
      </w:r>
      <w:r w:rsidR="0045461C" w:rsidRPr="006C08D4">
        <w:rPr>
          <w:rFonts w:ascii="PT Astra Serif" w:eastAsia="Calibri" w:hAnsi="PT Astra Serif"/>
          <w:sz w:val="24"/>
          <w:szCs w:val="24"/>
        </w:rPr>
        <w:t xml:space="preserve"> на сумму </w:t>
      </w:r>
      <w:r w:rsidRPr="006C08D4">
        <w:rPr>
          <w:rFonts w:ascii="PT Astra Serif" w:eastAsia="Calibri" w:hAnsi="PT Astra Serif"/>
          <w:sz w:val="24"/>
          <w:szCs w:val="24"/>
        </w:rPr>
        <w:t>81 060,99 тыс. рублей.</w:t>
      </w:r>
    </w:p>
    <w:p w:rsidR="00245DE1" w:rsidRPr="006C08D4" w:rsidRDefault="00245DE1" w:rsidP="00245DE1">
      <w:pPr>
        <w:pStyle w:val="aff8"/>
        <w:ind w:firstLine="708"/>
        <w:jc w:val="both"/>
        <w:rPr>
          <w:rFonts w:ascii="PT Astra Serif" w:eastAsia="Calibri" w:hAnsi="PT Astra Serif"/>
          <w:b/>
          <w:sz w:val="24"/>
          <w:szCs w:val="24"/>
        </w:rPr>
      </w:pPr>
      <w:r w:rsidRPr="006C08D4">
        <w:rPr>
          <w:rFonts w:ascii="PT Astra Serif" w:eastAsia="Calibri" w:hAnsi="PT Astra Serif"/>
          <w:b/>
          <w:sz w:val="24"/>
          <w:szCs w:val="24"/>
        </w:rPr>
        <w:t xml:space="preserve">Финансовое обеспечение поставленных в 2022 году задач Государственных программ в части </w:t>
      </w:r>
      <w:r w:rsidR="000B3D31">
        <w:rPr>
          <w:rFonts w:ascii="PT Astra Serif" w:eastAsia="Calibri" w:hAnsi="PT Astra Serif"/>
          <w:b/>
          <w:sz w:val="24"/>
          <w:szCs w:val="24"/>
        </w:rPr>
        <w:t>«</w:t>
      </w:r>
      <w:r w:rsidRPr="006C08D4">
        <w:rPr>
          <w:rFonts w:ascii="PT Astra Serif" w:eastAsia="Calibri" w:hAnsi="PT Astra Serif"/>
          <w:b/>
          <w:sz w:val="24"/>
          <w:szCs w:val="24"/>
        </w:rPr>
        <w:t>Основных мероприятий</w:t>
      </w:r>
      <w:r w:rsidR="000B3D31">
        <w:rPr>
          <w:rFonts w:ascii="PT Astra Serif" w:eastAsia="Calibri" w:hAnsi="PT Astra Serif"/>
          <w:b/>
          <w:sz w:val="24"/>
          <w:szCs w:val="24"/>
        </w:rPr>
        <w:t>»</w:t>
      </w:r>
      <w:r w:rsidRPr="006C08D4">
        <w:rPr>
          <w:rFonts w:ascii="PT Astra Serif" w:eastAsia="Calibri" w:hAnsi="PT Astra Serif"/>
          <w:b/>
          <w:sz w:val="24"/>
          <w:szCs w:val="24"/>
        </w:rPr>
        <w:t xml:space="preserve"> (реализация государственной программы </w:t>
      </w:r>
      <w:r w:rsidR="000B3D31">
        <w:rPr>
          <w:rFonts w:ascii="PT Astra Serif" w:eastAsia="Calibri" w:hAnsi="PT Astra Serif"/>
          <w:b/>
          <w:sz w:val="24"/>
          <w:szCs w:val="24"/>
        </w:rPr>
        <w:t>«</w:t>
      </w:r>
      <w:r w:rsidRPr="006C08D4">
        <w:rPr>
          <w:rFonts w:ascii="PT Astra Serif" w:eastAsia="Calibri" w:hAnsi="PT Astra Serif"/>
          <w:b/>
          <w:sz w:val="24"/>
          <w:szCs w:val="24"/>
        </w:rPr>
        <w:t>Развитие образования в Томской области</w:t>
      </w:r>
      <w:r w:rsidR="000B3D31">
        <w:rPr>
          <w:rFonts w:ascii="PT Astra Serif" w:eastAsia="Calibri" w:hAnsi="PT Astra Serif"/>
          <w:b/>
          <w:sz w:val="24"/>
          <w:szCs w:val="24"/>
        </w:rPr>
        <w:t>»</w:t>
      </w:r>
      <w:r w:rsidRPr="006C08D4">
        <w:rPr>
          <w:rFonts w:ascii="PT Astra Serif" w:eastAsia="Calibri" w:hAnsi="PT Astra Serif"/>
          <w:b/>
          <w:sz w:val="24"/>
          <w:szCs w:val="24"/>
        </w:rPr>
        <w:t xml:space="preserve"> (постановление Администрации Томской области от 27.09.2019 № 342а):</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xml:space="preserve">1) Основное мероприятие: </w:t>
      </w:r>
      <w:r w:rsidR="000B3D31">
        <w:rPr>
          <w:rFonts w:ascii="PT Astra Serif" w:eastAsia="Calibri" w:hAnsi="PT Astra Serif"/>
          <w:sz w:val="24"/>
          <w:szCs w:val="24"/>
        </w:rPr>
        <w:t>«</w:t>
      </w:r>
      <w:r w:rsidRPr="006C08D4">
        <w:rPr>
          <w:rFonts w:ascii="PT Astra Serif" w:eastAsia="Calibri" w:hAnsi="PT Astra Serif"/>
          <w:sz w:val="24"/>
          <w:szCs w:val="24"/>
        </w:rPr>
        <w:t>Улучшение материально-технического обеспечения образовательных организаций общего и дополнительного образования в Томской области</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p>
    <w:p w:rsidR="00245DE1" w:rsidRPr="006C08D4" w:rsidRDefault="00245DE1" w:rsidP="00245DE1">
      <w:pPr>
        <w:ind w:firstLine="709"/>
        <w:jc w:val="both"/>
        <w:rPr>
          <w:rFonts w:ascii="PT Astra Serif" w:eastAsia="Calibri" w:hAnsi="PT Astra Serif"/>
          <w:sz w:val="24"/>
          <w:szCs w:val="24"/>
        </w:rPr>
      </w:pPr>
      <w:r w:rsidRPr="006C08D4">
        <w:rPr>
          <w:rFonts w:ascii="PT Astra Serif" w:eastAsia="Calibri" w:hAnsi="PT Astra Serif"/>
          <w:sz w:val="24"/>
          <w:szCs w:val="24"/>
        </w:rPr>
        <w:t xml:space="preserve">2) Основное мероприятие </w:t>
      </w:r>
      <w:r w:rsidR="000B3D31">
        <w:rPr>
          <w:rFonts w:ascii="PT Astra Serif" w:eastAsia="Calibri" w:hAnsi="PT Astra Serif"/>
          <w:sz w:val="24"/>
          <w:szCs w:val="24"/>
        </w:rPr>
        <w:t>«</w:t>
      </w:r>
      <w:r w:rsidRPr="006C08D4">
        <w:rPr>
          <w:rFonts w:ascii="PT Astra Serif" w:eastAsia="Calibri" w:hAnsi="PT Astra Serif"/>
          <w:sz w:val="24"/>
          <w:szCs w:val="24"/>
        </w:rPr>
        <w:t>Модернизация системы дошкольного, общего и дополнительного образования в Томской области</w:t>
      </w:r>
      <w:r w:rsidR="000B3D31">
        <w:rPr>
          <w:rFonts w:ascii="PT Astra Serif" w:eastAsia="Calibri" w:hAnsi="PT Astra Serif"/>
          <w:sz w:val="24"/>
          <w:szCs w:val="24"/>
        </w:rPr>
        <w:t>»</w:t>
      </w:r>
      <w:r w:rsidRPr="006C08D4">
        <w:rPr>
          <w:rFonts w:ascii="PT Astra Serif" w:eastAsia="Calibri" w:hAnsi="PT Astra Serif"/>
          <w:sz w:val="24"/>
          <w:szCs w:val="24"/>
        </w:rPr>
        <w:t xml:space="preserve">. На организацию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 объем средств предусмотренный в областном бюджете в 2022 году составил </w:t>
      </w:r>
      <w:r w:rsidR="00FB7E0C" w:rsidRPr="00FB7E0C">
        <w:rPr>
          <w:rFonts w:ascii="PT Astra Serif" w:eastAsia="Calibri" w:hAnsi="PT Astra Serif"/>
          <w:sz w:val="24"/>
          <w:szCs w:val="24"/>
        </w:rPr>
        <w:t xml:space="preserve">64 339,1 </w:t>
      </w:r>
      <w:r w:rsidRPr="006C08D4">
        <w:rPr>
          <w:rFonts w:ascii="PT Astra Serif" w:eastAsia="Calibri" w:hAnsi="PT Astra Serif"/>
          <w:sz w:val="24"/>
          <w:szCs w:val="24"/>
        </w:rPr>
        <w:t xml:space="preserve"> тыс. рублей, из средств местного бюджета предусмотрено 64</w:t>
      </w:r>
      <w:r w:rsidR="00D73B4D" w:rsidRPr="006C08D4">
        <w:rPr>
          <w:rFonts w:ascii="PT Astra Serif" w:eastAsia="Calibri" w:hAnsi="PT Astra Serif"/>
          <w:sz w:val="24"/>
          <w:szCs w:val="24"/>
        </w:rPr>
        <w:t> </w:t>
      </w:r>
      <w:r w:rsidRPr="006C08D4">
        <w:rPr>
          <w:rFonts w:ascii="PT Astra Serif" w:eastAsia="Calibri" w:hAnsi="PT Astra Serif"/>
          <w:sz w:val="24"/>
          <w:szCs w:val="24"/>
        </w:rPr>
        <w:t>339,2 тыс. рублей.</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xml:space="preserve">На обеспечение деятельности Автономной некоммерческой организации дополнительного образования </w:t>
      </w:r>
      <w:r w:rsidR="000B3D31">
        <w:rPr>
          <w:rFonts w:ascii="PT Astra Serif" w:eastAsia="Calibri" w:hAnsi="PT Astra Serif"/>
          <w:sz w:val="24"/>
          <w:szCs w:val="24"/>
        </w:rPr>
        <w:t>«</w:t>
      </w:r>
      <w:r w:rsidRPr="006C08D4">
        <w:rPr>
          <w:rFonts w:ascii="PT Astra Serif" w:eastAsia="Calibri" w:hAnsi="PT Astra Serif"/>
          <w:sz w:val="24"/>
          <w:szCs w:val="24"/>
        </w:rPr>
        <w:t xml:space="preserve">Детский технопарк </w:t>
      </w:r>
      <w:r w:rsidR="000B3D31">
        <w:rPr>
          <w:rFonts w:ascii="PT Astra Serif" w:eastAsia="Calibri" w:hAnsi="PT Astra Serif"/>
          <w:sz w:val="24"/>
          <w:szCs w:val="24"/>
        </w:rPr>
        <w:t>«</w:t>
      </w:r>
      <w:r w:rsidRPr="006C08D4">
        <w:rPr>
          <w:rFonts w:ascii="PT Astra Serif" w:eastAsia="Calibri" w:hAnsi="PT Astra Serif"/>
          <w:sz w:val="24"/>
          <w:szCs w:val="24"/>
        </w:rPr>
        <w:t>Кванториум</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Pr="006C08D4">
        <w:rPr>
          <w:rFonts w:ascii="PT Astra Serif" w:hAnsi="PT Astra Serif"/>
          <w:sz w:val="24"/>
          <w:szCs w:val="24"/>
        </w:rPr>
        <w:t xml:space="preserve">из средств областного бюджета </w:t>
      </w:r>
      <w:r w:rsidRPr="006C08D4">
        <w:rPr>
          <w:rFonts w:ascii="PT Astra Serif" w:eastAsia="Calibri" w:hAnsi="PT Astra Serif"/>
          <w:sz w:val="24"/>
          <w:szCs w:val="24"/>
        </w:rPr>
        <w:t>предусмотрено 50 898,4 тыс. рублей.</w:t>
      </w:r>
    </w:p>
    <w:p w:rsidR="00245DE1" w:rsidRPr="006C08D4" w:rsidRDefault="00245DE1" w:rsidP="00245DE1">
      <w:pPr>
        <w:ind w:firstLine="709"/>
        <w:jc w:val="both"/>
        <w:rPr>
          <w:rFonts w:ascii="PT Astra Serif" w:hAnsi="PT Astra Serif"/>
          <w:sz w:val="24"/>
          <w:szCs w:val="24"/>
          <w:lang w:eastAsia="ru-RU"/>
        </w:rPr>
      </w:pPr>
      <w:r w:rsidRPr="006C08D4">
        <w:rPr>
          <w:rFonts w:ascii="PT Astra Serif" w:eastAsia="Calibri" w:hAnsi="PT Astra Serif"/>
          <w:sz w:val="24"/>
          <w:szCs w:val="24"/>
        </w:rPr>
        <w:t>На реализацию мероприятия по финансовому обеспечению (возмещению)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r w:rsidR="00605982">
        <w:rPr>
          <w:rFonts w:ascii="PT Astra Serif" w:eastAsia="Calibri" w:hAnsi="PT Astra Serif"/>
          <w:sz w:val="24"/>
          <w:szCs w:val="24"/>
        </w:rPr>
        <w:t>,</w:t>
      </w:r>
      <w:r w:rsidRPr="006C08D4">
        <w:rPr>
          <w:rFonts w:ascii="PT Astra Serif" w:eastAsia="Calibri" w:hAnsi="PT Astra Serif"/>
          <w:sz w:val="24"/>
          <w:szCs w:val="24"/>
        </w:rPr>
        <w:t xml:space="preserve"> было запланировано в 2022 году за счет </w:t>
      </w:r>
      <w:r w:rsidRPr="006C08D4">
        <w:rPr>
          <w:rFonts w:ascii="PT Astra Serif" w:hAnsi="PT Astra Serif"/>
          <w:sz w:val="24"/>
          <w:szCs w:val="24"/>
          <w:lang w:eastAsia="ru-RU"/>
        </w:rPr>
        <w:t>средств областного бюджета предусмотрено 12</w:t>
      </w:r>
      <w:r w:rsidR="00D73B4D" w:rsidRPr="006C08D4">
        <w:rPr>
          <w:rFonts w:ascii="PT Astra Serif" w:hAnsi="PT Astra Serif"/>
          <w:sz w:val="24"/>
          <w:szCs w:val="24"/>
          <w:lang w:eastAsia="ru-RU"/>
        </w:rPr>
        <w:t> </w:t>
      </w:r>
      <w:r w:rsidRPr="006C08D4">
        <w:rPr>
          <w:rFonts w:ascii="PT Astra Serif" w:hAnsi="PT Astra Serif"/>
          <w:sz w:val="24"/>
          <w:szCs w:val="24"/>
          <w:lang w:eastAsia="ru-RU"/>
        </w:rPr>
        <w:t>020,2 тыс. рублей.</w:t>
      </w:r>
    </w:p>
    <w:p w:rsidR="00245DE1" w:rsidRPr="006C08D4" w:rsidRDefault="00245DE1" w:rsidP="00245DE1">
      <w:pPr>
        <w:ind w:firstLine="709"/>
        <w:jc w:val="both"/>
        <w:rPr>
          <w:rFonts w:ascii="PT Astra Serif" w:hAnsi="PT Astra Serif"/>
          <w:sz w:val="24"/>
          <w:szCs w:val="24"/>
          <w:lang w:eastAsia="ru-RU"/>
        </w:rPr>
      </w:pPr>
      <w:r w:rsidRPr="006C08D4">
        <w:rPr>
          <w:rFonts w:ascii="PT Astra Serif" w:hAnsi="PT Astra Serif"/>
          <w:sz w:val="24"/>
          <w:szCs w:val="24"/>
          <w:lang w:eastAsia="ru-RU"/>
        </w:rPr>
        <w:t>3)</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Земский учитель</w:t>
      </w:r>
      <w:r w:rsidR="000B3D31">
        <w:rPr>
          <w:rFonts w:ascii="PT Astra Serif" w:eastAsia="Calibri" w:hAnsi="PT Astra Serif"/>
          <w:sz w:val="24"/>
          <w:szCs w:val="24"/>
        </w:rPr>
        <w:t>»</w:t>
      </w:r>
      <w:r w:rsidRPr="006C08D4">
        <w:rPr>
          <w:rFonts w:ascii="PT Astra Serif" w:eastAsia="Calibri" w:hAnsi="PT Astra Serif"/>
          <w:sz w:val="24"/>
          <w:szCs w:val="24"/>
        </w:rPr>
        <w:t>. В 2022 году не предусматривалось финансирование.</w:t>
      </w:r>
    </w:p>
    <w:p w:rsidR="00245DE1" w:rsidRPr="006C08D4" w:rsidRDefault="00245DE1" w:rsidP="00245DE1">
      <w:pPr>
        <w:pStyle w:val="aff8"/>
        <w:ind w:firstLine="708"/>
        <w:jc w:val="both"/>
        <w:rPr>
          <w:rFonts w:ascii="PT Astra Serif" w:hAnsi="PT Astra Serif"/>
          <w:sz w:val="24"/>
          <w:szCs w:val="24"/>
        </w:rPr>
      </w:pPr>
      <w:r w:rsidRPr="006C08D4">
        <w:rPr>
          <w:rFonts w:ascii="PT Astra Serif" w:eastAsia="Calibri" w:hAnsi="PT Astra Serif"/>
          <w:sz w:val="24"/>
          <w:szCs w:val="24"/>
        </w:rPr>
        <w:t xml:space="preserve">4) Основное мероприятие </w:t>
      </w:r>
      <w:r w:rsidR="000B3D31">
        <w:rPr>
          <w:rFonts w:ascii="PT Astra Serif" w:eastAsia="Calibri" w:hAnsi="PT Astra Serif"/>
          <w:sz w:val="24"/>
          <w:szCs w:val="24"/>
        </w:rPr>
        <w:t>«</w:t>
      </w:r>
      <w:r w:rsidRPr="006C08D4">
        <w:rPr>
          <w:rFonts w:ascii="PT Astra Serif" w:eastAsia="SimSun" w:hAnsi="PT Astra Serif"/>
          <w:sz w:val="24"/>
          <w:szCs w:val="24"/>
        </w:rPr>
        <w:t>Обеспечение бесплатным горячим питанием отдельных категорий обучающихся в государственных и муниципальных образовательных организациях</w:t>
      </w:r>
      <w:r w:rsidR="000B3D31">
        <w:rPr>
          <w:rFonts w:ascii="PT Astra Serif" w:eastAsia="SimSun" w:hAnsi="PT Astra Serif"/>
          <w:sz w:val="24"/>
          <w:szCs w:val="24"/>
        </w:rPr>
        <w:t>»</w:t>
      </w:r>
      <w:r w:rsidRPr="006C08D4">
        <w:rPr>
          <w:rFonts w:ascii="PT Astra Serif" w:eastAsia="SimSun" w:hAnsi="PT Astra Serif"/>
          <w:sz w:val="24"/>
          <w:szCs w:val="24"/>
        </w:rPr>
        <w:t xml:space="preserve">. </w:t>
      </w:r>
      <w:r w:rsidRPr="006C08D4">
        <w:rPr>
          <w:rFonts w:ascii="PT Astra Serif" w:hAnsi="PT Astra Serif"/>
          <w:sz w:val="24"/>
          <w:szCs w:val="24"/>
        </w:rPr>
        <w:t>Общий объем финансирования, выделенный в 2022 году для организации горячего питания обучающихся начальных классов областных государственных и муниципальных общеобразовательных организаций</w:t>
      </w:r>
      <w:r w:rsidR="00605982">
        <w:rPr>
          <w:rFonts w:ascii="PT Astra Serif" w:hAnsi="PT Astra Serif"/>
          <w:sz w:val="24"/>
          <w:szCs w:val="24"/>
        </w:rPr>
        <w:t>,</w:t>
      </w:r>
      <w:r w:rsidRPr="006C08D4">
        <w:rPr>
          <w:rFonts w:ascii="PT Astra Serif" w:hAnsi="PT Astra Serif"/>
          <w:sz w:val="24"/>
          <w:szCs w:val="24"/>
        </w:rPr>
        <w:t xml:space="preserve"> составил 603</w:t>
      </w:r>
      <w:r w:rsidR="00D73B4D" w:rsidRPr="006C08D4">
        <w:rPr>
          <w:rFonts w:ascii="PT Astra Serif" w:hAnsi="PT Astra Serif"/>
          <w:sz w:val="24"/>
          <w:szCs w:val="24"/>
        </w:rPr>
        <w:t> </w:t>
      </w:r>
      <w:r w:rsidRPr="006C08D4">
        <w:rPr>
          <w:rFonts w:ascii="PT Astra Serif" w:hAnsi="PT Astra Serif"/>
          <w:sz w:val="24"/>
          <w:szCs w:val="24"/>
        </w:rPr>
        <w:t>739,7 тыс. рублей (в т. ч. за счет средств федерального бюджета 501</w:t>
      </w:r>
      <w:r w:rsidR="00D73B4D" w:rsidRPr="006C08D4">
        <w:rPr>
          <w:rFonts w:ascii="PT Astra Serif" w:hAnsi="PT Astra Serif"/>
          <w:sz w:val="24"/>
          <w:szCs w:val="24"/>
        </w:rPr>
        <w:t> </w:t>
      </w:r>
      <w:r w:rsidRPr="006C08D4">
        <w:rPr>
          <w:rFonts w:ascii="PT Astra Serif" w:hAnsi="PT Astra Serif"/>
          <w:sz w:val="24"/>
          <w:szCs w:val="24"/>
        </w:rPr>
        <w:t>321,8 тыс. рублей, областного бюджета 102</w:t>
      </w:r>
      <w:r w:rsidR="00D73B4D" w:rsidRPr="006C08D4">
        <w:rPr>
          <w:rFonts w:ascii="PT Astra Serif" w:hAnsi="PT Astra Serif"/>
          <w:sz w:val="24"/>
          <w:szCs w:val="24"/>
        </w:rPr>
        <w:t> </w:t>
      </w:r>
      <w:r w:rsidRPr="006C08D4">
        <w:rPr>
          <w:rFonts w:ascii="PT Astra Serif" w:hAnsi="PT Astra Serif"/>
          <w:sz w:val="24"/>
          <w:szCs w:val="24"/>
        </w:rPr>
        <w:t>417,9 тыс. рублей).</w:t>
      </w:r>
    </w:p>
    <w:p w:rsidR="00245DE1" w:rsidRPr="006C08D4" w:rsidRDefault="00245DE1" w:rsidP="00245DE1">
      <w:pPr>
        <w:pStyle w:val="aff8"/>
        <w:ind w:firstLine="708"/>
        <w:jc w:val="both"/>
        <w:rPr>
          <w:rFonts w:ascii="PT Astra Serif" w:eastAsia="SimSun" w:hAnsi="PT Astra Serif"/>
          <w:sz w:val="24"/>
          <w:szCs w:val="24"/>
        </w:rPr>
      </w:pPr>
      <w:r w:rsidRPr="006C08D4">
        <w:rPr>
          <w:rFonts w:ascii="PT Astra Serif" w:eastAsia="SimSun" w:hAnsi="PT Astra Serif"/>
          <w:sz w:val="24"/>
          <w:szCs w:val="24"/>
        </w:rPr>
        <w:t xml:space="preserve">5) Основное мероприятие </w:t>
      </w:r>
      <w:r w:rsidR="000B3D31">
        <w:rPr>
          <w:rFonts w:ascii="PT Astra Serif" w:eastAsia="SimSun" w:hAnsi="PT Astra Serif"/>
          <w:sz w:val="24"/>
          <w:szCs w:val="24"/>
        </w:rPr>
        <w:t>«</w:t>
      </w:r>
      <w:r w:rsidRPr="006C08D4">
        <w:rPr>
          <w:rFonts w:ascii="PT Astra Serif" w:eastAsia="SimSun" w:hAnsi="PT Astra Serif"/>
          <w:sz w:val="24"/>
          <w:szCs w:val="24"/>
        </w:rPr>
        <w:t>Обеспечение выплат за счет средств федерального бюджета ежемесячного денежного вознаграждения за классное руководство педагогическим работникам государственных и муниципальных общеобразовательных организаций</w:t>
      </w:r>
      <w:r w:rsidR="000B3D31">
        <w:rPr>
          <w:rFonts w:ascii="PT Astra Serif" w:eastAsia="SimSun" w:hAnsi="PT Astra Serif"/>
          <w:sz w:val="24"/>
          <w:szCs w:val="24"/>
        </w:rPr>
        <w:t>»</w:t>
      </w:r>
      <w:r w:rsidRPr="006C08D4">
        <w:rPr>
          <w:rFonts w:ascii="PT Astra Serif" w:eastAsia="SimSun" w:hAnsi="PT Astra Serif"/>
          <w:sz w:val="24"/>
          <w:szCs w:val="24"/>
        </w:rPr>
        <w:t xml:space="preserve">. В 2022 году на обеспечение выплат ежемесячного денежного вознаграждения за классное руководство педагогическим работникам государственных и муниципальных общеобразовательных организаций за счет средств федерального бюджета бюджету Томской области выделен иной межбюджетный трансферт в объеме – 719 532,2 тыс. рублей. Выплаты </w:t>
      </w:r>
      <w:r w:rsidRPr="006C08D4">
        <w:rPr>
          <w:rFonts w:ascii="PT Astra Serif" w:eastAsia="SimSun" w:hAnsi="PT Astra Serif"/>
          <w:sz w:val="24"/>
          <w:szCs w:val="24"/>
        </w:rPr>
        <w:lastRenderedPageBreak/>
        <w:t>за осуществление классного руководства в общеобразовательных организациях предусмотрены 5 963 педагогическим работникам.</w:t>
      </w:r>
    </w:p>
    <w:p w:rsidR="00245DE1" w:rsidRPr="006C08D4" w:rsidRDefault="00245DE1" w:rsidP="00245DE1">
      <w:pPr>
        <w:pStyle w:val="aff8"/>
        <w:ind w:firstLine="708"/>
        <w:jc w:val="both"/>
        <w:rPr>
          <w:rFonts w:ascii="PT Astra Serif" w:eastAsia="SimSun" w:hAnsi="PT Astra Serif"/>
          <w:sz w:val="24"/>
          <w:szCs w:val="24"/>
        </w:rPr>
      </w:pPr>
      <w:r w:rsidRPr="006C08D4">
        <w:rPr>
          <w:rFonts w:ascii="PT Astra Serif" w:eastAsia="SimSun" w:hAnsi="PT Astra Serif"/>
          <w:sz w:val="24"/>
          <w:szCs w:val="24"/>
        </w:rPr>
        <w:t xml:space="preserve">6) В рамках основного мероприятия </w:t>
      </w:r>
      <w:r w:rsidR="000B3D31">
        <w:rPr>
          <w:rFonts w:ascii="PT Astra Serif" w:eastAsia="SimSun" w:hAnsi="PT Astra Serif"/>
          <w:sz w:val="24"/>
          <w:szCs w:val="24"/>
        </w:rPr>
        <w:t>«</w:t>
      </w:r>
      <w:r w:rsidRPr="006C08D4">
        <w:rPr>
          <w:rFonts w:ascii="PT Astra Serif" w:eastAsia="SimSun" w:hAnsi="PT Astra Serif"/>
          <w:sz w:val="24"/>
          <w:szCs w:val="24"/>
        </w:rPr>
        <w:t>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sidR="000B3D31">
        <w:rPr>
          <w:rFonts w:ascii="PT Astra Serif" w:eastAsia="SimSun" w:hAnsi="PT Astra Serif"/>
          <w:sz w:val="24"/>
          <w:szCs w:val="24"/>
        </w:rPr>
        <w:t>»</w:t>
      </w:r>
      <w:r w:rsidRPr="006C08D4">
        <w:rPr>
          <w:rFonts w:ascii="PT Astra Serif" w:eastAsia="SimSun" w:hAnsi="PT Astra Serif"/>
          <w:sz w:val="24"/>
          <w:szCs w:val="24"/>
        </w:rPr>
        <w:t xml:space="preserve"> в Колпашевском районе ведется строительство здания МБОУ </w:t>
      </w:r>
      <w:r w:rsidR="000B3D31">
        <w:rPr>
          <w:rFonts w:ascii="PT Astra Serif" w:eastAsia="SimSun" w:hAnsi="PT Astra Serif"/>
          <w:sz w:val="24"/>
          <w:szCs w:val="24"/>
        </w:rPr>
        <w:t>«</w:t>
      </w:r>
      <w:r w:rsidRPr="006C08D4">
        <w:rPr>
          <w:rFonts w:ascii="PT Astra Serif" w:eastAsia="SimSun" w:hAnsi="PT Astra Serif"/>
          <w:sz w:val="24"/>
          <w:szCs w:val="24"/>
        </w:rPr>
        <w:t>Саровская СОШ</w:t>
      </w:r>
      <w:r w:rsidR="000B3D31">
        <w:rPr>
          <w:rFonts w:ascii="PT Astra Serif" w:eastAsia="SimSun" w:hAnsi="PT Astra Serif"/>
          <w:sz w:val="24"/>
          <w:szCs w:val="24"/>
        </w:rPr>
        <w:t>»</w:t>
      </w:r>
      <w:r w:rsidRPr="006C08D4">
        <w:rPr>
          <w:rFonts w:ascii="PT Astra Serif" w:eastAsia="SimSun" w:hAnsi="PT Astra Serif"/>
          <w:sz w:val="24"/>
          <w:szCs w:val="24"/>
        </w:rPr>
        <w:t xml:space="preserve"> с размещением 2-х групп дошкольного образования. На эти цели из областного бюджета предусмотрено 127</w:t>
      </w:r>
      <w:r w:rsidR="00D73B4D" w:rsidRPr="006C08D4">
        <w:rPr>
          <w:rFonts w:ascii="PT Astra Serif" w:eastAsia="SimSun" w:hAnsi="PT Astra Serif"/>
          <w:sz w:val="24"/>
          <w:szCs w:val="24"/>
        </w:rPr>
        <w:t> </w:t>
      </w:r>
      <w:r w:rsidRPr="006C08D4">
        <w:rPr>
          <w:rFonts w:ascii="PT Astra Serif" w:eastAsia="SimSun" w:hAnsi="PT Astra Serif"/>
          <w:sz w:val="24"/>
          <w:szCs w:val="24"/>
        </w:rPr>
        <w:t>327,4 тыс. рублей</w:t>
      </w:r>
      <w:r w:rsidRPr="006C08D4">
        <w:rPr>
          <w:rFonts w:ascii="PT Astra Serif" w:hAnsi="PT Astra Serif"/>
          <w:sz w:val="24"/>
          <w:szCs w:val="24"/>
        </w:rPr>
        <w:t xml:space="preserve"> </w:t>
      </w:r>
      <w:r w:rsidRPr="006C08D4">
        <w:rPr>
          <w:rFonts w:ascii="PT Astra Serif" w:eastAsia="SimSun" w:hAnsi="PT Astra Serif"/>
          <w:sz w:val="24"/>
          <w:szCs w:val="24"/>
        </w:rPr>
        <w:t>(ГРБС – Департамент архитектуры и строительства Томской области).</w:t>
      </w:r>
    </w:p>
    <w:p w:rsidR="00FF5308" w:rsidRPr="00FF5308" w:rsidRDefault="00245DE1" w:rsidP="00FF5308">
      <w:pPr>
        <w:pStyle w:val="aff8"/>
        <w:ind w:firstLine="708"/>
        <w:jc w:val="both"/>
        <w:rPr>
          <w:rFonts w:ascii="PT Astra Serif" w:eastAsia="SimSun" w:hAnsi="PT Astra Serif"/>
          <w:sz w:val="24"/>
          <w:szCs w:val="24"/>
        </w:rPr>
      </w:pPr>
      <w:r w:rsidRPr="006C08D4">
        <w:rPr>
          <w:rFonts w:ascii="PT Astra Serif" w:eastAsia="SimSun" w:hAnsi="PT Astra Serif"/>
          <w:sz w:val="24"/>
          <w:szCs w:val="24"/>
        </w:rPr>
        <w:t xml:space="preserve">7) В рамках основного мероприятия </w:t>
      </w:r>
      <w:r w:rsidR="000B3D31">
        <w:rPr>
          <w:rFonts w:ascii="PT Astra Serif" w:eastAsia="SimSun" w:hAnsi="PT Astra Serif"/>
          <w:sz w:val="24"/>
          <w:szCs w:val="24"/>
        </w:rPr>
        <w:t>«</w:t>
      </w:r>
      <w:r w:rsidRPr="006C08D4">
        <w:rPr>
          <w:rFonts w:ascii="PT Astra Serif" w:eastAsia="SimSun" w:hAnsi="PT Astra Serif"/>
          <w:sz w:val="24"/>
          <w:szCs w:val="24"/>
        </w:rPr>
        <w:t>Сохранение действующих мест в образовательных организациях (за исключением затрат на капитальное строительство)</w:t>
      </w:r>
      <w:r w:rsidR="000B3D31">
        <w:rPr>
          <w:rFonts w:ascii="PT Astra Serif" w:eastAsia="SimSun" w:hAnsi="PT Astra Serif"/>
          <w:sz w:val="24"/>
          <w:szCs w:val="24"/>
        </w:rPr>
        <w:t>»</w:t>
      </w:r>
      <w:r w:rsidRPr="006C08D4">
        <w:rPr>
          <w:rFonts w:ascii="PT Astra Serif" w:eastAsia="SimSun" w:hAnsi="PT Astra Serif"/>
          <w:sz w:val="24"/>
          <w:szCs w:val="24"/>
        </w:rPr>
        <w:t xml:space="preserve"> продолжен капитальный ремонт здания МАОУ </w:t>
      </w:r>
      <w:r w:rsidR="000B3D31">
        <w:rPr>
          <w:rFonts w:ascii="PT Astra Serif" w:eastAsia="SimSun" w:hAnsi="PT Astra Serif"/>
          <w:sz w:val="24"/>
          <w:szCs w:val="24"/>
        </w:rPr>
        <w:t>«</w:t>
      </w:r>
      <w:r w:rsidRPr="006C08D4">
        <w:rPr>
          <w:rFonts w:ascii="PT Astra Serif" w:eastAsia="SimSun" w:hAnsi="PT Astra Serif"/>
          <w:sz w:val="24"/>
          <w:szCs w:val="24"/>
        </w:rPr>
        <w:t>Подгорнская СОШ</w:t>
      </w:r>
      <w:r w:rsidR="000B3D31">
        <w:rPr>
          <w:rFonts w:ascii="PT Astra Serif" w:eastAsia="SimSun" w:hAnsi="PT Astra Serif"/>
          <w:sz w:val="24"/>
          <w:szCs w:val="24"/>
        </w:rPr>
        <w:t>»</w:t>
      </w:r>
      <w:r w:rsidRPr="006C08D4">
        <w:rPr>
          <w:rFonts w:ascii="PT Astra Serif" w:eastAsia="SimSun" w:hAnsi="PT Astra Serif"/>
          <w:sz w:val="24"/>
          <w:szCs w:val="24"/>
        </w:rPr>
        <w:t xml:space="preserve"> Чаинского района, капитальный ремонт кровли и здания МБОУ </w:t>
      </w:r>
      <w:r w:rsidR="000B3D31">
        <w:rPr>
          <w:rFonts w:ascii="PT Astra Serif" w:eastAsia="SimSun" w:hAnsi="PT Astra Serif"/>
          <w:sz w:val="24"/>
          <w:szCs w:val="24"/>
        </w:rPr>
        <w:t>«</w:t>
      </w:r>
      <w:r w:rsidRPr="006C08D4">
        <w:rPr>
          <w:rFonts w:ascii="PT Astra Serif" w:eastAsia="SimSun" w:hAnsi="PT Astra Serif"/>
          <w:sz w:val="24"/>
          <w:szCs w:val="24"/>
        </w:rPr>
        <w:t>Мирненская СОШ</w:t>
      </w:r>
      <w:r w:rsidR="000B3D31">
        <w:rPr>
          <w:rFonts w:ascii="PT Astra Serif" w:eastAsia="SimSun" w:hAnsi="PT Astra Serif"/>
          <w:sz w:val="24"/>
          <w:szCs w:val="24"/>
        </w:rPr>
        <w:t>»</w:t>
      </w:r>
      <w:r w:rsidRPr="006C08D4">
        <w:rPr>
          <w:rFonts w:ascii="PT Astra Serif" w:eastAsia="SimSun" w:hAnsi="PT Astra Serif"/>
          <w:sz w:val="24"/>
          <w:szCs w:val="24"/>
        </w:rPr>
        <w:t xml:space="preserve"> </w:t>
      </w:r>
      <w:r w:rsidRPr="00FF5308">
        <w:rPr>
          <w:rFonts w:ascii="PT Astra Serif" w:eastAsia="SimSun" w:hAnsi="PT Astra Serif"/>
          <w:sz w:val="24"/>
          <w:szCs w:val="24"/>
        </w:rPr>
        <w:t xml:space="preserve">Томского района, капитальный ремонт МБОУ </w:t>
      </w:r>
      <w:r w:rsidR="000B3D31" w:rsidRPr="00FF5308">
        <w:rPr>
          <w:rFonts w:ascii="PT Astra Serif" w:eastAsia="SimSun" w:hAnsi="PT Astra Serif"/>
          <w:sz w:val="24"/>
          <w:szCs w:val="24"/>
        </w:rPr>
        <w:t>«</w:t>
      </w:r>
      <w:r w:rsidRPr="00FF5308">
        <w:rPr>
          <w:rFonts w:ascii="PT Astra Serif" w:eastAsia="SimSun" w:hAnsi="PT Astra Serif"/>
          <w:sz w:val="24"/>
          <w:szCs w:val="24"/>
        </w:rPr>
        <w:t>Новосельцевская СШ</w:t>
      </w:r>
      <w:r w:rsidR="000B3D31" w:rsidRPr="00FF5308">
        <w:rPr>
          <w:rFonts w:ascii="PT Astra Serif" w:eastAsia="SimSun" w:hAnsi="PT Astra Serif"/>
          <w:sz w:val="24"/>
          <w:szCs w:val="24"/>
        </w:rPr>
        <w:t>»</w:t>
      </w:r>
      <w:r w:rsidRPr="00FF5308">
        <w:rPr>
          <w:rFonts w:ascii="PT Astra Serif" w:eastAsia="SimSun" w:hAnsi="PT Astra Serif"/>
          <w:sz w:val="24"/>
          <w:szCs w:val="24"/>
        </w:rPr>
        <w:t xml:space="preserve"> Парабельского района. </w:t>
      </w:r>
      <w:r w:rsidR="00FF5308" w:rsidRPr="00FF5308">
        <w:rPr>
          <w:rFonts w:ascii="PT Astra Serif" w:eastAsia="SimSun" w:hAnsi="PT Astra Serif"/>
          <w:sz w:val="24"/>
          <w:szCs w:val="24"/>
        </w:rPr>
        <w:t>На эти цели из средств областного бюджета выделено – 96 741,4 тыс. рублей</w:t>
      </w:r>
      <w:r w:rsidR="00FF5308" w:rsidRPr="00FF5308">
        <w:rPr>
          <w:rFonts w:ascii="PT Astra Serif" w:hAnsi="PT Astra Serif"/>
          <w:sz w:val="24"/>
          <w:szCs w:val="24"/>
        </w:rPr>
        <w:t xml:space="preserve"> </w:t>
      </w:r>
      <w:r w:rsidR="00FF5308" w:rsidRPr="00FF5308">
        <w:rPr>
          <w:rFonts w:ascii="PT Astra Serif" w:eastAsia="SimSun" w:hAnsi="PT Astra Serif"/>
          <w:sz w:val="24"/>
          <w:szCs w:val="24"/>
        </w:rPr>
        <w:t>(ГРБС – Департамент архитектуры и строительства Томской области).</w:t>
      </w:r>
    </w:p>
    <w:p w:rsidR="00FF5308" w:rsidRPr="00FF5308" w:rsidRDefault="00FF5308" w:rsidP="00FF5308">
      <w:pPr>
        <w:pStyle w:val="aff8"/>
        <w:ind w:firstLine="708"/>
        <w:jc w:val="both"/>
        <w:rPr>
          <w:rFonts w:ascii="PT Astra Serif" w:eastAsia="SimSun" w:hAnsi="PT Astra Serif"/>
          <w:sz w:val="24"/>
          <w:szCs w:val="24"/>
        </w:rPr>
      </w:pPr>
      <w:r w:rsidRPr="00FF5308">
        <w:rPr>
          <w:rFonts w:ascii="PT Astra Serif" w:eastAsia="SimSun" w:hAnsi="PT Astra Serif"/>
          <w:sz w:val="24"/>
          <w:szCs w:val="24"/>
        </w:rPr>
        <w:t>8) В рамках основного мероприятия «Благоустройство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 на капитальный ремонт кровли и здания МБОУ «Мирненская СОШ» Томского района предусмотрено 81 656,9 тыс. рублей, за счет средств федерального бюджета 71 041,5 тыс. рублей, средств областного бюджета – 10 615,4 тыс. рублей.</w:t>
      </w:r>
    </w:p>
    <w:p w:rsidR="00FF5308" w:rsidRPr="00FF5308" w:rsidRDefault="00FF5308" w:rsidP="00FF5308">
      <w:pPr>
        <w:pStyle w:val="aff8"/>
        <w:ind w:firstLine="708"/>
        <w:jc w:val="both"/>
        <w:rPr>
          <w:rFonts w:ascii="PT Astra Serif" w:eastAsia="SimSun" w:hAnsi="PT Astra Serif"/>
          <w:sz w:val="24"/>
          <w:szCs w:val="24"/>
        </w:rPr>
      </w:pPr>
      <w:r w:rsidRPr="00FF5308">
        <w:rPr>
          <w:rFonts w:ascii="PT Astra Serif" w:eastAsia="SimSun" w:hAnsi="PT Astra Serif"/>
          <w:sz w:val="24"/>
          <w:szCs w:val="24"/>
        </w:rPr>
        <w:t>В рамках подпрограммы «Региональный проект «Модернизация школьных систем образования в Томской области» было предусмотрено:</w:t>
      </w:r>
    </w:p>
    <w:p w:rsidR="00FF5308" w:rsidRPr="00FF5308" w:rsidRDefault="00FF5308" w:rsidP="00FF5308">
      <w:pPr>
        <w:pStyle w:val="aff8"/>
        <w:ind w:firstLine="708"/>
        <w:jc w:val="both"/>
        <w:rPr>
          <w:rFonts w:ascii="PT Astra Serif" w:eastAsia="SimSun" w:hAnsi="PT Astra Serif"/>
          <w:sz w:val="24"/>
          <w:szCs w:val="24"/>
        </w:rPr>
      </w:pPr>
      <w:r w:rsidRPr="00FF5308">
        <w:rPr>
          <w:rFonts w:ascii="PT Astra Serif" w:eastAsia="SimSun" w:hAnsi="PT Astra Serif"/>
          <w:sz w:val="24"/>
          <w:szCs w:val="24"/>
        </w:rPr>
        <w:t xml:space="preserve">- на проведение капитального ремонта зданий (обособленных помещений) государственных (муниципальных) общеобразовательных организаций (включая разработку проектной документации) – 764 922,1 тыс. рублей из средств федерального бюджета; 314810,0 тыс. рублей – из средств областного бюджета; </w:t>
      </w:r>
    </w:p>
    <w:p w:rsidR="00FF5308" w:rsidRPr="00FF5308" w:rsidRDefault="00FF5308" w:rsidP="00FF5308">
      <w:pPr>
        <w:pStyle w:val="aff8"/>
        <w:ind w:firstLine="708"/>
        <w:jc w:val="both"/>
        <w:rPr>
          <w:rFonts w:ascii="PT Astra Serif" w:hAnsi="PT Astra Serif"/>
          <w:sz w:val="24"/>
          <w:szCs w:val="24"/>
        </w:rPr>
      </w:pPr>
      <w:r w:rsidRPr="00FF5308">
        <w:rPr>
          <w:rFonts w:ascii="PT Astra Serif" w:eastAsia="SimSun" w:hAnsi="PT Astra Serif"/>
          <w:sz w:val="24"/>
          <w:szCs w:val="24"/>
        </w:rPr>
        <w:t>- на оснащение объектов капитального ремонта общеобразовательных организаций современными средствами обучения и воспитания – 66 566,0 тыс. рублей из средств федерального бюджета, 9 946,6 тыс. рублей – из средств областного бюджета;</w:t>
      </w:r>
      <w:r w:rsidRPr="00FF5308">
        <w:rPr>
          <w:rFonts w:ascii="PT Astra Serif" w:hAnsi="PT Astra Serif"/>
          <w:sz w:val="24"/>
          <w:szCs w:val="24"/>
        </w:rPr>
        <w:t xml:space="preserve"> </w:t>
      </w:r>
    </w:p>
    <w:p w:rsidR="00FF5308" w:rsidRPr="00FF5308" w:rsidRDefault="00FF5308" w:rsidP="00FF5308">
      <w:pPr>
        <w:pStyle w:val="aff8"/>
        <w:ind w:firstLine="708"/>
        <w:jc w:val="both"/>
        <w:rPr>
          <w:rFonts w:ascii="PT Astra Serif" w:eastAsia="SimSun" w:hAnsi="PT Astra Serif"/>
          <w:sz w:val="24"/>
          <w:szCs w:val="24"/>
        </w:rPr>
      </w:pPr>
      <w:r w:rsidRPr="00FF5308">
        <w:rPr>
          <w:rFonts w:ascii="PT Astra Serif" w:hAnsi="PT Astra Serif"/>
          <w:sz w:val="24"/>
          <w:szCs w:val="24"/>
        </w:rPr>
        <w:t>-</w:t>
      </w:r>
      <w:r w:rsidRPr="00FF5308">
        <w:rPr>
          <w:rFonts w:ascii="PT Astra Serif" w:eastAsia="SimSun" w:hAnsi="PT Astra Serif"/>
          <w:sz w:val="24"/>
          <w:szCs w:val="24"/>
        </w:rPr>
        <w:t xml:space="preserve">на обеспечение антитеррористической защиты  объектов капитального ремонта государственных (муниципальных) общеобразовательных организаций – 35 370,0 тыс. рублей из средств областного бюджета; </w:t>
      </w:r>
    </w:p>
    <w:p w:rsidR="00FF5308" w:rsidRPr="00FF5308" w:rsidRDefault="00FF5308" w:rsidP="00FF5308">
      <w:pPr>
        <w:pStyle w:val="aff8"/>
        <w:ind w:firstLine="708"/>
        <w:jc w:val="both"/>
        <w:rPr>
          <w:rFonts w:ascii="PT Astra Serif" w:eastAsia="SimSun" w:hAnsi="PT Astra Serif"/>
          <w:sz w:val="24"/>
          <w:szCs w:val="24"/>
        </w:rPr>
      </w:pPr>
      <w:r w:rsidRPr="00FF5308">
        <w:rPr>
          <w:rFonts w:ascii="PT Astra Serif" w:eastAsia="SimSun" w:hAnsi="PT Astra Serif"/>
          <w:sz w:val="24"/>
          <w:szCs w:val="24"/>
        </w:rPr>
        <w:t>-на повышение квалификации школьных команд общеобразовательных организаций, в которых осуществляется капитальный ремонт - 399,8 тыс. рублей из средств областного бюджета.</w:t>
      </w:r>
    </w:p>
    <w:p w:rsidR="00245DE1" w:rsidRPr="006C08D4" w:rsidRDefault="00245DE1" w:rsidP="00FF5308">
      <w:pPr>
        <w:pStyle w:val="aff8"/>
        <w:ind w:firstLine="708"/>
        <w:jc w:val="both"/>
        <w:rPr>
          <w:rFonts w:ascii="PT Astra Serif" w:eastAsia="Calibri" w:hAnsi="PT Astra Serif"/>
          <w:b/>
          <w:sz w:val="24"/>
          <w:szCs w:val="24"/>
        </w:rPr>
      </w:pPr>
      <w:r w:rsidRPr="00FF5308">
        <w:rPr>
          <w:rFonts w:ascii="PT Astra Serif" w:eastAsia="Calibri" w:hAnsi="PT Astra Serif"/>
          <w:b/>
          <w:sz w:val="24"/>
          <w:szCs w:val="24"/>
        </w:rPr>
        <w:t>Финансовое обеспечение поставленных в 2022 году задач Государственных</w:t>
      </w:r>
      <w:r w:rsidRPr="006C08D4">
        <w:rPr>
          <w:rFonts w:ascii="PT Astra Serif" w:eastAsia="Calibri" w:hAnsi="PT Astra Serif"/>
          <w:b/>
          <w:sz w:val="24"/>
          <w:szCs w:val="24"/>
        </w:rPr>
        <w:t xml:space="preserve"> программ в части </w:t>
      </w:r>
      <w:r w:rsidR="000B3D31">
        <w:rPr>
          <w:rFonts w:ascii="PT Astra Serif" w:eastAsia="Calibri" w:hAnsi="PT Astra Serif"/>
          <w:b/>
          <w:sz w:val="24"/>
          <w:szCs w:val="24"/>
        </w:rPr>
        <w:t>«</w:t>
      </w:r>
      <w:r w:rsidRPr="006C08D4">
        <w:rPr>
          <w:rFonts w:ascii="PT Astra Serif" w:eastAsia="Calibri" w:hAnsi="PT Astra Serif"/>
          <w:b/>
          <w:sz w:val="24"/>
          <w:szCs w:val="24"/>
        </w:rPr>
        <w:t>Региональных проектов</w:t>
      </w:r>
      <w:r w:rsidR="000B3D31">
        <w:rPr>
          <w:rFonts w:ascii="PT Astra Serif" w:eastAsia="Calibri" w:hAnsi="PT Astra Serif"/>
          <w:b/>
          <w:sz w:val="24"/>
          <w:szCs w:val="24"/>
        </w:rPr>
        <w:t>»</w:t>
      </w:r>
      <w:r w:rsidRPr="006C08D4">
        <w:rPr>
          <w:rFonts w:ascii="PT Astra Serif" w:eastAsia="Calibri" w:hAnsi="PT Astra Serif"/>
          <w:b/>
          <w:sz w:val="24"/>
          <w:szCs w:val="24"/>
        </w:rPr>
        <w:t xml:space="preserve"> (реализация государственной программы </w:t>
      </w:r>
      <w:r w:rsidR="000B3D31">
        <w:rPr>
          <w:rFonts w:ascii="PT Astra Serif" w:eastAsia="Calibri" w:hAnsi="PT Astra Serif"/>
          <w:b/>
          <w:sz w:val="24"/>
          <w:szCs w:val="24"/>
        </w:rPr>
        <w:t>«</w:t>
      </w:r>
      <w:r w:rsidRPr="006C08D4">
        <w:rPr>
          <w:rFonts w:ascii="PT Astra Serif" w:eastAsia="Calibri" w:hAnsi="PT Astra Serif"/>
          <w:b/>
          <w:sz w:val="24"/>
          <w:szCs w:val="24"/>
        </w:rPr>
        <w:t>Развитие образования в Томской области</w:t>
      </w:r>
      <w:r w:rsidR="000B3D31">
        <w:rPr>
          <w:rFonts w:ascii="PT Astra Serif" w:eastAsia="Calibri" w:hAnsi="PT Astra Serif"/>
          <w:b/>
          <w:sz w:val="24"/>
          <w:szCs w:val="24"/>
        </w:rPr>
        <w:t>»</w:t>
      </w:r>
      <w:r w:rsidRPr="006C08D4">
        <w:rPr>
          <w:rFonts w:ascii="PT Astra Serif" w:eastAsia="Calibri" w:hAnsi="PT Astra Serif"/>
          <w:b/>
          <w:sz w:val="24"/>
          <w:szCs w:val="24"/>
        </w:rPr>
        <w:t xml:space="preserve"> (постановление Администрации Томской области от 27.09.2019 № 342а):</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xml:space="preserve">1) Региональный проект </w:t>
      </w:r>
      <w:r w:rsidR="000B3D31">
        <w:rPr>
          <w:rFonts w:ascii="PT Astra Serif" w:eastAsia="Calibri" w:hAnsi="PT Astra Serif"/>
          <w:sz w:val="24"/>
          <w:szCs w:val="24"/>
        </w:rPr>
        <w:t>«</w:t>
      </w:r>
      <w:r w:rsidRPr="006C08D4">
        <w:rPr>
          <w:rFonts w:ascii="PT Astra Serif" w:eastAsia="Calibri" w:hAnsi="PT Astra Serif"/>
          <w:sz w:val="24"/>
          <w:szCs w:val="24"/>
        </w:rPr>
        <w:t>Успех каждого ребенка</w:t>
      </w:r>
      <w:r w:rsidR="000B3D31">
        <w:rPr>
          <w:rFonts w:ascii="PT Astra Serif" w:eastAsia="Calibri" w:hAnsi="PT Astra Serif"/>
          <w:sz w:val="24"/>
          <w:szCs w:val="24"/>
        </w:rPr>
        <w:t>»</w:t>
      </w:r>
      <w:r w:rsidRPr="006C08D4">
        <w:rPr>
          <w:rFonts w:ascii="PT Astra Serif" w:eastAsia="Calibri" w:hAnsi="PT Astra Serif"/>
          <w:sz w:val="24"/>
          <w:szCs w:val="24"/>
        </w:rPr>
        <w:t>.</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xml:space="preserve">На реализацию мероприятий в рамках регионального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Успех каждого ребенка</w:t>
      </w:r>
      <w:r w:rsidR="000B3D31">
        <w:rPr>
          <w:rFonts w:ascii="PT Astra Serif" w:eastAsia="Calibri" w:hAnsi="PT Astra Serif"/>
          <w:sz w:val="24"/>
          <w:szCs w:val="24"/>
        </w:rPr>
        <w:t>»</w:t>
      </w:r>
      <w:r w:rsidRPr="006C08D4">
        <w:rPr>
          <w:rFonts w:ascii="PT Astra Serif" w:eastAsia="Calibri" w:hAnsi="PT Astra Serif"/>
          <w:sz w:val="24"/>
          <w:szCs w:val="24"/>
        </w:rPr>
        <w:t xml:space="preserve"> национального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в 2022 году объем бюджетных ассигнований составил 16 110,5 тыс. рублей: из средств областного бюджета – 7 584,4 тыс. рублей, из средств федерального бюджета – 8</w:t>
      </w:r>
      <w:r w:rsidR="00D73B4D" w:rsidRPr="006C08D4">
        <w:rPr>
          <w:rFonts w:ascii="PT Astra Serif" w:eastAsia="Calibri" w:hAnsi="PT Astra Serif"/>
          <w:sz w:val="24"/>
          <w:szCs w:val="24"/>
        </w:rPr>
        <w:t> </w:t>
      </w:r>
      <w:r w:rsidRPr="006C08D4">
        <w:rPr>
          <w:rFonts w:ascii="PT Astra Serif" w:eastAsia="Calibri" w:hAnsi="PT Astra Serif"/>
          <w:sz w:val="24"/>
          <w:szCs w:val="24"/>
        </w:rPr>
        <w:t xml:space="preserve">517,3 тыс. рублей, местный бюджет – 8,8 тыс. рублей. </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xml:space="preserve">В 2022 году продолжена работа по обновлению спортивной инфраструктуры школ, расположенных в сельской местности. На капитальный ремонт спортивного зала МБОУ </w:t>
      </w:r>
      <w:r w:rsidR="000B3D31">
        <w:rPr>
          <w:rFonts w:ascii="PT Astra Serif" w:eastAsia="Calibri" w:hAnsi="PT Astra Serif"/>
          <w:sz w:val="24"/>
          <w:szCs w:val="24"/>
        </w:rPr>
        <w:t>«</w:t>
      </w:r>
      <w:r w:rsidRPr="006C08D4">
        <w:rPr>
          <w:rFonts w:ascii="PT Astra Serif" w:eastAsia="Calibri" w:hAnsi="PT Astra Serif"/>
          <w:sz w:val="24"/>
          <w:szCs w:val="24"/>
        </w:rPr>
        <w:t>Комсомольская СОШ</w:t>
      </w:r>
      <w:r w:rsidR="000B3D31">
        <w:rPr>
          <w:rFonts w:ascii="PT Astra Serif" w:eastAsia="Calibri" w:hAnsi="PT Astra Serif"/>
          <w:sz w:val="24"/>
          <w:szCs w:val="24"/>
        </w:rPr>
        <w:t>»</w:t>
      </w:r>
      <w:r w:rsidRPr="006C08D4">
        <w:rPr>
          <w:rFonts w:ascii="PT Astra Serif" w:eastAsia="Calibri" w:hAnsi="PT Astra Serif"/>
          <w:sz w:val="24"/>
          <w:szCs w:val="24"/>
        </w:rPr>
        <w:t xml:space="preserve"> Первомайского района предусмотрено за счет средств федерального бюджета в размере 8 517,3 тыс. рублей, средств областного бюджета –263,4 тыс. рублей (ГРБС – Департамент архитектуры и строительства Томской области).</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lastRenderedPageBreak/>
        <w:t>Внедрение целевой модели развития региональных систем дополнительного образования детей. На реализацию данного мероприятия предусмотрено за счет средств областного бюджета 4 000,0 тыс. рублей.</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xml:space="preserve">Информационно-методическое сопровождение кружкового движения и организация проведения Олимпиады Национальной технологической инициативы (Олимпиады НТИ). На реализацию данного мероприятия предусмотрено за счет средств областного бюджета </w:t>
      </w:r>
      <w:r w:rsidRPr="006C08D4">
        <w:rPr>
          <w:rFonts w:ascii="PT Astra Serif" w:eastAsia="Calibri" w:hAnsi="PT Astra Serif"/>
          <w:sz w:val="24"/>
          <w:szCs w:val="24"/>
        </w:rPr>
        <w:br w:type="textWrapping" w:clear="all"/>
        <w:t>3 321,0 тыс. рублей.</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Создание центров выявления и поддержки одаренных детей на реализацию данного мероприятия предусмотрено за счет средств областного бюджета 7</w:t>
      </w:r>
      <w:r w:rsidR="00D73B4D" w:rsidRPr="006C08D4">
        <w:rPr>
          <w:rFonts w:ascii="PT Astra Serif" w:eastAsia="Calibri" w:hAnsi="PT Astra Serif"/>
          <w:sz w:val="24"/>
          <w:szCs w:val="24"/>
        </w:rPr>
        <w:t> </w:t>
      </w:r>
      <w:r w:rsidRPr="006C08D4">
        <w:rPr>
          <w:rFonts w:ascii="PT Astra Serif" w:eastAsia="Calibri" w:hAnsi="PT Astra Serif"/>
          <w:sz w:val="24"/>
          <w:szCs w:val="24"/>
        </w:rPr>
        <w:t>000,0 тыс. рублей.</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 xml:space="preserve">2) Региональный проект </w:t>
      </w:r>
      <w:r w:rsidR="000B3D31">
        <w:rPr>
          <w:rFonts w:ascii="PT Astra Serif" w:eastAsia="Calibri" w:hAnsi="PT Astra Serif"/>
          <w:sz w:val="24"/>
          <w:szCs w:val="24"/>
        </w:rPr>
        <w:t>«</w:t>
      </w:r>
      <w:r w:rsidRPr="006C08D4">
        <w:rPr>
          <w:rFonts w:ascii="PT Astra Serif" w:eastAsia="Calibri" w:hAnsi="PT Astra Serif"/>
          <w:sz w:val="24"/>
          <w:szCs w:val="24"/>
        </w:rPr>
        <w:t>Содействие занятости</w:t>
      </w:r>
      <w:r w:rsidR="000B3D31">
        <w:rPr>
          <w:rFonts w:ascii="PT Astra Serif" w:eastAsia="Calibri" w:hAnsi="PT Astra Serif"/>
          <w:sz w:val="24"/>
          <w:szCs w:val="24"/>
        </w:rPr>
        <w:t>»</w:t>
      </w:r>
      <w:r w:rsidRPr="006C08D4">
        <w:rPr>
          <w:rFonts w:ascii="PT Astra Serif" w:eastAsia="Calibri" w:hAnsi="PT Astra Serif"/>
          <w:sz w:val="24"/>
          <w:szCs w:val="24"/>
        </w:rPr>
        <w:t>. В 2022 году в г. Томске продолжилось строительство 6-ти объектов дошкольного образования. На реализацию данного мероприятия предусмотрено 347</w:t>
      </w:r>
      <w:r w:rsidR="00D73B4D" w:rsidRPr="006C08D4">
        <w:rPr>
          <w:rFonts w:ascii="PT Astra Serif" w:eastAsia="Calibri" w:hAnsi="PT Astra Serif"/>
          <w:sz w:val="24"/>
          <w:szCs w:val="24"/>
        </w:rPr>
        <w:t> </w:t>
      </w:r>
      <w:r w:rsidRPr="006C08D4">
        <w:rPr>
          <w:rFonts w:ascii="PT Astra Serif" w:eastAsia="Calibri" w:hAnsi="PT Astra Serif"/>
          <w:sz w:val="24"/>
          <w:szCs w:val="24"/>
        </w:rPr>
        <w:t>099,5 тыс. рублей, в том числе за счет средств федерального бюджета 111</w:t>
      </w:r>
      <w:r w:rsidR="00D73B4D" w:rsidRPr="006C08D4">
        <w:rPr>
          <w:rFonts w:ascii="PT Astra Serif" w:eastAsia="Calibri" w:hAnsi="PT Astra Serif"/>
          <w:sz w:val="24"/>
          <w:szCs w:val="24"/>
        </w:rPr>
        <w:t> </w:t>
      </w:r>
      <w:r w:rsidRPr="006C08D4">
        <w:rPr>
          <w:rFonts w:ascii="PT Astra Serif" w:eastAsia="Calibri" w:hAnsi="PT Astra Serif"/>
          <w:sz w:val="24"/>
          <w:szCs w:val="24"/>
        </w:rPr>
        <w:t xml:space="preserve">497,8 тыс. рублей, из средств областного бюджета в объеме 158 211,8 тыс. рублей, </w:t>
      </w:r>
      <w:r w:rsidRPr="006C08D4">
        <w:rPr>
          <w:rFonts w:ascii="PT Astra Serif" w:hAnsi="PT Astra Serif"/>
          <w:sz w:val="24"/>
          <w:szCs w:val="24"/>
        </w:rPr>
        <w:t>из средств местного бюджета – 77</w:t>
      </w:r>
      <w:r w:rsidR="00D73B4D" w:rsidRPr="006C08D4">
        <w:rPr>
          <w:rFonts w:ascii="PT Astra Serif" w:hAnsi="PT Astra Serif"/>
          <w:sz w:val="24"/>
          <w:szCs w:val="24"/>
        </w:rPr>
        <w:t> </w:t>
      </w:r>
      <w:r w:rsidRPr="006C08D4">
        <w:rPr>
          <w:rFonts w:ascii="PT Astra Serif" w:hAnsi="PT Astra Serif"/>
          <w:sz w:val="24"/>
          <w:szCs w:val="24"/>
        </w:rPr>
        <w:t>389,9 тыс. рублей</w:t>
      </w:r>
      <w:r w:rsidRPr="006C08D4">
        <w:rPr>
          <w:rFonts w:ascii="PT Astra Serif" w:eastAsia="Calibri" w:hAnsi="PT Astra Serif"/>
          <w:sz w:val="24"/>
          <w:szCs w:val="24"/>
        </w:rPr>
        <w:t xml:space="preserve"> (ГРБС Департамент архитектуры и строительства Томской области).</w:t>
      </w:r>
    </w:p>
    <w:p w:rsidR="00245DE1" w:rsidRPr="006C08D4" w:rsidRDefault="00245DE1" w:rsidP="00245DE1">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3)</w:t>
      </w:r>
      <w:r w:rsidRPr="006C08D4">
        <w:rPr>
          <w:rFonts w:ascii="PT Astra Serif" w:eastAsia="Calibri" w:hAnsi="PT Astra Serif"/>
          <w:sz w:val="24"/>
          <w:szCs w:val="24"/>
        </w:rPr>
        <w:tab/>
        <w:t xml:space="preserve">Региональный проект </w:t>
      </w:r>
      <w:r w:rsidR="000B3D31">
        <w:rPr>
          <w:rFonts w:ascii="PT Astra Serif" w:eastAsia="Calibri" w:hAnsi="PT Astra Serif"/>
          <w:sz w:val="24"/>
          <w:szCs w:val="24"/>
        </w:rPr>
        <w:t>«</w:t>
      </w:r>
      <w:r w:rsidRPr="006C08D4">
        <w:rPr>
          <w:rFonts w:ascii="PT Astra Serif" w:eastAsia="Calibri" w:hAnsi="PT Astra Serif"/>
          <w:sz w:val="24"/>
          <w:szCs w:val="24"/>
        </w:rPr>
        <w:t>Современная школа</w:t>
      </w:r>
      <w:r w:rsidR="000B3D31">
        <w:rPr>
          <w:rFonts w:ascii="PT Astra Serif" w:eastAsia="Calibri" w:hAnsi="PT Astra Serif"/>
          <w:sz w:val="24"/>
          <w:szCs w:val="24"/>
        </w:rPr>
        <w:t>»</w:t>
      </w:r>
      <w:r w:rsidRPr="006C08D4">
        <w:rPr>
          <w:rFonts w:ascii="PT Astra Serif" w:eastAsia="Calibri" w:hAnsi="PT Astra Serif"/>
          <w:sz w:val="24"/>
          <w:szCs w:val="24"/>
        </w:rPr>
        <w:t>.</w:t>
      </w:r>
    </w:p>
    <w:p w:rsidR="00245DE1" w:rsidRPr="006C08D4" w:rsidRDefault="00245DE1" w:rsidP="00245DE1">
      <w:pPr>
        <w:pStyle w:val="aff8"/>
        <w:ind w:firstLine="708"/>
        <w:jc w:val="both"/>
        <w:rPr>
          <w:rFonts w:ascii="PT Astra Serif" w:hAnsi="PT Astra Serif"/>
          <w:sz w:val="24"/>
          <w:szCs w:val="24"/>
        </w:rPr>
      </w:pPr>
      <w:r w:rsidRPr="006C08D4">
        <w:rPr>
          <w:rFonts w:ascii="PT Astra Serif" w:hAnsi="PT Astra Serif"/>
          <w:sz w:val="24"/>
          <w:szCs w:val="24"/>
        </w:rPr>
        <w:t xml:space="preserve">В 2022 году на реализацию мероприятий регионального проекта </w:t>
      </w:r>
      <w:r w:rsidR="000B3D31">
        <w:rPr>
          <w:rFonts w:ascii="PT Astra Serif" w:hAnsi="PT Astra Serif"/>
          <w:sz w:val="24"/>
          <w:szCs w:val="24"/>
        </w:rPr>
        <w:t>«</w:t>
      </w:r>
      <w:r w:rsidRPr="006C08D4">
        <w:rPr>
          <w:rFonts w:ascii="PT Astra Serif" w:hAnsi="PT Astra Serif"/>
          <w:sz w:val="24"/>
          <w:szCs w:val="24"/>
        </w:rPr>
        <w:t>Современная школа</w:t>
      </w:r>
      <w:r w:rsidR="000B3D31">
        <w:rPr>
          <w:rFonts w:ascii="PT Astra Serif" w:hAnsi="PT Astra Serif"/>
          <w:sz w:val="24"/>
          <w:szCs w:val="24"/>
        </w:rPr>
        <w:t>»</w:t>
      </w:r>
      <w:r w:rsidRPr="006C08D4">
        <w:rPr>
          <w:rFonts w:ascii="PT Astra Serif" w:hAnsi="PT Astra Serif"/>
          <w:sz w:val="24"/>
          <w:szCs w:val="24"/>
        </w:rPr>
        <w:t xml:space="preserve"> было предусмотрено 1 053 124,9 тыс. рублей, в том числе из средств федерального бюджета – 823 980,6 тыс. рублей, из средств областного бюджета – 217 712,9 тыс. рублей, из средств местного бюджета – 11 431,4 тыс. рублей.</w:t>
      </w:r>
    </w:p>
    <w:p w:rsidR="00245DE1" w:rsidRPr="006C08D4" w:rsidRDefault="00245DE1" w:rsidP="00245DE1">
      <w:pPr>
        <w:pStyle w:val="aff8"/>
        <w:ind w:firstLine="708"/>
        <w:jc w:val="both"/>
        <w:rPr>
          <w:rFonts w:ascii="PT Astra Serif" w:hAnsi="PT Astra Serif"/>
          <w:sz w:val="24"/>
          <w:szCs w:val="24"/>
        </w:rPr>
      </w:pPr>
      <w:r w:rsidRPr="006C08D4">
        <w:rPr>
          <w:rFonts w:ascii="PT Astra Serif" w:hAnsi="PT Astra Serif"/>
          <w:sz w:val="24"/>
          <w:szCs w:val="24"/>
          <w:lang w:eastAsia="en-US"/>
        </w:rPr>
        <w:t xml:space="preserve">В 2022 году </w:t>
      </w:r>
      <w:r w:rsidRPr="006C08D4">
        <w:rPr>
          <w:rFonts w:ascii="PT Astra Serif" w:hAnsi="PT Astra Serif"/>
          <w:sz w:val="24"/>
          <w:szCs w:val="24"/>
        </w:rPr>
        <w:t xml:space="preserve">на базе организаций-участников проекта открыты центры образования цифрового и гуманитарного профилей </w:t>
      </w:r>
      <w:r w:rsidR="000B3D31">
        <w:rPr>
          <w:rFonts w:ascii="PT Astra Serif" w:hAnsi="PT Astra Serif"/>
          <w:sz w:val="24"/>
          <w:szCs w:val="24"/>
        </w:rPr>
        <w:t>«</w:t>
      </w:r>
      <w:r w:rsidRPr="006C08D4">
        <w:rPr>
          <w:rFonts w:ascii="PT Astra Serif" w:hAnsi="PT Astra Serif"/>
          <w:sz w:val="24"/>
          <w:szCs w:val="24"/>
        </w:rPr>
        <w:t>Точка роста</w:t>
      </w:r>
      <w:r w:rsidR="000B3D31">
        <w:rPr>
          <w:rFonts w:ascii="PT Astra Serif" w:hAnsi="PT Astra Serif"/>
          <w:sz w:val="24"/>
          <w:szCs w:val="24"/>
        </w:rPr>
        <w:t>»</w:t>
      </w:r>
      <w:r w:rsidRPr="006C08D4">
        <w:rPr>
          <w:rFonts w:ascii="PT Astra Serif" w:hAnsi="PT Astra Serif"/>
          <w:sz w:val="24"/>
          <w:szCs w:val="24"/>
        </w:rPr>
        <w:t>.</w:t>
      </w:r>
      <w:r w:rsidRPr="006C08D4">
        <w:rPr>
          <w:rFonts w:ascii="PT Astra Serif" w:hAnsi="PT Astra Serif"/>
          <w:sz w:val="24"/>
          <w:szCs w:val="24"/>
          <w:lang w:eastAsia="en-US"/>
        </w:rPr>
        <w:t xml:space="preserve"> На реализацию данного мероприятия предусмотрено 33 556,5 тыс. рублей, в том числе за счет средств федерального бюджета </w:t>
      </w:r>
      <w:r w:rsidRPr="006C08D4">
        <w:rPr>
          <w:rFonts w:ascii="PT Astra Serif" w:hAnsi="PT Astra Serif"/>
          <w:sz w:val="24"/>
          <w:szCs w:val="24"/>
          <w:lang w:eastAsia="en-US"/>
        </w:rPr>
        <w:br w:type="textWrapping" w:clear="all"/>
        <w:t>28 427,2 тыс. рублей на условиях софинансирования из средств областного бюджета в объеме 5 129,3 тыс. рублей.</w:t>
      </w:r>
    </w:p>
    <w:p w:rsidR="00245DE1" w:rsidRPr="006C08D4" w:rsidRDefault="00245DE1" w:rsidP="00245DE1">
      <w:pPr>
        <w:pStyle w:val="aff8"/>
        <w:ind w:firstLine="708"/>
        <w:jc w:val="both"/>
        <w:rPr>
          <w:rFonts w:ascii="PT Astra Serif" w:hAnsi="PT Astra Serif"/>
          <w:sz w:val="24"/>
          <w:szCs w:val="24"/>
          <w:lang w:eastAsia="en-US"/>
        </w:rPr>
      </w:pPr>
      <w:r w:rsidRPr="006C08D4">
        <w:rPr>
          <w:rFonts w:ascii="PT Astra Serif" w:hAnsi="PT Astra Serif"/>
          <w:sz w:val="24"/>
          <w:szCs w:val="24"/>
        </w:rPr>
        <w:t xml:space="preserve">По результатам конкурсного отбора на получение софинансирования из средств федерального бюджета на реализацию мероприятий федерального проекта </w:t>
      </w:r>
      <w:r w:rsidR="000B3D31">
        <w:rPr>
          <w:rFonts w:ascii="PT Astra Serif" w:hAnsi="PT Astra Serif"/>
          <w:sz w:val="24"/>
          <w:szCs w:val="24"/>
        </w:rPr>
        <w:t>«</w:t>
      </w:r>
      <w:r w:rsidRPr="006C08D4">
        <w:rPr>
          <w:rFonts w:ascii="PT Astra Serif" w:hAnsi="PT Astra Serif"/>
          <w:sz w:val="24"/>
          <w:szCs w:val="24"/>
        </w:rPr>
        <w:t>Современная школа</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на период 2020-2023 гг. получена финансовая поддержка на обновление материально-технической базы в 9 организациях, осуществляющих образовательную деятельность исключительно по адаптированным общеобразовательным программам. </w:t>
      </w:r>
      <w:r w:rsidRPr="006C08D4">
        <w:rPr>
          <w:rFonts w:ascii="PT Astra Serif" w:hAnsi="PT Astra Serif"/>
          <w:sz w:val="24"/>
          <w:szCs w:val="24"/>
          <w:lang w:eastAsia="en-US"/>
        </w:rPr>
        <w:t>На реализацию данного мероприятия в 2022 году предусмотрено 15 870,6 тыс. рублей, в том числе за счет средств федерального бюджета 15 394,5 тыс. рублей на условиях софинансирования из средств областного бюджета в объеме 476,1 тыс. рублей.</w:t>
      </w:r>
    </w:p>
    <w:p w:rsidR="00245DE1" w:rsidRPr="006C08D4" w:rsidRDefault="00245DE1" w:rsidP="00245DE1">
      <w:pPr>
        <w:pStyle w:val="aff8"/>
        <w:ind w:firstLine="708"/>
        <w:jc w:val="both"/>
        <w:rPr>
          <w:rFonts w:ascii="PT Astra Serif" w:hAnsi="PT Astra Serif"/>
          <w:sz w:val="24"/>
          <w:szCs w:val="24"/>
        </w:rPr>
      </w:pPr>
      <w:r w:rsidRPr="006C08D4">
        <w:rPr>
          <w:rFonts w:ascii="PT Astra Serif" w:hAnsi="PT Astra Serif"/>
          <w:sz w:val="24"/>
          <w:szCs w:val="24"/>
        </w:rPr>
        <w:t>В 2022 году продолжено строительство общеобразовательной организации на 1</w:t>
      </w:r>
      <w:r w:rsidR="00D73B4D" w:rsidRPr="006C08D4">
        <w:rPr>
          <w:rFonts w:ascii="PT Astra Serif" w:hAnsi="PT Astra Serif"/>
          <w:sz w:val="24"/>
          <w:szCs w:val="24"/>
        </w:rPr>
        <w:t> </w:t>
      </w:r>
      <w:r w:rsidRPr="006C08D4">
        <w:rPr>
          <w:rFonts w:ascii="PT Astra Serif" w:hAnsi="PT Astra Serif"/>
          <w:sz w:val="24"/>
          <w:szCs w:val="24"/>
        </w:rPr>
        <w:t>100 мест по ул. Демьяна Бедного в г. Томске. На реализацию данного мероприятия из средств федерального бюджета предусмотрено 477 876,0 тыс. рублей, областного бюджета – 14</w:t>
      </w:r>
      <w:r w:rsidR="00D73B4D" w:rsidRPr="006C08D4">
        <w:rPr>
          <w:rFonts w:ascii="PT Astra Serif" w:hAnsi="PT Astra Serif"/>
          <w:sz w:val="24"/>
          <w:szCs w:val="24"/>
        </w:rPr>
        <w:t> </w:t>
      </w:r>
      <w:r w:rsidRPr="006C08D4">
        <w:rPr>
          <w:rFonts w:ascii="PT Astra Serif" w:hAnsi="PT Astra Serif"/>
          <w:sz w:val="24"/>
          <w:szCs w:val="24"/>
        </w:rPr>
        <w:t xml:space="preserve">779,7 тыс. рублей. </w:t>
      </w:r>
    </w:p>
    <w:p w:rsidR="00245DE1" w:rsidRPr="006C08D4" w:rsidRDefault="00245DE1" w:rsidP="00245DE1">
      <w:pPr>
        <w:pStyle w:val="aff8"/>
        <w:ind w:firstLine="708"/>
        <w:jc w:val="both"/>
        <w:rPr>
          <w:rFonts w:ascii="PT Astra Serif" w:hAnsi="PT Astra Serif"/>
          <w:color w:val="000000"/>
          <w:sz w:val="24"/>
          <w:szCs w:val="24"/>
        </w:rPr>
      </w:pPr>
      <w:r w:rsidRPr="006C08D4">
        <w:rPr>
          <w:rFonts w:ascii="PT Astra Serif" w:hAnsi="PT Astra Serif"/>
          <w:color w:val="000000"/>
          <w:sz w:val="24"/>
          <w:szCs w:val="24"/>
        </w:rPr>
        <w:t>Предусмотрено мероприятие по оснащению здания для размещения данной общеобразовательной организации оборудованием, предусмотренным проектной документацией, на 119</w:t>
      </w:r>
      <w:r w:rsidR="00D73B4D" w:rsidRPr="006C08D4">
        <w:rPr>
          <w:rFonts w:ascii="PT Astra Serif" w:hAnsi="PT Astra Serif"/>
          <w:color w:val="000000"/>
          <w:sz w:val="24"/>
          <w:szCs w:val="24"/>
        </w:rPr>
        <w:t> </w:t>
      </w:r>
      <w:r w:rsidRPr="006C08D4">
        <w:rPr>
          <w:rFonts w:ascii="PT Astra Serif" w:hAnsi="PT Astra Serif"/>
          <w:color w:val="000000"/>
          <w:sz w:val="24"/>
          <w:szCs w:val="24"/>
        </w:rPr>
        <w:t>031,6 тыс. рублей.</w:t>
      </w:r>
    </w:p>
    <w:p w:rsidR="00245DE1" w:rsidRPr="00FB7E0C" w:rsidRDefault="00245DE1" w:rsidP="00245DE1">
      <w:pPr>
        <w:pStyle w:val="aff8"/>
        <w:ind w:firstLine="708"/>
        <w:jc w:val="both"/>
        <w:rPr>
          <w:rFonts w:ascii="PT Astra Serif" w:hAnsi="PT Astra Serif"/>
          <w:color w:val="000000"/>
          <w:sz w:val="24"/>
          <w:szCs w:val="24"/>
        </w:rPr>
      </w:pPr>
      <w:r w:rsidRPr="006C08D4">
        <w:rPr>
          <w:rFonts w:ascii="PT Astra Serif" w:hAnsi="PT Astra Serif"/>
          <w:color w:val="000000"/>
          <w:sz w:val="24"/>
          <w:szCs w:val="24"/>
        </w:rPr>
        <w:t xml:space="preserve">В 2022 году предусмотрены средства областного бюджета на разработку проектно-сметной документации для двух </w:t>
      </w:r>
      <w:r w:rsidRPr="00FB7E0C">
        <w:rPr>
          <w:rFonts w:ascii="PT Astra Serif" w:hAnsi="PT Astra Serif"/>
          <w:color w:val="000000"/>
          <w:sz w:val="24"/>
          <w:szCs w:val="24"/>
        </w:rPr>
        <w:t>общеобразовательных организаций на 2200 мест в г Томске (по ул.</w:t>
      </w:r>
      <w:r w:rsidR="00D73B4D" w:rsidRPr="00FB7E0C">
        <w:rPr>
          <w:rFonts w:ascii="PT Astra Serif" w:hAnsi="PT Astra Serif"/>
          <w:color w:val="000000"/>
          <w:sz w:val="24"/>
          <w:szCs w:val="24"/>
        </w:rPr>
        <w:t> </w:t>
      </w:r>
      <w:r w:rsidRPr="00FB7E0C">
        <w:rPr>
          <w:rFonts w:ascii="PT Astra Serif" w:hAnsi="PT Astra Serif"/>
          <w:color w:val="000000"/>
          <w:sz w:val="24"/>
          <w:szCs w:val="24"/>
        </w:rPr>
        <w:t>А.Крячкова, 3 и ул. В.Высоцкого, 14) в объеме – 32 173,5 тыс. руб.</w:t>
      </w:r>
    </w:p>
    <w:p w:rsidR="00245DE1" w:rsidRPr="00FB7E0C" w:rsidRDefault="00245DE1" w:rsidP="00245DE1">
      <w:pPr>
        <w:pStyle w:val="aff8"/>
        <w:ind w:firstLine="708"/>
        <w:jc w:val="both"/>
        <w:rPr>
          <w:rFonts w:ascii="PT Astra Serif" w:eastAsia="Calibri" w:hAnsi="PT Astra Serif"/>
          <w:sz w:val="24"/>
          <w:szCs w:val="24"/>
        </w:rPr>
      </w:pPr>
      <w:r w:rsidRPr="00FB7E0C">
        <w:rPr>
          <w:rFonts w:ascii="PT Astra Serif" w:eastAsia="Calibri" w:hAnsi="PT Astra Serif"/>
          <w:sz w:val="24"/>
          <w:szCs w:val="24"/>
        </w:rPr>
        <w:t xml:space="preserve">4) Региональный проект </w:t>
      </w:r>
      <w:r w:rsidR="000B3D31" w:rsidRPr="00FB7E0C">
        <w:rPr>
          <w:rFonts w:ascii="PT Astra Serif" w:eastAsia="Calibri" w:hAnsi="PT Astra Serif"/>
          <w:sz w:val="24"/>
          <w:szCs w:val="24"/>
        </w:rPr>
        <w:t>«</w:t>
      </w:r>
      <w:r w:rsidRPr="00FB7E0C">
        <w:rPr>
          <w:rFonts w:ascii="PT Astra Serif" w:eastAsia="Calibri" w:hAnsi="PT Astra Serif"/>
          <w:sz w:val="24"/>
          <w:szCs w:val="24"/>
        </w:rPr>
        <w:t>Цифровая образовательная среда</w:t>
      </w:r>
      <w:r w:rsidR="000B3D31" w:rsidRPr="00FB7E0C">
        <w:rPr>
          <w:rFonts w:ascii="PT Astra Serif" w:eastAsia="Calibri" w:hAnsi="PT Astra Serif"/>
          <w:sz w:val="24"/>
          <w:szCs w:val="24"/>
        </w:rPr>
        <w:t>»</w:t>
      </w:r>
      <w:r w:rsidRPr="00FB7E0C">
        <w:rPr>
          <w:rFonts w:ascii="PT Astra Serif" w:eastAsia="Calibri" w:hAnsi="PT Astra Serif"/>
          <w:sz w:val="24"/>
          <w:szCs w:val="24"/>
        </w:rPr>
        <w:t>.</w:t>
      </w:r>
    </w:p>
    <w:p w:rsidR="00245DE1" w:rsidRPr="00FB7E0C" w:rsidRDefault="00245DE1" w:rsidP="00245DE1">
      <w:pPr>
        <w:pStyle w:val="aff8"/>
        <w:ind w:firstLine="708"/>
        <w:jc w:val="both"/>
        <w:rPr>
          <w:rFonts w:ascii="PT Astra Serif" w:hAnsi="PT Astra Serif"/>
          <w:sz w:val="24"/>
          <w:szCs w:val="24"/>
        </w:rPr>
      </w:pPr>
      <w:r w:rsidRPr="00FB7E0C">
        <w:rPr>
          <w:rFonts w:ascii="PT Astra Serif" w:hAnsi="PT Astra Serif"/>
          <w:sz w:val="24"/>
          <w:szCs w:val="24"/>
        </w:rPr>
        <w:t xml:space="preserve">В 2022 году на реализацию мероприятий регионального проекта </w:t>
      </w:r>
      <w:r w:rsidR="000B3D31" w:rsidRPr="00FB7E0C">
        <w:rPr>
          <w:rFonts w:ascii="PT Astra Serif" w:hAnsi="PT Astra Serif"/>
          <w:sz w:val="24"/>
          <w:szCs w:val="24"/>
        </w:rPr>
        <w:t>«</w:t>
      </w:r>
      <w:r w:rsidRPr="00FB7E0C">
        <w:rPr>
          <w:rFonts w:ascii="PT Astra Serif" w:hAnsi="PT Astra Serif"/>
          <w:sz w:val="24"/>
          <w:szCs w:val="24"/>
        </w:rPr>
        <w:t>Цифровая образовательная среда</w:t>
      </w:r>
      <w:r w:rsidR="000B3D31" w:rsidRPr="00FB7E0C">
        <w:rPr>
          <w:rFonts w:ascii="PT Astra Serif" w:hAnsi="PT Astra Serif"/>
          <w:sz w:val="24"/>
          <w:szCs w:val="24"/>
        </w:rPr>
        <w:t>»</w:t>
      </w:r>
      <w:r w:rsidRPr="00FB7E0C">
        <w:rPr>
          <w:rFonts w:ascii="PT Astra Serif" w:hAnsi="PT Astra Serif"/>
          <w:sz w:val="24"/>
          <w:szCs w:val="24"/>
        </w:rPr>
        <w:t xml:space="preserve"> было предусмотрено </w:t>
      </w:r>
      <w:r w:rsidR="00FB7E0C" w:rsidRPr="00FB7E0C">
        <w:rPr>
          <w:sz w:val="24"/>
          <w:szCs w:val="24"/>
        </w:rPr>
        <w:t xml:space="preserve">127 278,0 </w:t>
      </w:r>
      <w:r w:rsidRPr="00FB7E0C">
        <w:rPr>
          <w:rFonts w:ascii="PT Astra Serif" w:hAnsi="PT Astra Serif"/>
          <w:sz w:val="24"/>
          <w:szCs w:val="24"/>
        </w:rPr>
        <w:t xml:space="preserve">тыс. рублей, в том числе из средств федерального бюджета – </w:t>
      </w:r>
      <w:r w:rsidR="00FB7E0C" w:rsidRPr="00FB7E0C">
        <w:rPr>
          <w:sz w:val="24"/>
          <w:szCs w:val="24"/>
        </w:rPr>
        <w:t xml:space="preserve">90 829,0 </w:t>
      </w:r>
      <w:r w:rsidRPr="00FB7E0C">
        <w:rPr>
          <w:rFonts w:ascii="PT Astra Serif" w:hAnsi="PT Astra Serif"/>
          <w:sz w:val="24"/>
          <w:szCs w:val="24"/>
        </w:rPr>
        <w:t>тыс. рублей, из средств областного бюджета – 36</w:t>
      </w:r>
      <w:r w:rsidR="0045461C" w:rsidRPr="00FB7E0C">
        <w:rPr>
          <w:rFonts w:ascii="PT Astra Serif" w:hAnsi="PT Astra Serif"/>
          <w:sz w:val="24"/>
          <w:szCs w:val="24"/>
        </w:rPr>
        <w:t> </w:t>
      </w:r>
      <w:r w:rsidRPr="00FB7E0C">
        <w:rPr>
          <w:rFonts w:ascii="PT Astra Serif" w:hAnsi="PT Astra Serif"/>
          <w:sz w:val="24"/>
          <w:szCs w:val="24"/>
        </w:rPr>
        <w:t>449,0 тыс. рублей.</w:t>
      </w:r>
    </w:p>
    <w:p w:rsidR="00245DE1" w:rsidRPr="00FB7E0C" w:rsidRDefault="00245DE1" w:rsidP="00245DE1">
      <w:pPr>
        <w:pStyle w:val="aff8"/>
        <w:ind w:firstLine="708"/>
        <w:jc w:val="both"/>
        <w:rPr>
          <w:rFonts w:ascii="PT Astra Serif" w:hAnsi="PT Astra Serif"/>
          <w:sz w:val="24"/>
          <w:szCs w:val="24"/>
        </w:rPr>
      </w:pPr>
      <w:r w:rsidRPr="00FB7E0C">
        <w:rPr>
          <w:rFonts w:ascii="PT Astra Serif" w:hAnsi="PT Astra Serif"/>
          <w:sz w:val="24"/>
          <w:szCs w:val="24"/>
        </w:rPr>
        <w:t xml:space="preserve">В 2022 году проведены мероприятия по обеспечению образовательных организаций материально-технической базой для внедрения цифровой образовательной среды в общеобразовательных организациях. Целевая модель цифровой образовательной среды </w:t>
      </w:r>
      <w:r w:rsidRPr="00FB7E0C">
        <w:rPr>
          <w:rFonts w:ascii="PT Astra Serif" w:hAnsi="PT Astra Serif"/>
          <w:sz w:val="24"/>
          <w:szCs w:val="24"/>
        </w:rPr>
        <w:lastRenderedPageBreak/>
        <w:t xml:space="preserve">внедрена в 53 общеобразовательных организациях и в 7 профессиональных образовательных организациях Томской области. Школы подключены к высокоскоростному интернету с предоставлением доступа к единой сети передачи данных. </w:t>
      </w:r>
      <w:r w:rsidRPr="00FB7E0C">
        <w:rPr>
          <w:rFonts w:ascii="PT Astra Serif" w:eastAsia="Calibri" w:hAnsi="PT Astra Serif"/>
          <w:sz w:val="24"/>
          <w:szCs w:val="24"/>
        </w:rPr>
        <w:t>На реализацию данного мероприятия из средств федерального бюджета выделено 73 908,8 тыс. рублей на условиях софинансирования из средств областного бюджета в объеме 2 285,8 тыс. рублей. На функционирование ц</w:t>
      </w:r>
      <w:r w:rsidRPr="00FB7E0C">
        <w:rPr>
          <w:rFonts w:ascii="PT Astra Serif" w:hAnsi="PT Astra Serif"/>
          <w:sz w:val="24"/>
          <w:szCs w:val="24"/>
        </w:rPr>
        <w:t>елевой модели цифровой образовательной среды общеобразовательных и профессиональных организаций из средств областного бюджета</w:t>
      </w:r>
      <w:r w:rsidRPr="00FB7E0C">
        <w:rPr>
          <w:rFonts w:ascii="PT Astra Serif" w:eastAsia="Calibri" w:hAnsi="PT Astra Serif"/>
          <w:sz w:val="24"/>
          <w:szCs w:val="24"/>
        </w:rPr>
        <w:t xml:space="preserve"> предусмотрено 33 639,9 тыс. рублей.</w:t>
      </w:r>
    </w:p>
    <w:p w:rsidR="00245DE1" w:rsidRPr="00FB7E0C" w:rsidRDefault="00245DE1" w:rsidP="00245DE1">
      <w:pPr>
        <w:pStyle w:val="aff8"/>
        <w:ind w:firstLine="708"/>
        <w:jc w:val="both"/>
        <w:rPr>
          <w:rFonts w:ascii="PT Astra Serif" w:hAnsi="PT Astra Serif"/>
          <w:sz w:val="24"/>
          <w:szCs w:val="24"/>
        </w:rPr>
      </w:pPr>
      <w:r w:rsidRPr="00FB7E0C">
        <w:rPr>
          <w:rFonts w:ascii="PT Astra Serif" w:hAnsi="PT Astra Serif"/>
          <w:sz w:val="24"/>
          <w:szCs w:val="24"/>
        </w:rPr>
        <w:t xml:space="preserve">На территории Томской области в 2022 году создан в ЗАТО Северск центр цифрового образования детей </w:t>
      </w:r>
      <w:r w:rsidR="000B3D31" w:rsidRPr="00FB7E0C">
        <w:rPr>
          <w:rFonts w:ascii="PT Astra Serif" w:hAnsi="PT Astra Serif"/>
          <w:sz w:val="24"/>
          <w:szCs w:val="24"/>
        </w:rPr>
        <w:t>«</w:t>
      </w:r>
      <w:r w:rsidRPr="00FB7E0C">
        <w:rPr>
          <w:rFonts w:ascii="PT Astra Serif" w:hAnsi="PT Astra Serif"/>
          <w:sz w:val="24"/>
          <w:szCs w:val="24"/>
        </w:rPr>
        <w:t>IT-куб</w:t>
      </w:r>
      <w:r w:rsidR="000B3D31" w:rsidRPr="00FB7E0C">
        <w:rPr>
          <w:rFonts w:ascii="PT Astra Serif" w:hAnsi="PT Astra Serif"/>
          <w:sz w:val="24"/>
          <w:szCs w:val="24"/>
        </w:rPr>
        <w:t>»</w:t>
      </w:r>
      <w:r w:rsidRPr="00FB7E0C">
        <w:rPr>
          <w:rFonts w:ascii="PT Astra Serif" w:hAnsi="PT Astra Serif"/>
          <w:sz w:val="24"/>
          <w:szCs w:val="24"/>
        </w:rPr>
        <w:t xml:space="preserve"> </w:t>
      </w:r>
      <w:r w:rsidRPr="00FB7E0C">
        <w:rPr>
          <w:rFonts w:ascii="PT Astra Serif" w:eastAsia="Calibri" w:hAnsi="PT Astra Serif"/>
          <w:sz w:val="24"/>
          <w:szCs w:val="24"/>
        </w:rPr>
        <w:t xml:space="preserve">на реализацию данного мероприятия предусмотрено </w:t>
      </w:r>
      <w:r w:rsidRPr="00FB7E0C">
        <w:rPr>
          <w:rFonts w:ascii="PT Astra Serif" w:eastAsia="Calibri" w:hAnsi="PT Astra Serif"/>
          <w:sz w:val="24"/>
          <w:szCs w:val="24"/>
        </w:rPr>
        <w:br w:type="textWrapping" w:clear="all"/>
        <w:t>17 443,5 тыс. рублей, в том числе за счет средств федерального бюджета 16</w:t>
      </w:r>
      <w:r w:rsidR="00D73B4D" w:rsidRPr="00FB7E0C">
        <w:rPr>
          <w:rFonts w:ascii="PT Astra Serif" w:eastAsia="Calibri" w:hAnsi="PT Astra Serif"/>
          <w:sz w:val="24"/>
          <w:szCs w:val="24"/>
        </w:rPr>
        <w:t> </w:t>
      </w:r>
      <w:r w:rsidRPr="00FB7E0C">
        <w:rPr>
          <w:rFonts w:ascii="PT Astra Serif" w:eastAsia="Calibri" w:hAnsi="PT Astra Serif"/>
          <w:sz w:val="24"/>
          <w:szCs w:val="24"/>
        </w:rPr>
        <w:t xml:space="preserve">920,2 тыс. рублей на условиях софинансирования из средств областного бюджета в объеме </w:t>
      </w:r>
      <w:r w:rsidR="00FB7E0C" w:rsidRPr="00FB7E0C">
        <w:rPr>
          <w:rFonts w:eastAsia="Calibri"/>
          <w:sz w:val="24"/>
          <w:szCs w:val="24"/>
        </w:rPr>
        <w:t xml:space="preserve">523,3 </w:t>
      </w:r>
      <w:r w:rsidRPr="00FB7E0C">
        <w:rPr>
          <w:rFonts w:ascii="PT Astra Serif" w:eastAsia="Calibri" w:hAnsi="PT Astra Serif"/>
          <w:sz w:val="24"/>
          <w:szCs w:val="24"/>
        </w:rPr>
        <w:t>тыс. рублей.</w:t>
      </w:r>
    </w:p>
    <w:p w:rsidR="00245DE1" w:rsidRPr="006C08D4" w:rsidRDefault="00245DE1" w:rsidP="00245DE1">
      <w:pPr>
        <w:pStyle w:val="aff8"/>
        <w:ind w:firstLine="708"/>
        <w:jc w:val="both"/>
        <w:rPr>
          <w:rFonts w:ascii="PT Astra Serif" w:hAnsi="PT Astra Serif"/>
          <w:sz w:val="24"/>
          <w:szCs w:val="24"/>
        </w:rPr>
      </w:pPr>
      <w:r w:rsidRPr="00FB7E0C">
        <w:rPr>
          <w:rFonts w:ascii="PT Astra Serif" w:hAnsi="PT Astra Serif"/>
          <w:sz w:val="24"/>
          <w:szCs w:val="24"/>
        </w:rPr>
        <w:t xml:space="preserve">5) Региональный проект </w:t>
      </w:r>
      <w:r w:rsidR="000B3D31" w:rsidRPr="00FB7E0C">
        <w:rPr>
          <w:rFonts w:ascii="PT Astra Serif" w:hAnsi="PT Astra Serif"/>
          <w:sz w:val="24"/>
          <w:szCs w:val="24"/>
        </w:rPr>
        <w:t>«</w:t>
      </w:r>
      <w:r w:rsidRPr="00FB7E0C">
        <w:rPr>
          <w:rFonts w:ascii="PT Astra Serif" w:hAnsi="PT Astra Serif"/>
          <w:sz w:val="24"/>
          <w:szCs w:val="24"/>
        </w:rPr>
        <w:t>Патриотическое воспитание граждан Российской Федерации</w:t>
      </w:r>
      <w:r w:rsidR="000B3D31" w:rsidRPr="00FB7E0C">
        <w:rPr>
          <w:rFonts w:ascii="PT Astra Serif" w:hAnsi="PT Astra Serif"/>
          <w:sz w:val="24"/>
          <w:szCs w:val="24"/>
        </w:rPr>
        <w:t>»</w:t>
      </w:r>
      <w:r w:rsidRPr="00FB7E0C">
        <w:rPr>
          <w:rFonts w:ascii="PT Astra Serif" w:hAnsi="PT Astra Serif"/>
          <w:sz w:val="24"/>
          <w:szCs w:val="24"/>
        </w:rPr>
        <w:t>.</w:t>
      </w:r>
    </w:p>
    <w:p w:rsidR="00245DE1" w:rsidRPr="006C08D4" w:rsidRDefault="00245DE1" w:rsidP="00245DE1">
      <w:pPr>
        <w:pStyle w:val="aff8"/>
        <w:ind w:firstLine="708"/>
        <w:jc w:val="both"/>
        <w:rPr>
          <w:rFonts w:ascii="PT Astra Serif" w:hAnsi="PT Astra Serif"/>
          <w:sz w:val="24"/>
          <w:szCs w:val="24"/>
        </w:rPr>
      </w:pPr>
      <w:r w:rsidRPr="006C08D4">
        <w:rPr>
          <w:rFonts w:ascii="PT Astra Serif" w:hAnsi="PT Astra Serif"/>
          <w:sz w:val="24"/>
          <w:szCs w:val="24"/>
        </w:rPr>
        <w:t xml:space="preserve">- С 1 сентября 2022 года на территории Томской области реализуются мероприятия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r w:rsidRPr="006C08D4">
        <w:rPr>
          <w:rFonts w:ascii="PT Astra Serif" w:eastAsia="Calibri" w:hAnsi="PT Astra Serif"/>
          <w:sz w:val="24"/>
          <w:szCs w:val="24"/>
        </w:rPr>
        <w:t>На реализацию данного мероприятия из средств федерального бюджета выделено 25 065,4 тыс. рублей на условиях софинансирования из средств областного бюджета в объеме 775,3 тыс. рублей.</w:t>
      </w:r>
    </w:p>
    <w:p w:rsidR="00245DE1" w:rsidRPr="006C08D4" w:rsidRDefault="00245DE1" w:rsidP="00245DE1">
      <w:pPr>
        <w:pStyle w:val="aff8"/>
        <w:ind w:firstLine="708"/>
        <w:jc w:val="both"/>
        <w:rPr>
          <w:rFonts w:ascii="PT Astra Serif" w:hAnsi="PT Astra Serif"/>
          <w:sz w:val="24"/>
          <w:szCs w:val="24"/>
        </w:rPr>
      </w:pPr>
      <w:r w:rsidRPr="006C08D4">
        <w:rPr>
          <w:rFonts w:ascii="PT Astra Serif" w:hAnsi="PT Astra Serif"/>
          <w:sz w:val="24"/>
          <w:szCs w:val="24"/>
        </w:rPr>
        <w:t>- Обеспечение оснащения государственных и муниципальных общеобразовательных организаций, в том числе структурных подразделений указанных организаций, государственными символами Российской Федерации.</w:t>
      </w:r>
    </w:p>
    <w:p w:rsidR="00245DE1" w:rsidRPr="006C08D4" w:rsidRDefault="00245DE1" w:rsidP="00245DE1">
      <w:pPr>
        <w:pStyle w:val="aff8"/>
        <w:ind w:firstLine="708"/>
        <w:jc w:val="both"/>
        <w:rPr>
          <w:rFonts w:ascii="PT Astra Serif" w:hAnsi="PT Astra Serif"/>
          <w:sz w:val="24"/>
          <w:szCs w:val="24"/>
        </w:rPr>
      </w:pPr>
      <w:r w:rsidRPr="006C08D4">
        <w:rPr>
          <w:rFonts w:ascii="PT Astra Serif" w:eastAsia="Calibri" w:hAnsi="PT Astra Serif"/>
          <w:sz w:val="24"/>
          <w:szCs w:val="24"/>
        </w:rPr>
        <w:t xml:space="preserve">На реализацию данного мероприятия в 2022 году из средств федерального бюджета выделено 28 205 тыс. рублей, из областного бюджета направлено 2 299,9 тыс.рублей. </w:t>
      </w:r>
    </w:p>
    <w:p w:rsidR="00245DE1" w:rsidRPr="006C08D4" w:rsidRDefault="00245DE1" w:rsidP="0045461C">
      <w:pPr>
        <w:pStyle w:val="aff8"/>
        <w:jc w:val="center"/>
        <w:rPr>
          <w:rFonts w:ascii="PT Astra Serif" w:hAnsi="PT Astra Serif"/>
          <w:sz w:val="24"/>
          <w:szCs w:val="24"/>
        </w:rPr>
      </w:pPr>
      <w:r w:rsidRPr="006C08D4">
        <w:rPr>
          <w:rFonts w:ascii="PT Astra Serif" w:hAnsi="PT Astra Serif"/>
          <w:noProof/>
          <w:sz w:val="24"/>
          <w:szCs w:val="24"/>
        </w:rPr>
        <w:drawing>
          <wp:inline distT="0" distB="0" distL="0" distR="0" wp14:anchorId="36CD6846" wp14:editId="012623FE">
            <wp:extent cx="5940425" cy="2812212"/>
            <wp:effectExtent l="0" t="0" r="3175" b="7620"/>
            <wp:docPr id="67" name="Диаграмма 6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245DE1" w:rsidRPr="006C08D4" w:rsidRDefault="00245DE1" w:rsidP="00245DE1">
      <w:pPr>
        <w:pStyle w:val="aff8"/>
        <w:jc w:val="center"/>
        <w:rPr>
          <w:rFonts w:ascii="PT Astra Serif" w:eastAsia="Calibri" w:hAnsi="PT Astra Serif"/>
          <w:sz w:val="24"/>
          <w:szCs w:val="24"/>
        </w:rPr>
      </w:pPr>
      <w:r w:rsidRPr="006C08D4">
        <w:rPr>
          <w:rFonts w:ascii="PT Astra Serif" w:hAnsi="PT Astra Serif"/>
          <w:noProof/>
          <w:sz w:val="24"/>
          <w:szCs w:val="24"/>
        </w:rPr>
        <w:t>Рисунок</w:t>
      </w:r>
      <w:r w:rsidRPr="006C08D4">
        <w:rPr>
          <w:rFonts w:ascii="PT Astra Serif" w:eastAsia="Calibri" w:hAnsi="PT Astra Serif"/>
          <w:sz w:val="24"/>
          <w:szCs w:val="24"/>
        </w:rPr>
        <w:t xml:space="preserve"> 2.18 - Динамика объема платных услуг, тыс. руб. за 2012-2022 годы</w:t>
      </w:r>
    </w:p>
    <w:p w:rsidR="0045461C" w:rsidRPr="00605982" w:rsidRDefault="0045461C" w:rsidP="00245DE1">
      <w:pPr>
        <w:pStyle w:val="aff8"/>
        <w:jc w:val="center"/>
        <w:rPr>
          <w:rFonts w:ascii="PT Astra Serif" w:eastAsia="Calibri" w:hAnsi="PT Astra Serif"/>
          <w:sz w:val="12"/>
          <w:szCs w:val="24"/>
        </w:rPr>
      </w:pPr>
    </w:p>
    <w:p w:rsidR="00D666A3" w:rsidRPr="006C08D4" w:rsidRDefault="00D666A3" w:rsidP="00D666A3">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На основании данных, приведенных в таблице, значительная доля объема средств от оказания платных услуг сохраняется в общеобразовательных организациях.</w:t>
      </w:r>
    </w:p>
    <w:p w:rsidR="00D666A3" w:rsidRPr="006C08D4" w:rsidRDefault="00D666A3" w:rsidP="00D666A3">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Положительная динамика обусловлена расширением спектра оказываемых услуг и увеличением количества учреждений, оказывающих платные образовательные услуги, а также снятием ограничительных мер.</w:t>
      </w:r>
    </w:p>
    <w:p w:rsidR="00605982" w:rsidRPr="00605982" w:rsidRDefault="00605982" w:rsidP="00D666A3">
      <w:pPr>
        <w:pStyle w:val="aff8"/>
        <w:spacing w:line="276" w:lineRule="auto"/>
        <w:jc w:val="both"/>
        <w:rPr>
          <w:rFonts w:ascii="PT Astra Serif" w:eastAsia="Calibri" w:hAnsi="PT Astra Serif"/>
          <w:sz w:val="14"/>
          <w:szCs w:val="24"/>
        </w:rPr>
      </w:pPr>
    </w:p>
    <w:p w:rsidR="00245DE1" w:rsidRPr="006C08D4" w:rsidRDefault="00245DE1" w:rsidP="00D666A3">
      <w:pPr>
        <w:pStyle w:val="aff8"/>
        <w:spacing w:line="276" w:lineRule="auto"/>
        <w:jc w:val="both"/>
        <w:rPr>
          <w:rFonts w:ascii="PT Astra Serif" w:eastAsia="Calibri" w:hAnsi="PT Astra Serif"/>
          <w:bCs/>
          <w:sz w:val="24"/>
          <w:szCs w:val="24"/>
        </w:rPr>
      </w:pPr>
      <w:r w:rsidRPr="006C08D4">
        <w:rPr>
          <w:rFonts w:ascii="PT Astra Serif" w:eastAsia="Calibri" w:hAnsi="PT Astra Serif"/>
          <w:sz w:val="24"/>
          <w:szCs w:val="24"/>
        </w:rPr>
        <w:t xml:space="preserve">Таблица 2.1– Динамика изменения доли объема средств от оказания платных услуг, </w:t>
      </w:r>
      <w:r w:rsidRPr="006C08D4">
        <w:rPr>
          <w:rFonts w:ascii="PT Astra Serif" w:eastAsia="Calibri" w:hAnsi="PT Astra Serif"/>
          <w:bCs/>
          <w:sz w:val="24"/>
          <w:szCs w:val="24"/>
        </w:rPr>
        <w:t>тыс. руб.</w:t>
      </w:r>
    </w:p>
    <w:tbl>
      <w:tblPr>
        <w:tblW w:w="494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6"/>
        <w:gridCol w:w="822"/>
        <w:gridCol w:w="794"/>
        <w:gridCol w:w="823"/>
        <w:gridCol w:w="764"/>
        <w:gridCol w:w="790"/>
        <w:gridCol w:w="790"/>
        <w:gridCol w:w="790"/>
        <w:gridCol w:w="788"/>
        <w:gridCol w:w="788"/>
        <w:gridCol w:w="784"/>
        <w:gridCol w:w="772"/>
      </w:tblGrid>
      <w:tr w:rsidR="00245DE1" w:rsidRPr="006C08D4" w:rsidTr="00D666A3">
        <w:trPr>
          <w:trHeight w:val="304"/>
        </w:trPr>
        <w:tc>
          <w:tcPr>
            <w:tcW w:w="536" w:type="pct"/>
            <w:noWrap/>
          </w:tcPr>
          <w:p w:rsidR="00245DE1" w:rsidRPr="006C08D4" w:rsidRDefault="00245DE1" w:rsidP="0045461C">
            <w:pPr>
              <w:pStyle w:val="aff8"/>
              <w:jc w:val="center"/>
              <w:rPr>
                <w:rFonts w:ascii="PT Astra Serif" w:eastAsia="Calibri" w:hAnsi="PT Astra Serif"/>
              </w:rPr>
            </w:pPr>
          </w:p>
        </w:tc>
        <w:tc>
          <w:tcPr>
            <w:tcW w:w="421" w:type="pct"/>
          </w:tcPr>
          <w:p w:rsidR="00245DE1" w:rsidRPr="006C08D4" w:rsidRDefault="00245DE1" w:rsidP="00D73B4D">
            <w:pPr>
              <w:pStyle w:val="aff8"/>
              <w:jc w:val="center"/>
              <w:rPr>
                <w:rFonts w:ascii="PT Astra Serif" w:eastAsia="Calibri" w:hAnsi="PT Astra Serif"/>
                <w:b/>
              </w:rPr>
            </w:pPr>
            <w:r w:rsidRPr="006C08D4">
              <w:rPr>
                <w:rFonts w:ascii="PT Astra Serif" w:eastAsia="Calibri" w:hAnsi="PT Astra Serif"/>
                <w:b/>
              </w:rPr>
              <w:t xml:space="preserve">2012 </w:t>
            </w:r>
          </w:p>
        </w:tc>
        <w:tc>
          <w:tcPr>
            <w:tcW w:w="407" w:type="pct"/>
          </w:tcPr>
          <w:p w:rsidR="00245DE1" w:rsidRPr="006C08D4" w:rsidRDefault="00245DE1" w:rsidP="00D73B4D">
            <w:pPr>
              <w:pStyle w:val="aff8"/>
              <w:jc w:val="center"/>
              <w:rPr>
                <w:rFonts w:ascii="PT Astra Serif" w:eastAsia="Calibri" w:hAnsi="PT Astra Serif"/>
                <w:b/>
              </w:rPr>
            </w:pPr>
            <w:r w:rsidRPr="006C08D4">
              <w:rPr>
                <w:rFonts w:ascii="PT Astra Serif" w:eastAsia="Calibri" w:hAnsi="PT Astra Serif"/>
                <w:b/>
              </w:rPr>
              <w:t xml:space="preserve">2013 </w:t>
            </w:r>
          </w:p>
        </w:tc>
        <w:tc>
          <w:tcPr>
            <w:tcW w:w="422" w:type="pct"/>
          </w:tcPr>
          <w:p w:rsidR="00245DE1" w:rsidRPr="006C08D4" w:rsidRDefault="00245DE1" w:rsidP="00D73B4D">
            <w:pPr>
              <w:pStyle w:val="aff8"/>
              <w:jc w:val="center"/>
              <w:rPr>
                <w:rFonts w:ascii="PT Astra Serif" w:eastAsia="Calibri" w:hAnsi="PT Astra Serif"/>
                <w:b/>
              </w:rPr>
            </w:pPr>
            <w:r w:rsidRPr="006C08D4">
              <w:rPr>
                <w:rFonts w:ascii="PT Astra Serif" w:eastAsia="Calibri" w:hAnsi="PT Astra Serif"/>
                <w:b/>
              </w:rPr>
              <w:t xml:space="preserve">2014 </w:t>
            </w:r>
          </w:p>
        </w:tc>
        <w:tc>
          <w:tcPr>
            <w:tcW w:w="392" w:type="pct"/>
          </w:tcPr>
          <w:p w:rsidR="00245DE1" w:rsidRPr="006C08D4" w:rsidRDefault="00245DE1" w:rsidP="00D73B4D">
            <w:pPr>
              <w:pStyle w:val="aff8"/>
              <w:jc w:val="center"/>
              <w:rPr>
                <w:rFonts w:ascii="PT Astra Serif" w:eastAsia="Calibri" w:hAnsi="PT Astra Serif"/>
                <w:b/>
              </w:rPr>
            </w:pPr>
            <w:r w:rsidRPr="006C08D4">
              <w:rPr>
                <w:rFonts w:ascii="PT Astra Serif" w:eastAsia="Calibri" w:hAnsi="PT Astra Serif"/>
                <w:b/>
              </w:rPr>
              <w:t xml:space="preserve">2015 </w:t>
            </w:r>
          </w:p>
        </w:tc>
        <w:tc>
          <w:tcPr>
            <w:tcW w:w="405" w:type="pct"/>
          </w:tcPr>
          <w:p w:rsidR="00245DE1" w:rsidRPr="006C08D4" w:rsidRDefault="00245DE1" w:rsidP="00D73B4D">
            <w:pPr>
              <w:pStyle w:val="aff8"/>
              <w:jc w:val="center"/>
              <w:rPr>
                <w:rFonts w:ascii="PT Astra Serif" w:eastAsia="Calibri" w:hAnsi="PT Astra Serif"/>
                <w:b/>
              </w:rPr>
            </w:pPr>
            <w:r w:rsidRPr="006C08D4">
              <w:rPr>
                <w:rFonts w:ascii="PT Astra Serif" w:eastAsia="Calibri" w:hAnsi="PT Astra Serif"/>
                <w:b/>
              </w:rPr>
              <w:t xml:space="preserve">2016 </w:t>
            </w:r>
          </w:p>
        </w:tc>
        <w:tc>
          <w:tcPr>
            <w:tcW w:w="405" w:type="pct"/>
          </w:tcPr>
          <w:p w:rsidR="00245DE1" w:rsidRPr="006C08D4" w:rsidRDefault="00245DE1" w:rsidP="00D73B4D">
            <w:pPr>
              <w:pStyle w:val="aff8"/>
              <w:jc w:val="center"/>
              <w:rPr>
                <w:rFonts w:ascii="PT Astra Serif" w:eastAsia="Calibri" w:hAnsi="PT Astra Serif"/>
                <w:b/>
              </w:rPr>
            </w:pPr>
            <w:r w:rsidRPr="006C08D4">
              <w:rPr>
                <w:rFonts w:ascii="PT Astra Serif" w:eastAsia="Calibri" w:hAnsi="PT Astra Serif"/>
                <w:b/>
              </w:rPr>
              <w:t xml:space="preserve">2017 </w:t>
            </w:r>
          </w:p>
        </w:tc>
        <w:tc>
          <w:tcPr>
            <w:tcW w:w="405" w:type="pct"/>
          </w:tcPr>
          <w:p w:rsidR="00245DE1" w:rsidRPr="006C08D4" w:rsidRDefault="00245DE1" w:rsidP="00D73B4D">
            <w:pPr>
              <w:pStyle w:val="aff8"/>
              <w:jc w:val="center"/>
              <w:rPr>
                <w:rFonts w:ascii="PT Astra Serif" w:eastAsia="Calibri" w:hAnsi="PT Astra Serif"/>
                <w:b/>
              </w:rPr>
            </w:pPr>
            <w:r w:rsidRPr="006C08D4">
              <w:rPr>
                <w:rFonts w:ascii="PT Astra Serif" w:eastAsia="Calibri" w:hAnsi="PT Astra Serif"/>
                <w:b/>
              </w:rPr>
              <w:t xml:space="preserve">2018 </w:t>
            </w:r>
          </w:p>
        </w:tc>
        <w:tc>
          <w:tcPr>
            <w:tcW w:w="404" w:type="pct"/>
          </w:tcPr>
          <w:p w:rsidR="00245DE1" w:rsidRPr="006C08D4" w:rsidRDefault="00245DE1" w:rsidP="00D73B4D">
            <w:pPr>
              <w:pStyle w:val="aff8"/>
              <w:jc w:val="center"/>
              <w:rPr>
                <w:rFonts w:ascii="PT Astra Serif" w:eastAsia="Calibri" w:hAnsi="PT Astra Serif"/>
                <w:b/>
              </w:rPr>
            </w:pPr>
            <w:r w:rsidRPr="006C08D4">
              <w:rPr>
                <w:rFonts w:ascii="PT Astra Serif" w:eastAsia="Calibri" w:hAnsi="PT Astra Serif"/>
                <w:b/>
              </w:rPr>
              <w:t xml:space="preserve">2019 </w:t>
            </w:r>
          </w:p>
        </w:tc>
        <w:tc>
          <w:tcPr>
            <w:tcW w:w="404" w:type="pct"/>
          </w:tcPr>
          <w:p w:rsidR="00245DE1" w:rsidRPr="006C08D4" w:rsidRDefault="00245DE1" w:rsidP="00D73B4D">
            <w:pPr>
              <w:pStyle w:val="aff8"/>
              <w:jc w:val="center"/>
              <w:rPr>
                <w:rFonts w:ascii="PT Astra Serif" w:eastAsia="Calibri" w:hAnsi="PT Astra Serif"/>
                <w:b/>
              </w:rPr>
            </w:pPr>
            <w:r w:rsidRPr="006C08D4">
              <w:rPr>
                <w:rFonts w:ascii="PT Astra Serif" w:eastAsia="Calibri" w:hAnsi="PT Astra Serif"/>
                <w:b/>
              </w:rPr>
              <w:t xml:space="preserve">2020 </w:t>
            </w:r>
          </w:p>
        </w:tc>
        <w:tc>
          <w:tcPr>
            <w:tcW w:w="402" w:type="pct"/>
          </w:tcPr>
          <w:p w:rsidR="00245DE1" w:rsidRPr="006C08D4" w:rsidRDefault="00245DE1" w:rsidP="00D73B4D">
            <w:pPr>
              <w:pStyle w:val="aff8"/>
              <w:jc w:val="center"/>
              <w:rPr>
                <w:rFonts w:ascii="PT Astra Serif" w:eastAsia="Calibri" w:hAnsi="PT Astra Serif"/>
                <w:b/>
              </w:rPr>
            </w:pPr>
            <w:r w:rsidRPr="006C08D4">
              <w:rPr>
                <w:rFonts w:ascii="PT Astra Serif" w:eastAsia="Calibri" w:hAnsi="PT Astra Serif"/>
                <w:b/>
              </w:rPr>
              <w:t xml:space="preserve">2021 </w:t>
            </w:r>
          </w:p>
        </w:tc>
        <w:tc>
          <w:tcPr>
            <w:tcW w:w="396" w:type="pct"/>
          </w:tcPr>
          <w:p w:rsidR="00245DE1" w:rsidRPr="006C08D4" w:rsidRDefault="00245DE1" w:rsidP="00D73B4D">
            <w:pPr>
              <w:pStyle w:val="aff8"/>
              <w:jc w:val="center"/>
              <w:rPr>
                <w:rFonts w:ascii="PT Astra Serif" w:eastAsia="Calibri" w:hAnsi="PT Astra Serif"/>
                <w:b/>
              </w:rPr>
            </w:pPr>
            <w:r w:rsidRPr="006C08D4">
              <w:rPr>
                <w:rFonts w:ascii="PT Astra Serif" w:eastAsia="Calibri" w:hAnsi="PT Astra Serif"/>
                <w:b/>
              </w:rPr>
              <w:t xml:space="preserve">2022 </w:t>
            </w:r>
          </w:p>
        </w:tc>
      </w:tr>
      <w:tr w:rsidR="00245DE1" w:rsidRPr="006C08D4" w:rsidTr="00D666A3">
        <w:trPr>
          <w:trHeight w:val="480"/>
        </w:trPr>
        <w:tc>
          <w:tcPr>
            <w:tcW w:w="536" w:type="pct"/>
            <w:shd w:val="clear" w:color="auto" w:fill="F2F2F2" w:themeFill="background1" w:themeFillShade="F2"/>
            <w:noWrap/>
          </w:tcPr>
          <w:p w:rsidR="00245DE1" w:rsidRPr="006C08D4" w:rsidRDefault="00245DE1" w:rsidP="0045461C">
            <w:pPr>
              <w:pStyle w:val="aff8"/>
              <w:rPr>
                <w:rFonts w:ascii="PT Astra Serif" w:eastAsia="Calibri" w:hAnsi="PT Astra Serif"/>
                <w:b/>
                <w:bCs/>
              </w:rPr>
            </w:pPr>
            <w:r w:rsidRPr="006C08D4">
              <w:rPr>
                <w:rFonts w:ascii="PT Astra Serif" w:eastAsia="Calibri" w:hAnsi="PT Astra Serif"/>
                <w:b/>
                <w:bCs/>
              </w:rPr>
              <w:t>ВСЕГО</w:t>
            </w:r>
          </w:p>
        </w:tc>
        <w:tc>
          <w:tcPr>
            <w:tcW w:w="421" w:type="pct"/>
            <w:shd w:val="clear" w:color="auto" w:fill="F2F2F2" w:themeFill="background1" w:themeFillShade="F2"/>
            <w:noWrap/>
          </w:tcPr>
          <w:p w:rsidR="00245DE1" w:rsidRPr="006C08D4" w:rsidRDefault="00245DE1" w:rsidP="0045461C">
            <w:pPr>
              <w:pStyle w:val="aff8"/>
              <w:jc w:val="center"/>
              <w:rPr>
                <w:rFonts w:ascii="PT Astra Serif" w:eastAsia="Calibri" w:hAnsi="PT Astra Serif"/>
                <w:b/>
                <w:bCs/>
              </w:rPr>
            </w:pPr>
            <w:r w:rsidRPr="006C08D4">
              <w:rPr>
                <w:rFonts w:ascii="PT Astra Serif" w:eastAsia="Calibri" w:hAnsi="PT Astra Serif"/>
                <w:b/>
                <w:bCs/>
              </w:rPr>
              <w:t>93 605</w:t>
            </w:r>
          </w:p>
        </w:tc>
        <w:tc>
          <w:tcPr>
            <w:tcW w:w="407" w:type="pct"/>
            <w:shd w:val="clear" w:color="auto" w:fill="F2F2F2" w:themeFill="background1" w:themeFillShade="F2"/>
            <w:noWrap/>
          </w:tcPr>
          <w:p w:rsidR="00245DE1" w:rsidRPr="006C08D4" w:rsidRDefault="00245DE1" w:rsidP="0045461C">
            <w:pPr>
              <w:pStyle w:val="aff8"/>
              <w:jc w:val="center"/>
              <w:rPr>
                <w:rFonts w:ascii="PT Astra Serif" w:eastAsia="Calibri" w:hAnsi="PT Astra Serif"/>
                <w:b/>
                <w:bCs/>
              </w:rPr>
            </w:pPr>
            <w:r w:rsidRPr="006C08D4">
              <w:rPr>
                <w:rFonts w:ascii="PT Astra Serif" w:eastAsia="Calibri" w:hAnsi="PT Astra Serif"/>
                <w:b/>
                <w:bCs/>
              </w:rPr>
              <w:t>231 349</w:t>
            </w:r>
          </w:p>
        </w:tc>
        <w:tc>
          <w:tcPr>
            <w:tcW w:w="422" w:type="pct"/>
            <w:shd w:val="clear" w:color="auto" w:fill="F2F2F2" w:themeFill="background1" w:themeFillShade="F2"/>
            <w:noWrap/>
          </w:tcPr>
          <w:p w:rsidR="00245DE1" w:rsidRPr="006C08D4" w:rsidRDefault="00245DE1" w:rsidP="0045461C">
            <w:pPr>
              <w:pStyle w:val="aff8"/>
              <w:jc w:val="center"/>
              <w:rPr>
                <w:rFonts w:ascii="PT Astra Serif" w:eastAsia="Calibri" w:hAnsi="PT Astra Serif"/>
                <w:b/>
                <w:bCs/>
              </w:rPr>
            </w:pPr>
            <w:r w:rsidRPr="006C08D4">
              <w:rPr>
                <w:rFonts w:ascii="PT Astra Serif" w:eastAsia="Calibri" w:hAnsi="PT Astra Serif"/>
                <w:b/>
                <w:bCs/>
              </w:rPr>
              <w:t>254 574</w:t>
            </w:r>
          </w:p>
        </w:tc>
        <w:tc>
          <w:tcPr>
            <w:tcW w:w="392" w:type="pct"/>
            <w:shd w:val="clear" w:color="auto" w:fill="F2F2F2" w:themeFill="background1" w:themeFillShade="F2"/>
            <w:noWrap/>
          </w:tcPr>
          <w:p w:rsidR="00245DE1" w:rsidRPr="006C08D4" w:rsidRDefault="00245DE1" w:rsidP="0045461C">
            <w:pPr>
              <w:pStyle w:val="aff8"/>
              <w:jc w:val="center"/>
              <w:rPr>
                <w:rFonts w:ascii="PT Astra Serif" w:eastAsia="Calibri" w:hAnsi="PT Astra Serif"/>
                <w:b/>
                <w:bCs/>
              </w:rPr>
            </w:pPr>
            <w:r w:rsidRPr="006C08D4">
              <w:rPr>
                <w:rFonts w:ascii="PT Astra Serif" w:eastAsia="Calibri" w:hAnsi="PT Astra Serif"/>
                <w:b/>
                <w:bCs/>
              </w:rPr>
              <w:t>271 354</w:t>
            </w:r>
          </w:p>
        </w:tc>
        <w:tc>
          <w:tcPr>
            <w:tcW w:w="405" w:type="pct"/>
            <w:shd w:val="clear" w:color="auto" w:fill="F2F2F2" w:themeFill="background1" w:themeFillShade="F2"/>
          </w:tcPr>
          <w:p w:rsidR="00245DE1" w:rsidRPr="006C08D4" w:rsidRDefault="00245DE1" w:rsidP="0045461C">
            <w:pPr>
              <w:pStyle w:val="aff8"/>
              <w:jc w:val="center"/>
              <w:rPr>
                <w:rFonts w:ascii="PT Astra Serif" w:eastAsia="Calibri" w:hAnsi="PT Astra Serif"/>
                <w:b/>
                <w:bCs/>
              </w:rPr>
            </w:pPr>
            <w:r w:rsidRPr="006C08D4">
              <w:rPr>
                <w:rFonts w:ascii="PT Astra Serif" w:eastAsia="Calibri" w:hAnsi="PT Astra Serif"/>
                <w:b/>
                <w:bCs/>
              </w:rPr>
              <w:t>272 810</w:t>
            </w:r>
          </w:p>
        </w:tc>
        <w:tc>
          <w:tcPr>
            <w:tcW w:w="405" w:type="pct"/>
            <w:shd w:val="clear" w:color="auto" w:fill="F2F2F2" w:themeFill="background1" w:themeFillShade="F2"/>
          </w:tcPr>
          <w:p w:rsidR="00245DE1" w:rsidRPr="006C08D4" w:rsidRDefault="00245DE1" w:rsidP="0045461C">
            <w:pPr>
              <w:pStyle w:val="aff8"/>
              <w:jc w:val="center"/>
              <w:rPr>
                <w:rFonts w:ascii="PT Astra Serif" w:eastAsia="Calibri" w:hAnsi="PT Astra Serif"/>
                <w:b/>
                <w:bCs/>
              </w:rPr>
            </w:pPr>
            <w:r w:rsidRPr="006C08D4">
              <w:rPr>
                <w:rFonts w:ascii="PT Astra Serif" w:eastAsia="Calibri" w:hAnsi="PT Astra Serif"/>
                <w:b/>
                <w:bCs/>
              </w:rPr>
              <w:t>323 792</w:t>
            </w:r>
          </w:p>
        </w:tc>
        <w:tc>
          <w:tcPr>
            <w:tcW w:w="405" w:type="pct"/>
            <w:shd w:val="clear" w:color="auto" w:fill="F2F2F2" w:themeFill="background1" w:themeFillShade="F2"/>
          </w:tcPr>
          <w:p w:rsidR="00245DE1" w:rsidRPr="006C08D4" w:rsidRDefault="00245DE1" w:rsidP="0045461C">
            <w:pPr>
              <w:pStyle w:val="aff8"/>
              <w:jc w:val="center"/>
              <w:rPr>
                <w:rFonts w:ascii="PT Astra Serif" w:eastAsia="Calibri" w:hAnsi="PT Astra Serif"/>
                <w:b/>
                <w:bCs/>
              </w:rPr>
            </w:pPr>
            <w:r w:rsidRPr="006C08D4">
              <w:rPr>
                <w:rFonts w:ascii="PT Astra Serif" w:eastAsia="Calibri" w:hAnsi="PT Astra Serif"/>
                <w:b/>
                <w:bCs/>
              </w:rPr>
              <w:t>362 865</w:t>
            </w:r>
          </w:p>
        </w:tc>
        <w:tc>
          <w:tcPr>
            <w:tcW w:w="404" w:type="pct"/>
            <w:shd w:val="clear" w:color="auto" w:fill="F2F2F2" w:themeFill="background1" w:themeFillShade="F2"/>
          </w:tcPr>
          <w:p w:rsidR="00245DE1" w:rsidRPr="006C08D4" w:rsidRDefault="00245DE1" w:rsidP="0045461C">
            <w:pPr>
              <w:pStyle w:val="aff8"/>
              <w:jc w:val="center"/>
              <w:rPr>
                <w:rFonts w:ascii="PT Astra Serif" w:eastAsia="Calibri" w:hAnsi="PT Astra Serif"/>
                <w:b/>
                <w:bCs/>
              </w:rPr>
            </w:pPr>
            <w:r w:rsidRPr="006C08D4">
              <w:rPr>
                <w:rFonts w:ascii="PT Astra Serif" w:eastAsia="Calibri" w:hAnsi="PT Astra Serif"/>
                <w:b/>
                <w:bCs/>
              </w:rPr>
              <w:t>389 007</w:t>
            </w:r>
          </w:p>
        </w:tc>
        <w:tc>
          <w:tcPr>
            <w:tcW w:w="404" w:type="pct"/>
            <w:shd w:val="clear" w:color="auto" w:fill="F2F2F2" w:themeFill="background1" w:themeFillShade="F2"/>
          </w:tcPr>
          <w:p w:rsidR="00245DE1" w:rsidRPr="006C08D4" w:rsidRDefault="00245DE1" w:rsidP="0045461C">
            <w:pPr>
              <w:pStyle w:val="aff8"/>
              <w:jc w:val="center"/>
              <w:rPr>
                <w:rFonts w:ascii="PT Astra Serif" w:eastAsia="Calibri" w:hAnsi="PT Astra Serif"/>
                <w:b/>
                <w:bCs/>
              </w:rPr>
            </w:pPr>
            <w:r w:rsidRPr="006C08D4">
              <w:rPr>
                <w:rFonts w:ascii="PT Astra Serif" w:eastAsia="Calibri" w:hAnsi="PT Astra Serif"/>
                <w:b/>
                <w:bCs/>
              </w:rPr>
              <w:t>286 323</w:t>
            </w:r>
          </w:p>
        </w:tc>
        <w:tc>
          <w:tcPr>
            <w:tcW w:w="402" w:type="pct"/>
            <w:shd w:val="clear" w:color="auto" w:fill="F2F2F2" w:themeFill="background1" w:themeFillShade="F2"/>
          </w:tcPr>
          <w:p w:rsidR="00245DE1" w:rsidRPr="006C08D4" w:rsidRDefault="00245DE1" w:rsidP="0045461C">
            <w:pPr>
              <w:pStyle w:val="aff8"/>
              <w:jc w:val="center"/>
              <w:rPr>
                <w:rFonts w:ascii="PT Astra Serif" w:eastAsia="Calibri" w:hAnsi="PT Astra Serif"/>
                <w:b/>
                <w:bCs/>
              </w:rPr>
            </w:pPr>
            <w:r w:rsidRPr="006C08D4">
              <w:rPr>
                <w:rFonts w:ascii="PT Astra Serif" w:eastAsia="Calibri" w:hAnsi="PT Astra Serif"/>
                <w:b/>
                <w:bCs/>
              </w:rPr>
              <w:t>361 178</w:t>
            </w:r>
          </w:p>
        </w:tc>
        <w:tc>
          <w:tcPr>
            <w:tcW w:w="396" w:type="pct"/>
            <w:shd w:val="clear" w:color="auto" w:fill="F2F2F2" w:themeFill="background1" w:themeFillShade="F2"/>
          </w:tcPr>
          <w:p w:rsidR="00245DE1" w:rsidRPr="006C08D4" w:rsidRDefault="00245DE1" w:rsidP="0045461C">
            <w:pPr>
              <w:pStyle w:val="aff8"/>
              <w:jc w:val="center"/>
              <w:rPr>
                <w:rFonts w:ascii="PT Astra Serif" w:eastAsia="Calibri" w:hAnsi="PT Astra Serif"/>
                <w:b/>
                <w:bCs/>
              </w:rPr>
            </w:pPr>
            <w:r w:rsidRPr="006C08D4">
              <w:rPr>
                <w:rFonts w:ascii="PT Astra Serif" w:eastAsia="Calibri" w:hAnsi="PT Astra Serif"/>
                <w:b/>
                <w:bCs/>
              </w:rPr>
              <w:t>440 418</w:t>
            </w:r>
          </w:p>
        </w:tc>
      </w:tr>
      <w:tr w:rsidR="00245DE1" w:rsidRPr="006C08D4" w:rsidTr="00D666A3">
        <w:trPr>
          <w:trHeight w:val="315"/>
        </w:trPr>
        <w:tc>
          <w:tcPr>
            <w:tcW w:w="536" w:type="pct"/>
            <w:noWrap/>
          </w:tcPr>
          <w:p w:rsidR="00245DE1" w:rsidRPr="006C08D4" w:rsidRDefault="00245DE1" w:rsidP="0045461C">
            <w:pPr>
              <w:pStyle w:val="aff8"/>
              <w:rPr>
                <w:rFonts w:ascii="PT Astra Serif" w:eastAsia="Calibri" w:hAnsi="PT Astra Serif"/>
                <w:b/>
                <w:bCs/>
              </w:rPr>
            </w:pPr>
            <w:r w:rsidRPr="006C08D4">
              <w:rPr>
                <w:rFonts w:ascii="PT Astra Serif" w:eastAsia="Calibri" w:hAnsi="PT Astra Serif"/>
                <w:b/>
                <w:bCs/>
              </w:rPr>
              <w:lastRenderedPageBreak/>
              <w:t>Доля,%</w:t>
            </w:r>
          </w:p>
        </w:tc>
        <w:tc>
          <w:tcPr>
            <w:tcW w:w="421"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100</w:t>
            </w:r>
          </w:p>
        </w:tc>
        <w:tc>
          <w:tcPr>
            <w:tcW w:w="407"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100</w:t>
            </w:r>
          </w:p>
        </w:tc>
        <w:tc>
          <w:tcPr>
            <w:tcW w:w="42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100</w:t>
            </w:r>
          </w:p>
        </w:tc>
        <w:tc>
          <w:tcPr>
            <w:tcW w:w="39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100</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100</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100</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100</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100</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100</w:t>
            </w:r>
          </w:p>
        </w:tc>
        <w:tc>
          <w:tcPr>
            <w:tcW w:w="402"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100</w:t>
            </w:r>
          </w:p>
        </w:tc>
        <w:tc>
          <w:tcPr>
            <w:tcW w:w="396"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100</w:t>
            </w:r>
          </w:p>
        </w:tc>
      </w:tr>
      <w:tr w:rsidR="00245DE1" w:rsidRPr="006C08D4" w:rsidTr="00D666A3">
        <w:trPr>
          <w:trHeight w:val="315"/>
        </w:trPr>
        <w:tc>
          <w:tcPr>
            <w:tcW w:w="536" w:type="pct"/>
            <w:noWrap/>
          </w:tcPr>
          <w:p w:rsidR="00245DE1" w:rsidRPr="006C08D4" w:rsidRDefault="00245DE1" w:rsidP="0045461C">
            <w:pPr>
              <w:pStyle w:val="aff8"/>
              <w:rPr>
                <w:rFonts w:ascii="PT Astra Serif" w:eastAsia="Calibri" w:hAnsi="PT Astra Serif"/>
                <w:b/>
                <w:bCs/>
              </w:rPr>
            </w:pPr>
            <w:r w:rsidRPr="006C08D4">
              <w:rPr>
                <w:rFonts w:ascii="PT Astra Serif" w:eastAsia="Calibri" w:hAnsi="PT Astra Serif"/>
                <w:b/>
                <w:bCs/>
              </w:rPr>
              <w:t>Дошкольное образование</w:t>
            </w:r>
          </w:p>
        </w:tc>
        <w:tc>
          <w:tcPr>
            <w:tcW w:w="421"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38 435</w:t>
            </w:r>
          </w:p>
        </w:tc>
        <w:tc>
          <w:tcPr>
            <w:tcW w:w="407"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60 053</w:t>
            </w:r>
          </w:p>
        </w:tc>
        <w:tc>
          <w:tcPr>
            <w:tcW w:w="42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76 003</w:t>
            </w:r>
          </w:p>
        </w:tc>
        <w:tc>
          <w:tcPr>
            <w:tcW w:w="39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87 312</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92 666</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104 709</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120 310</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132 077</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91 291</w:t>
            </w:r>
          </w:p>
        </w:tc>
        <w:tc>
          <w:tcPr>
            <w:tcW w:w="402"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133 492</w:t>
            </w:r>
          </w:p>
        </w:tc>
        <w:tc>
          <w:tcPr>
            <w:tcW w:w="396"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160329</w:t>
            </w:r>
          </w:p>
        </w:tc>
      </w:tr>
      <w:tr w:rsidR="00245DE1" w:rsidRPr="006C08D4" w:rsidTr="00D666A3">
        <w:trPr>
          <w:trHeight w:val="315"/>
        </w:trPr>
        <w:tc>
          <w:tcPr>
            <w:tcW w:w="536" w:type="pct"/>
            <w:noWrap/>
          </w:tcPr>
          <w:p w:rsidR="00245DE1" w:rsidRPr="006C08D4" w:rsidRDefault="00245DE1" w:rsidP="0045461C">
            <w:pPr>
              <w:pStyle w:val="aff8"/>
              <w:rPr>
                <w:rFonts w:ascii="PT Astra Serif" w:eastAsia="Calibri" w:hAnsi="PT Astra Serif"/>
                <w:b/>
                <w:bCs/>
              </w:rPr>
            </w:pPr>
            <w:r w:rsidRPr="006C08D4">
              <w:rPr>
                <w:rFonts w:ascii="PT Astra Serif" w:eastAsia="Calibri" w:hAnsi="PT Astra Serif"/>
                <w:b/>
                <w:bCs/>
              </w:rPr>
              <w:t>Доля,%</w:t>
            </w:r>
          </w:p>
        </w:tc>
        <w:tc>
          <w:tcPr>
            <w:tcW w:w="421"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20</w:t>
            </w:r>
          </w:p>
        </w:tc>
        <w:tc>
          <w:tcPr>
            <w:tcW w:w="407"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26</w:t>
            </w:r>
          </w:p>
        </w:tc>
        <w:tc>
          <w:tcPr>
            <w:tcW w:w="42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30</w:t>
            </w:r>
          </w:p>
        </w:tc>
        <w:tc>
          <w:tcPr>
            <w:tcW w:w="39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32</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34</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32</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33</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34</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32</w:t>
            </w:r>
          </w:p>
        </w:tc>
        <w:tc>
          <w:tcPr>
            <w:tcW w:w="402"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37</w:t>
            </w:r>
          </w:p>
        </w:tc>
        <w:tc>
          <w:tcPr>
            <w:tcW w:w="396"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36</w:t>
            </w:r>
          </w:p>
        </w:tc>
      </w:tr>
      <w:tr w:rsidR="00245DE1" w:rsidRPr="006C08D4" w:rsidTr="00D666A3">
        <w:trPr>
          <w:trHeight w:val="315"/>
        </w:trPr>
        <w:tc>
          <w:tcPr>
            <w:tcW w:w="536" w:type="pct"/>
            <w:noWrap/>
          </w:tcPr>
          <w:p w:rsidR="00245DE1" w:rsidRPr="006C08D4" w:rsidRDefault="00245DE1" w:rsidP="0045461C">
            <w:pPr>
              <w:pStyle w:val="aff8"/>
              <w:rPr>
                <w:rFonts w:ascii="PT Astra Serif" w:eastAsia="Calibri" w:hAnsi="PT Astra Serif"/>
                <w:b/>
                <w:bCs/>
              </w:rPr>
            </w:pPr>
            <w:r w:rsidRPr="006C08D4">
              <w:rPr>
                <w:rFonts w:ascii="PT Astra Serif" w:eastAsia="Calibri" w:hAnsi="PT Astra Serif"/>
                <w:b/>
                <w:bCs/>
              </w:rPr>
              <w:t>Общее образование</w:t>
            </w:r>
          </w:p>
        </w:tc>
        <w:tc>
          <w:tcPr>
            <w:tcW w:w="421"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110 603</w:t>
            </w:r>
          </w:p>
        </w:tc>
        <w:tc>
          <w:tcPr>
            <w:tcW w:w="407"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124 109</w:t>
            </w:r>
          </w:p>
        </w:tc>
        <w:tc>
          <w:tcPr>
            <w:tcW w:w="42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133  390</w:t>
            </w:r>
          </w:p>
        </w:tc>
        <w:tc>
          <w:tcPr>
            <w:tcW w:w="39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140 478</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132 797</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163 211</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169 504</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167 755</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123 909</w:t>
            </w:r>
          </w:p>
        </w:tc>
        <w:tc>
          <w:tcPr>
            <w:tcW w:w="402"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147 259</w:t>
            </w:r>
          </w:p>
        </w:tc>
        <w:tc>
          <w:tcPr>
            <w:tcW w:w="396"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164778</w:t>
            </w:r>
          </w:p>
        </w:tc>
      </w:tr>
      <w:tr w:rsidR="00245DE1" w:rsidRPr="006C08D4" w:rsidTr="00D666A3">
        <w:trPr>
          <w:trHeight w:val="330"/>
        </w:trPr>
        <w:tc>
          <w:tcPr>
            <w:tcW w:w="536" w:type="pct"/>
            <w:noWrap/>
          </w:tcPr>
          <w:p w:rsidR="00245DE1" w:rsidRPr="006C08D4" w:rsidRDefault="00245DE1" w:rsidP="0045461C">
            <w:pPr>
              <w:pStyle w:val="aff8"/>
              <w:rPr>
                <w:rFonts w:ascii="PT Astra Serif" w:eastAsia="Calibri" w:hAnsi="PT Astra Serif"/>
                <w:b/>
                <w:bCs/>
              </w:rPr>
            </w:pPr>
            <w:r w:rsidRPr="006C08D4">
              <w:rPr>
                <w:rFonts w:ascii="PT Astra Serif" w:eastAsia="Calibri" w:hAnsi="PT Astra Serif"/>
                <w:b/>
                <w:bCs/>
              </w:rPr>
              <w:t>Доля,%</w:t>
            </w:r>
          </w:p>
        </w:tc>
        <w:tc>
          <w:tcPr>
            <w:tcW w:w="421"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57</w:t>
            </w:r>
          </w:p>
        </w:tc>
        <w:tc>
          <w:tcPr>
            <w:tcW w:w="407"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54</w:t>
            </w:r>
          </w:p>
        </w:tc>
        <w:tc>
          <w:tcPr>
            <w:tcW w:w="42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52</w:t>
            </w:r>
          </w:p>
        </w:tc>
        <w:tc>
          <w:tcPr>
            <w:tcW w:w="39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52</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49</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51</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47</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43</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43</w:t>
            </w:r>
          </w:p>
        </w:tc>
        <w:tc>
          <w:tcPr>
            <w:tcW w:w="402"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41</w:t>
            </w:r>
          </w:p>
        </w:tc>
        <w:tc>
          <w:tcPr>
            <w:tcW w:w="396"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38</w:t>
            </w:r>
          </w:p>
        </w:tc>
      </w:tr>
      <w:tr w:rsidR="00245DE1" w:rsidRPr="006C08D4" w:rsidTr="00D666A3">
        <w:trPr>
          <w:trHeight w:val="330"/>
        </w:trPr>
        <w:tc>
          <w:tcPr>
            <w:tcW w:w="536" w:type="pct"/>
            <w:noWrap/>
          </w:tcPr>
          <w:p w:rsidR="00245DE1" w:rsidRPr="006C08D4" w:rsidRDefault="00245DE1" w:rsidP="0045461C">
            <w:pPr>
              <w:pStyle w:val="aff8"/>
              <w:rPr>
                <w:rFonts w:ascii="PT Astra Serif" w:eastAsia="Calibri" w:hAnsi="PT Astra Serif"/>
                <w:b/>
                <w:bCs/>
              </w:rPr>
            </w:pPr>
            <w:r w:rsidRPr="006C08D4">
              <w:rPr>
                <w:rFonts w:ascii="PT Astra Serif" w:eastAsia="Calibri" w:hAnsi="PT Astra Serif"/>
                <w:b/>
                <w:bCs/>
              </w:rPr>
              <w:t>Дополнительное образование</w:t>
            </w:r>
          </w:p>
        </w:tc>
        <w:tc>
          <w:tcPr>
            <w:tcW w:w="421"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44 566</w:t>
            </w:r>
          </w:p>
        </w:tc>
        <w:tc>
          <w:tcPr>
            <w:tcW w:w="407"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47 187</w:t>
            </w:r>
          </w:p>
        </w:tc>
        <w:tc>
          <w:tcPr>
            <w:tcW w:w="42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45 182</w:t>
            </w:r>
          </w:p>
        </w:tc>
        <w:tc>
          <w:tcPr>
            <w:tcW w:w="39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43 564</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47 347</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55 872</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73 051</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89 176</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71 123</w:t>
            </w:r>
          </w:p>
        </w:tc>
        <w:tc>
          <w:tcPr>
            <w:tcW w:w="402"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80 427</w:t>
            </w:r>
          </w:p>
        </w:tc>
        <w:tc>
          <w:tcPr>
            <w:tcW w:w="396"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115312</w:t>
            </w:r>
          </w:p>
        </w:tc>
      </w:tr>
      <w:tr w:rsidR="00245DE1" w:rsidRPr="006C08D4" w:rsidTr="00D666A3">
        <w:trPr>
          <w:trHeight w:val="330"/>
        </w:trPr>
        <w:tc>
          <w:tcPr>
            <w:tcW w:w="536" w:type="pct"/>
            <w:noWrap/>
          </w:tcPr>
          <w:p w:rsidR="00245DE1" w:rsidRPr="006C08D4" w:rsidRDefault="00245DE1" w:rsidP="0045461C">
            <w:pPr>
              <w:pStyle w:val="aff8"/>
              <w:rPr>
                <w:rFonts w:ascii="PT Astra Serif" w:eastAsia="Calibri" w:hAnsi="PT Astra Serif"/>
                <w:b/>
                <w:bCs/>
              </w:rPr>
            </w:pPr>
            <w:r w:rsidRPr="006C08D4">
              <w:rPr>
                <w:rFonts w:ascii="PT Astra Serif" w:eastAsia="Calibri" w:hAnsi="PT Astra Serif"/>
                <w:b/>
                <w:bCs/>
              </w:rPr>
              <w:t>Доля,%</w:t>
            </w:r>
          </w:p>
        </w:tc>
        <w:tc>
          <w:tcPr>
            <w:tcW w:w="421"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23</w:t>
            </w:r>
          </w:p>
        </w:tc>
        <w:tc>
          <w:tcPr>
            <w:tcW w:w="407"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20</w:t>
            </w:r>
          </w:p>
        </w:tc>
        <w:tc>
          <w:tcPr>
            <w:tcW w:w="42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18</w:t>
            </w:r>
          </w:p>
        </w:tc>
        <w:tc>
          <w:tcPr>
            <w:tcW w:w="392" w:type="pct"/>
            <w:noWrap/>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16</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17</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17</w:t>
            </w:r>
          </w:p>
        </w:tc>
        <w:tc>
          <w:tcPr>
            <w:tcW w:w="405"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20</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23</w:t>
            </w:r>
          </w:p>
        </w:tc>
        <w:tc>
          <w:tcPr>
            <w:tcW w:w="404"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25</w:t>
            </w:r>
          </w:p>
        </w:tc>
        <w:tc>
          <w:tcPr>
            <w:tcW w:w="402"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22</w:t>
            </w:r>
          </w:p>
        </w:tc>
        <w:tc>
          <w:tcPr>
            <w:tcW w:w="396" w:type="pct"/>
          </w:tcPr>
          <w:p w:rsidR="00245DE1" w:rsidRPr="006C08D4" w:rsidRDefault="00245DE1" w:rsidP="0045461C">
            <w:pPr>
              <w:pStyle w:val="aff8"/>
              <w:jc w:val="center"/>
              <w:rPr>
                <w:rFonts w:ascii="PT Astra Serif" w:eastAsia="Calibri" w:hAnsi="PT Astra Serif"/>
                <w:bCs/>
              </w:rPr>
            </w:pPr>
            <w:r w:rsidRPr="006C08D4">
              <w:rPr>
                <w:rFonts w:ascii="PT Astra Serif" w:eastAsia="Calibri" w:hAnsi="PT Astra Serif"/>
                <w:bCs/>
              </w:rPr>
              <w:t>26</w:t>
            </w:r>
          </w:p>
        </w:tc>
      </w:tr>
    </w:tbl>
    <w:p w:rsidR="00605982" w:rsidRPr="006C08D4" w:rsidRDefault="00605982" w:rsidP="00605982">
      <w:pPr>
        <w:pStyle w:val="aff8"/>
        <w:ind w:firstLine="567"/>
        <w:jc w:val="both"/>
        <w:rPr>
          <w:rFonts w:ascii="PT Astra Serif" w:eastAsia="Calibri" w:hAnsi="PT Astra Serif"/>
          <w:sz w:val="24"/>
          <w:szCs w:val="24"/>
        </w:rPr>
      </w:pPr>
      <w:r w:rsidRPr="006C08D4">
        <w:rPr>
          <w:rFonts w:ascii="PT Astra Serif" w:eastAsia="Calibri" w:hAnsi="PT Astra Serif"/>
          <w:sz w:val="24"/>
          <w:szCs w:val="24"/>
        </w:rPr>
        <w:t xml:space="preserve">Во многих муниципальных образованиях Томской области (Александровский район, Бакчарский район, Каргасокский район, Кривошеинский район, Молчановский район, Первомайский район, Тегульдетский район, Шегарский район, г. Кедровый) платные </w:t>
      </w:r>
      <w:r>
        <w:rPr>
          <w:rFonts w:ascii="PT Astra Serif" w:eastAsia="Calibri" w:hAnsi="PT Astra Serif"/>
          <w:sz w:val="24"/>
          <w:szCs w:val="24"/>
        </w:rPr>
        <w:t>услуги населению не оказываются</w:t>
      </w:r>
      <w:r w:rsidRPr="006C08D4">
        <w:rPr>
          <w:rFonts w:ascii="PT Astra Serif" w:eastAsia="Calibri" w:hAnsi="PT Astra Serif"/>
          <w:sz w:val="24"/>
          <w:szCs w:val="24"/>
        </w:rPr>
        <w:t xml:space="preserve"> в связи с отсутствием спроса на данные услуги и низкой платежеспособностью населения. Динамика изменения объема платных услуг в разрезе муниципальных образований Томской области приведена в Приложении 2.35.</w:t>
      </w:r>
    </w:p>
    <w:p w:rsidR="00245DE1" w:rsidRPr="00605982" w:rsidRDefault="00245DE1" w:rsidP="00245DE1">
      <w:pPr>
        <w:pStyle w:val="aff8"/>
        <w:jc w:val="both"/>
        <w:rPr>
          <w:rFonts w:ascii="PT Astra Serif" w:eastAsia="Calibri" w:hAnsi="PT Astra Serif"/>
          <w:sz w:val="14"/>
          <w:szCs w:val="24"/>
        </w:rPr>
      </w:pPr>
    </w:p>
    <w:p w:rsidR="00245DE1" w:rsidRPr="006C08D4" w:rsidRDefault="00245DE1" w:rsidP="0045461C">
      <w:pPr>
        <w:pStyle w:val="aff8"/>
        <w:ind w:firstLine="567"/>
        <w:jc w:val="both"/>
        <w:rPr>
          <w:rFonts w:ascii="PT Astra Serif" w:eastAsia="Calibri" w:hAnsi="PT Astra Serif"/>
          <w:b/>
          <w:sz w:val="24"/>
          <w:szCs w:val="24"/>
        </w:rPr>
      </w:pPr>
      <w:r w:rsidRPr="006C08D4">
        <w:rPr>
          <w:rFonts w:ascii="PT Astra Serif" w:eastAsia="Calibri" w:hAnsi="PT Astra Serif"/>
          <w:b/>
          <w:sz w:val="24"/>
          <w:szCs w:val="24"/>
        </w:rPr>
        <w:t>Проблемы по финансовому обеспечению системы общего образования</w:t>
      </w:r>
    </w:p>
    <w:p w:rsidR="00FB7E0C" w:rsidRPr="00FB7E0C" w:rsidRDefault="00245DE1" w:rsidP="00FB7E0C">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1</w:t>
      </w:r>
      <w:r w:rsidR="00FB7E0C" w:rsidRPr="00FB7E0C">
        <w:rPr>
          <w:rFonts w:ascii="PT Astra Serif" w:eastAsia="Calibri" w:hAnsi="PT Astra Serif"/>
          <w:sz w:val="24"/>
          <w:szCs w:val="24"/>
        </w:rPr>
        <w:t>) Функционирование и развитие системы общего образования осложняется недостаточностью ресурсного обеспечения системы образования, в том числе в условиях требований к современной и безопасной организации образовательного процесса: в соответствии с ФГОС (приобретение учебно-методических комплектов, материально-технического оборудования, кадровое обеспечение), изношенностью основного фонда образовательных организаций, необходимостью проведения капитального ремонта с учетом современных требований;</w:t>
      </w:r>
    </w:p>
    <w:p w:rsidR="00FB7E0C" w:rsidRPr="00FB7E0C" w:rsidRDefault="00FB7E0C" w:rsidP="00FB7E0C">
      <w:pPr>
        <w:pStyle w:val="aff8"/>
        <w:ind w:firstLine="708"/>
        <w:jc w:val="both"/>
        <w:rPr>
          <w:rFonts w:ascii="PT Astra Serif" w:eastAsia="Calibri" w:hAnsi="PT Astra Serif"/>
          <w:sz w:val="24"/>
          <w:szCs w:val="24"/>
        </w:rPr>
      </w:pPr>
      <w:r w:rsidRPr="00FB7E0C">
        <w:rPr>
          <w:rFonts w:ascii="PT Astra Serif" w:eastAsia="Calibri" w:hAnsi="PT Astra Serif"/>
          <w:sz w:val="24"/>
          <w:szCs w:val="24"/>
        </w:rPr>
        <w:t>2) В Томской области региональным законодательством установлен механизм финансирования (в том числе на фонд оплаты труда педагогических работников) муниципальных образовательных организаций Томской области, который основан на принципах:</w:t>
      </w:r>
    </w:p>
    <w:p w:rsidR="00FB7E0C" w:rsidRPr="00FB7E0C" w:rsidRDefault="00FB7E0C" w:rsidP="00FB7E0C">
      <w:pPr>
        <w:pStyle w:val="aff8"/>
        <w:numPr>
          <w:ilvl w:val="0"/>
          <w:numId w:val="17"/>
        </w:numPr>
        <w:ind w:left="0" w:firstLine="709"/>
        <w:jc w:val="both"/>
        <w:rPr>
          <w:rFonts w:ascii="PT Astra Serif" w:eastAsia="Calibri" w:hAnsi="PT Astra Serif"/>
          <w:sz w:val="24"/>
          <w:szCs w:val="24"/>
        </w:rPr>
      </w:pPr>
      <w:r w:rsidRPr="00FB7E0C">
        <w:rPr>
          <w:rFonts w:ascii="PT Astra Serif" w:eastAsia="Calibri" w:hAnsi="PT Astra Serif"/>
          <w:sz w:val="24"/>
          <w:szCs w:val="24"/>
        </w:rPr>
        <w:t>подушевого финансирования, предусматривающего предоставление субвенций на образовательную деятельность на основе установленных нормативов расходов;</w:t>
      </w:r>
    </w:p>
    <w:p w:rsidR="00FB7E0C" w:rsidRPr="00FB7E0C" w:rsidRDefault="00FB7E0C" w:rsidP="00FB7E0C">
      <w:pPr>
        <w:pStyle w:val="aff8"/>
        <w:numPr>
          <w:ilvl w:val="0"/>
          <w:numId w:val="17"/>
        </w:numPr>
        <w:ind w:left="0" w:firstLine="709"/>
        <w:jc w:val="both"/>
        <w:rPr>
          <w:rFonts w:ascii="PT Astra Serif" w:eastAsia="Calibri" w:hAnsi="PT Astra Serif"/>
          <w:sz w:val="24"/>
          <w:szCs w:val="24"/>
        </w:rPr>
      </w:pPr>
      <w:r w:rsidRPr="00FB7E0C">
        <w:rPr>
          <w:rFonts w:ascii="PT Astra Serif" w:eastAsia="Calibri" w:hAnsi="PT Astra Serif"/>
          <w:sz w:val="24"/>
          <w:szCs w:val="24"/>
        </w:rPr>
        <w:t>целевое финансирование на стимулирующие выплаты (стипендии Губернатора Томской области, надбавки молодым специалистам, «Заслуженным» и «Народным»);</w:t>
      </w:r>
    </w:p>
    <w:p w:rsidR="00FB7E0C" w:rsidRPr="00FB7E0C" w:rsidRDefault="00FB7E0C" w:rsidP="00FB7E0C">
      <w:pPr>
        <w:pStyle w:val="aff8"/>
        <w:numPr>
          <w:ilvl w:val="0"/>
          <w:numId w:val="17"/>
        </w:numPr>
        <w:ind w:left="0" w:firstLine="709"/>
        <w:jc w:val="both"/>
        <w:rPr>
          <w:rFonts w:ascii="PT Astra Serif" w:eastAsia="Calibri" w:hAnsi="PT Astra Serif"/>
          <w:sz w:val="24"/>
          <w:szCs w:val="24"/>
        </w:rPr>
      </w:pPr>
      <w:r w:rsidRPr="00FB7E0C">
        <w:rPr>
          <w:rFonts w:ascii="PT Astra Serif" w:eastAsia="Calibri" w:hAnsi="PT Astra Serif"/>
          <w:sz w:val="24"/>
          <w:szCs w:val="24"/>
        </w:rPr>
        <w:t>целевое финансирование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 и дошкольных образовательных организаций.</w:t>
      </w:r>
    </w:p>
    <w:p w:rsidR="00FB7E0C" w:rsidRPr="00FB7E0C" w:rsidRDefault="00FB7E0C" w:rsidP="00FB7E0C">
      <w:pPr>
        <w:pStyle w:val="aff8"/>
        <w:ind w:firstLine="708"/>
        <w:jc w:val="both"/>
        <w:rPr>
          <w:rFonts w:ascii="PT Astra Serif" w:eastAsia="Calibri" w:hAnsi="PT Astra Serif"/>
          <w:sz w:val="24"/>
          <w:szCs w:val="24"/>
        </w:rPr>
      </w:pPr>
      <w:r w:rsidRPr="00FB7E0C">
        <w:rPr>
          <w:rFonts w:ascii="PT Astra Serif" w:eastAsia="Calibri" w:hAnsi="PT Astra Serif"/>
          <w:sz w:val="24"/>
          <w:szCs w:val="24"/>
        </w:rPr>
        <w:t>В целях реализации норм статьи 99 абз.3 Федерального закона от 29.12.2012 № 273-ФЗ «Об образовании в Российской Федерации», планируется продолжить решение вопроса по изменению механизмов финансирования системы общего образования Томской области, а именно в части включения иных межбюджетных трансфертов, направляемых на достижение целевых показателей по «дорожной карте» в части повышения ЗП педагогических работников общеобразовательных и дошкольных образовательных организаций в субвенции на общее и дошкольное образование;</w:t>
      </w:r>
    </w:p>
    <w:p w:rsidR="00FB7E0C" w:rsidRPr="00FB7E0C" w:rsidRDefault="00FB7E0C" w:rsidP="00FB7E0C">
      <w:pPr>
        <w:pStyle w:val="aff8"/>
        <w:ind w:firstLine="708"/>
        <w:jc w:val="both"/>
        <w:rPr>
          <w:rFonts w:ascii="PT Astra Serif" w:eastAsia="Calibri" w:hAnsi="PT Astra Serif"/>
          <w:sz w:val="24"/>
          <w:szCs w:val="24"/>
        </w:rPr>
      </w:pPr>
      <w:r w:rsidRPr="00FB7E0C">
        <w:rPr>
          <w:rFonts w:ascii="PT Astra Serif" w:eastAsia="Calibri" w:hAnsi="PT Astra Serif"/>
          <w:sz w:val="24"/>
          <w:szCs w:val="24"/>
        </w:rPr>
        <w:t xml:space="preserve">3) В целях создания условий по выравниванию доступности к качественному и современному образованию в сельских школах, включая в МКШ, урегулирования правовых норм по вопросам уточнения/разграничения полномочий/функций органов власти в части финансирования МКШ и отдельных образовательных организаций, расположенных в </w:t>
      </w:r>
      <w:r w:rsidRPr="00FB7E0C">
        <w:rPr>
          <w:rFonts w:ascii="PT Astra Serif" w:eastAsia="Calibri" w:hAnsi="PT Astra Serif"/>
          <w:sz w:val="24"/>
          <w:szCs w:val="24"/>
        </w:rPr>
        <w:lastRenderedPageBreak/>
        <w:t>сельских населенных пунктах, требуется внесение изменений в Федеральный закон от 29.12.2012 № 273-ФЗ «Об образовании в Российской Федерации» в части:</w:t>
      </w:r>
    </w:p>
    <w:p w:rsidR="00FB7E0C" w:rsidRPr="00FB7E0C" w:rsidRDefault="00FB7E0C" w:rsidP="00FB7E0C">
      <w:pPr>
        <w:pStyle w:val="aff8"/>
        <w:ind w:firstLine="708"/>
        <w:jc w:val="both"/>
        <w:rPr>
          <w:rFonts w:ascii="PT Astra Serif" w:eastAsia="Calibri" w:hAnsi="PT Astra Serif"/>
          <w:sz w:val="24"/>
          <w:szCs w:val="24"/>
        </w:rPr>
      </w:pPr>
      <w:r w:rsidRPr="00FB7E0C">
        <w:rPr>
          <w:rFonts w:ascii="PT Astra Serif" w:eastAsia="Calibri" w:hAnsi="PT Astra Serif"/>
          <w:sz w:val="24"/>
          <w:szCs w:val="24"/>
        </w:rPr>
        <w:t>-формирования единого подхода к финансовому обеспечению МКШ с закреплением понятия «малокомплектная образовательная организация» и установления единых критериев отнесения к ней;</w:t>
      </w:r>
    </w:p>
    <w:p w:rsidR="00FB7E0C" w:rsidRPr="00FB7E0C" w:rsidRDefault="00FB7E0C" w:rsidP="00FB7E0C">
      <w:pPr>
        <w:pStyle w:val="aff8"/>
        <w:ind w:firstLine="708"/>
        <w:jc w:val="both"/>
        <w:rPr>
          <w:rFonts w:ascii="PT Astra Serif" w:eastAsia="Calibri" w:hAnsi="PT Astra Serif"/>
          <w:sz w:val="24"/>
          <w:szCs w:val="24"/>
        </w:rPr>
      </w:pPr>
      <w:r w:rsidRPr="00FB7E0C">
        <w:rPr>
          <w:rFonts w:ascii="PT Astra Serif" w:eastAsia="Calibri" w:hAnsi="PT Astra Serif"/>
          <w:sz w:val="24"/>
          <w:szCs w:val="24"/>
        </w:rPr>
        <w:t xml:space="preserve">- определения понятия «нормативы» в пункте 3 части 1 статьи 8; </w:t>
      </w:r>
    </w:p>
    <w:p w:rsidR="00FB7E0C" w:rsidRPr="00FB7E0C" w:rsidRDefault="00FB7E0C" w:rsidP="00FB7E0C">
      <w:pPr>
        <w:autoSpaceDE w:val="0"/>
        <w:autoSpaceDN w:val="0"/>
        <w:adjustRightInd w:val="0"/>
        <w:ind w:firstLine="708"/>
        <w:jc w:val="both"/>
        <w:rPr>
          <w:rFonts w:ascii="PT Astra Serif" w:eastAsia="Calibri" w:hAnsi="PT Astra Serif"/>
          <w:sz w:val="24"/>
          <w:szCs w:val="24"/>
          <w:lang w:eastAsia="ru-RU"/>
        </w:rPr>
      </w:pPr>
      <w:r w:rsidRPr="00FB7E0C">
        <w:rPr>
          <w:rFonts w:ascii="PT Astra Serif" w:eastAsia="Calibri" w:hAnsi="PT Astra Serif"/>
          <w:sz w:val="24"/>
          <w:szCs w:val="24"/>
          <w:lang w:eastAsia="ru-RU"/>
        </w:rPr>
        <w:t>- в части 4 статьи 99 предусмотреть, что в отношении  МКШ и отдельных образовательных организаций, расположенных в сельских населенных пунктах, должен определяться не только объем финансового обеспечения реализации образовательной программы, не зависящий от количества обучающихся, но и непосредственно сами нормативы, прежде всего те, которые определяются органами государственной власти субъектов российской Федерации в соответствии с  пунктом 3 части 1 статьи 8 настоящего Федерального закона;</w:t>
      </w:r>
    </w:p>
    <w:p w:rsidR="00FB7E0C" w:rsidRPr="00FB7E0C" w:rsidRDefault="00FB7E0C" w:rsidP="00FB7E0C">
      <w:pPr>
        <w:pStyle w:val="aff8"/>
        <w:ind w:firstLine="708"/>
        <w:jc w:val="both"/>
        <w:rPr>
          <w:rFonts w:ascii="PT Astra Serif" w:eastAsia="Calibri" w:hAnsi="PT Astra Serif"/>
          <w:sz w:val="24"/>
          <w:szCs w:val="24"/>
        </w:rPr>
      </w:pPr>
      <w:r w:rsidRPr="00FB7E0C">
        <w:rPr>
          <w:rFonts w:ascii="PT Astra Serif" w:eastAsia="Calibri" w:hAnsi="PT Astra Serif"/>
          <w:sz w:val="24"/>
          <w:szCs w:val="24"/>
        </w:rPr>
        <w:t>-наделения органов власти субъектов Российской Федерации полномочиями по установлению критериев отнесения отдельных образовательных организаций, расположенных в сельских населенных пунктах и реализующих основные образовательные программы к образовательным организациям, нормативы для которых должны предусматривать, в том числе затраты, на осуществление образовательной деятельности, не зависящие от количества обучающихся;</w:t>
      </w:r>
    </w:p>
    <w:p w:rsidR="00FB7E0C" w:rsidRPr="00FB7E0C" w:rsidRDefault="00FB7E0C" w:rsidP="00FB7E0C">
      <w:pPr>
        <w:pStyle w:val="aff8"/>
        <w:ind w:firstLine="708"/>
        <w:jc w:val="both"/>
        <w:rPr>
          <w:rFonts w:ascii="PT Astra Serif" w:eastAsia="Calibri" w:hAnsi="PT Astra Serif"/>
          <w:sz w:val="24"/>
          <w:szCs w:val="24"/>
        </w:rPr>
      </w:pPr>
      <w:r w:rsidRPr="00FB7E0C">
        <w:rPr>
          <w:rFonts w:ascii="PT Astra Serif" w:eastAsia="Calibri" w:hAnsi="PT Astra Serif"/>
          <w:sz w:val="24"/>
          <w:szCs w:val="24"/>
        </w:rPr>
        <w:t>4) Отсутствие с 2013 года индексации расходов на обеспечение основной деятельности подведомственных образовательных организаций в связи с ростом индекса потребительских цен, при ежегодном увеличении тарифов на коммунальные услуги, и прочие товары работы и услуги, необходимые;</w:t>
      </w:r>
    </w:p>
    <w:p w:rsidR="00FB7E0C" w:rsidRPr="00FB7E0C" w:rsidRDefault="00FB7E0C" w:rsidP="00FB7E0C">
      <w:pPr>
        <w:pStyle w:val="aff8"/>
        <w:ind w:firstLine="709"/>
        <w:jc w:val="both"/>
        <w:rPr>
          <w:rFonts w:ascii="PT Astra Serif" w:eastAsia="Calibri" w:hAnsi="PT Astra Serif"/>
          <w:sz w:val="24"/>
          <w:szCs w:val="24"/>
        </w:rPr>
      </w:pPr>
      <w:r w:rsidRPr="00FB7E0C">
        <w:rPr>
          <w:rFonts w:ascii="PT Astra Serif" w:eastAsia="Calibri" w:hAnsi="PT Astra Serif"/>
          <w:sz w:val="24"/>
          <w:szCs w:val="24"/>
        </w:rPr>
        <w:t>5) Ежегодное увеличение минимального размера оплаты труда приводит к сокращению дифференциации оплаты труда отдельных категорий работников образовательных учреждений (квалифицированных специалистов и обслуживающего персонала).</w:t>
      </w:r>
    </w:p>
    <w:p w:rsidR="009644D0" w:rsidRPr="00FB7E0C" w:rsidRDefault="009644D0" w:rsidP="00FB7E0C">
      <w:pPr>
        <w:pStyle w:val="aff8"/>
        <w:ind w:firstLine="567"/>
        <w:jc w:val="both"/>
        <w:rPr>
          <w:rFonts w:ascii="PT Astra Serif" w:eastAsia="Calibri" w:hAnsi="PT Astra Serif"/>
          <w:sz w:val="24"/>
          <w:szCs w:val="24"/>
        </w:rPr>
      </w:pPr>
      <w:r w:rsidRPr="00FB7E0C">
        <w:rPr>
          <w:rFonts w:ascii="PT Astra Serif" w:eastAsia="Calibri" w:hAnsi="PT Astra Serif"/>
          <w:sz w:val="24"/>
          <w:szCs w:val="24"/>
        </w:rPr>
        <w:br w:type="page"/>
      </w:r>
    </w:p>
    <w:p w:rsidR="004E3F70" w:rsidRPr="006C08D4" w:rsidRDefault="004E3F70" w:rsidP="00C05A25">
      <w:pPr>
        <w:pStyle w:val="aff8"/>
        <w:ind w:firstLine="709"/>
        <w:jc w:val="center"/>
        <w:rPr>
          <w:rFonts w:ascii="PT Astra Serif" w:hAnsi="PT Astra Serif"/>
          <w:b/>
          <w:sz w:val="24"/>
          <w:szCs w:val="24"/>
        </w:rPr>
      </w:pPr>
      <w:r w:rsidRPr="006C08D4">
        <w:rPr>
          <w:rFonts w:ascii="PT Astra Serif" w:hAnsi="PT Astra Serif"/>
          <w:b/>
          <w:sz w:val="24"/>
          <w:szCs w:val="24"/>
        </w:rPr>
        <w:lastRenderedPageBreak/>
        <w:t>ГЛАВА 3. ПРОФЕССИОНАЛЬНОЕ ОБРАЗОВАНИЕ</w:t>
      </w:r>
    </w:p>
    <w:p w:rsidR="004E3F70" w:rsidRPr="00CC4BAA" w:rsidRDefault="004E3F70" w:rsidP="00C05A25">
      <w:pPr>
        <w:pStyle w:val="aff8"/>
        <w:ind w:firstLine="709"/>
        <w:jc w:val="both"/>
        <w:rPr>
          <w:rFonts w:ascii="PT Astra Serif" w:hAnsi="PT Astra Serif"/>
          <w:sz w:val="16"/>
          <w:szCs w:val="24"/>
        </w:rPr>
      </w:pPr>
    </w:p>
    <w:p w:rsidR="004E3F70" w:rsidRPr="006C08D4" w:rsidRDefault="004E3F70" w:rsidP="00C05A25">
      <w:pPr>
        <w:pStyle w:val="aff8"/>
        <w:ind w:firstLine="709"/>
        <w:jc w:val="both"/>
        <w:rPr>
          <w:rFonts w:ascii="PT Astra Serif" w:hAnsi="PT Astra Serif"/>
          <w:b/>
          <w:sz w:val="24"/>
          <w:szCs w:val="24"/>
        </w:rPr>
      </w:pPr>
      <w:bookmarkStart w:id="3" w:name="_Toc409619424"/>
      <w:bookmarkStart w:id="4" w:name="_Toc478742871"/>
      <w:r w:rsidRPr="006C08D4">
        <w:rPr>
          <w:rFonts w:ascii="PT Astra Serif" w:hAnsi="PT Astra Serif"/>
          <w:b/>
          <w:sz w:val="24"/>
          <w:szCs w:val="24"/>
        </w:rPr>
        <w:t xml:space="preserve">3.1. </w:t>
      </w:r>
      <w:bookmarkEnd w:id="3"/>
      <w:bookmarkEnd w:id="4"/>
      <w:r w:rsidR="0022638A" w:rsidRPr="006C08D4">
        <w:rPr>
          <w:rFonts w:ascii="PT Astra Serif" w:hAnsi="PT Astra Serif"/>
          <w:b/>
          <w:sz w:val="24"/>
          <w:szCs w:val="24"/>
        </w:rPr>
        <w:t>Задачи государственной политики в сфере профессионального образования</w:t>
      </w:r>
    </w:p>
    <w:p w:rsidR="00C05A25" w:rsidRPr="00CC4BAA" w:rsidRDefault="00C05A25" w:rsidP="00C05A25">
      <w:pPr>
        <w:pStyle w:val="aff8"/>
        <w:ind w:firstLine="709"/>
        <w:jc w:val="both"/>
        <w:rPr>
          <w:rFonts w:ascii="PT Astra Serif" w:hAnsi="PT Astra Serif"/>
          <w:b/>
          <w:sz w:val="16"/>
          <w:szCs w:val="24"/>
        </w:rPr>
      </w:pPr>
    </w:p>
    <w:p w:rsidR="004E3F70" w:rsidRPr="006C08D4" w:rsidRDefault="004E3F70" w:rsidP="00C05A25">
      <w:pPr>
        <w:pStyle w:val="aff8"/>
        <w:ind w:firstLine="709"/>
        <w:jc w:val="both"/>
        <w:rPr>
          <w:rFonts w:ascii="PT Astra Serif" w:hAnsi="PT Astra Serif"/>
          <w:sz w:val="24"/>
          <w:szCs w:val="24"/>
        </w:rPr>
      </w:pPr>
      <w:r w:rsidRPr="006C08D4">
        <w:rPr>
          <w:rFonts w:ascii="PT Astra Serif" w:hAnsi="PT Astra Serif"/>
          <w:sz w:val="24"/>
          <w:szCs w:val="24"/>
        </w:rPr>
        <w:t>Одна из приоритетных задач профессионального образования – обеспечение квалифицированными кадрами</w:t>
      </w:r>
      <w:r w:rsidR="00CA1CE5">
        <w:rPr>
          <w:rFonts w:ascii="PT Astra Serif" w:hAnsi="PT Astra Serif"/>
          <w:sz w:val="24"/>
          <w:szCs w:val="24"/>
        </w:rPr>
        <w:t>,</w:t>
      </w:r>
      <w:r w:rsidRPr="006C08D4">
        <w:rPr>
          <w:rFonts w:ascii="PT Astra Serif" w:hAnsi="PT Astra Serif"/>
          <w:sz w:val="24"/>
          <w:szCs w:val="24"/>
        </w:rPr>
        <w:t xml:space="preserve"> соответствующими требованиям рынка труда и отвечающими потребностям экономики региона, подготовка специалиста нового типа, обладающего конкурентоспособностью уже с момента окончания профессиональных образовательных организаций. С этой целью проводится модернизаци</w:t>
      </w:r>
      <w:r w:rsidR="00CA1CE5">
        <w:rPr>
          <w:rFonts w:ascii="PT Astra Serif" w:hAnsi="PT Astra Serif"/>
          <w:sz w:val="24"/>
          <w:szCs w:val="24"/>
        </w:rPr>
        <w:t>я</w:t>
      </w:r>
      <w:r w:rsidRPr="006C08D4">
        <w:rPr>
          <w:rFonts w:ascii="PT Astra Serif" w:hAnsi="PT Astra Serif"/>
          <w:sz w:val="24"/>
          <w:szCs w:val="24"/>
        </w:rPr>
        <w:t xml:space="preserve"> профессионального образования, в том числе посредством внедрения адаптированных, практико-ориентированных и гибких образовательных программ в 100</w:t>
      </w:r>
      <w:r w:rsidR="003F328A" w:rsidRPr="006C08D4">
        <w:rPr>
          <w:rFonts w:ascii="PT Astra Serif" w:hAnsi="PT Astra Serif"/>
          <w:sz w:val="24"/>
          <w:szCs w:val="24"/>
        </w:rPr>
        <w:t xml:space="preserve"> </w:t>
      </w:r>
      <w:r w:rsidRPr="006C08D4">
        <w:rPr>
          <w:rFonts w:ascii="PT Astra Serif" w:hAnsi="PT Astra Serif"/>
          <w:sz w:val="24"/>
          <w:szCs w:val="24"/>
        </w:rPr>
        <w:t>% профессиональных образовательных организаций.</w:t>
      </w:r>
    </w:p>
    <w:p w:rsidR="004E3F70" w:rsidRPr="006C08D4" w:rsidRDefault="004E3F70" w:rsidP="00C05A25">
      <w:pPr>
        <w:pStyle w:val="aff8"/>
        <w:ind w:firstLine="709"/>
        <w:jc w:val="both"/>
        <w:rPr>
          <w:rFonts w:ascii="PT Astra Serif" w:hAnsi="PT Astra Serif"/>
          <w:sz w:val="24"/>
          <w:szCs w:val="24"/>
        </w:rPr>
      </w:pPr>
      <w:r w:rsidRPr="006C08D4">
        <w:rPr>
          <w:rFonts w:ascii="PT Astra Serif" w:hAnsi="PT Astra Serif"/>
          <w:sz w:val="24"/>
          <w:szCs w:val="24"/>
        </w:rPr>
        <w:t xml:space="preserve">Потенциал системы профессионального образования Томской области (далее – СПО) в настоящее время позволяет обеспечивать ее развитие, а также решать задачи, поставленные национальным проектом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участвовать в реализации других национальных проектов. </w:t>
      </w:r>
    </w:p>
    <w:p w:rsidR="004E3F70" w:rsidRPr="006C08D4" w:rsidRDefault="004E3F70" w:rsidP="00C05A25">
      <w:pPr>
        <w:pStyle w:val="aff8"/>
        <w:ind w:firstLine="709"/>
        <w:jc w:val="both"/>
        <w:rPr>
          <w:rFonts w:ascii="PT Astra Serif" w:hAnsi="PT Astra Serif"/>
          <w:b/>
          <w:sz w:val="24"/>
          <w:szCs w:val="24"/>
        </w:rPr>
      </w:pPr>
      <w:r w:rsidRPr="006C08D4">
        <w:rPr>
          <w:rFonts w:ascii="PT Astra Serif" w:hAnsi="PT Astra Serif"/>
          <w:b/>
          <w:sz w:val="24"/>
          <w:szCs w:val="24"/>
        </w:rPr>
        <w:t>Состояние СПО Томской области и изменение структуры подготовки кадров</w:t>
      </w:r>
    </w:p>
    <w:p w:rsidR="004E3F70" w:rsidRPr="006C08D4" w:rsidRDefault="004E3F70" w:rsidP="00C05A25">
      <w:pPr>
        <w:pStyle w:val="aff8"/>
        <w:ind w:firstLine="709"/>
        <w:jc w:val="both"/>
        <w:rPr>
          <w:rFonts w:ascii="PT Astra Serif" w:hAnsi="PT Astra Serif"/>
          <w:sz w:val="24"/>
          <w:szCs w:val="24"/>
        </w:rPr>
      </w:pPr>
      <w:r w:rsidRPr="006C08D4">
        <w:rPr>
          <w:rFonts w:ascii="PT Astra Serif" w:hAnsi="PT Astra Serif"/>
          <w:sz w:val="24"/>
          <w:szCs w:val="24"/>
        </w:rPr>
        <w:t>В 202</w:t>
      </w:r>
      <w:r w:rsidR="00CA1CE5">
        <w:rPr>
          <w:rFonts w:ascii="PT Astra Serif" w:hAnsi="PT Astra Serif"/>
          <w:sz w:val="24"/>
          <w:szCs w:val="24"/>
        </w:rPr>
        <w:t>2</w:t>
      </w:r>
      <w:r w:rsidRPr="006C08D4">
        <w:rPr>
          <w:rFonts w:ascii="PT Astra Serif" w:hAnsi="PT Astra Serif"/>
          <w:sz w:val="24"/>
          <w:szCs w:val="24"/>
        </w:rPr>
        <w:t xml:space="preserve"> году подготовка кадров по программам среднего профессионального образования осуществлялась в 29 профессиональных образовательных организациях (25 областных государственных учреждений, 4 негосударственных, 9 филиалов), 1 филиале образовательной организации - Жирновского нефтяного техникума (г. Волгоград), 4 структурных подразделениях организаций высшего образования (ТГАСУ, СИБГМУ, филиал</w:t>
      </w:r>
      <w:r w:rsidR="00CA1CE5">
        <w:rPr>
          <w:rFonts w:ascii="PT Astra Serif" w:hAnsi="PT Astra Serif"/>
          <w:sz w:val="24"/>
          <w:szCs w:val="24"/>
        </w:rPr>
        <w:t>е</w:t>
      </w:r>
      <w:r w:rsidRPr="006C08D4">
        <w:rPr>
          <w:rFonts w:ascii="PT Astra Serif" w:hAnsi="PT Astra Serif"/>
          <w:sz w:val="24"/>
          <w:szCs w:val="24"/>
        </w:rPr>
        <w:t xml:space="preserve"> РГУП и </w:t>
      </w:r>
      <w:r w:rsidR="000B3D31">
        <w:rPr>
          <w:rFonts w:ascii="PT Astra Serif" w:hAnsi="PT Astra Serif"/>
          <w:sz w:val="24"/>
          <w:szCs w:val="24"/>
        </w:rPr>
        <w:t>«</w:t>
      </w:r>
      <w:r w:rsidRPr="006C08D4">
        <w:rPr>
          <w:rFonts w:ascii="PT Astra Serif" w:hAnsi="PT Astra Serif"/>
          <w:sz w:val="24"/>
          <w:szCs w:val="24"/>
        </w:rPr>
        <w:t>ТТЖТ</w:t>
      </w:r>
      <w:r w:rsidR="000B3D31">
        <w:rPr>
          <w:rFonts w:ascii="PT Astra Serif" w:hAnsi="PT Astra Serif"/>
          <w:sz w:val="24"/>
          <w:szCs w:val="24"/>
        </w:rPr>
        <w:t>»</w:t>
      </w:r>
      <w:r w:rsidRPr="006C08D4">
        <w:rPr>
          <w:rFonts w:ascii="PT Astra Serif" w:hAnsi="PT Astra Serif"/>
          <w:sz w:val="24"/>
          <w:szCs w:val="24"/>
        </w:rPr>
        <w:t xml:space="preserve"> филиал СГУПС).</w:t>
      </w:r>
    </w:p>
    <w:p w:rsidR="004E3F70" w:rsidRPr="006C08D4" w:rsidRDefault="004E3F70" w:rsidP="00C05A25">
      <w:pPr>
        <w:pStyle w:val="aff8"/>
        <w:ind w:firstLine="709"/>
        <w:jc w:val="both"/>
        <w:rPr>
          <w:rFonts w:ascii="PT Astra Serif" w:hAnsi="PT Astra Serif"/>
          <w:sz w:val="24"/>
          <w:szCs w:val="24"/>
        </w:rPr>
      </w:pPr>
      <w:r w:rsidRPr="006C08D4">
        <w:rPr>
          <w:rFonts w:ascii="PT Astra Serif" w:hAnsi="PT Astra Serif"/>
          <w:sz w:val="24"/>
          <w:szCs w:val="24"/>
        </w:rPr>
        <w:t>К концу 202</w:t>
      </w:r>
      <w:r w:rsidR="0022638A" w:rsidRPr="006C08D4">
        <w:rPr>
          <w:rFonts w:ascii="PT Astra Serif" w:hAnsi="PT Astra Serif"/>
          <w:sz w:val="24"/>
          <w:szCs w:val="24"/>
        </w:rPr>
        <w:t>2</w:t>
      </w:r>
      <w:r w:rsidRPr="006C08D4">
        <w:rPr>
          <w:rFonts w:ascii="PT Astra Serif" w:hAnsi="PT Astra Serif"/>
          <w:sz w:val="24"/>
          <w:szCs w:val="24"/>
        </w:rPr>
        <w:t xml:space="preserve"> года контингент обучающихся в СПО составил 2</w:t>
      </w:r>
      <w:r w:rsidR="0022638A" w:rsidRPr="006C08D4">
        <w:rPr>
          <w:rFonts w:ascii="PT Astra Serif" w:hAnsi="PT Astra Serif"/>
          <w:sz w:val="24"/>
          <w:szCs w:val="24"/>
        </w:rPr>
        <w:t>7</w:t>
      </w:r>
      <w:r w:rsidRPr="006C08D4">
        <w:rPr>
          <w:rFonts w:ascii="PT Astra Serif" w:hAnsi="PT Astra Serif"/>
          <w:sz w:val="24"/>
          <w:szCs w:val="24"/>
        </w:rPr>
        <w:t> 08</w:t>
      </w:r>
      <w:r w:rsidR="0022638A" w:rsidRPr="006C08D4">
        <w:rPr>
          <w:rFonts w:ascii="PT Astra Serif" w:hAnsi="PT Astra Serif"/>
          <w:sz w:val="24"/>
          <w:szCs w:val="24"/>
        </w:rPr>
        <w:t>3</w:t>
      </w:r>
      <w:r w:rsidRPr="006C08D4">
        <w:rPr>
          <w:rFonts w:ascii="PT Astra Serif" w:hAnsi="PT Astra Serif"/>
          <w:sz w:val="24"/>
          <w:szCs w:val="24"/>
        </w:rPr>
        <w:t xml:space="preserve"> человек</w:t>
      </w:r>
      <w:r w:rsidR="0022638A" w:rsidRPr="006C08D4">
        <w:rPr>
          <w:rFonts w:ascii="PT Astra Serif" w:hAnsi="PT Astra Serif"/>
          <w:sz w:val="24"/>
          <w:szCs w:val="24"/>
        </w:rPr>
        <w:t>а</w:t>
      </w:r>
      <w:r w:rsidRPr="006C08D4">
        <w:rPr>
          <w:rFonts w:ascii="PT Astra Serif" w:hAnsi="PT Astra Serif"/>
          <w:sz w:val="24"/>
          <w:szCs w:val="24"/>
        </w:rPr>
        <w:t xml:space="preserve">. Имидж системы профессионального образования Томской области возрастает и, по сравнению </w:t>
      </w:r>
      <w:r w:rsidR="003F328A" w:rsidRPr="006C08D4">
        <w:rPr>
          <w:rFonts w:ascii="PT Astra Serif" w:hAnsi="PT Astra Serif"/>
          <w:sz w:val="24"/>
          <w:szCs w:val="24"/>
        </w:rPr>
        <w:br w:type="textWrapping" w:clear="all"/>
      </w:r>
      <w:r w:rsidRPr="006C08D4">
        <w:rPr>
          <w:rFonts w:ascii="PT Astra Serif" w:hAnsi="PT Astra Serif"/>
          <w:sz w:val="24"/>
          <w:szCs w:val="24"/>
        </w:rPr>
        <w:t xml:space="preserve">с 2019 годом, общий контингент обучающихся увеличился на </w:t>
      </w:r>
      <w:r w:rsidR="0022638A" w:rsidRPr="006C08D4">
        <w:rPr>
          <w:rFonts w:ascii="PT Astra Serif" w:hAnsi="PT Astra Serif"/>
          <w:sz w:val="24"/>
          <w:szCs w:val="24"/>
        </w:rPr>
        <w:t>10,5 </w:t>
      </w:r>
      <w:r w:rsidRPr="006C08D4">
        <w:rPr>
          <w:rFonts w:ascii="PT Astra Serif" w:hAnsi="PT Astra Serif"/>
          <w:sz w:val="24"/>
          <w:szCs w:val="24"/>
        </w:rPr>
        <w:t>%. Подробная информация представлена в Приложении 3.1.</w:t>
      </w:r>
    </w:p>
    <w:p w:rsidR="004E3F70" w:rsidRPr="006C08D4" w:rsidRDefault="00005869" w:rsidP="00C05A25">
      <w:pPr>
        <w:pStyle w:val="aff8"/>
        <w:ind w:firstLine="709"/>
        <w:jc w:val="both"/>
        <w:rPr>
          <w:rFonts w:ascii="PT Astra Serif" w:hAnsi="PT Astra Serif"/>
          <w:sz w:val="24"/>
          <w:szCs w:val="24"/>
        </w:rPr>
      </w:pPr>
      <w:r w:rsidRPr="006C08D4">
        <w:rPr>
          <w:rFonts w:ascii="PT Astra Serif" w:hAnsi="PT Astra Serif"/>
          <w:sz w:val="24"/>
          <w:szCs w:val="26"/>
        </w:rPr>
        <w:t>В экономике</w:t>
      </w:r>
      <w:r w:rsidR="00CA1CE5">
        <w:rPr>
          <w:rFonts w:ascii="PT Astra Serif" w:hAnsi="PT Astra Serif"/>
          <w:sz w:val="24"/>
          <w:szCs w:val="26"/>
        </w:rPr>
        <w:t>,</w:t>
      </w:r>
      <w:r w:rsidRPr="006C08D4">
        <w:rPr>
          <w:rFonts w:ascii="PT Astra Serif" w:hAnsi="PT Astra Serif"/>
          <w:sz w:val="24"/>
          <w:szCs w:val="26"/>
        </w:rPr>
        <w:t xml:space="preserve"> как в России в целом, так и в Томской области</w:t>
      </w:r>
      <w:r w:rsidR="00CA1CE5">
        <w:rPr>
          <w:rFonts w:ascii="PT Astra Serif" w:hAnsi="PT Astra Serif"/>
          <w:sz w:val="24"/>
          <w:szCs w:val="26"/>
        </w:rPr>
        <w:t>,</w:t>
      </w:r>
      <w:r w:rsidRPr="006C08D4">
        <w:rPr>
          <w:rFonts w:ascii="PT Astra Serif" w:hAnsi="PT Astra Serif"/>
          <w:sz w:val="24"/>
          <w:szCs w:val="26"/>
        </w:rPr>
        <w:t xml:space="preserve"> растет запрос на инновации - новые знания и оригинальные технологические решения. Это привело к необходимости создания кластеров – союза производственных компаний и образовательных организаций, объединенных общими целями, сферой деятельности, профессиональным обменом специалистами и знаниями. В системе профессионального образования Томской области создано 10 образовательно-отраслевых кластеров с учетом приоритетов, содержащихся в Стратегии социально-экономического развития Томской области до 2030 года, и построения системы взаимосвязей в инновационной цепочке </w:t>
      </w:r>
      <w:r w:rsidR="000B3D31">
        <w:rPr>
          <w:rFonts w:ascii="PT Astra Serif" w:hAnsi="PT Astra Serif"/>
          <w:sz w:val="24"/>
          <w:szCs w:val="26"/>
        </w:rPr>
        <w:t>«</w:t>
      </w:r>
      <w:r w:rsidRPr="006C08D4">
        <w:rPr>
          <w:rFonts w:ascii="PT Astra Serif" w:hAnsi="PT Astra Serif"/>
          <w:sz w:val="24"/>
          <w:szCs w:val="26"/>
        </w:rPr>
        <w:t>Образование – Технологии - Производство</w:t>
      </w:r>
      <w:r w:rsidR="000B3D31">
        <w:rPr>
          <w:rFonts w:ascii="PT Astra Serif" w:hAnsi="PT Astra Serif"/>
          <w:sz w:val="24"/>
          <w:szCs w:val="26"/>
        </w:rPr>
        <w:t>»</w:t>
      </w:r>
      <w:r w:rsidRPr="006C08D4">
        <w:rPr>
          <w:rFonts w:ascii="PT Astra Serif" w:hAnsi="PT Astra Serif"/>
          <w:sz w:val="24"/>
          <w:szCs w:val="26"/>
        </w:rPr>
        <w:t xml:space="preserve"> по отраслевому признаку, а также достижения поставленных результатов - подготовка кадров под </w:t>
      </w:r>
      <w:r w:rsidR="000B3D31">
        <w:rPr>
          <w:rFonts w:ascii="PT Astra Serif" w:hAnsi="PT Astra Serif"/>
          <w:sz w:val="24"/>
          <w:szCs w:val="26"/>
        </w:rPr>
        <w:t>«</w:t>
      </w:r>
      <w:r w:rsidRPr="006C08D4">
        <w:rPr>
          <w:rFonts w:ascii="PT Astra Serif" w:hAnsi="PT Astra Serif"/>
          <w:sz w:val="24"/>
          <w:szCs w:val="26"/>
        </w:rPr>
        <w:t>Новую экономику</w:t>
      </w:r>
      <w:r w:rsidR="000B3D31">
        <w:rPr>
          <w:rFonts w:ascii="PT Astra Serif" w:hAnsi="PT Astra Serif"/>
          <w:sz w:val="24"/>
          <w:szCs w:val="26"/>
        </w:rPr>
        <w:t>»</w:t>
      </w:r>
      <w:r w:rsidRPr="006C08D4">
        <w:rPr>
          <w:rFonts w:ascii="PT Astra Serif" w:hAnsi="PT Astra Serif"/>
          <w:sz w:val="24"/>
          <w:szCs w:val="26"/>
        </w:rPr>
        <w:t xml:space="preserve"> (ТО</w:t>
      </w:r>
      <w:r w:rsidR="00CA1CE5">
        <w:rPr>
          <w:rFonts w:ascii="PT Astra Serif" w:hAnsi="PT Astra Serif"/>
          <w:sz w:val="24"/>
          <w:szCs w:val="26"/>
        </w:rPr>
        <w:t>П-50 и ТОП-Регион) и обеспечение</w:t>
      </w:r>
      <w:r w:rsidRPr="006C08D4">
        <w:rPr>
          <w:rFonts w:ascii="PT Astra Serif" w:hAnsi="PT Astra Serif"/>
          <w:sz w:val="24"/>
          <w:szCs w:val="26"/>
        </w:rPr>
        <w:t xml:space="preserve"> кадрами рынка труда – </w:t>
      </w:r>
      <w:r w:rsidR="000B3D31">
        <w:rPr>
          <w:rFonts w:ascii="PT Astra Serif" w:hAnsi="PT Astra Serif"/>
          <w:sz w:val="24"/>
          <w:szCs w:val="26"/>
        </w:rPr>
        <w:t>«</w:t>
      </w:r>
      <w:r w:rsidRPr="006C08D4">
        <w:rPr>
          <w:rFonts w:ascii="PT Astra Serif" w:hAnsi="PT Astra Serif"/>
          <w:sz w:val="24"/>
          <w:szCs w:val="26"/>
        </w:rPr>
        <w:t>Зрелых технологий</w:t>
      </w:r>
      <w:r w:rsidR="000B3D31">
        <w:rPr>
          <w:rFonts w:ascii="PT Astra Serif" w:hAnsi="PT Astra Serif"/>
          <w:sz w:val="24"/>
          <w:szCs w:val="26"/>
        </w:rPr>
        <w:t>»</w:t>
      </w:r>
      <w:r w:rsidRPr="006C08D4">
        <w:rPr>
          <w:rFonts w:ascii="PT Astra Serif" w:hAnsi="PT Astra Serif"/>
          <w:sz w:val="24"/>
          <w:szCs w:val="26"/>
        </w:rPr>
        <w:t>.</w:t>
      </w:r>
    </w:p>
    <w:p w:rsidR="004E3F70" w:rsidRPr="006C08D4" w:rsidRDefault="004E3F70" w:rsidP="00C05A25">
      <w:pPr>
        <w:pStyle w:val="aff8"/>
        <w:ind w:firstLine="709"/>
        <w:jc w:val="both"/>
        <w:rPr>
          <w:rFonts w:ascii="PT Astra Serif" w:hAnsi="PT Astra Serif"/>
          <w:sz w:val="24"/>
          <w:szCs w:val="24"/>
        </w:rPr>
      </w:pPr>
      <w:r w:rsidRPr="006C08D4">
        <w:rPr>
          <w:rFonts w:ascii="PT Astra Serif" w:hAnsi="PT Astra Serif"/>
          <w:sz w:val="24"/>
          <w:szCs w:val="24"/>
        </w:rPr>
        <w:t xml:space="preserve">В областных государственных профессиональных образовательных организациях подготовка кадров осуществляется по </w:t>
      </w:r>
      <w:r w:rsidR="000739F7" w:rsidRPr="006C08D4">
        <w:rPr>
          <w:rFonts w:ascii="PT Astra Serif" w:hAnsi="PT Astra Serif"/>
          <w:sz w:val="24"/>
          <w:szCs w:val="24"/>
        </w:rPr>
        <w:t>207</w:t>
      </w:r>
      <w:r w:rsidRPr="006C08D4">
        <w:rPr>
          <w:rFonts w:ascii="PT Astra Serif" w:hAnsi="PT Astra Serif"/>
          <w:sz w:val="24"/>
          <w:szCs w:val="24"/>
        </w:rPr>
        <w:t xml:space="preserve"> основным образовательным программам </w:t>
      </w:r>
      <w:r w:rsidR="003F328A" w:rsidRPr="006C08D4">
        <w:rPr>
          <w:rFonts w:ascii="PT Astra Serif" w:hAnsi="PT Astra Serif"/>
          <w:sz w:val="24"/>
          <w:szCs w:val="24"/>
        </w:rPr>
        <w:br w:type="textWrapping" w:clear="all"/>
      </w:r>
      <w:r w:rsidRPr="006C08D4">
        <w:rPr>
          <w:rFonts w:ascii="PT Astra Serif" w:hAnsi="PT Astra Serif"/>
          <w:sz w:val="24"/>
          <w:szCs w:val="24"/>
        </w:rPr>
        <w:t>(</w:t>
      </w:r>
      <w:r w:rsidR="000739F7" w:rsidRPr="006C08D4">
        <w:rPr>
          <w:rFonts w:ascii="PT Astra Serif" w:hAnsi="PT Astra Serif"/>
          <w:sz w:val="24"/>
          <w:szCs w:val="24"/>
        </w:rPr>
        <w:t>129</w:t>
      </w:r>
      <w:r w:rsidRPr="006C08D4">
        <w:rPr>
          <w:rFonts w:ascii="PT Astra Serif" w:hAnsi="PT Astra Serif"/>
          <w:sz w:val="24"/>
          <w:szCs w:val="24"/>
        </w:rPr>
        <w:t xml:space="preserve"> специальност</w:t>
      </w:r>
      <w:r w:rsidR="000739F7" w:rsidRPr="006C08D4">
        <w:rPr>
          <w:rFonts w:ascii="PT Astra Serif" w:hAnsi="PT Astra Serif"/>
          <w:sz w:val="24"/>
          <w:szCs w:val="24"/>
        </w:rPr>
        <w:t>ей</w:t>
      </w:r>
      <w:r w:rsidRPr="006C08D4">
        <w:rPr>
          <w:rFonts w:ascii="PT Astra Serif" w:hAnsi="PT Astra Serif"/>
          <w:sz w:val="24"/>
          <w:szCs w:val="24"/>
        </w:rPr>
        <w:t xml:space="preserve"> и 7</w:t>
      </w:r>
      <w:r w:rsidR="000739F7" w:rsidRPr="006C08D4">
        <w:rPr>
          <w:rFonts w:ascii="PT Astra Serif" w:hAnsi="PT Astra Serif"/>
          <w:sz w:val="24"/>
          <w:szCs w:val="24"/>
        </w:rPr>
        <w:t>8</w:t>
      </w:r>
      <w:r w:rsidRPr="006C08D4">
        <w:rPr>
          <w:rFonts w:ascii="PT Astra Serif" w:hAnsi="PT Astra Serif"/>
          <w:sz w:val="24"/>
          <w:szCs w:val="24"/>
        </w:rPr>
        <w:t xml:space="preserve"> </w:t>
      </w:r>
      <w:r w:rsidR="00CA1CE5">
        <w:rPr>
          <w:rFonts w:ascii="PT Astra Serif" w:hAnsi="PT Astra Serif"/>
          <w:sz w:val="24"/>
          <w:szCs w:val="24"/>
        </w:rPr>
        <w:t>профессиям</w:t>
      </w:r>
      <w:r w:rsidRPr="006C08D4">
        <w:rPr>
          <w:rFonts w:ascii="PT Astra Serif" w:hAnsi="PT Astra Serif"/>
          <w:sz w:val="24"/>
          <w:szCs w:val="24"/>
        </w:rPr>
        <w:t>), из них по 4</w:t>
      </w:r>
      <w:r w:rsidR="000739F7" w:rsidRPr="006C08D4">
        <w:rPr>
          <w:rFonts w:ascii="PT Astra Serif" w:hAnsi="PT Astra Serif"/>
          <w:sz w:val="24"/>
          <w:szCs w:val="24"/>
        </w:rPr>
        <w:t>6</w:t>
      </w:r>
      <w:r w:rsidRPr="006C08D4">
        <w:rPr>
          <w:rFonts w:ascii="PT Astra Serif" w:hAnsi="PT Astra Serif"/>
          <w:sz w:val="24"/>
          <w:szCs w:val="24"/>
        </w:rPr>
        <w:t xml:space="preserve"> программам из перечня наиболее востребованных на рынке труда профессий и специальностей - ТОП-50 и по 6</w:t>
      </w:r>
      <w:r w:rsidR="000739F7" w:rsidRPr="006C08D4">
        <w:rPr>
          <w:rFonts w:ascii="PT Astra Serif" w:hAnsi="PT Astra Serif"/>
          <w:sz w:val="24"/>
          <w:szCs w:val="24"/>
        </w:rPr>
        <w:t>9</w:t>
      </w:r>
      <w:r w:rsidRPr="006C08D4">
        <w:rPr>
          <w:rFonts w:ascii="PT Astra Serif" w:hAnsi="PT Astra Serif"/>
          <w:sz w:val="24"/>
          <w:szCs w:val="24"/>
        </w:rPr>
        <w:t xml:space="preserve"> программам из перечня приоритетных профессий и специальностей для экономики Томской области - ТОП-Регион. </w:t>
      </w:r>
      <w:r w:rsidRPr="006C08D4">
        <w:rPr>
          <w:rFonts w:ascii="PT Astra Serif" w:hAnsi="PT Astra Serif"/>
          <w:sz w:val="24"/>
          <w:szCs w:val="24"/>
          <w:shd w:val="clear" w:color="auto" w:fill="FFFFFF"/>
        </w:rPr>
        <w:t xml:space="preserve">Число обучающихся по направлению </w:t>
      </w:r>
      <w:r w:rsidR="000B3D31">
        <w:rPr>
          <w:rFonts w:ascii="PT Astra Serif" w:hAnsi="PT Astra Serif"/>
          <w:sz w:val="24"/>
          <w:szCs w:val="24"/>
          <w:shd w:val="clear" w:color="auto" w:fill="FFFFFF"/>
        </w:rPr>
        <w:t>«</w:t>
      </w:r>
      <w:r w:rsidRPr="006C08D4">
        <w:rPr>
          <w:rFonts w:ascii="PT Astra Serif" w:hAnsi="PT Astra Serif"/>
          <w:i/>
          <w:sz w:val="24"/>
          <w:szCs w:val="24"/>
          <w:shd w:val="clear" w:color="auto" w:fill="FFFFFF"/>
        </w:rPr>
        <w:t>Новая экономика</w:t>
      </w:r>
      <w:r w:rsidR="000B3D31">
        <w:rPr>
          <w:rFonts w:ascii="PT Astra Serif" w:hAnsi="PT Astra Serif"/>
          <w:sz w:val="24"/>
          <w:szCs w:val="24"/>
          <w:shd w:val="clear" w:color="auto" w:fill="FFFFFF"/>
        </w:rPr>
        <w:t>»</w:t>
      </w:r>
      <w:r w:rsidRPr="006C08D4">
        <w:rPr>
          <w:rFonts w:ascii="PT Astra Serif" w:hAnsi="PT Astra Serif"/>
          <w:sz w:val="24"/>
          <w:szCs w:val="24"/>
          <w:shd w:val="clear" w:color="auto" w:fill="FFFFFF"/>
        </w:rPr>
        <w:t xml:space="preserve"> (ТОП-50 и ТОП-Регион) </w:t>
      </w:r>
      <w:r w:rsidRPr="006C08D4">
        <w:rPr>
          <w:rFonts w:ascii="PT Astra Serif" w:hAnsi="PT Astra Serif"/>
          <w:sz w:val="24"/>
          <w:szCs w:val="24"/>
        </w:rPr>
        <w:t>составил 17,</w:t>
      </w:r>
      <w:r w:rsidR="00616E3E" w:rsidRPr="006C08D4">
        <w:rPr>
          <w:rFonts w:ascii="PT Astra Serif" w:hAnsi="PT Astra Serif"/>
          <w:sz w:val="24"/>
          <w:szCs w:val="24"/>
        </w:rPr>
        <w:t>3</w:t>
      </w:r>
      <w:r w:rsidRPr="006C08D4">
        <w:rPr>
          <w:rFonts w:ascii="PT Astra Serif" w:hAnsi="PT Astra Serif"/>
          <w:sz w:val="24"/>
          <w:szCs w:val="24"/>
        </w:rPr>
        <w:t xml:space="preserve"> тыс. студентов или 6</w:t>
      </w:r>
      <w:r w:rsidR="00616E3E" w:rsidRPr="006C08D4">
        <w:rPr>
          <w:rFonts w:ascii="PT Astra Serif" w:hAnsi="PT Astra Serif"/>
          <w:sz w:val="24"/>
          <w:szCs w:val="24"/>
        </w:rPr>
        <w:t>4,0</w:t>
      </w:r>
      <w:r w:rsidR="003F328A" w:rsidRPr="006C08D4">
        <w:rPr>
          <w:rFonts w:ascii="PT Astra Serif" w:hAnsi="PT Astra Serif"/>
          <w:sz w:val="24"/>
          <w:szCs w:val="24"/>
        </w:rPr>
        <w:t xml:space="preserve"> </w:t>
      </w:r>
      <w:r w:rsidRPr="006C08D4">
        <w:rPr>
          <w:rFonts w:ascii="PT Astra Serif" w:hAnsi="PT Astra Serif"/>
          <w:sz w:val="24"/>
          <w:szCs w:val="24"/>
        </w:rPr>
        <w:t>%.</w:t>
      </w:r>
    </w:p>
    <w:p w:rsidR="00616E3E" w:rsidRPr="006C08D4" w:rsidRDefault="004E3F70" w:rsidP="00C05A25">
      <w:pPr>
        <w:pStyle w:val="aff8"/>
        <w:ind w:firstLine="709"/>
        <w:jc w:val="both"/>
        <w:rPr>
          <w:rFonts w:ascii="PT Astra Serif" w:hAnsi="PT Astra Serif"/>
          <w:sz w:val="24"/>
          <w:szCs w:val="24"/>
          <w:shd w:val="clear" w:color="auto" w:fill="FFFFFF"/>
        </w:rPr>
      </w:pPr>
      <w:r w:rsidRPr="006C08D4">
        <w:rPr>
          <w:rFonts w:ascii="PT Astra Serif" w:hAnsi="PT Astra Serif"/>
          <w:sz w:val="24"/>
          <w:szCs w:val="24"/>
          <w:shd w:val="clear" w:color="auto" w:fill="FFFFFF"/>
        </w:rPr>
        <w:t xml:space="preserve">Контрольные цифры приема для СПО Томской области формируются с учетом потребностей в кадрах, заявленных отраслевыми департаментами Томской области, объединениями работодателей и крупными работодателями, муниципальными образованиями. Учитываются возможности в предоставлении доступности профессионального обучения для инвалидов и лиц с ограниченными возможностями здоровья и необходимость обеспечения текущих потребностей экономики муниципальных образований кадрами. </w:t>
      </w:r>
      <w:r w:rsidR="00616E3E" w:rsidRPr="006C08D4">
        <w:rPr>
          <w:rFonts w:ascii="PT Astra Serif" w:hAnsi="PT Astra Serif"/>
          <w:sz w:val="24"/>
          <w:szCs w:val="24"/>
          <w:shd w:val="clear" w:color="auto" w:fill="FFFFFF"/>
        </w:rPr>
        <w:t xml:space="preserve">Проект контрольных цифр приема (далее – КЦП) рассматривается и </w:t>
      </w:r>
      <w:r w:rsidR="00616E3E" w:rsidRPr="006C08D4">
        <w:rPr>
          <w:rFonts w:ascii="PT Astra Serif" w:hAnsi="PT Astra Serif"/>
          <w:sz w:val="24"/>
          <w:szCs w:val="24"/>
          <w:shd w:val="clear" w:color="auto" w:fill="FFFFFF"/>
        </w:rPr>
        <w:lastRenderedPageBreak/>
        <w:t>согласовывается с отраслевыми Департаментами Томской области, а также Координационным</w:t>
      </w:r>
      <w:r w:rsidR="00DC1753">
        <w:rPr>
          <w:rFonts w:ascii="PT Astra Serif" w:hAnsi="PT Astra Serif"/>
          <w:sz w:val="24"/>
          <w:szCs w:val="24"/>
          <w:shd w:val="clear" w:color="auto" w:fill="FFFFFF"/>
        </w:rPr>
        <w:t>и</w:t>
      </w:r>
      <w:r w:rsidR="00616E3E" w:rsidRPr="006C08D4">
        <w:rPr>
          <w:rFonts w:ascii="PT Astra Serif" w:hAnsi="PT Astra Serif"/>
          <w:sz w:val="24"/>
          <w:szCs w:val="24"/>
          <w:shd w:val="clear" w:color="auto" w:fill="FFFFFF"/>
        </w:rPr>
        <w:t xml:space="preserve"> совет</w:t>
      </w:r>
      <w:r w:rsidR="00C80825">
        <w:rPr>
          <w:rFonts w:ascii="PT Astra Serif" w:hAnsi="PT Astra Serif"/>
          <w:sz w:val="24"/>
          <w:szCs w:val="24"/>
          <w:shd w:val="clear" w:color="auto" w:fill="FFFFFF"/>
        </w:rPr>
        <w:t>а</w:t>
      </w:r>
      <w:r w:rsidR="00616E3E" w:rsidRPr="006C08D4">
        <w:rPr>
          <w:rFonts w:ascii="PT Astra Serif" w:hAnsi="PT Astra Serif"/>
          <w:sz w:val="24"/>
          <w:szCs w:val="24"/>
          <w:shd w:val="clear" w:color="auto" w:fill="FFFFFF"/>
        </w:rPr>
        <w:t>м</w:t>
      </w:r>
      <w:r w:rsidR="00DC1753">
        <w:rPr>
          <w:rFonts w:ascii="PT Astra Serif" w:hAnsi="PT Astra Serif"/>
          <w:sz w:val="24"/>
          <w:szCs w:val="24"/>
          <w:shd w:val="clear" w:color="auto" w:fill="FFFFFF"/>
        </w:rPr>
        <w:t>и</w:t>
      </w:r>
      <w:r w:rsidR="00616E3E" w:rsidRPr="006C08D4">
        <w:rPr>
          <w:rFonts w:ascii="PT Astra Serif" w:hAnsi="PT Astra Serif"/>
          <w:sz w:val="24"/>
          <w:szCs w:val="24"/>
          <w:shd w:val="clear" w:color="auto" w:fill="FFFFFF"/>
        </w:rPr>
        <w:t xml:space="preserve"> образовательно-отраслевых кластеров.</w:t>
      </w:r>
    </w:p>
    <w:p w:rsidR="004E3F70" w:rsidRPr="006C08D4" w:rsidRDefault="004E3F70" w:rsidP="00C05A25">
      <w:pPr>
        <w:pStyle w:val="aff8"/>
        <w:ind w:firstLine="709"/>
        <w:jc w:val="both"/>
        <w:rPr>
          <w:rFonts w:ascii="PT Astra Serif" w:hAnsi="PT Astra Serif"/>
          <w:sz w:val="24"/>
          <w:szCs w:val="24"/>
        </w:rPr>
      </w:pPr>
      <w:r w:rsidRPr="006C08D4">
        <w:rPr>
          <w:rFonts w:ascii="PT Astra Serif" w:hAnsi="PT Astra Serif"/>
          <w:sz w:val="24"/>
          <w:szCs w:val="24"/>
        </w:rPr>
        <w:t>За последние пять лет в структуре КЦП за счет бюджета Томской области сохраняется доля принимаемых на обучение по программам среднего профессионального образования, ориентированных на высокотехнологичные производства Томской области (нефтегазовая промышленность, биотехнологии и фармацевтическая промышленность, нефтехимическая промышленность, агропромышленный комплекс, машиностроение, здравоохранение, строительный комплекс, научно-образовательный комплекс, лесопромышленный комплекс, транспорт). В 202</w:t>
      </w:r>
      <w:r w:rsidR="00382EBD" w:rsidRPr="006C08D4">
        <w:rPr>
          <w:rFonts w:ascii="PT Astra Serif" w:hAnsi="PT Astra Serif"/>
          <w:sz w:val="24"/>
          <w:szCs w:val="24"/>
        </w:rPr>
        <w:t>2</w:t>
      </w:r>
      <w:r w:rsidRPr="006C08D4">
        <w:rPr>
          <w:rFonts w:ascii="PT Astra Serif" w:hAnsi="PT Astra Serif"/>
          <w:sz w:val="24"/>
          <w:szCs w:val="24"/>
        </w:rPr>
        <w:t xml:space="preserve"> году доля КЦП для высокотехнологичного производства составила 6</w:t>
      </w:r>
      <w:r w:rsidR="00AF54C6" w:rsidRPr="006C08D4">
        <w:rPr>
          <w:rFonts w:ascii="PT Astra Serif" w:hAnsi="PT Astra Serif"/>
          <w:sz w:val="24"/>
          <w:szCs w:val="24"/>
        </w:rPr>
        <w:t>7</w:t>
      </w:r>
      <w:r w:rsidR="007D2CC0" w:rsidRPr="006C08D4">
        <w:rPr>
          <w:rFonts w:ascii="PT Astra Serif" w:hAnsi="PT Astra Serif"/>
          <w:sz w:val="24"/>
          <w:szCs w:val="24"/>
        </w:rPr>
        <w:t> </w:t>
      </w:r>
      <w:r w:rsidRPr="006C08D4">
        <w:rPr>
          <w:rFonts w:ascii="PT Astra Serif" w:hAnsi="PT Astra Serif"/>
          <w:sz w:val="24"/>
          <w:szCs w:val="24"/>
        </w:rPr>
        <w:t>%</w:t>
      </w:r>
      <w:r w:rsidR="00AF54C6" w:rsidRPr="006C08D4">
        <w:rPr>
          <w:rFonts w:ascii="PT Astra Serif" w:hAnsi="PT Astra Serif"/>
          <w:sz w:val="24"/>
          <w:szCs w:val="24"/>
        </w:rPr>
        <w:t xml:space="preserve">. За последние 3 года </w:t>
      </w:r>
      <w:r w:rsidR="007D2CC0" w:rsidRPr="006C08D4">
        <w:rPr>
          <w:rFonts w:ascii="PT Astra Serif" w:hAnsi="PT Astra Serif"/>
          <w:sz w:val="24"/>
          <w:szCs w:val="24"/>
        </w:rPr>
        <w:t xml:space="preserve">увеличивается </w:t>
      </w:r>
      <w:r w:rsidR="00AF54C6" w:rsidRPr="006C08D4">
        <w:rPr>
          <w:rFonts w:ascii="PT Astra Serif" w:hAnsi="PT Astra Serif"/>
          <w:sz w:val="24"/>
          <w:szCs w:val="24"/>
        </w:rPr>
        <w:t xml:space="preserve">объем КЦП </w:t>
      </w:r>
      <w:r w:rsidRPr="006C08D4">
        <w:rPr>
          <w:rFonts w:ascii="PT Astra Serif" w:hAnsi="PT Astra Serif"/>
          <w:sz w:val="24"/>
          <w:szCs w:val="24"/>
        </w:rPr>
        <w:t xml:space="preserve">для социальной сферы </w:t>
      </w:r>
      <w:r w:rsidR="007D2CC0" w:rsidRPr="006C08D4">
        <w:rPr>
          <w:rFonts w:ascii="PT Astra Serif" w:hAnsi="PT Astra Serif"/>
          <w:sz w:val="24"/>
          <w:szCs w:val="24"/>
        </w:rPr>
        <w:t xml:space="preserve">(здравоохранение, образование и культура) </w:t>
      </w:r>
      <w:r w:rsidR="00AF54C6" w:rsidRPr="006C08D4">
        <w:rPr>
          <w:rFonts w:ascii="PT Astra Serif" w:hAnsi="PT Astra Serif"/>
          <w:sz w:val="24"/>
          <w:szCs w:val="24"/>
        </w:rPr>
        <w:t xml:space="preserve">и </w:t>
      </w:r>
      <w:r w:rsidR="007D2CC0" w:rsidRPr="006C08D4">
        <w:rPr>
          <w:rFonts w:ascii="PT Astra Serif" w:hAnsi="PT Astra Serif"/>
          <w:sz w:val="24"/>
          <w:szCs w:val="24"/>
        </w:rPr>
        <w:t>составляет</w:t>
      </w:r>
      <w:r w:rsidRPr="006C08D4">
        <w:rPr>
          <w:rFonts w:ascii="PT Astra Serif" w:hAnsi="PT Astra Serif"/>
          <w:sz w:val="24"/>
          <w:szCs w:val="24"/>
        </w:rPr>
        <w:t xml:space="preserve"> </w:t>
      </w:r>
      <w:r w:rsidR="003F328A" w:rsidRPr="006C08D4">
        <w:rPr>
          <w:rFonts w:ascii="PT Astra Serif" w:hAnsi="PT Astra Serif"/>
          <w:sz w:val="24"/>
          <w:szCs w:val="24"/>
        </w:rPr>
        <w:t>–</w:t>
      </w:r>
      <w:r w:rsidRPr="006C08D4">
        <w:rPr>
          <w:rFonts w:ascii="PT Astra Serif" w:hAnsi="PT Astra Serif"/>
          <w:sz w:val="24"/>
          <w:szCs w:val="24"/>
        </w:rPr>
        <w:t xml:space="preserve"> 2</w:t>
      </w:r>
      <w:r w:rsidR="00AF54C6" w:rsidRPr="006C08D4">
        <w:rPr>
          <w:rFonts w:ascii="PT Astra Serif" w:hAnsi="PT Astra Serif"/>
          <w:sz w:val="24"/>
          <w:szCs w:val="24"/>
        </w:rPr>
        <w:t>1</w:t>
      </w:r>
      <w:r w:rsidR="007D2CC0" w:rsidRPr="006C08D4">
        <w:rPr>
          <w:rFonts w:ascii="PT Astra Serif" w:hAnsi="PT Astra Serif"/>
          <w:sz w:val="24"/>
          <w:szCs w:val="24"/>
        </w:rPr>
        <w:t> </w:t>
      </w:r>
      <w:r w:rsidRPr="006C08D4">
        <w:rPr>
          <w:rFonts w:ascii="PT Astra Serif" w:hAnsi="PT Astra Serif"/>
          <w:sz w:val="24"/>
          <w:szCs w:val="24"/>
        </w:rPr>
        <w:t>%</w:t>
      </w:r>
      <w:r w:rsidR="007D2CC0" w:rsidRPr="006C08D4">
        <w:rPr>
          <w:rFonts w:ascii="PT Astra Serif" w:hAnsi="PT Astra Serif"/>
          <w:sz w:val="24"/>
          <w:szCs w:val="24"/>
        </w:rPr>
        <w:t xml:space="preserve"> </w:t>
      </w:r>
      <w:r w:rsidR="00AF54C6" w:rsidRPr="006C08D4">
        <w:rPr>
          <w:rFonts w:ascii="PT Astra Serif" w:hAnsi="PT Astra Serif"/>
          <w:sz w:val="24"/>
          <w:szCs w:val="24"/>
        </w:rPr>
        <w:t>(2020 – 17%)</w:t>
      </w:r>
      <w:r w:rsidR="007D2CC0" w:rsidRPr="006C08D4">
        <w:rPr>
          <w:rFonts w:ascii="PT Astra Serif" w:hAnsi="PT Astra Serif"/>
          <w:sz w:val="24"/>
          <w:szCs w:val="24"/>
        </w:rPr>
        <w:t>. В</w:t>
      </w:r>
      <w:r w:rsidR="00AF54C6" w:rsidRPr="006C08D4">
        <w:rPr>
          <w:rFonts w:ascii="PT Astra Serif" w:hAnsi="PT Astra Serif"/>
          <w:sz w:val="24"/>
          <w:szCs w:val="24"/>
        </w:rPr>
        <w:t xml:space="preserve"> связи с увеличением объема КЦП для социальной сферы</w:t>
      </w:r>
      <w:r w:rsidR="007D2CC0" w:rsidRPr="006C08D4">
        <w:rPr>
          <w:rFonts w:ascii="PT Astra Serif" w:hAnsi="PT Astra Serif"/>
          <w:sz w:val="24"/>
          <w:szCs w:val="24"/>
        </w:rPr>
        <w:t xml:space="preserve"> и сохранения объема КЦП для высокотехнологичного производства </w:t>
      </w:r>
      <w:r w:rsidR="00AF54C6" w:rsidRPr="006C08D4">
        <w:rPr>
          <w:rFonts w:ascii="PT Astra Serif" w:hAnsi="PT Astra Serif"/>
          <w:sz w:val="24"/>
          <w:szCs w:val="24"/>
        </w:rPr>
        <w:t xml:space="preserve">идет снижение </w:t>
      </w:r>
      <w:r w:rsidRPr="006C08D4">
        <w:rPr>
          <w:rFonts w:ascii="PT Astra Serif" w:hAnsi="PT Astra Serif"/>
          <w:sz w:val="24"/>
          <w:szCs w:val="24"/>
        </w:rPr>
        <w:t xml:space="preserve">для отраслей из группы </w:t>
      </w:r>
      <w:r w:rsidR="000B3D31">
        <w:rPr>
          <w:rFonts w:ascii="PT Astra Serif" w:hAnsi="PT Astra Serif"/>
          <w:sz w:val="24"/>
          <w:szCs w:val="24"/>
        </w:rPr>
        <w:t>«</w:t>
      </w:r>
      <w:r w:rsidRPr="006C08D4">
        <w:rPr>
          <w:rFonts w:ascii="PT Astra Serif" w:hAnsi="PT Astra Serif"/>
          <w:sz w:val="24"/>
          <w:szCs w:val="24"/>
        </w:rPr>
        <w:t>самозанятости</w:t>
      </w:r>
      <w:r w:rsidR="000B3D31">
        <w:rPr>
          <w:rFonts w:ascii="PT Astra Serif" w:hAnsi="PT Astra Serif"/>
          <w:sz w:val="24"/>
          <w:szCs w:val="24"/>
        </w:rPr>
        <w:t>»</w:t>
      </w:r>
      <w:r w:rsidRPr="006C08D4">
        <w:rPr>
          <w:rFonts w:ascii="PT Astra Serif" w:hAnsi="PT Astra Serif"/>
          <w:sz w:val="24"/>
          <w:szCs w:val="24"/>
        </w:rPr>
        <w:t xml:space="preserve"> (сфера услуг) составляет 1</w:t>
      </w:r>
      <w:r w:rsidR="00AF54C6" w:rsidRPr="006C08D4">
        <w:rPr>
          <w:rFonts w:ascii="PT Astra Serif" w:hAnsi="PT Astra Serif"/>
          <w:sz w:val="24"/>
          <w:szCs w:val="24"/>
        </w:rPr>
        <w:t>2</w:t>
      </w:r>
      <w:r w:rsidR="003F328A" w:rsidRPr="006C08D4">
        <w:rPr>
          <w:rFonts w:ascii="PT Astra Serif" w:hAnsi="PT Astra Serif"/>
          <w:sz w:val="24"/>
          <w:szCs w:val="24"/>
        </w:rPr>
        <w:t xml:space="preserve"> </w:t>
      </w:r>
      <w:r w:rsidRPr="006C08D4">
        <w:rPr>
          <w:rFonts w:ascii="PT Astra Serif" w:hAnsi="PT Astra Serif"/>
          <w:sz w:val="24"/>
          <w:szCs w:val="24"/>
        </w:rPr>
        <w:t>% (рисунок 3.1).</w:t>
      </w:r>
    </w:p>
    <w:p w:rsidR="004E3F70" w:rsidRPr="006C08D4" w:rsidRDefault="00AF54C6" w:rsidP="003F328A">
      <w:pPr>
        <w:pStyle w:val="aff8"/>
        <w:rPr>
          <w:rFonts w:ascii="PT Astra Serif" w:hAnsi="PT Astra Serif"/>
          <w:sz w:val="24"/>
          <w:szCs w:val="24"/>
        </w:rPr>
      </w:pPr>
      <w:r w:rsidRPr="006C08D4">
        <w:rPr>
          <w:rFonts w:ascii="PT Astra Serif" w:hAnsi="PT Astra Serif"/>
          <w:noProof/>
          <w:sz w:val="24"/>
          <w:szCs w:val="24"/>
        </w:rPr>
        <w:drawing>
          <wp:inline distT="0" distB="0" distL="0" distR="0">
            <wp:extent cx="6168338" cy="2373740"/>
            <wp:effectExtent l="0" t="0" r="4445" b="762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83607" cy="2379616"/>
                    </a:xfrm>
                    <a:prstGeom prst="rect">
                      <a:avLst/>
                    </a:prstGeom>
                    <a:noFill/>
                    <a:ln>
                      <a:noFill/>
                    </a:ln>
                  </pic:spPr>
                </pic:pic>
              </a:graphicData>
            </a:graphic>
          </wp:inline>
        </w:drawing>
      </w:r>
    </w:p>
    <w:p w:rsidR="004E3F70" w:rsidRPr="006C08D4" w:rsidRDefault="004E3F70" w:rsidP="003F328A">
      <w:pPr>
        <w:pStyle w:val="aff8"/>
        <w:ind w:firstLine="709"/>
        <w:jc w:val="center"/>
        <w:rPr>
          <w:rFonts w:ascii="PT Astra Serif" w:hAnsi="PT Astra Serif"/>
          <w:sz w:val="24"/>
          <w:szCs w:val="24"/>
        </w:rPr>
      </w:pPr>
      <w:r w:rsidRPr="006C08D4">
        <w:rPr>
          <w:rFonts w:ascii="PT Astra Serif" w:hAnsi="PT Astra Serif"/>
          <w:sz w:val="24"/>
          <w:szCs w:val="24"/>
        </w:rPr>
        <w:t xml:space="preserve">Рисунок 3.1 – Соотношение в КЦП подготовки для высокотехнологичного производства, социальной сферы и группы </w:t>
      </w:r>
      <w:r w:rsidR="000B3D31">
        <w:rPr>
          <w:rFonts w:ascii="PT Astra Serif" w:hAnsi="PT Astra Serif"/>
          <w:sz w:val="24"/>
          <w:szCs w:val="24"/>
        </w:rPr>
        <w:t>«</w:t>
      </w:r>
      <w:r w:rsidRPr="006C08D4">
        <w:rPr>
          <w:rFonts w:ascii="PT Astra Serif" w:hAnsi="PT Astra Serif"/>
          <w:sz w:val="24"/>
          <w:szCs w:val="24"/>
        </w:rPr>
        <w:t>самозанятости</w:t>
      </w:r>
      <w:r w:rsidR="000B3D31">
        <w:rPr>
          <w:rFonts w:ascii="PT Astra Serif" w:hAnsi="PT Astra Serif"/>
          <w:sz w:val="24"/>
          <w:szCs w:val="24"/>
        </w:rPr>
        <w:t>»</w:t>
      </w:r>
    </w:p>
    <w:p w:rsidR="004E3F70" w:rsidRPr="00CC4BAA" w:rsidRDefault="004E3F70" w:rsidP="00C05A25">
      <w:pPr>
        <w:pStyle w:val="aff8"/>
        <w:ind w:firstLine="709"/>
        <w:jc w:val="both"/>
        <w:rPr>
          <w:rFonts w:ascii="PT Astra Serif" w:hAnsi="PT Astra Serif"/>
          <w:sz w:val="16"/>
          <w:szCs w:val="24"/>
        </w:rPr>
      </w:pPr>
    </w:p>
    <w:p w:rsidR="004E3F70" w:rsidRPr="006C08D4" w:rsidRDefault="004E3F70" w:rsidP="00C05A25">
      <w:pPr>
        <w:pStyle w:val="aff8"/>
        <w:ind w:firstLine="709"/>
        <w:jc w:val="both"/>
        <w:rPr>
          <w:rFonts w:ascii="PT Astra Serif" w:hAnsi="PT Astra Serif"/>
          <w:sz w:val="24"/>
          <w:szCs w:val="24"/>
        </w:rPr>
      </w:pPr>
      <w:r w:rsidRPr="006C08D4">
        <w:rPr>
          <w:rFonts w:ascii="PT Astra Serif" w:hAnsi="PT Astra Serif"/>
          <w:sz w:val="24"/>
          <w:szCs w:val="24"/>
        </w:rPr>
        <w:t>При формировании КЦП сохраняется ориентация на реализуемые инвестиционные проекты, приоритетные направления, указанные в Стратегии социально-экономического развития Томской области до 2030 года, на перечень наиболее востребованных на рынке труда, новых и перспективных профессий, специальностей - ТОП-50.</w:t>
      </w:r>
    </w:p>
    <w:p w:rsidR="004E3F70" w:rsidRPr="00CC4BAA" w:rsidRDefault="004E3F70" w:rsidP="000E7E4C">
      <w:pPr>
        <w:ind w:firstLine="709"/>
        <w:jc w:val="both"/>
        <w:rPr>
          <w:rFonts w:ascii="PT Astra Serif" w:hAnsi="PT Astra Serif"/>
          <w:b/>
          <w:sz w:val="24"/>
          <w:szCs w:val="24"/>
          <w:lang w:eastAsia="ru-RU"/>
        </w:rPr>
      </w:pPr>
      <w:r w:rsidRPr="00CC4BAA">
        <w:rPr>
          <w:rFonts w:ascii="PT Astra Serif" w:hAnsi="PT Astra Serif"/>
          <w:b/>
          <w:sz w:val="24"/>
          <w:szCs w:val="24"/>
          <w:lang w:eastAsia="ru-RU"/>
        </w:rPr>
        <w:t>Современные форматы взаимодействия общеобразовательных учреждений и профессиональных образовательных организаций в современных условиях подготовки квалифицированных кадров</w:t>
      </w:r>
    </w:p>
    <w:p w:rsidR="005B2A27" w:rsidRPr="006C08D4" w:rsidRDefault="005B2A27" w:rsidP="005B2A27">
      <w:pPr>
        <w:ind w:firstLine="567"/>
        <w:jc w:val="both"/>
        <w:rPr>
          <w:rFonts w:ascii="PT Astra Serif" w:hAnsi="PT Astra Serif"/>
          <w:sz w:val="24"/>
          <w:szCs w:val="24"/>
          <w:lang w:eastAsia="ru-RU"/>
        </w:rPr>
      </w:pPr>
      <w:r w:rsidRPr="006C08D4">
        <w:rPr>
          <w:rFonts w:ascii="PT Astra Serif" w:hAnsi="PT Astra Serif"/>
          <w:sz w:val="24"/>
          <w:szCs w:val="24"/>
          <w:lang w:eastAsia="ru-RU"/>
        </w:rPr>
        <w:t>Мониторинг взаимодействия профессиональных образовательных организаций Томской области с общеобразовательными учреждениями за 2022 год показал, что 25 профессиональных образовательных организаций Томской области сотрудничали с 149 общеобразовательными учреждениями по реализации дополнительного образования и профессионального обучения. В рамках данного сотрудничества на базе профессиональных образовательных организаций Томской области было организовано взаимодействие в следующих формах:</w:t>
      </w:r>
    </w:p>
    <w:p w:rsidR="005B2A27" w:rsidRPr="006C08D4" w:rsidRDefault="005B2A27" w:rsidP="005B2A27">
      <w:pPr>
        <w:pStyle w:val="a9"/>
        <w:numPr>
          <w:ilvl w:val="0"/>
          <w:numId w:val="10"/>
        </w:numPr>
        <w:tabs>
          <w:tab w:val="left" w:pos="142"/>
          <w:tab w:val="left" w:pos="284"/>
          <w:tab w:val="left" w:pos="567"/>
          <w:tab w:val="left" w:pos="709"/>
          <w:tab w:val="left" w:pos="851"/>
        </w:tabs>
        <w:ind w:left="0" w:firstLine="567"/>
        <w:jc w:val="both"/>
        <w:rPr>
          <w:rFonts w:ascii="PT Astra Serif" w:hAnsi="PT Astra Serif"/>
          <w:sz w:val="24"/>
          <w:szCs w:val="24"/>
          <w:lang w:val="ru-RU" w:eastAsia="ru-RU"/>
        </w:rPr>
      </w:pPr>
      <w:r w:rsidRPr="006C08D4">
        <w:rPr>
          <w:rFonts w:ascii="PT Astra Serif" w:hAnsi="PT Astra Serif"/>
          <w:sz w:val="24"/>
          <w:szCs w:val="24"/>
          <w:lang w:val="ru-RU" w:eastAsia="ru-RU"/>
        </w:rPr>
        <w:t xml:space="preserve">На базе Центра опережающей профессиональной подготовки Томской области 3319 школьников было охвачено 34 различными мероприятиями. Самые востребованные у школьников были: 1. Профориентационный марафон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МАСТЕРская профессий. Сделай карьеру в IT- сфере</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для школьников 7-11 классов ОУ Томской области. 2. Профориентационное online -тестирование школьников Томской области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PROFвыбор</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3. Профориентационное мероприятие для школьников с ОВЗ и инвалидностью 5-9 классов ОУ г. Томска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Мои карьерные возможности</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w:t>
      </w:r>
    </w:p>
    <w:p w:rsidR="005B2A27" w:rsidRPr="006C08D4" w:rsidRDefault="005B2A27" w:rsidP="005B2A27">
      <w:pPr>
        <w:pStyle w:val="a9"/>
        <w:numPr>
          <w:ilvl w:val="0"/>
          <w:numId w:val="10"/>
        </w:numPr>
        <w:tabs>
          <w:tab w:val="left" w:pos="142"/>
          <w:tab w:val="left" w:pos="284"/>
          <w:tab w:val="left" w:pos="567"/>
          <w:tab w:val="left" w:pos="709"/>
          <w:tab w:val="left" w:pos="851"/>
        </w:tabs>
        <w:ind w:left="0" w:firstLine="567"/>
        <w:jc w:val="both"/>
        <w:rPr>
          <w:rFonts w:ascii="PT Astra Serif" w:hAnsi="PT Astra Serif"/>
          <w:sz w:val="24"/>
          <w:szCs w:val="24"/>
          <w:lang w:val="ru-RU" w:eastAsia="ru-RU"/>
        </w:rPr>
      </w:pPr>
      <w:r w:rsidRPr="006C08D4">
        <w:rPr>
          <w:rFonts w:ascii="PT Astra Serif" w:hAnsi="PT Astra Serif"/>
          <w:sz w:val="24"/>
          <w:szCs w:val="24"/>
          <w:lang w:val="ru-RU" w:eastAsia="ru-RU"/>
        </w:rPr>
        <w:lastRenderedPageBreak/>
        <w:t xml:space="preserve">Организованы и проведены мастер-классы по следующим компетенциям: электромонтаж, графический дизайн, сетевое и системное администрирование, электроника, имитация гжельской росписи, цветочные мотивы городецкой росписи, первые мазки в Урало-Сибирской росписи, автологистика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Домино</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агрокванториум, 3-D моделирование и конструирование простых схем, столярное мастерство, ландшафтный дизайн, изготовление изделий из бересты, туризм.</w:t>
      </w:r>
    </w:p>
    <w:p w:rsidR="005B2A27" w:rsidRPr="006C08D4" w:rsidRDefault="005B2A27" w:rsidP="005B2A27">
      <w:pPr>
        <w:pStyle w:val="a9"/>
        <w:numPr>
          <w:ilvl w:val="0"/>
          <w:numId w:val="10"/>
        </w:numPr>
        <w:tabs>
          <w:tab w:val="left" w:pos="142"/>
          <w:tab w:val="left" w:pos="284"/>
          <w:tab w:val="left" w:pos="567"/>
          <w:tab w:val="left" w:pos="709"/>
          <w:tab w:val="left" w:pos="851"/>
        </w:tabs>
        <w:ind w:left="0" w:firstLine="567"/>
        <w:jc w:val="both"/>
        <w:rPr>
          <w:rFonts w:ascii="PT Astra Serif" w:hAnsi="PT Astra Serif"/>
          <w:sz w:val="24"/>
          <w:szCs w:val="24"/>
          <w:lang w:val="ru-RU" w:eastAsia="ru-RU"/>
        </w:rPr>
      </w:pPr>
      <w:r w:rsidRPr="006C08D4">
        <w:rPr>
          <w:rFonts w:ascii="PT Astra Serif" w:hAnsi="PT Astra Serif"/>
          <w:sz w:val="24"/>
          <w:szCs w:val="24"/>
          <w:lang w:val="ru-RU" w:eastAsia="ru-RU"/>
        </w:rPr>
        <w:t xml:space="preserve"> Проведены летние школы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IT-лето</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на базе Северского промышленного колледжа (с охватом более 50 школьников) и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Школа вожатых</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на базе Томского государственного педагогического колледжа (с охватом более 50 школьников).</w:t>
      </w:r>
    </w:p>
    <w:p w:rsidR="005B2A27" w:rsidRPr="006C08D4" w:rsidRDefault="005B2A27" w:rsidP="005B2A27">
      <w:pPr>
        <w:pStyle w:val="a9"/>
        <w:numPr>
          <w:ilvl w:val="0"/>
          <w:numId w:val="10"/>
        </w:numPr>
        <w:tabs>
          <w:tab w:val="left" w:pos="142"/>
          <w:tab w:val="left" w:pos="284"/>
          <w:tab w:val="left" w:pos="567"/>
          <w:tab w:val="left" w:pos="709"/>
          <w:tab w:val="left" w:pos="851"/>
        </w:tabs>
        <w:ind w:left="0" w:firstLine="567"/>
        <w:jc w:val="both"/>
        <w:rPr>
          <w:rFonts w:ascii="PT Astra Serif" w:hAnsi="PT Astra Serif"/>
          <w:sz w:val="24"/>
          <w:szCs w:val="24"/>
          <w:lang w:val="ru-RU" w:eastAsia="ru-RU"/>
        </w:rPr>
      </w:pPr>
      <w:r w:rsidRPr="006C08D4">
        <w:rPr>
          <w:rFonts w:ascii="PT Astra Serif" w:hAnsi="PT Astra Serif"/>
          <w:sz w:val="24"/>
          <w:szCs w:val="24"/>
          <w:lang w:val="ru-RU" w:eastAsia="ru-RU"/>
        </w:rPr>
        <w:t xml:space="preserve"> Проведены профессиональные пробы в следующих областях: сухое строительство и штукатурные работы, лабораторный химический анализ, сварочные технологии, электромонтаж, графический дизайн, поварское дело, печатное дело, зеленая лаборатория, агрономия, зоотехния, технология переработки дикорастущего сырья и ягод, пр</w:t>
      </w:r>
      <w:r w:rsidR="00DC1753">
        <w:rPr>
          <w:rFonts w:ascii="PT Astra Serif" w:hAnsi="PT Astra Serif"/>
          <w:sz w:val="24"/>
          <w:szCs w:val="24"/>
          <w:lang w:val="ru-RU" w:eastAsia="ru-RU"/>
        </w:rPr>
        <w:t>едпринимательство, управление харвестером</w:t>
      </w:r>
      <w:r w:rsidRPr="006C08D4">
        <w:rPr>
          <w:rFonts w:ascii="PT Astra Serif" w:hAnsi="PT Astra Serif"/>
          <w:sz w:val="24"/>
          <w:szCs w:val="24"/>
          <w:lang w:val="ru-RU" w:eastAsia="ru-RU"/>
        </w:rPr>
        <w:t>, ландшафтный дизайн, управление фронтальным погрузчиком, веб технологии, интернет вещей.</w:t>
      </w:r>
    </w:p>
    <w:p w:rsidR="005B2A27" w:rsidRPr="006C08D4" w:rsidRDefault="005B2A27" w:rsidP="005B2A27">
      <w:pPr>
        <w:pStyle w:val="a9"/>
        <w:numPr>
          <w:ilvl w:val="0"/>
          <w:numId w:val="10"/>
        </w:numPr>
        <w:tabs>
          <w:tab w:val="left" w:pos="142"/>
          <w:tab w:val="left" w:pos="284"/>
          <w:tab w:val="left" w:pos="567"/>
          <w:tab w:val="left" w:pos="709"/>
          <w:tab w:val="left" w:pos="851"/>
        </w:tabs>
        <w:ind w:left="0" w:firstLine="567"/>
        <w:jc w:val="both"/>
        <w:rPr>
          <w:rFonts w:ascii="PT Astra Serif" w:hAnsi="PT Astra Serif"/>
          <w:sz w:val="24"/>
          <w:szCs w:val="24"/>
          <w:lang w:val="ru-RU" w:eastAsia="ru-RU"/>
        </w:rPr>
      </w:pPr>
      <w:r w:rsidRPr="006C08D4">
        <w:rPr>
          <w:rFonts w:ascii="PT Astra Serif" w:hAnsi="PT Astra Serif"/>
          <w:sz w:val="24"/>
          <w:szCs w:val="24"/>
          <w:lang w:val="ru-RU" w:eastAsia="ru-RU"/>
        </w:rPr>
        <w:t xml:space="preserve"> Разработаны и внедрены в практику программы по отработке предметной области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Технология</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в рамках организаци</w:t>
      </w:r>
      <w:r w:rsidR="00DC1753">
        <w:rPr>
          <w:rFonts w:ascii="PT Astra Serif" w:hAnsi="PT Astra Serif"/>
          <w:sz w:val="24"/>
          <w:szCs w:val="24"/>
          <w:lang w:val="ru-RU" w:eastAsia="ru-RU"/>
        </w:rPr>
        <w:t>и</w:t>
      </w:r>
      <w:r w:rsidRPr="006C08D4">
        <w:rPr>
          <w:rFonts w:ascii="PT Astra Serif" w:hAnsi="PT Astra Serif"/>
          <w:sz w:val="24"/>
          <w:szCs w:val="24"/>
          <w:lang w:val="ru-RU" w:eastAsia="ru-RU"/>
        </w:rPr>
        <w:t xml:space="preserve"> региональных инновационных площадок.</w:t>
      </w:r>
    </w:p>
    <w:p w:rsidR="005B2A27" w:rsidRPr="006C08D4" w:rsidRDefault="005B2A27" w:rsidP="005B2A27">
      <w:pPr>
        <w:pStyle w:val="a9"/>
        <w:numPr>
          <w:ilvl w:val="0"/>
          <w:numId w:val="10"/>
        </w:numPr>
        <w:tabs>
          <w:tab w:val="left" w:pos="142"/>
          <w:tab w:val="left" w:pos="284"/>
          <w:tab w:val="left" w:pos="567"/>
          <w:tab w:val="left" w:pos="709"/>
          <w:tab w:val="left" w:pos="851"/>
        </w:tabs>
        <w:ind w:left="0" w:firstLine="567"/>
        <w:jc w:val="both"/>
        <w:rPr>
          <w:rFonts w:ascii="PT Astra Serif" w:hAnsi="PT Astra Serif"/>
          <w:sz w:val="24"/>
          <w:szCs w:val="24"/>
          <w:lang w:val="ru-RU" w:eastAsia="ru-RU"/>
        </w:rPr>
      </w:pPr>
      <w:r w:rsidRPr="006C08D4">
        <w:rPr>
          <w:rFonts w:ascii="PT Astra Serif" w:hAnsi="PT Astra Serif"/>
          <w:sz w:val="24"/>
          <w:szCs w:val="24"/>
          <w:lang w:val="ru-RU" w:eastAsia="ru-RU"/>
        </w:rPr>
        <w:t>Проведено профессиональное обучение по профессиям: слесарь по ремонту сельскохозяйственных машин, графический дизайнер, бармен, специалист по визажу, технология моды, сварщик, фрезеровщик, водитель категории А, А1, В, М, флорист, повар, портной, кондитер, резчик по бересте.</w:t>
      </w:r>
    </w:p>
    <w:p w:rsidR="005B2A27" w:rsidRPr="006C08D4" w:rsidRDefault="005B2A27" w:rsidP="005B2A27">
      <w:pPr>
        <w:pStyle w:val="a9"/>
        <w:numPr>
          <w:ilvl w:val="0"/>
          <w:numId w:val="10"/>
        </w:numPr>
        <w:tabs>
          <w:tab w:val="left" w:pos="142"/>
          <w:tab w:val="left" w:pos="284"/>
          <w:tab w:val="left" w:pos="567"/>
          <w:tab w:val="left" w:pos="709"/>
          <w:tab w:val="left" w:pos="851"/>
        </w:tabs>
        <w:ind w:left="0" w:firstLine="567"/>
        <w:jc w:val="both"/>
        <w:rPr>
          <w:rFonts w:ascii="PT Astra Serif" w:hAnsi="PT Astra Serif"/>
          <w:sz w:val="24"/>
          <w:szCs w:val="24"/>
          <w:lang w:val="ru-RU" w:eastAsia="ru-RU"/>
        </w:rPr>
      </w:pPr>
      <w:r w:rsidRPr="006C08D4">
        <w:rPr>
          <w:rFonts w:ascii="PT Astra Serif" w:hAnsi="PT Astra Serif"/>
          <w:sz w:val="24"/>
          <w:szCs w:val="24"/>
          <w:lang w:val="ru-RU" w:eastAsia="ru-RU"/>
        </w:rPr>
        <w:t xml:space="preserve"> Организованы и проведены курсы по программам дополнительного образования детей: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Умные дороги</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Умный город</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Юный медик</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Флора-дизайн</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Столярное мастерство</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Умный улей</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Агрокванториум</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w:t>
      </w:r>
    </w:p>
    <w:p w:rsidR="005B2A27" w:rsidRPr="006C08D4" w:rsidRDefault="005B2A27" w:rsidP="005B2A27">
      <w:pPr>
        <w:pStyle w:val="a9"/>
        <w:numPr>
          <w:ilvl w:val="0"/>
          <w:numId w:val="10"/>
        </w:numPr>
        <w:tabs>
          <w:tab w:val="left" w:pos="142"/>
          <w:tab w:val="left" w:pos="284"/>
          <w:tab w:val="left" w:pos="567"/>
          <w:tab w:val="left" w:pos="709"/>
          <w:tab w:val="left" w:pos="851"/>
        </w:tabs>
        <w:ind w:left="0" w:firstLine="567"/>
        <w:jc w:val="both"/>
        <w:rPr>
          <w:rFonts w:ascii="PT Astra Serif" w:hAnsi="PT Astra Serif"/>
          <w:sz w:val="24"/>
          <w:szCs w:val="24"/>
          <w:lang w:val="ru-RU" w:eastAsia="ru-RU"/>
        </w:rPr>
      </w:pPr>
      <w:r w:rsidRPr="006C08D4">
        <w:rPr>
          <w:rFonts w:ascii="PT Astra Serif" w:hAnsi="PT Astra Serif"/>
          <w:sz w:val="24"/>
          <w:szCs w:val="24"/>
          <w:lang w:val="ru-RU" w:eastAsia="ru-RU"/>
        </w:rPr>
        <w:t xml:space="preserve"> Проведен ОГБПОУ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Томский аграрный колледж</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совместно с Управлением образования Администрации Томского района межмуниципальный конкурс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Юные профессионалы</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по компетенциям: Агрономия, Ветеринария, Эксплуатация сельскохозяйственного оборудования, Сити-фермерство, Электромонтаж, с охватом более 100 человек.</w:t>
      </w:r>
    </w:p>
    <w:p w:rsidR="005B2A27" w:rsidRPr="006C08D4" w:rsidRDefault="005B2A27" w:rsidP="005B2A27">
      <w:pPr>
        <w:pStyle w:val="a9"/>
        <w:numPr>
          <w:ilvl w:val="0"/>
          <w:numId w:val="10"/>
        </w:numPr>
        <w:tabs>
          <w:tab w:val="left" w:pos="142"/>
          <w:tab w:val="left" w:pos="284"/>
          <w:tab w:val="left" w:pos="567"/>
          <w:tab w:val="left" w:pos="709"/>
          <w:tab w:val="left" w:pos="851"/>
        </w:tabs>
        <w:ind w:left="0" w:firstLine="567"/>
        <w:jc w:val="both"/>
        <w:rPr>
          <w:rFonts w:ascii="PT Astra Serif" w:hAnsi="PT Astra Serif"/>
          <w:sz w:val="24"/>
          <w:szCs w:val="24"/>
          <w:lang w:val="ru-RU" w:eastAsia="ru-RU"/>
        </w:rPr>
      </w:pPr>
      <w:r w:rsidRPr="006C08D4">
        <w:rPr>
          <w:rFonts w:ascii="PT Astra Serif" w:hAnsi="PT Astra Serif"/>
          <w:sz w:val="24"/>
          <w:szCs w:val="24"/>
          <w:lang w:val="ru-RU" w:eastAsia="ru-RU"/>
        </w:rPr>
        <w:t xml:space="preserve"> В рамках федерального проекта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Профессионалитет</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реализовывалась программа Популяризации</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которая включала в себя 24 основных мероприятия, такие как экскурсии и профессиональные пробы на предприятиях, мастер классы, дни открытых дверей, родительские собрания, обучение первой профессии, профессиональные праздники, и т.д. За 2022 год было проведено совместно с опорными работодателями ОАО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РЖД</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и АО </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Сибагро</w:t>
      </w:r>
      <w:r w:rsidR="000B3D31">
        <w:rPr>
          <w:rFonts w:ascii="PT Astra Serif" w:hAnsi="PT Astra Serif"/>
          <w:sz w:val="24"/>
          <w:szCs w:val="24"/>
          <w:lang w:val="ru-RU" w:eastAsia="ru-RU"/>
        </w:rPr>
        <w:t>»</w:t>
      </w:r>
      <w:r w:rsidRPr="006C08D4">
        <w:rPr>
          <w:rFonts w:ascii="PT Astra Serif" w:hAnsi="PT Astra Serif"/>
          <w:sz w:val="24"/>
          <w:szCs w:val="24"/>
          <w:lang w:val="ru-RU" w:eastAsia="ru-RU"/>
        </w:rPr>
        <w:t xml:space="preserve"> около 226 мероприятий с охватом 25 685 школьников 6-11 классов Томской области. Амбассадоры проекта в 19 общеобразовательных организациях Томской области провели классные часы.</w:t>
      </w:r>
    </w:p>
    <w:p w:rsidR="004E3F70" w:rsidRPr="006C08D4" w:rsidRDefault="004E3F70" w:rsidP="000E7E4C">
      <w:pPr>
        <w:pStyle w:val="aff8"/>
        <w:ind w:firstLine="709"/>
        <w:jc w:val="both"/>
        <w:rPr>
          <w:rFonts w:ascii="PT Astra Serif" w:hAnsi="PT Astra Serif"/>
          <w:b/>
          <w:sz w:val="24"/>
          <w:szCs w:val="24"/>
        </w:rPr>
      </w:pPr>
      <w:r w:rsidRPr="006C08D4">
        <w:rPr>
          <w:rFonts w:ascii="PT Astra Serif" w:hAnsi="PT Astra Serif"/>
          <w:b/>
          <w:sz w:val="24"/>
          <w:szCs w:val="24"/>
        </w:rPr>
        <w:t>Модернизация системы профессионального образования</w:t>
      </w:r>
    </w:p>
    <w:p w:rsidR="004E3F70" w:rsidRPr="006C08D4" w:rsidRDefault="004E3F70" w:rsidP="000E7E4C">
      <w:pPr>
        <w:pStyle w:val="aff8"/>
        <w:ind w:firstLine="709"/>
        <w:jc w:val="both"/>
        <w:rPr>
          <w:rFonts w:ascii="PT Astra Serif" w:hAnsi="PT Astra Serif"/>
          <w:sz w:val="24"/>
          <w:szCs w:val="24"/>
        </w:rPr>
      </w:pPr>
      <w:r w:rsidRPr="006C08D4">
        <w:rPr>
          <w:rFonts w:ascii="PT Astra Serif" w:hAnsi="PT Astra Serif"/>
          <w:sz w:val="24"/>
          <w:szCs w:val="24"/>
        </w:rPr>
        <w:t>За последние годы наработан положительный опыт взаимодействия как внутри системы профессионального образования – в рамках сетевого взаимодействия, так и с промышленными партнерами и бизнесом. Вместе с тем, имеет место ряд проблем, связанных с необходимостью более эффективного использования имеющихся ресурсов системы профессионального образования, выстраивания приоритетов развития образовательных учреждений, ориентации образовательных ресурсов на потребности экономики Томской области.</w:t>
      </w:r>
    </w:p>
    <w:p w:rsidR="004E3F70" w:rsidRPr="006C08D4" w:rsidRDefault="00DC1753" w:rsidP="000E7E4C">
      <w:pPr>
        <w:pStyle w:val="aff8"/>
        <w:ind w:firstLine="709"/>
        <w:jc w:val="both"/>
        <w:rPr>
          <w:rFonts w:ascii="PT Astra Serif" w:hAnsi="PT Astra Serif"/>
          <w:sz w:val="24"/>
          <w:szCs w:val="24"/>
        </w:rPr>
      </w:pPr>
      <w:r>
        <w:rPr>
          <w:rFonts w:ascii="PT Astra Serif" w:hAnsi="PT Astra Serif"/>
          <w:sz w:val="24"/>
          <w:szCs w:val="24"/>
        </w:rPr>
        <w:t>1)</w:t>
      </w:r>
      <w:r w:rsidR="00634A15" w:rsidRPr="006C08D4">
        <w:rPr>
          <w:rFonts w:ascii="PT Astra Serif" w:hAnsi="PT Astra Serif"/>
          <w:sz w:val="24"/>
          <w:szCs w:val="24"/>
        </w:rPr>
        <w:t xml:space="preserve"> </w:t>
      </w:r>
      <w:r w:rsidR="004E3F70" w:rsidRPr="006C08D4">
        <w:rPr>
          <w:rFonts w:ascii="PT Astra Serif" w:hAnsi="PT Astra Serif"/>
          <w:sz w:val="24"/>
          <w:szCs w:val="24"/>
        </w:rPr>
        <w:t>В 202</w:t>
      </w:r>
      <w:r w:rsidR="00633258" w:rsidRPr="006C08D4">
        <w:rPr>
          <w:rFonts w:ascii="PT Astra Serif" w:hAnsi="PT Astra Serif"/>
          <w:sz w:val="24"/>
          <w:szCs w:val="24"/>
        </w:rPr>
        <w:t>2</w:t>
      </w:r>
      <w:r w:rsidR="004E3F70" w:rsidRPr="006C08D4">
        <w:rPr>
          <w:rFonts w:ascii="PT Astra Serif" w:hAnsi="PT Astra Serif"/>
          <w:sz w:val="24"/>
          <w:szCs w:val="24"/>
        </w:rPr>
        <w:t xml:space="preserve"> году проведен ряд изменений как в правовой, системной, организационной</w:t>
      </w:r>
      <w:r>
        <w:rPr>
          <w:rFonts w:ascii="PT Astra Serif" w:hAnsi="PT Astra Serif"/>
          <w:sz w:val="24"/>
          <w:szCs w:val="24"/>
        </w:rPr>
        <w:t>,</w:t>
      </w:r>
      <w:r w:rsidR="004E3F70" w:rsidRPr="006C08D4">
        <w:rPr>
          <w:rFonts w:ascii="PT Astra Serif" w:hAnsi="PT Astra Serif"/>
          <w:sz w:val="24"/>
          <w:szCs w:val="24"/>
        </w:rPr>
        <w:t xml:space="preserve"> так и в инфраструктурной сфере профессионального образования.</w:t>
      </w:r>
    </w:p>
    <w:p w:rsidR="004E3F70" w:rsidRPr="006C08D4" w:rsidRDefault="004E3F70" w:rsidP="000E7E4C">
      <w:pPr>
        <w:pStyle w:val="aff8"/>
        <w:ind w:firstLine="709"/>
        <w:jc w:val="both"/>
        <w:rPr>
          <w:rFonts w:ascii="PT Astra Serif" w:hAnsi="PT Astra Serif"/>
          <w:i/>
          <w:sz w:val="24"/>
          <w:szCs w:val="24"/>
        </w:rPr>
      </w:pPr>
      <w:r w:rsidRPr="006C08D4">
        <w:rPr>
          <w:rFonts w:ascii="PT Astra Serif" w:hAnsi="PT Astra Serif"/>
          <w:i/>
          <w:sz w:val="24"/>
          <w:szCs w:val="24"/>
        </w:rPr>
        <w:t>Правовая:</w:t>
      </w:r>
    </w:p>
    <w:p w:rsidR="004E3F70" w:rsidRPr="006C08D4" w:rsidRDefault="004E3F70" w:rsidP="00634A1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 </w:t>
      </w:r>
      <w:r w:rsidR="0032014E" w:rsidRPr="006C08D4">
        <w:rPr>
          <w:rFonts w:ascii="PT Astra Serif" w:hAnsi="PT Astra Serif"/>
          <w:sz w:val="24"/>
          <w:szCs w:val="24"/>
          <w:lang w:eastAsia="ru-RU"/>
        </w:rPr>
        <w:t>С</w:t>
      </w:r>
      <w:r w:rsidRPr="006C08D4">
        <w:rPr>
          <w:rFonts w:ascii="PT Astra Serif" w:hAnsi="PT Astra Serif"/>
          <w:sz w:val="24"/>
          <w:szCs w:val="24"/>
          <w:lang w:eastAsia="ru-RU"/>
        </w:rPr>
        <w:t xml:space="preserve">овместно с промышленными партнерами системы профессионального образования продолжено внедрение разработанной </w:t>
      </w:r>
      <w:r w:rsidR="000B3D31">
        <w:rPr>
          <w:rFonts w:ascii="PT Astra Serif" w:hAnsi="PT Astra Serif"/>
          <w:sz w:val="24"/>
          <w:szCs w:val="24"/>
          <w:lang w:eastAsia="ru-RU"/>
        </w:rPr>
        <w:t>«</w:t>
      </w:r>
      <w:r w:rsidRPr="006C08D4">
        <w:rPr>
          <w:rFonts w:ascii="PT Astra Serif" w:hAnsi="PT Astra Serif"/>
          <w:sz w:val="24"/>
          <w:szCs w:val="24"/>
          <w:lang w:eastAsia="ru-RU"/>
        </w:rPr>
        <w:t>Модели наставничества системы профессионального образования и индустриальных партнеров Томской области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что позволило решить задачу успешной профессиональной адаптации на рабочем месте за более короткий промежуток </w:t>
      </w:r>
      <w:r w:rsidRPr="006C08D4">
        <w:rPr>
          <w:rFonts w:ascii="PT Astra Serif" w:hAnsi="PT Astra Serif"/>
          <w:sz w:val="24"/>
          <w:szCs w:val="24"/>
          <w:lang w:eastAsia="ru-RU"/>
        </w:rPr>
        <w:lastRenderedPageBreak/>
        <w:t xml:space="preserve">времени, качественного самоопределения выпускника с местом работы и их </w:t>
      </w:r>
      <w:r w:rsidR="0032014E" w:rsidRPr="006C08D4">
        <w:rPr>
          <w:rFonts w:ascii="PT Astra Serif" w:hAnsi="PT Astra Serif"/>
          <w:sz w:val="24"/>
          <w:szCs w:val="24"/>
          <w:lang w:eastAsia="ru-RU"/>
        </w:rPr>
        <w:t>закрепляемости на рабочем месте.</w:t>
      </w:r>
    </w:p>
    <w:p w:rsidR="004E3F70" w:rsidRPr="006C08D4" w:rsidRDefault="004E3F70" w:rsidP="00634A1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 </w:t>
      </w:r>
      <w:r w:rsidR="0032014E" w:rsidRPr="006C08D4">
        <w:rPr>
          <w:rFonts w:ascii="PT Astra Serif" w:hAnsi="PT Astra Serif"/>
          <w:sz w:val="24"/>
          <w:szCs w:val="24"/>
          <w:lang w:eastAsia="ru-RU"/>
        </w:rPr>
        <w:t>С</w:t>
      </w:r>
      <w:r w:rsidRPr="006C08D4">
        <w:rPr>
          <w:rFonts w:ascii="PT Astra Serif" w:hAnsi="PT Astra Serif"/>
          <w:sz w:val="24"/>
          <w:szCs w:val="24"/>
          <w:lang w:eastAsia="ru-RU"/>
        </w:rPr>
        <w:t xml:space="preserve">овместно с промышленными партнерами проведена актуализация перечней наиболее востребованных профессий и специальностей экономики Томской области (ТОП-Регион) </w:t>
      </w:r>
      <w:r w:rsidR="003241C6" w:rsidRPr="006C08D4">
        <w:rPr>
          <w:rFonts w:ascii="PT Astra Serif" w:hAnsi="PT Astra Serif"/>
          <w:sz w:val="24"/>
          <w:szCs w:val="24"/>
          <w:lang w:eastAsia="ru-RU"/>
        </w:rPr>
        <w:t xml:space="preserve">(2022 – 69 программ; 2021 – 64 программы) </w:t>
      </w:r>
      <w:r w:rsidRPr="006C08D4">
        <w:rPr>
          <w:rFonts w:ascii="PT Astra Serif" w:hAnsi="PT Astra Serif"/>
          <w:sz w:val="24"/>
          <w:szCs w:val="24"/>
          <w:lang w:eastAsia="ru-RU"/>
        </w:rPr>
        <w:t xml:space="preserve">и </w:t>
      </w:r>
      <w:r w:rsidR="00DC1753" w:rsidRPr="006C08D4">
        <w:rPr>
          <w:rFonts w:ascii="PT Astra Serif" w:hAnsi="PT Astra Serif"/>
          <w:sz w:val="24"/>
          <w:szCs w:val="24"/>
          <w:lang w:eastAsia="ru-RU"/>
        </w:rPr>
        <w:t xml:space="preserve">компетенций </w:t>
      </w:r>
      <w:r w:rsidRPr="006C08D4">
        <w:rPr>
          <w:rFonts w:ascii="PT Astra Serif" w:hAnsi="PT Astra Serif"/>
          <w:sz w:val="24"/>
          <w:szCs w:val="24"/>
          <w:lang w:eastAsia="ru-RU"/>
        </w:rPr>
        <w:t>опережающ</w:t>
      </w:r>
      <w:r w:rsidR="00DC1753">
        <w:rPr>
          <w:rFonts w:ascii="PT Astra Serif" w:hAnsi="PT Astra Serif"/>
          <w:sz w:val="24"/>
          <w:szCs w:val="24"/>
          <w:lang w:eastAsia="ru-RU"/>
        </w:rPr>
        <w:t>ей</w:t>
      </w:r>
      <w:r w:rsidRPr="006C08D4">
        <w:rPr>
          <w:rFonts w:ascii="PT Astra Serif" w:hAnsi="PT Astra Serif"/>
          <w:sz w:val="24"/>
          <w:szCs w:val="24"/>
          <w:lang w:eastAsia="ru-RU"/>
        </w:rPr>
        <w:t xml:space="preserve"> профессиональн</w:t>
      </w:r>
      <w:r w:rsidR="00DC1753">
        <w:rPr>
          <w:rFonts w:ascii="PT Astra Serif" w:hAnsi="PT Astra Serif"/>
          <w:sz w:val="24"/>
          <w:szCs w:val="24"/>
          <w:lang w:eastAsia="ru-RU"/>
        </w:rPr>
        <w:t>ой подготовки</w:t>
      </w:r>
      <w:r w:rsidRPr="006C08D4">
        <w:rPr>
          <w:rFonts w:ascii="PT Astra Serif" w:hAnsi="PT Astra Serif"/>
          <w:sz w:val="24"/>
          <w:szCs w:val="24"/>
          <w:lang w:eastAsia="ru-RU"/>
        </w:rPr>
        <w:t xml:space="preserve"> </w:t>
      </w:r>
      <w:r w:rsidR="003241C6" w:rsidRPr="006C08D4">
        <w:rPr>
          <w:rFonts w:ascii="PT Astra Serif" w:hAnsi="PT Astra Serif"/>
          <w:sz w:val="24"/>
          <w:szCs w:val="24"/>
          <w:lang w:eastAsia="ru-RU"/>
        </w:rPr>
        <w:t>(2022 – 146 компетенций; 2021 – 136 компетенций)</w:t>
      </w:r>
      <w:r w:rsidRPr="006C08D4">
        <w:rPr>
          <w:rFonts w:ascii="PT Astra Serif" w:hAnsi="PT Astra Serif"/>
          <w:sz w:val="24"/>
          <w:szCs w:val="24"/>
          <w:lang w:eastAsia="ru-RU"/>
        </w:rPr>
        <w:t>.</w:t>
      </w:r>
    </w:p>
    <w:p w:rsidR="004E3F70" w:rsidRPr="006C08D4" w:rsidRDefault="004E3F70" w:rsidP="00634A15">
      <w:pPr>
        <w:ind w:firstLine="709"/>
        <w:jc w:val="both"/>
        <w:rPr>
          <w:rFonts w:ascii="PT Astra Serif" w:hAnsi="PT Astra Serif"/>
          <w:i/>
          <w:sz w:val="24"/>
          <w:szCs w:val="24"/>
          <w:lang w:eastAsia="ru-RU"/>
        </w:rPr>
      </w:pPr>
      <w:r w:rsidRPr="006C08D4">
        <w:rPr>
          <w:rFonts w:ascii="PT Astra Serif" w:hAnsi="PT Astra Serif"/>
          <w:i/>
          <w:sz w:val="24"/>
          <w:szCs w:val="24"/>
          <w:lang w:eastAsia="ru-RU"/>
        </w:rPr>
        <w:t>Системная:</w:t>
      </w:r>
    </w:p>
    <w:p w:rsidR="004E3F70" w:rsidRPr="006C08D4" w:rsidRDefault="004E3F70" w:rsidP="00634A1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 </w:t>
      </w:r>
      <w:r w:rsidR="00634A15" w:rsidRPr="006C08D4">
        <w:rPr>
          <w:rFonts w:ascii="PT Astra Serif" w:hAnsi="PT Astra Serif"/>
          <w:sz w:val="24"/>
          <w:szCs w:val="24"/>
          <w:lang w:eastAsia="ru-RU"/>
        </w:rPr>
        <w:t>О</w:t>
      </w:r>
      <w:r w:rsidRPr="006C08D4">
        <w:rPr>
          <w:rFonts w:ascii="PT Astra Serif" w:hAnsi="PT Astra Serif"/>
          <w:sz w:val="24"/>
          <w:szCs w:val="24"/>
          <w:lang w:eastAsia="ru-RU"/>
        </w:rPr>
        <w:t>тработаны механизмы взаимодействия и сотрудничества между организациями (профессиональные образовательные организации, общеобразовательные организации, потенциальные работодатели). Разрабатываются региональные локальные акты, определяющие порядок реализации практико-ориентированного (дуального) образования в Томской области. По данному направлению разработано и подписано 527 Соглашений о сотрудничестве и взаимодействии в области образовательной деятельности</w:t>
      </w:r>
      <w:r w:rsidR="0032014E" w:rsidRPr="006C08D4">
        <w:rPr>
          <w:rFonts w:ascii="PT Astra Serif" w:hAnsi="PT Astra Serif"/>
          <w:sz w:val="24"/>
          <w:szCs w:val="24"/>
          <w:lang w:eastAsia="ru-RU"/>
        </w:rPr>
        <w:t>.</w:t>
      </w:r>
      <w:r w:rsidR="00AF4C20" w:rsidRPr="006C08D4">
        <w:rPr>
          <w:rFonts w:ascii="PT Astra Serif" w:hAnsi="PT Astra Serif"/>
          <w:sz w:val="24"/>
          <w:szCs w:val="24"/>
          <w:lang w:eastAsia="ru-RU"/>
        </w:rPr>
        <w:t xml:space="preserve"> В 2022 году было вовлечено 290 представителей бизнеса в ведение учебного процесса и 615 </w:t>
      </w:r>
      <w:r w:rsidR="00DC1753">
        <w:rPr>
          <w:rFonts w:ascii="PT Astra Serif" w:hAnsi="PT Astra Serif"/>
          <w:sz w:val="24"/>
          <w:szCs w:val="24"/>
          <w:lang w:eastAsia="ru-RU"/>
        </w:rPr>
        <w:t xml:space="preserve">- </w:t>
      </w:r>
      <w:r w:rsidR="00AF4C20" w:rsidRPr="006C08D4">
        <w:rPr>
          <w:rFonts w:ascii="PT Astra Serif" w:hAnsi="PT Astra Serif"/>
          <w:sz w:val="24"/>
          <w:szCs w:val="24"/>
          <w:lang w:eastAsia="ru-RU"/>
        </w:rPr>
        <w:t>в проведение промежуточной и итоговой аттестации в профессиональных образовательных организациях.</w:t>
      </w:r>
    </w:p>
    <w:p w:rsidR="004E3F70" w:rsidRPr="006C08D4" w:rsidRDefault="0032014E" w:rsidP="0032014E">
      <w:pPr>
        <w:pStyle w:val="ConsPlusTitle"/>
        <w:tabs>
          <w:tab w:val="left" w:pos="8505"/>
        </w:tabs>
        <w:ind w:right="-1" w:firstLine="709"/>
        <w:jc w:val="both"/>
        <w:rPr>
          <w:rFonts w:ascii="PT Astra Serif" w:hAnsi="PT Astra Serif" w:cs="Times New Roman"/>
          <w:b w:val="0"/>
          <w:bCs w:val="0"/>
          <w:sz w:val="24"/>
          <w:szCs w:val="24"/>
        </w:rPr>
      </w:pPr>
      <w:r w:rsidRPr="006C08D4">
        <w:rPr>
          <w:rFonts w:ascii="PT Astra Serif" w:hAnsi="PT Astra Serif"/>
          <w:b w:val="0"/>
          <w:sz w:val="24"/>
          <w:szCs w:val="24"/>
        </w:rPr>
        <w:t>- З</w:t>
      </w:r>
      <w:r w:rsidR="004E3F70" w:rsidRPr="006C08D4">
        <w:rPr>
          <w:rFonts w:ascii="PT Astra Serif" w:hAnsi="PT Astra Serif"/>
          <w:b w:val="0"/>
          <w:sz w:val="24"/>
          <w:szCs w:val="24"/>
        </w:rPr>
        <w:t>а последние годы возрос престиж профессионального образования. В 202</w:t>
      </w:r>
      <w:r w:rsidR="00F07D59" w:rsidRPr="006C08D4">
        <w:rPr>
          <w:rFonts w:ascii="PT Astra Serif" w:hAnsi="PT Astra Serif"/>
          <w:b w:val="0"/>
          <w:sz w:val="24"/>
          <w:szCs w:val="24"/>
        </w:rPr>
        <w:t>2</w:t>
      </w:r>
      <w:r w:rsidR="004E3F70" w:rsidRPr="006C08D4">
        <w:rPr>
          <w:rFonts w:ascii="PT Astra Serif" w:hAnsi="PT Astra Serif"/>
          <w:b w:val="0"/>
          <w:sz w:val="24"/>
          <w:szCs w:val="24"/>
        </w:rPr>
        <w:t xml:space="preserve"> году </w:t>
      </w:r>
      <w:r w:rsidRPr="006C08D4">
        <w:rPr>
          <w:rFonts w:ascii="PT Astra Serif" w:hAnsi="PT Astra Serif"/>
          <w:b w:val="0"/>
          <w:sz w:val="24"/>
          <w:szCs w:val="24"/>
        </w:rPr>
        <w:br w:type="textWrapping" w:clear="all"/>
      </w:r>
      <w:r w:rsidR="002C16C6" w:rsidRPr="006C08D4">
        <w:rPr>
          <w:rFonts w:ascii="PT Astra Serif" w:hAnsi="PT Astra Serif"/>
          <w:b w:val="0"/>
          <w:sz w:val="24"/>
          <w:szCs w:val="24"/>
        </w:rPr>
        <w:t xml:space="preserve">на 10 108 мест подано более 32,0 тыс. заявлений (это на 600 заявлений больше, чем в прошлом году) от 15 925 </w:t>
      </w:r>
      <w:r w:rsidR="002C16C6" w:rsidRPr="006C08D4">
        <w:rPr>
          <w:rFonts w:ascii="PT Astra Serif" w:hAnsi="PT Astra Serif" w:cs="Times New Roman"/>
          <w:b w:val="0"/>
          <w:bCs w:val="0"/>
          <w:sz w:val="24"/>
          <w:szCs w:val="24"/>
        </w:rPr>
        <w:t>абитуриентов. На 6 029 бюджетных мест было подано - 25 842 заявления от 10 410 абитуриентов – почти 4,3 человека на 1 место, из них 514 заявлений поступило от инвалидов и лиц с ограниченными возможностями здоровья, что на 25 заявлений</w:t>
      </w:r>
      <w:r w:rsidR="00146D8B">
        <w:rPr>
          <w:rFonts w:ascii="PT Astra Serif" w:hAnsi="PT Astra Serif" w:cs="Times New Roman"/>
          <w:b w:val="0"/>
          <w:bCs w:val="0"/>
          <w:sz w:val="24"/>
          <w:szCs w:val="24"/>
        </w:rPr>
        <w:t>, больше</w:t>
      </w:r>
      <w:r w:rsidR="002C16C6" w:rsidRPr="006C08D4">
        <w:rPr>
          <w:rFonts w:ascii="PT Astra Serif" w:hAnsi="PT Astra Serif" w:cs="Times New Roman"/>
          <w:b w:val="0"/>
          <w:bCs w:val="0"/>
          <w:sz w:val="24"/>
          <w:szCs w:val="24"/>
        </w:rPr>
        <w:t xml:space="preserve"> чем 2021 году. </w:t>
      </w:r>
      <w:r w:rsidR="004E3F70" w:rsidRPr="006C08D4">
        <w:rPr>
          <w:rFonts w:ascii="PT Astra Serif" w:hAnsi="PT Astra Serif" w:cs="Times New Roman"/>
          <w:b w:val="0"/>
          <w:bCs w:val="0"/>
          <w:sz w:val="24"/>
          <w:szCs w:val="24"/>
        </w:rPr>
        <w:t>Средний балл аттестата</w:t>
      </w:r>
      <w:r w:rsidR="002C16C6" w:rsidRPr="006C08D4">
        <w:rPr>
          <w:rFonts w:ascii="PT Astra Serif" w:hAnsi="PT Astra Serif" w:cs="Times New Roman"/>
          <w:b w:val="0"/>
          <w:bCs w:val="0"/>
          <w:sz w:val="24"/>
          <w:szCs w:val="24"/>
        </w:rPr>
        <w:t xml:space="preserve"> составил </w:t>
      </w:r>
      <w:r w:rsidR="004E3F70" w:rsidRPr="006C08D4">
        <w:rPr>
          <w:rFonts w:ascii="PT Astra Serif" w:hAnsi="PT Astra Serif" w:cs="Times New Roman"/>
          <w:b w:val="0"/>
          <w:bCs w:val="0"/>
          <w:sz w:val="24"/>
          <w:szCs w:val="24"/>
        </w:rPr>
        <w:t>- 4.0</w:t>
      </w:r>
      <w:r w:rsidR="002C16C6" w:rsidRPr="006C08D4">
        <w:rPr>
          <w:rFonts w:ascii="PT Astra Serif" w:hAnsi="PT Astra Serif" w:cs="Times New Roman"/>
          <w:b w:val="0"/>
          <w:bCs w:val="0"/>
          <w:sz w:val="24"/>
          <w:szCs w:val="24"/>
        </w:rPr>
        <w:t xml:space="preserve"> (</w:t>
      </w:r>
      <w:r w:rsidR="004E3F70" w:rsidRPr="006C08D4">
        <w:rPr>
          <w:rFonts w:ascii="PT Astra Serif" w:hAnsi="PT Astra Serif" w:cs="Times New Roman"/>
          <w:b w:val="0"/>
          <w:bCs w:val="0"/>
          <w:sz w:val="24"/>
          <w:szCs w:val="24"/>
        </w:rPr>
        <w:t>2012 – 3,6).</w:t>
      </w:r>
      <w:r w:rsidR="002C16C6" w:rsidRPr="006C08D4">
        <w:rPr>
          <w:rFonts w:ascii="PT Astra Serif" w:hAnsi="PT Astra Serif" w:cs="Times New Roman"/>
          <w:b w:val="0"/>
          <w:bCs w:val="0"/>
          <w:sz w:val="24"/>
          <w:szCs w:val="24"/>
        </w:rPr>
        <w:t xml:space="preserve"> Самые востребованные профессии/ специальности у абитуриентов: Геофизические методы поисков и разведки месторождений полезных ископаемых, Графический дизайнер, Лабораторная диагностика, Машинист крана (крановщик), Аддитивные технологии, Сетевое и системное администрирование, Разработка и эксплуатация нефтяных и газовых месторождений, Гостиничное дело, Акушерское дело, Обеспечение информационной безопасности автоматизированных систем.</w:t>
      </w:r>
    </w:p>
    <w:p w:rsidR="004E3F70" w:rsidRPr="006C08D4" w:rsidRDefault="004E3F70" w:rsidP="00634A15">
      <w:pPr>
        <w:ind w:firstLine="709"/>
        <w:jc w:val="both"/>
        <w:rPr>
          <w:rFonts w:ascii="PT Astra Serif" w:hAnsi="PT Astra Serif"/>
          <w:i/>
          <w:sz w:val="24"/>
          <w:szCs w:val="24"/>
          <w:lang w:eastAsia="ru-RU"/>
        </w:rPr>
      </w:pPr>
      <w:r w:rsidRPr="006C08D4">
        <w:rPr>
          <w:rFonts w:ascii="PT Astra Serif" w:hAnsi="PT Astra Serif"/>
          <w:i/>
          <w:sz w:val="24"/>
          <w:szCs w:val="24"/>
          <w:lang w:eastAsia="ru-RU"/>
        </w:rPr>
        <w:t>Инфраструктурная:</w:t>
      </w:r>
    </w:p>
    <w:p w:rsidR="004E3F70" w:rsidRPr="006C08D4" w:rsidRDefault="004E3F70" w:rsidP="00634A1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 </w:t>
      </w:r>
      <w:r w:rsidR="00D231E5" w:rsidRPr="006C08D4">
        <w:rPr>
          <w:rFonts w:ascii="PT Astra Serif" w:hAnsi="PT Astra Serif"/>
          <w:sz w:val="24"/>
          <w:szCs w:val="24"/>
          <w:lang w:eastAsia="ru-RU"/>
        </w:rPr>
        <w:t>Создание аутентичной производственной среды в среднем профессиональном образовании: с</w:t>
      </w:r>
      <w:r w:rsidRPr="006C08D4">
        <w:rPr>
          <w:rFonts w:ascii="PT Astra Serif" w:hAnsi="PT Astra Serif"/>
          <w:sz w:val="24"/>
          <w:szCs w:val="24"/>
          <w:lang w:eastAsia="ru-RU"/>
        </w:rPr>
        <w:t xml:space="preserve">формирован новый дизайн инфраструктуры сети профессионального образования Томской области на основе </w:t>
      </w:r>
      <w:r w:rsidR="00D231E5" w:rsidRPr="006C08D4">
        <w:rPr>
          <w:rFonts w:ascii="PT Astra Serif" w:hAnsi="PT Astra Serif"/>
          <w:sz w:val="24"/>
          <w:szCs w:val="24"/>
          <w:lang w:eastAsia="ru-RU"/>
        </w:rPr>
        <w:t xml:space="preserve">комплексной реструктуризации среднего профессионального образования во взаимодействии с реальным сектором экономики, отраслевой подход к подготовке кадров - </w:t>
      </w:r>
      <w:r w:rsidRPr="006C08D4">
        <w:rPr>
          <w:rFonts w:ascii="PT Astra Serif" w:hAnsi="PT Astra Serif"/>
          <w:sz w:val="24"/>
          <w:szCs w:val="24"/>
          <w:lang w:eastAsia="ru-RU"/>
        </w:rPr>
        <w:t>кластеризаци</w:t>
      </w:r>
      <w:r w:rsidR="00D231E5" w:rsidRPr="006C08D4">
        <w:rPr>
          <w:rFonts w:ascii="PT Astra Serif" w:hAnsi="PT Astra Serif"/>
          <w:sz w:val="24"/>
          <w:szCs w:val="24"/>
          <w:lang w:eastAsia="ru-RU"/>
        </w:rPr>
        <w:t>я</w:t>
      </w:r>
      <w:r w:rsidRPr="006C08D4">
        <w:rPr>
          <w:rFonts w:ascii="PT Astra Serif" w:hAnsi="PT Astra Serif"/>
          <w:sz w:val="24"/>
          <w:szCs w:val="24"/>
          <w:lang w:eastAsia="ru-RU"/>
        </w:rPr>
        <w:t xml:space="preserve"> экономики и реализаци</w:t>
      </w:r>
      <w:r w:rsidR="00D231E5" w:rsidRPr="006C08D4">
        <w:rPr>
          <w:rFonts w:ascii="PT Astra Serif" w:hAnsi="PT Astra Serif"/>
          <w:sz w:val="24"/>
          <w:szCs w:val="24"/>
          <w:lang w:eastAsia="ru-RU"/>
        </w:rPr>
        <w:t>я</w:t>
      </w:r>
      <w:r w:rsidRPr="006C08D4">
        <w:rPr>
          <w:rFonts w:ascii="PT Astra Serif" w:hAnsi="PT Astra Serif"/>
          <w:sz w:val="24"/>
          <w:szCs w:val="24"/>
          <w:lang w:eastAsia="ru-RU"/>
        </w:rPr>
        <w:t xml:space="preserve"> инвестиционных прое</w:t>
      </w:r>
      <w:r w:rsidR="00D231E5" w:rsidRPr="006C08D4">
        <w:rPr>
          <w:rFonts w:ascii="PT Astra Serif" w:hAnsi="PT Astra Serif"/>
          <w:sz w:val="24"/>
          <w:szCs w:val="24"/>
          <w:lang w:eastAsia="ru-RU"/>
        </w:rPr>
        <w:t>к</w:t>
      </w:r>
      <w:r w:rsidRPr="006C08D4">
        <w:rPr>
          <w:rFonts w:ascii="PT Astra Serif" w:hAnsi="PT Astra Serif"/>
          <w:sz w:val="24"/>
          <w:szCs w:val="24"/>
          <w:lang w:eastAsia="ru-RU"/>
        </w:rPr>
        <w:t>тов (</w:t>
      </w:r>
      <w:r w:rsidR="00D231E5" w:rsidRPr="006C08D4">
        <w:rPr>
          <w:rFonts w:ascii="PT Astra Serif" w:hAnsi="PT Astra Serif"/>
          <w:sz w:val="24"/>
          <w:szCs w:val="24"/>
          <w:lang w:eastAsia="ru-RU"/>
        </w:rPr>
        <w:t>создан полный технологический цикл и оснащение под требования работодателя</w:t>
      </w:r>
      <w:r w:rsidRPr="006C08D4">
        <w:rPr>
          <w:rFonts w:ascii="PT Astra Serif" w:hAnsi="PT Astra Serif"/>
          <w:sz w:val="24"/>
          <w:szCs w:val="24"/>
          <w:lang w:eastAsia="ru-RU"/>
        </w:rPr>
        <w:t>);</w:t>
      </w:r>
      <w:r w:rsidR="00D231E5" w:rsidRPr="006C08D4">
        <w:rPr>
          <w:rFonts w:ascii="PT Astra Serif" w:hAnsi="PT Astra Serif"/>
          <w:sz w:val="24"/>
          <w:szCs w:val="24"/>
          <w:lang w:eastAsia="ru-RU"/>
        </w:rPr>
        <w:t xml:space="preserve"> сокращение сроков обучения;</w:t>
      </w:r>
      <w:r w:rsidRPr="006C08D4">
        <w:rPr>
          <w:rFonts w:ascii="PT Astra Serif" w:hAnsi="PT Astra Serif"/>
          <w:sz w:val="24"/>
          <w:szCs w:val="24"/>
          <w:lang w:eastAsia="ru-RU"/>
        </w:rPr>
        <w:t xml:space="preserve"> выведены дублирующие професси</w:t>
      </w:r>
      <w:r w:rsidR="00146D8B">
        <w:rPr>
          <w:rFonts w:ascii="PT Astra Serif" w:hAnsi="PT Astra Serif"/>
          <w:sz w:val="24"/>
          <w:szCs w:val="24"/>
          <w:lang w:eastAsia="ru-RU"/>
        </w:rPr>
        <w:t>и</w:t>
      </w:r>
      <w:r w:rsidRPr="006C08D4">
        <w:rPr>
          <w:rFonts w:ascii="PT Astra Serif" w:hAnsi="PT Astra Serif"/>
          <w:sz w:val="24"/>
          <w:szCs w:val="24"/>
          <w:lang w:eastAsia="ru-RU"/>
        </w:rPr>
        <w:t>/специальност</w:t>
      </w:r>
      <w:r w:rsidR="00146D8B">
        <w:rPr>
          <w:rFonts w:ascii="PT Astra Serif" w:hAnsi="PT Astra Serif"/>
          <w:sz w:val="24"/>
          <w:szCs w:val="24"/>
          <w:lang w:eastAsia="ru-RU"/>
        </w:rPr>
        <w:t>и</w:t>
      </w:r>
      <w:r w:rsidRPr="006C08D4">
        <w:rPr>
          <w:rFonts w:ascii="PT Astra Serif" w:hAnsi="PT Astra Serif"/>
          <w:sz w:val="24"/>
          <w:szCs w:val="24"/>
          <w:lang w:eastAsia="ru-RU"/>
        </w:rPr>
        <w:t xml:space="preserve"> и внедрены новые под заказ промышленных партнеров, предприятий и бизнеса с укрупнением сети (перепрофилирование по отраслевому</w:t>
      </w:r>
      <w:r w:rsidR="00005869" w:rsidRPr="006C08D4">
        <w:rPr>
          <w:rFonts w:ascii="PT Astra Serif" w:hAnsi="PT Astra Serif"/>
          <w:sz w:val="24"/>
          <w:szCs w:val="24"/>
          <w:lang w:eastAsia="ru-RU"/>
        </w:rPr>
        <w:t xml:space="preserve"> направлению подготовк</w:t>
      </w:r>
      <w:r w:rsidR="00146D8B">
        <w:rPr>
          <w:rFonts w:ascii="PT Astra Serif" w:hAnsi="PT Astra Serif"/>
          <w:sz w:val="24"/>
          <w:szCs w:val="24"/>
          <w:lang w:eastAsia="ru-RU"/>
        </w:rPr>
        <w:t>и</w:t>
      </w:r>
      <w:r w:rsidR="00005869" w:rsidRPr="006C08D4">
        <w:rPr>
          <w:rFonts w:ascii="PT Astra Serif" w:hAnsi="PT Astra Serif"/>
          <w:sz w:val="24"/>
          <w:szCs w:val="24"/>
          <w:lang w:eastAsia="ru-RU"/>
        </w:rPr>
        <w:t xml:space="preserve"> кадров);</w:t>
      </w:r>
    </w:p>
    <w:p w:rsidR="004E3F70" w:rsidRPr="006C08D4" w:rsidRDefault="004E3F70" w:rsidP="00634A1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2) </w:t>
      </w:r>
      <w:r w:rsidRPr="006C08D4">
        <w:rPr>
          <w:rFonts w:ascii="PT Astra Serif" w:hAnsi="PT Astra Serif"/>
          <w:sz w:val="24"/>
          <w:szCs w:val="24"/>
        </w:rPr>
        <w:t>применяется практико-ориентированная (дуальная) модель обучения. Удельный вес численности студентов, обучающихся по образовательным программам среднего профессионального образования с применением дуальной модели обучения, в общей численности студентов составил – 6,19</w:t>
      </w:r>
      <w:r w:rsidR="0032014E" w:rsidRPr="006C08D4">
        <w:rPr>
          <w:rFonts w:ascii="PT Astra Serif" w:hAnsi="PT Astra Serif"/>
          <w:sz w:val="24"/>
          <w:szCs w:val="24"/>
        </w:rPr>
        <w:t xml:space="preserve"> </w:t>
      </w:r>
      <w:r w:rsidRPr="006C08D4">
        <w:rPr>
          <w:rFonts w:ascii="PT Astra Serif" w:hAnsi="PT Astra Serif"/>
          <w:sz w:val="24"/>
          <w:szCs w:val="24"/>
        </w:rPr>
        <w:t xml:space="preserve">% (по Российской Федерации – </w:t>
      </w:r>
      <w:r w:rsidR="0066792D" w:rsidRPr="006C08D4">
        <w:rPr>
          <w:rFonts w:ascii="PT Astra Serif" w:hAnsi="PT Astra Serif"/>
          <w:sz w:val="24"/>
          <w:szCs w:val="24"/>
        </w:rPr>
        <w:t>4,18</w:t>
      </w:r>
      <w:r w:rsidRPr="006C08D4">
        <w:rPr>
          <w:rFonts w:ascii="PT Astra Serif" w:hAnsi="PT Astra Serif"/>
          <w:sz w:val="24"/>
          <w:szCs w:val="24"/>
        </w:rPr>
        <w:t xml:space="preserve"> %);</w:t>
      </w:r>
    </w:p>
    <w:p w:rsidR="004E3F70" w:rsidRPr="006C08D4" w:rsidRDefault="004E3F70" w:rsidP="00634A15">
      <w:pPr>
        <w:ind w:firstLine="709"/>
        <w:jc w:val="both"/>
        <w:rPr>
          <w:rFonts w:ascii="PT Astra Serif" w:hAnsi="PT Astra Serif"/>
          <w:sz w:val="24"/>
          <w:szCs w:val="24"/>
          <w:lang w:eastAsia="ru-RU"/>
        </w:rPr>
      </w:pPr>
      <w:r w:rsidRPr="006C08D4">
        <w:rPr>
          <w:rFonts w:ascii="PT Astra Serif" w:hAnsi="PT Astra Serif"/>
          <w:sz w:val="24"/>
          <w:szCs w:val="24"/>
        </w:rPr>
        <w:t xml:space="preserve">3) </w:t>
      </w:r>
      <w:r w:rsidRPr="006C08D4">
        <w:rPr>
          <w:rFonts w:ascii="PT Astra Serif" w:hAnsi="PT Astra Serif"/>
          <w:sz w:val="24"/>
          <w:szCs w:val="24"/>
          <w:lang w:eastAsia="ru-RU"/>
        </w:rPr>
        <w:t>организован учебный процесс на кафедрах и в иных структурных подразделениях реального сектора экономики и социальной сферы, осуществляющих деятельность по профилю соответствующей образовательной программы. Д</w:t>
      </w:r>
      <w:r w:rsidRPr="006C08D4">
        <w:rPr>
          <w:rFonts w:ascii="PT Astra Serif" w:hAnsi="PT Astra Serif"/>
          <w:sz w:val="24"/>
          <w:szCs w:val="24"/>
        </w:rPr>
        <w:t xml:space="preserve">оля профессиональных образовательных организаций </w:t>
      </w:r>
      <w:r w:rsidRPr="006C08D4">
        <w:rPr>
          <w:rFonts w:ascii="PT Astra Serif" w:hAnsi="PT Astra Serif"/>
          <w:sz w:val="24"/>
          <w:szCs w:val="24"/>
          <w:lang w:eastAsia="ru-RU"/>
        </w:rPr>
        <w:t>Томской области</w:t>
      </w:r>
      <w:r w:rsidRPr="006C08D4">
        <w:rPr>
          <w:rFonts w:ascii="PT Astra Serif" w:hAnsi="PT Astra Serif"/>
          <w:sz w:val="24"/>
          <w:szCs w:val="24"/>
        </w:rPr>
        <w:t>, в которых в учебном процессе испол</w:t>
      </w:r>
      <w:r w:rsidR="0032014E" w:rsidRPr="006C08D4">
        <w:rPr>
          <w:rFonts w:ascii="PT Astra Serif" w:hAnsi="PT Astra Serif"/>
          <w:sz w:val="24"/>
          <w:szCs w:val="24"/>
        </w:rPr>
        <w:t>ьзуются структуры работодателей</w:t>
      </w:r>
      <w:r w:rsidRPr="006C08D4">
        <w:rPr>
          <w:rFonts w:ascii="PT Astra Serif" w:hAnsi="PT Astra Serif"/>
          <w:sz w:val="24"/>
          <w:szCs w:val="24"/>
        </w:rPr>
        <w:t xml:space="preserve"> - </w:t>
      </w:r>
      <w:r w:rsidR="0006539B" w:rsidRPr="006C08D4">
        <w:rPr>
          <w:rFonts w:ascii="PT Astra Serif" w:hAnsi="PT Astra Serif"/>
          <w:sz w:val="24"/>
          <w:szCs w:val="24"/>
        </w:rPr>
        <w:t>52</w:t>
      </w:r>
      <w:r w:rsidR="0032014E" w:rsidRPr="006C08D4">
        <w:rPr>
          <w:rFonts w:ascii="PT Astra Serif" w:hAnsi="PT Astra Serif"/>
          <w:sz w:val="24"/>
          <w:szCs w:val="24"/>
        </w:rPr>
        <w:t xml:space="preserve"> </w:t>
      </w:r>
      <w:r w:rsidRPr="006C08D4">
        <w:rPr>
          <w:rFonts w:ascii="PT Astra Serif" w:hAnsi="PT Astra Serif"/>
          <w:sz w:val="24"/>
          <w:szCs w:val="24"/>
        </w:rPr>
        <w:t>%</w:t>
      </w:r>
      <w:r w:rsidR="0006539B" w:rsidRPr="006C08D4">
        <w:rPr>
          <w:rFonts w:ascii="PT Astra Serif" w:hAnsi="PT Astra Serif"/>
          <w:sz w:val="24"/>
          <w:szCs w:val="24"/>
        </w:rPr>
        <w:t xml:space="preserve"> (2021 – 45,5%)</w:t>
      </w:r>
      <w:r w:rsidRPr="006C08D4">
        <w:rPr>
          <w:rFonts w:ascii="PT Astra Serif" w:hAnsi="PT Astra Serif"/>
          <w:sz w:val="24"/>
          <w:szCs w:val="24"/>
        </w:rPr>
        <w:t xml:space="preserve">. </w:t>
      </w:r>
      <w:r w:rsidRPr="006C08D4">
        <w:rPr>
          <w:rFonts w:ascii="PT Astra Serif" w:hAnsi="PT Astra Serif"/>
          <w:sz w:val="24"/>
          <w:szCs w:val="24"/>
          <w:lang w:eastAsia="ru-RU"/>
        </w:rPr>
        <w:t>Удельный вес студентов, обучающихся на кафедрах и в иных структурных подразделениях организаций реального сектора экономики и социальной сферы, осуществляющих деятельность по профилю соответствующей образовательной программы</w:t>
      </w:r>
      <w:r w:rsidR="00146D8B">
        <w:rPr>
          <w:rFonts w:ascii="PT Astra Serif" w:hAnsi="PT Astra Serif"/>
          <w:sz w:val="24"/>
          <w:szCs w:val="24"/>
          <w:lang w:eastAsia="ru-RU"/>
        </w:rPr>
        <w:t>,</w:t>
      </w:r>
      <w:r w:rsidRPr="006C08D4">
        <w:rPr>
          <w:rFonts w:ascii="PT Astra Serif" w:hAnsi="PT Astra Serif"/>
          <w:sz w:val="24"/>
          <w:szCs w:val="24"/>
          <w:lang w:eastAsia="ru-RU"/>
        </w:rPr>
        <w:t xml:space="preserve"> составляет 4,91</w:t>
      </w:r>
      <w:r w:rsidR="0032014E" w:rsidRPr="006C08D4">
        <w:rPr>
          <w:rFonts w:ascii="PT Astra Serif" w:hAnsi="PT Astra Serif"/>
          <w:sz w:val="24"/>
          <w:szCs w:val="24"/>
          <w:lang w:eastAsia="ru-RU"/>
        </w:rPr>
        <w:t xml:space="preserve"> </w:t>
      </w:r>
      <w:r w:rsidRPr="006C08D4">
        <w:rPr>
          <w:rFonts w:ascii="PT Astra Serif" w:hAnsi="PT Astra Serif"/>
          <w:sz w:val="24"/>
          <w:szCs w:val="24"/>
          <w:lang w:eastAsia="ru-RU"/>
        </w:rPr>
        <w:t xml:space="preserve">% (показатель по </w:t>
      </w:r>
      <w:r w:rsidRPr="006C08D4">
        <w:rPr>
          <w:rFonts w:ascii="PT Astra Serif" w:hAnsi="PT Astra Serif"/>
          <w:sz w:val="24"/>
          <w:szCs w:val="24"/>
        </w:rPr>
        <w:t xml:space="preserve">Российской </w:t>
      </w:r>
      <w:r w:rsidRPr="006C08D4">
        <w:rPr>
          <w:rFonts w:ascii="PT Astra Serif" w:hAnsi="PT Astra Serif"/>
          <w:sz w:val="24"/>
          <w:szCs w:val="24"/>
        </w:rPr>
        <w:lastRenderedPageBreak/>
        <w:t>Федерации</w:t>
      </w:r>
      <w:r w:rsidRPr="006C08D4">
        <w:rPr>
          <w:rFonts w:ascii="PT Astra Serif" w:hAnsi="PT Astra Serif"/>
          <w:sz w:val="24"/>
          <w:szCs w:val="24"/>
          <w:lang w:eastAsia="ru-RU"/>
        </w:rPr>
        <w:t xml:space="preserve"> </w:t>
      </w:r>
      <w:r w:rsidRPr="006C08D4">
        <w:rPr>
          <w:rFonts w:ascii="PT Astra Serif" w:hAnsi="PT Astra Serif"/>
          <w:sz w:val="24"/>
          <w:szCs w:val="24"/>
        </w:rPr>
        <w:t>– 4,37</w:t>
      </w:r>
      <w:r w:rsidRPr="006C08D4">
        <w:rPr>
          <w:rFonts w:ascii="PT Astra Serif" w:hAnsi="PT Astra Serif"/>
          <w:sz w:val="24"/>
          <w:szCs w:val="24"/>
          <w:lang w:eastAsia="ru-RU"/>
        </w:rPr>
        <w:t>%)</w:t>
      </w:r>
      <w:r w:rsidRPr="006C08D4">
        <w:rPr>
          <w:rFonts w:ascii="PT Astra Serif" w:hAnsi="PT Astra Serif"/>
          <w:sz w:val="24"/>
          <w:szCs w:val="24"/>
        </w:rPr>
        <w:t xml:space="preserve">. </w:t>
      </w:r>
      <w:r w:rsidRPr="006C08D4">
        <w:rPr>
          <w:rFonts w:ascii="PT Astra Serif" w:hAnsi="PT Astra Serif"/>
          <w:sz w:val="24"/>
          <w:szCs w:val="24"/>
          <w:lang w:eastAsia="ru-RU"/>
        </w:rPr>
        <w:t>В 202</w:t>
      </w:r>
      <w:r w:rsidR="00005869" w:rsidRPr="006C08D4">
        <w:rPr>
          <w:rFonts w:ascii="PT Astra Serif" w:hAnsi="PT Astra Serif"/>
          <w:sz w:val="24"/>
          <w:szCs w:val="24"/>
          <w:lang w:eastAsia="ru-RU"/>
        </w:rPr>
        <w:t>2</w:t>
      </w:r>
      <w:r w:rsidRPr="006C08D4">
        <w:rPr>
          <w:rFonts w:ascii="PT Astra Serif" w:hAnsi="PT Astra Serif"/>
          <w:sz w:val="24"/>
          <w:szCs w:val="24"/>
          <w:lang w:eastAsia="ru-RU"/>
        </w:rPr>
        <w:t xml:space="preserve"> году около </w:t>
      </w:r>
      <w:r w:rsidR="00005869" w:rsidRPr="006C08D4">
        <w:rPr>
          <w:rFonts w:ascii="PT Astra Serif" w:hAnsi="PT Astra Serif"/>
          <w:sz w:val="24"/>
          <w:szCs w:val="24"/>
          <w:lang w:eastAsia="ru-RU"/>
        </w:rPr>
        <w:t>9,7</w:t>
      </w:r>
      <w:r w:rsidRPr="006C08D4">
        <w:rPr>
          <w:rFonts w:ascii="PT Astra Serif" w:hAnsi="PT Astra Serif"/>
          <w:sz w:val="24"/>
          <w:szCs w:val="24"/>
          <w:lang w:eastAsia="ru-RU"/>
        </w:rPr>
        <w:t xml:space="preserve"> тыс. </w:t>
      </w:r>
      <w:r w:rsidR="00005869" w:rsidRPr="006C08D4">
        <w:rPr>
          <w:rFonts w:ascii="PT Astra Serif" w:hAnsi="PT Astra Serif"/>
          <w:sz w:val="24"/>
          <w:szCs w:val="24"/>
          <w:lang w:eastAsia="ru-RU"/>
        </w:rPr>
        <w:t>обучающихся</w:t>
      </w:r>
      <w:r w:rsidRPr="006C08D4">
        <w:rPr>
          <w:rFonts w:ascii="PT Astra Serif" w:hAnsi="PT Astra Serif"/>
          <w:sz w:val="24"/>
          <w:szCs w:val="24"/>
          <w:lang w:eastAsia="ru-RU"/>
        </w:rPr>
        <w:t xml:space="preserve"> проходили практику на </w:t>
      </w:r>
      <w:r w:rsidR="00005869" w:rsidRPr="006C08D4">
        <w:rPr>
          <w:rFonts w:ascii="PT Astra Serif" w:hAnsi="PT Astra Serif"/>
          <w:sz w:val="24"/>
          <w:szCs w:val="24"/>
          <w:lang w:eastAsia="ru-RU"/>
        </w:rPr>
        <w:t>3 933</w:t>
      </w:r>
      <w:r w:rsidRPr="006C08D4">
        <w:rPr>
          <w:rFonts w:ascii="PT Astra Serif" w:hAnsi="PT Astra Serif"/>
          <w:sz w:val="24"/>
          <w:szCs w:val="24"/>
          <w:lang w:eastAsia="ru-RU"/>
        </w:rPr>
        <w:t xml:space="preserve"> предприятиях и организациях региона</w:t>
      </w:r>
      <w:r w:rsidR="00005869" w:rsidRPr="006C08D4">
        <w:rPr>
          <w:rFonts w:ascii="PT Astra Serif" w:hAnsi="PT Astra Serif"/>
          <w:sz w:val="24"/>
          <w:szCs w:val="24"/>
          <w:lang w:eastAsia="ru-RU"/>
        </w:rPr>
        <w:t xml:space="preserve"> (2021 – 3 397 предприятий)</w:t>
      </w:r>
      <w:r w:rsidRPr="006C08D4">
        <w:rPr>
          <w:rFonts w:ascii="PT Astra Serif" w:hAnsi="PT Astra Serif"/>
          <w:sz w:val="24"/>
          <w:szCs w:val="24"/>
          <w:lang w:eastAsia="ru-RU"/>
        </w:rPr>
        <w:t>;</w:t>
      </w:r>
    </w:p>
    <w:p w:rsidR="004E3F70" w:rsidRPr="006C08D4" w:rsidRDefault="004E3F70" w:rsidP="00634A15">
      <w:pPr>
        <w:ind w:firstLine="709"/>
        <w:jc w:val="both"/>
        <w:rPr>
          <w:rFonts w:ascii="PT Astra Serif" w:hAnsi="PT Astra Serif" w:cs="Arial"/>
          <w:bCs/>
          <w:sz w:val="24"/>
          <w:szCs w:val="24"/>
          <w:lang w:eastAsia="ru-RU"/>
        </w:rPr>
      </w:pPr>
      <w:r w:rsidRPr="006C08D4">
        <w:rPr>
          <w:rFonts w:ascii="PT Astra Serif" w:hAnsi="PT Astra Serif"/>
          <w:sz w:val="24"/>
          <w:szCs w:val="24"/>
          <w:lang w:eastAsia="ru-RU"/>
        </w:rPr>
        <w:t xml:space="preserve">4) формируются у студентов новые или дополнительные компетенции, востребованные работодателями региона. Доля студентов профессиональных образовательных организаций, у которых формируются новые или дополнительные компетенции, составляет </w:t>
      </w:r>
      <w:r w:rsidR="0066792D" w:rsidRPr="006C08D4">
        <w:rPr>
          <w:rFonts w:ascii="PT Astra Serif" w:hAnsi="PT Astra Serif"/>
          <w:sz w:val="24"/>
          <w:szCs w:val="24"/>
          <w:lang w:eastAsia="ru-RU"/>
        </w:rPr>
        <w:t>15,7 </w:t>
      </w:r>
      <w:r w:rsidRPr="006C08D4">
        <w:rPr>
          <w:rFonts w:ascii="PT Astra Serif" w:hAnsi="PT Astra Serif"/>
          <w:sz w:val="24"/>
          <w:szCs w:val="24"/>
          <w:lang w:eastAsia="ru-RU"/>
        </w:rPr>
        <w:t>% от численности обучающихся</w:t>
      </w:r>
      <w:r w:rsidR="002C16C6" w:rsidRPr="006C08D4">
        <w:rPr>
          <w:rFonts w:ascii="PT Astra Serif" w:hAnsi="PT Astra Serif"/>
          <w:sz w:val="24"/>
          <w:szCs w:val="24"/>
          <w:lang w:eastAsia="ru-RU"/>
        </w:rPr>
        <w:t xml:space="preserve">. </w:t>
      </w:r>
      <w:r w:rsidR="002C16C6" w:rsidRPr="006C08D4">
        <w:rPr>
          <w:rFonts w:ascii="PT Astra Serif" w:hAnsi="PT Astra Serif" w:cs="Arial"/>
          <w:bCs/>
          <w:sz w:val="24"/>
          <w:szCs w:val="24"/>
          <w:lang w:eastAsia="ru-RU"/>
        </w:rPr>
        <w:t xml:space="preserve">Под заказ работодателей во время обучения 1 949 обучающихся получили дополнительные квалификации и 691 </w:t>
      </w:r>
      <w:r w:rsidR="00146D8B">
        <w:rPr>
          <w:rFonts w:ascii="PT Astra Serif" w:hAnsi="PT Astra Serif" w:cs="Arial"/>
          <w:bCs/>
          <w:sz w:val="24"/>
          <w:szCs w:val="24"/>
          <w:lang w:eastAsia="ru-RU"/>
        </w:rPr>
        <w:t>чел.</w:t>
      </w:r>
      <w:r w:rsidR="002C16C6" w:rsidRPr="006C08D4">
        <w:rPr>
          <w:rFonts w:ascii="PT Astra Serif" w:hAnsi="PT Astra Serif" w:cs="Arial"/>
          <w:bCs/>
          <w:sz w:val="24"/>
          <w:szCs w:val="24"/>
          <w:lang w:eastAsia="ru-RU"/>
        </w:rPr>
        <w:t xml:space="preserve"> дополнительные </w:t>
      </w:r>
      <w:r w:rsidR="00146D8B">
        <w:rPr>
          <w:rFonts w:ascii="PT Astra Serif" w:hAnsi="PT Astra Serif" w:cs="Arial"/>
          <w:bCs/>
          <w:sz w:val="24"/>
          <w:szCs w:val="24"/>
          <w:lang w:eastAsia="ru-RU"/>
        </w:rPr>
        <w:t>компетенции.</w:t>
      </w:r>
    </w:p>
    <w:p w:rsidR="0022638A" w:rsidRPr="00CC4BAA" w:rsidRDefault="0022638A" w:rsidP="00395D0C">
      <w:pPr>
        <w:ind w:firstLine="709"/>
        <w:jc w:val="both"/>
        <w:rPr>
          <w:rFonts w:ascii="PT Astra Serif" w:hAnsi="PT Astra Serif"/>
          <w:b/>
          <w:sz w:val="16"/>
          <w:szCs w:val="24"/>
          <w:lang w:eastAsia="ru-RU"/>
        </w:rPr>
      </w:pPr>
    </w:p>
    <w:p w:rsidR="0022638A" w:rsidRDefault="0022638A" w:rsidP="00395D0C">
      <w:pPr>
        <w:ind w:firstLine="709"/>
        <w:jc w:val="both"/>
        <w:rPr>
          <w:rFonts w:ascii="PT Astra Serif" w:hAnsi="PT Astra Serif"/>
          <w:b/>
          <w:sz w:val="24"/>
          <w:szCs w:val="24"/>
          <w:lang w:eastAsia="ru-RU"/>
        </w:rPr>
      </w:pPr>
      <w:r w:rsidRPr="006C08D4">
        <w:rPr>
          <w:rFonts w:ascii="PT Astra Serif" w:hAnsi="PT Astra Serif"/>
          <w:b/>
          <w:sz w:val="24"/>
          <w:szCs w:val="24"/>
          <w:lang w:eastAsia="ru-RU"/>
        </w:rPr>
        <w:t>3.2</w:t>
      </w:r>
      <w:r w:rsidR="00A0179A" w:rsidRPr="006C08D4">
        <w:rPr>
          <w:rFonts w:ascii="PT Astra Serif" w:hAnsi="PT Astra Serif"/>
          <w:b/>
          <w:sz w:val="24"/>
          <w:szCs w:val="24"/>
          <w:lang w:eastAsia="ru-RU"/>
        </w:rPr>
        <w:t>.</w:t>
      </w:r>
      <w:r w:rsidRPr="006C08D4">
        <w:rPr>
          <w:rFonts w:ascii="PT Astra Serif" w:hAnsi="PT Astra Serif"/>
          <w:b/>
          <w:sz w:val="24"/>
          <w:szCs w:val="24"/>
          <w:lang w:eastAsia="ru-RU"/>
        </w:rPr>
        <w:t xml:space="preserve"> Реализация национальных проектов, федеральных программ и проектов в системе профессионального образования</w:t>
      </w:r>
    </w:p>
    <w:p w:rsidR="00CC4BAA" w:rsidRPr="00CC4BAA" w:rsidRDefault="00CC4BAA" w:rsidP="00395D0C">
      <w:pPr>
        <w:ind w:firstLine="709"/>
        <w:jc w:val="both"/>
        <w:rPr>
          <w:rFonts w:ascii="PT Astra Serif" w:hAnsi="PT Astra Serif"/>
          <w:b/>
          <w:sz w:val="14"/>
          <w:szCs w:val="24"/>
          <w:lang w:eastAsia="ru-RU"/>
        </w:rPr>
      </w:pPr>
    </w:p>
    <w:p w:rsidR="00A0179A" w:rsidRPr="006C08D4" w:rsidRDefault="00A0179A" w:rsidP="00395D0C">
      <w:pPr>
        <w:ind w:firstLine="709"/>
        <w:jc w:val="both"/>
        <w:rPr>
          <w:rFonts w:ascii="PT Astra Serif" w:hAnsi="PT Astra Serif"/>
          <w:b/>
          <w:sz w:val="24"/>
          <w:szCs w:val="24"/>
          <w:lang w:eastAsia="ru-RU"/>
        </w:rPr>
      </w:pPr>
      <w:r w:rsidRPr="006C08D4">
        <w:rPr>
          <w:rFonts w:ascii="PT Astra Serif" w:hAnsi="PT Astra Serif"/>
          <w:b/>
          <w:sz w:val="24"/>
          <w:szCs w:val="24"/>
          <w:lang w:eastAsia="ru-RU"/>
        </w:rPr>
        <w:t xml:space="preserve">1. Национальный проект </w:t>
      </w:r>
      <w:r w:rsidR="000B3D31">
        <w:rPr>
          <w:rFonts w:ascii="PT Astra Serif" w:hAnsi="PT Astra Serif"/>
          <w:b/>
          <w:sz w:val="24"/>
          <w:szCs w:val="24"/>
          <w:lang w:eastAsia="ru-RU"/>
        </w:rPr>
        <w:t>«</w:t>
      </w:r>
      <w:r w:rsidRPr="006C08D4">
        <w:rPr>
          <w:rFonts w:ascii="PT Astra Serif" w:hAnsi="PT Astra Serif"/>
          <w:b/>
          <w:sz w:val="24"/>
          <w:szCs w:val="24"/>
          <w:lang w:eastAsia="ru-RU"/>
        </w:rPr>
        <w:t>Образование</w:t>
      </w:r>
      <w:r w:rsidR="000B3D31">
        <w:rPr>
          <w:rFonts w:ascii="PT Astra Serif" w:hAnsi="PT Astra Serif"/>
          <w:b/>
          <w:sz w:val="24"/>
          <w:szCs w:val="24"/>
          <w:lang w:eastAsia="ru-RU"/>
        </w:rPr>
        <w:t>»</w:t>
      </w:r>
    </w:p>
    <w:p w:rsidR="004E3F70" w:rsidRPr="006C08D4" w:rsidRDefault="00C90387" w:rsidP="00395D0C">
      <w:pPr>
        <w:ind w:firstLine="709"/>
        <w:jc w:val="both"/>
        <w:rPr>
          <w:rFonts w:ascii="PT Astra Serif" w:hAnsi="PT Astra Serif"/>
          <w:b/>
          <w:sz w:val="24"/>
          <w:szCs w:val="24"/>
          <w:lang w:eastAsia="ru-RU"/>
        </w:rPr>
      </w:pPr>
      <w:r w:rsidRPr="006C08D4">
        <w:rPr>
          <w:rFonts w:ascii="PT Astra Serif" w:hAnsi="PT Astra Serif"/>
          <w:b/>
          <w:sz w:val="24"/>
          <w:szCs w:val="24"/>
          <w:lang w:eastAsia="ru-RU"/>
        </w:rPr>
        <w:t xml:space="preserve">1) </w:t>
      </w:r>
      <w:r w:rsidR="00433A39" w:rsidRPr="006C08D4">
        <w:rPr>
          <w:rFonts w:ascii="PT Astra Serif" w:hAnsi="PT Astra Serif"/>
          <w:b/>
          <w:sz w:val="24"/>
          <w:szCs w:val="24"/>
          <w:lang w:eastAsia="ru-RU"/>
        </w:rPr>
        <w:t>Р</w:t>
      </w:r>
      <w:r w:rsidR="004E3F70" w:rsidRPr="006C08D4">
        <w:rPr>
          <w:rFonts w:ascii="PT Astra Serif" w:hAnsi="PT Astra Serif"/>
          <w:b/>
          <w:sz w:val="24"/>
          <w:szCs w:val="24"/>
          <w:lang w:eastAsia="ru-RU"/>
        </w:rPr>
        <w:t>егиональн</w:t>
      </w:r>
      <w:r w:rsidR="00433A39" w:rsidRPr="006C08D4">
        <w:rPr>
          <w:rFonts w:ascii="PT Astra Serif" w:hAnsi="PT Astra Serif"/>
          <w:b/>
          <w:sz w:val="24"/>
          <w:szCs w:val="24"/>
          <w:lang w:eastAsia="ru-RU"/>
        </w:rPr>
        <w:t>ый</w:t>
      </w:r>
      <w:r w:rsidR="004E3F70" w:rsidRPr="006C08D4">
        <w:rPr>
          <w:rFonts w:ascii="PT Astra Serif" w:hAnsi="PT Astra Serif"/>
          <w:b/>
          <w:sz w:val="24"/>
          <w:szCs w:val="24"/>
          <w:lang w:eastAsia="ru-RU"/>
        </w:rPr>
        <w:t xml:space="preserve"> проект </w:t>
      </w:r>
      <w:r w:rsidR="000B3D31">
        <w:rPr>
          <w:rFonts w:ascii="PT Astra Serif" w:hAnsi="PT Astra Serif"/>
          <w:b/>
          <w:sz w:val="24"/>
          <w:szCs w:val="24"/>
          <w:lang w:eastAsia="ru-RU"/>
        </w:rPr>
        <w:t>«</w:t>
      </w:r>
      <w:r w:rsidR="004E3F70" w:rsidRPr="006C08D4">
        <w:rPr>
          <w:rFonts w:ascii="PT Astra Serif" w:hAnsi="PT Astra Serif"/>
          <w:b/>
          <w:sz w:val="24"/>
          <w:szCs w:val="24"/>
          <w:lang w:eastAsia="ru-RU"/>
        </w:rPr>
        <w:t>Молодые профессионалы (Повышение конкурентоспособности профессионального образования)</w:t>
      </w:r>
      <w:r w:rsidR="000B3D31">
        <w:rPr>
          <w:rFonts w:ascii="PT Astra Serif" w:hAnsi="PT Astra Serif"/>
          <w:b/>
          <w:sz w:val="24"/>
          <w:szCs w:val="24"/>
          <w:lang w:eastAsia="ru-RU"/>
        </w:rPr>
        <w:t>»</w:t>
      </w:r>
      <w:r w:rsidR="004E3F70" w:rsidRPr="006C08D4">
        <w:rPr>
          <w:rFonts w:ascii="PT Astra Serif" w:hAnsi="PT Astra Serif"/>
          <w:b/>
          <w:sz w:val="24"/>
          <w:szCs w:val="24"/>
          <w:lang w:eastAsia="ru-RU"/>
        </w:rPr>
        <w:t xml:space="preserve"> </w:t>
      </w:r>
    </w:p>
    <w:p w:rsidR="004E3F70" w:rsidRPr="006C08D4" w:rsidRDefault="004E3F70" w:rsidP="00395D0C">
      <w:pPr>
        <w:tabs>
          <w:tab w:val="left" w:pos="567"/>
          <w:tab w:val="left" w:pos="851"/>
          <w:tab w:val="center" w:pos="4153"/>
          <w:tab w:val="right" w:pos="8306"/>
        </w:tabs>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По итогам реализации регионального проекта </w:t>
      </w:r>
      <w:r w:rsidR="000B3D31">
        <w:rPr>
          <w:rFonts w:ascii="PT Astra Serif" w:hAnsi="PT Astra Serif"/>
          <w:sz w:val="24"/>
          <w:szCs w:val="24"/>
          <w:lang w:eastAsia="ru-RU"/>
        </w:rPr>
        <w:t>«</w:t>
      </w:r>
      <w:r w:rsidRPr="006C08D4">
        <w:rPr>
          <w:rFonts w:ascii="PT Astra Serif" w:hAnsi="PT Astra Serif"/>
          <w:sz w:val="24"/>
          <w:szCs w:val="24"/>
          <w:lang w:eastAsia="ru-RU"/>
        </w:rPr>
        <w:t>Молодые профессионалы</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 202</w:t>
      </w:r>
      <w:r w:rsidR="00324578" w:rsidRPr="006C08D4">
        <w:rPr>
          <w:rFonts w:ascii="PT Astra Serif" w:hAnsi="PT Astra Serif"/>
          <w:sz w:val="24"/>
          <w:szCs w:val="24"/>
          <w:lang w:eastAsia="ru-RU"/>
        </w:rPr>
        <w:t>2</w:t>
      </w:r>
      <w:r w:rsidRPr="006C08D4">
        <w:rPr>
          <w:rFonts w:ascii="PT Astra Serif" w:hAnsi="PT Astra Serif"/>
          <w:sz w:val="24"/>
          <w:szCs w:val="24"/>
          <w:lang w:eastAsia="ru-RU"/>
        </w:rPr>
        <w:t xml:space="preserve"> году достигнуты следующие результаты: </w:t>
      </w:r>
    </w:p>
    <w:p w:rsidR="00324578" w:rsidRPr="00146D8B" w:rsidRDefault="00CD2483" w:rsidP="00146D8B">
      <w:pPr>
        <w:pStyle w:val="a9"/>
        <w:numPr>
          <w:ilvl w:val="0"/>
          <w:numId w:val="30"/>
        </w:numPr>
        <w:tabs>
          <w:tab w:val="left" w:pos="284"/>
          <w:tab w:val="left" w:pos="426"/>
          <w:tab w:val="left" w:pos="567"/>
          <w:tab w:val="left" w:pos="709"/>
          <w:tab w:val="center" w:pos="4153"/>
          <w:tab w:val="right" w:pos="8306"/>
        </w:tabs>
        <w:ind w:left="0" w:firstLine="426"/>
        <w:jc w:val="both"/>
        <w:rPr>
          <w:rFonts w:ascii="PT Astra Serif" w:eastAsia="Arial" w:hAnsi="PT Astra Serif" w:cs="PT Astra Serif"/>
          <w:color w:val="000000"/>
          <w:sz w:val="24"/>
        </w:rPr>
      </w:pPr>
      <w:r w:rsidRPr="00146D8B">
        <w:rPr>
          <w:rFonts w:ascii="PT Astra Serif" w:hAnsi="PT Astra Serif"/>
          <w:sz w:val="24"/>
          <w:szCs w:val="24"/>
          <w:lang w:eastAsia="ru-RU"/>
        </w:rPr>
        <w:t>В</w:t>
      </w:r>
      <w:r w:rsidR="004E3F70" w:rsidRPr="00146D8B">
        <w:rPr>
          <w:rFonts w:ascii="PT Astra Serif" w:hAnsi="PT Astra Serif"/>
          <w:sz w:val="24"/>
          <w:szCs w:val="24"/>
          <w:lang w:eastAsia="ru-RU"/>
        </w:rPr>
        <w:t xml:space="preserve"> Центре опережающей профессиональной подготовки Томской области (далее – ЦОПП) </w:t>
      </w:r>
      <w:r w:rsidR="00324578" w:rsidRPr="00146D8B">
        <w:rPr>
          <w:rFonts w:ascii="PT Astra Serif" w:hAnsi="PT Astra Serif"/>
          <w:sz w:val="24"/>
          <w:szCs w:val="24"/>
          <w:lang w:eastAsia="ru-RU"/>
        </w:rPr>
        <w:t>з</w:t>
      </w:r>
      <w:r w:rsidR="00324578" w:rsidRPr="00146D8B">
        <w:rPr>
          <w:rFonts w:ascii="PT Astra Serif" w:eastAsia="Arial" w:hAnsi="PT Astra Serif" w:cs="PT Astra Serif"/>
          <w:color w:val="000000"/>
          <w:sz w:val="24"/>
        </w:rPr>
        <w:t>а 4 года его функционирования прошли обучение более 38,6 тыс. граждан различных категорий:</w:t>
      </w:r>
    </w:p>
    <w:p w:rsidR="00324578" w:rsidRPr="00146D8B" w:rsidRDefault="00146D8B" w:rsidP="00146D8B">
      <w:pPr>
        <w:pStyle w:val="a9"/>
        <w:numPr>
          <w:ilvl w:val="0"/>
          <w:numId w:val="44"/>
        </w:numPr>
        <w:tabs>
          <w:tab w:val="left" w:pos="284"/>
          <w:tab w:val="left" w:pos="851"/>
          <w:tab w:val="left" w:pos="993"/>
          <w:tab w:val="center" w:pos="4153"/>
          <w:tab w:val="right" w:pos="8306"/>
        </w:tabs>
        <w:ind w:left="0" w:firstLine="567"/>
        <w:jc w:val="both"/>
        <w:rPr>
          <w:rFonts w:ascii="PT Astra Serif" w:hAnsi="PT Astra Serif"/>
          <w:sz w:val="24"/>
          <w:szCs w:val="24"/>
        </w:rPr>
      </w:pPr>
      <w:r w:rsidRPr="00146D8B">
        <w:rPr>
          <w:rFonts w:ascii="PT Astra Serif" w:hAnsi="PT Astra Serif"/>
          <w:sz w:val="24"/>
          <w:szCs w:val="24"/>
          <w:lang w:val="ru-RU" w:eastAsia="ru-RU"/>
        </w:rPr>
        <w:t>Ч</w:t>
      </w:r>
      <w:r w:rsidR="006D4FC3" w:rsidRPr="00146D8B">
        <w:rPr>
          <w:rFonts w:ascii="PT Astra Serif" w:eastAsia="Arial" w:hAnsi="PT Astra Serif" w:cs="PT Astra Serif"/>
          <w:color w:val="000000"/>
          <w:sz w:val="24"/>
        </w:rPr>
        <w:t>исленность</w:t>
      </w:r>
      <w:r w:rsidR="00324578" w:rsidRPr="00146D8B">
        <w:rPr>
          <w:rFonts w:ascii="PT Astra Serif" w:eastAsia="Arial" w:hAnsi="PT Astra Serif" w:cs="PT Astra Serif"/>
          <w:color w:val="000000"/>
          <w:sz w:val="24"/>
        </w:rPr>
        <w:t xml:space="preserve"> граждан Российской Федерации, обратившихся в ЦОПП для консультирования по построению индивидуального плана обучения составила- 6</w:t>
      </w:r>
      <w:r w:rsidR="00324578" w:rsidRPr="00146D8B">
        <w:rPr>
          <w:rFonts w:ascii="PT Astra Serif" w:eastAsia="Arial" w:hAnsi="PT Astra Serif" w:cs="PT Astra Serif"/>
          <w:color w:val="000000"/>
          <w:sz w:val="24"/>
          <w:lang w:val="ru-RU"/>
        </w:rPr>
        <w:t> </w:t>
      </w:r>
      <w:r w:rsidR="00324578" w:rsidRPr="00146D8B">
        <w:rPr>
          <w:rFonts w:ascii="PT Astra Serif" w:eastAsia="Arial" w:hAnsi="PT Astra Serif" w:cs="PT Astra Serif"/>
          <w:color w:val="000000"/>
          <w:sz w:val="24"/>
        </w:rPr>
        <w:t xml:space="preserve">412 чел.; </w:t>
      </w:r>
    </w:p>
    <w:p w:rsidR="00324578" w:rsidRPr="00146D8B" w:rsidRDefault="00146D8B" w:rsidP="00146D8B">
      <w:pPr>
        <w:pStyle w:val="a9"/>
        <w:numPr>
          <w:ilvl w:val="0"/>
          <w:numId w:val="44"/>
        </w:numPr>
        <w:tabs>
          <w:tab w:val="left" w:pos="851"/>
          <w:tab w:val="left" w:pos="993"/>
          <w:tab w:val="center" w:pos="4153"/>
          <w:tab w:val="right" w:pos="8306"/>
        </w:tabs>
        <w:ind w:left="0" w:firstLine="567"/>
        <w:jc w:val="both"/>
        <w:rPr>
          <w:rFonts w:ascii="PT Astra Serif" w:hAnsi="PT Astra Serif"/>
          <w:sz w:val="24"/>
          <w:szCs w:val="24"/>
        </w:rPr>
      </w:pPr>
      <w:r w:rsidRPr="00146D8B">
        <w:rPr>
          <w:rFonts w:ascii="PT Astra Serif" w:eastAsia="Arial" w:hAnsi="PT Astra Serif" w:cs="PT Astra Serif"/>
          <w:color w:val="000000"/>
          <w:sz w:val="24"/>
          <w:lang w:val="ru-RU"/>
        </w:rPr>
        <w:t>Ч</w:t>
      </w:r>
      <w:r w:rsidR="00324578" w:rsidRPr="00146D8B">
        <w:rPr>
          <w:rFonts w:ascii="PT Astra Serif" w:eastAsia="Arial" w:hAnsi="PT Astra Serif" w:cs="PT Astra Serif"/>
          <w:color w:val="000000"/>
          <w:sz w:val="24"/>
        </w:rPr>
        <w:t xml:space="preserve">исленность граждан Российской Федерации, прошедших обучение в отчетном году по всем видам образовательных программ, предлагаемых ЦОПП </w:t>
      </w:r>
      <w:r w:rsidR="006D4FC3" w:rsidRPr="00146D8B">
        <w:rPr>
          <w:rFonts w:ascii="PT Astra Serif" w:eastAsia="Arial" w:hAnsi="PT Astra Serif" w:cs="PT Astra Serif"/>
          <w:color w:val="000000"/>
          <w:sz w:val="24"/>
        </w:rPr>
        <w:t>–</w:t>
      </w:r>
      <w:r w:rsidR="00324578" w:rsidRPr="00146D8B">
        <w:rPr>
          <w:rFonts w:ascii="PT Astra Serif" w:eastAsia="Arial" w:hAnsi="PT Astra Serif" w:cs="PT Astra Serif"/>
          <w:color w:val="000000"/>
          <w:sz w:val="24"/>
        </w:rPr>
        <w:t xml:space="preserve"> 19</w:t>
      </w:r>
      <w:r w:rsidR="006D4FC3" w:rsidRPr="00146D8B">
        <w:rPr>
          <w:rFonts w:ascii="PT Astra Serif" w:eastAsia="Arial" w:hAnsi="PT Astra Serif" w:cs="PT Astra Serif"/>
          <w:color w:val="000000"/>
          <w:sz w:val="24"/>
          <w:lang w:val="ru-RU"/>
        </w:rPr>
        <w:t> </w:t>
      </w:r>
      <w:r w:rsidR="00324578" w:rsidRPr="00146D8B">
        <w:rPr>
          <w:rFonts w:ascii="PT Astra Serif" w:eastAsia="Arial" w:hAnsi="PT Astra Serif" w:cs="PT Astra Serif"/>
          <w:color w:val="000000"/>
          <w:sz w:val="24"/>
        </w:rPr>
        <w:t xml:space="preserve">466 чел.; </w:t>
      </w:r>
    </w:p>
    <w:p w:rsidR="00324578" w:rsidRPr="00146D8B" w:rsidRDefault="00146D8B" w:rsidP="00146D8B">
      <w:pPr>
        <w:pStyle w:val="a9"/>
        <w:numPr>
          <w:ilvl w:val="0"/>
          <w:numId w:val="44"/>
        </w:numPr>
        <w:tabs>
          <w:tab w:val="left" w:pos="851"/>
          <w:tab w:val="left" w:pos="993"/>
          <w:tab w:val="center" w:pos="4153"/>
          <w:tab w:val="right" w:pos="8306"/>
        </w:tabs>
        <w:ind w:left="0" w:firstLine="567"/>
        <w:jc w:val="both"/>
        <w:rPr>
          <w:rFonts w:ascii="PT Astra Serif" w:hAnsi="PT Astra Serif"/>
          <w:sz w:val="24"/>
          <w:szCs w:val="24"/>
        </w:rPr>
      </w:pPr>
      <w:r w:rsidRPr="00146D8B">
        <w:rPr>
          <w:rFonts w:ascii="PT Astra Serif" w:eastAsia="Arial" w:hAnsi="PT Astra Serif" w:cs="PT Astra Serif"/>
          <w:color w:val="000000"/>
          <w:sz w:val="24"/>
          <w:lang w:val="ru-RU"/>
        </w:rPr>
        <w:t>Ч</w:t>
      </w:r>
      <w:r w:rsidR="00324578" w:rsidRPr="00146D8B">
        <w:rPr>
          <w:rFonts w:ascii="PT Astra Serif" w:eastAsia="Arial" w:hAnsi="PT Astra Serif" w:cs="PT Astra Serif"/>
          <w:color w:val="000000"/>
          <w:sz w:val="24"/>
        </w:rPr>
        <w:t xml:space="preserve">исленность граждан Российской Федерации, принявших участие в отчетному году в профориентационных мероприятиях, направленных на профессиональную ориентацию и навигацию по существующим профессиям и профессиональным областям, подготовку к выбору профессии (с учетом особенностей личности и потребностей экономики в кадрах), проводимых ЦОПП, и профессиональных пробах на базе ЦОПП составила </w:t>
      </w:r>
      <w:r w:rsidR="006D4FC3" w:rsidRPr="00146D8B">
        <w:rPr>
          <w:rFonts w:ascii="PT Astra Serif" w:eastAsia="Arial" w:hAnsi="PT Astra Serif" w:cs="PT Astra Serif"/>
          <w:color w:val="000000"/>
          <w:sz w:val="24"/>
        </w:rPr>
        <w:t>–</w:t>
      </w:r>
      <w:r w:rsidR="00324578" w:rsidRPr="00146D8B">
        <w:rPr>
          <w:rFonts w:ascii="PT Astra Serif" w:eastAsia="Arial" w:hAnsi="PT Astra Serif" w:cs="PT Astra Serif"/>
          <w:color w:val="000000"/>
          <w:sz w:val="24"/>
        </w:rPr>
        <w:t xml:space="preserve"> 12</w:t>
      </w:r>
      <w:r w:rsidR="006D4FC3" w:rsidRPr="00146D8B">
        <w:rPr>
          <w:rFonts w:ascii="PT Astra Serif" w:eastAsia="Arial" w:hAnsi="PT Astra Serif" w:cs="PT Astra Serif"/>
          <w:color w:val="000000"/>
          <w:sz w:val="24"/>
          <w:lang w:val="ru-RU"/>
        </w:rPr>
        <w:t> </w:t>
      </w:r>
      <w:r w:rsidR="00324578" w:rsidRPr="00146D8B">
        <w:rPr>
          <w:rFonts w:ascii="PT Astra Serif" w:eastAsia="Arial" w:hAnsi="PT Astra Serif" w:cs="PT Astra Serif"/>
          <w:color w:val="000000"/>
          <w:sz w:val="24"/>
        </w:rPr>
        <w:t>743 чел.</w:t>
      </w:r>
    </w:p>
    <w:p w:rsidR="004E3F70" w:rsidRPr="006C08D4" w:rsidRDefault="004E3F70" w:rsidP="00395D0C">
      <w:pPr>
        <w:ind w:firstLine="709"/>
        <w:jc w:val="both"/>
        <w:rPr>
          <w:rFonts w:ascii="PT Astra Serif" w:hAnsi="PT Astra Serif"/>
          <w:sz w:val="24"/>
          <w:szCs w:val="24"/>
          <w:lang w:eastAsia="ru-RU"/>
        </w:rPr>
      </w:pPr>
      <w:r w:rsidRPr="006C08D4">
        <w:rPr>
          <w:rFonts w:ascii="PT Astra Serif" w:hAnsi="PT Astra Serif"/>
          <w:sz w:val="24"/>
          <w:szCs w:val="24"/>
          <w:lang w:eastAsia="ru-RU"/>
        </w:rPr>
        <w:t>ЦОПП в 202</w:t>
      </w:r>
      <w:r w:rsidR="00324578" w:rsidRPr="006C08D4">
        <w:rPr>
          <w:rFonts w:ascii="PT Astra Serif" w:hAnsi="PT Astra Serif"/>
          <w:sz w:val="24"/>
          <w:szCs w:val="24"/>
          <w:lang w:eastAsia="ru-RU"/>
        </w:rPr>
        <w:t>2</w:t>
      </w:r>
      <w:r w:rsidRPr="006C08D4">
        <w:rPr>
          <w:rFonts w:ascii="PT Astra Serif" w:hAnsi="PT Astra Serif"/>
          <w:sz w:val="24"/>
          <w:szCs w:val="24"/>
          <w:lang w:eastAsia="ru-RU"/>
        </w:rPr>
        <w:t xml:space="preserve"> году был определен Администрацией Томской области региональным координатором по обучению граждан в рамках федерального проекта </w:t>
      </w:r>
      <w:r w:rsidR="000B3D31">
        <w:rPr>
          <w:rFonts w:ascii="PT Astra Serif" w:hAnsi="PT Astra Serif"/>
          <w:sz w:val="24"/>
          <w:szCs w:val="24"/>
          <w:lang w:eastAsia="ru-RU"/>
        </w:rPr>
        <w:t>«</w:t>
      </w:r>
      <w:r w:rsidRPr="006C08D4">
        <w:rPr>
          <w:rFonts w:ascii="PT Astra Serif" w:hAnsi="PT Astra Serif"/>
          <w:sz w:val="24"/>
          <w:szCs w:val="24"/>
          <w:lang w:eastAsia="ru-RU"/>
        </w:rPr>
        <w:t>Содействие занятости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национального проекта </w:t>
      </w:r>
      <w:r w:rsidR="000B3D31">
        <w:rPr>
          <w:rFonts w:ascii="PT Astra Serif" w:hAnsi="PT Astra Serif"/>
          <w:sz w:val="24"/>
          <w:szCs w:val="24"/>
          <w:lang w:eastAsia="ru-RU"/>
        </w:rPr>
        <w:t>«</w:t>
      </w:r>
      <w:r w:rsidRPr="006C08D4">
        <w:rPr>
          <w:rFonts w:ascii="PT Astra Serif" w:hAnsi="PT Astra Serif"/>
          <w:sz w:val="24"/>
          <w:szCs w:val="24"/>
          <w:lang w:eastAsia="ru-RU"/>
        </w:rPr>
        <w:t>Демография</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С АНО </w:t>
      </w:r>
      <w:r w:rsidR="000B3D31">
        <w:rPr>
          <w:rFonts w:ascii="PT Astra Serif" w:hAnsi="PT Astra Serif"/>
          <w:sz w:val="24"/>
          <w:szCs w:val="24"/>
          <w:lang w:eastAsia="ru-RU"/>
        </w:rPr>
        <w:t>«</w:t>
      </w:r>
      <w:r w:rsidRPr="006C08D4">
        <w:rPr>
          <w:rFonts w:ascii="PT Astra Serif" w:hAnsi="PT Astra Serif"/>
          <w:sz w:val="24"/>
          <w:szCs w:val="24"/>
          <w:lang w:eastAsia="ru-RU"/>
        </w:rPr>
        <w:t>Агентство развития профессионального мастерства (Ворлдскиллс Россия)</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и Департаментом труда и занятости населения Томской области </w:t>
      </w:r>
      <w:r w:rsidR="006D4FC3" w:rsidRPr="006C08D4">
        <w:rPr>
          <w:rFonts w:ascii="PT Astra Serif" w:hAnsi="PT Astra Serif"/>
          <w:sz w:val="24"/>
          <w:szCs w:val="24"/>
          <w:lang w:eastAsia="ru-RU"/>
        </w:rPr>
        <w:t>09</w:t>
      </w:r>
      <w:r w:rsidRPr="006C08D4">
        <w:rPr>
          <w:rFonts w:ascii="PT Astra Serif" w:hAnsi="PT Astra Serif"/>
          <w:sz w:val="24"/>
          <w:szCs w:val="24"/>
          <w:lang w:eastAsia="ru-RU"/>
        </w:rPr>
        <w:t>.0</w:t>
      </w:r>
      <w:r w:rsidR="006D4FC3" w:rsidRPr="006C08D4">
        <w:rPr>
          <w:rFonts w:ascii="PT Astra Serif" w:hAnsi="PT Astra Serif"/>
          <w:sz w:val="24"/>
          <w:szCs w:val="24"/>
          <w:lang w:eastAsia="ru-RU"/>
        </w:rPr>
        <w:t>3</w:t>
      </w:r>
      <w:r w:rsidRPr="006C08D4">
        <w:rPr>
          <w:rFonts w:ascii="PT Astra Serif" w:hAnsi="PT Astra Serif"/>
          <w:sz w:val="24"/>
          <w:szCs w:val="24"/>
          <w:lang w:eastAsia="ru-RU"/>
        </w:rPr>
        <w:t>.202</w:t>
      </w:r>
      <w:r w:rsidR="006D4FC3" w:rsidRPr="006C08D4">
        <w:rPr>
          <w:rFonts w:ascii="PT Astra Serif" w:hAnsi="PT Astra Serif"/>
          <w:sz w:val="24"/>
          <w:szCs w:val="24"/>
          <w:lang w:eastAsia="ru-RU"/>
        </w:rPr>
        <w:t>2</w:t>
      </w:r>
      <w:r w:rsidRPr="006C08D4">
        <w:rPr>
          <w:rFonts w:ascii="PT Astra Serif" w:hAnsi="PT Astra Serif"/>
          <w:sz w:val="24"/>
          <w:szCs w:val="24"/>
          <w:lang w:eastAsia="ru-RU"/>
        </w:rPr>
        <w:t xml:space="preserve"> года было заключено соглашения о взаимодействии по обучению отдельных категорий граждан в целях их дальнейшего трудоустройства по востребованным профессиям на рынке труда Томской области. Подготовка в 202</w:t>
      </w:r>
      <w:r w:rsidR="00324578" w:rsidRPr="006C08D4">
        <w:rPr>
          <w:rFonts w:ascii="PT Astra Serif" w:hAnsi="PT Astra Serif"/>
          <w:sz w:val="24"/>
          <w:szCs w:val="24"/>
          <w:lang w:eastAsia="ru-RU"/>
        </w:rPr>
        <w:t>2</w:t>
      </w:r>
      <w:r w:rsidRPr="006C08D4">
        <w:rPr>
          <w:rFonts w:ascii="PT Astra Serif" w:hAnsi="PT Astra Serif"/>
          <w:sz w:val="24"/>
          <w:szCs w:val="24"/>
          <w:lang w:eastAsia="ru-RU"/>
        </w:rPr>
        <w:t xml:space="preserve"> году проводилась в 23 центрах обучения по 47 компетенциям, было обучено </w:t>
      </w:r>
      <w:r w:rsidR="006D4FC3" w:rsidRPr="006C08D4">
        <w:rPr>
          <w:rFonts w:ascii="PT Astra Serif" w:hAnsi="PT Astra Serif"/>
          <w:sz w:val="24"/>
          <w:szCs w:val="24"/>
          <w:lang w:eastAsia="ru-RU"/>
        </w:rPr>
        <w:t>499</w:t>
      </w:r>
      <w:r w:rsidRPr="006C08D4">
        <w:rPr>
          <w:rFonts w:ascii="PT Astra Serif" w:hAnsi="PT Astra Serif"/>
          <w:sz w:val="24"/>
          <w:szCs w:val="24"/>
          <w:lang w:eastAsia="ru-RU"/>
        </w:rPr>
        <w:t xml:space="preserve"> человек из них 9</w:t>
      </w:r>
      <w:r w:rsidR="006D4FC3" w:rsidRPr="006C08D4">
        <w:rPr>
          <w:rFonts w:ascii="PT Astra Serif" w:hAnsi="PT Astra Serif"/>
          <w:sz w:val="24"/>
          <w:szCs w:val="24"/>
          <w:lang w:eastAsia="ru-RU"/>
        </w:rPr>
        <w:t>4</w:t>
      </w:r>
      <w:r w:rsidR="00CD2483" w:rsidRPr="006C08D4">
        <w:rPr>
          <w:rFonts w:ascii="PT Astra Serif" w:hAnsi="PT Astra Serif"/>
          <w:sz w:val="24"/>
          <w:szCs w:val="24"/>
          <w:lang w:eastAsia="ru-RU"/>
        </w:rPr>
        <w:t xml:space="preserve"> </w:t>
      </w:r>
      <w:r w:rsidRPr="006C08D4">
        <w:rPr>
          <w:rFonts w:ascii="PT Astra Serif" w:hAnsi="PT Astra Serif"/>
          <w:sz w:val="24"/>
          <w:szCs w:val="24"/>
          <w:lang w:eastAsia="ru-RU"/>
        </w:rPr>
        <w:t xml:space="preserve">% граждан было трудоустроено или зарегистрировано в качестве самозанятых. Наибольшей востребованность у слушателей пользовались </w:t>
      </w:r>
      <w:r w:rsidR="00643018" w:rsidRPr="006C08D4">
        <w:rPr>
          <w:rFonts w:ascii="PT Astra Serif" w:hAnsi="PT Astra Serif"/>
          <w:sz w:val="24"/>
          <w:szCs w:val="24"/>
          <w:lang w:eastAsia="ru-RU"/>
        </w:rPr>
        <w:t xml:space="preserve">педагогического направления (81 человек), охрана труда </w:t>
      </w:r>
      <w:r w:rsidRPr="006C08D4">
        <w:rPr>
          <w:rFonts w:ascii="PT Astra Serif" w:hAnsi="PT Astra Serif"/>
          <w:sz w:val="24"/>
          <w:szCs w:val="24"/>
          <w:lang w:eastAsia="ru-RU"/>
        </w:rPr>
        <w:t xml:space="preserve">(подготовлено </w:t>
      </w:r>
      <w:r w:rsidR="00643018" w:rsidRPr="006C08D4">
        <w:rPr>
          <w:rFonts w:ascii="PT Astra Serif" w:hAnsi="PT Astra Serif"/>
          <w:sz w:val="24"/>
          <w:szCs w:val="24"/>
          <w:lang w:eastAsia="ru-RU"/>
        </w:rPr>
        <w:t>64</w:t>
      </w:r>
      <w:r w:rsidRPr="006C08D4">
        <w:rPr>
          <w:rFonts w:ascii="PT Astra Serif" w:hAnsi="PT Astra Serif"/>
          <w:sz w:val="24"/>
          <w:szCs w:val="24"/>
          <w:lang w:eastAsia="ru-RU"/>
        </w:rPr>
        <w:t xml:space="preserve"> человек</w:t>
      </w:r>
      <w:r w:rsidR="00643018" w:rsidRPr="006C08D4">
        <w:rPr>
          <w:rFonts w:ascii="PT Astra Serif" w:hAnsi="PT Astra Serif"/>
          <w:sz w:val="24"/>
          <w:szCs w:val="24"/>
          <w:lang w:eastAsia="ru-RU"/>
        </w:rPr>
        <w:t>а</w:t>
      </w:r>
      <w:r w:rsidRPr="006C08D4">
        <w:rPr>
          <w:rFonts w:ascii="PT Astra Serif" w:hAnsi="PT Astra Serif"/>
          <w:sz w:val="24"/>
          <w:szCs w:val="24"/>
          <w:lang w:eastAsia="ru-RU"/>
        </w:rPr>
        <w:t>)</w:t>
      </w:r>
      <w:r w:rsidR="00643018" w:rsidRPr="006C08D4">
        <w:rPr>
          <w:rFonts w:ascii="PT Astra Serif" w:hAnsi="PT Astra Serif"/>
          <w:sz w:val="24"/>
          <w:szCs w:val="24"/>
          <w:lang w:eastAsia="ru-RU"/>
        </w:rPr>
        <w:t xml:space="preserve">, веб технологии (60 человек), дошкольное воспитание (52 человека), водители грузовика (41 человек) </w:t>
      </w:r>
      <w:r w:rsidRPr="006C08D4">
        <w:rPr>
          <w:rFonts w:ascii="PT Astra Serif" w:hAnsi="PT Astra Serif"/>
          <w:sz w:val="24"/>
          <w:szCs w:val="24"/>
          <w:lang w:eastAsia="ru-RU"/>
        </w:rPr>
        <w:t xml:space="preserve">и компетенции сферы услуг (подготовлено </w:t>
      </w:r>
      <w:r w:rsidR="00643018" w:rsidRPr="006C08D4">
        <w:rPr>
          <w:rFonts w:ascii="PT Astra Serif" w:hAnsi="PT Astra Serif"/>
          <w:sz w:val="24"/>
          <w:szCs w:val="24"/>
          <w:lang w:eastAsia="ru-RU"/>
        </w:rPr>
        <w:t>93</w:t>
      </w:r>
      <w:r w:rsidRPr="006C08D4">
        <w:rPr>
          <w:rFonts w:ascii="PT Astra Serif" w:hAnsi="PT Astra Serif"/>
          <w:sz w:val="24"/>
          <w:szCs w:val="24"/>
          <w:lang w:eastAsia="ru-RU"/>
        </w:rPr>
        <w:t xml:space="preserve"> человек</w:t>
      </w:r>
      <w:r w:rsidR="00643018" w:rsidRPr="006C08D4">
        <w:rPr>
          <w:rFonts w:ascii="PT Astra Serif" w:hAnsi="PT Astra Serif"/>
          <w:sz w:val="24"/>
          <w:szCs w:val="24"/>
          <w:lang w:eastAsia="ru-RU"/>
        </w:rPr>
        <w:t>а</w:t>
      </w:r>
      <w:r w:rsidRPr="006C08D4">
        <w:rPr>
          <w:rFonts w:ascii="PT Astra Serif" w:hAnsi="PT Astra Serif"/>
          <w:sz w:val="24"/>
          <w:szCs w:val="24"/>
          <w:lang w:eastAsia="ru-RU"/>
        </w:rPr>
        <w:t>). Все подготовленные специалисты по данным компетенциям трудоустроены на рабочие места.</w:t>
      </w:r>
    </w:p>
    <w:p w:rsidR="004E3F70" w:rsidRPr="006C08D4" w:rsidRDefault="004E3F70" w:rsidP="00395D0C">
      <w:pPr>
        <w:tabs>
          <w:tab w:val="left" w:pos="567"/>
          <w:tab w:val="left" w:pos="851"/>
          <w:tab w:val="left" w:pos="993"/>
          <w:tab w:val="center" w:pos="4153"/>
          <w:tab w:val="right" w:pos="8306"/>
        </w:tabs>
        <w:ind w:firstLine="709"/>
        <w:jc w:val="both"/>
        <w:rPr>
          <w:rFonts w:ascii="PT Astra Serif" w:hAnsi="PT Astra Serif"/>
          <w:sz w:val="24"/>
          <w:szCs w:val="24"/>
          <w:lang w:eastAsia="ru-RU"/>
        </w:rPr>
      </w:pPr>
      <w:r w:rsidRPr="006C08D4">
        <w:rPr>
          <w:rFonts w:ascii="PT Astra Serif" w:hAnsi="PT Astra Serif"/>
          <w:sz w:val="24"/>
          <w:szCs w:val="24"/>
          <w:lang w:eastAsia="ru-RU"/>
        </w:rPr>
        <w:t>В целях информационного сопровождения деятельности центра и комплексного оперативного управления опережающей профессиональной подготовкой в Томской области создана цифровая платформа</w:t>
      </w:r>
      <w:r w:rsidRPr="006C08D4">
        <w:rPr>
          <w:rFonts w:ascii="Times New Roman" w:hAnsi="Times New Roman"/>
          <w:sz w:val="24"/>
          <w:szCs w:val="24"/>
          <w:lang w:eastAsia="ru-RU"/>
        </w:rPr>
        <w:t> </w:t>
      </w:r>
      <w:r w:rsidRPr="006C08D4">
        <w:rPr>
          <w:rFonts w:ascii="PT Astra Serif" w:hAnsi="PT Astra Serif"/>
          <w:sz w:val="24"/>
          <w:szCs w:val="24"/>
          <w:lang w:eastAsia="ru-RU"/>
        </w:rPr>
        <w:t>как единая информационная экосистема для взаимодействия граждан, бизнеса и государства. Создано 6 баз данных кадровых, образовательных и инфокоммуникационных ресурсов.</w:t>
      </w:r>
      <w:r w:rsidR="006D4FC3" w:rsidRPr="006C08D4">
        <w:rPr>
          <w:rFonts w:ascii="PT Astra Serif" w:hAnsi="PT Astra Serif"/>
          <w:sz w:val="24"/>
          <w:szCs w:val="24"/>
          <w:lang w:eastAsia="ru-RU"/>
        </w:rPr>
        <w:t xml:space="preserve"> Разработан и введен информационный ресурс </w:t>
      </w:r>
      <w:r w:rsidR="000B3D31">
        <w:rPr>
          <w:rFonts w:ascii="PT Astra Serif" w:hAnsi="PT Astra Serif"/>
          <w:sz w:val="24"/>
          <w:szCs w:val="24"/>
          <w:lang w:eastAsia="ru-RU"/>
        </w:rPr>
        <w:t>«</w:t>
      </w:r>
      <w:r w:rsidR="006D4FC3" w:rsidRPr="006C08D4">
        <w:rPr>
          <w:rFonts w:ascii="PT Astra Serif" w:hAnsi="PT Astra Serif"/>
          <w:sz w:val="24"/>
          <w:szCs w:val="24"/>
          <w:lang w:eastAsia="ru-RU"/>
        </w:rPr>
        <w:t>Подготовка кадров для всех видов транспортных средств</w:t>
      </w:r>
      <w:r w:rsidR="000B3D31">
        <w:rPr>
          <w:rFonts w:ascii="PT Astra Serif" w:hAnsi="PT Astra Serif"/>
          <w:sz w:val="24"/>
          <w:szCs w:val="24"/>
          <w:lang w:eastAsia="ru-RU"/>
        </w:rPr>
        <w:t>»</w:t>
      </w:r>
      <w:r w:rsidR="006D4FC3" w:rsidRPr="006C08D4">
        <w:rPr>
          <w:rFonts w:ascii="PT Astra Serif" w:hAnsi="PT Astra Serif"/>
          <w:sz w:val="24"/>
          <w:szCs w:val="24"/>
          <w:lang w:eastAsia="ru-RU"/>
        </w:rPr>
        <w:t xml:space="preserve"> (</w:t>
      </w:r>
      <w:hyperlink r:id="rId50" w:history="1">
        <w:r w:rsidR="006D4FC3" w:rsidRPr="006C08D4">
          <w:rPr>
            <w:rFonts w:ascii="PT Astra Serif" w:hAnsi="PT Astra Serif"/>
            <w:sz w:val="24"/>
            <w:szCs w:val="24"/>
            <w:lang w:eastAsia="ru-RU"/>
          </w:rPr>
          <w:t>https://copp70.ru/driving</w:t>
        </w:r>
      </w:hyperlink>
      <w:r w:rsidR="006D4FC3" w:rsidRPr="006C08D4">
        <w:rPr>
          <w:rFonts w:ascii="PT Astra Serif" w:hAnsi="PT Astra Serif"/>
          <w:sz w:val="24"/>
          <w:szCs w:val="24"/>
          <w:lang w:eastAsia="ru-RU"/>
        </w:rPr>
        <w:t xml:space="preserve">), на карте </w:t>
      </w:r>
      <w:r w:rsidR="00146D8B">
        <w:rPr>
          <w:rFonts w:ascii="PT Astra Serif" w:hAnsi="PT Astra Serif"/>
          <w:sz w:val="24"/>
          <w:szCs w:val="24"/>
          <w:lang w:eastAsia="ru-RU"/>
        </w:rPr>
        <w:t xml:space="preserve">которого </w:t>
      </w:r>
      <w:r w:rsidR="006D4FC3" w:rsidRPr="006C08D4">
        <w:rPr>
          <w:rFonts w:ascii="PT Astra Serif" w:hAnsi="PT Astra Serif"/>
          <w:sz w:val="24"/>
          <w:szCs w:val="24"/>
          <w:lang w:eastAsia="ru-RU"/>
        </w:rPr>
        <w:t>можно получить информацию о месте обучения, о направлении подготовки (по каким программам ведется обучение), сроков обучения и наличи</w:t>
      </w:r>
      <w:r w:rsidR="00146D8B">
        <w:rPr>
          <w:rFonts w:ascii="PT Astra Serif" w:hAnsi="PT Astra Serif"/>
          <w:sz w:val="24"/>
          <w:szCs w:val="24"/>
          <w:lang w:eastAsia="ru-RU"/>
        </w:rPr>
        <w:t xml:space="preserve">и </w:t>
      </w:r>
      <w:r w:rsidR="006D4FC3" w:rsidRPr="006C08D4">
        <w:rPr>
          <w:rFonts w:ascii="PT Astra Serif" w:hAnsi="PT Astra Serif"/>
          <w:sz w:val="24"/>
          <w:szCs w:val="24"/>
          <w:lang w:eastAsia="ru-RU"/>
        </w:rPr>
        <w:t>материально-технической базы.</w:t>
      </w:r>
    </w:p>
    <w:p w:rsidR="004E3F70" w:rsidRPr="006C08D4" w:rsidRDefault="00C90387" w:rsidP="00C90387">
      <w:pPr>
        <w:pStyle w:val="a9"/>
        <w:tabs>
          <w:tab w:val="left" w:pos="142"/>
          <w:tab w:val="left" w:pos="426"/>
          <w:tab w:val="left" w:pos="993"/>
          <w:tab w:val="center" w:pos="4153"/>
          <w:tab w:val="right" w:pos="8306"/>
        </w:tabs>
        <w:ind w:left="0" w:firstLine="709"/>
        <w:jc w:val="both"/>
        <w:rPr>
          <w:rFonts w:ascii="PT Astra Serif" w:hAnsi="PT Astra Serif"/>
          <w:sz w:val="24"/>
          <w:szCs w:val="24"/>
          <w:lang w:val="ru-RU" w:eastAsia="ru-RU"/>
        </w:rPr>
      </w:pPr>
      <w:r w:rsidRPr="006C08D4">
        <w:rPr>
          <w:rFonts w:ascii="PT Astra Serif" w:hAnsi="PT Astra Serif"/>
          <w:sz w:val="24"/>
          <w:szCs w:val="24"/>
          <w:lang w:eastAsia="ru-RU"/>
        </w:rPr>
        <w:lastRenderedPageBreak/>
        <w:t xml:space="preserve">2. </w:t>
      </w:r>
      <w:r w:rsidR="006D4FC3" w:rsidRPr="006C08D4">
        <w:rPr>
          <w:rFonts w:ascii="PT Astra Serif" w:hAnsi="PT Astra Serif"/>
          <w:sz w:val="24"/>
          <w:szCs w:val="24"/>
          <w:lang w:val="ru-RU" w:eastAsia="ru-RU"/>
        </w:rPr>
        <w:t xml:space="preserve">В 2022 году </w:t>
      </w:r>
      <w:r w:rsidR="004E3F70" w:rsidRPr="006C08D4">
        <w:rPr>
          <w:rFonts w:ascii="PT Astra Serif" w:hAnsi="PT Astra Serif"/>
          <w:sz w:val="24"/>
          <w:szCs w:val="24"/>
          <w:lang w:val="ru-RU" w:eastAsia="ru-RU"/>
        </w:rPr>
        <w:t>созданы и оснащены современным оборудованием в соответствии с международными стандартами 12 мастерских:</w:t>
      </w:r>
    </w:p>
    <w:p w:rsidR="006D4FC3" w:rsidRPr="006C08D4" w:rsidRDefault="006D4FC3" w:rsidP="006D4FC3">
      <w:pPr>
        <w:ind w:firstLine="601"/>
        <w:jc w:val="both"/>
        <w:rPr>
          <w:rFonts w:ascii="PT Astra Serif" w:hAnsi="PT Astra Serif"/>
          <w:sz w:val="24"/>
          <w:szCs w:val="24"/>
          <w:lang w:eastAsia="ru-RU"/>
        </w:rPr>
      </w:pPr>
      <w:r w:rsidRPr="006C08D4">
        <w:rPr>
          <w:rFonts w:ascii="PT Astra Serif" w:hAnsi="PT Astra Serif"/>
          <w:sz w:val="24"/>
          <w:szCs w:val="24"/>
          <w:lang w:eastAsia="ru-RU"/>
        </w:rPr>
        <w:t xml:space="preserve">- ОГБПОУ </w:t>
      </w:r>
      <w:r w:rsidR="000B3D31">
        <w:rPr>
          <w:rFonts w:ascii="PT Astra Serif" w:hAnsi="PT Astra Serif"/>
          <w:sz w:val="24"/>
          <w:szCs w:val="24"/>
          <w:lang w:eastAsia="ru-RU"/>
        </w:rPr>
        <w:t>«</w:t>
      </w:r>
      <w:r w:rsidRPr="006C08D4">
        <w:rPr>
          <w:rFonts w:ascii="PT Astra Serif" w:hAnsi="PT Astra Serif"/>
          <w:sz w:val="24"/>
          <w:szCs w:val="24"/>
          <w:lang w:eastAsia="ru-RU"/>
        </w:rPr>
        <w:t>Томский техникум водного транспорта и судоходстваа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по компетенциям: Геопространсвенные технологии, Сборка корпусов металлических судов, Эксплуатация грузового и речного транспорта; </w:t>
      </w:r>
    </w:p>
    <w:p w:rsidR="006D4FC3" w:rsidRPr="006C08D4" w:rsidRDefault="006D4FC3" w:rsidP="006D4FC3">
      <w:pPr>
        <w:ind w:firstLine="601"/>
        <w:jc w:val="both"/>
        <w:rPr>
          <w:rFonts w:ascii="PT Astra Serif" w:hAnsi="PT Astra Serif"/>
          <w:sz w:val="24"/>
          <w:szCs w:val="24"/>
          <w:lang w:eastAsia="ru-RU"/>
        </w:rPr>
      </w:pPr>
      <w:r w:rsidRPr="006C08D4">
        <w:rPr>
          <w:rFonts w:ascii="PT Astra Serif" w:hAnsi="PT Astra Serif"/>
          <w:sz w:val="24"/>
          <w:szCs w:val="24"/>
          <w:lang w:eastAsia="ru-RU"/>
        </w:rPr>
        <w:t xml:space="preserve">- ОГБПОУ </w:t>
      </w:r>
      <w:r w:rsidR="000B3D31">
        <w:rPr>
          <w:rFonts w:ascii="PT Astra Serif" w:hAnsi="PT Astra Serif"/>
          <w:sz w:val="24"/>
          <w:szCs w:val="24"/>
          <w:lang w:eastAsia="ru-RU"/>
        </w:rPr>
        <w:t>«</w:t>
      </w:r>
      <w:r w:rsidRPr="006C08D4">
        <w:rPr>
          <w:rFonts w:ascii="PT Astra Serif" w:hAnsi="PT Astra Serif"/>
          <w:sz w:val="24"/>
          <w:szCs w:val="24"/>
          <w:lang w:eastAsia="ru-RU"/>
        </w:rPr>
        <w:t>Томский политехнический техникум</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по компетенциям: Добыча нефти и газа, Обслуживание и ремонт оборудования релейной защиты и автоматики, Промышленная механика и монтаж; </w:t>
      </w:r>
    </w:p>
    <w:p w:rsidR="006D4FC3" w:rsidRPr="006C08D4" w:rsidRDefault="006D4FC3" w:rsidP="006D4FC3">
      <w:pPr>
        <w:ind w:firstLine="601"/>
        <w:jc w:val="both"/>
        <w:rPr>
          <w:rFonts w:ascii="PT Astra Serif" w:hAnsi="PT Astra Serif"/>
          <w:sz w:val="24"/>
          <w:szCs w:val="24"/>
          <w:lang w:eastAsia="ru-RU"/>
        </w:rPr>
      </w:pPr>
      <w:r w:rsidRPr="006C08D4">
        <w:rPr>
          <w:rFonts w:ascii="PT Astra Serif" w:hAnsi="PT Astra Serif"/>
          <w:sz w:val="24"/>
          <w:szCs w:val="24"/>
          <w:lang w:eastAsia="ru-RU"/>
        </w:rPr>
        <w:t xml:space="preserve">- ОГБПОУ </w:t>
      </w:r>
      <w:r w:rsidR="000B3D31">
        <w:rPr>
          <w:rFonts w:ascii="PT Astra Serif" w:hAnsi="PT Astra Serif"/>
          <w:sz w:val="24"/>
          <w:szCs w:val="24"/>
          <w:lang w:eastAsia="ru-RU"/>
        </w:rPr>
        <w:t>«</w:t>
      </w:r>
      <w:r w:rsidRPr="006C08D4">
        <w:rPr>
          <w:rFonts w:ascii="PT Astra Serif" w:hAnsi="PT Astra Serif"/>
          <w:sz w:val="24"/>
          <w:szCs w:val="24"/>
          <w:lang w:eastAsia="ru-RU"/>
        </w:rPr>
        <w:t>Томский государственный педагогический коллед</w:t>
      </w:r>
      <w:r w:rsidR="00146D8B">
        <w:rPr>
          <w:rFonts w:ascii="PT Astra Serif" w:hAnsi="PT Astra Serif"/>
          <w:sz w:val="24"/>
          <w:szCs w:val="24"/>
          <w:lang w:eastAsia="ru-RU"/>
        </w:rPr>
        <w:t>ж</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по компетенциям: Дошкольное воспитание, Преподавание в младших классах, Физическая культура, спорт и фитнес; </w:t>
      </w:r>
    </w:p>
    <w:p w:rsidR="006D4FC3" w:rsidRPr="006C08D4" w:rsidRDefault="006D4FC3" w:rsidP="006D4FC3">
      <w:pPr>
        <w:ind w:firstLine="601"/>
        <w:jc w:val="both"/>
        <w:rPr>
          <w:rFonts w:ascii="PT Astra Serif" w:hAnsi="PT Astra Serif"/>
          <w:sz w:val="24"/>
          <w:szCs w:val="24"/>
          <w:lang w:eastAsia="ru-RU"/>
        </w:rPr>
      </w:pPr>
      <w:r w:rsidRPr="006C08D4">
        <w:rPr>
          <w:rFonts w:ascii="PT Astra Serif" w:hAnsi="PT Astra Serif"/>
          <w:sz w:val="24"/>
          <w:szCs w:val="24"/>
          <w:lang w:eastAsia="ru-RU"/>
        </w:rPr>
        <w:t xml:space="preserve">- ОГБПОУ </w:t>
      </w:r>
      <w:r w:rsidR="000B3D31">
        <w:rPr>
          <w:rFonts w:ascii="PT Astra Serif" w:hAnsi="PT Astra Serif"/>
          <w:sz w:val="24"/>
          <w:szCs w:val="24"/>
          <w:lang w:eastAsia="ru-RU"/>
        </w:rPr>
        <w:t>«</w:t>
      </w:r>
      <w:r w:rsidRPr="006C08D4">
        <w:rPr>
          <w:rFonts w:ascii="PT Astra Serif" w:hAnsi="PT Astra Serif"/>
          <w:sz w:val="24"/>
          <w:szCs w:val="24"/>
          <w:lang w:eastAsia="ru-RU"/>
        </w:rPr>
        <w:t>Колпашевский социально-промышленный колледж</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по компетенциям: Кондитерское дело, Поварское дело, Хлебопечение. </w:t>
      </w:r>
    </w:p>
    <w:p w:rsidR="006D4FC3" w:rsidRPr="006C08D4" w:rsidRDefault="006D4FC3" w:rsidP="006D4FC3">
      <w:pPr>
        <w:pStyle w:val="a9"/>
        <w:tabs>
          <w:tab w:val="left" w:pos="142"/>
          <w:tab w:val="left" w:pos="426"/>
          <w:tab w:val="left" w:pos="993"/>
          <w:tab w:val="center" w:pos="4153"/>
          <w:tab w:val="right" w:pos="8306"/>
        </w:tabs>
        <w:ind w:left="0" w:firstLine="709"/>
        <w:jc w:val="both"/>
        <w:rPr>
          <w:rFonts w:ascii="PT Astra Serif" w:hAnsi="PT Astra Serif"/>
          <w:sz w:val="24"/>
          <w:szCs w:val="24"/>
          <w:lang w:val="ru-RU" w:eastAsia="ru-RU"/>
        </w:rPr>
      </w:pPr>
      <w:r w:rsidRPr="006C08D4">
        <w:rPr>
          <w:rFonts w:ascii="PT Astra Serif" w:hAnsi="PT Astra Serif"/>
          <w:sz w:val="24"/>
          <w:szCs w:val="24"/>
          <w:lang w:val="ru-RU" w:eastAsia="ru-RU"/>
        </w:rPr>
        <w:t>Оборудование мастерских позволяет обеспечивать новое качество подготовки специалистов, на их базе реализуются короткие программы, рассчитанные на обучение различных категорий граждан, в том числе предпенсионного возраста.</w:t>
      </w:r>
    </w:p>
    <w:p w:rsidR="004E3F70" w:rsidRPr="006C08D4" w:rsidRDefault="00146D8B" w:rsidP="00395D0C">
      <w:pPr>
        <w:pStyle w:val="a9"/>
        <w:ind w:left="0" w:firstLine="709"/>
        <w:jc w:val="both"/>
        <w:rPr>
          <w:rFonts w:ascii="PT Astra Serif" w:hAnsi="PT Astra Serif"/>
          <w:sz w:val="24"/>
          <w:szCs w:val="24"/>
          <w:lang w:eastAsia="ru-RU"/>
        </w:rPr>
      </w:pPr>
      <w:r>
        <w:rPr>
          <w:rFonts w:ascii="PT Astra Serif" w:hAnsi="PT Astra Serif"/>
          <w:sz w:val="24"/>
          <w:szCs w:val="24"/>
          <w:lang w:val="ru-RU" w:eastAsia="ru-RU"/>
        </w:rPr>
        <w:t>З</w:t>
      </w:r>
      <w:r w:rsidR="004E3F70" w:rsidRPr="006C08D4">
        <w:rPr>
          <w:rFonts w:ascii="PT Astra Serif" w:hAnsi="PT Astra Serif"/>
          <w:sz w:val="24"/>
          <w:szCs w:val="24"/>
          <w:lang w:eastAsia="ru-RU"/>
        </w:rPr>
        <w:t xml:space="preserve">а </w:t>
      </w:r>
      <w:r w:rsidR="006D4FC3" w:rsidRPr="006C08D4">
        <w:rPr>
          <w:rFonts w:ascii="PT Astra Serif" w:hAnsi="PT Astra Serif"/>
          <w:sz w:val="24"/>
          <w:szCs w:val="24"/>
          <w:lang w:val="ru-RU" w:eastAsia="ru-RU"/>
        </w:rPr>
        <w:t>четыре года (2019-2022 гг.)</w:t>
      </w:r>
      <w:r w:rsidR="004E3F70" w:rsidRPr="006C08D4">
        <w:rPr>
          <w:rFonts w:ascii="PT Astra Serif" w:hAnsi="PT Astra Serif"/>
          <w:sz w:val="24"/>
          <w:szCs w:val="24"/>
          <w:lang w:eastAsia="ru-RU"/>
        </w:rPr>
        <w:t xml:space="preserve"> </w:t>
      </w:r>
      <w:r>
        <w:rPr>
          <w:rFonts w:ascii="PT Astra Serif" w:hAnsi="PT Astra Serif"/>
          <w:sz w:val="24"/>
          <w:szCs w:val="24"/>
          <w:lang w:val="ru-RU" w:eastAsia="ru-RU"/>
        </w:rPr>
        <w:t>в</w:t>
      </w:r>
      <w:r w:rsidRPr="006C08D4">
        <w:rPr>
          <w:rFonts w:ascii="PT Astra Serif" w:hAnsi="PT Astra Serif"/>
          <w:sz w:val="24"/>
          <w:szCs w:val="24"/>
          <w:lang w:eastAsia="ru-RU"/>
        </w:rPr>
        <w:t xml:space="preserve"> созданных </w:t>
      </w:r>
      <w:r w:rsidR="004E3F70" w:rsidRPr="006C08D4">
        <w:rPr>
          <w:rFonts w:ascii="PT Astra Serif" w:hAnsi="PT Astra Serif"/>
          <w:sz w:val="24"/>
          <w:szCs w:val="24"/>
          <w:lang w:eastAsia="ru-RU"/>
        </w:rPr>
        <w:t xml:space="preserve">в рамках реализации регионального проекта </w:t>
      </w:r>
      <w:r w:rsidR="006D4FC3" w:rsidRPr="006C08D4">
        <w:rPr>
          <w:rFonts w:ascii="PT Astra Serif" w:hAnsi="PT Astra Serif"/>
          <w:sz w:val="24"/>
          <w:szCs w:val="24"/>
          <w:lang w:val="ru-RU" w:eastAsia="ru-RU"/>
        </w:rPr>
        <w:t>49</w:t>
      </w:r>
      <w:r w:rsidR="004E3F70" w:rsidRPr="006C08D4">
        <w:rPr>
          <w:rFonts w:ascii="PT Astra Serif" w:hAnsi="PT Astra Serif"/>
          <w:sz w:val="24"/>
          <w:szCs w:val="24"/>
          <w:lang w:eastAsia="ru-RU"/>
        </w:rPr>
        <w:t xml:space="preserve"> мастерских обучается более </w:t>
      </w:r>
      <w:r w:rsidR="00401036" w:rsidRPr="006C08D4">
        <w:rPr>
          <w:rFonts w:ascii="PT Astra Serif" w:hAnsi="PT Astra Serif"/>
          <w:sz w:val="24"/>
          <w:szCs w:val="24"/>
          <w:lang w:val="ru-RU" w:eastAsia="ru-RU"/>
        </w:rPr>
        <w:t>10,7</w:t>
      </w:r>
      <w:r w:rsidR="004E3F70" w:rsidRPr="006C08D4">
        <w:rPr>
          <w:rFonts w:ascii="PT Astra Serif" w:hAnsi="PT Astra Serif"/>
          <w:sz w:val="24"/>
          <w:szCs w:val="24"/>
          <w:lang w:eastAsia="ru-RU"/>
        </w:rPr>
        <w:t xml:space="preserve"> тысяч студентов по программам, в которые включены элементы опережающей подготовки. Оборудование мастерских позволяет обеспечивать новое качество подготовки специалистов, на их базе реализуются короткие программы, рассчитанные на обучение различных категорий граждан, в 202</w:t>
      </w:r>
      <w:r w:rsidR="00401036" w:rsidRPr="006C08D4">
        <w:rPr>
          <w:rFonts w:ascii="PT Astra Serif" w:hAnsi="PT Astra Serif"/>
          <w:sz w:val="24"/>
          <w:szCs w:val="24"/>
          <w:lang w:val="ru-RU" w:eastAsia="ru-RU"/>
        </w:rPr>
        <w:t>2</w:t>
      </w:r>
      <w:r w:rsidR="004E3F70" w:rsidRPr="006C08D4">
        <w:rPr>
          <w:rFonts w:ascii="PT Astra Serif" w:hAnsi="PT Astra Serif"/>
          <w:sz w:val="24"/>
          <w:szCs w:val="24"/>
          <w:lang w:eastAsia="ru-RU"/>
        </w:rPr>
        <w:t xml:space="preserve"> году было разработано бо</w:t>
      </w:r>
      <w:r w:rsidR="00CD2483" w:rsidRPr="006C08D4">
        <w:rPr>
          <w:rFonts w:ascii="PT Astra Serif" w:hAnsi="PT Astra Serif"/>
          <w:sz w:val="24"/>
          <w:szCs w:val="24"/>
          <w:lang w:eastAsia="ru-RU"/>
        </w:rPr>
        <w:t>лее 190 новых коротких программ.</w:t>
      </w:r>
    </w:p>
    <w:p w:rsidR="00253F8B" w:rsidRPr="006C08D4" w:rsidRDefault="00253F8B" w:rsidP="00D771A4">
      <w:pPr>
        <w:ind w:firstLine="567"/>
        <w:jc w:val="both"/>
        <w:rPr>
          <w:rFonts w:ascii="PT Astra Serif" w:hAnsi="PT Astra Serif"/>
          <w:sz w:val="24"/>
          <w:szCs w:val="24"/>
          <w:lang w:eastAsia="ru-RU"/>
        </w:rPr>
      </w:pPr>
      <w:r w:rsidRPr="006C08D4">
        <w:rPr>
          <w:rFonts w:ascii="PT Astra Serif" w:hAnsi="PT Astra Serif"/>
          <w:sz w:val="24"/>
          <w:szCs w:val="24"/>
          <w:lang w:eastAsia="ru-RU"/>
        </w:rPr>
        <w:t>3. Проведена государственная итоговая аттестация в формате демонстрационного экзамена, только в 202</w:t>
      </w:r>
      <w:r w:rsidR="009C6B24" w:rsidRPr="006C08D4">
        <w:rPr>
          <w:rFonts w:ascii="PT Astra Serif" w:hAnsi="PT Astra Serif"/>
          <w:sz w:val="24"/>
          <w:szCs w:val="24"/>
          <w:lang w:eastAsia="ru-RU"/>
        </w:rPr>
        <w:t>2</w:t>
      </w:r>
      <w:r w:rsidRPr="006C08D4">
        <w:rPr>
          <w:rFonts w:ascii="PT Astra Serif" w:hAnsi="PT Astra Serif"/>
          <w:sz w:val="24"/>
          <w:szCs w:val="24"/>
          <w:lang w:eastAsia="ru-RU"/>
        </w:rPr>
        <w:t xml:space="preserve"> году </w:t>
      </w:r>
      <w:r w:rsidR="009C6B24" w:rsidRPr="006C08D4">
        <w:rPr>
          <w:rFonts w:ascii="PT Astra Serif" w:hAnsi="PT Astra Serif"/>
          <w:sz w:val="24"/>
          <w:szCs w:val="24"/>
          <w:lang w:eastAsia="ru-RU"/>
        </w:rPr>
        <w:t xml:space="preserve">из 28 профессиональных образовательных организаций </w:t>
      </w:r>
      <w:r w:rsidRPr="006C08D4">
        <w:rPr>
          <w:rFonts w:ascii="PT Astra Serif" w:hAnsi="PT Astra Serif"/>
          <w:sz w:val="24"/>
          <w:szCs w:val="24"/>
          <w:lang w:eastAsia="ru-RU"/>
        </w:rPr>
        <w:t xml:space="preserve">по </w:t>
      </w:r>
      <w:r w:rsidR="009C6B24" w:rsidRPr="006C08D4">
        <w:rPr>
          <w:rFonts w:ascii="PT Astra Serif" w:hAnsi="PT Astra Serif"/>
          <w:sz w:val="24"/>
          <w:szCs w:val="24"/>
          <w:lang w:eastAsia="ru-RU"/>
        </w:rPr>
        <w:t>60</w:t>
      </w:r>
      <w:r w:rsidRPr="006C08D4">
        <w:rPr>
          <w:rFonts w:ascii="PT Astra Serif" w:hAnsi="PT Astra Serif"/>
          <w:sz w:val="24"/>
          <w:szCs w:val="24"/>
          <w:lang w:eastAsia="ru-RU"/>
        </w:rPr>
        <w:t xml:space="preserve"> компетенци</w:t>
      </w:r>
      <w:r w:rsidR="009C6B24" w:rsidRPr="006C08D4">
        <w:rPr>
          <w:rFonts w:ascii="PT Astra Serif" w:hAnsi="PT Astra Serif"/>
          <w:sz w:val="24"/>
          <w:szCs w:val="24"/>
          <w:lang w:eastAsia="ru-RU"/>
        </w:rPr>
        <w:t>ям (2021 – 31)</w:t>
      </w:r>
      <w:r w:rsidRPr="006C08D4">
        <w:rPr>
          <w:rFonts w:ascii="PT Astra Serif" w:hAnsi="PT Astra Serif"/>
          <w:sz w:val="24"/>
          <w:szCs w:val="24"/>
          <w:lang w:eastAsia="ru-RU"/>
        </w:rPr>
        <w:t xml:space="preserve"> сдавали демонстрационный экзамен 2,</w:t>
      </w:r>
      <w:r w:rsidR="009C6B24" w:rsidRPr="006C08D4">
        <w:rPr>
          <w:rFonts w:ascii="PT Astra Serif" w:hAnsi="PT Astra Serif"/>
          <w:sz w:val="24"/>
          <w:szCs w:val="24"/>
          <w:lang w:eastAsia="ru-RU"/>
        </w:rPr>
        <w:t>8</w:t>
      </w:r>
      <w:r w:rsidRPr="006C08D4">
        <w:rPr>
          <w:rFonts w:ascii="PT Astra Serif" w:hAnsi="PT Astra Serif"/>
          <w:sz w:val="24"/>
          <w:szCs w:val="24"/>
          <w:lang w:eastAsia="ru-RU"/>
        </w:rPr>
        <w:t xml:space="preserve"> тыс. человек (</w:t>
      </w:r>
      <w:r w:rsidR="009C6B24" w:rsidRPr="006C08D4">
        <w:rPr>
          <w:rFonts w:ascii="PT Astra Serif" w:hAnsi="PT Astra Serif"/>
          <w:sz w:val="24"/>
          <w:szCs w:val="24"/>
          <w:lang w:eastAsia="ru-RU"/>
        </w:rPr>
        <w:t>17,54 % от контингента обучающихся, план</w:t>
      </w:r>
      <w:r w:rsidR="00146D8B">
        <w:rPr>
          <w:rFonts w:ascii="PT Astra Serif" w:hAnsi="PT Astra Serif"/>
          <w:sz w:val="24"/>
          <w:szCs w:val="24"/>
          <w:lang w:eastAsia="ru-RU"/>
        </w:rPr>
        <w:t xml:space="preserve"> -</w:t>
      </w:r>
      <w:r w:rsidR="009C6B24" w:rsidRPr="006C08D4">
        <w:rPr>
          <w:rFonts w:ascii="PT Astra Serif" w:hAnsi="PT Astra Serif"/>
          <w:sz w:val="24"/>
          <w:szCs w:val="24"/>
          <w:lang w:eastAsia="ru-RU"/>
        </w:rPr>
        <w:t xml:space="preserve"> 10%)</w:t>
      </w:r>
      <w:r w:rsidRPr="006C08D4">
        <w:rPr>
          <w:rFonts w:ascii="PT Astra Serif" w:hAnsi="PT Astra Serif"/>
          <w:sz w:val="24"/>
          <w:szCs w:val="24"/>
          <w:lang w:eastAsia="ru-RU"/>
        </w:rPr>
        <w:t xml:space="preserve">, из них </w:t>
      </w:r>
      <w:r w:rsidR="009C6B24" w:rsidRPr="006C08D4">
        <w:rPr>
          <w:rFonts w:ascii="PT Astra Serif" w:hAnsi="PT Astra Serif"/>
          <w:sz w:val="24"/>
          <w:szCs w:val="24"/>
          <w:lang w:eastAsia="ru-RU"/>
        </w:rPr>
        <w:t>1073</w:t>
      </w:r>
      <w:r w:rsidRPr="006C08D4">
        <w:rPr>
          <w:rFonts w:ascii="PT Astra Serif" w:hAnsi="PT Astra Serif"/>
          <w:sz w:val="24"/>
          <w:szCs w:val="24"/>
          <w:lang w:eastAsia="ru-RU"/>
        </w:rPr>
        <w:t xml:space="preserve"> выпускник</w:t>
      </w:r>
      <w:r w:rsidR="009C6B24" w:rsidRPr="006C08D4">
        <w:rPr>
          <w:rFonts w:ascii="PT Astra Serif" w:hAnsi="PT Astra Serif"/>
          <w:sz w:val="24"/>
          <w:szCs w:val="24"/>
          <w:lang w:eastAsia="ru-RU"/>
        </w:rPr>
        <w:t>а</w:t>
      </w:r>
      <w:r w:rsidRPr="006C08D4">
        <w:rPr>
          <w:rFonts w:ascii="PT Astra Serif" w:hAnsi="PT Astra Serif"/>
          <w:sz w:val="24"/>
          <w:szCs w:val="24"/>
          <w:lang w:eastAsia="ru-RU"/>
        </w:rPr>
        <w:t xml:space="preserve"> (</w:t>
      </w:r>
      <w:r w:rsidR="009C6B24" w:rsidRPr="006C08D4">
        <w:rPr>
          <w:rFonts w:ascii="PT Astra Serif" w:hAnsi="PT Astra Serif"/>
          <w:sz w:val="24"/>
          <w:szCs w:val="24"/>
          <w:lang w:eastAsia="ru-RU"/>
        </w:rPr>
        <w:t>6,7</w:t>
      </w:r>
      <w:r w:rsidRPr="006C08D4">
        <w:rPr>
          <w:rFonts w:ascii="PT Astra Serif" w:hAnsi="PT Astra Serif"/>
          <w:sz w:val="24"/>
          <w:szCs w:val="24"/>
          <w:lang w:eastAsia="ru-RU"/>
        </w:rPr>
        <w:t xml:space="preserve"> % от контингента</w:t>
      </w:r>
      <w:r w:rsidR="009C6B24" w:rsidRPr="006C08D4">
        <w:rPr>
          <w:rFonts w:ascii="PT Astra Serif" w:hAnsi="PT Astra Serif"/>
          <w:sz w:val="24"/>
          <w:szCs w:val="24"/>
          <w:lang w:eastAsia="ru-RU"/>
        </w:rPr>
        <w:t>, план</w:t>
      </w:r>
      <w:r w:rsidR="00146D8B">
        <w:rPr>
          <w:rFonts w:ascii="PT Astra Serif" w:hAnsi="PT Astra Serif"/>
          <w:sz w:val="24"/>
          <w:szCs w:val="24"/>
          <w:lang w:eastAsia="ru-RU"/>
        </w:rPr>
        <w:t xml:space="preserve"> -</w:t>
      </w:r>
      <w:r w:rsidR="009C6B24" w:rsidRPr="006C08D4">
        <w:rPr>
          <w:rFonts w:ascii="PT Astra Serif" w:hAnsi="PT Astra Serif"/>
          <w:sz w:val="24"/>
          <w:szCs w:val="24"/>
          <w:lang w:eastAsia="ru-RU"/>
        </w:rPr>
        <w:t xml:space="preserve"> 5%</w:t>
      </w:r>
      <w:r w:rsidRPr="006C08D4">
        <w:rPr>
          <w:rFonts w:ascii="PT Astra Serif" w:hAnsi="PT Astra Serif"/>
          <w:sz w:val="24"/>
          <w:szCs w:val="24"/>
          <w:lang w:eastAsia="ru-RU"/>
        </w:rPr>
        <w:t>) показали результат, соответствующий национальным и международным стандартам</w:t>
      </w:r>
      <w:r w:rsidR="00D771A4" w:rsidRPr="006C08D4">
        <w:rPr>
          <w:rFonts w:ascii="PT Astra Serif" w:hAnsi="PT Astra Serif"/>
          <w:sz w:val="24"/>
          <w:szCs w:val="24"/>
          <w:lang w:eastAsia="ru-RU"/>
        </w:rPr>
        <w:t>. Оценивали демонстрационный экзамен более 377 экспертов, из них 190 представителей работодателя (2021 – 140 человек)</w:t>
      </w:r>
      <w:r w:rsidRPr="006C08D4">
        <w:rPr>
          <w:rFonts w:ascii="PT Astra Serif" w:hAnsi="PT Astra Serif"/>
          <w:sz w:val="24"/>
          <w:szCs w:val="24"/>
          <w:lang w:eastAsia="ru-RU"/>
        </w:rPr>
        <w:t xml:space="preserve">; </w:t>
      </w:r>
    </w:p>
    <w:p w:rsidR="00CC4BAA" w:rsidRDefault="00253F8B" w:rsidP="0022638A">
      <w:pPr>
        <w:pStyle w:val="aff8"/>
        <w:ind w:firstLine="709"/>
        <w:jc w:val="both"/>
        <w:rPr>
          <w:rFonts w:ascii="PT Astra Serif" w:hAnsi="PT Astra Serif"/>
          <w:sz w:val="24"/>
          <w:szCs w:val="24"/>
        </w:rPr>
      </w:pPr>
      <w:r w:rsidRPr="006C08D4">
        <w:rPr>
          <w:rFonts w:ascii="PT Astra Serif" w:hAnsi="PT Astra Serif"/>
          <w:sz w:val="24"/>
          <w:szCs w:val="24"/>
        </w:rPr>
        <w:t>4</w:t>
      </w:r>
      <w:r w:rsidR="00D771A4" w:rsidRPr="006C08D4">
        <w:rPr>
          <w:rFonts w:ascii="PT Astra Serif" w:hAnsi="PT Astra Serif"/>
          <w:sz w:val="24"/>
          <w:szCs w:val="24"/>
        </w:rPr>
        <w:t>.</w:t>
      </w:r>
      <w:r w:rsidR="0022638A" w:rsidRPr="006C08D4">
        <w:rPr>
          <w:rFonts w:ascii="PT Astra Serif" w:hAnsi="PT Astra Serif"/>
          <w:sz w:val="24"/>
          <w:szCs w:val="24"/>
        </w:rPr>
        <w:t xml:space="preserve"> </w:t>
      </w:r>
      <w:r w:rsidR="00CC4BAA" w:rsidRPr="006C08D4">
        <w:rPr>
          <w:rFonts w:ascii="PT Astra Serif" w:hAnsi="PT Astra Serif"/>
          <w:sz w:val="24"/>
          <w:szCs w:val="24"/>
        </w:rPr>
        <w:t xml:space="preserve">Организовано повышение квалификации 54 преподавателей и мастеров производственного обучения по дополнительной профессиональной программе – программе повышения квалификации </w:t>
      </w:r>
      <w:r w:rsidR="000B3D31">
        <w:rPr>
          <w:rFonts w:ascii="PT Astra Serif" w:hAnsi="PT Astra Serif"/>
          <w:sz w:val="24"/>
          <w:szCs w:val="24"/>
        </w:rPr>
        <w:t>«</w:t>
      </w:r>
      <w:r w:rsidR="00CC4BAA" w:rsidRPr="006C08D4">
        <w:rPr>
          <w:rFonts w:ascii="PT Astra Serif" w:hAnsi="PT Astra Serif"/>
          <w:sz w:val="24"/>
          <w:szCs w:val="24"/>
        </w:rPr>
        <w:t>Практическая подготовка обучающихся в соответствии с современными стандартами и передовыми технологиями</w:t>
      </w:r>
      <w:r w:rsidR="000B3D31">
        <w:rPr>
          <w:rFonts w:ascii="PT Astra Serif" w:hAnsi="PT Astra Serif"/>
          <w:sz w:val="24"/>
          <w:szCs w:val="24"/>
        </w:rPr>
        <w:t>»</w:t>
      </w:r>
      <w:r w:rsidR="00CC4BAA" w:rsidRPr="006C08D4">
        <w:rPr>
          <w:rFonts w:ascii="PT Astra Serif" w:hAnsi="PT Astra Serif"/>
          <w:sz w:val="24"/>
          <w:szCs w:val="24"/>
        </w:rPr>
        <w:t xml:space="preserve"> на площадках, аккредитованных ФГБОУ ДПО </w:t>
      </w:r>
      <w:r w:rsidR="000B3D31">
        <w:rPr>
          <w:rFonts w:ascii="PT Astra Serif" w:hAnsi="PT Astra Serif"/>
          <w:sz w:val="24"/>
          <w:szCs w:val="24"/>
        </w:rPr>
        <w:t>«</w:t>
      </w:r>
      <w:r w:rsidR="00CC4BAA" w:rsidRPr="006C08D4">
        <w:rPr>
          <w:rFonts w:ascii="PT Astra Serif" w:hAnsi="PT Astra Serif"/>
          <w:sz w:val="24"/>
          <w:szCs w:val="24"/>
        </w:rPr>
        <w:t>Институт развития профессионального образования</w:t>
      </w:r>
      <w:r w:rsidR="000B3D31">
        <w:rPr>
          <w:rFonts w:ascii="PT Astra Serif" w:hAnsi="PT Astra Serif"/>
          <w:sz w:val="24"/>
          <w:szCs w:val="24"/>
        </w:rPr>
        <w:t>»</w:t>
      </w:r>
      <w:r w:rsidR="00CC4BAA" w:rsidRPr="006C08D4">
        <w:rPr>
          <w:rFonts w:ascii="PT Astra Serif" w:hAnsi="PT Astra Serif"/>
          <w:sz w:val="24"/>
          <w:szCs w:val="24"/>
        </w:rPr>
        <w:t>.</w:t>
      </w:r>
    </w:p>
    <w:p w:rsidR="00CC4BAA" w:rsidRDefault="00CC4BAA" w:rsidP="0022638A">
      <w:pPr>
        <w:pStyle w:val="aff8"/>
        <w:ind w:firstLine="709"/>
        <w:jc w:val="both"/>
        <w:rPr>
          <w:rFonts w:ascii="PT Astra Serif" w:hAnsi="PT Astra Serif"/>
          <w:sz w:val="24"/>
          <w:szCs w:val="24"/>
        </w:rPr>
      </w:pPr>
      <w:r>
        <w:rPr>
          <w:rFonts w:ascii="PT Astra Serif" w:hAnsi="PT Astra Serif"/>
          <w:sz w:val="24"/>
          <w:szCs w:val="24"/>
        </w:rPr>
        <w:t>5.</w:t>
      </w:r>
      <w:r w:rsidRPr="00CC4BAA">
        <w:rPr>
          <w:rFonts w:ascii="PT Astra Serif" w:hAnsi="PT Astra Serif"/>
          <w:sz w:val="24"/>
          <w:szCs w:val="24"/>
        </w:rPr>
        <w:t xml:space="preserve"> </w:t>
      </w:r>
      <w:r w:rsidRPr="006C08D4">
        <w:rPr>
          <w:rFonts w:ascii="PT Astra Serif" w:hAnsi="PT Astra Serif"/>
          <w:sz w:val="24"/>
          <w:szCs w:val="24"/>
        </w:rPr>
        <w:t>С 2020 года в 100 % профессиональных образовательных организациях Томской области внедрена целевая модель вовлечения общественно-деловых объединений и участия представителей работодателей в управлении профессиональными образовательными организациями, в том числе через представительство в коллегиальных органах управления профессиональной образовательной организацией и участие в обновлении образовательных программ. Из 246 членов состава управляющих советов 32,1 % составляют представители работодателей, представители родительской общественности, студенты, работники профессиональных образовательных организаций, представители органов власти составляют 67,9 %.</w:t>
      </w:r>
    </w:p>
    <w:p w:rsidR="0022638A" w:rsidRPr="006C08D4" w:rsidRDefault="00CC4BAA" w:rsidP="0022638A">
      <w:pPr>
        <w:pStyle w:val="aff8"/>
        <w:ind w:firstLine="709"/>
        <w:jc w:val="both"/>
        <w:rPr>
          <w:rFonts w:ascii="PT Astra Serif" w:hAnsi="PT Astra Serif"/>
          <w:sz w:val="24"/>
          <w:szCs w:val="24"/>
        </w:rPr>
      </w:pPr>
      <w:r>
        <w:rPr>
          <w:rFonts w:ascii="PT Astra Serif" w:hAnsi="PT Astra Serif"/>
          <w:sz w:val="24"/>
          <w:szCs w:val="24"/>
        </w:rPr>
        <w:t xml:space="preserve">6. </w:t>
      </w:r>
      <w:r w:rsidR="0022638A" w:rsidRPr="006C08D4">
        <w:rPr>
          <w:rFonts w:ascii="PT Astra Serif" w:hAnsi="PT Astra Serif"/>
          <w:sz w:val="24"/>
          <w:szCs w:val="24"/>
        </w:rPr>
        <w:t xml:space="preserve">Центров содействия трудоустройству выпускников (ЦСТВ) </w:t>
      </w:r>
      <w:r w:rsidR="00146D8B">
        <w:rPr>
          <w:rFonts w:ascii="PT Astra Serif" w:hAnsi="PT Astra Serif"/>
          <w:sz w:val="24"/>
          <w:szCs w:val="24"/>
        </w:rPr>
        <w:t>о</w:t>
      </w:r>
      <w:r w:rsidR="00146D8B" w:rsidRPr="006C08D4">
        <w:rPr>
          <w:rFonts w:ascii="PT Astra Serif" w:hAnsi="PT Astra Serif"/>
          <w:sz w:val="24"/>
          <w:szCs w:val="24"/>
        </w:rPr>
        <w:t xml:space="preserve">рганизована работа </w:t>
      </w:r>
      <w:r w:rsidR="0022638A" w:rsidRPr="006C08D4">
        <w:rPr>
          <w:rFonts w:ascii="PT Astra Serif" w:hAnsi="PT Astra Serif"/>
          <w:sz w:val="24"/>
          <w:szCs w:val="24"/>
        </w:rPr>
        <w:t xml:space="preserve">по мониторингу </w:t>
      </w:r>
      <w:r w:rsidR="000B3D31">
        <w:rPr>
          <w:rFonts w:ascii="PT Astra Serif" w:hAnsi="PT Astra Serif"/>
          <w:sz w:val="24"/>
          <w:szCs w:val="24"/>
        </w:rPr>
        <w:t>«</w:t>
      </w:r>
      <w:r w:rsidR="0022638A" w:rsidRPr="006C08D4">
        <w:rPr>
          <w:rFonts w:ascii="PT Astra Serif" w:hAnsi="PT Astra Serif"/>
          <w:sz w:val="24"/>
          <w:szCs w:val="24"/>
        </w:rPr>
        <w:t>…занятых по виду деятельности и полученным компетенциям</w:t>
      </w:r>
      <w:r w:rsidR="000B3D31">
        <w:rPr>
          <w:rFonts w:ascii="PT Astra Serif" w:hAnsi="PT Astra Serif"/>
          <w:sz w:val="24"/>
          <w:szCs w:val="24"/>
        </w:rPr>
        <w:t>»</w:t>
      </w:r>
      <w:r w:rsidR="0022638A" w:rsidRPr="006C08D4">
        <w:rPr>
          <w:rFonts w:ascii="PT Astra Serif" w:hAnsi="PT Astra Serif"/>
          <w:sz w:val="24"/>
          <w:szCs w:val="24"/>
        </w:rPr>
        <w:t xml:space="preserve"> выпускников </w:t>
      </w:r>
      <w:r w:rsidR="0022638A" w:rsidRPr="006C08D4">
        <w:rPr>
          <w:rFonts w:ascii="PT Astra Serif" w:hAnsi="PT Astra Serif"/>
          <w:sz w:val="24"/>
          <w:szCs w:val="24"/>
        </w:rPr>
        <w:br/>
        <w:t>202</w:t>
      </w:r>
      <w:r w:rsidR="00D771A4" w:rsidRPr="006C08D4">
        <w:rPr>
          <w:rFonts w:ascii="PT Astra Serif" w:hAnsi="PT Astra Serif"/>
          <w:sz w:val="24"/>
          <w:szCs w:val="24"/>
        </w:rPr>
        <w:t>1</w:t>
      </w:r>
      <w:r w:rsidR="0022638A" w:rsidRPr="006C08D4">
        <w:rPr>
          <w:rFonts w:ascii="PT Astra Serif" w:hAnsi="PT Astra Serif"/>
          <w:sz w:val="24"/>
          <w:szCs w:val="24"/>
        </w:rPr>
        <w:t xml:space="preserve"> года и оказания отдельным категориям выпускников помощи в трудоустройстве. Согласно Методике расчёта показателя по трудоустройству выпускников, утвержденной Минпросвещения России для показателей национального проекта </w:t>
      </w:r>
      <w:r w:rsidR="000B3D31">
        <w:rPr>
          <w:rFonts w:ascii="PT Astra Serif" w:hAnsi="PT Astra Serif"/>
          <w:sz w:val="24"/>
          <w:szCs w:val="24"/>
        </w:rPr>
        <w:t>«</w:t>
      </w:r>
      <w:r w:rsidR="0022638A" w:rsidRPr="006C08D4">
        <w:rPr>
          <w:rFonts w:ascii="PT Astra Serif" w:hAnsi="PT Astra Serif"/>
          <w:sz w:val="24"/>
          <w:szCs w:val="24"/>
        </w:rPr>
        <w:t>Образование</w:t>
      </w:r>
      <w:r w:rsidR="000B3D31">
        <w:rPr>
          <w:rFonts w:ascii="PT Astra Serif" w:hAnsi="PT Astra Serif"/>
          <w:sz w:val="24"/>
          <w:szCs w:val="24"/>
        </w:rPr>
        <w:t>»</w:t>
      </w:r>
      <w:r w:rsidR="0022638A" w:rsidRPr="006C08D4">
        <w:rPr>
          <w:rFonts w:ascii="PT Astra Serif" w:hAnsi="PT Astra Serif"/>
          <w:sz w:val="24"/>
          <w:szCs w:val="24"/>
        </w:rPr>
        <w:t xml:space="preserve"> выпуск 2021 года, который составлял 5</w:t>
      </w:r>
      <w:r w:rsidR="00D771A4" w:rsidRPr="006C08D4">
        <w:rPr>
          <w:rFonts w:ascii="PT Astra Serif" w:hAnsi="PT Astra Serif"/>
          <w:sz w:val="24"/>
          <w:szCs w:val="24"/>
        </w:rPr>
        <w:t> </w:t>
      </w:r>
      <w:r w:rsidR="0022638A" w:rsidRPr="006C08D4">
        <w:rPr>
          <w:rFonts w:ascii="PT Astra Serif" w:hAnsi="PT Astra Serif"/>
          <w:sz w:val="24"/>
          <w:szCs w:val="24"/>
        </w:rPr>
        <w:t>337 чел. был уменьшен на 569</w:t>
      </w:r>
      <w:r w:rsidR="00D771A4" w:rsidRPr="006C08D4">
        <w:rPr>
          <w:rFonts w:ascii="PT Astra Serif" w:hAnsi="PT Astra Serif"/>
          <w:sz w:val="24"/>
          <w:szCs w:val="24"/>
        </w:rPr>
        <w:t xml:space="preserve"> </w:t>
      </w:r>
      <w:r w:rsidR="0022638A" w:rsidRPr="006C08D4">
        <w:rPr>
          <w:rFonts w:ascii="PT Astra Serif" w:hAnsi="PT Astra Serif"/>
          <w:sz w:val="24"/>
          <w:szCs w:val="24"/>
        </w:rPr>
        <w:t>чел., продолжающих обучения. Таким образом, доля выпускников занятых по виду деятельности и полученным компетенциям в экономике региона составила 88,2 % или 4</w:t>
      </w:r>
      <w:r w:rsidR="00D771A4" w:rsidRPr="006C08D4">
        <w:rPr>
          <w:rFonts w:ascii="PT Astra Serif" w:hAnsi="PT Astra Serif"/>
          <w:sz w:val="24"/>
          <w:szCs w:val="24"/>
        </w:rPr>
        <w:t> </w:t>
      </w:r>
      <w:r w:rsidR="0022638A" w:rsidRPr="006C08D4">
        <w:rPr>
          <w:rFonts w:ascii="PT Astra Serif" w:hAnsi="PT Astra Serif"/>
          <w:sz w:val="24"/>
          <w:szCs w:val="24"/>
        </w:rPr>
        <w:t xml:space="preserve">203 чел. с учетом самозанятых и зарегистрированных </w:t>
      </w:r>
      <w:r w:rsidR="0022372E">
        <w:rPr>
          <w:rFonts w:ascii="PT Astra Serif" w:hAnsi="PT Astra Serif"/>
          <w:sz w:val="24"/>
          <w:szCs w:val="24"/>
        </w:rPr>
        <w:t xml:space="preserve">в качестве </w:t>
      </w:r>
      <w:r w:rsidR="0022638A" w:rsidRPr="006C08D4">
        <w:rPr>
          <w:rFonts w:ascii="PT Astra Serif" w:hAnsi="PT Astra Serif"/>
          <w:sz w:val="24"/>
          <w:szCs w:val="24"/>
        </w:rPr>
        <w:t>индивидуальны</w:t>
      </w:r>
      <w:r w:rsidR="0022372E">
        <w:rPr>
          <w:rFonts w:ascii="PT Astra Serif" w:hAnsi="PT Astra Serif"/>
          <w:sz w:val="24"/>
          <w:szCs w:val="24"/>
        </w:rPr>
        <w:t>х</w:t>
      </w:r>
      <w:r w:rsidR="0022638A" w:rsidRPr="006C08D4">
        <w:rPr>
          <w:rFonts w:ascii="PT Astra Serif" w:hAnsi="PT Astra Serif"/>
          <w:sz w:val="24"/>
          <w:szCs w:val="24"/>
        </w:rPr>
        <w:t xml:space="preserve"> предпринимател</w:t>
      </w:r>
      <w:r w:rsidR="0022372E">
        <w:rPr>
          <w:rFonts w:ascii="PT Astra Serif" w:hAnsi="PT Astra Serif"/>
          <w:sz w:val="24"/>
          <w:szCs w:val="24"/>
        </w:rPr>
        <w:t>ей</w:t>
      </w:r>
      <w:r w:rsidR="0022638A" w:rsidRPr="006C08D4">
        <w:rPr>
          <w:rFonts w:ascii="PT Astra Serif" w:hAnsi="PT Astra Serif"/>
          <w:sz w:val="24"/>
          <w:szCs w:val="24"/>
        </w:rPr>
        <w:t xml:space="preserve">. Самыми </w:t>
      </w:r>
      <w:r w:rsidR="0022638A" w:rsidRPr="006C08D4">
        <w:rPr>
          <w:rFonts w:ascii="PT Astra Serif" w:hAnsi="PT Astra Serif"/>
          <w:sz w:val="24"/>
          <w:szCs w:val="24"/>
        </w:rPr>
        <w:lastRenderedPageBreak/>
        <w:t>востребованными специалистами по-прежнему являются выпускники сферы образования и здравоохранения 80-97</w:t>
      </w:r>
      <w:r w:rsidR="00146D8B">
        <w:rPr>
          <w:rFonts w:ascii="PT Astra Serif" w:hAnsi="PT Astra Serif"/>
          <w:sz w:val="24"/>
          <w:szCs w:val="24"/>
        </w:rPr>
        <w:t> </w:t>
      </w:r>
      <w:r w:rsidR="0022638A" w:rsidRPr="006C08D4">
        <w:rPr>
          <w:rFonts w:ascii="PT Astra Serif" w:hAnsi="PT Astra Serif"/>
          <w:sz w:val="24"/>
          <w:szCs w:val="24"/>
        </w:rPr>
        <w:t>% от выпуска трудоустроены на рабочие места; высокой остается потребность в выпускниках водного транспорта – 89</w:t>
      </w:r>
      <w:r w:rsidR="00146D8B">
        <w:rPr>
          <w:rFonts w:ascii="PT Astra Serif" w:hAnsi="PT Astra Serif"/>
          <w:sz w:val="24"/>
          <w:szCs w:val="24"/>
        </w:rPr>
        <w:t>,</w:t>
      </w:r>
      <w:r w:rsidR="0022638A" w:rsidRPr="006C08D4">
        <w:rPr>
          <w:rFonts w:ascii="PT Astra Serif" w:hAnsi="PT Astra Serif"/>
          <w:sz w:val="24"/>
          <w:szCs w:val="24"/>
        </w:rPr>
        <w:t>5 %; также высокими показателями трудоустройства отмечены специалисты в агропромышленном комплексе</w:t>
      </w:r>
      <w:r w:rsidR="0022372E">
        <w:rPr>
          <w:rFonts w:ascii="PT Astra Serif" w:hAnsi="PT Astra Serif"/>
          <w:sz w:val="24"/>
          <w:szCs w:val="24"/>
        </w:rPr>
        <w:t>,</w:t>
      </w:r>
      <w:r w:rsidR="0022638A" w:rsidRPr="006C08D4">
        <w:rPr>
          <w:rFonts w:ascii="PT Astra Serif" w:hAnsi="PT Astra Serif"/>
          <w:sz w:val="24"/>
          <w:szCs w:val="24"/>
        </w:rPr>
        <w:t xml:space="preserve"> трудоустроено от 70 % до 80 %; специалисты по </w:t>
      </w:r>
      <w:r w:rsidR="000B3D31">
        <w:rPr>
          <w:rFonts w:ascii="PT Astra Serif" w:hAnsi="PT Astra Serif"/>
          <w:sz w:val="24"/>
          <w:szCs w:val="24"/>
        </w:rPr>
        <w:t>«</w:t>
      </w:r>
      <w:r w:rsidR="0022638A" w:rsidRPr="006C08D4">
        <w:rPr>
          <w:rFonts w:ascii="PT Astra Serif" w:hAnsi="PT Astra Serif"/>
          <w:sz w:val="24"/>
          <w:szCs w:val="24"/>
        </w:rPr>
        <w:t>техническим</w:t>
      </w:r>
      <w:r w:rsidR="000B3D31">
        <w:rPr>
          <w:rFonts w:ascii="PT Astra Serif" w:hAnsi="PT Astra Serif"/>
          <w:sz w:val="24"/>
          <w:szCs w:val="24"/>
        </w:rPr>
        <w:t>»</w:t>
      </w:r>
      <w:r w:rsidR="0022638A" w:rsidRPr="006C08D4">
        <w:rPr>
          <w:rFonts w:ascii="PT Astra Serif" w:hAnsi="PT Astra Serif"/>
          <w:sz w:val="24"/>
          <w:szCs w:val="24"/>
        </w:rPr>
        <w:t xml:space="preserve"> профессиям и специальностям нашли место работы в 72-75 % от выпуска; сфера услуг, испытывая потребность в работниках, приняла на рабочие места 70-90 % специалистов. </w:t>
      </w:r>
    </w:p>
    <w:p w:rsidR="0022638A" w:rsidRPr="006C08D4" w:rsidRDefault="00A50DE5" w:rsidP="00A50DE5">
      <w:pPr>
        <w:pStyle w:val="aff8"/>
        <w:jc w:val="center"/>
        <w:rPr>
          <w:rFonts w:ascii="PT Astra Serif" w:hAnsi="PT Astra Serif"/>
          <w:szCs w:val="24"/>
        </w:rPr>
      </w:pPr>
      <w:r w:rsidRPr="006C08D4">
        <w:rPr>
          <w:rFonts w:ascii="PT Astra Serif" w:hAnsi="PT Astra Serif"/>
          <w:noProof/>
        </w:rPr>
        <w:drawing>
          <wp:inline distT="0" distB="0" distL="0" distR="0">
            <wp:extent cx="5554732" cy="2773555"/>
            <wp:effectExtent l="0" t="0" r="8255" b="825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578763" cy="2785554"/>
                    </a:xfrm>
                    <a:prstGeom prst="rect">
                      <a:avLst/>
                    </a:prstGeom>
                    <a:noFill/>
                    <a:ln>
                      <a:noFill/>
                    </a:ln>
                  </pic:spPr>
                </pic:pic>
              </a:graphicData>
            </a:graphic>
          </wp:inline>
        </w:drawing>
      </w:r>
    </w:p>
    <w:p w:rsidR="0022638A" w:rsidRPr="006C08D4" w:rsidRDefault="0022638A" w:rsidP="000739F7">
      <w:pPr>
        <w:pStyle w:val="aff8"/>
        <w:jc w:val="center"/>
        <w:rPr>
          <w:rFonts w:ascii="PT Astra Serif" w:hAnsi="PT Astra Serif"/>
          <w:sz w:val="24"/>
          <w:szCs w:val="24"/>
        </w:rPr>
      </w:pPr>
      <w:r w:rsidRPr="006C08D4">
        <w:rPr>
          <w:rFonts w:ascii="PT Astra Serif" w:hAnsi="PT Astra Serif"/>
          <w:sz w:val="24"/>
          <w:szCs w:val="24"/>
        </w:rPr>
        <w:t>Рисунок 3.4 – Структура занятости выпускников 202</w:t>
      </w:r>
      <w:r w:rsidR="00A50DE5" w:rsidRPr="006C08D4">
        <w:rPr>
          <w:rFonts w:ascii="PT Astra Serif" w:hAnsi="PT Astra Serif"/>
          <w:sz w:val="24"/>
          <w:szCs w:val="24"/>
        </w:rPr>
        <w:t>1</w:t>
      </w:r>
      <w:r w:rsidRPr="006C08D4">
        <w:rPr>
          <w:rFonts w:ascii="PT Astra Serif" w:hAnsi="PT Astra Serif"/>
          <w:sz w:val="24"/>
          <w:szCs w:val="24"/>
        </w:rPr>
        <w:t xml:space="preserve"> года по программам среднего профессионального образования</w:t>
      </w:r>
    </w:p>
    <w:p w:rsidR="00A50DE5" w:rsidRPr="006C08D4" w:rsidRDefault="00A50DE5" w:rsidP="000739F7">
      <w:pPr>
        <w:pStyle w:val="aff8"/>
        <w:jc w:val="center"/>
        <w:rPr>
          <w:rFonts w:ascii="PT Astra Serif" w:hAnsi="PT Astra Serif"/>
          <w:sz w:val="24"/>
          <w:szCs w:val="24"/>
        </w:rPr>
      </w:pPr>
    </w:p>
    <w:p w:rsidR="004E3F70" w:rsidRPr="006C08D4" w:rsidRDefault="00CC4BAA" w:rsidP="00E84DD0">
      <w:pPr>
        <w:pStyle w:val="aff8"/>
        <w:ind w:firstLine="709"/>
        <w:jc w:val="both"/>
        <w:rPr>
          <w:rFonts w:ascii="PT Astra Serif" w:hAnsi="PT Astra Serif"/>
          <w:sz w:val="24"/>
          <w:szCs w:val="24"/>
        </w:rPr>
      </w:pPr>
      <w:r>
        <w:rPr>
          <w:rFonts w:ascii="PT Astra Serif" w:hAnsi="PT Astra Serif"/>
          <w:sz w:val="24"/>
          <w:szCs w:val="24"/>
        </w:rPr>
        <w:t>7</w:t>
      </w:r>
      <w:r w:rsidR="00782524" w:rsidRPr="006C08D4">
        <w:rPr>
          <w:rFonts w:ascii="PT Astra Serif" w:hAnsi="PT Astra Serif"/>
          <w:sz w:val="24"/>
          <w:szCs w:val="24"/>
        </w:rPr>
        <w:t>.</w:t>
      </w:r>
      <w:r w:rsidR="004E3F70" w:rsidRPr="006C08D4">
        <w:rPr>
          <w:rFonts w:ascii="PT Astra Serif" w:hAnsi="PT Astra Serif"/>
          <w:sz w:val="24"/>
          <w:szCs w:val="24"/>
        </w:rPr>
        <w:t xml:space="preserve"> </w:t>
      </w:r>
      <w:r w:rsidR="00E84DD0" w:rsidRPr="006C08D4">
        <w:rPr>
          <w:rFonts w:ascii="PT Astra Serif" w:hAnsi="PT Astra Serif"/>
          <w:sz w:val="24"/>
          <w:szCs w:val="24"/>
        </w:rPr>
        <w:t>В рамках развития системы наставничества в профессиональных образовательных организациях Томской области в 2022 году был проведен ряд мероприятий, направленных на увеличение охвата обучающихся по программам среднего профессионального образования различными формами наставничества, организована работа педагогами-навигаторами, ответственными за практику студентов, центрами содействия трудоустройству выпускников по организации наставничества со стороны представителей от работодателей при прохождении практики студентами. Согласно проведенному мониторингу</w:t>
      </w:r>
      <w:r w:rsidR="0022372E">
        <w:rPr>
          <w:rFonts w:ascii="PT Astra Serif" w:hAnsi="PT Astra Serif"/>
          <w:sz w:val="24"/>
          <w:szCs w:val="24"/>
        </w:rPr>
        <w:t>,</w:t>
      </w:r>
      <w:r w:rsidR="00E84DD0" w:rsidRPr="006C08D4">
        <w:rPr>
          <w:rFonts w:ascii="PT Astra Serif" w:hAnsi="PT Astra Serif"/>
          <w:sz w:val="24"/>
          <w:szCs w:val="24"/>
        </w:rPr>
        <w:t xml:space="preserve"> в наставничество по форме </w:t>
      </w:r>
      <w:r w:rsidR="000B3D31">
        <w:rPr>
          <w:rFonts w:ascii="PT Astra Serif" w:hAnsi="PT Astra Serif"/>
          <w:sz w:val="24"/>
          <w:szCs w:val="24"/>
        </w:rPr>
        <w:t>«</w:t>
      </w:r>
      <w:r w:rsidR="00E84DD0" w:rsidRPr="006C08D4">
        <w:rPr>
          <w:rFonts w:ascii="PT Astra Serif" w:hAnsi="PT Astra Serif"/>
          <w:sz w:val="24"/>
          <w:szCs w:val="24"/>
        </w:rPr>
        <w:t>работодатель-студент</w:t>
      </w:r>
      <w:r w:rsidR="000B3D31">
        <w:rPr>
          <w:rFonts w:ascii="PT Astra Serif" w:hAnsi="PT Astra Serif"/>
          <w:sz w:val="24"/>
          <w:szCs w:val="24"/>
        </w:rPr>
        <w:t>»</w:t>
      </w:r>
      <w:r w:rsidR="00E84DD0" w:rsidRPr="006C08D4">
        <w:rPr>
          <w:rFonts w:ascii="PT Astra Serif" w:hAnsi="PT Astra Serif"/>
          <w:sz w:val="24"/>
          <w:szCs w:val="24"/>
        </w:rPr>
        <w:t xml:space="preserve"> вовлечено 5 707 обучающихся профессиональных образовательных организаций. Другие формы наставничества также получили более широкое распространение: по форме наставничества </w:t>
      </w:r>
      <w:r w:rsidR="000B3D31">
        <w:rPr>
          <w:rFonts w:ascii="PT Astra Serif" w:hAnsi="PT Astra Serif"/>
          <w:sz w:val="24"/>
          <w:szCs w:val="24"/>
        </w:rPr>
        <w:t>«</w:t>
      </w:r>
      <w:r w:rsidR="00E84DD0" w:rsidRPr="006C08D4">
        <w:rPr>
          <w:rFonts w:ascii="PT Astra Serif" w:hAnsi="PT Astra Serif"/>
          <w:sz w:val="24"/>
          <w:szCs w:val="24"/>
        </w:rPr>
        <w:t>педагог-студент</w:t>
      </w:r>
      <w:r w:rsidR="000B3D31">
        <w:rPr>
          <w:rFonts w:ascii="PT Astra Serif" w:hAnsi="PT Astra Serif"/>
          <w:sz w:val="24"/>
          <w:szCs w:val="24"/>
        </w:rPr>
        <w:t>»</w:t>
      </w:r>
      <w:r w:rsidR="00E84DD0" w:rsidRPr="006C08D4">
        <w:rPr>
          <w:rFonts w:ascii="PT Astra Serif" w:hAnsi="PT Astra Serif"/>
          <w:sz w:val="24"/>
          <w:szCs w:val="24"/>
        </w:rPr>
        <w:t xml:space="preserve"> охвачено 2 505 обучающихся, по форме </w:t>
      </w:r>
      <w:r w:rsidR="000B3D31">
        <w:rPr>
          <w:rFonts w:ascii="PT Astra Serif" w:hAnsi="PT Astra Serif"/>
          <w:sz w:val="24"/>
          <w:szCs w:val="24"/>
        </w:rPr>
        <w:t>«</w:t>
      </w:r>
      <w:r w:rsidR="00E84DD0" w:rsidRPr="006C08D4">
        <w:rPr>
          <w:rFonts w:ascii="PT Astra Serif" w:hAnsi="PT Astra Serif"/>
          <w:sz w:val="24"/>
          <w:szCs w:val="24"/>
        </w:rPr>
        <w:t>студент-студент</w:t>
      </w:r>
      <w:r w:rsidR="000B3D31">
        <w:rPr>
          <w:rFonts w:ascii="PT Astra Serif" w:hAnsi="PT Astra Serif"/>
          <w:sz w:val="24"/>
          <w:szCs w:val="24"/>
        </w:rPr>
        <w:t>»</w:t>
      </w:r>
      <w:r w:rsidR="00E84DD0" w:rsidRPr="006C08D4">
        <w:rPr>
          <w:rFonts w:ascii="PT Astra Serif" w:hAnsi="PT Astra Serif"/>
          <w:sz w:val="24"/>
          <w:szCs w:val="24"/>
        </w:rPr>
        <w:t xml:space="preserve"> – 7 384 обучающихся профессиональных образовательных организаций Томской области. </w:t>
      </w:r>
      <w:r w:rsidR="004E3F70" w:rsidRPr="006C08D4">
        <w:rPr>
          <w:rFonts w:ascii="PT Astra Serif" w:hAnsi="PT Astra Serif"/>
          <w:sz w:val="24"/>
          <w:szCs w:val="24"/>
        </w:rPr>
        <w:t xml:space="preserve">Различными формами наставничества охвачено более </w:t>
      </w:r>
      <w:r w:rsidR="00E51BF8" w:rsidRPr="006C08D4">
        <w:rPr>
          <w:rFonts w:ascii="PT Astra Serif" w:hAnsi="PT Astra Serif"/>
          <w:sz w:val="24"/>
          <w:szCs w:val="24"/>
        </w:rPr>
        <w:t>15,6</w:t>
      </w:r>
      <w:r w:rsidR="004E3F70" w:rsidRPr="006C08D4">
        <w:rPr>
          <w:rFonts w:ascii="PT Astra Serif" w:hAnsi="PT Astra Serif"/>
          <w:sz w:val="24"/>
          <w:szCs w:val="24"/>
        </w:rPr>
        <w:t xml:space="preserve"> тыс. студентов (</w:t>
      </w:r>
      <w:r w:rsidR="00E51BF8" w:rsidRPr="006C08D4">
        <w:rPr>
          <w:rFonts w:ascii="PT Astra Serif" w:hAnsi="PT Astra Serif"/>
          <w:sz w:val="24"/>
          <w:szCs w:val="24"/>
        </w:rPr>
        <w:t>67,8</w:t>
      </w:r>
      <w:r w:rsidR="00E84DD0" w:rsidRPr="006C08D4">
        <w:rPr>
          <w:rFonts w:ascii="PT Astra Serif" w:hAnsi="PT Astra Serif"/>
          <w:sz w:val="24"/>
          <w:szCs w:val="24"/>
        </w:rPr>
        <w:t> </w:t>
      </w:r>
      <w:r w:rsidR="004E3F70" w:rsidRPr="006C08D4">
        <w:rPr>
          <w:rFonts w:ascii="PT Astra Serif" w:hAnsi="PT Astra Serif"/>
          <w:sz w:val="24"/>
          <w:szCs w:val="24"/>
        </w:rPr>
        <w:t xml:space="preserve">% от контингента при целевом показателе – </w:t>
      </w:r>
      <w:r w:rsidR="00A50DE5" w:rsidRPr="006C08D4">
        <w:rPr>
          <w:rFonts w:ascii="PT Astra Serif" w:hAnsi="PT Astra Serif"/>
          <w:sz w:val="24"/>
          <w:szCs w:val="24"/>
        </w:rPr>
        <w:t>5</w:t>
      </w:r>
      <w:r w:rsidR="004E3F70" w:rsidRPr="006C08D4">
        <w:rPr>
          <w:rFonts w:ascii="PT Astra Serif" w:hAnsi="PT Astra Serif"/>
          <w:sz w:val="24"/>
          <w:szCs w:val="24"/>
        </w:rPr>
        <w:t>0</w:t>
      </w:r>
      <w:r w:rsidR="00FE7E51" w:rsidRPr="006C08D4">
        <w:rPr>
          <w:rFonts w:ascii="PT Astra Serif" w:hAnsi="PT Astra Serif"/>
          <w:sz w:val="24"/>
          <w:szCs w:val="24"/>
        </w:rPr>
        <w:t xml:space="preserve"> </w:t>
      </w:r>
      <w:r w:rsidR="00E84DD0" w:rsidRPr="006C08D4">
        <w:rPr>
          <w:rFonts w:ascii="PT Astra Serif" w:hAnsi="PT Astra Serif"/>
          <w:sz w:val="24"/>
          <w:szCs w:val="24"/>
        </w:rPr>
        <w:t>%)</w:t>
      </w:r>
      <w:r w:rsidR="00FE7E51" w:rsidRPr="006C08D4">
        <w:rPr>
          <w:rFonts w:ascii="PT Astra Serif" w:hAnsi="PT Astra Serif"/>
          <w:sz w:val="24"/>
          <w:szCs w:val="24"/>
        </w:rPr>
        <w:t>.</w:t>
      </w:r>
    </w:p>
    <w:p w:rsidR="004E3F70" w:rsidRPr="006C08D4" w:rsidRDefault="00782524" w:rsidP="00782524">
      <w:pPr>
        <w:pStyle w:val="aff8"/>
        <w:ind w:firstLine="709"/>
        <w:jc w:val="both"/>
        <w:rPr>
          <w:rFonts w:ascii="PT Astra Serif" w:hAnsi="PT Astra Serif"/>
          <w:b/>
          <w:sz w:val="24"/>
          <w:szCs w:val="24"/>
        </w:rPr>
      </w:pPr>
      <w:r w:rsidRPr="006C08D4">
        <w:rPr>
          <w:rFonts w:ascii="PT Astra Serif" w:hAnsi="PT Astra Serif"/>
          <w:b/>
          <w:sz w:val="24"/>
          <w:szCs w:val="24"/>
        </w:rPr>
        <w:t>2</w:t>
      </w:r>
      <w:r w:rsidR="00A0179A" w:rsidRPr="006C08D4">
        <w:rPr>
          <w:rFonts w:ascii="PT Astra Serif" w:hAnsi="PT Astra Serif"/>
          <w:b/>
          <w:sz w:val="24"/>
          <w:szCs w:val="24"/>
        </w:rPr>
        <w:t>)</w:t>
      </w:r>
      <w:r w:rsidRPr="006C08D4">
        <w:rPr>
          <w:rFonts w:ascii="PT Astra Serif" w:hAnsi="PT Astra Serif"/>
          <w:b/>
          <w:sz w:val="24"/>
          <w:szCs w:val="24"/>
        </w:rPr>
        <w:t xml:space="preserve"> </w:t>
      </w:r>
      <w:r w:rsidR="00433A39" w:rsidRPr="006C08D4">
        <w:rPr>
          <w:rFonts w:ascii="PT Astra Serif" w:hAnsi="PT Astra Serif"/>
          <w:b/>
          <w:sz w:val="24"/>
          <w:szCs w:val="24"/>
        </w:rPr>
        <w:t>Р</w:t>
      </w:r>
      <w:r w:rsidR="004E3F70" w:rsidRPr="006C08D4">
        <w:rPr>
          <w:rFonts w:ascii="PT Astra Serif" w:hAnsi="PT Astra Serif"/>
          <w:b/>
          <w:sz w:val="24"/>
          <w:szCs w:val="24"/>
        </w:rPr>
        <w:t>егиональн</w:t>
      </w:r>
      <w:r w:rsidR="00433A39" w:rsidRPr="006C08D4">
        <w:rPr>
          <w:rFonts w:ascii="PT Astra Serif" w:hAnsi="PT Astra Serif"/>
          <w:b/>
          <w:sz w:val="24"/>
          <w:szCs w:val="24"/>
        </w:rPr>
        <w:t>ый</w:t>
      </w:r>
      <w:r w:rsidR="004E3F70" w:rsidRPr="006C08D4">
        <w:rPr>
          <w:rFonts w:ascii="PT Astra Serif" w:hAnsi="PT Astra Serif"/>
          <w:b/>
          <w:sz w:val="24"/>
          <w:szCs w:val="24"/>
        </w:rPr>
        <w:t xml:space="preserve"> проект </w:t>
      </w:r>
      <w:r w:rsidR="000B3D31">
        <w:rPr>
          <w:rFonts w:ascii="PT Astra Serif" w:hAnsi="PT Astra Serif"/>
          <w:b/>
          <w:sz w:val="24"/>
          <w:szCs w:val="24"/>
        </w:rPr>
        <w:t>«</w:t>
      </w:r>
      <w:r w:rsidR="004E3F70" w:rsidRPr="006C08D4">
        <w:rPr>
          <w:rFonts w:ascii="PT Astra Serif" w:hAnsi="PT Astra Serif"/>
          <w:b/>
          <w:sz w:val="24"/>
          <w:szCs w:val="24"/>
        </w:rPr>
        <w:t>Цифровая образовательная среда</w:t>
      </w:r>
      <w:r w:rsidR="000B3D31">
        <w:rPr>
          <w:rFonts w:ascii="PT Astra Serif" w:hAnsi="PT Astra Serif"/>
          <w:b/>
          <w:sz w:val="24"/>
          <w:szCs w:val="24"/>
        </w:rPr>
        <w:t>»</w:t>
      </w:r>
      <w:r w:rsidR="004E3F70" w:rsidRPr="006C08D4">
        <w:rPr>
          <w:rFonts w:ascii="PT Astra Serif" w:hAnsi="PT Astra Serif"/>
          <w:b/>
          <w:sz w:val="24"/>
          <w:szCs w:val="24"/>
        </w:rPr>
        <w:t xml:space="preserve"> </w:t>
      </w:r>
    </w:p>
    <w:p w:rsidR="00E84DD0" w:rsidRPr="006C08D4" w:rsidRDefault="00E84DD0" w:rsidP="00E84DD0">
      <w:pPr>
        <w:pStyle w:val="aff8"/>
        <w:ind w:firstLine="709"/>
        <w:jc w:val="both"/>
        <w:rPr>
          <w:rFonts w:ascii="PT Astra Serif" w:hAnsi="PT Astra Serif"/>
          <w:sz w:val="24"/>
          <w:szCs w:val="24"/>
        </w:rPr>
      </w:pPr>
      <w:r w:rsidRPr="006C08D4">
        <w:rPr>
          <w:rFonts w:ascii="PT Astra Serif" w:hAnsi="PT Astra Serif"/>
          <w:sz w:val="24"/>
          <w:szCs w:val="24"/>
        </w:rPr>
        <w:t>В 2022 году внедрена цифровая образовательная среда в 7 профессиональных образовательных организациях: Асиновский техникум промышленной индустрии и сервиса, Кривошеинский агропромышленный техникум, Кожевниковский техникум агробизнеса, Каргасокский техникум промышленности и речного транспорта, Томский политехнический техникум, Томский промышленно-гуманитарный колледж, Томский техникум водного транспорта и судоходства. Оборудованы 14 лабораторий цифровой образовательной среды. Всего с 2019 года накопительным итогом оборудовано 50 лабораторий ЦОС в 22 ПОО и 3 филиалах.</w:t>
      </w:r>
    </w:p>
    <w:p w:rsidR="00E84DD0" w:rsidRPr="006C08D4" w:rsidRDefault="00E84DD0" w:rsidP="00E84DD0">
      <w:pPr>
        <w:pStyle w:val="aff8"/>
        <w:ind w:firstLine="709"/>
        <w:jc w:val="both"/>
        <w:rPr>
          <w:rFonts w:ascii="PT Astra Serif" w:hAnsi="PT Astra Serif"/>
          <w:sz w:val="24"/>
          <w:szCs w:val="24"/>
        </w:rPr>
      </w:pPr>
      <w:r w:rsidRPr="006C08D4">
        <w:rPr>
          <w:rFonts w:ascii="PT Astra Serif" w:hAnsi="PT Astra Serif"/>
          <w:sz w:val="24"/>
          <w:szCs w:val="24"/>
        </w:rPr>
        <w:t>В рамках реализации проекта в 2022 году прошли повышение квалификации 63 сотрудника профессиональных образовательных организаций, из них: 14 руководящих работников, 42 педагогических работника, 7 технических специалистов, задействованных во внедрении цифровой образовательной среды.</w:t>
      </w:r>
    </w:p>
    <w:p w:rsidR="004E3F70" w:rsidRPr="006C08D4" w:rsidRDefault="00782524" w:rsidP="00782524">
      <w:pPr>
        <w:pStyle w:val="aff8"/>
        <w:ind w:firstLine="709"/>
        <w:jc w:val="both"/>
        <w:rPr>
          <w:rFonts w:ascii="PT Astra Serif" w:hAnsi="PT Astra Serif"/>
          <w:b/>
          <w:sz w:val="24"/>
          <w:szCs w:val="24"/>
        </w:rPr>
      </w:pPr>
      <w:r w:rsidRPr="006C08D4">
        <w:rPr>
          <w:rFonts w:ascii="PT Astra Serif" w:hAnsi="PT Astra Serif"/>
          <w:b/>
          <w:sz w:val="24"/>
          <w:szCs w:val="24"/>
        </w:rPr>
        <w:lastRenderedPageBreak/>
        <w:t xml:space="preserve">3) </w:t>
      </w:r>
      <w:r w:rsidR="00433A39" w:rsidRPr="006C08D4">
        <w:rPr>
          <w:rFonts w:ascii="PT Astra Serif" w:hAnsi="PT Astra Serif"/>
          <w:b/>
          <w:sz w:val="24"/>
          <w:szCs w:val="24"/>
        </w:rPr>
        <w:t>Р</w:t>
      </w:r>
      <w:r w:rsidR="004E3F70" w:rsidRPr="006C08D4">
        <w:rPr>
          <w:rFonts w:ascii="PT Astra Serif" w:hAnsi="PT Astra Serif"/>
          <w:b/>
          <w:sz w:val="24"/>
          <w:szCs w:val="24"/>
        </w:rPr>
        <w:t>егиональн</w:t>
      </w:r>
      <w:r w:rsidR="00433A39" w:rsidRPr="006C08D4">
        <w:rPr>
          <w:rFonts w:ascii="PT Astra Serif" w:hAnsi="PT Astra Serif"/>
          <w:b/>
          <w:sz w:val="24"/>
          <w:szCs w:val="24"/>
        </w:rPr>
        <w:t>ый</w:t>
      </w:r>
      <w:r w:rsidR="004E3F70" w:rsidRPr="006C08D4">
        <w:rPr>
          <w:rFonts w:ascii="PT Astra Serif" w:hAnsi="PT Astra Serif"/>
          <w:b/>
          <w:sz w:val="24"/>
          <w:szCs w:val="24"/>
        </w:rPr>
        <w:t xml:space="preserve"> проект </w:t>
      </w:r>
      <w:r w:rsidR="000B3D31">
        <w:rPr>
          <w:rFonts w:ascii="PT Astra Serif" w:hAnsi="PT Astra Serif"/>
          <w:b/>
          <w:sz w:val="24"/>
          <w:szCs w:val="24"/>
        </w:rPr>
        <w:t>«</w:t>
      </w:r>
      <w:r w:rsidR="004E3F70" w:rsidRPr="006C08D4">
        <w:rPr>
          <w:rFonts w:ascii="PT Astra Serif" w:hAnsi="PT Astra Serif"/>
          <w:b/>
          <w:sz w:val="24"/>
          <w:szCs w:val="24"/>
        </w:rPr>
        <w:t>Успех каждого ребенка</w:t>
      </w:r>
      <w:r w:rsidR="000B3D31">
        <w:rPr>
          <w:rFonts w:ascii="PT Astra Serif" w:hAnsi="PT Astra Serif"/>
          <w:b/>
          <w:sz w:val="24"/>
          <w:szCs w:val="24"/>
        </w:rPr>
        <w:t>»</w:t>
      </w:r>
      <w:r w:rsidR="004E3F70" w:rsidRPr="006C08D4">
        <w:rPr>
          <w:rFonts w:ascii="PT Astra Serif" w:hAnsi="PT Astra Serif"/>
          <w:b/>
          <w:sz w:val="24"/>
          <w:szCs w:val="24"/>
        </w:rPr>
        <w:t xml:space="preserve"> </w:t>
      </w:r>
    </w:p>
    <w:p w:rsidR="004E3F70" w:rsidRPr="006C08D4" w:rsidRDefault="00E84DD0" w:rsidP="00782524">
      <w:pPr>
        <w:pStyle w:val="aff8"/>
        <w:ind w:firstLine="709"/>
        <w:jc w:val="both"/>
        <w:rPr>
          <w:rFonts w:ascii="PT Astra Serif" w:hAnsi="PT Astra Serif"/>
          <w:sz w:val="24"/>
          <w:szCs w:val="24"/>
        </w:rPr>
      </w:pPr>
      <w:r w:rsidRPr="006C08D4">
        <w:rPr>
          <w:rFonts w:ascii="PT Astra Serif" w:hAnsi="PT Astra Serif"/>
          <w:sz w:val="24"/>
          <w:szCs w:val="24"/>
        </w:rPr>
        <w:t xml:space="preserve">В 2022 году в Томской области на базе техникумов и колледжей для школьников 6-11 классов реализовывался проект </w:t>
      </w:r>
      <w:r w:rsidR="000B3D31">
        <w:rPr>
          <w:rFonts w:ascii="PT Astra Serif" w:hAnsi="PT Astra Serif"/>
          <w:sz w:val="24"/>
          <w:szCs w:val="24"/>
        </w:rPr>
        <w:t>«</w:t>
      </w:r>
      <w:r w:rsidRPr="006C08D4">
        <w:rPr>
          <w:rFonts w:ascii="PT Astra Serif" w:hAnsi="PT Astra Serif"/>
          <w:sz w:val="24"/>
          <w:szCs w:val="24"/>
        </w:rPr>
        <w:t>Билет в будущее</w:t>
      </w:r>
      <w:r w:rsidR="000B3D31">
        <w:rPr>
          <w:rFonts w:ascii="PT Astra Serif" w:hAnsi="PT Astra Serif"/>
          <w:sz w:val="24"/>
          <w:szCs w:val="24"/>
        </w:rPr>
        <w:t>»</w:t>
      </w:r>
      <w:r w:rsidRPr="006C08D4">
        <w:rPr>
          <w:rFonts w:ascii="PT Astra Serif" w:hAnsi="PT Astra Serif"/>
          <w:sz w:val="24"/>
          <w:szCs w:val="24"/>
        </w:rPr>
        <w:t xml:space="preserve">. В проекте более 7,0 тыс. школьников посетили различные мероприятия в 23 техникумах. Всего на платформе проекта зарегистрировалось 4,3 тыс. студентов из 130 школ (охвачено было 20 муниципалитетов). </w:t>
      </w:r>
      <w:r w:rsidR="0022372E">
        <w:rPr>
          <w:rFonts w:ascii="PT Astra Serif" w:hAnsi="PT Astra Serif"/>
          <w:sz w:val="24"/>
          <w:szCs w:val="24"/>
        </w:rPr>
        <w:t>Н</w:t>
      </w:r>
      <w:r w:rsidRPr="006C08D4">
        <w:rPr>
          <w:rFonts w:ascii="PT Astra Serif" w:hAnsi="PT Astra Serif"/>
          <w:sz w:val="24"/>
          <w:szCs w:val="24"/>
        </w:rPr>
        <w:t xml:space="preserve">аиболее востребованные у школьников для прохождения профпроб следующие компетенции: </w:t>
      </w:r>
      <w:r w:rsidR="0022372E">
        <w:rPr>
          <w:rFonts w:ascii="PT Astra Serif" w:hAnsi="PT Astra Serif"/>
          <w:sz w:val="24"/>
          <w:szCs w:val="24"/>
        </w:rPr>
        <w:t>Информационные технологии</w:t>
      </w:r>
      <w:r w:rsidRPr="006C08D4">
        <w:rPr>
          <w:rFonts w:ascii="PT Astra Serif" w:hAnsi="PT Astra Serif"/>
          <w:sz w:val="24"/>
          <w:szCs w:val="24"/>
        </w:rPr>
        <w:t>, Поварское дело, сварочные технологии и медицинский и социальный уход.</w:t>
      </w:r>
    </w:p>
    <w:p w:rsidR="004E3F70" w:rsidRPr="006C08D4" w:rsidRDefault="00782524" w:rsidP="00782524">
      <w:pPr>
        <w:pStyle w:val="aff8"/>
        <w:ind w:firstLine="709"/>
        <w:jc w:val="both"/>
        <w:rPr>
          <w:rFonts w:ascii="PT Astra Serif" w:hAnsi="PT Astra Serif"/>
          <w:b/>
          <w:sz w:val="24"/>
          <w:szCs w:val="24"/>
        </w:rPr>
      </w:pPr>
      <w:r w:rsidRPr="006C08D4">
        <w:rPr>
          <w:rFonts w:ascii="PT Astra Serif" w:hAnsi="PT Astra Serif"/>
          <w:b/>
          <w:sz w:val="24"/>
          <w:szCs w:val="24"/>
        </w:rPr>
        <w:t xml:space="preserve">4) </w:t>
      </w:r>
      <w:r w:rsidR="00433A39" w:rsidRPr="006C08D4">
        <w:rPr>
          <w:rFonts w:ascii="PT Astra Serif" w:hAnsi="PT Astra Serif"/>
          <w:b/>
          <w:sz w:val="24"/>
          <w:szCs w:val="24"/>
        </w:rPr>
        <w:t>Р</w:t>
      </w:r>
      <w:r w:rsidR="004E3F70" w:rsidRPr="006C08D4">
        <w:rPr>
          <w:rFonts w:ascii="PT Astra Serif" w:hAnsi="PT Astra Serif"/>
          <w:b/>
          <w:sz w:val="24"/>
          <w:szCs w:val="24"/>
        </w:rPr>
        <w:t>егиональн</w:t>
      </w:r>
      <w:r w:rsidR="00433A39" w:rsidRPr="006C08D4">
        <w:rPr>
          <w:rFonts w:ascii="PT Astra Serif" w:hAnsi="PT Astra Serif"/>
          <w:b/>
          <w:sz w:val="24"/>
          <w:szCs w:val="24"/>
        </w:rPr>
        <w:t>ый проект</w:t>
      </w:r>
      <w:r w:rsidR="004E3F70" w:rsidRPr="006C08D4">
        <w:rPr>
          <w:rFonts w:ascii="PT Astra Serif" w:hAnsi="PT Astra Serif"/>
          <w:b/>
          <w:sz w:val="24"/>
          <w:szCs w:val="24"/>
        </w:rPr>
        <w:t xml:space="preserve"> </w:t>
      </w:r>
      <w:r w:rsidR="000B3D31">
        <w:rPr>
          <w:rFonts w:ascii="PT Astra Serif" w:hAnsi="PT Astra Serif"/>
          <w:b/>
          <w:sz w:val="24"/>
          <w:szCs w:val="24"/>
        </w:rPr>
        <w:t>«</w:t>
      </w:r>
      <w:r w:rsidR="004E3F70" w:rsidRPr="006C08D4">
        <w:rPr>
          <w:rFonts w:ascii="PT Astra Serif" w:hAnsi="PT Astra Serif"/>
          <w:b/>
          <w:sz w:val="24"/>
          <w:szCs w:val="24"/>
        </w:rPr>
        <w:t>Патриотическое воспитание</w:t>
      </w:r>
      <w:r w:rsidR="0022372E">
        <w:rPr>
          <w:rFonts w:ascii="PT Astra Serif" w:hAnsi="PT Astra Serif"/>
          <w:b/>
          <w:sz w:val="24"/>
          <w:szCs w:val="24"/>
        </w:rPr>
        <w:t xml:space="preserve"> граждан Российской Федерации</w:t>
      </w:r>
      <w:r w:rsidR="000B3D31">
        <w:rPr>
          <w:rFonts w:ascii="PT Astra Serif" w:hAnsi="PT Astra Serif"/>
          <w:b/>
          <w:sz w:val="24"/>
          <w:szCs w:val="24"/>
        </w:rPr>
        <w:t>»</w:t>
      </w:r>
      <w:r w:rsidR="004E3F70" w:rsidRPr="006C08D4">
        <w:rPr>
          <w:rFonts w:ascii="PT Astra Serif" w:hAnsi="PT Astra Serif"/>
          <w:b/>
          <w:sz w:val="24"/>
          <w:szCs w:val="24"/>
        </w:rPr>
        <w:t xml:space="preserve"> </w:t>
      </w:r>
    </w:p>
    <w:p w:rsidR="00CC4BAA" w:rsidRPr="00425804" w:rsidRDefault="00CC4BAA" w:rsidP="00CC4BAA">
      <w:pPr>
        <w:ind w:firstLine="709"/>
        <w:jc w:val="both"/>
        <w:rPr>
          <w:rFonts w:ascii="PT Astra Serif" w:hAnsi="PT Astra Serif"/>
          <w:sz w:val="24"/>
          <w:szCs w:val="24"/>
        </w:rPr>
      </w:pPr>
      <w:r w:rsidRPr="00425804">
        <w:rPr>
          <w:rFonts w:ascii="PT Astra Serif" w:hAnsi="PT Astra Serif"/>
          <w:sz w:val="24"/>
          <w:szCs w:val="24"/>
        </w:rPr>
        <w:t xml:space="preserve">Цель регионального проекта </w:t>
      </w:r>
      <w:r w:rsidR="0022372E">
        <w:rPr>
          <w:rFonts w:ascii="PT Astra Serif" w:hAnsi="PT Astra Serif"/>
          <w:sz w:val="24"/>
          <w:szCs w:val="24"/>
        </w:rPr>
        <w:t>-о</w:t>
      </w:r>
      <w:r w:rsidRPr="00425804">
        <w:rPr>
          <w:rFonts w:ascii="PT Astra Serif" w:hAnsi="PT Astra Serif"/>
          <w:sz w:val="24"/>
          <w:szCs w:val="24"/>
        </w:rPr>
        <w:t>беспеч</w:t>
      </w:r>
      <w:r w:rsidR="0022372E">
        <w:rPr>
          <w:rFonts w:ascii="PT Astra Serif" w:hAnsi="PT Astra Serif"/>
          <w:sz w:val="24"/>
          <w:szCs w:val="24"/>
        </w:rPr>
        <w:t>ить</w:t>
      </w:r>
      <w:r w:rsidRPr="00425804">
        <w:rPr>
          <w:rFonts w:ascii="PT Astra Serif" w:hAnsi="PT Astra Serif"/>
          <w:sz w:val="24"/>
          <w:szCs w:val="24"/>
        </w:rPr>
        <w:t xml:space="preserve"> функционирование системы патриотического воспитания граждан Российской Федерации</w:t>
      </w:r>
      <w:r w:rsidR="000B3D31">
        <w:rPr>
          <w:rFonts w:ascii="PT Astra Serif" w:hAnsi="PT Astra Serif"/>
          <w:sz w:val="24"/>
          <w:szCs w:val="24"/>
        </w:rPr>
        <w:t>»</w:t>
      </w:r>
      <w:r w:rsidRPr="00425804">
        <w:rPr>
          <w:rFonts w:ascii="PT Astra Serif" w:hAnsi="PT Astra Serif"/>
          <w:sz w:val="24"/>
          <w:szCs w:val="24"/>
        </w:rPr>
        <w:t>.</w:t>
      </w:r>
    </w:p>
    <w:p w:rsidR="00433A39" w:rsidRDefault="00E84DD0" w:rsidP="00782524">
      <w:pPr>
        <w:pStyle w:val="aff8"/>
        <w:ind w:firstLine="709"/>
        <w:jc w:val="both"/>
        <w:rPr>
          <w:rFonts w:ascii="PT Astra Serif" w:hAnsi="PT Astra Serif"/>
          <w:sz w:val="24"/>
          <w:szCs w:val="24"/>
        </w:rPr>
      </w:pPr>
      <w:r w:rsidRPr="006C08D4">
        <w:rPr>
          <w:rFonts w:ascii="PT Astra Serif" w:hAnsi="PT Astra Serif"/>
          <w:sz w:val="24"/>
          <w:szCs w:val="24"/>
        </w:rPr>
        <w:t>Департаментом профессионального образования Томской области в 2022 году было реализовано 25 патриотических проектов</w:t>
      </w:r>
      <w:r w:rsidR="0022372E">
        <w:rPr>
          <w:rFonts w:ascii="PT Astra Serif" w:hAnsi="PT Astra Serif"/>
          <w:sz w:val="24"/>
          <w:szCs w:val="24"/>
        </w:rPr>
        <w:t>,</w:t>
      </w:r>
      <w:r w:rsidRPr="006C08D4">
        <w:rPr>
          <w:rFonts w:ascii="PT Astra Serif" w:hAnsi="PT Astra Serif"/>
          <w:sz w:val="24"/>
          <w:szCs w:val="24"/>
        </w:rPr>
        <w:t xml:space="preserve"> в которых приняли участие 19</w:t>
      </w:r>
      <w:r w:rsidR="00633258" w:rsidRPr="006C08D4">
        <w:rPr>
          <w:rFonts w:ascii="PT Astra Serif" w:hAnsi="PT Astra Serif"/>
          <w:sz w:val="24"/>
          <w:szCs w:val="24"/>
          <w:lang w:val="en-US"/>
        </w:rPr>
        <w:t> </w:t>
      </w:r>
      <w:r w:rsidRPr="006C08D4">
        <w:rPr>
          <w:rFonts w:ascii="PT Astra Serif" w:hAnsi="PT Astra Serif"/>
          <w:sz w:val="24"/>
          <w:szCs w:val="24"/>
        </w:rPr>
        <w:t xml:space="preserve">827 человек. Наиболее значимыми мероприятиями стали: </w:t>
      </w:r>
      <w:r w:rsidR="000B3D31">
        <w:rPr>
          <w:rFonts w:ascii="PT Astra Serif" w:hAnsi="PT Astra Serif"/>
          <w:sz w:val="24"/>
          <w:szCs w:val="24"/>
        </w:rPr>
        <w:t>«</w:t>
      </w:r>
      <w:r w:rsidRPr="006C08D4">
        <w:rPr>
          <w:rFonts w:ascii="PT Astra Serif" w:hAnsi="PT Astra Serif"/>
          <w:sz w:val="24"/>
          <w:szCs w:val="24"/>
        </w:rPr>
        <w:t>Месячник безопасности в СПО</w:t>
      </w:r>
      <w:r w:rsidR="000B3D31">
        <w:rPr>
          <w:rFonts w:ascii="PT Astra Serif" w:hAnsi="PT Astra Serif"/>
          <w:sz w:val="24"/>
          <w:szCs w:val="24"/>
        </w:rPr>
        <w:t>»</w:t>
      </w:r>
      <w:r w:rsidRPr="006C08D4">
        <w:rPr>
          <w:rFonts w:ascii="PT Astra Serif" w:hAnsi="PT Astra Serif"/>
          <w:sz w:val="24"/>
          <w:szCs w:val="24"/>
        </w:rPr>
        <w:t xml:space="preserve"> и патриотический фестиваль </w:t>
      </w:r>
      <w:r w:rsidR="000B3D31">
        <w:rPr>
          <w:rFonts w:ascii="PT Astra Serif" w:hAnsi="PT Astra Serif"/>
          <w:sz w:val="24"/>
          <w:szCs w:val="24"/>
        </w:rPr>
        <w:t>«</w:t>
      </w:r>
      <w:r w:rsidRPr="006C08D4">
        <w:rPr>
          <w:rFonts w:ascii="PT Astra Serif" w:hAnsi="PT Astra Serif"/>
          <w:sz w:val="24"/>
          <w:szCs w:val="24"/>
        </w:rPr>
        <w:t>Путь на Олимп</w:t>
      </w:r>
      <w:r w:rsidR="000B3D31">
        <w:rPr>
          <w:rFonts w:ascii="PT Astra Serif" w:hAnsi="PT Astra Serif"/>
          <w:sz w:val="24"/>
          <w:szCs w:val="24"/>
        </w:rPr>
        <w:t>»</w:t>
      </w:r>
      <w:r w:rsidRPr="006C08D4">
        <w:rPr>
          <w:rFonts w:ascii="PT Astra Serif" w:hAnsi="PT Astra Serif"/>
          <w:sz w:val="24"/>
          <w:szCs w:val="24"/>
        </w:rPr>
        <w:t xml:space="preserve">, патриотический проект </w:t>
      </w:r>
      <w:r w:rsidR="000B3D31">
        <w:rPr>
          <w:rFonts w:ascii="PT Astra Serif" w:hAnsi="PT Astra Serif"/>
          <w:sz w:val="24"/>
          <w:szCs w:val="24"/>
        </w:rPr>
        <w:t>«</w:t>
      </w:r>
      <w:r w:rsidRPr="006C08D4">
        <w:rPr>
          <w:rFonts w:ascii="PT Astra Serif" w:hAnsi="PT Astra Serif"/>
          <w:sz w:val="24"/>
          <w:szCs w:val="24"/>
        </w:rPr>
        <w:t>Исторический марафон</w:t>
      </w:r>
      <w:r w:rsidR="000B3D31">
        <w:rPr>
          <w:rFonts w:ascii="PT Astra Serif" w:hAnsi="PT Astra Serif"/>
          <w:sz w:val="24"/>
          <w:szCs w:val="24"/>
        </w:rPr>
        <w:t>»</w:t>
      </w:r>
      <w:r w:rsidRPr="006C08D4">
        <w:rPr>
          <w:rFonts w:ascii="PT Astra Serif" w:hAnsi="PT Astra Serif"/>
          <w:sz w:val="24"/>
          <w:szCs w:val="24"/>
        </w:rPr>
        <w:t xml:space="preserve"> и региональный исторический проект </w:t>
      </w:r>
      <w:r w:rsidR="000B3D31">
        <w:rPr>
          <w:rFonts w:ascii="PT Astra Serif" w:hAnsi="PT Astra Serif"/>
          <w:sz w:val="24"/>
          <w:szCs w:val="24"/>
        </w:rPr>
        <w:t>«</w:t>
      </w:r>
      <w:r w:rsidRPr="006C08D4">
        <w:rPr>
          <w:rFonts w:ascii="PT Astra Serif" w:hAnsi="PT Astra Serif"/>
          <w:sz w:val="24"/>
          <w:szCs w:val="24"/>
        </w:rPr>
        <w:t>Путь Героя</w:t>
      </w:r>
      <w:r w:rsidR="000B3D31">
        <w:rPr>
          <w:rFonts w:ascii="PT Astra Serif" w:hAnsi="PT Astra Serif"/>
          <w:sz w:val="24"/>
          <w:szCs w:val="24"/>
        </w:rPr>
        <w:t>»</w:t>
      </w:r>
      <w:r w:rsidRPr="006C08D4">
        <w:rPr>
          <w:rFonts w:ascii="PT Astra Serif" w:hAnsi="PT Astra Serif"/>
          <w:sz w:val="24"/>
          <w:szCs w:val="24"/>
        </w:rPr>
        <w:t>.</w:t>
      </w:r>
    </w:p>
    <w:p w:rsidR="00CC4BAA" w:rsidRDefault="00CC4BAA" w:rsidP="00782524">
      <w:pPr>
        <w:pStyle w:val="aff8"/>
        <w:ind w:firstLine="709"/>
        <w:jc w:val="both"/>
        <w:rPr>
          <w:rFonts w:ascii="PT Astra Serif" w:hAnsi="PT Astra Serif"/>
          <w:sz w:val="24"/>
          <w:szCs w:val="24"/>
        </w:rPr>
      </w:pPr>
      <w:r>
        <w:rPr>
          <w:rFonts w:ascii="PT Astra Serif" w:hAnsi="PT Astra Serif"/>
          <w:sz w:val="24"/>
          <w:szCs w:val="24"/>
        </w:rPr>
        <w:t xml:space="preserve">100% </w:t>
      </w:r>
      <w:r w:rsidR="0022372E">
        <w:rPr>
          <w:rFonts w:ascii="PT Astra Serif" w:hAnsi="PT Astra Serif"/>
          <w:sz w:val="24"/>
          <w:szCs w:val="24"/>
        </w:rPr>
        <w:t>г</w:t>
      </w:r>
      <w:r w:rsidRPr="00425804">
        <w:rPr>
          <w:rFonts w:ascii="PT Astra Serif" w:hAnsi="PT Astra Serif"/>
          <w:color w:val="000000"/>
          <w:sz w:val="24"/>
          <w:szCs w:val="24"/>
        </w:rPr>
        <w:t>осударственны</w:t>
      </w:r>
      <w:r w:rsidR="0022372E">
        <w:rPr>
          <w:rFonts w:ascii="PT Astra Serif" w:hAnsi="PT Astra Serif"/>
          <w:color w:val="000000"/>
          <w:sz w:val="24"/>
          <w:szCs w:val="24"/>
        </w:rPr>
        <w:t>х</w:t>
      </w:r>
      <w:r w:rsidRPr="00425804">
        <w:rPr>
          <w:rFonts w:ascii="PT Astra Serif" w:hAnsi="PT Astra Serif"/>
          <w:color w:val="000000"/>
          <w:sz w:val="24"/>
          <w:szCs w:val="24"/>
        </w:rPr>
        <w:t xml:space="preserve"> и муниципальны</w:t>
      </w:r>
      <w:r w:rsidR="0022372E">
        <w:rPr>
          <w:rFonts w:ascii="PT Astra Serif" w:hAnsi="PT Astra Serif"/>
          <w:color w:val="000000"/>
          <w:sz w:val="24"/>
          <w:szCs w:val="24"/>
        </w:rPr>
        <w:t>х</w:t>
      </w:r>
      <w:r w:rsidRPr="00425804">
        <w:rPr>
          <w:rFonts w:ascii="PT Astra Serif" w:hAnsi="PT Astra Serif"/>
          <w:color w:val="000000"/>
          <w:sz w:val="24"/>
          <w:szCs w:val="24"/>
        </w:rPr>
        <w:t xml:space="preserve"> общеобразовательны</w:t>
      </w:r>
      <w:r w:rsidR="0022372E">
        <w:rPr>
          <w:rFonts w:ascii="PT Astra Serif" w:hAnsi="PT Astra Serif"/>
          <w:color w:val="000000"/>
          <w:sz w:val="24"/>
          <w:szCs w:val="24"/>
        </w:rPr>
        <w:t>х</w:t>
      </w:r>
      <w:r>
        <w:rPr>
          <w:rFonts w:ascii="PT Astra Serif" w:hAnsi="PT Astra Serif"/>
          <w:color w:val="000000"/>
          <w:sz w:val="24"/>
          <w:szCs w:val="24"/>
        </w:rPr>
        <w:t xml:space="preserve"> </w:t>
      </w:r>
      <w:r w:rsidRPr="00425804">
        <w:rPr>
          <w:rFonts w:ascii="PT Astra Serif" w:hAnsi="PT Astra Serif"/>
          <w:color w:val="000000"/>
          <w:sz w:val="24"/>
          <w:szCs w:val="24"/>
        </w:rPr>
        <w:t>организаци</w:t>
      </w:r>
      <w:r w:rsidR="0022372E">
        <w:rPr>
          <w:rFonts w:ascii="PT Astra Serif" w:hAnsi="PT Astra Serif"/>
          <w:color w:val="000000"/>
          <w:sz w:val="24"/>
          <w:szCs w:val="24"/>
        </w:rPr>
        <w:t>й</w:t>
      </w:r>
      <w:r w:rsidRPr="00425804">
        <w:rPr>
          <w:rFonts w:ascii="PT Astra Serif" w:hAnsi="PT Astra Serif"/>
          <w:color w:val="000000"/>
          <w:sz w:val="24"/>
          <w:szCs w:val="24"/>
        </w:rPr>
        <w:t>, в том числе структурны</w:t>
      </w:r>
      <w:r w:rsidR="0022372E">
        <w:rPr>
          <w:rFonts w:ascii="PT Astra Serif" w:hAnsi="PT Astra Serif"/>
          <w:color w:val="000000"/>
          <w:sz w:val="24"/>
          <w:szCs w:val="24"/>
        </w:rPr>
        <w:t>х</w:t>
      </w:r>
      <w:r w:rsidRPr="00425804">
        <w:rPr>
          <w:rFonts w:ascii="PT Astra Serif" w:hAnsi="PT Astra Serif"/>
          <w:color w:val="000000"/>
          <w:sz w:val="24"/>
          <w:szCs w:val="24"/>
        </w:rPr>
        <w:t xml:space="preserve"> подразделени</w:t>
      </w:r>
      <w:r w:rsidR="0022372E">
        <w:rPr>
          <w:rFonts w:ascii="PT Astra Serif" w:hAnsi="PT Astra Serif"/>
          <w:color w:val="000000"/>
          <w:sz w:val="24"/>
          <w:szCs w:val="24"/>
        </w:rPr>
        <w:t>й</w:t>
      </w:r>
      <w:r w:rsidRPr="00425804">
        <w:rPr>
          <w:rFonts w:ascii="PT Astra Serif" w:hAnsi="PT Astra Serif"/>
          <w:color w:val="000000"/>
          <w:sz w:val="24"/>
          <w:szCs w:val="24"/>
        </w:rPr>
        <w:t xml:space="preserve"> указанных организаций, оснащены государственными</w:t>
      </w:r>
      <w:r>
        <w:rPr>
          <w:rFonts w:ascii="PT Astra Serif" w:hAnsi="PT Astra Serif"/>
          <w:color w:val="000000"/>
          <w:sz w:val="24"/>
          <w:szCs w:val="24"/>
        </w:rPr>
        <w:t xml:space="preserve"> </w:t>
      </w:r>
      <w:r w:rsidRPr="00425804">
        <w:rPr>
          <w:rFonts w:ascii="PT Astra Serif" w:hAnsi="PT Astra Serif"/>
          <w:color w:val="000000"/>
          <w:sz w:val="24"/>
          <w:szCs w:val="24"/>
        </w:rPr>
        <w:t>символами Российской Федерации</w:t>
      </w:r>
      <w:r>
        <w:rPr>
          <w:rFonts w:ascii="PT Astra Serif" w:hAnsi="PT Astra Serif"/>
          <w:sz w:val="24"/>
          <w:szCs w:val="24"/>
        </w:rPr>
        <w:t xml:space="preserve"> (322 объекта).</w:t>
      </w:r>
    </w:p>
    <w:p w:rsidR="00EF1995" w:rsidRDefault="00EF1995" w:rsidP="00782524">
      <w:pPr>
        <w:pStyle w:val="aff8"/>
        <w:ind w:firstLine="709"/>
        <w:jc w:val="both"/>
        <w:rPr>
          <w:rFonts w:ascii="PT Astra Serif" w:hAnsi="PT Astra Serif"/>
          <w:sz w:val="24"/>
          <w:szCs w:val="24"/>
        </w:rPr>
      </w:pPr>
      <w:r>
        <w:rPr>
          <w:rFonts w:ascii="PT Astra Serif" w:hAnsi="PT Astra Serif"/>
          <w:sz w:val="24"/>
          <w:szCs w:val="24"/>
        </w:rPr>
        <w:t xml:space="preserve">100% </w:t>
      </w:r>
      <w:r w:rsidRPr="00425804">
        <w:rPr>
          <w:rFonts w:ascii="PT Astra Serif" w:hAnsi="PT Astra Serif"/>
          <w:color w:val="000000"/>
          <w:sz w:val="24"/>
          <w:szCs w:val="24"/>
        </w:rPr>
        <w:t xml:space="preserve">в общеобразовательных организациях и профессиональных образовательных организациях </w:t>
      </w:r>
      <w:r>
        <w:rPr>
          <w:rFonts w:ascii="PT Astra Serif" w:hAnsi="PT Astra Serif"/>
          <w:color w:val="000000"/>
          <w:sz w:val="24"/>
          <w:szCs w:val="24"/>
        </w:rPr>
        <w:t>в</w:t>
      </w:r>
      <w:r w:rsidRPr="00425804">
        <w:rPr>
          <w:rFonts w:ascii="PT Astra Serif" w:hAnsi="PT Astra Serif"/>
          <w:color w:val="000000"/>
          <w:sz w:val="24"/>
          <w:szCs w:val="24"/>
        </w:rPr>
        <w:t>недрены рабочие п</w:t>
      </w:r>
      <w:r>
        <w:rPr>
          <w:rFonts w:ascii="PT Astra Serif" w:hAnsi="PT Astra Serif"/>
          <w:color w:val="000000"/>
          <w:sz w:val="24"/>
          <w:szCs w:val="24"/>
        </w:rPr>
        <w:t>рограммы воспитания обучающихся.</w:t>
      </w:r>
    </w:p>
    <w:p w:rsidR="00CC4BAA" w:rsidRDefault="00EF1995" w:rsidP="00EF1995">
      <w:pPr>
        <w:ind w:firstLine="709"/>
        <w:jc w:val="both"/>
        <w:rPr>
          <w:rFonts w:ascii="PT Astra Serif" w:hAnsi="PT Astra Serif"/>
          <w:color w:val="000000"/>
          <w:sz w:val="24"/>
          <w:szCs w:val="24"/>
        </w:rPr>
      </w:pPr>
      <w:r w:rsidRPr="00425804">
        <w:rPr>
          <w:rFonts w:ascii="PT Astra Serif" w:hAnsi="PT Astra Serif"/>
          <w:color w:val="000000"/>
          <w:sz w:val="24"/>
          <w:szCs w:val="24"/>
        </w:rPr>
        <w:t>Обеспечено увеличение численности детей и молодежи в возрасте до 35 лет, вовлеченных в социально активную</w:t>
      </w:r>
      <w:r w:rsidR="0022372E">
        <w:rPr>
          <w:rFonts w:ascii="PT Astra Serif" w:hAnsi="PT Astra Serif"/>
          <w:color w:val="000000"/>
          <w:sz w:val="24"/>
          <w:szCs w:val="24"/>
        </w:rPr>
        <w:t xml:space="preserve"> </w:t>
      </w:r>
      <w:r w:rsidRPr="00425804">
        <w:rPr>
          <w:rFonts w:ascii="PT Astra Serif" w:hAnsi="PT Astra Serif"/>
          <w:color w:val="000000"/>
          <w:sz w:val="24"/>
          <w:szCs w:val="24"/>
        </w:rPr>
        <w:t>деятельность через увеличение охвата патриотическими</w:t>
      </w:r>
      <w:r>
        <w:rPr>
          <w:rFonts w:ascii="PT Astra Serif" w:hAnsi="PT Astra Serif"/>
          <w:color w:val="000000"/>
          <w:sz w:val="24"/>
          <w:szCs w:val="24"/>
        </w:rPr>
        <w:t xml:space="preserve"> </w:t>
      </w:r>
      <w:r w:rsidRPr="00425804">
        <w:rPr>
          <w:rFonts w:ascii="PT Astra Serif" w:hAnsi="PT Astra Serif"/>
          <w:color w:val="000000"/>
          <w:sz w:val="24"/>
          <w:szCs w:val="24"/>
        </w:rPr>
        <w:t>проектами,</w:t>
      </w:r>
      <w:r>
        <w:rPr>
          <w:rFonts w:ascii="PT Astra Serif" w:hAnsi="PT Astra Serif"/>
          <w:color w:val="000000"/>
          <w:sz w:val="24"/>
          <w:szCs w:val="24"/>
        </w:rPr>
        <w:t xml:space="preserve"> охват составил 141,5 тыс. чел. (план 65,0 тыс чел.).</w:t>
      </w:r>
    </w:p>
    <w:p w:rsidR="00EF1995" w:rsidRPr="00425804" w:rsidRDefault="00EF1995" w:rsidP="00EF1995">
      <w:pPr>
        <w:ind w:firstLine="709"/>
        <w:jc w:val="both"/>
        <w:rPr>
          <w:rFonts w:ascii="PT Astra Serif" w:hAnsi="PT Astra Serif"/>
          <w:sz w:val="24"/>
          <w:szCs w:val="24"/>
        </w:rPr>
      </w:pPr>
      <w:r w:rsidRPr="00425804">
        <w:rPr>
          <w:rFonts w:ascii="PT Astra Serif" w:hAnsi="PT Astra Serif"/>
          <w:color w:val="000000"/>
          <w:sz w:val="24"/>
          <w:szCs w:val="24"/>
        </w:rPr>
        <w:t>Созданы условия для развития системы межпоколенческого взаимодействия и обеспечения преемственности поколений,</w:t>
      </w:r>
      <w:r>
        <w:rPr>
          <w:rFonts w:ascii="PT Astra Serif" w:hAnsi="PT Astra Serif"/>
          <w:color w:val="000000"/>
          <w:sz w:val="24"/>
          <w:szCs w:val="24"/>
        </w:rPr>
        <w:t xml:space="preserve"> </w:t>
      </w:r>
      <w:r w:rsidRPr="00425804">
        <w:rPr>
          <w:rFonts w:ascii="PT Astra Serif" w:hAnsi="PT Astra Serif"/>
          <w:color w:val="000000"/>
          <w:sz w:val="24"/>
          <w:szCs w:val="24"/>
        </w:rPr>
        <w:t xml:space="preserve">поддержки общественных инициатив и проектов, направленных на гражданское и патриотическое воспитание детей и молодежи, </w:t>
      </w:r>
      <w:r>
        <w:rPr>
          <w:rFonts w:ascii="PT Astra Serif" w:hAnsi="PT Astra Serif"/>
          <w:color w:val="000000"/>
          <w:sz w:val="24"/>
          <w:szCs w:val="24"/>
        </w:rPr>
        <w:t>охват составил 6,877 т</w:t>
      </w:r>
      <w:r w:rsidRPr="00425804">
        <w:rPr>
          <w:rFonts w:ascii="PT Astra Serif" w:hAnsi="PT Astra Serif"/>
          <w:color w:val="000000"/>
          <w:sz w:val="24"/>
          <w:szCs w:val="24"/>
        </w:rPr>
        <w:t>ыс. чел.</w:t>
      </w:r>
      <w:r>
        <w:rPr>
          <w:rFonts w:ascii="PT Astra Serif" w:hAnsi="PT Astra Serif"/>
          <w:color w:val="000000"/>
          <w:sz w:val="24"/>
          <w:szCs w:val="24"/>
        </w:rPr>
        <w:t xml:space="preserve"> (план 4,107 тыс чел.)</w:t>
      </w:r>
    </w:p>
    <w:p w:rsidR="00433A39" w:rsidRPr="006C08D4" w:rsidRDefault="00433A39" w:rsidP="00433A39">
      <w:pPr>
        <w:pStyle w:val="aff8"/>
        <w:ind w:left="709"/>
        <w:jc w:val="both"/>
        <w:rPr>
          <w:rFonts w:ascii="PT Astra Serif" w:hAnsi="PT Astra Serif"/>
          <w:b/>
          <w:sz w:val="24"/>
          <w:szCs w:val="24"/>
        </w:rPr>
      </w:pPr>
      <w:r w:rsidRPr="006C08D4">
        <w:rPr>
          <w:rFonts w:ascii="PT Astra Serif" w:hAnsi="PT Astra Serif"/>
          <w:b/>
          <w:sz w:val="24"/>
          <w:szCs w:val="24"/>
        </w:rPr>
        <w:t xml:space="preserve">5) Региональный проект </w:t>
      </w:r>
      <w:r w:rsidR="000B3D31">
        <w:rPr>
          <w:rFonts w:ascii="PT Astra Serif" w:hAnsi="PT Astra Serif"/>
          <w:b/>
          <w:sz w:val="24"/>
          <w:szCs w:val="24"/>
        </w:rPr>
        <w:t>«</w:t>
      </w:r>
      <w:r w:rsidRPr="006C08D4">
        <w:rPr>
          <w:rFonts w:ascii="PT Astra Serif" w:hAnsi="PT Astra Serif"/>
          <w:b/>
          <w:sz w:val="24"/>
          <w:szCs w:val="24"/>
        </w:rPr>
        <w:t>Современная школа</w:t>
      </w:r>
      <w:r w:rsidR="000B3D31">
        <w:rPr>
          <w:rFonts w:ascii="PT Astra Serif" w:hAnsi="PT Astra Serif"/>
          <w:b/>
          <w:sz w:val="24"/>
          <w:szCs w:val="24"/>
        </w:rPr>
        <w:t>»</w:t>
      </w:r>
    </w:p>
    <w:p w:rsidR="00433A39" w:rsidRPr="006C08D4" w:rsidRDefault="00433A39" w:rsidP="00433A39">
      <w:pPr>
        <w:ind w:firstLine="540"/>
        <w:jc w:val="both"/>
        <w:rPr>
          <w:rFonts w:ascii="PT Astra Serif" w:hAnsi="PT Astra Serif"/>
          <w:sz w:val="24"/>
          <w:szCs w:val="24"/>
        </w:rPr>
      </w:pPr>
      <w:r w:rsidRPr="006C08D4">
        <w:rPr>
          <w:rFonts w:ascii="PT Astra Serif" w:hAnsi="PT Astra Serif"/>
          <w:sz w:val="24"/>
          <w:szCs w:val="24"/>
        </w:rPr>
        <w:t>В 2022 года внедрение методик преподавания общеобразовательны</w:t>
      </w:r>
      <w:r w:rsidR="0022372E">
        <w:rPr>
          <w:rFonts w:ascii="PT Astra Serif" w:hAnsi="PT Astra Serif"/>
          <w:sz w:val="24"/>
          <w:szCs w:val="24"/>
        </w:rPr>
        <w:t>х</w:t>
      </w:r>
      <w:r w:rsidRPr="006C08D4">
        <w:rPr>
          <w:rFonts w:ascii="PT Astra Serif" w:hAnsi="PT Astra Serif"/>
          <w:sz w:val="24"/>
          <w:szCs w:val="24"/>
        </w:rPr>
        <w:t xml:space="preserve"> (обязательны</w:t>
      </w:r>
      <w:r w:rsidR="0022372E">
        <w:rPr>
          <w:rFonts w:ascii="PT Astra Serif" w:hAnsi="PT Astra Serif"/>
          <w:sz w:val="24"/>
          <w:szCs w:val="24"/>
        </w:rPr>
        <w:t>х</w:t>
      </w:r>
      <w:r w:rsidRPr="006C08D4">
        <w:rPr>
          <w:rFonts w:ascii="PT Astra Serif" w:hAnsi="PT Astra Serif"/>
          <w:sz w:val="24"/>
          <w:szCs w:val="24"/>
        </w:rPr>
        <w:t>) дисциплин с учетом профессиональной направленности программ среднего профессионального образования, реализуемых на базе основного общего образования</w:t>
      </w:r>
      <w:r w:rsidR="000B3D31">
        <w:rPr>
          <w:rFonts w:ascii="PT Astra Serif" w:hAnsi="PT Astra Serif"/>
          <w:sz w:val="24"/>
          <w:szCs w:val="24"/>
        </w:rPr>
        <w:t>»</w:t>
      </w:r>
      <w:r w:rsidRPr="006C08D4">
        <w:rPr>
          <w:rFonts w:ascii="PT Astra Serif" w:hAnsi="PT Astra Serif"/>
          <w:sz w:val="24"/>
          <w:szCs w:val="24"/>
        </w:rPr>
        <w:t xml:space="preserve"> (далее </w:t>
      </w:r>
      <w:r w:rsidR="0022372E">
        <w:rPr>
          <w:rFonts w:ascii="PT Astra Serif" w:hAnsi="PT Astra Serif"/>
          <w:sz w:val="24"/>
          <w:szCs w:val="24"/>
        </w:rPr>
        <w:t xml:space="preserve">по разделу </w:t>
      </w:r>
      <w:r w:rsidRPr="006C08D4">
        <w:rPr>
          <w:rFonts w:ascii="PT Astra Serif" w:hAnsi="PT Astra Serif"/>
          <w:sz w:val="24"/>
          <w:szCs w:val="24"/>
        </w:rPr>
        <w:t xml:space="preserve">– внедрение методик), осуществляется на базе Федеральных пилотных площадок (ФПП), утвержденных приказом ФГБОУ ДПО </w:t>
      </w:r>
      <w:r w:rsidR="000B3D31">
        <w:rPr>
          <w:rFonts w:ascii="PT Astra Serif" w:hAnsi="PT Astra Serif"/>
          <w:sz w:val="24"/>
          <w:szCs w:val="24"/>
        </w:rPr>
        <w:t>«</w:t>
      </w:r>
      <w:r w:rsidRPr="006C08D4">
        <w:rPr>
          <w:rFonts w:ascii="PT Astra Serif" w:hAnsi="PT Astra Serif"/>
          <w:sz w:val="24"/>
          <w:szCs w:val="24"/>
        </w:rPr>
        <w:t>Институт развития профессионального образования</w:t>
      </w:r>
      <w:r w:rsidR="000B3D31">
        <w:rPr>
          <w:rFonts w:ascii="PT Astra Serif" w:hAnsi="PT Astra Serif"/>
          <w:sz w:val="24"/>
          <w:szCs w:val="24"/>
        </w:rPr>
        <w:t>»</w:t>
      </w:r>
      <w:r w:rsidRPr="006C08D4">
        <w:rPr>
          <w:rFonts w:ascii="PT Astra Serif" w:hAnsi="PT Astra Serif"/>
          <w:sz w:val="24"/>
          <w:szCs w:val="24"/>
        </w:rPr>
        <w:t xml:space="preserve"> от 26.07.2022 № П-252, в следующих профессиональных образовательных организациях Томской области (далее – ПОО): </w:t>
      </w:r>
    </w:p>
    <w:p w:rsidR="00433A39" w:rsidRPr="006C08D4" w:rsidRDefault="00433A39" w:rsidP="008C64DB">
      <w:pPr>
        <w:pStyle w:val="a9"/>
        <w:numPr>
          <w:ilvl w:val="0"/>
          <w:numId w:val="32"/>
        </w:numPr>
        <w:ind w:left="0" w:firstLine="360"/>
        <w:jc w:val="both"/>
        <w:rPr>
          <w:rFonts w:ascii="PT Astra Serif" w:hAnsi="PT Astra Serif"/>
          <w:sz w:val="24"/>
          <w:szCs w:val="24"/>
          <w:lang w:val="ru-RU" w:eastAsia="en-US"/>
        </w:rPr>
      </w:pPr>
      <w:r w:rsidRPr="006C08D4">
        <w:rPr>
          <w:rFonts w:ascii="PT Astra Serif" w:hAnsi="PT Astra Serif"/>
          <w:sz w:val="24"/>
          <w:szCs w:val="24"/>
          <w:lang w:val="ru-RU" w:eastAsia="en-US"/>
        </w:rPr>
        <w:t xml:space="preserve">Областное государственное бюджетное профессиональное образовательное учреждение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Томский аграрный колледж</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 xml:space="preserve"> (ТАК);</w:t>
      </w:r>
    </w:p>
    <w:p w:rsidR="00433A39" w:rsidRPr="006C08D4" w:rsidRDefault="00433A39" w:rsidP="008C64DB">
      <w:pPr>
        <w:pStyle w:val="a9"/>
        <w:numPr>
          <w:ilvl w:val="0"/>
          <w:numId w:val="32"/>
        </w:numPr>
        <w:ind w:left="0" w:firstLine="360"/>
        <w:jc w:val="both"/>
        <w:rPr>
          <w:rFonts w:ascii="PT Astra Serif" w:hAnsi="PT Astra Serif"/>
          <w:sz w:val="24"/>
          <w:szCs w:val="24"/>
          <w:lang w:val="ru-RU" w:eastAsia="en-US"/>
        </w:rPr>
      </w:pPr>
      <w:r w:rsidRPr="006C08D4">
        <w:rPr>
          <w:rFonts w:ascii="PT Astra Serif" w:hAnsi="PT Astra Serif"/>
          <w:sz w:val="24"/>
          <w:szCs w:val="24"/>
          <w:lang w:val="ru-RU" w:eastAsia="en-US"/>
        </w:rPr>
        <w:t xml:space="preserve">Областное государственное бюджетное профессиональное образовательное учреждение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Томский индустриальный техникум</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 xml:space="preserve"> (ТомИнТех);</w:t>
      </w:r>
    </w:p>
    <w:p w:rsidR="00433A39" w:rsidRPr="006C08D4" w:rsidRDefault="00433A39" w:rsidP="008C64DB">
      <w:pPr>
        <w:pStyle w:val="a9"/>
        <w:numPr>
          <w:ilvl w:val="0"/>
          <w:numId w:val="32"/>
        </w:numPr>
        <w:ind w:left="0" w:firstLine="360"/>
        <w:jc w:val="both"/>
        <w:rPr>
          <w:rFonts w:ascii="PT Astra Serif" w:hAnsi="PT Astra Serif"/>
          <w:sz w:val="24"/>
          <w:szCs w:val="24"/>
          <w:lang w:val="ru-RU" w:eastAsia="en-US"/>
        </w:rPr>
      </w:pPr>
      <w:r w:rsidRPr="006C08D4">
        <w:rPr>
          <w:rFonts w:ascii="PT Astra Serif" w:hAnsi="PT Astra Serif"/>
          <w:sz w:val="24"/>
          <w:szCs w:val="24"/>
          <w:lang w:val="ru-RU" w:eastAsia="en-US"/>
        </w:rPr>
        <w:t xml:space="preserve">Областное государственное бюджетное профессиональное образовательное учреждение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Томский экономико-промышленный колледж</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 xml:space="preserve"> (ТЭПК).</w:t>
      </w:r>
    </w:p>
    <w:p w:rsidR="00433A39" w:rsidRPr="006C08D4" w:rsidRDefault="00433A39" w:rsidP="00433A39">
      <w:pPr>
        <w:ind w:firstLine="360"/>
        <w:jc w:val="both"/>
        <w:rPr>
          <w:rFonts w:ascii="PT Astra Serif" w:hAnsi="PT Astra Serif"/>
          <w:sz w:val="24"/>
          <w:szCs w:val="24"/>
        </w:rPr>
      </w:pPr>
      <w:r w:rsidRPr="006C08D4">
        <w:rPr>
          <w:rFonts w:ascii="PT Astra Serif" w:hAnsi="PT Astra Serif"/>
          <w:sz w:val="24"/>
          <w:szCs w:val="24"/>
        </w:rPr>
        <w:t>Внедрение методик осуществляется в рамках следующих учебных дисциплин: физическая культура, ОБЖ, русский язык, литература, иностранный язык, математика, история, астрономия.</w:t>
      </w:r>
    </w:p>
    <w:p w:rsidR="00433A39" w:rsidRPr="006C08D4" w:rsidRDefault="00433A39" w:rsidP="00433A39">
      <w:pPr>
        <w:ind w:firstLine="360"/>
        <w:jc w:val="both"/>
        <w:rPr>
          <w:rFonts w:ascii="PT Astra Serif" w:hAnsi="PT Astra Serif"/>
          <w:sz w:val="24"/>
          <w:szCs w:val="24"/>
        </w:rPr>
      </w:pPr>
      <w:r w:rsidRPr="006C08D4">
        <w:rPr>
          <w:rFonts w:ascii="PT Astra Serif" w:hAnsi="PT Astra Serif"/>
          <w:sz w:val="24"/>
          <w:szCs w:val="24"/>
        </w:rPr>
        <w:t>Каждая ФПП проводит внедрение по З образовательным программам:</w:t>
      </w:r>
    </w:p>
    <w:p w:rsidR="00433A39" w:rsidRPr="006C08D4" w:rsidRDefault="00433A39" w:rsidP="008C64DB">
      <w:pPr>
        <w:pStyle w:val="a9"/>
        <w:numPr>
          <w:ilvl w:val="0"/>
          <w:numId w:val="33"/>
        </w:numPr>
        <w:ind w:left="0" w:firstLine="360"/>
        <w:jc w:val="both"/>
        <w:rPr>
          <w:rFonts w:ascii="PT Astra Serif" w:hAnsi="PT Astra Serif"/>
          <w:sz w:val="24"/>
          <w:szCs w:val="24"/>
          <w:lang w:val="ru-RU" w:eastAsia="en-US"/>
        </w:rPr>
      </w:pPr>
      <w:r w:rsidRPr="006C08D4">
        <w:rPr>
          <w:rFonts w:ascii="PT Astra Serif" w:hAnsi="PT Astra Serif"/>
          <w:sz w:val="24"/>
          <w:szCs w:val="24"/>
          <w:lang w:val="ru-RU" w:eastAsia="en-US"/>
        </w:rPr>
        <w:t xml:space="preserve">ТАК –36.02.01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Ветеринария</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 xml:space="preserve">, 35.01.27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Мастер сельскохозяйственного производства</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 xml:space="preserve">, 40.02.04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Юриспруденция</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 xml:space="preserve">; </w:t>
      </w:r>
    </w:p>
    <w:p w:rsidR="00433A39" w:rsidRPr="006C08D4" w:rsidRDefault="00433A39" w:rsidP="008C64DB">
      <w:pPr>
        <w:pStyle w:val="a9"/>
        <w:numPr>
          <w:ilvl w:val="0"/>
          <w:numId w:val="33"/>
        </w:numPr>
        <w:ind w:left="0" w:firstLine="360"/>
        <w:jc w:val="both"/>
        <w:rPr>
          <w:rFonts w:ascii="PT Astra Serif" w:hAnsi="PT Astra Serif"/>
          <w:sz w:val="24"/>
          <w:szCs w:val="24"/>
          <w:lang w:val="ru-RU" w:eastAsia="en-US"/>
        </w:rPr>
      </w:pPr>
      <w:r w:rsidRPr="006C08D4">
        <w:rPr>
          <w:rFonts w:ascii="PT Astra Serif" w:hAnsi="PT Astra Serif"/>
          <w:sz w:val="24"/>
          <w:szCs w:val="24"/>
          <w:lang w:val="ru-RU" w:eastAsia="en-US"/>
        </w:rPr>
        <w:t xml:space="preserve">ТомИнТех – 43.02.10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Туризм</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 xml:space="preserve">, 42.02.01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Реклама</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 xml:space="preserve">, 46.02.01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Документационное обеспечение управление и архивоведение</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w:t>
      </w:r>
    </w:p>
    <w:p w:rsidR="00433A39" w:rsidRPr="006C08D4" w:rsidRDefault="00433A39" w:rsidP="008C64DB">
      <w:pPr>
        <w:pStyle w:val="a9"/>
        <w:numPr>
          <w:ilvl w:val="0"/>
          <w:numId w:val="33"/>
        </w:numPr>
        <w:ind w:left="0" w:firstLine="360"/>
        <w:jc w:val="both"/>
        <w:rPr>
          <w:rFonts w:ascii="PT Astra Serif" w:hAnsi="PT Astra Serif"/>
          <w:sz w:val="24"/>
          <w:szCs w:val="24"/>
          <w:lang w:val="ru-RU" w:eastAsia="en-US"/>
        </w:rPr>
      </w:pPr>
      <w:r w:rsidRPr="006C08D4">
        <w:rPr>
          <w:rFonts w:ascii="PT Astra Serif" w:hAnsi="PT Astra Serif"/>
          <w:sz w:val="24"/>
          <w:szCs w:val="24"/>
          <w:lang w:val="ru-RU" w:eastAsia="en-US"/>
        </w:rPr>
        <w:lastRenderedPageBreak/>
        <w:t xml:space="preserve">ТЭПК -  27.02.07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Управление качеством продукции, процессов и услуг (по отраслям)</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 xml:space="preserve">, 15.01.32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Оператор станков с программным управлением)</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 xml:space="preserve">, 11.02.16 </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Монтаж, техническое обслуживание и ремонт электронных приборов и устройств</w:t>
      </w:r>
      <w:r w:rsidR="000B3D31">
        <w:rPr>
          <w:rFonts w:ascii="PT Astra Serif" w:hAnsi="PT Astra Serif"/>
          <w:sz w:val="24"/>
          <w:szCs w:val="24"/>
          <w:lang w:val="ru-RU" w:eastAsia="en-US"/>
        </w:rPr>
        <w:t>»</w:t>
      </w:r>
      <w:r w:rsidRPr="006C08D4">
        <w:rPr>
          <w:rFonts w:ascii="PT Astra Serif" w:hAnsi="PT Astra Serif"/>
          <w:sz w:val="24"/>
          <w:szCs w:val="24"/>
          <w:lang w:val="ru-RU" w:eastAsia="en-US"/>
        </w:rPr>
        <w:t>.</w:t>
      </w:r>
    </w:p>
    <w:p w:rsidR="00433A39" w:rsidRPr="006C08D4" w:rsidRDefault="00433A39" w:rsidP="00433A39">
      <w:pPr>
        <w:ind w:firstLine="360"/>
        <w:jc w:val="both"/>
        <w:rPr>
          <w:rFonts w:ascii="PT Astra Serif" w:hAnsi="PT Astra Serif"/>
          <w:sz w:val="24"/>
          <w:szCs w:val="24"/>
        </w:rPr>
      </w:pPr>
      <w:r w:rsidRPr="006C08D4">
        <w:rPr>
          <w:rFonts w:ascii="PT Astra Serif" w:hAnsi="PT Astra Serif"/>
          <w:sz w:val="24"/>
          <w:szCs w:val="24"/>
        </w:rPr>
        <w:t xml:space="preserve">По результатам участия в конкурсе </w:t>
      </w:r>
      <w:r w:rsidR="000B3D31">
        <w:rPr>
          <w:rFonts w:ascii="PT Astra Serif" w:hAnsi="PT Astra Serif"/>
          <w:sz w:val="24"/>
          <w:szCs w:val="24"/>
        </w:rPr>
        <w:t>«</w:t>
      </w:r>
      <w:r w:rsidRPr="006C08D4">
        <w:rPr>
          <w:rFonts w:ascii="PT Astra Serif" w:hAnsi="PT Astra Serif"/>
          <w:sz w:val="24"/>
          <w:szCs w:val="24"/>
        </w:rPr>
        <w:t>Лучшие образовательные модели реализации общеобразовательной подготовки</w:t>
      </w:r>
      <w:r w:rsidR="000B3D31">
        <w:rPr>
          <w:rFonts w:ascii="PT Astra Serif" w:hAnsi="PT Astra Serif"/>
          <w:sz w:val="24"/>
          <w:szCs w:val="24"/>
        </w:rPr>
        <w:t>»</w:t>
      </w:r>
      <w:r w:rsidRPr="006C08D4">
        <w:rPr>
          <w:rFonts w:ascii="PT Astra Serif" w:hAnsi="PT Astra Serif"/>
          <w:sz w:val="24"/>
          <w:szCs w:val="24"/>
        </w:rPr>
        <w:t xml:space="preserve"> победителями по направлению </w:t>
      </w:r>
      <w:r w:rsidR="000B3D31">
        <w:rPr>
          <w:rFonts w:ascii="PT Astra Serif" w:hAnsi="PT Astra Serif"/>
          <w:sz w:val="24"/>
          <w:szCs w:val="24"/>
        </w:rPr>
        <w:t>«</w:t>
      </w:r>
      <w:r w:rsidRPr="006C08D4">
        <w:rPr>
          <w:rFonts w:ascii="PT Astra Serif" w:hAnsi="PT Astra Serif"/>
          <w:sz w:val="24"/>
          <w:szCs w:val="24"/>
        </w:rPr>
        <w:t>Отбор лучших образовательных моделей по укрупненным группам профессий, специальностей (УГПС)</w:t>
      </w:r>
      <w:r w:rsidR="000B3D31">
        <w:rPr>
          <w:rFonts w:ascii="PT Astra Serif" w:hAnsi="PT Astra Serif"/>
          <w:sz w:val="24"/>
          <w:szCs w:val="24"/>
        </w:rPr>
        <w:t>»</w:t>
      </w:r>
      <w:r w:rsidRPr="006C08D4">
        <w:rPr>
          <w:rFonts w:ascii="PT Astra Serif" w:hAnsi="PT Astra Serif"/>
          <w:sz w:val="24"/>
          <w:szCs w:val="24"/>
        </w:rPr>
        <w:t xml:space="preserve"> стали: ТАК по УГПС 36.00.00 </w:t>
      </w:r>
      <w:r w:rsidR="000B3D31">
        <w:rPr>
          <w:rFonts w:ascii="PT Astra Serif" w:hAnsi="PT Astra Serif"/>
          <w:sz w:val="24"/>
          <w:szCs w:val="24"/>
        </w:rPr>
        <w:t>«</w:t>
      </w:r>
      <w:r w:rsidRPr="006C08D4">
        <w:rPr>
          <w:rFonts w:ascii="PT Astra Serif" w:hAnsi="PT Astra Serif"/>
          <w:sz w:val="24"/>
          <w:szCs w:val="24"/>
        </w:rPr>
        <w:t>Ветеринария и зоотехния</w:t>
      </w:r>
      <w:r w:rsidR="000B3D31">
        <w:rPr>
          <w:rFonts w:ascii="PT Astra Serif" w:hAnsi="PT Astra Serif"/>
          <w:sz w:val="24"/>
          <w:szCs w:val="24"/>
        </w:rPr>
        <w:t>»</w:t>
      </w:r>
      <w:r w:rsidRPr="006C08D4">
        <w:rPr>
          <w:rFonts w:ascii="PT Astra Serif" w:hAnsi="PT Astra Serif"/>
          <w:sz w:val="24"/>
          <w:szCs w:val="24"/>
        </w:rPr>
        <w:t xml:space="preserve">, ТомИнТех по УГПС 43.00.00 </w:t>
      </w:r>
      <w:r w:rsidR="000B3D31">
        <w:rPr>
          <w:rFonts w:ascii="PT Astra Serif" w:hAnsi="PT Astra Serif"/>
          <w:sz w:val="24"/>
          <w:szCs w:val="24"/>
        </w:rPr>
        <w:t>«</w:t>
      </w:r>
      <w:r w:rsidRPr="006C08D4">
        <w:rPr>
          <w:rFonts w:ascii="PT Astra Serif" w:hAnsi="PT Astra Serif"/>
          <w:sz w:val="24"/>
          <w:szCs w:val="24"/>
        </w:rPr>
        <w:t>Сервис и туризм</w:t>
      </w:r>
      <w:r w:rsidR="000B3D31">
        <w:rPr>
          <w:rFonts w:ascii="PT Astra Serif" w:hAnsi="PT Astra Serif"/>
          <w:sz w:val="24"/>
          <w:szCs w:val="24"/>
        </w:rPr>
        <w:t>»</w:t>
      </w:r>
      <w:r w:rsidRPr="006C08D4">
        <w:rPr>
          <w:rFonts w:ascii="PT Astra Serif" w:hAnsi="PT Astra Serif"/>
          <w:sz w:val="24"/>
          <w:szCs w:val="24"/>
        </w:rPr>
        <w:t xml:space="preserve">. ТЭПК получил диплом 2 степени по УГПС 27.00.00 </w:t>
      </w:r>
      <w:r w:rsidR="000B3D31">
        <w:rPr>
          <w:rFonts w:ascii="PT Astra Serif" w:hAnsi="PT Astra Serif"/>
          <w:sz w:val="24"/>
          <w:szCs w:val="24"/>
        </w:rPr>
        <w:t>«</w:t>
      </w:r>
      <w:r w:rsidRPr="006C08D4">
        <w:rPr>
          <w:rFonts w:ascii="PT Astra Serif" w:hAnsi="PT Astra Serif"/>
          <w:sz w:val="24"/>
          <w:szCs w:val="24"/>
        </w:rPr>
        <w:t>Управление в технических системах</w:t>
      </w:r>
      <w:r w:rsidR="000B3D31">
        <w:rPr>
          <w:rFonts w:ascii="PT Astra Serif" w:hAnsi="PT Astra Serif"/>
          <w:sz w:val="24"/>
          <w:szCs w:val="24"/>
        </w:rPr>
        <w:t>»</w:t>
      </w:r>
      <w:r w:rsidRPr="006C08D4">
        <w:rPr>
          <w:rFonts w:ascii="PT Astra Serif" w:hAnsi="PT Astra Serif"/>
          <w:sz w:val="24"/>
          <w:szCs w:val="24"/>
        </w:rPr>
        <w:t>.</w:t>
      </w:r>
    </w:p>
    <w:p w:rsidR="00EF1995" w:rsidRDefault="00EF1995" w:rsidP="00782524">
      <w:pPr>
        <w:pStyle w:val="aff8"/>
        <w:ind w:firstLine="709"/>
        <w:jc w:val="both"/>
        <w:rPr>
          <w:rFonts w:ascii="PT Astra Serif" w:hAnsi="PT Astra Serif"/>
          <w:b/>
          <w:sz w:val="24"/>
          <w:szCs w:val="24"/>
        </w:rPr>
      </w:pPr>
    </w:p>
    <w:p w:rsidR="004E3F70" w:rsidRPr="006C08D4" w:rsidRDefault="00A0179A" w:rsidP="00782524">
      <w:pPr>
        <w:pStyle w:val="aff8"/>
        <w:ind w:firstLine="709"/>
        <w:jc w:val="both"/>
        <w:rPr>
          <w:rFonts w:ascii="PT Astra Serif" w:hAnsi="PT Astra Serif"/>
          <w:b/>
          <w:sz w:val="24"/>
          <w:szCs w:val="24"/>
        </w:rPr>
      </w:pPr>
      <w:r w:rsidRPr="006C08D4">
        <w:rPr>
          <w:rFonts w:ascii="PT Astra Serif" w:hAnsi="PT Astra Serif"/>
          <w:b/>
          <w:sz w:val="24"/>
          <w:szCs w:val="24"/>
        </w:rPr>
        <w:t>2.</w:t>
      </w:r>
      <w:r w:rsidR="00782524" w:rsidRPr="006C08D4">
        <w:rPr>
          <w:rFonts w:ascii="PT Astra Serif" w:hAnsi="PT Astra Serif"/>
          <w:b/>
          <w:sz w:val="24"/>
          <w:szCs w:val="24"/>
        </w:rPr>
        <w:t xml:space="preserve"> </w:t>
      </w:r>
      <w:r w:rsidRPr="006C08D4">
        <w:rPr>
          <w:rFonts w:ascii="PT Astra Serif" w:hAnsi="PT Astra Serif"/>
          <w:b/>
          <w:sz w:val="24"/>
          <w:szCs w:val="24"/>
        </w:rPr>
        <w:t>Р</w:t>
      </w:r>
      <w:r w:rsidR="004E3F70" w:rsidRPr="006C08D4">
        <w:rPr>
          <w:rFonts w:ascii="PT Astra Serif" w:hAnsi="PT Astra Serif"/>
          <w:b/>
          <w:sz w:val="24"/>
          <w:szCs w:val="24"/>
        </w:rPr>
        <w:t>егиональн</w:t>
      </w:r>
      <w:r w:rsidRPr="006C08D4">
        <w:rPr>
          <w:rFonts w:ascii="PT Astra Serif" w:hAnsi="PT Astra Serif"/>
          <w:b/>
          <w:sz w:val="24"/>
          <w:szCs w:val="24"/>
        </w:rPr>
        <w:t>ый</w:t>
      </w:r>
      <w:r w:rsidR="004E3F70" w:rsidRPr="006C08D4">
        <w:rPr>
          <w:rFonts w:ascii="PT Astra Serif" w:hAnsi="PT Astra Serif"/>
          <w:b/>
          <w:sz w:val="24"/>
          <w:szCs w:val="24"/>
        </w:rPr>
        <w:t xml:space="preserve"> проект </w:t>
      </w:r>
      <w:r w:rsidR="000B3D31">
        <w:rPr>
          <w:rFonts w:ascii="PT Astra Serif" w:hAnsi="PT Astra Serif"/>
          <w:b/>
          <w:sz w:val="24"/>
          <w:szCs w:val="24"/>
        </w:rPr>
        <w:t>«</w:t>
      </w:r>
      <w:r w:rsidR="004E3F70" w:rsidRPr="006C08D4">
        <w:rPr>
          <w:rFonts w:ascii="PT Astra Serif" w:hAnsi="PT Astra Serif"/>
          <w:b/>
          <w:sz w:val="24"/>
          <w:szCs w:val="24"/>
        </w:rPr>
        <w:t>Поддержка занятости и повышение эффективности рынка труда для обеспечения роста производительности труда (Томская область)</w:t>
      </w:r>
      <w:r w:rsidR="000B3D31">
        <w:rPr>
          <w:rFonts w:ascii="PT Astra Serif" w:hAnsi="PT Astra Serif"/>
          <w:b/>
          <w:sz w:val="24"/>
          <w:szCs w:val="24"/>
        </w:rPr>
        <w:t>»</w:t>
      </w:r>
      <w:r w:rsidR="004E3F70" w:rsidRPr="006C08D4">
        <w:rPr>
          <w:rFonts w:ascii="PT Astra Serif" w:hAnsi="PT Astra Serif"/>
          <w:b/>
          <w:sz w:val="24"/>
          <w:szCs w:val="24"/>
        </w:rPr>
        <w:t xml:space="preserve"> в рамках национального проекта </w:t>
      </w:r>
      <w:r w:rsidR="000B3D31">
        <w:rPr>
          <w:rFonts w:ascii="PT Astra Serif" w:hAnsi="PT Astra Serif"/>
          <w:b/>
          <w:sz w:val="24"/>
          <w:szCs w:val="24"/>
        </w:rPr>
        <w:t>«</w:t>
      </w:r>
      <w:r w:rsidR="004E3F70" w:rsidRPr="006C08D4">
        <w:rPr>
          <w:rFonts w:ascii="PT Astra Serif" w:hAnsi="PT Astra Serif"/>
          <w:b/>
          <w:sz w:val="24"/>
          <w:szCs w:val="24"/>
        </w:rPr>
        <w:t>Производительность труда и поддержка занятости</w:t>
      </w:r>
      <w:r w:rsidR="000B3D31">
        <w:rPr>
          <w:rFonts w:ascii="PT Astra Serif" w:hAnsi="PT Astra Serif"/>
          <w:b/>
          <w:sz w:val="24"/>
          <w:szCs w:val="24"/>
        </w:rPr>
        <w:t>»</w:t>
      </w:r>
    </w:p>
    <w:p w:rsidR="004E3F70" w:rsidRPr="006C08D4" w:rsidRDefault="0022372E" w:rsidP="00782524">
      <w:pPr>
        <w:pStyle w:val="aff8"/>
        <w:ind w:firstLine="709"/>
        <w:jc w:val="both"/>
        <w:rPr>
          <w:rFonts w:ascii="PT Astra Serif" w:hAnsi="PT Astra Serif"/>
          <w:sz w:val="24"/>
          <w:szCs w:val="24"/>
        </w:rPr>
      </w:pPr>
      <w:r>
        <w:rPr>
          <w:rFonts w:ascii="PT Astra Serif" w:hAnsi="PT Astra Serif"/>
          <w:sz w:val="24"/>
          <w:szCs w:val="24"/>
        </w:rPr>
        <w:t>У</w:t>
      </w:r>
      <w:r w:rsidRPr="006C08D4">
        <w:rPr>
          <w:rFonts w:ascii="PT Astra Serif" w:hAnsi="PT Astra Serif"/>
          <w:sz w:val="24"/>
          <w:szCs w:val="24"/>
        </w:rPr>
        <w:t>чебно-производственной площадк</w:t>
      </w:r>
      <w:r>
        <w:rPr>
          <w:rFonts w:ascii="PT Astra Serif" w:hAnsi="PT Astra Serif"/>
          <w:sz w:val="24"/>
          <w:szCs w:val="24"/>
        </w:rPr>
        <w:t>и</w:t>
      </w:r>
      <w:r w:rsidRPr="006C08D4">
        <w:rPr>
          <w:rFonts w:ascii="PT Astra Serif" w:hAnsi="PT Astra Serif"/>
          <w:sz w:val="24"/>
          <w:szCs w:val="24"/>
        </w:rPr>
        <w:t xml:space="preserve"> </w:t>
      </w:r>
      <w:r>
        <w:rPr>
          <w:rFonts w:ascii="PT Astra Serif" w:hAnsi="PT Astra Serif"/>
          <w:sz w:val="24"/>
          <w:szCs w:val="24"/>
        </w:rPr>
        <w:t>«</w:t>
      </w:r>
      <w:r w:rsidRPr="006C08D4">
        <w:rPr>
          <w:rFonts w:ascii="PT Astra Serif" w:hAnsi="PT Astra Serif"/>
          <w:sz w:val="24"/>
          <w:szCs w:val="24"/>
        </w:rPr>
        <w:t>Фабрика Процессов</w:t>
      </w:r>
      <w:r>
        <w:rPr>
          <w:rFonts w:ascii="PT Astra Serif" w:hAnsi="PT Astra Serif"/>
          <w:sz w:val="24"/>
          <w:szCs w:val="24"/>
        </w:rPr>
        <w:t xml:space="preserve">» </w:t>
      </w:r>
      <w:r w:rsidRPr="006C08D4">
        <w:rPr>
          <w:rFonts w:ascii="PT Astra Serif" w:hAnsi="PT Astra Serif"/>
          <w:sz w:val="24"/>
          <w:szCs w:val="24"/>
        </w:rPr>
        <w:t xml:space="preserve">созданной в 2022 году </w:t>
      </w:r>
      <w:r>
        <w:rPr>
          <w:rFonts w:ascii="PT Astra Serif" w:hAnsi="PT Astra Serif"/>
          <w:sz w:val="24"/>
          <w:szCs w:val="24"/>
        </w:rPr>
        <w:t>н</w:t>
      </w:r>
      <w:r w:rsidR="004E3F70" w:rsidRPr="006C08D4">
        <w:rPr>
          <w:rFonts w:ascii="PT Astra Serif" w:hAnsi="PT Astra Serif"/>
          <w:sz w:val="24"/>
          <w:szCs w:val="24"/>
        </w:rPr>
        <w:t>а базе Томского экономико-промышленного колледжа, которая прошла сертификацию Федерального центра компетенций прошли стажировк</w:t>
      </w:r>
      <w:r>
        <w:rPr>
          <w:rFonts w:ascii="PT Astra Serif" w:hAnsi="PT Astra Serif"/>
          <w:sz w:val="24"/>
          <w:szCs w:val="24"/>
        </w:rPr>
        <w:t>и</w:t>
      </w:r>
      <w:r w:rsidR="004E3F70" w:rsidRPr="006C08D4">
        <w:rPr>
          <w:rFonts w:ascii="PT Astra Serif" w:hAnsi="PT Astra Serif"/>
          <w:sz w:val="24"/>
          <w:szCs w:val="24"/>
        </w:rPr>
        <w:t xml:space="preserve"> основам бережливого производства 2</w:t>
      </w:r>
      <w:r w:rsidR="00633258" w:rsidRPr="006C08D4">
        <w:rPr>
          <w:rFonts w:ascii="PT Astra Serif" w:hAnsi="PT Astra Serif"/>
          <w:sz w:val="24"/>
          <w:szCs w:val="24"/>
        </w:rPr>
        <w:t>1</w:t>
      </w:r>
      <w:r w:rsidR="004E3F70" w:rsidRPr="006C08D4">
        <w:rPr>
          <w:rFonts w:ascii="PT Astra Serif" w:hAnsi="PT Astra Serif"/>
          <w:sz w:val="24"/>
          <w:szCs w:val="24"/>
        </w:rPr>
        <w:t xml:space="preserve">0 работников с </w:t>
      </w:r>
      <w:r w:rsidR="00633258" w:rsidRPr="006C08D4">
        <w:rPr>
          <w:rFonts w:ascii="PT Astra Serif" w:hAnsi="PT Astra Serif"/>
          <w:sz w:val="24"/>
          <w:szCs w:val="24"/>
        </w:rPr>
        <w:t xml:space="preserve">14 </w:t>
      </w:r>
      <w:r w:rsidR="004E3F70" w:rsidRPr="006C08D4">
        <w:rPr>
          <w:rFonts w:ascii="PT Astra Serif" w:hAnsi="PT Astra Serif"/>
          <w:sz w:val="24"/>
          <w:szCs w:val="24"/>
        </w:rPr>
        <w:t xml:space="preserve">промышленных предприятий. </w:t>
      </w:r>
    </w:p>
    <w:p w:rsidR="00EF1995" w:rsidRDefault="00EF1995" w:rsidP="00A0179A">
      <w:pPr>
        <w:pStyle w:val="aff8"/>
        <w:ind w:firstLine="709"/>
        <w:jc w:val="both"/>
        <w:rPr>
          <w:rFonts w:ascii="PT Astra Serif" w:hAnsi="PT Astra Serif"/>
          <w:b/>
          <w:sz w:val="24"/>
          <w:szCs w:val="24"/>
        </w:rPr>
      </w:pPr>
    </w:p>
    <w:p w:rsidR="004E3F70" w:rsidRPr="006C08D4" w:rsidRDefault="00A0179A" w:rsidP="00A0179A">
      <w:pPr>
        <w:pStyle w:val="aff8"/>
        <w:ind w:firstLine="709"/>
        <w:jc w:val="both"/>
        <w:rPr>
          <w:rFonts w:ascii="PT Astra Serif" w:hAnsi="PT Astra Serif"/>
          <w:b/>
          <w:sz w:val="24"/>
          <w:szCs w:val="24"/>
        </w:rPr>
      </w:pPr>
      <w:r w:rsidRPr="006C08D4">
        <w:rPr>
          <w:rFonts w:ascii="PT Astra Serif" w:hAnsi="PT Astra Serif"/>
          <w:b/>
          <w:sz w:val="24"/>
          <w:szCs w:val="24"/>
        </w:rPr>
        <w:t>3.</w:t>
      </w:r>
      <w:r w:rsidR="004E3F70" w:rsidRPr="006C08D4">
        <w:rPr>
          <w:rFonts w:ascii="PT Astra Serif" w:hAnsi="PT Astra Serif"/>
          <w:b/>
          <w:sz w:val="24"/>
          <w:szCs w:val="24"/>
        </w:rPr>
        <w:t xml:space="preserve"> </w:t>
      </w:r>
      <w:r w:rsidRPr="006C08D4">
        <w:rPr>
          <w:rFonts w:ascii="PT Astra Serif" w:hAnsi="PT Astra Serif"/>
          <w:b/>
          <w:sz w:val="24"/>
          <w:szCs w:val="24"/>
        </w:rPr>
        <w:t>Р</w:t>
      </w:r>
      <w:r w:rsidR="004E3F70" w:rsidRPr="006C08D4">
        <w:rPr>
          <w:rFonts w:ascii="PT Astra Serif" w:hAnsi="PT Astra Serif"/>
          <w:b/>
          <w:sz w:val="24"/>
          <w:szCs w:val="24"/>
        </w:rPr>
        <w:t>егиональн</w:t>
      </w:r>
      <w:r w:rsidRPr="006C08D4">
        <w:rPr>
          <w:rFonts w:ascii="PT Astra Serif" w:hAnsi="PT Astra Serif"/>
          <w:b/>
          <w:sz w:val="24"/>
          <w:szCs w:val="24"/>
        </w:rPr>
        <w:t>ый</w:t>
      </w:r>
      <w:r w:rsidR="004E3F70" w:rsidRPr="006C08D4">
        <w:rPr>
          <w:rFonts w:ascii="PT Astra Serif" w:hAnsi="PT Astra Serif"/>
          <w:b/>
          <w:sz w:val="24"/>
          <w:szCs w:val="24"/>
        </w:rPr>
        <w:t xml:space="preserve"> проект </w:t>
      </w:r>
      <w:r w:rsidR="000B3D31">
        <w:rPr>
          <w:rFonts w:ascii="PT Astra Serif" w:hAnsi="PT Astra Serif"/>
          <w:b/>
          <w:sz w:val="24"/>
          <w:szCs w:val="24"/>
        </w:rPr>
        <w:t>«</w:t>
      </w:r>
      <w:r w:rsidR="004E3F70" w:rsidRPr="006C08D4">
        <w:rPr>
          <w:rFonts w:ascii="PT Astra Serif" w:hAnsi="PT Astra Serif"/>
          <w:b/>
          <w:sz w:val="24"/>
          <w:szCs w:val="24"/>
        </w:rPr>
        <w:t>Кадры для цифровой экономики</w:t>
      </w:r>
      <w:r w:rsidR="000B3D31">
        <w:rPr>
          <w:rFonts w:ascii="PT Astra Serif" w:hAnsi="PT Astra Serif"/>
          <w:b/>
          <w:sz w:val="24"/>
          <w:szCs w:val="24"/>
        </w:rPr>
        <w:t>»</w:t>
      </w:r>
      <w:r w:rsidR="004E3F70" w:rsidRPr="006C08D4">
        <w:rPr>
          <w:rFonts w:ascii="PT Astra Serif" w:hAnsi="PT Astra Serif"/>
          <w:b/>
          <w:sz w:val="24"/>
          <w:szCs w:val="24"/>
        </w:rPr>
        <w:t xml:space="preserve"> в рамках национальной программы </w:t>
      </w:r>
      <w:r w:rsidR="000B3D31">
        <w:rPr>
          <w:rFonts w:ascii="PT Astra Serif" w:hAnsi="PT Astra Serif"/>
          <w:b/>
          <w:sz w:val="24"/>
          <w:szCs w:val="24"/>
        </w:rPr>
        <w:t>«</w:t>
      </w:r>
      <w:r w:rsidR="004E3F70" w:rsidRPr="006C08D4">
        <w:rPr>
          <w:rFonts w:ascii="PT Astra Serif" w:hAnsi="PT Astra Serif"/>
          <w:b/>
          <w:sz w:val="24"/>
          <w:szCs w:val="24"/>
        </w:rPr>
        <w:t>Цифровая экономика</w:t>
      </w:r>
      <w:r w:rsidR="000B3D31">
        <w:rPr>
          <w:rFonts w:ascii="PT Astra Serif" w:hAnsi="PT Astra Serif"/>
          <w:b/>
          <w:sz w:val="24"/>
          <w:szCs w:val="24"/>
        </w:rPr>
        <w:t>»</w:t>
      </w:r>
    </w:p>
    <w:p w:rsidR="00633258" w:rsidRPr="006C08D4" w:rsidRDefault="00633258" w:rsidP="00633258">
      <w:pPr>
        <w:ind w:firstLine="567"/>
        <w:jc w:val="both"/>
        <w:rPr>
          <w:rFonts w:ascii="PT Astra Serif" w:hAnsi="PT Astra Serif"/>
          <w:sz w:val="24"/>
          <w:szCs w:val="24"/>
        </w:rPr>
      </w:pPr>
      <w:r w:rsidRPr="006C08D4">
        <w:rPr>
          <w:rFonts w:ascii="PT Astra Serif" w:hAnsi="PT Astra Serif"/>
          <w:sz w:val="24"/>
          <w:szCs w:val="24"/>
        </w:rPr>
        <w:t xml:space="preserve">В ходе реализации регионального проекта </w:t>
      </w:r>
      <w:r w:rsidR="000B3D31">
        <w:rPr>
          <w:rFonts w:ascii="PT Astra Serif" w:hAnsi="PT Astra Serif"/>
          <w:sz w:val="24"/>
          <w:szCs w:val="24"/>
        </w:rPr>
        <w:t>«</w:t>
      </w:r>
      <w:r w:rsidRPr="006C08D4">
        <w:rPr>
          <w:rFonts w:ascii="PT Astra Serif" w:hAnsi="PT Astra Serif"/>
          <w:sz w:val="24"/>
          <w:szCs w:val="24"/>
        </w:rPr>
        <w:t>Кадры для цифровой экономики</w:t>
      </w:r>
      <w:r w:rsidR="000B3D31">
        <w:rPr>
          <w:rFonts w:ascii="PT Astra Serif" w:hAnsi="PT Astra Serif"/>
          <w:sz w:val="24"/>
          <w:szCs w:val="24"/>
        </w:rPr>
        <w:t>»</w:t>
      </w:r>
      <w:r w:rsidRPr="006C08D4">
        <w:rPr>
          <w:rFonts w:ascii="PT Astra Serif" w:hAnsi="PT Astra Serif"/>
          <w:sz w:val="24"/>
          <w:szCs w:val="24"/>
        </w:rPr>
        <w:t xml:space="preserve"> национальной программы </w:t>
      </w:r>
      <w:r w:rsidR="000B3D31">
        <w:rPr>
          <w:rFonts w:ascii="PT Astra Serif" w:hAnsi="PT Astra Serif"/>
          <w:sz w:val="24"/>
          <w:szCs w:val="24"/>
        </w:rPr>
        <w:t>«</w:t>
      </w:r>
      <w:r w:rsidRPr="006C08D4">
        <w:rPr>
          <w:rFonts w:ascii="PT Astra Serif" w:hAnsi="PT Astra Serif"/>
          <w:sz w:val="24"/>
          <w:szCs w:val="24"/>
        </w:rPr>
        <w:t>Цифровая экономика</w:t>
      </w:r>
      <w:r w:rsidR="000B3D31">
        <w:rPr>
          <w:rFonts w:ascii="PT Astra Serif" w:hAnsi="PT Astra Serif"/>
          <w:sz w:val="24"/>
          <w:szCs w:val="24"/>
        </w:rPr>
        <w:t>»</w:t>
      </w:r>
      <w:r w:rsidRPr="006C08D4">
        <w:rPr>
          <w:rFonts w:ascii="PT Astra Serif" w:hAnsi="PT Astra Serif"/>
          <w:sz w:val="24"/>
          <w:szCs w:val="24"/>
        </w:rPr>
        <w:t xml:space="preserve"> в 2022 году продолжилось обучение выпускников профессиональных образовательных организаций Томской области по программе дополнительного образования детей и взрослых </w:t>
      </w:r>
      <w:r w:rsidR="000B3D31">
        <w:rPr>
          <w:rFonts w:ascii="PT Astra Serif" w:hAnsi="PT Astra Serif"/>
          <w:sz w:val="24"/>
          <w:szCs w:val="24"/>
        </w:rPr>
        <w:t>«</w:t>
      </w:r>
      <w:r w:rsidRPr="006C08D4">
        <w:rPr>
          <w:rFonts w:ascii="PT Astra Serif" w:hAnsi="PT Astra Serif"/>
          <w:sz w:val="24"/>
          <w:szCs w:val="24"/>
        </w:rPr>
        <w:t>Ключевые компетенции цифровой экономики</w:t>
      </w:r>
      <w:r w:rsidR="000B3D31">
        <w:rPr>
          <w:rFonts w:ascii="PT Astra Serif" w:hAnsi="PT Astra Serif"/>
          <w:sz w:val="24"/>
          <w:szCs w:val="24"/>
        </w:rPr>
        <w:t>»</w:t>
      </w:r>
      <w:r w:rsidRPr="006C08D4">
        <w:rPr>
          <w:rFonts w:ascii="PT Astra Serif" w:hAnsi="PT Astra Serif"/>
          <w:sz w:val="24"/>
          <w:szCs w:val="24"/>
        </w:rPr>
        <w:t xml:space="preserve"> на базе Центра опережающей профессиональной подготовки Томской области (далее – ЦОПП). Обучение студентов выпускных групп проходило в формате онлайн на платформе ЦОПП (с учетом сроков прохождения ими производственной практики). В результате прошли обучения 3 530 студента – выпускника. </w:t>
      </w:r>
    </w:p>
    <w:p w:rsidR="00633258" w:rsidRPr="006C08D4" w:rsidRDefault="00633258" w:rsidP="00633258">
      <w:pPr>
        <w:ind w:firstLine="567"/>
        <w:jc w:val="both"/>
        <w:rPr>
          <w:rFonts w:ascii="PT Astra Serif" w:hAnsi="PT Astra Serif"/>
          <w:sz w:val="24"/>
          <w:szCs w:val="24"/>
        </w:rPr>
      </w:pPr>
      <w:r w:rsidRPr="006C08D4">
        <w:rPr>
          <w:rFonts w:ascii="PT Astra Serif" w:hAnsi="PT Astra Serif"/>
          <w:sz w:val="24"/>
          <w:szCs w:val="24"/>
        </w:rPr>
        <w:t xml:space="preserve">Образовательным организациям, реализующим программы начального общего, основного общего, среднего общего и среднего профессионального образования предоставлен онлайн-доступ к цифровым образовательным ресурсам и сервисам, что составило 58%. </w:t>
      </w:r>
    </w:p>
    <w:p w:rsidR="00EF1995" w:rsidRDefault="00EF1995" w:rsidP="00633258">
      <w:pPr>
        <w:ind w:firstLine="567"/>
        <w:jc w:val="both"/>
        <w:rPr>
          <w:rFonts w:ascii="PT Astra Serif" w:hAnsi="PT Astra Serif"/>
          <w:b/>
          <w:sz w:val="24"/>
          <w:szCs w:val="24"/>
        </w:rPr>
      </w:pPr>
    </w:p>
    <w:p w:rsidR="00633258" w:rsidRPr="006C08D4" w:rsidRDefault="00A0179A" w:rsidP="00633258">
      <w:pPr>
        <w:ind w:firstLine="567"/>
        <w:jc w:val="both"/>
        <w:rPr>
          <w:rFonts w:ascii="PT Astra Serif" w:hAnsi="PT Astra Serif"/>
          <w:b/>
          <w:sz w:val="24"/>
          <w:szCs w:val="24"/>
        </w:rPr>
      </w:pPr>
      <w:r w:rsidRPr="006C08D4">
        <w:rPr>
          <w:rFonts w:ascii="PT Astra Serif" w:hAnsi="PT Astra Serif"/>
          <w:b/>
          <w:sz w:val="24"/>
          <w:szCs w:val="24"/>
        </w:rPr>
        <w:t>5</w:t>
      </w:r>
      <w:r w:rsidR="00633258" w:rsidRPr="006C08D4">
        <w:rPr>
          <w:rFonts w:ascii="PT Astra Serif" w:hAnsi="PT Astra Serif"/>
          <w:b/>
          <w:sz w:val="24"/>
          <w:szCs w:val="24"/>
        </w:rPr>
        <w:t xml:space="preserve">. Региональный проект </w:t>
      </w:r>
      <w:r w:rsidR="000B3D31">
        <w:rPr>
          <w:rFonts w:ascii="PT Astra Serif" w:hAnsi="PT Astra Serif"/>
          <w:b/>
          <w:sz w:val="24"/>
          <w:szCs w:val="24"/>
        </w:rPr>
        <w:t>«</w:t>
      </w:r>
      <w:r w:rsidR="00633258" w:rsidRPr="006C08D4">
        <w:rPr>
          <w:rFonts w:ascii="PT Astra Serif" w:hAnsi="PT Astra Serif"/>
          <w:b/>
          <w:sz w:val="24"/>
          <w:szCs w:val="24"/>
        </w:rPr>
        <w:t>Содействие занятости</w:t>
      </w:r>
      <w:r w:rsidR="000B3D31">
        <w:rPr>
          <w:rFonts w:ascii="PT Astra Serif" w:hAnsi="PT Astra Serif"/>
          <w:b/>
          <w:sz w:val="24"/>
          <w:szCs w:val="24"/>
        </w:rPr>
        <w:t>»</w:t>
      </w:r>
      <w:r w:rsidR="00633258" w:rsidRPr="006C08D4">
        <w:rPr>
          <w:rFonts w:ascii="PT Astra Serif" w:hAnsi="PT Astra Serif"/>
          <w:b/>
          <w:sz w:val="24"/>
          <w:szCs w:val="24"/>
        </w:rPr>
        <w:t xml:space="preserve"> национального проекта </w:t>
      </w:r>
      <w:r w:rsidR="000B3D31">
        <w:rPr>
          <w:rFonts w:ascii="PT Astra Serif" w:hAnsi="PT Astra Serif"/>
          <w:b/>
          <w:sz w:val="24"/>
          <w:szCs w:val="24"/>
        </w:rPr>
        <w:t>«</w:t>
      </w:r>
      <w:r w:rsidR="00633258" w:rsidRPr="006C08D4">
        <w:rPr>
          <w:rFonts w:ascii="PT Astra Serif" w:hAnsi="PT Astra Serif"/>
          <w:b/>
          <w:sz w:val="24"/>
          <w:szCs w:val="24"/>
        </w:rPr>
        <w:t>Демография</w:t>
      </w:r>
      <w:r w:rsidR="000B3D31">
        <w:rPr>
          <w:rFonts w:ascii="PT Astra Serif" w:hAnsi="PT Astra Serif"/>
          <w:b/>
          <w:sz w:val="24"/>
          <w:szCs w:val="24"/>
        </w:rPr>
        <w:t>»</w:t>
      </w:r>
    </w:p>
    <w:p w:rsidR="00633258" w:rsidRPr="006C08D4" w:rsidRDefault="00633258" w:rsidP="00633258">
      <w:pPr>
        <w:ind w:firstLine="567"/>
        <w:jc w:val="both"/>
        <w:rPr>
          <w:rFonts w:ascii="PT Astra Serif" w:hAnsi="PT Astra Serif"/>
          <w:sz w:val="24"/>
          <w:szCs w:val="24"/>
        </w:rPr>
      </w:pPr>
      <w:r w:rsidRPr="006C08D4">
        <w:rPr>
          <w:rFonts w:ascii="PT Astra Serif" w:hAnsi="PT Astra Serif"/>
          <w:sz w:val="24"/>
          <w:szCs w:val="24"/>
        </w:rPr>
        <w:t xml:space="preserve">Ответственным за организацию профессионального обучения и дополнительного профессионального образования отдельных категорий граждан в рамках федерального проекта </w:t>
      </w:r>
      <w:r w:rsidR="000B3D31">
        <w:rPr>
          <w:rFonts w:ascii="PT Astra Serif" w:hAnsi="PT Astra Serif"/>
          <w:sz w:val="24"/>
          <w:szCs w:val="24"/>
        </w:rPr>
        <w:t>«</w:t>
      </w:r>
      <w:r w:rsidRPr="006C08D4">
        <w:rPr>
          <w:rFonts w:ascii="PT Astra Serif" w:hAnsi="PT Astra Serif"/>
          <w:sz w:val="24"/>
          <w:szCs w:val="24"/>
        </w:rPr>
        <w:t>Содействие занятости</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Демография</w:t>
      </w:r>
      <w:r w:rsidR="000B3D31">
        <w:rPr>
          <w:rFonts w:ascii="PT Astra Serif" w:hAnsi="PT Astra Serif"/>
          <w:sz w:val="24"/>
          <w:szCs w:val="24"/>
        </w:rPr>
        <w:t>»</w:t>
      </w:r>
      <w:r w:rsidRPr="006C08D4">
        <w:rPr>
          <w:rFonts w:ascii="PT Astra Serif" w:hAnsi="PT Astra Serif"/>
          <w:sz w:val="24"/>
          <w:szCs w:val="24"/>
        </w:rPr>
        <w:t xml:space="preserve"> на территории Томской области назначен Центр опережающей профессиональной подготовки Томской области. В 2022 году в рамках ФП </w:t>
      </w:r>
      <w:r w:rsidR="000B3D31">
        <w:rPr>
          <w:rFonts w:ascii="PT Astra Serif" w:hAnsi="PT Astra Serif"/>
          <w:sz w:val="24"/>
          <w:szCs w:val="24"/>
        </w:rPr>
        <w:t>«</w:t>
      </w:r>
      <w:r w:rsidRPr="006C08D4">
        <w:rPr>
          <w:rFonts w:ascii="PT Astra Serif" w:hAnsi="PT Astra Serif"/>
          <w:sz w:val="24"/>
          <w:szCs w:val="24"/>
        </w:rPr>
        <w:t>Содействие занятости</w:t>
      </w:r>
      <w:r w:rsidR="000B3D31">
        <w:rPr>
          <w:rFonts w:ascii="PT Astra Serif" w:hAnsi="PT Astra Serif"/>
          <w:sz w:val="24"/>
          <w:szCs w:val="24"/>
        </w:rPr>
        <w:t>»</w:t>
      </w:r>
      <w:r w:rsidRPr="006C08D4">
        <w:rPr>
          <w:rFonts w:ascii="PT Astra Serif" w:hAnsi="PT Astra Serif"/>
          <w:sz w:val="24"/>
          <w:szCs w:val="24"/>
        </w:rPr>
        <w:t xml:space="preserve"> НП </w:t>
      </w:r>
      <w:r w:rsidR="000B3D31">
        <w:rPr>
          <w:rFonts w:ascii="PT Astra Serif" w:hAnsi="PT Astra Serif"/>
          <w:sz w:val="24"/>
          <w:szCs w:val="24"/>
        </w:rPr>
        <w:t>«</w:t>
      </w:r>
      <w:r w:rsidRPr="006C08D4">
        <w:rPr>
          <w:rFonts w:ascii="PT Astra Serif" w:hAnsi="PT Astra Serif"/>
          <w:sz w:val="24"/>
          <w:szCs w:val="24"/>
        </w:rPr>
        <w:t>Демография</w:t>
      </w:r>
      <w:r w:rsidR="000B3D31">
        <w:rPr>
          <w:rFonts w:ascii="PT Astra Serif" w:hAnsi="PT Astra Serif"/>
          <w:sz w:val="24"/>
          <w:szCs w:val="24"/>
        </w:rPr>
        <w:t>»</w:t>
      </w:r>
      <w:r w:rsidRPr="006C08D4">
        <w:rPr>
          <w:rFonts w:ascii="PT Astra Serif" w:hAnsi="PT Astra Serif"/>
          <w:sz w:val="24"/>
          <w:szCs w:val="24"/>
        </w:rPr>
        <w:t xml:space="preserve"> на площадке ЦОПП прошли обучение 499 человек.</w:t>
      </w:r>
    </w:p>
    <w:p w:rsidR="00EF1995" w:rsidRDefault="00EF1995" w:rsidP="00005869">
      <w:pPr>
        <w:pStyle w:val="aff8"/>
        <w:ind w:left="567"/>
        <w:jc w:val="both"/>
        <w:rPr>
          <w:rFonts w:ascii="PT Astra Serif" w:hAnsi="PT Astra Serif"/>
          <w:b/>
          <w:sz w:val="24"/>
          <w:szCs w:val="24"/>
          <w:lang w:eastAsia="en-US"/>
        </w:rPr>
      </w:pPr>
    </w:p>
    <w:p w:rsidR="00633258" w:rsidRPr="006C08D4" w:rsidRDefault="00A0179A" w:rsidP="00005869">
      <w:pPr>
        <w:pStyle w:val="aff8"/>
        <w:ind w:left="567"/>
        <w:jc w:val="both"/>
        <w:rPr>
          <w:rFonts w:ascii="PT Astra Serif" w:hAnsi="PT Astra Serif"/>
          <w:b/>
          <w:sz w:val="24"/>
          <w:szCs w:val="24"/>
          <w:lang w:eastAsia="en-US"/>
        </w:rPr>
      </w:pPr>
      <w:r w:rsidRPr="006C08D4">
        <w:rPr>
          <w:rFonts w:ascii="PT Astra Serif" w:hAnsi="PT Astra Serif"/>
          <w:b/>
          <w:sz w:val="24"/>
          <w:szCs w:val="24"/>
          <w:lang w:eastAsia="en-US"/>
        </w:rPr>
        <w:t>6</w:t>
      </w:r>
      <w:r w:rsidR="00005869" w:rsidRPr="006C08D4">
        <w:rPr>
          <w:rFonts w:ascii="PT Astra Serif" w:hAnsi="PT Astra Serif"/>
          <w:b/>
          <w:sz w:val="24"/>
          <w:szCs w:val="24"/>
          <w:lang w:eastAsia="en-US"/>
        </w:rPr>
        <w:t xml:space="preserve">. Федеральный проект </w:t>
      </w:r>
      <w:r w:rsidR="000B3D31">
        <w:rPr>
          <w:rFonts w:ascii="PT Astra Serif" w:hAnsi="PT Astra Serif"/>
          <w:b/>
          <w:sz w:val="24"/>
          <w:szCs w:val="24"/>
          <w:lang w:eastAsia="en-US"/>
        </w:rPr>
        <w:t>«</w:t>
      </w:r>
      <w:r w:rsidR="00005869" w:rsidRPr="006C08D4">
        <w:rPr>
          <w:rFonts w:ascii="PT Astra Serif" w:hAnsi="PT Astra Serif"/>
          <w:b/>
          <w:sz w:val="24"/>
          <w:szCs w:val="24"/>
          <w:lang w:eastAsia="en-US"/>
        </w:rPr>
        <w:t>Профессионалитет</w:t>
      </w:r>
      <w:r w:rsidR="000B3D31">
        <w:rPr>
          <w:rFonts w:ascii="PT Astra Serif" w:hAnsi="PT Astra Serif"/>
          <w:b/>
          <w:sz w:val="24"/>
          <w:szCs w:val="24"/>
          <w:lang w:eastAsia="en-US"/>
        </w:rPr>
        <w:t>»</w:t>
      </w:r>
    </w:p>
    <w:p w:rsidR="00005869" w:rsidRPr="006C08D4" w:rsidRDefault="00005869" w:rsidP="00005869">
      <w:pPr>
        <w:ind w:firstLine="567"/>
        <w:jc w:val="both"/>
        <w:rPr>
          <w:rFonts w:ascii="PT Astra Serif" w:hAnsi="PT Astra Serif"/>
          <w:sz w:val="24"/>
          <w:szCs w:val="24"/>
        </w:rPr>
      </w:pPr>
      <w:r w:rsidRPr="006C08D4">
        <w:rPr>
          <w:rFonts w:ascii="PT Astra Serif" w:hAnsi="PT Astra Serif"/>
          <w:sz w:val="24"/>
          <w:szCs w:val="24"/>
        </w:rPr>
        <w:t xml:space="preserve">В рамках реализации федерального проекта </w:t>
      </w:r>
      <w:r w:rsidR="000B3D31">
        <w:rPr>
          <w:rFonts w:ascii="PT Astra Serif" w:hAnsi="PT Astra Serif"/>
          <w:sz w:val="24"/>
          <w:szCs w:val="24"/>
        </w:rPr>
        <w:t>«</w:t>
      </w:r>
      <w:r w:rsidRPr="006C08D4">
        <w:rPr>
          <w:rFonts w:ascii="PT Astra Serif" w:hAnsi="PT Astra Serif"/>
          <w:sz w:val="24"/>
          <w:szCs w:val="24"/>
        </w:rPr>
        <w:t>Профессионалитет</w:t>
      </w:r>
      <w:r w:rsidR="000B3D31">
        <w:rPr>
          <w:rFonts w:ascii="PT Astra Serif" w:hAnsi="PT Astra Serif"/>
          <w:sz w:val="24"/>
          <w:szCs w:val="24"/>
        </w:rPr>
        <w:t>»</w:t>
      </w:r>
      <w:r w:rsidRPr="006C08D4">
        <w:rPr>
          <w:rFonts w:ascii="PT Astra Serif" w:hAnsi="PT Astra Serif"/>
          <w:sz w:val="24"/>
          <w:szCs w:val="24"/>
        </w:rPr>
        <w:t xml:space="preserve"> как одной из стратегических инициатив социально-экономического развития страны до 2030 года (распоряжение Правительства Российской Федерации от 06.10.2021 № 2816-р) впервые в 2022 году созданы 2 образовательно-производственных центра (кластера) в Томской области: для сельскохозяйственной отрасли на базе ОГБПОУ </w:t>
      </w:r>
      <w:r w:rsidR="000B3D31">
        <w:rPr>
          <w:rFonts w:ascii="PT Astra Serif" w:hAnsi="PT Astra Serif"/>
          <w:sz w:val="24"/>
          <w:szCs w:val="24"/>
        </w:rPr>
        <w:t>«</w:t>
      </w:r>
      <w:r w:rsidRPr="006C08D4">
        <w:rPr>
          <w:rFonts w:ascii="PT Astra Serif" w:hAnsi="PT Astra Serif"/>
          <w:sz w:val="24"/>
          <w:szCs w:val="24"/>
        </w:rPr>
        <w:t>Томский аграрный колледж</w:t>
      </w:r>
      <w:r w:rsidR="000B3D31">
        <w:rPr>
          <w:rFonts w:ascii="PT Astra Serif" w:hAnsi="PT Astra Serif"/>
          <w:sz w:val="24"/>
          <w:szCs w:val="24"/>
        </w:rPr>
        <w:t>»</w:t>
      </w:r>
      <w:r w:rsidRPr="006C08D4">
        <w:rPr>
          <w:rFonts w:ascii="PT Astra Serif" w:hAnsi="PT Astra Serif"/>
          <w:sz w:val="24"/>
          <w:szCs w:val="24"/>
        </w:rPr>
        <w:t xml:space="preserve"> с опорным работодателем АО </w:t>
      </w:r>
      <w:r w:rsidR="000B3D31">
        <w:rPr>
          <w:rFonts w:ascii="PT Astra Serif" w:hAnsi="PT Astra Serif"/>
          <w:sz w:val="24"/>
          <w:szCs w:val="24"/>
        </w:rPr>
        <w:t>«</w:t>
      </w:r>
      <w:r w:rsidRPr="006C08D4">
        <w:rPr>
          <w:rFonts w:ascii="PT Astra Serif" w:hAnsi="PT Astra Serif"/>
          <w:sz w:val="24"/>
          <w:szCs w:val="24"/>
        </w:rPr>
        <w:t>Сибагро</w:t>
      </w:r>
      <w:r w:rsidR="000B3D31">
        <w:rPr>
          <w:rFonts w:ascii="PT Astra Serif" w:hAnsi="PT Astra Serif"/>
          <w:sz w:val="24"/>
          <w:szCs w:val="24"/>
        </w:rPr>
        <w:t>»</w:t>
      </w:r>
      <w:r w:rsidRPr="006C08D4">
        <w:rPr>
          <w:rFonts w:ascii="PT Astra Serif" w:hAnsi="PT Astra Serif"/>
          <w:sz w:val="24"/>
          <w:szCs w:val="24"/>
        </w:rPr>
        <w:t xml:space="preserve"> и для железнодорожного транспорта на базе филиала СГУПС </w:t>
      </w:r>
      <w:r w:rsidR="000B3D31">
        <w:rPr>
          <w:rFonts w:ascii="PT Astra Serif" w:hAnsi="PT Astra Serif"/>
          <w:sz w:val="24"/>
          <w:szCs w:val="24"/>
        </w:rPr>
        <w:t>«</w:t>
      </w:r>
      <w:r w:rsidRPr="006C08D4">
        <w:rPr>
          <w:rFonts w:ascii="PT Astra Serif" w:hAnsi="PT Astra Serif"/>
          <w:sz w:val="24"/>
          <w:szCs w:val="24"/>
        </w:rPr>
        <w:t>Томский техникум железнодорожного транспорта</w:t>
      </w:r>
      <w:r w:rsidR="000B3D31">
        <w:rPr>
          <w:rFonts w:ascii="PT Astra Serif" w:hAnsi="PT Astra Serif"/>
          <w:sz w:val="24"/>
          <w:szCs w:val="24"/>
        </w:rPr>
        <w:t>»</w:t>
      </w:r>
      <w:r w:rsidRPr="006C08D4">
        <w:rPr>
          <w:rFonts w:ascii="PT Astra Serif" w:hAnsi="PT Astra Serif"/>
          <w:sz w:val="24"/>
          <w:szCs w:val="24"/>
        </w:rPr>
        <w:t xml:space="preserve"> с ОАО </w:t>
      </w:r>
      <w:r w:rsidR="000B3D31">
        <w:rPr>
          <w:rFonts w:ascii="PT Astra Serif" w:hAnsi="PT Astra Serif"/>
          <w:sz w:val="24"/>
          <w:szCs w:val="24"/>
        </w:rPr>
        <w:t>«</w:t>
      </w:r>
      <w:r w:rsidRPr="006C08D4">
        <w:rPr>
          <w:rFonts w:ascii="PT Astra Serif" w:hAnsi="PT Astra Serif"/>
          <w:sz w:val="24"/>
          <w:szCs w:val="24"/>
        </w:rPr>
        <w:t>РЖД</w:t>
      </w:r>
      <w:r w:rsidR="000B3D31">
        <w:rPr>
          <w:rFonts w:ascii="PT Astra Serif" w:hAnsi="PT Astra Serif"/>
          <w:sz w:val="24"/>
          <w:szCs w:val="24"/>
        </w:rPr>
        <w:t>»</w:t>
      </w:r>
      <w:r w:rsidRPr="006C08D4">
        <w:rPr>
          <w:rFonts w:ascii="PT Astra Serif" w:hAnsi="PT Astra Serif"/>
          <w:sz w:val="24"/>
          <w:szCs w:val="24"/>
        </w:rPr>
        <w:t xml:space="preserve"> (справочно в 2022 году создано в 42 регионах 70 кластеров). </w:t>
      </w:r>
    </w:p>
    <w:p w:rsidR="00005869" w:rsidRPr="006C08D4" w:rsidRDefault="00005869" w:rsidP="00005869">
      <w:pPr>
        <w:ind w:firstLine="567"/>
        <w:jc w:val="both"/>
        <w:rPr>
          <w:rFonts w:ascii="PT Astra Serif" w:hAnsi="PT Astra Serif"/>
          <w:sz w:val="24"/>
          <w:szCs w:val="24"/>
        </w:rPr>
      </w:pPr>
      <w:r w:rsidRPr="006C08D4">
        <w:rPr>
          <w:rFonts w:ascii="PT Astra Serif" w:hAnsi="PT Astra Serif"/>
          <w:sz w:val="24"/>
          <w:szCs w:val="24"/>
        </w:rPr>
        <w:lastRenderedPageBreak/>
        <w:t>Участие в проекте позволило провести перезагрузку процесса подготовки профессиональных кадров, реализации программы государственно-частного партнерства, а именно</w:t>
      </w:r>
      <w:r w:rsidR="0022372E">
        <w:rPr>
          <w:rFonts w:ascii="PT Astra Serif" w:hAnsi="PT Astra Serif"/>
          <w:sz w:val="24"/>
          <w:szCs w:val="24"/>
        </w:rPr>
        <w:t>,</w:t>
      </w:r>
      <w:r w:rsidRPr="006C08D4">
        <w:rPr>
          <w:rFonts w:ascii="PT Astra Serif" w:hAnsi="PT Astra Serif"/>
          <w:sz w:val="24"/>
          <w:szCs w:val="24"/>
        </w:rPr>
        <w:t xml:space="preserve"> участие опорного работодателя </w:t>
      </w:r>
      <w:r w:rsidR="0022372E">
        <w:rPr>
          <w:rFonts w:ascii="PT Astra Serif" w:hAnsi="PT Astra Serif"/>
          <w:sz w:val="24"/>
          <w:szCs w:val="24"/>
        </w:rPr>
        <w:t xml:space="preserve">в проекте </w:t>
      </w:r>
      <w:r w:rsidRPr="006C08D4">
        <w:rPr>
          <w:rFonts w:ascii="PT Astra Serif" w:hAnsi="PT Astra Serif"/>
          <w:sz w:val="24"/>
          <w:szCs w:val="24"/>
        </w:rPr>
        <w:t>от согласования перечня и закупки оборудования для лабораторий колледжа до полного погружения в образовательный и воспитательный процессы. Оснащение зон современной инфраструктурой позволяет вести подготовку высококвалифицированных специалистов и рабочих кадров в соответствии с современными стандартами и передовыми технологиями.</w:t>
      </w:r>
    </w:p>
    <w:p w:rsidR="00005869" w:rsidRPr="006C08D4" w:rsidRDefault="00005869" w:rsidP="00005869">
      <w:pPr>
        <w:ind w:firstLine="567"/>
        <w:jc w:val="both"/>
        <w:rPr>
          <w:rFonts w:ascii="PT Astra Serif" w:hAnsi="PT Astra Serif"/>
          <w:sz w:val="24"/>
          <w:szCs w:val="24"/>
        </w:rPr>
      </w:pPr>
      <w:r w:rsidRPr="006C08D4">
        <w:rPr>
          <w:rFonts w:ascii="PT Astra Serif" w:hAnsi="PT Astra Serif"/>
          <w:sz w:val="24"/>
          <w:szCs w:val="24"/>
        </w:rPr>
        <w:t xml:space="preserve">Открытие центров состоялось 1 сентября 2022 года. </w:t>
      </w:r>
    </w:p>
    <w:p w:rsidR="00005869" w:rsidRPr="006C08D4" w:rsidRDefault="00005869" w:rsidP="00005869">
      <w:pPr>
        <w:ind w:firstLine="567"/>
        <w:jc w:val="both"/>
        <w:rPr>
          <w:rFonts w:ascii="PT Astra Serif" w:hAnsi="PT Astra Serif"/>
          <w:sz w:val="24"/>
          <w:szCs w:val="24"/>
        </w:rPr>
      </w:pPr>
      <w:r w:rsidRPr="006C08D4">
        <w:rPr>
          <w:rFonts w:ascii="PT Astra Serif" w:hAnsi="PT Astra Serif"/>
          <w:sz w:val="24"/>
          <w:szCs w:val="24"/>
        </w:rPr>
        <w:t>В 2022 году в полном объеме осуществлен ремонт помещений образовательно-производственных центров (кластеров), также осуществлена закупка планируемого оборудования как в рамках федерального финансирования (по 100 млн. руб. каждому участнику) так и со стороны опорных работодателей.</w:t>
      </w:r>
    </w:p>
    <w:p w:rsidR="00005869" w:rsidRPr="006C08D4" w:rsidRDefault="00005869" w:rsidP="00005869">
      <w:pPr>
        <w:ind w:firstLine="567"/>
        <w:jc w:val="both"/>
        <w:rPr>
          <w:rFonts w:ascii="PT Astra Serif" w:hAnsi="PT Astra Serif"/>
          <w:sz w:val="24"/>
          <w:szCs w:val="24"/>
        </w:rPr>
      </w:pPr>
      <w:r w:rsidRPr="006C08D4">
        <w:rPr>
          <w:rFonts w:ascii="PT Astra Serif" w:hAnsi="PT Astra Serif"/>
          <w:sz w:val="24"/>
          <w:szCs w:val="24"/>
        </w:rPr>
        <w:t xml:space="preserve">В рамках проекта в Томском аграрном колледже открыто 10 новых лабораторий по направлению Зоотехния, Ветеринария, Эксплуатация сельскохозяйственных машин. Для создания образовательно-производственных (кластеров) было закуплено более 544 единиц оборудования. </w:t>
      </w:r>
    </w:p>
    <w:p w:rsidR="00005869" w:rsidRPr="006C08D4" w:rsidRDefault="00005869" w:rsidP="00005869">
      <w:pPr>
        <w:ind w:firstLine="567"/>
        <w:jc w:val="both"/>
        <w:rPr>
          <w:rFonts w:ascii="PT Astra Serif" w:hAnsi="PT Astra Serif"/>
          <w:sz w:val="24"/>
          <w:szCs w:val="24"/>
        </w:rPr>
      </w:pPr>
      <w:r w:rsidRPr="006C08D4">
        <w:rPr>
          <w:rFonts w:ascii="PT Astra Serif" w:hAnsi="PT Astra Serif"/>
          <w:sz w:val="24"/>
          <w:szCs w:val="24"/>
        </w:rPr>
        <w:t xml:space="preserve">АО </w:t>
      </w:r>
      <w:r w:rsidR="000B3D31">
        <w:rPr>
          <w:rFonts w:ascii="PT Astra Serif" w:hAnsi="PT Astra Serif"/>
          <w:sz w:val="24"/>
          <w:szCs w:val="24"/>
        </w:rPr>
        <w:t>«</w:t>
      </w:r>
      <w:r w:rsidRPr="006C08D4">
        <w:rPr>
          <w:rFonts w:ascii="PT Astra Serif" w:hAnsi="PT Astra Serif"/>
          <w:sz w:val="24"/>
          <w:szCs w:val="24"/>
        </w:rPr>
        <w:t>Сибагро</w:t>
      </w:r>
      <w:r w:rsidR="000B3D31">
        <w:rPr>
          <w:rFonts w:ascii="PT Astra Serif" w:hAnsi="PT Astra Serif"/>
          <w:sz w:val="24"/>
          <w:szCs w:val="24"/>
        </w:rPr>
        <w:t>»</w:t>
      </w:r>
      <w:r w:rsidRPr="006C08D4">
        <w:rPr>
          <w:rFonts w:ascii="PT Astra Serif" w:hAnsi="PT Astra Serif"/>
          <w:sz w:val="24"/>
          <w:szCs w:val="24"/>
        </w:rPr>
        <w:t xml:space="preserve"> дополнительно к 15,0 млн руб. (обязательных в рамках проекта) вложил финансовые средства в капитальный ремонт и оснащение общежития, закупку флагштока, спортивного инвентаря для обучающихся и брендированной одежды в общем объеме 8,6 млн. руб. Кроме того, АО </w:t>
      </w:r>
      <w:r w:rsidR="000B3D31">
        <w:rPr>
          <w:rFonts w:ascii="PT Astra Serif" w:hAnsi="PT Astra Serif"/>
          <w:sz w:val="24"/>
          <w:szCs w:val="24"/>
        </w:rPr>
        <w:t>«</w:t>
      </w:r>
      <w:r w:rsidRPr="006C08D4">
        <w:rPr>
          <w:rFonts w:ascii="PT Astra Serif" w:hAnsi="PT Astra Serif"/>
          <w:sz w:val="24"/>
          <w:szCs w:val="24"/>
        </w:rPr>
        <w:t>Сибагро</w:t>
      </w:r>
      <w:r w:rsidR="000B3D31">
        <w:rPr>
          <w:rFonts w:ascii="PT Astra Serif" w:hAnsi="PT Astra Serif"/>
          <w:sz w:val="24"/>
          <w:szCs w:val="24"/>
        </w:rPr>
        <w:t>»</w:t>
      </w:r>
      <w:r w:rsidRPr="006C08D4">
        <w:rPr>
          <w:rFonts w:ascii="PT Astra Serif" w:hAnsi="PT Astra Serif"/>
          <w:sz w:val="24"/>
          <w:szCs w:val="24"/>
        </w:rPr>
        <w:t xml:space="preserve"> для организации учебного процесса передал в колледж 2 зоотехнических станка. </w:t>
      </w:r>
    </w:p>
    <w:p w:rsidR="00005869" w:rsidRPr="006C08D4" w:rsidRDefault="00005869" w:rsidP="00005869">
      <w:pPr>
        <w:ind w:firstLine="567"/>
        <w:jc w:val="both"/>
        <w:rPr>
          <w:rFonts w:ascii="PT Astra Serif" w:hAnsi="PT Astra Serif"/>
          <w:sz w:val="24"/>
          <w:szCs w:val="24"/>
        </w:rPr>
      </w:pPr>
      <w:r w:rsidRPr="006C08D4">
        <w:rPr>
          <w:rFonts w:ascii="PT Astra Serif" w:hAnsi="PT Astra Serif"/>
          <w:sz w:val="24"/>
          <w:szCs w:val="24"/>
        </w:rPr>
        <w:t>В рамках проекта в Томском техникуме железнодорожного транспорта открыто 15 лабораторий по направлению Строительство железных дорог, Автоматика и телемеханика на железнодорожном транспорте. Для создания образовательно-производственных (кластеров) было закуплено более 790 единиц оборудования.</w:t>
      </w:r>
    </w:p>
    <w:p w:rsidR="00005869" w:rsidRPr="006C08D4" w:rsidRDefault="00005869" w:rsidP="00005869">
      <w:pPr>
        <w:ind w:firstLine="567"/>
        <w:jc w:val="both"/>
        <w:rPr>
          <w:rFonts w:ascii="PT Astra Serif" w:hAnsi="PT Astra Serif"/>
          <w:sz w:val="24"/>
          <w:szCs w:val="24"/>
        </w:rPr>
      </w:pPr>
      <w:r w:rsidRPr="006C08D4">
        <w:rPr>
          <w:rFonts w:ascii="PT Astra Serif" w:hAnsi="PT Astra Serif"/>
          <w:sz w:val="24"/>
          <w:szCs w:val="24"/>
        </w:rPr>
        <w:t xml:space="preserve">ОАО </w:t>
      </w:r>
      <w:r w:rsidR="000B3D31">
        <w:rPr>
          <w:rFonts w:ascii="PT Astra Serif" w:hAnsi="PT Astra Serif"/>
          <w:sz w:val="24"/>
          <w:szCs w:val="24"/>
        </w:rPr>
        <w:t>«</w:t>
      </w:r>
      <w:r w:rsidRPr="006C08D4">
        <w:rPr>
          <w:rFonts w:ascii="PT Astra Serif" w:hAnsi="PT Astra Serif"/>
          <w:sz w:val="24"/>
          <w:szCs w:val="24"/>
        </w:rPr>
        <w:t>РЖД</w:t>
      </w:r>
      <w:r w:rsidR="000B3D31">
        <w:rPr>
          <w:rFonts w:ascii="PT Astra Serif" w:hAnsi="PT Astra Serif"/>
          <w:sz w:val="24"/>
          <w:szCs w:val="24"/>
        </w:rPr>
        <w:t>»</w:t>
      </w:r>
      <w:r w:rsidRPr="006C08D4">
        <w:rPr>
          <w:rFonts w:ascii="PT Astra Serif" w:hAnsi="PT Astra Serif"/>
          <w:sz w:val="24"/>
          <w:szCs w:val="24"/>
        </w:rPr>
        <w:t xml:space="preserve"> дополнительно к 10,0 млн. руб. выделили 400,0 тыс. рублей на получение дополнительного профессионального образования обучающимися по программам </w:t>
      </w:r>
      <w:r w:rsidR="000B3D31">
        <w:rPr>
          <w:rFonts w:ascii="PT Astra Serif" w:hAnsi="PT Astra Serif"/>
          <w:sz w:val="24"/>
          <w:szCs w:val="24"/>
        </w:rPr>
        <w:t>«</w:t>
      </w:r>
      <w:r w:rsidRPr="006C08D4">
        <w:rPr>
          <w:rFonts w:ascii="PT Astra Serif" w:hAnsi="PT Astra Serif"/>
          <w:sz w:val="24"/>
          <w:szCs w:val="24"/>
        </w:rPr>
        <w:t>Профессионалитет</w:t>
      </w:r>
      <w:r w:rsidR="000B3D31">
        <w:rPr>
          <w:rFonts w:ascii="PT Astra Serif" w:hAnsi="PT Astra Serif"/>
          <w:sz w:val="24"/>
          <w:szCs w:val="24"/>
        </w:rPr>
        <w:t>»</w:t>
      </w:r>
      <w:r w:rsidRPr="006C08D4">
        <w:rPr>
          <w:rFonts w:ascii="PT Astra Serif" w:hAnsi="PT Astra Serif"/>
          <w:sz w:val="24"/>
          <w:szCs w:val="24"/>
        </w:rPr>
        <w:t xml:space="preserve"> и прохождения ими медицинских осмотров.</w:t>
      </w:r>
    </w:p>
    <w:p w:rsidR="00005869" w:rsidRPr="006C08D4" w:rsidRDefault="0022372E" w:rsidP="00005869">
      <w:pPr>
        <w:ind w:firstLine="567"/>
        <w:jc w:val="both"/>
        <w:rPr>
          <w:rFonts w:ascii="PT Astra Serif" w:hAnsi="PT Astra Serif"/>
          <w:sz w:val="24"/>
          <w:szCs w:val="24"/>
        </w:rPr>
      </w:pPr>
      <w:r>
        <w:rPr>
          <w:rFonts w:ascii="PT Astra Serif" w:hAnsi="PT Astra Serif"/>
          <w:sz w:val="24"/>
          <w:szCs w:val="24"/>
        </w:rPr>
        <w:t xml:space="preserve">Представители </w:t>
      </w:r>
      <w:r w:rsidR="00005869" w:rsidRPr="006C08D4">
        <w:rPr>
          <w:rFonts w:ascii="PT Astra Serif" w:hAnsi="PT Astra Serif"/>
          <w:sz w:val="24"/>
          <w:szCs w:val="24"/>
        </w:rPr>
        <w:t>кластеров входили в состав групп по разработке примерных образовательных программ. Основные профессиональные образовательные программы с учетом примерных программ разработаны.</w:t>
      </w:r>
    </w:p>
    <w:p w:rsidR="00005869" w:rsidRPr="006C08D4" w:rsidRDefault="00005869" w:rsidP="00005869">
      <w:pPr>
        <w:ind w:firstLine="567"/>
        <w:jc w:val="both"/>
        <w:rPr>
          <w:rFonts w:ascii="PT Astra Serif" w:hAnsi="PT Astra Serif"/>
          <w:sz w:val="24"/>
          <w:szCs w:val="24"/>
        </w:rPr>
      </w:pPr>
      <w:r w:rsidRPr="006C08D4">
        <w:rPr>
          <w:rFonts w:ascii="PT Astra Serif" w:hAnsi="PT Astra Serif"/>
          <w:sz w:val="24"/>
          <w:szCs w:val="24"/>
        </w:rPr>
        <w:t>С 1 сентября 2022 года приступили к обучению:</w:t>
      </w:r>
    </w:p>
    <w:p w:rsidR="00005869" w:rsidRPr="006C08D4" w:rsidRDefault="00005869" w:rsidP="00005869">
      <w:pPr>
        <w:ind w:firstLine="567"/>
        <w:jc w:val="both"/>
        <w:rPr>
          <w:rFonts w:ascii="PT Astra Serif" w:hAnsi="PT Astra Serif"/>
          <w:sz w:val="24"/>
          <w:szCs w:val="24"/>
        </w:rPr>
      </w:pPr>
      <w:r w:rsidRPr="006C08D4">
        <w:rPr>
          <w:rFonts w:ascii="PT Astra Serif" w:hAnsi="PT Astra Serif"/>
          <w:sz w:val="24"/>
          <w:szCs w:val="24"/>
        </w:rPr>
        <w:t xml:space="preserve">- в Томском аграрном колледже по 4 программам </w:t>
      </w:r>
      <w:r w:rsidR="000B3D31">
        <w:rPr>
          <w:rFonts w:ascii="PT Astra Serif" w:hAnsi="PT Astra Serif"/>
          <w:sz w:val="24"/>
          <w:szCs w:val="24"/>
        </w:rPr>
        <w:t>«</w:t>
      </w:r>
      <w:r w:rsidRPr="006C08D4">
        <w:rPr>
          <w:rFonts w:ascii="PT Astra Serif" w:hAnsi="PT Astra Serif"/>
          <w:sz w:val="24"/>
          <w:szCs w:val="24"/>
        </w:rPr>
        <w:t>Профессионалитет</w:t>
      </w:r>
      <w:r w:rsidR="000B3D31">
        <w:rPr>
          <w:rFonts w:ascii="PT Astra Serif" w:hAnsi="PT Astra Serif"/>
          <w:sz w:val="24"/>
          <w:szCs w:val="24"/>
        </w:rPr>
        <w:t>»</w:t>
      </w:r>
      <w:r w:rsidRPr="006C08D4">
        <w:rPr>
          <w:rFonts w:ascii="PT Astra Serif" w:hAnsi="PT Astra Serif"/>
          <w:sz w:val="24"/>
          <w:szCs w:val="24"/>
        </w:rPr>
        <w:t xml:space="preserve"> - 250 обучающихся и 50 обучающихся в сетевых техникумах (плановое значение 150 обучающихся). </w:t>
      </w:r>
      <w:r w:rsidR="0022372E">
        <w:rPr>
          <w:rFonts w:ascii="PT Astra Serif" w:hAnsi="PT Astra Serif"/>
          <w:sz w:val="24"/>
          <w:szCs w:val="24"/>
        </w:rPr>
        <w:t xml:space="preserve">В 2022 году </w:t>
      </w:r>
      <w:r w:rsidRPr="006C08D4">
        <w:rPr>
          <w:rFonts w:ascii="PT Astra Serif" w:hAnsi="PT Astra Serif"/>
          <w:sz w:val="24"/>
          <w:szCs w:val="24"/>
        </w:rPr>
        <w:t xml:space="preserve">заключено с АО </w:t>
      </w:r>
      <w:r w:rsidR="000B3D31">
        <w:rPr>
          <w:rFonts w:ascii="PT Astra Serif" w:hAnsi="PT Astra Serif"/>
          <w:sz w:val="24"/>
          <w:szCs w:val="24"/>
        </w:rPr>
        <w:t>«</w:t>
      </w:r>
      <w:r w:rsidRPr="006C08D4">
        <w:rPr>
          <w:rFonts w:ascii="PT Astra Serif" w:hAnsi="PT Astra Serif"/>
          <w:sz w:val="24"/>
          <w:szCs w:val="24"/>
        </w:rPr>
        <w:t>Сибагро</w:t>
      </w:r>
      <w:r w:rsidR="000B3D31">
        <w:rPr>
          <w:rFonts w:ascii="PT Astra Serif" w:hAnsi="PT Astra Serif"/>
          <w:sz w:val="24"/>
          <w:szCs w:val="24"/>
        </w:rPr>
        <w:t>»</w:t>
      </w:r>
      <w:r w:rsidRPr="006C08D4">
        <w:rPr>
          <w:rFonts w:ascii="PT Astra Serif" w:hAnsi="PT Astra Serif"/>
          <w:sz w:val="24"/>
          <w:szCs w:val="24"/>
        </w:rPr>
        <w:t xml:space="preserve"> 85 договоров о целевом обучении, которые гарантируют трудоустройство на одном из предприятий АО </w:t>
      </w:r>
      <w:r w:rsidR="000B3D31">
        <w:rPr>
          <w:rFonts w:ascii="PT Astra Serif" w:hAnsi="PT Astra Serif"/>
          <w:sz w:val="24"/>
          <w:szCs w:val="24"/>
        </w:rPr>
        <w:t>«</w:t>
      </w:r>
      <w:r w:rsidRPr="006C08D4">
        <w:rPr>
          <w:rFonts w:ascii="PT Astra Serif" w:hAnsi="PT Astra Serif"/>
          <w:sz w:val="24"/>
          <w:szCs w:val="24"/>
        </w:rPr>
        <w:t>Сибагро</w:t>
      </w:r>
      <w:r w:rsidR="000B3D31">
        <w:rPr>
          <w:rFonts w:ascii="PT Astra Serif" w:hAnsi="PT Astra Serif"/>
          <w:sz w:val="24"/>
          <w:szCs w:val="24"/>
        </w:rPr>
        <w:t>»</w:t>
      </w:r>
      <w:r w:rsidRPr="006C08D4">
        <w:rPr>
          <w:rFonts w:ascii="PT Astra Serif" w:hAnsi="PT Astra Serif"/>
          <w:sz w:val="24"/>
          <w:szCs w:val="24"/>
        </w:rPr>
        <w:t>, возможность получения именной стипендии от компании, прохождение обучения и практики под кураторством опытного наставника с предприятия.</w:t>
      </w:r>
    </w:p>
    <w:p w:rsidR="00005869" w:rsidRPr="006C08D4" w:rsidRDefault="00005869" w:rsidP="00005869">
      <w:pPr>
        <w:ind w:firstLine="567"/>
        <w:jc w:val="both"/>
        <w:rPr>
          <w:rFonts w:ascii="PT Astra Serif" w:hAnsi="PT Astra Serif"/>
          <w:sz w:val="24"/>
          <w:szCs w:val="24"/>
        </w:rPr>
      </w:pPr>
      <w:r w:rsidRPr="006C08D4">
        <w:rPr>
          <w:rFonts w:ascii="PT Astra Serif" w:hAnsi="PT Astra Serif"/>
          <w:sz w:val="24"/>
          <w:szCs w:val="24"/>
        </w:rPr>
        <w:t xml:space="preserve">- в Томском техникуме железнодорожного транспорта по 2 программам </w:t>
      </w:r>
      <w:r w:rsidR="000B3D31">
        <w:rPr>
          <w:rFonts w:ascii="PT Astra Serif" w:hAnsi="PT Astra Serif"/>
          <w:sz w:val="24"/>
          <w:szCs w:val="24"/>
        </w:rPr>
        <w:t>«</w:t>
      </w:r>
      <w:r w:rsidRPr="006C08D4">
        <w:rPr>
          <w:rFonts w:ascii="PT Astra Serif" w:hAnsi="PT Astra Serif"/>
          <w:sz w:val="24"/>
          <w:szCs w:val="24"/>
        </w:rPr>
        <w:t>Профессионалитет</w:t>
      </w:r>
      <w:r w:rsidR="000B3D31">
        <w:rPr>
          <w:rFonts w:ascii="PT Astra Serif" w:hAnsi="PT Astra Serif"/>
          <w:sz w:val="24"/>
          <w:szCs w:val="24"/>
        </w:rPr>
        <w:t>»</w:t>
      </w:r>
      <w:r w:rsidRPr="006C08D4">
        <w:rPr>
          <w:rFonts w:ascii="PT Astra Serif" w:hAnsi="PT Astra Serif"/>
          <w:sz w:val="24"/>
          <w:szCs w:val="24"/>
        </w:rPr>
        <w:t xml:space="preserve"> - 50 обучающихся, заключено с ОАО </w:t>
      </w:r>
      <w:r w:rsidR="000B3D31">
        <w:rPr>
          <w:rFonts w:ascii="PT Astra Serif" w:hAnsi="PT Astra Serif"/>
          <w:sz w:val="24"/>
          <w:szCs w:val="24"/>
        </w:rPr>
        <w:t>«</w:t>
      </w:r>
      <w:r w:rsidRPr="006C08D4">
        <w:rPr>
          <w:rFonts w:ascii="PT Astra Serif" w:hAnsi="PT Astra Serif"/>
          <w:sz w:val="24"/>
          <w:szCs w:val="24"/>
        </w:rPr>
        <w:t>РЖД</w:t>
      </w:r>
      <w:r w:rsidR="000B3D31">
        <w:rPr>
          <w:rFonts w:ascii="PT Astra Serif" w:hAnsi="PT Astra Serif"/>
          <w:sz w:val="24"/>
          <w:szCs w:val="24"/>
        </w:rPr>
        <w:t>»</w:t>
      </w:r>
      <w:r w:rsidRPr="006C08D4">
        <w:rPr>
          <w:rFonts w:ascii="PT Astra Serif" w:hAnsi="PT Astra Serif"/>
          <w:sz w:val="24"/>
          <w:szCs w:val="24"/>
        </w:rPr>
        <w:t xml:space="preserve"> 45 договоров о целевом обучении, которое гарантирует трудоустройство на предприятии ОАО </w:t>
      </w:r>
      <w:r w:rsidR="000B3D31">
        <w:rPr>
          <w:rFonts w:ascii="PT Astra Serif" w:hAnsi="PT Astra Serif"/>
          <w:sz w:val="24"/>
          <w:szCs w:val="24"/>
        </w:rPr>
        <w:t>«</w:t>
      </w:r>
      <w:r w:rsidRPr="006C08D4">
        <w:rPr>
          <w:rFonts w:ascii="PT Astra Serif" w:hAnsi="PT Astra Serif"/>
          <w:sz w:val="24"/>
          <w:szCs w:val="24"/>
        </w:rPr>
        <w:t>РЖД</w:t>
      </w:r>
      <w:r w:rsidR="000B3D31">
        <w:rPr>
          <w:rFonts w:ascii="PT Astra Serif" w:hAnsi="PT Astra Serif"/>
          <w:sz w:val="24"/>
          <w:szCs w:val="24"/>
        </w:rPr>
        <w:t>»</w:t>
      </w:r>
      <w:r w:rsidRPr="006C08D4">
        <w:rPr>
          <w:rFonts w:ascii="PT Astra Serif" w:hAnsi="PT Astra Serif"/>
          <w:sz w:val="24"/>
          <w:szCs w:val="24"/>
        </w:rPr>
        <w:t>.</w:t>
      </w:r>
    </w:p>
    <w:p w:rsidR="00633258" w:rsidRPr="006C08D4" w:rsidRDefault="00633258" w:rsidP="00782524">
      <w:pPr>
        <w:pStyle w:val="aff8"/>
        <w:ind w:firstLine="709"/>
        <w:jc w:val="both"/>
        <w:rPr>
          <w:rFonts w:ascii="PT Astra Serif" w:hAnsi="PT Astra Serif"/>
          <w:sz w:val="16"/>
          <w:szCs w:val="24"/>
        </w:rPr>
      </w:pPr>
    </w:p>
    <w:p w:rsidR="00633258" w:rsidRPr="006C08D4" w:rsidRDefault="002C4764" w:rsidP="002C4764">
      <w:pPr>
        <w:pStyle w:val="aff8"/>
        <w:ind w:left="1069"/>
        <w:jc w:val="both"/>
        <w:rPr>
          <w:rFonts w:ascii="PT Astra Serif" w:hAnsi="PT Astra Serif"/>
          <w:b/>
          <w:sz w:val="24"/>
          <w:szCs w:val="24"/>
        </w:rPr>
      </w:pPr>
      <w:r w:rsidRPr="002C4764">
        <w:rPr>
          <w:rFonts w:ascii="PT Astra Serif" w:hAnsi="PT Astra Serif"/>
          <w:b/>
          <w:sz w:val="24"/>
          <w:szCs w:val="24"/>
        </w:rPr>
        <w:t xml:space="preserve">3.3. </w:t>
      </w:r>
      <w:r w:rsidR="00A0179A" w:rsidRPr="006C08D4">
        <w:rPr>
          <w:rFonts w:ascii="PT Astra Serif" w:hAnsi="PT Astra Serif"/>
          <w:b/>
          <w:sz w:val="24"/>
          <w:szCs w:val="24"/>
        </w:rPr>
        <w:t>Независимая оценка качества подготовки</w:t>
      </w:r>
    </w:p>
    <w:p w:rsidR="00A0179A" w:rsidRPr="006C08D4" w:rsidRDefault="00A0179A" w:rsidP="00A0179A">
      <w:pPr>
        <w:pStyle w:val="aff8"/>
        <w:ind w:left="1069"/>
        <w:jc w:val="both"/>
        <w:rPr>
          <w:rFonts w:ascii="PT Astra Serif" w:hAnsi="PT Astra Serif"/>
          <w:sz w:val="10"/>
          <w:szCs w:val="24"/>
        </w:rPr>
      </w:pPr>
    </w:p>
    <w:p w:rsidR="00143334" w:rsidRPr="006C08D4" w:rsidRDefault="00143334" w:rsidP="00A91DAA">
      <w:pPr>
        <w:ind w:firstLine="708"/>
        <w:jc w:val="both"/>
        <w:rPr>
          <w:rFonts w:ascii="PT Astra Serif" w:hAnsi="PT Astra Serif"/>
          <w:b/>
          <w:i/>
          <w:sz w:val="24"/>
          <w:szCs w:val="24"/>
        </w:rPr>
      </w:pPr>
      <w:r w:rsidRPr="006C08D4">
        <w:rPr>
          <w:rFonts w:ascii="PT Astra Serif" w:hAnsi="PT Astra Serif"/>
          <w:b/>
          <w:i/>
          <w:sz w:val="24"/>
          <w:szCs w:val="24"/>
        </w:rPr>
        <w:t>- Всероссийские проверочные работы</w:t>
      </w:r>
    </w:p>
    <w:p w:rsidR="00A0179A" w:rsidRPr="006C08D4" w:rsidRDefault="00A0179A" w:rsidP="00A91DAA">
      <w:pPr>
        <w:ind w:firstLine="708"/>
        <w:jc w:val="both"/>
        <w:rPr>
          <w:rFonts w:ascii="PT Astra Serif" w:hAnsi="PT Astra Serif"/>
          <w:sz w:val="24"/>
          <w:szCs w:val="24"/>
        </w:rPr>
      </w:pPr>
      <w:r w:rsidRPr="006C08D4">
        <w:rPr>
          <w:rFonts w:ascii="PT Astra Serif" w:hAnsi="PT Astra Serif"/>
          <w:sz w:val="24"/>
          <w:szCs w:val="24"/>
        </w:rPr>
        <w:t>2022 года</w:t>
      </w:r>
      <w:r w:rsidR="00A91DAA" w:rsidRPr="006C08D4">
        <w:rPr>
          <w:rFonts w:ascii="PT Astra Serif" w:hAnsi="PT Astra Serif"/>
          <w:sz w:val="24"/>
          <w:szCs w:val="24"/>
        </w:rPr>
        <w:t xml:space="preserve"> обучающиеся профессиональных образовательных организаций </w:t>
      </w:r>
      <w:r w:rsidRPr="006C08D4">
        <w:rPr>
          <w:rFonts w:ascii="PT Astra Serif" w:hAnsi="PT Astra Serif"/>
          <w:sz w:val="24"/>
          <w:szCs w:val="24"/>
        </w:rPr>
        <w:t xml:space="preserve">Томской области приняли участие в проведении всероссийских проверочных работ (далее – ВПР). В штатном режиме в ВПР участвовали </w:t>
      </w:r>
      <w:r w:rsidR="00A91DAA" w:rsidRPr="006C08D4">
        <w:rPr>
          <w:rFonts w:ascii="PT Astra Serif" w:hAnsi="PT Astra Serif"/>
          <w:sz w:val="24"/>
          <w:szCs w:val="24"/>
        </w:rPr>
        <w:t xml:space="preserve">8 135 </w:t>
      </w:r>
      <w:r w:rsidRPr="006C08D4">
        <w:rPr>
          <w:rFonts w:ascii="PT Astra Serif" w:hAnsi="PT Astra Serif"/>
          <w:sz w:val="24"/>
          <w:szCs w:val="24"/>
        </w:rPr>
        <w:t xml:space="preserve">обучающиеся </w:t>
      </w:r>
      <w:r w:rsidR="00A91DAA" w:rsidRPr="006C08D4">
        <w:rPr>
          <w:rFonts w:ascii="PT Astra Serif" w:hAnsi="PT Astra Serif"/>
          <w:sz w:val="24"/>
          <w:szCs w:val="24"/>
        </w:rPr>
        <w:t>1 курса и 6 972 обучающихся завершивших обучение по общеобразовательным предметам.</w:t>
      </w:r>
    </w:p>
    <w:p w:rsidR="00433A39" w:rsidRPr="006C08D4" w:rsidRDefault="00433A39" w:rsidP="00433A39">
      <w:pPr>
        <w:ind w:firstLine="567"/>
        <w:jc w:val="both"/>
        <w:rPr>
          <w:rFonts w:ascii="PT Astra Serif" w:hAnsi="PT Astra Serif"/>
          <w:sz w:val="24"/>
          <w:szCs w:val="24"/>
        </w:rPr>
      </w:pPr>
      <w:r w:rsidRPr="006C08D4">
        <w:rPr>
          <w:rFonts w:ascii="PT Astra Serif" w:hAnsi="PT Astra Serif"/>
          <w:sz w:val="24"/>
          <w:szCs w:val="24"/>
        </w:rPr>
        <w:t xml:space="preserve">В целом, качество результатов ВПР в 2022 году выросло, по сравнению с прошлым годом, в частности, в таблице представлена статистика оценок за ВПР по годам, из которой можно сделать вывод, что у обучающихся 1 курса количество оценок </w:t>
      </w:r>
      <w:r w:rsidR="000B3D31">
        <w:rPr>
          <w:rFonts w:ascii="PT Astra Serif" w:hAnsi="PT Astra Serif"/>
          <w:sz w:val="24"/>
          <w:szCs w:val="24"/>
        </w:rPr>
        <w:t>«</w:t>
      </w:r>
      <w:r w:rsidRPr="006C08D4">
        <w:rPr>
          <w:rFonts w:ascii="PT Astra Serif" w:hAnsi="PT Astra Serif"/>
          <w:sz w:val="24"/>
          <w:szCs w:val="24"/>
        </w:rPr>
        <w:t>2</w:t>
      </w:r>
      <w:r w:rsidR="000B3D31">
        <w:rPr>
          <w:rFonts w:ascii="PT Astra Serif" w:hAnsi="PT Astra Serif"/>
          <w:sz w:val="24"/>
          <w:szCs w:val="24"/>
        </w:rPr>
        <w:t>»</w:t>
      </w:r>
      <w:r w:rsidRPr="006C08D4">
        <w:rPr>
          <w:rFonts w:ascii="PT Astra Serif" w:hAnsi="PT Astra Serif"/>
          <w:sz w:val="24"/>
          <w:szCs w:val="24"/>
        </w:rPr>
        <w:t xml:space="preserve"> сократилось, </w:t>
      </w:r>
      <w:r w:rsidRPr="006C08D4">
        <w:rPr>
          <w:rFonts w:ascii="PT Astra Serif" w:hAnsi="PT Astra Serif"/>
          <w:sz w:val="24"/>
          <w:szCs w:val="24"/>
        </w:rPr>
        <w:lastRenderedPageBreak/>
        <w:t xml:space="preserve">небольшой прирост по количеству оценок </w:t>
      </w:r>
      <w:r w:rsidR="000B3D31">
        <w:rPr>
          <w:rFonts w:ascii="PT Astra Serif" w:hAnsi="PT Astra Serif"/>
          <w:sz w:val="24"/>
          <w:szCs w:val="24"/>
        </w:rPr>
        <w:t>«</w:t>
      </w:r>
      <w:r w:rsidRPr="006C08D4">
        <w:rPr>
          <w:rFonts w:ascii="PT Astra Serif" w:hAnsi="PT Astra Serif"/>
          <w:sz w:val="24"/>
          <w:szCs w:val="24"/>
        </w:rPr>
        <w:t>5</w:t>
      </w:r>
      <w:r w:rsidR="000B3D31">
        <w:rPr>
          <w:rFonts w:ascii="PT Astra Serif" w:hAnsi="PT Astra Serif"/>
          <w:sz w:val="24"/>
          <w:szCs w:val="24"/>
        </w:rPr>
        <w:t>»</w:t>
      </w:r>
      <w:r w:rsidRPr="006C08D4">
        <w:rPr>
          <w:rFonts w:ascii="PT Astra Serif" w:hAnsi="PT Astra Serif"/>
          <w:sz w:val="24"/>
          <w:szCs w:val="24"/>
        </w:rPr>
        <w:t xml:space="preserve">, при этом количество оценок </w:t>
      </w:r>
      <w:r w:rsidR="000B3D31">
        <w:rPr>
          <w:rFonts w:ascii="PT Astra Serif" w:hAnsi="PT Astra Serif"/>
          <w:sz w:val="24"/>
          <w:szCs w:val="24"/>
        </w:rPr>
        <w:t>«</w:t>
      </w:r>
      <w:r w:rsidRPr="006C08D4">
        <w:rPr>
          <w:rFonts w:ascii="PT Astra Serif" w:hAnsi="PT Astra Serif"/>
          <w:sz w:val="24"/>
          <w:szCs w:val="24"/>
        </w:rPr>
        <w:t>4</w:t>
      </w:r>
      <w:r w:rsidR="000B3D31">
        <w:rPr>
          <w:rFonts w:ascii="PT Astra Serif" w:hAnsi="PT Astra Serif"/>
          <w:sz w:val="24"/>
          <w:szCs w:val="24"/>
        </w:rPr>
        <w:t>»</w:t>
      </w:r>
      <w:r w:rsidRPr="006C08D4">
        <w:rPr>
          <w:rFonts w:ascii="PT Astra Serif" w:hAnsi="PT Astra Serif"/>
          <w:sz w:val="24"/>
          <w:szCs w:val="24"/>
        </w:rPr>
        <w:t xml:space="preserve"> выросло почти в 2 раза.</w:t>
      </w:r>
    </w:p>
    <w:p w:rsidR="00433A39" w:rsidRPr="006C08D4" w:rsidRDefault="00433A39" w:rsidP="00A91DAA">
      <w:pPr>
        <w:ind w:firstLine="708"/>
        <w:jc w:val="both"/>
        <w:rPr>
          <w:rFonts w:ascii="PT Astra Serif" w:hAnsi="PT Astra Serif"/>
          <w:sz w:val="24"/>
          <w:szCs w:val="24"/>
        </w:rPr>
      </w:pPr>
    </w:p>
    <w:tbl>
      <w:tblPr>
        <w:tblStyle w:val="a6"/>
        <w:tblW w:w="0" w:type="auto"/>
        <w:tblLook w:val="04A0" w:firstRow="1" w:lastRow="0" w:firstColumn="1" w:lastColumn="0" w:noHBand="0" w:noVBand="1"/>
      </w:tblPr>
      <w:tblGrid>
        <w:gridCol w:w="1893"/>
        <w:gridCol w:w="3205"/>
        <w:gridCol w:w="1392"/>
        <w:gridCol w:w="3351"/>
      </w:tblGrid>
      <w:tr w:rsidR="00A91DAA" w:rsidRPr="006C08D4" w:rsidTr="0022372E">
        <w:trPr>
          <w:tblHeader/>
        </w:trPr>
        <w:tc>
          <w:tcPr>
            <w:tcW w:w="1893" w:type="dxa"/>
            <w:vAlign w:val="center"/>
          </w:tcPr>
          <w:p w:rsidR="00A91DAA" w:rsidRPr="00EF1995" w:rsidRDefault="00A91DAA" w:rsidP="00FC732E">
            <w:pPr>
              <w:jc w:val="center"/>
              <w:rPr>
                <w:rFonts w:ascii="PT Astra Serif" w:hAnsi="PT Astra Serif"/>
                <w:b/>
              </w:rPr>
            </w:pPr>
            <w:r w:rsidRPr="00EF1995">
              <w:rPr>
                <w:rFonts w:ascii="PT Astra Serif" w:hAnsi="PT Astra Serif"/>
                <w:b/>
              </w:rPr>
              <w:t>Предмет ВПР</w:t>
            </w:r>
          </w:p>
        </w:tc>
        <w:tc>
          <w:tcPr>
            <w:tcW w:w="3205" w:type="dxa"/>
            <w:vAlign w:val="center"/>
          </w:tcPr>
          <w:p w:rsidR="00A91DAA" w:rsidRPr="00EF1995" w:rsidRDefault="00A91DAA" w:rsidP="00FC732E">
            <w:pPr>
              <w:jc w:val="center"/>
              <w:rPr>
                <w:rFonts w:ascii="PT Astra Serif" w:hAnsi="PT Astra Serif"/>
                <w:b/>
              </w:rPr>
            </w:pPr>
            <w:r w:rsidRPr="00EF1995">
              <w:rPr>
                <w:rFonts w:ascii="PT Astra Serif" w:hAnsi="PT Astra Serif"/>
                <w:b/>
              </w:rPr>
              <w:t>Количество участников</w:t>
            </w:r>
          </w:p>
        </w:tc>
        <w:tc>
          <w:tcPr>
            <w:tcW w:w="1178" w:type="dxa"/>
            <w:vAlign w:val="center"/>
          </w:tcPr>
          <w:p w:rsidR="00A91DAA" w:rsidRPr="00EF1995" w:rsidRDefault="00A91DAA" w:rsidP="00FC732E">
            <w:pPr>
              <w:jc w:val="center"/>
              <w:rPr>
                <w:rFonts w:ascii="PT Astra Serif" w:hAnsi="PT Astra Serif"/>
                <w:b/>
              </w:rPr>
            </w:pPr>
            <w:r w:rsidRPr="00EF1995">
              <w:rPr>
                <w:rFonts w:ascii="PT Astra Serif" w:hAnsi="PT Astra Serif"/>
                <w:b/>
              </w:rPr>
              <w:t>Количество ПОО</w:t>
            </w:r>
          </w:p>
        </w:tc>
        <w:tc>
          <w:tcPr>
            <w:tcW w:w="3351" w:type="dxa"/>
            <w:vAlign w:val="center"/>
          </w:tcPr>
          <w:p w:rsidR="00A91DAA" w:rsidRPr="00EF1995" w:rsidRDefault="00A91DAA" w:rsidP="00FC732E">
            <w:pPr>
              <w:jc w:val="center"/>
              <w:rPr>
                <w:rFonts w:ascii="PT Astra Serif" w:hAnsi="PT Astra Serif"/>
                <w:b/>
              </w:rPr>
            </w:pPr>
            <w:r w:rsidRPr="00EF1995">
              <w:rPr>
                <w:rFonts w:ascii="PT Astra Serif" w:hAnsi="PT Astra Serif"/>
                <w:b/>
              </w:rPr>
              <w:t>комментарий</w:t>
            </w:r>
          </w:p>
        </w:tc>
      </w:tr>
      <w:tr w:rsidR="00A91DAA" w:rsidRPr="006C08D4" w:rsidTr="00EF1995">
        <w:trPr>
          <w:trHeight w:val="355"/>
        </w:trPr>
        <w:tc>
          <w:tcPr>
            <w:tcW w:w="1893" w:type="dxa"/>
            <w:vMerge w:val="restart"/>
            <w:vAlign w:val="center"/>
          </w:tcPr>
          <w:p w:rsidR="00A91DAA" w:rsidRPr="00EF1995" w:rsidRDefault="00A91DAA" w:rsidP="00A91DAA">
            <w:pPr>
              <w:jc w:val="both"/>
              <w:rPr>
                <w:rFonts w:ascii="PT Astra Serif" w:hAnsi="PT Astra Serif"/>
              </w:rPr>
            </w:pPr>
            <w:r w:rsidRPr="00EF1995">
              <w:rPr>
                <w:rFonts w:ascii="PT Astra Serif" w:hAnsi="PT Astra Serif"/>
                <w:b/>
              </w:rPr>
              <w:t>Русский язык</w:t>
            </w:r>
          </w:p>
        </w:tc>
        <w:tc>
          <w:tcPr>
            <w:tcW w:w="3205" w:type="dxa"/>
            <w:vAlign w:val="center"/>
          </w:tcPr>
          <w:p w:rsidR="00A91DAA" w:rsidRPr="00EF1995" w:rsidRDefault="00A91DAA" w:rsidP="00EF1995">
            <w:pPr>
              <w:jc w:val="both"/>
              <w:rPr>
                <w:rFonts w:ascii="PT Astra Serif" w:hAnsi="PT Astra Serif"/>
              </w:rPr>
            </w:pPr>
            <w:r w:rsidRPr="00EF1995">
              <w:rPr>
                <w:rFonts w:ascii="PT Astra Serif" w:hAnsi="PT Astra Serif"/>
              </w:rPr>
              <w:t xml:space="preserve">1 курс – 401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7 ПОО</w:t>
            </w:r>
          </w:p>
        </w:tc>
        <w:tc>
          <w:tcPr>
            <w:tcW w:w="3351" w:type="dxa"/>
            <w:vMerge w:val="restart"/>
            <w:vAlign w:val="center"/>
          </w:tcPr>
          <w:p w:rsidR="00A91DAA" w:rsidRPr="00EF1995" w:rsidRDefault="00A91DAA" w:rsidP="006E5D26">
            <w:pPr>
              <w:spacing w:line="216" w:lineRule="auto"/>
              <w:jc w:val="both"/>
              <w:rPr>
                <w:rFonts w:ascii="PT Astra Serif" w:hAnsi="PT Astra Serif"/>
              </w:rPr>
            </w:pPr>
            <w:r w:rsidRPr="00EF1995">
              <w:rPr>
                <w:rFonts w:ascii="PT Astra Serif" w:hAnsi="PT Astra Serif"/>
              </w:rPr>
              <w:t>Количество участников, по сравнению с 2021 годом не изменилось</w:t>
            </w:r>
          </w:p>
        </w:tc>
      </w:tr>
      <w:tr w:rsidR="00A91DAA" w:rsidRPr="006C08D4" w:rsidTr="00EF1995">
        <w:trPr>
          <w:trHeight w:val="135"/>
        </w:trPr>
        <w:tc>
          <w:tcPr>
            <w:tcW w:w="1893" w:type="dxa"/>
            <w:vMerge/>
            <w:vAlign w:val="center"/>
          </w:tcPr>
          <w:p w:rsidR="00A91DAA" w:rsidRPr="00EF1995" w:rsidRDefault="00A91DAA" w:rsidP="00A91DAA">
            <w:pPr>
              <w:jc w:val="both"/>
              <w:rPr>
                <w:rFonts w:ascii="PT Astra Serif" w:hAnsi="PT Astra Serif"/>
              </w:rPr>
            </w:pP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Завершившие – 373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6 ПОО</w:t>
            </w:r>
          </w:p>
        </w:tc>
        <w:tc>
          <w:tcPr>
            <w:tcW w:w="3351" w:type="dxa"/>
            <w:vMerge/>
            <w:vAlign w:val="center"/>
          </w:tcPr>
          <w:p w:rsidR="00A91DAA" w:rsidRPr="00EF1995" w:rsidRDefault="00A91DAA" w:rsidP="006E5D26">
            <w:pPr>
              <w:spacing w:line="216" w:lineRule="auto"/>
              <w:jc w:val="both"/>
              <w:rPr>
                <w:rFonts w:ascii="PT Astra Serif" w:hAnsi="PT Astra Serif"/>
              </w:rPr>
            </w:pPr>
          </w:p>
        </w:tc>
      </w:tr>
      <w:tr w:rsidR="00A91DAA" w:rsidRPr="006C08D4" w:rsidTr="00EF1995">
        <w:trPr>
          <w:trHeight w:val="579"/>
        </w:trPr>
        <w:tc>
          <w:tcPr>
            <w:tcW w:w="1893" w:type="dxa"/>
            <w:vMerge w:val="restart"/>
            <w:vAlign w:val="center"/>
          </w:tcPr>
          <w:p w:rsidR="00A91DAA" w:rsidRPr="00EF1995" w:rsidRDefault="00A91DAA" w:rsidP="00A91DAA">
            <w:pPr>
              <w:jc w:val="both"/>
              <w:rPr>
                <w:rFonts w:ascii="PT Astra Serif" w:hAnsi="PT Astra Serif"/>
              </w:rPr>
            </w:pPr>
            <w:r w:rsidRPr="00EF1995">
              <w:rPr>
                <w:rFonts w:ascii="PT Astra Serif" w:hAnsi="PT Astra Serif"/>
                <w:b/>
              </w:rPr>
              <w:t>Математика</w:t>
            </w: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1 курс – 1612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21 ПОО</w:t>
            </w:r>
          </w:p>
        </w:tc>
        <w:tc>
          <w:tcPr>
            <w:tcW w:w="3351" w:type="dxa"/>
            <w:vMerge w:val="restart"/>
            <w:vAlign w:val="center"/>
          </w:tcPr>
          <w:p w:rsidR="00A91DAA" w:rsidRPr="00EF1995" w:rsidRDefault="00A91DAA" w:rsidP="006E5D26">
            <w:pPr>
              <w:spacing w:line="216" w:lineRule="auto"/>
              <w:jc w:val="both"/>
              <w:rPr>
                <w:rFonts w:ascii="PT Astra Serif" w:hAnsi="PT Astra Serif"/>
              </w:rPr>
            </w:pPr>
            <w:r w:rsidRPr="00EF1995">
              <w:rPr>
                <w:rFonts w:ascii="PT Astra Serif" w:hAnsi="PT Astra Serif"/>
              </w:rPr>
              <w:t>Количество участников, по сравнению с 2021 годом,  уменьшилось (за счет снижения количества завершивших)</w:t>
            </w:r>
          </w:p>
        </w:tc>
      </w:tr>
      <w:tr w:rsidR="00A91DAA" w:rsidRPr="006C08D4" w:rsidTr="00EF1995">
        <w:tc>
          <w:tcPr>
            <w:tcW w:w="1893" w:type="dxa"/>
            <w:vMerge/>
            <w:vAlign w:val="center"/>
          </w:tcPr>
          <w:p w:rsidR="00A91DAA" w:rsidRPr="00EF1995" w:rsidRDefault="00A91DAA" w:rsidP="00A91DAA">
            <w:pPr>
              <w:jc w:val="both"/>
              <w:rPr>
                <w:rFonts w:ascii="PT Astra Serif" w:hAnsi="PT Astra Serif"/>
              </w:rPr>
            </w:pP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Завершившие – 1354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20 ПОО</w:t>
            </w:r>
          </w:p>
        </w:tc>
        <w:tc>
          <w:tcPr>
            <w:tcW w:w="3351" w:type="dxa"/>
            <w:vMerge/>
            <w:vAlign w:val="center"/>
          </w:tcPr>
          <w:p w:rsidR="00A91DAA" w:rsidRPr="00EF1995" w:rsidRDefault="00A91DAA" w:rsidP="006E5D26">
            <w:pPr>
              <w:spacing w:line="216" w:lineRule="auto"/>
              <w:jc w:val="both"/>
              <w:rPr>
                <w:rFonts w:ascii="PT Astra Serif" w:hAnsi="PT Astra Serif"/>
              </w:rPr>
            </w:pPr>
          </w:p>
        </w:tc>
      </w:tr>
      <w:tr w:rsidR="00A91DAA" w:rsidRPr="006C08D4" w:rsidTr="00EF1995">
        <w:tc>
          <w:tcPr>
            <w:tcW w:w="1893" w:type="dxa"/>
            <w:vMerge w:val="restart"/>
            <w:vAlign w:val="center"/>
          </w:tcPr>
          <w:p w:rsidR="00A91DAA" w:rsidRPr="00EF1995" w:rsidRDefault="00A91DAA" w:rsidP="00A91DAA">
            <w:pPr>
              <w:jc w:val="both"/>
              <w:rPr>
                <w:rFonts w:ascii="PT Astra Serif" w:hAnsi="PT Astra Serif"/>
              </w:rPr>
            </w:pPr>
            <w:r w:rsidRPr="00EF1995">
              <w:rPr>
                <w:rFonts w:ascii="PT Astra Serif" w:hAnsi="PT Astra Serif"/>
                <w:b/>
              </w:rPr>
              <w:t>Информатика</w:t>
            </w: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1 курс – 136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3 ПОО</w:t>
            </w:r>
          </w:p>
        </w:tc>
        <w:tc>
          <w:tcPr>
            <w:tcW w:w="3351" w:type="dxa"/>
            <w:vMerge w:val="restart"/>
            <w:vAlign w:val="center"/>
          </w:tcPr>
          <w:p w:rsidR="00A91DAA" w:rsidRPr="00EF1995" w:rsidRDefault="00A91DAA" w:rsidP="006E5D26">
            <w:pPr>
              <w:spacing w:line="216" w:lineRule="auto"/>
              <w:jc w:val="both"/>
              <w:rPr>
                <w:rFonts w:ascii="PT Astra Serif" w:hAnsi="PT Astra Serif"/>
              </w:rPr>
            </w:pPr>
            <w:r w:rsidRPr="00EF1995">
              <w:rPr>
                <w:rFonts w:ascii="PT Astra Serif" w:hAnsi="PT Astra Serif"/>
              </w:rPr>
              <w:t>Количество участников, по сравнению с 2021 годом, значительно уменьшилось</w:t>
            </w:r>
          </w:p>
        </w:tc>
      </w:tr>
      <w:tr w:rsidR="00A91DAA" w:rsidRPr="006C08D4" w:rsidTr="00EF1995">
        <w:tc>
          <w:tcPr>
            <w:tcW w:w="1893" w:type="dxa"/>
            <w:vMerge/>
            <w:vAlign w:val="center"/>
          </w:tcPr>
          <w:p w:rsidR="00A91DAA" w:rsidRPr="00EF1995" w:rsidRDefault="00A91DAA" w:rsidP="00A91DAA">
            <w:pPr>
              <w:jc w:val="both"/>
              <w:rPr>
                <w:rFonts w:ascii="PT Astra Serif" w:hAnsi="PT Astra Serif"/>
              </w:rPr>
            </w:pP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Завершившие – 118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3 ПОО</w:t>
            </w:r>
          </w:p>
        </w:tc>
        <w:tc>
          <w:tcPr>
            <w:tcW w:w="3351" w:type="dxa"/>
            <w:vMerge/>
            <w:vAlign w:val="center"/>
          </w:tcPr>
          <w:p w:rsidR="00A91DAA" w:rsidRPr="00EF1995" w:rsidRDefault="00A91DAA" w:rsidP="006E5D26">
            <w:pPr>
              <w:spacing w:line="216" w:lineRule="auto"/>
              <w:jc w:val="both"/>
              <w:rPr>
                <w:rFonts w:ascii="PT Astra Serif" w:hAnsi="PT Astra Serif"/>
              </w:rPr>
            </w:pPr>
          </w:p>
        </w:tc>
      </w:tr>
      <w:tr w:rsidR="00A91DAA" w:rsidRPr="006C08D4" w:rsidTr="00EF1995">
        <w:trPr>
          <w:trHeight w:val="632"/>
        </w:trPr>
        <w:tc>
          <w:tcPr>
            <w:tcW w:w="1893" w:type="dxa"/>
            <w:vMerge w:val="restart"/>
            <w:vAlign w:val="center"/>
          </w:tcPr>
          <w:p w:rsidR="00A91DAA" w:rsidRPr="00EF1995" w:rsidRDefault="00A91DAA" w:rsidP="00A91DAA">
            <w:pPr>
              <w:jc w:val="both"/>
              <w:rPr>
                <w:rFonts w:ascii="PT Astra Serif" w:hAnsi="PT Astra Serif"/>
              </w:rPr>
            </w:pPr>
            <w:r w:rsidRPr="00EF1995">
              <w:rPr>
                <w:rFonts w:ascii="PT Astra Serif" w:hAnsi="PT Astra Serif"/>
                <w:b/>
              </w:rPr>
              <w:t>Химия</w:t>
            </w: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1 курс – 78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3 ПОО</w:t>
            </w:r>
          </w:p>
        </w:tc>
        <w:tc>
          <w:tcPr>
            <w:tcW w:w="3351" w:type="dxa"/>
            <w:vMerge w:val="restart"/>
            <w:vAlign w:val="center"/>
          </w:tcPr>
          <w:p w:rsidR="00A91DAA" w:rsidRPr="00EF1995" w:rsidRDefault="00A91DAA" w:rsidP="006E5D26">
            <w:pPr>
              <w:spacing w:line="216" w:lineRule="auto"/>
              <w:jc w:val="both"/>
              <w:rPr>
                <w:rFonts w:ascii="PT Astra Serif" w:hAnsi="PT Astra Serif"/>
              </w:rPr>
            </w:pPr>
            <w:r w:rsidRPr="00EF1995">
              <w:rPr>
                <w:rFonts w:ascii="PT Astra Serif" w:hAnsi="PT Astra Serif"/>
              </w:rPr>
              <w:t>Количество участников, по сравнению с 2021 годом, увеличилось почти в 2 раза (за счет увеличения количества первокурсников)</w:t>
            </w:r>
          </w:p>
        </w:tc>
      </w:tr>
      <w:tr w:rsidR="00A91DAA" w:rsidRPr="006C08D4" w:rsidTr="00EF1995">
        <w:tc>
          <w:tcPr>
            <w:tcW w:w="1893" w:type="dxa"/>
            <w:vMerge/>
            <w:vAlign w:val="center"/>
          </w:tcPr>
          <w:p w:rsidR="00A91DAA" w:rsidRPr="00EF1995" w:rsidRDefault="00A91DAA" w:rsidP="00A91DAA">
            <w:pPr>
              <w:jc w:val="both"/>
              <w:rPr>
                <w:rFonts w:ascii="PT Astra Serif" w:hAnsi="PT Astra Serif"/>
              </w:rPr>
            </w:pP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Завершившие – 34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2 ПОО</w:t>
            </w:r>
          </w:p>
        </w:tc>
        <w:tc>
          <w:tcPr>
            <w:tcW w:w="3351" w:type="dxa"/>
            <w:vMerge/>
            <w:vAlign w:val="center"/>
          </w:tcPr>
          <w:p w:rsidR="00A91DAA" w:rsidRPr="00EF1995" w:rsidRDefault="00A91DAA" w:rsidP="006E5D26">
            <w:pPr>
              <w:spacing w:line="216" w:lineRule="auto"/>
              <w:jc w:val="both"/>
              <w:rPr>
                <w:rFonts w:ascii="PT Astra Serif" w:hAnsi="PT Astra Serif"/>
              </w:rPr>
            </w:pPr>
          </w:p>
        </w:tc>
      </w:tr>
      <w:tr w:rsidR="00A91DAA" w:rsidRPr="006C08D4" w:rsidTr="00EF1995">
        <w:tc>
          <w:tcPr>
            <w:tcW w:w="1893" w:type="dxa"/>
            <w:vMerge w:val="restart"/>
            <w:vAlign w:val="center"/>
          </w:tcPr>
          <w:p w:rsidR="00A91DAA" w:rsidRPr="00EF1995" w:rsidRDefault="00A91DAA" w:rsidP="00A91DAA">
            <w:pPr>
              <w:jc w:val="both"/>
              <w:rPr>
                <w:rFonts w:ascii="PT Astra Serif" w:hAnsi="PT Astra Serif"/>
              </w:rPr>
            </w:pPr>
            <w:r w:rsidRPr="00EF1995">
              <w:rPr>
                <w:rFonts w:ascii="PT Astra Serif" w:hAnsi="PT Astra Serif"/>
                <w:b/>
              </w:rPr>
              <w:t>Биология</w:t>
            </w: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1 курс – 463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7 ПОО</w:t>
            </w:r>
          </w:p>
        </w:tc>
        <w:tc>
          <w:tcPr>
            <w:tcW w:w="3351" w:type="dxa"/>
            <w:vMerge w:val="restart"/>
            <w:vAlign w:val="center"/>
          </w:tcPr>
          <w:p w:rsidR="00A91DAA" w:rsidRPr="00EF1995" w:rsidRDefault="00A91DAA" w:rsidP="006E5D26">
            <w:pPr>
              <w:spacing w:line="216" w:lineRule="auto"/>
              <w:jc w:val="both"/>
              <w:rPr>
                <w:rFonts w:ascii="PT Astra Serif" w:hAnsi="PT Astra Serif"/>
              </w:rPr>
            </w:pPr>
            <w:r w:rsidRPr="00EF1995">
              <w:rPr>
                <w:rFonts w:ascii="PT Astra Serif" w:hAnsi="PT Astra Serif"/>
              </w:rPr>
              <w:t>Количество участников  осталось на уровне 2021 года</w:t>
            </w:r>
          </w:p>
        </w:tc>
      </w:tr>
      <w:tr w:rsidR="00A91DAA" w:rsidRPr="006C08D4" w:rsidTr="00EF1995">
        <w:tc>
          <w:tcPr>
            <w:tcW w:w="1893" w:type="dxa"/>
            <w:vMerge/>
            <w:vAlign w:val="center"/>
          </w:tcPr>
          <w:p w:rsidR="00A91DAA" w:rsidRPr="00EF1995" w:rsidRDefault="00A91DAA" w:rsidP="00A91DAA">
            <w:pPr>
              <w:jc w:val="both"/>
              <w:rPr>
                <w:rFonts w:ascii="PT Astra Serif" w:hAnsi="PT Astra Serif"/>
              </w:rPr>
            </w:pP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Завершившие – 433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8 ПОО</w:t>
            </w:r>
          </w:p>
        </w:tc>
        <w:tc>
          <w:tcPr>
            <w:tcW w:w="3351" w:type="dxa"/>
            <w:vMerge/>
            <w:vAlign w:val="center"/>
          </w:tcPr>
          <w:p w:rsidR="00A91DAA" w:rsidRPr="00EF1995" w:rsidRDefault="00A91DAA" w:rsidP="006E5D26">
            <w:pPr>
              <w:spacing w:line="216" w:lineRule="auto"/>
              <w:jc w:val="both"/>
              <w:rPr>
                <w:rFonts w:ascii="PT Astra Serif" w:hAnsi="PT Astra Serif"/>
              </w:rPr>
            </w:pPr>
          </w:p>
        </w:tc>
      </w:tr>
      <w:tr w:rsidR="00A91DAA" w:rsidRPr="006C08D4" w:rsidTr="00EF1995">
        <w:trPr>
          <w:trHeight w:val="673"/>
        </w:trPr>
        <w:tc>
          <w:tcPr>
            <w:tcW w:w="1893" w:type="dxa"/>
            <w:vMerge w:val="restart"/>
            <w:vAlign w:val="center"/>
          </w:tcPr>
          <w:p w:rsidR="00A91DAA" w:rsidRPr="00EF1995" w:rsidRDefault="00A91DAA" w:rsidP="00A91DAA">
            <w:pPr>
              <w:jc w:val="both"/>
              <w:rPr>
                <w:rFonts w:ascii="PT Astra Serif" w:hAnsi="PT Astra Serif"/>
              </w:rPr>
            </w:pPr>
            <w:r w:rsidRPr="00EF1995">
              <w:rPr>
                <w:rFonts w:ascii="PT Astra Serif" w:hAnsi="PT Astra Serif"/>
                <w:b/>
              </w:rPr>
              <w:t>История</w:t>
            </w: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1 курс – 170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5 ПОО</w:t>
            </w:r>
          </w:p>
        </w:tc>
        <w:tc>
          <w:tcPr>
            <w:tcW w:w="3351" w:type="dxa"/>
            <w:vMerge w:val="restart"/>
            <w:vAlign w:val="center"/>
          </w:tcPr>
          <w:p w:rsidR="00A91DAA" w:rsidRPr="00EF1995" w:rsidRDefault="00A91DAA" w:rsidP="00A32C85">
            <w:pPr>
              <w:spacing w:line="216" w:lineRule="auto"/>
              <w:rPr>
                <w:rFonts w:ascii="PT Astra Serif" w:hAnsi="PT Astra Serif"/>
              </w:rPr>
            </w:pPr>
            <w:r w:rsidRPr="00EF1995">
              <w:rPr>
                <w:rFonts w:ascii="PT Astra Serif" w:hAnsi="PT Astra Serif"/>
              </w:rPr>
              <w:t>Количество участников, по сравнению с 2021 годом, увеличилось почти в 4 раза (за счет увеличения количества первокурсников)</w:t>
            </w:r>
          </w:p>
        </w:tc>
      </w:tr>
      <w:tr w:rsidR="00A91DAA" w:rsidRPr="006C08D4" w:rsidTr="00EF1995">
        <w:tc>
          <w:tcPr>
            <w:tcW w:w="1893" w:type="dxa"/>
            <w:vMerge/>
            <w:vAlign w:val="center"/>
          </w:tcPr>
          <w:p w:rsidR="00A91DAA" w:rsidRPr="00EF1995" w:rsidRDefault="00A91DAA" w:rsidP="00A91DAA">
            <w:pPr>
              <w:jc w:val="both"/>
              <w:rPr>
                <w:rFonts w:ascii="PT Astra Serif" w:hAnsi="PT Astra Serif"/>
              </w:rPr>
            </w:pP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Завершившие – 67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4 ПОО</w:t>
            </w:r>
          </w:p>
        </w:tc>
        <w:tc>
          <w:tcPr>
            <w:tcW w:w="3351" w:type="dxa"/>
            <w:vMerge/>
            <w:vAlign w:val="center"/>
          </w:tcPr>
          <w:p w:rsidR="00A91DAA" w:rsidRPr="00EF1995" w:rsidRDefault="00A91DAA" w:rsidP="006E5D26">
            <w:pPr>
              <w:spacing w:line="216" w:lineRule="auto"/>
              <w:jc w:val="both"/>
              <w:rPr>
                <w:rFonts w:ascii="PT Astra Serif" w:hAnsi="PT Astra Serif"/>
              </w:rPr>
            </w:pPr>
          </w:p>
        </w:tc>
      </w:tr>
      <w:tr w:rsidR="00A91DAA" w:rsidRPr="006C08D4" w:rsidTr="00EF1995">
        <w:trPr>
          <w:trHeight w:val="393"/>
        </w:trPr>
        <w:tc>
          <w:tcPr>
            <w:tcW w:w="1893" w:type="dxa"/>
            <w:vMerge w:val="restart"/>
            <w:vAlign w:val="center"/>
          </w:tcPr>
          <w:p w:rsidR="00A91DAA" w:rsidRPr="00EF1995" w:rsidRDefault="00A91DAA" w:rsidP="00A91DAA">
            <w:pPr>
              <w:jc w:val="both"/>
              <w:rPr>
                <w:rFonts w:ascii="PT Astra Serif" w:hAnsi="PT Astra Serif"/>
              </w:rPr>
            </w:pPr>
            <w:r w:rsidRPr="00EF1995">
              <w:rPr>
                <w:rFonts w:ascii="PT Astra Serif" w:hAnsi="PT Astra Serif"/>
                <w:b/>
              </w:rPr>
              <w:t>Обществознание</w:t>
            </w: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1 курс – 203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3 ПОО</w:t>
            </w:r>
          </w:p>
        </w:tc>
        <w:tc>
          <w:tcPr>
            <w:tcW w:w="3351" w:type="dxa"/>
            <w:vMerge w:val="restart"/>
            <w:vAlign w:val="center"/>
          </w:tcPr>
          <w:p w:rsidR="00A91DAA" w:rsidRPr="00EF1995" w:rsidRDefault="00A91DAA" w:rsidP="006E5D26">
            <w:pPr>
              <w:spacing w:line="216" w:lineRule="auto"/>
              <w:jc w:val="both"/>
              <w:rPr>
                <w:rFonts w:ascii="PT Astra Serif" w:hAnsi="PT Astra Serif"/>
              </w:rPr>
            </w:pPr>
            <w:r w:rsidRPr="00EF1995">
              <w:rPr>
                <w:rFonts w:ascii="PT Astra Serif" w:hAnsi="PT Astra Serif"/>
              </w:rPr>
              <w:t>Количество участников, по сравнению с 2021 годом, увеличилось почти в 7 раз</w:t>
            </w:r>
          </w:p>
        </w:tc>
      </w:tr>
      <w:tr w:rsidR="00A91DAA" w:rsidRPr="006C08D4" w:rsidTr="00EF1995">
        <w:tc>
          <w:tcPr>
            <w:tcW w:w="1893" w:type="dxa"/>
            <w:vMerge/>
            <w:vAlign w:val="center"/>
          </w:tcPr>
          <w:p w:rsidR="00A91DAA" w:rsidRPr="00EF1995" w:rsidRDefault="00A91DAA" w:rsidP="00A91DAA">
            <w:pPr>
              <w:jc w:val="both"/>
              <w:rPr>
                <w:rFonts w:ascii="PT Astra Serif" w:hAnsi="PT Astra Serif"/>
              </w:rPr>
            </w:pP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Завершившие – 299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4 ПОО</w:t>
            </w:r>
          </w:p>
        </w:tc>
        <w:tc>
          <w:tcPr>
            <w:tcW w:w="3351" w:type="dxa"/>
            <w:vMerge/>
            <w:vAlign w:val="center"/>
          </w:tcPr>
          <w:p w:rsidR="00A91DAA" w:rsidRPr="00EF1995" w:rsidRDefault="00A91DAA" w:rsidP="006E5D26">
            <w:pPr>
              <w:spacing w:line="216" w:lineRule="auto"/>
              <w:jc w:val="both"/>
              <w:rPr>
                <w:rFonts w:ascii="PT Astra Serif" w:hAnsi="PT Astra Serif"/>
              </w:rPr>
            </w:pPr>
          </w:p>
        </w:tc>
      </w:tr>
      <w:tr w:rsidR="00A91DAA" w:rsidRPr="006C08D4" w:rsidTr="00EF1995">
        <w:tc>
          <w:tcPr>
            <w:tcW w:w="1893" w:type="dxa"/>
            <w:vMerge w:val="restart"/>
            <w:vAlign w:val="center"/>
          </w:tcPr>
          <w:p w:rsidR="00A91DAA" w:rsidRPr="00EF1995" w:rsidRDefault="00A91DAA" w:rsidP="00A91DAA">
            <w:pPr>
              <w:jc w:val="both"/>
              <w:rPr>
                <w:rFonts w:ascii="PT Astra Serif" w:hAnsi="PT Astra Serif"/>
              </w:rPr>
            </w:pPr>
            <w:r w:rsidRPr="00EF1995">
              <w:rPr>
                <w:rFonts w:ascii="PT Astra Serif" w:hAnsi="PT Astra Serif"/>
                <w:b/>
              </w:rPr>
              <w:t>Физика</w:t>
            </w: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1 курс – 408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9 ПОО</w:t>
            </w:r>
          </w:p>
        </w:tc>
        <w:tc>
          <w:tcPr>
            <w:tcW w:w="3351" w:type="dxa"/>
            <w:vMerge w:val="restart"/>
            <w:vAlign w:val="center"/>
          </w:tcPr>
          <w:p w:rsidR="00A91DAA" w:rsidRPr="00EF1995" w:rsidRDefault="00A91DAA" w:rsidP="006E5D26">
            <w:pPr>
              <w:spacing w:line="216" w:lineRule="auto"/>
              <w:jc w:val="both"/>
              <w:rPr>
                <w:rFonts w:ascii="PT Astra Serif" w:hAnsi="PT Astra Serif"/>
              </w:rPr>
            </w:pPr>
            <w:r w:rsidRPr="00EF1995">
              <w:rPr>
                <w:rFonts w:ascii="PT Astra Serif" w:hAnsi="PT Astra Serif"/>
              </w:rPr>
              <w:t>Количество участников осталось на уровне 2021 года</w:t>
            </w:r>
          </w:p>
        </w:tc>
      </w:tr>
      <w:tr w:rsidR="00A91DAA" w:rsidRPr="006C08D4" w:rsidTr="00EF1995">
        <w:tc>
          <w:tcPr>
            <w:tcW w:w="1893" w:type="dxa"/>
            <w:vMerge/>
            <w:vAlign w:val="center"/>
          </w:tcPr>
          <w:p w:rsidR="00A91DAA" w:rsidRPr="00EF1995" w:rsidRDefault="00A91DAA" w:rsidP="00A91DAA">
            <w:pPr>
              <w:jc w:val="both"/>
              <w:rPr>
                <w:rFonts w:ascii="PT Astra Serif" w:hAnsi="PT Astra Serif"/>
              </w:rPr>
            </w:pPr>
          </w:p>
        </w:tc>
        <w:tc>
          <w:tcPr>
            <w:tcW w:w="3205" w:type="dxa"/>
            <w:vAlign w:val="center"/>
          </w:tcPr>
          <w:p w:rsidR="00A91DAA" w:rsidRPr="00EF1995" w:rsidRDefault="00A91DAA" w:rsidP="00A91DAA">
            <w:pPr>
              <w:jc w:val="both"/>
              <w:rPr>
                <w:rFonts w:ascii="PT Astra Serif" w:hAnsi="PT Astra Serif"/>
              </w:rPr>
            </w:pPr>
            <w:r w:rsidRPr="00EF1995">
              <w:rPr>
                <w:rFonts w:ascii="PT Astra Serif" w:hAnsi="PT Astra Serif"/>
              </w:rPr>
              <w:t xml:space="preserve">Завершившие – 378 </w:t>
            </w:r>
            <w:r w:rsidR="00EF1995">
              <w:rPr>
                <w:rFonts w:ascii="PT Astra Serif" w:hAnsi="PT Astra Serif"/>
              </w:rPr>
              <w:t>чел.</w:t>
            </w:r>
          </w:p>
        </w:tc>
        <w:tc>
          <w:tcPr>
            <w:tcW w:w="1178" w:type="dxa"/>
            <w:vAlign w:val="center"/>
          </w:tcPr>
          <w:p w:rsidR="00A91DAA" w:rsidRPr="00EF1995" w:rsidRDefault="00A91DAA" w:rsidP="00EF1995">
            <w:pPr>
              <w:jc w:val="center"/>
              <w:rPr>
                <w:rFonts w:ascii="PT Astra Serif" w:hAnsi="PT Astra Serif"/>
              </w:rPr>
            </w:pPr>
            <w:r w:rsidRPr="00EF1995">
              <w:rPr>
                <w:rFonts w:ascii="PT Astra Serif" w:hAnsi="PT Astra Serif"/>
              </w:rPr>
              <w:t>6 ПОО</w:t>
            </w:r>
          </w:p>
        </w:tc>
        <w:tc>
          <w:tcPr>
            <w:tcW w:w="3351" w:type="dxa"/>
            <w:vMerge/>
            <w:vAlign w:val="center"/>
          </w:tcPr>
          <w:p w:rsidR="00A91DAA" w:rsidRPr="00EF1995" w:rsidRDefault="00A91DAA" w:rsidP="006E5D26">
            <w:pPr>
              <w:spacing w:line="216" w:lineRule="auto"/>
              <w:jc w:val="both"/>
              <w:rPr>
                <w:rFonts w:ascii="PT Astra Serif" w:hAnsi="PT Astra Serif"/>
              </w:rPr>
            </w:pPr>
          </w:p>
        </w:tc>
      </w:tr>
      <w:tr w:rsidR="00A91DAA" w:rsidRPr="006C08D4" w:rsidTr="00EF1995">
        <w:tc>
          <w:tcPr>
            <w:tcW w:w="1893" w:type="dxa"/>
            <w:vMerge w:val="restart"/>
            <w:vAlign w:val="center"/>
          </w:tcPr>
          <w:p w:rsidR="00A91DAA" w:rsidRPr="00EF1995" w:rsidRDefault="00FC732E" w:rsidP="00A91DAA">
            <w:pPr>
              <w:jc w:val="both"/>
              <w:rPr>
                <w:rFonts w:ascii="PT Astra Serif" w:hAnsi="PT Astra Serif"/>
              </w:rPr>
            </w:pPr>
            <w:r w:rsidRPr="00EF1995">
              <w:rPr>
                <w:rFonts w:ascii="PT Astra Serif" w:hAnsi="PT Astra Serif"/>
                <w:b/>
              </w:rPr>
              <w:t>География</w:t>
            </w:r>
          </w:p>
        </w:tc>
        <w:tc>
          <w:tcPr>
            <w:tcW w:w="3205" w:type="dxa"/>
            <w:vAlign w:val="center"/>
          </w:tcPr>
          <w:p w:rsidR="00A91DAA" w:rsidRPr="00EF1995" w:rsidRDefault="00FC732E" w:rsidP="00A91DAA">
            <w:pPr>
              <w:jc w:val="both"/>
              <w:rPr>
                <w:rFonts w:ascii="PT Astra Serif" w:hAnsi="PT Astra Serif"/>
              </w:rPr>
            </w:pPr>
            <w:r w:rsidRPr="00EF1995">
              <w:rPr>
                <w:rFonts w:ascii="PT Astra Serif" w:hAnsi="PT Astra Serif"/>
              </w:rPr>
              <w:t xml:space="preserve">1 курс – 8 </w:t>
            </w:r>
            <w:r w:rsidR="00EF1995">
              <w:rPr>
                <w:rFonts w:ascii="PT Astra Serif" w:hAnsi="PT Astra Serif"/>
              </w:rPr>
              <w:t>чел.</w:t>
            </w:r>
          </w:p>
        </w:tc>
        <w:tc>
          <w:tcPr>
            <w:tcW w:w="1178" w:type="dxa"/>
            <w:vAlign w:val="center"/>
          </w:tcPr>
          <w:p w:rsidR="00A91DAA" w:rsidRPr="00EF1995" w:rsidRDefault="00FC732E" w:rsidP="00EF1995">
            <w:pPr>
              <w:jc w:val="center"/>
              <w:rPr>
                <w:rFonts w:ascii="PT Astra Serif" w:hAnsi="PT Astra Serif"/>
              </w:rPr>
            </w:pPr>
            <w:r w:rsidRPr="00EF1995">
              <w:rPr>
                <w:rFonts w:ascii="PT Astra Serif" w:hAnsi="PT Astra Serif"/>
              </w:rPr>
              <w:t>1 ПОО</w:t>
            </w:r>
          </w:p>
        </w:tc>
        <w:tc>
          <w:tcPr>
            <w:tcW w:w="3351" w:type="dxa"/>
            <w:vMerge w:val="restart"/>
            <w:vAlign w:val="center"/>
          </w:tcPr>
          <w:p w:rsidR="00A91DAA" w:rsidRPr="00EF1995" w:rsidRDefault="00FC732E" w:rsidP="006E5D26">
            <w:pPr>
              <w:spacing w:line="216" w:lineRule="auto"/>
              <w:jc w:val="both"/>
              <w:rPr>
                <w:rFonts w:ascii="PT Astra Serif" w:hAnsi="PT Astra Serif"/>
              </w:rPr>
            </w:pPr>
            <w:r w:rsidRPr="00EF1995">
              <w:rPr>
                <w:rFonts w:ascii="PT Astra Serif" w:hAnsi="PT Astra Serif"/>
              </w:rPr>
              <w:t>В 2021 году ВПР по географии не сдавали</w:t>
            </w:r>
          </w:p>
        </w:tc>
      </w:tr>
      <w:tr w:rsidR="00A91DAA" w:rsidRPr="006C08D4" w:rsidTr="00EF1995">
        <w:tc>
          <w:tcPr>
            <w:tcW w:w="1893" w:type="dxa"/>
            <w:vMerge/>
            <w:vAlign w:val="center"/>
          </w:tcPr>
          <w:p w:rsidR="00A91DAA" w:rsidRPr="00EF1995" w:rsidRDefault="00A91DAA" w:rsidP="00A91DAA">
            <w:pPr>
              <w:jc w:val="both"/>
              <w:rPr>
                <w:rFonts w:ascii="PT Astra Serif" w:hAnsi="PT Astra Serif"/>
              </w:rPr>
            </w:pPr>
          </w:p>
        </w:tc>
        <w:tc>
          <w:tcPr>
            <w:tcW w:w="3205" w:type="dxa"/>
            <w:vAlign w:val="center"/>
          </w:tcPr>
          <w:p w:rsidR="00A91DAA" w:rsidRPr="00EF1995" w:rsidRDefault="00FC732E" w:rsidP="00A91DAA">
            <w:pPr>
              <w:jc w:val="both"/>
              <w:rPr>
                <w:rFonts w:ascii="PT Astra Serif" w:hAnsi="PT Astra Serif"/>
              </w:rPr>
            </w:pPr>
            <w:r w:rsidRPr="00EF1995">
              <w:rPr>
                <w:rFonts w:ascii="PT Astra Serif" w:hAnsi="PT Astra Serif"/>
              </w:rPr>
              <w:t xml:space="preserve">Завершившие – 10 </w:t>
            </w:r>
            <w:r w:rsidR="00EF1995">
              <w:rPr>
                <w:rFonts w:ascii="PT Astra Serif" w:hAnsi="PT Astra Serif"/>
              </w:rPr>
              <w:t>чел.</w:t>
            </w:r>
          </w:p>
        </w:tc>
        <w:tc>
          <w:tcPr>
            <w:tcW w:w="1178" w:type="dxa"/>
            <w:vAlign w:val="center"/>
          </w:tcPr>
          <w:p w:rsidR="00A91DAA" w:rsidRPr="00EF1995" w:rsidRDefault="00FC732E" w:rsidP="00EF1995">
            <w:pPr>
              <w:jc w:val="center"/>
              <w:rPr>
                <w:rFonts w:ascii="PT Astra Serif" w:hAnsi="PT Astra Serif"/>
              </w:rPr>
            </w:pPr>
            <w:r w:rsidRPr="00EF1995">
              <w:rPr>
                <w:rFonts w:ascii="PT Astra Serif" w:hAnsi="PT Astra Serif"/>
              </w:rPr>
              <w:t>1 ПОО</w:t>
            </w:r>
          </w:p>
        </w:tc>
        <w:tc>
          <w:tcPr>
            <w:tcW w:w="3351" w:type="dxa"/>
            <w:vMerge/>
            <w:vAlign w:val="center"/>
          </w:tcPr>
          <w:p w:rsidR="00A91DAA" w:rsidRPr="00EF1995" w:rsidRDefault="00A91DAA" w:rsidP="006E5D26">
            <w:pPr>
              <w:spacing w:line="216" w:lineRule="auto"/>
              <w:jc w:val="both"/>
              <w:rPr>
                <w:rFonts w:ascii="PT Astra Serif" w:hAnsi="PT Astra Serif"/>
              </w:rPr>
            </w:pPr>
          </w:p>
        </w:tc>
      </w:tr>
      <w:tr w:rsidR="00A91DAA" w:rsidRPr="006C08D4" w:rsidTr="00EF1995">
        <w:tc>
          <w:tcPr>
            <w:tcW w:w="1893" w:type="dxa"/>
            <w:vMerge w:val="restart"/>
            <w:vAlign w:val="center"/>
          </w:tcPr>
          <w:p w:rsidR="00A91DAA" w:rsidRPr="00EF1995" w:rsidRDefault="00FC732E" w:rsidP="00A91DAA">
            <w:pPr>
              <w:jc w:val="both"/>
              <w:rPr>
                <w:rFonts w:ascii="PT Astra Serif" w:hAnsi="PT Astra Serif"/>
              </w:rPr>
            </w:pPr>
            <w:r w:rsidRPr="00EF1995">
              <w:rPr>
                <w:rFonts w:ascii="PT Astra Serif" w:hAnsi="PT Astra Serif"/>
                <w:b/>
              </w:rPr>
              <w:t>Метапредмет</w:t>
            </w:r>
          </w:p>
        </w:tc>
        <w:tc>
          <w:tcPr>
            <w:tcW w:w="3205" w:type="dxa"/>
            <w:vAlign w:val="center"/>
          </w:tcPr>
          <w:p w:rsidR="00A91DAA" w:rsidRPr="00EF1995" w:rsidRDefault="00FC732E" w:rsidP="00A91DAA">
            <w:pPr>
              <w:jc w:val="both"/>
              <w:rPr>
                <w:rFonts w:ascii="PT Astra Serif" w:hAnsi="PT Astra Serif"/>
              </w:rPr>
            </w:pPr>
            <w:r w:rsidRPr="00EF1995">
              <w:rPr>
                <w:rFonts w:ascii="PT Astra Serif" w:hAnsi="PT Astra Serif"/>
              </w:rPr>
              <w:t xml:space="preserve">1 курс – 4656 </w:t>
            </w:r>
            <w:r w:rsidR="00EF1995">
              <w:rPr>
                <w:rFonts w:ascii="PT Astra Serif" w:hAnsi="PT Astra Serif"/>
              </w:rPr>
              <w:t>чел.</w:t>
            </w:r>
          </w:p>
        </w:tc>
        <w:tc>
          <w:tcPr>
            <w:tcW w:w="1178" w:type="dxa"/>
            <w:vAlign w:val="center"/>
          </w:tcPr>
          <w:p w:rsidR="00A91DAA" w:rsidRPr="00EF1995" w:rsidRDefault="00FC732E" w:rsidP="00EF1995">
            <w:pPr>
              <w:jc w:val="center"/>
              <w:rPr>
                <w:rFonts w:ascii="PT Astra Serif" w:hAnsi="PT Astra Serif"/>
              </w:rPr>
            </w:pPr>
            <w:r w:rsidRPr="00EF1995">
              <w:rPr>
                <w:rFonts w:ascii="PT Astra Serif" w:hAnsi="PT Astra Serif"/>
              </w:rPr>
              <w:t>33 ПОО</w:t>
            </w:r>
          </w:p>
        </w:tc>
        <w:tc>
          <w:tcPr>
            <w:tcW w:w="3351" w:type="dxa"/>
            <w:vMerge w:val="restart"/>
            <w:vAlign w:val="center"/>
          </w:tcPr>
          <w:p w:rsidR="00A91DAA" w:rsidRPr="00EF1995" w:rsidRDefault="00FC732E" w:rsidP="006E5D26">
            <w:pPr>
              <w:spacing w:line="216" w:lineRule="auto"/>
              <w:rPr>
                <w:rFonts w:ascii="PT Astra Serif" w:hAnsi="PT Astra Serif"/>
              </w:rPr>
            </w:pPr>
            <w:r w:rsidRPr="00EF1995">
              <w:rPr>
                <w:rFonts w:ascii="PT Astra Serif" w:hAnsi="PT Astra Serif"/>
              </w:rPr>
              <w:t>Количество участников, по сравнению с 2021 годом, увеличилось на 1262 человека</w:t>
            </w:r>
          </w:p>
        </w:tc>
      </w:tr>
      <w:tr w:rsidR="00A91DAA" w:rsidRPr="006C08D4" w:rsidTr="00EF1995">
        <w:trPr>
          <w:trHeight w:val="64"/>
        </w:trPr>
        <w:tc>
          <w:tcPr>
            <w:tcW w:w="1893" w:type="dxa"/>
            <w:vMerge/>
          </w:tcPr>
          <w:p w:rsidR="00A91DAA" w:rsidRPr="006C08D4" w:rsidRDefault="00A91DAA" w:rsidP="00A91DAA">
            <w:pPr>
              <w:jc w:val="both"/>
              <w:rPr>
                <w:rFonts w:ascii="PT Astra Serif" w:hAnsi="PT Astra Serif"/>
              </w:rPr>
            </w:pPr>
          </w:p>
        </w:tc>
        <w:tc>
          <w:tcPr>
            <w:tcW w:w="3205" w:type="dxa"/>
            <w:vAlign w:val="center"/>
          </w:tcPr>
          <w:p w:rsidR="00A91DAA" w:rsidRPr="006C08D4" w:rsidRDefault="00FC732E" w:rsidP="00A91DAA">
            <w:pPr>
              <w:jc w:val="both"/>
              <w:rPr>
                <w:rFonts w:ascii="PT Astra Serif" w:hAnsi="PT Astra Serif"/>
              </w:rPr>
            </w:pPr>
            <w:r w:rsidRPr="006C08D4">
              <w:rPr>
                <w:rFonts w:ascii="PT Astra Serif" w:hAnsi="PT Astra Serif"/>
              </w:rPr>
              <w:t xml:space="preserve">Завершившие – 3906 </w:t>
            </w:r>
            <w:r w:rsidR="00EF1995">
              <w:rPr>
                <w:rFonts w:ascii="PT Astra Serif" w:hAnsi="PT Astra Serif"/>
              </w:rPr>
              <w:t>чел.</w:t>
            </w:r>
          </w:p>
        </w:tc>
        <w:tc>
          <w:tcPr>
            <w:tcW w:w="1178" w:type="dxa"/>
            <w:vAlign w:val="center"/>
          </w:tcPr>
          <w:p w:rsidR="00A91DAA" w:rsidRPr="006C08D4" w:rsidRDefault="00FC732E" w:rsidP="00EF1995">
            <w:pPr>
              <w:jc w:val="center"/>
              <w:rPr>
                <w:rFonts w:ascii="PT Astra Serif" w:hAnsi="PT Astra Serif"/>
              </w:rPr>
            </w:pPr>
            <w:r w:rsidRPr="006C08D4">
              <w:rPr>
                <w:rFonts w:ascii="PT Astra Serif" w:hAnsi="PT Astra Serif"/>
              </w:rPr>
              <w:t>33 ПОО</w:t>
            </w:r>
          </w:p>
        </w:tc>
        <w:tc>
          <w:tcPr>
            <w:tcW w:w="3351" w:type="dxa"/>
            <w:vMerge/>
          </w:tcPr>
          <w:p w:rsidR="00A91DAA" w:rsidRPr="006C08D4" w:rsidRDefault="00A91DAA" w:rsidP="00A91DAA">
            <w:pPr>
              <w:jc w:val="both"/>
              <w:rPr>
                <w:rFonts w:ascii="PT Astra Serif" w:hAnsi="PT Astra Serif"/>
              </w:rPr>
            </w:pPr>
          </w:p>
        </w:tc>
      </w:tr>
    </w:tbl>
    <w:p w:rsidR="00FC732E" w:rsidRPr="00EF1995" w:rsidRDefault="00FC732E" w:rsidP="00FC732E">
      <w:pPr>
        <w:rPr>
          <w:rFonts w:ascii="PT Astra Serif" w:hAnsi="PT Astra Serif"/>
          <w:sz w:val="18"/>
          <w:szCs w:val="26"/>
        </w:rPr>
      </w:pPr>
    </w:p>
    <w:p w:rsidR="00A0179A" w:rsidRPr="006C08D4" w:rsidRDefault="00A0179A" w:rsidP="00FC732E">
      <w:pPr>
        <w:ind w:firstLine="567"/>
        <w:jc w:val="both"/>
        <w:rPr>
          <w:rFonts w:ascii="PT Astra Serif" w:hAnsi="PT Astra Serif"/>
          <w:sz w:val="24"/>
          <w:szCs w:val="24"/>
        </w:rPr>
      </w:pPr>
      <w:r w:rsidRPr="006C08D4">
        <w:rPr>
          <w:rFonts w:ascii="PT Astra Serif" w:hAnsi="PT Astra Serif"/>
          <w:sz w:val="24"/>
          <w:szCs w:val="24"/>
        </w:rPr>
        <w:t xml:space="preserve">Позитивная динамика качества результатов ВПР наблюдается у завершивших: количество оценок </w:t>
      </w:r>
      <w:r w:rsidR="000B3D31">
        <w:rPr>
          <w:rFonts w:ascii="PT Astra Serif" w:hAnsi="PT Astra Serif"/>
          <w:sz w:val="24"/>
          <w:szCs w:val="24"/>
        </w:rPr>
        <w:t>«</w:t>
      </w:r>
      <w:r w:rsidRPr="006C08D4">
        <w:rPr>
          <w:rFonts w:ascii="PT Astra Serif" w:hAnsi="PT Astra Serif"/>
          <w:sz w:val="24"/>
          <w:szCs w:val="24"/>
        </w:rPr>
        <w:t>2</w:t>
      </w:r>
      <w:r w:rsidR="000B3D31">
        <w:rPr>
          <w:rFonts w:ascii="PT Astra Serif" w:hAnsi="PT Astra Serif"/>
          <w:sz w:val="24"/>
          <w:szCs w:val="24"/>
        </w:rPr>
        <w:t>»</w:t>
      </w:r>
      <w:r w:rsidRPr="006C08D4">
        <w:rPr>
          <w:rFonts w:ascii="PT Astra Serif" w:hAnsi="PT Astra Serif"/>
          <w:sz w:val="24"/>
          <w:szCs w:val="24"/>
        </w:rPr>
        <w:t xml:space="preserve"> сократилось в 2022 году более, чем в 2 раза, а количество </w:t>
      </w:r>
      <w:r w:rsidR="000B3D31">
        <w:rPr>
          <w:rFonts w:ascii="PT Astra Serif" w:hAnsi="PT Astra Serif"/>
          <w:sz w:val="24"/>
          <w:szCs w:val="24"/>
        </w:rPr>
        <w:t>«</w:t>
      </w:r>
      <w:r w:rsidRPr="006C08D4">
        <w:rPr>
          <w:rFonts w:ascii="PT Astra Serif" w:hAnsi="PT Astra Serif"/>
          <w:sz w:val="24"/>
          <w:szCs w:val="24"/>
        </w:rPr>
        <w:t>4</w:t>
      </w:r>
      <w:r w:rsidR="000B3D31">
        <w:rPr>
          <w:rFonts w:ascii="PT Astra Serif" w:hAnsi="PT Astra Serif"/>
          <w:sz w:val="24"/>
          <w:szCs w:val="24"/>
        </w:rPr>
        <w:t>»</w:t>
      </w:r>
      <w:r w:rsidRPr="006C08D4">
        <w:rPr>
          <w:rFonts w:ascii="PT Astra Serif" w:hAnsi="PT Astra Serif"/>
          <w:sz w:val="24"/>
          <w:szCs w:val="24"/>
        </w:rPr>
        <w:t xml:space="preserve"> увеличилось более, чем в 3 раза.</w:t>
      </w:r>
    </w:p>
    <w:p w:rsidR="00A0179A" w:rsidRPr="006C08D4" w:rsidRDefault="00A0179A" w:rsidP="00A0179A">
      <w:pPr>
        <w:ind w:firstLine="708"/>
        <w:jc w:val="right"/>
        <w:rPr>
          <w:rFonts w:ascii="PT Astra Serif" w:hAnsi="PT Astra Serif"/>
        </w:rPr>
      </w:pPr>
      <w:r w:rsidRPr="006C08D4">
        <w:rPr>
          <w:rFonts w:ascii="PT Astra Serif" w:hAnsi="PT Astra Serif"/>
        </w:rPr>
        <w:t>Таблица</w:t>
      </w:r>
    </w:p>
    <w:tbl>
      <w:tblPr>
        <w:tblStyle w:val="a6"/>
        <w:tblW w:w="0" w:type="auto"/>
        <w:tblLook w:val="04A0" w:firstRow="1" w:lastRow="0" w:firstColumn="1" w:lastColumn="0" w:noHBand="0" w:noVBand="1"/>
      </w:tblPr>
      <w:tblGrid>
        <w:gridCol w:w="1379"/>
        <w:gridCol w:w="1002"/>
        <w:gridCol w:w="931"/>
        <w:gridCol w:w="931"/>
        <w:gridCol w:w="859"/>
        <w:gridCol w:w="1747"/>
        <w:gridCol w:w="931"/>
        <w:gridCol w:w="931"/>
        <w:gridCol w:w="860"/>
      </w:tblGrid>
      <w:tr w:rsidR="00A0179A" w:rsidRPr="006C08D4" w:rsidTr="004408A4">
        <w:trPr>
          <w:trHeight w:val="315"/>
        </w:trPr>
        <w:tc>
          <w:tcPr>
            <w:tcW w:w="1379" w:type="dxa"/>
            <w:hideMark/>
          </w:tcPr>
          <w:p w:rsidR="00A0179A" w:rsidRPr="0031048B" w:rsidRDefault="00A0179A" w:rsidP="004408A4">
            <w:pPr>
              <w:rPr>
                <w:rFonts w:ascii="PT Astra Serif" w:hAnsi="PT Astra Serif"/>
              </w:rPr>
            </w:pPr>
            <w:r w:rsidRPr="0031048B">
              <w:rPr>
                <w:rFonts w:ascii="PT Astra Serif" w:hAnsi="PT Astra Serif"/>
              </w:rPr>
              <w:t> </w:t>
            </w:r>
          </w:p>
        </w:tc>
        <w:tc>
          <w:tcPr>
            <w:tcW w:w="1002" w:type="dxa"/>
            <w:vMerge w:val="restart"/>
            <w:shd w:val="clear" w:color="auto" w:fill="E2EFD9" w:themeFill="accent6" w:themeFillTint="33"/>
            <w:vAlign w:val="center"/>
          </w:tcPr>
          <w:p w:rsidR="00A0179A" w:rsidRPr="0031048B" w:rsidRDefault="00A0179A" w:rsidP="004408A4">
            <w:pPr>
              <w:jc w:val="center"/>
              <w:rPr>
                <w:rFonts w:ascii="PT Astra Serif" w:hAnsi="PT Astra Serif"/>
              </w:rPr>
            </w:pPr>
            <w:r w:rsidRPr="0031048B">
              <w:rPr>
                <w:rFonts w:ascii="PT Astra Serif" w:hAnsi="PT Astra Serif"/>
              </w:rPr>
              <w:t>1 курс</w:t>
            </w:r>
          </w:p>
        </w:tc>
        <w:tc>
          <w:tcPr>
            <w:tcW w:w="931" w:type="dxa"/>
            <w:shd w:val="clear" w:color="auto" w:fill="E2EFD9" w:themeFill="accent6" w:themeFillTint="33"/>
            <w:hideMark/>
          </w:tcPr>
          <w:p w:rsidR="00A0179A" w:rsidRPr="0031048B" w:rsidRDefault="00A0179A" w:rsidP="004408A4">
            <w:pPr>
              <w:jc w:val="center"/>
              <w:rPr>
                <w:rFonts w:ascii="PT Astra Serif" w:hAnsi="PT Astra Serif"/>
              </w:rPr>
            </w:pPr>
            <w:r w:rsidRPr="0031048B">
              <w:rPr>
                <w:rFonts w:ascii="PT Astra Serif" w:hAnsi="PT Astra Serif"/>
              </w:rPr>
              <w:t>2</w:t>
            </w:r>
          </w:p>
        </w:tc>
        <w:tc>
          <w:tcPr>
            <w:tcW w:w="931" w:type="dxa"/>
            <w:shd w:val="clear" w:color="auto" w:fill="E2EFD9" w:themeFill="accent6" w:themeFillTint="33"/>
            <w:hideMark/>
          </w:tcPr>
          <w:p w:rsidR="00A0179A" w:rsidRPr="0031048B" w:rsidRDefault="00A0179A" w:rsidP="004408A4">
            <w:pPr>
              <w:jc w:val="center"/>
              <w:rPr>
                <w:rFonts w:ascii="PT Astra Serif" w:hAnsi="PT Astra Serif"/>
              </w:rPr>
            </w:pPr>
            <w:r w:rsidRPr="0031048B">
              <w:rPr>
                <w:rFonts w:ascii="PT Astra Serif" w:hAnsi="PT Astra Serif"/>
              </w:rPr>
              <w:t>4</w:t>
            </w:r>
          </w:p>
        </w:tc>
        <w:tc>
          <w:tcPr>
            <w:tcW w:w="859" w:type="dxa"/>
            <w:shd w:val="clear" w:color="auto" w:fill="E2EFD9" w:themeFill="accent6" w:themeFillTint="33"/>
            <w:hideMark/>
          </w:tcPr>
          <w:p w:rsidR="00A0179A" w:rsidRPr="0031048B" w:rsidRDefault="00A0179A" w:rsidP="004408A4">
            <w:pPr>
              <w:jc w:val="center"/>
              <w:rPr>
                <w:rFonts w:ascii="PT Astra Serif" w:hAnsi="PT Astra Serif"/>
              </w:rPr>
            </w:pPr>
            <w:r w:rsidRPr="0031048B">
              <w:rPr>
                <w:rFonts w:ascii="PT Astra Serif" w:hAnsi="PT Astra Serif"/>
              </w:rPr>
              <w:t>5</w:t>
            </w:r>
          </w:p>
        </w:tc>
        <w:tc>
          <w:tcPr>
            <w:tcW w:w="1747" w:type="dxa"/>
            <w:vMerge w:val="restart"/>
            <w:shd w:val="clear" w:color="auto" w:fill="EDEDED" w:themeFill="accent3" w:themeFillTint="33"/>
            <w:vAlign w:val="center"/>
          </w:tcPr>
          <w:p w:rsidR="00A0179A" w:rsidRPr="0031048B" w:rsidRDefault="00A0179A" w:rsidP="004408A4">
            <w:pPr>
              <w:jc w:val="center"/>
              <w:rPr>
                <w:rFonts w:ascii="PT Astra Serif" w:hAnsi="PT Astra Serif"/>
              </w:rPr>
            </w:pPr>
            <w:r w:rsidRPr="0031048B">
              <w:rPr>
                <w:rFonts w:ascii="PT Astra Serif" w:hAnsi="PT Astra Serif"/>
              </w:rPr>
              <w:t>Завершившие</w:t>
            </w:r>
          </w:p>
        </w:tc>
        <w:tc>
          <w:tcPr>
            <w:tcW w:w="931" w:type="dxa"/>
            <w:shd w:val="clear" w:color="auto" w:fill="EDEDED" w:themeFill="accent3" w:themeFillTint="33"/>
          </w:tcPr>
          <w:p w:rsidR="00A0179A" w:rsidRPr="0031048B" w:rsidRDefault="00A0179A" w:rsidP="004408A4">
            <w:pPr>
              <w:jc w:val="center"/>
              <w:rPr>
                <w:rFonts w:ascii="PT Astra Serif" w:hAnsi="PT Astra Serif"/>
              </w:rPr>
            </w:pPr>
            <w:r w:rsidRPr="0031048B">
              <w:rPr>
                <w:rFonts w:ascii="PT Astra Serif" w:hAnsi="PT Astra Serif"/>
              </w:rPr>
              <w:t>2</w:t>
            </w:r>
          </w:p>
        </w:tc>
        <w:tc>
          <w:tcPr>
            <w:tcW w:w="931" w:type="dxa"/>
            <w:shd w:val="clear" w:color="auto" w:fill="EDEDED" w:themeFill="accent3" w:themeFillTint="33"/>
          </w:tcPr>
          <w:p w:rsidR="00A0179A" w:rsidRPr="0031048B" w:rsidRDefault="00A0179A" w:rsidP="004408A4">
            <w:pPr>
              <w:jc w:val="center"/>
              <w:rPr>
                <w:rFonts w:ascii="PT Astra Serif" w:hAnsi="PT Astra Serif"/>
              </w:rPr>
            </w:pPr>
            <w:r w:rsidRPr="0031048B">
              <w:rPr>
                <w:rFonts w:ascii="PT Astra Serif" w:hAnsi="PT Astra Serif"/>
              </w:rPr>
              <w:t>4</w:t>
            </w:r>
          </w:p>
        </w:tc>
        <w:tc>
          <w:tcPr>
            <w:tcW w:w="860" w:type="dxa"/>
            <w:shd w:val="clear" w:color="auto" w:fill="EDEDED" w:themeFill="accent3" w:themeFillTint="33"/>
          </w:tcPr>
          <w:p w:rsidR="00A0179A" w:rsidRPr="0031048B" w:rsidRDefault="00A0179A" w:rsidP="004408A4">
            <w:pPr>
              <w:jc w:val="center"/>
              <w:rPr>
                <w:rFonts w:ascii="PT Astra Serif" w:hAnsi="PT Astra Serif"/>
              </w:rPr>
            </w:pPr>
            <w:r w:rsidRPr="0031048B">
              <w:rPr>
                <w:rFonts w:ascii="PT Astra Serif" w:hAnsi="PT Astra Serif"/>
              </w:rPr>
              <w:t>5</w:t>
            </w:r>
          </w:p>
        </w:tc>
      </w:tr>
      <w:tr w:rsidR="00A0179A" w:rsidRPr="006C08D4" w:rsidTr="004408A4">
        <w:trPr>
          <w:trHeight w:val="371"/>
        </w:trPr>
        <w:tc>
          <w:tcPr>
            <w:tcW w:w="1379" w:type="dxa"/>
            <w:hideMark/>
          </w:tcPr>
          <w:p w:rsidR="00A0179A" w:rsidRPr="0031048B" w:rsidRDefault="00A0179A" w:rsidP="004408A4">
            <w:pPr>
              <w:rPr>
                <w:rFonts w:ascii="PT Astra Serif" w:hAnsi="PT Astra Serif"/>
              </w:rPr>
            </w:pPr>
            <w:r w:rsidRPr="0031048B">
              <w:rPr>
                <w:rFonts w:ascii="PT Astra Serif" w:hAnsi="PT Astra Serif"/>
              </w:rPr>
              <w:t>2021</w:t>
            </w:r>
          </w:p>
        </w:tc>
        <w:tc>
          <w:tcPr>
            <w:tcW w:w="1002" w:type="dxa"/>
            <w:vMerge/>
            <w:shd w:val="clear" w:color="auto" w:fill="E2EFD9" w:themeFill="accent6" w:themeFillTint="33"/>
            <w:hideMark/>
          </w:tcPr>
          <w:p w:rsidR="00A0179A" w:rsidRPr="0031048B" w:rsidRDefault="00A0179A" w:rsidP="004408A4">
            <w:pPr>
              <w:rPr>
                <w:rFonts w:ascii="PT Astra Serif" w:hAnsi="PT Astra Serif"/>
              </w:rPr>
            </w:pPr>
          </w:p>
        </w:tc>
        <w:tc>
          <w:tcPr>
            <w:tcW w:w="931" w:type="dxa"/>
            <w:shd w:val="clear" w:color="auto" w:fill="E2EFD9" w:themeFill="accent6" w:themeFillTint="33"/>
            <w:hideMark/>
          </w:tcPr>
          <w:p w:rsidR="00A0179A" w:rsidRPr="0031048B" w:rsidRDefault="00A0179A" w:rsidP="004408A4">
            <w:pPr>
              <w:jc w:val="center"/>
              <w:rPr>
                <w:rFonts w:ascii="PT Astra Serif" w:hAnsi="PT Astra Serif"/>
              </w:rPr>
            </w:pPr>
            <w:r w:rsidRPr="0031048B">
              <w:rPr>
                <w:rFonts w:ascii="PT Astra Serif" w:hAnsi="PT Astra Serif"/>
              </w:rPr>
              <w:t>259,48</w:t>
            </w:r>
          </w:p>
        </w:tc>
        <w:tc>
          <w:tcPr>
            <w:tcW w:w="931" w:type="dxa"/>
            <w:shd w:val="clear" w:color="auto" w:fill="E2EFD9" w:themeFill="accent6" w:themeFillTint="33"/>
            <w:hideMark/>
          </w:tcPr>
          <w:p w:rsidR="00A0179A" w:rsidRPr="0031048B" w:rsidRDefault="00A0179A" w:rsidP="004408A4">
            <w:pPr>
              <w:jc w:val="center"/>
              <w:rPr>
                <w:rFonts w:ascii="PT Astra Serif" w:hAnsi="PT Astra Serif"/>
              </w:rPr>
            </w:pPr>
            <w:r w:rsidRPr="0031048B">
              <w:rPr>
                <w:rFonts w:ascii="PT Astra Serif" w:hAnsi="PT Astra Serif"/>
              </w:rPr>
              <w:t>141,69</w:t>
            </w:r>
          </w:p>
        </w:tc>
        <w:tc>
          <w:tcPr>
            <w:tcW w:w="859" w:type="dxa"/>
            <w:shd w:val="clear" w:color="auto" w:fill="E2EFD9" w:themeFill="accent6" w:themeFillTint="33"/>
          </w:tcPr>
          <w:p w:rsidR="00A0179A" w:rsidRPr="0031048B" w:rsidRDefault="00A0179A" w:rsidP="004408A4">
            <w:pPr>
              <w:jc w:val="right"/>
              <w:rPr>
                <w:rFonts w:ascii="PT Astra Serif" w:hAnsi="PT Astra Serif"/>
                <w:color w:val="000000"/>
              </w:rPr>
            </w:pPr>
            <w:r w:rsidRPr="0031048B">
              <w:rPr>
                <w:rFonts w:ascii="PT Astra Serif" w:hAnsi="PT Astra Serif"/>
                <w:color w:val="000000"/>
              </w:rPr>
              <w:t>35,69</w:t>
            </w:r>
          </w:p>
        </w:tc>
        <w:tc>
          <w:tcPr>
            <w:tcW w:w="1747" w:type="dxa"/>
            <w:vMerge/>
            <w:shd w:val="clear" w:color="auto" w:fill="EDEDED" w:themeFill="accent3" w:themeFillTint="33"/>
          </w:tcPr>
          <w:p w:rsidR="00A0179A" w:rsidRPr="0031048B" w:rsidRDefault="00A0179A" w:rsidP="004408A4">
            <w:pPr>
              <w:jc w:val="center"/>
              <w:rPr>
                <w:rFonts w:ascii="PT Astra Serif" w:hAnsi="PT Astra Serif"/>
              </w:rPr>
            </w:pPr>
          </w:p>
        </w:tc>
        <w:tc>
          <w:tcPr>
            <w:tcW w:w="931" w:type="dxa"/>
            <w:shd w:val="clear" w:color="auto" w:fill="EDEDED" w:themeFill="accent3" w:themeFillTint="33"/>
          </w:tcPr>
          <w:p w:rsidR="00A0179A" w:rsidRPr="0031048B" w:rsidRDefault="00A0179A" w:rsidP="004408A4">
            <w:pPr>
              <w:jc w:val="center"/>
              <w:rPr>
                <w:rFonts w:ascii="PT Astra Serif" w:hAnsi="PT Astra Serif"/>
              </w:rPr>
            </w:pPr>
            <w:r w:rsidRPr="0031048B">
              <w:rPr>
                <w:rFonts w:ascii="PT Astra Serif" w:hAnsi="PT Astra Serif"/>
              </w:rPr>
              <w:t>507,46</w:t>
            </w:r>
          </w:p>
        </w:tc>
        <w:tc>
          <w:tcPr>
            <w:tcW w:w="931" w:type="dxa"/>
            <w:shd w:val="clear" w:color="auto" w:fill="EDEDED" w:themeFill="accent3" w:themeFillTint="33"/>
          </w:tcPr>
          <w:p w:rsidR="00A0179A" w:rsidRPr="0031048B" w:rsidRDefault="00A0179A" w:rsidP="004408A4">
            <w:pPr>
              <w:jc w:val="center"/>
              <w:rPr>
                <w:rFonts w:ascii="PT Astra Serif" w:hAnsi="PT Astra Serif"/>
              </w:rPr>
            </w:pPr>
            <w:r w:rsidRPr="0031048B">
              <w:rPr>
                <w:rFonts w:ascii="PT Astra Serif" w:hAnsi="PT Astra Serif"/>
              </w:rPr>
              <w:t>80,21</w:t>
            </w:r>
          </w:p>
        </w:tc>
        <w:tc>
          <w:tcPr>
            <w:tcW w:w="860" w:type="dxa"/>
            <w:shd w:val="clear" w:color="auto" w:fill="EDEDED" w:themeFill="accent3" w:themeFillTint="33"/>
          </w:tcPr>
          <w:p w:rsidR="00A0179A" w:rsidRPr="0031048B" w:rsidRDefault="00A0179A" w:rsidP="004408A4">
            <w:pPr>
              <w:jc w:val="center"/>
              <w:rPr>
                <w:rFonts w:ascii="PT Astra Serif" w:hAnsi="PT Astra Serif"/>
              </w:rPr>
            </w:pPr>
            <w:r w:rsidRPr="0031048B">
              <w:rPr>
                <w:rFonts w:ascii="PT Astra Serif" w:hAnsi="PT Astra Serif"/>
              </w:rPr>
              <w:t>54,53</w:t>
            </w:r>
          </w:p>
        </w:tc>
      </w:tr>
      <w:tr w:rsidR="00A0179A" w:rsidRPr="006C08D4" w:rsidTr="004408A4">
        <w:trPr>
          <w:trHeight w:val="315"/>
        </w:trPr>
        <w:tc>
          <w:tcPr>
            <w:tcW w:w="1379" w:type="dxa"/>
            <w:hideMark/>
          </w:tcPr>
          <w:p w:rsidR="00A0179A" w:rsidRPr="0031048B" w:rsidRDefault="00A0179A" w:rsidP="004408A4">
            <w:pPr>
              <w:rPr>
                <w:rFonts w:ascii="PT Astra Serif" w:hAnsi="PT Astra Serif"/>
              </w:rPr>
            </w:pPr>
            <w:r w:rsidRPr="0031048B">
              <w:rPr>
                <w:rFonts w:ascii="PT Astra Serif" w:hAnsi="PT Astra Serif"/>
              </w:rPr>
              <w:t>2022</w:t>
            </w:r>
          </w:p>
        </w:tc>
        <w:tc>
          <w:tcPr>
            <w:tcW w:w="1002" w:type="dxa"/>
            <w:vMerge/>
            <w:shd w:val="clear" w:color="auto" w:fill="E2EFD9" w:themeFill="accent6" w:themeFillTint="33"/>
            <w:hideMark/>
          </w:tcPr>
          <w:p w:rsidR="00A0179A" w:rsidRPr="0031048B" w:rsidRDefault="00A0179A" w:rsidP="004408A4">
            <w:pPr>
              <w:rPr>
                <w:rFonts w:ascii="PT Astra Serif" w:hAnsi="PT Astra Serif"/>
              </w:rPr>
            </w:pPr>
          </w:p>
        </w:tc>
        <w:tc>
          <w:tcPr>
            <w:tcW w:w="931" w:type="dxa"/>
            <w:shd w:val="clear" w:color="auto" w:fill="E2EFD9" w:themeFill="accent6" w:themeFillTint="33"/>
            <w:hideMark/>
          </w:tcPr>
          <w:p w:rsidR="00A0179A" w:rsidRPr="0031048B" w:rsidRDefault="00A0179A" w:rsidP="004408A4">
            <w:pPr>
              <w:jc w:val="center"/>
              <w:rPr>
                <w:rFonts w:ascii="PT Astra Serif" w:hAnsi="PT Astra Serif"/>
              </w:rPr>
            </w:pPr>
            <w:r w:rsidRPr="0031048B">
              <w:rPr>
                <w:rFonts w:ascii="PT Astra Serif" w:hAnsi="PT Astra Serif"/>
              </w:rPr>
              <w:t>217,43</w:t>
            </w:r>
          </w:p>
        </w:tc>
        <w:tc>
          <w:tcPr>
            <w:tcW w:w="931" w:type="dxa"/>
            <w:shd w:val="clear" w:color="auto" w:fill="E2EFD9" w:themeFill="accent6" w:themeFillTint="33"/>
            <w:hideMark/>
          </w:tcPr>
          <w:p w:rsidR="00A0179A" w:rsidRPr="0031048B" w:rsidRDefault="00A0179A" w:rsidP="004408A4">
            <w:pPr>
              <w:jc w:val="center"/>
              <w:rPr>
                <w:rFonts w:ascii="PT Astra Serif" w:hAnsi="PT Astra Serif"/>
              </w:rPr>
            </w:pPr>
            <w:r w:rsidRPr="0031048B">
              <w:rPr>
                <w:rFonts w:ascii="PT Astra Serif" w:hAnsi="PT Astra Serif"/>
              </w:rPr>
              <w:t>270,84</w:t>
            </w:r>
          </w:p>
        </w:tc>
        <w:tc>
          <w:tcPr>
            <w:tcW w:w="859" w:type="dxa"/>
            <w:shd w:val="clear" w:color="auto" w:fill="E2EFD9" w:themeFill="accent6" w:themeFillTint="33"/>
          </w:tcPr>
          <w:p w:rsidR="00A0179A" w:rsidRPr="0031048B" w:rsidRDefault="00A0179A" w:rsidP="004408A4">
            <w:pPr>
              <w:jc w:val="right"/>
              <w:rPr>
                <w:rFonts w:ascii="PT Astra Serif" w:hAnsi="PT Astra Serif"/>
                <w:color w:val="000000"/>
              </w:rPr>
            </w:pPr>
            <w:r w:rsidRPr="0031048B">
              <w:rPr>
                <w:rFonts w:ascii="PT Astra Serif" w:hAnsi="PT Astra Serif"/>
                <w:color w:val="000000"/>
              </w:rPr>
              <w:t>43,05</w:t>
            </w:r>
          </w:p>
        </w:tc>
        <w:tc>
          <w:tcPr>
            <w:tcW w:w="1747" w:type="dxa"/>
            <w:vMerge/>
            <w:shd w:val="clear" w:color="auto" w:fill="EDEDED" w:themeFill="accent3" w:themeFillTint="33"/>
          </w:tcPr>
          <w:p w:rsidR="00A0179A" w:rsidRPr="0031048B" w:rsidRDefault="00A0179A" w:rsidP="004408A4">
            <w:pPr>
              <w:jc w:val="center"/>
              <w:rPr>
                <w:rFonts w:ascii="PT Astra Serif" w:hAnsi="PT Astra Serif"/>
              </w:rPr>
            </w:pPr>
          </w:p>
        </w:tc>
        <w:tc>
          <w:tcPr>
            <w:tcW w:w="931" w:type="dxa"/>
            <w:shd w:val="clear" w:color="auto" w:fill="EDEDED" w:themeFill="accent3" w:themeFillTint="33"/>
          </w:tcPr>
          <w:p w:rsidR="00A0179A" w:rsidRPr="0031048B" w:rsidRDefault="00A0179A" w:rsidP="004408A4">
            <w:pPr>
              <w:jc w:val="center"/>
              <w:rPr>
                <w:rFonts w:ascii="PT Astra Serif" w:hAnsi="PT Astra Serif"/>
              </w:rPr>
            </w:pPr>
            <w:r w:rsidRPr="0031048B">
              <w:rPr>
                <w:rFonts w:ascii="PT Astra Serif" w:hAnsi="PT Astra Serif"/>
              </w:rPr>
              <w:t>238,15</w:t>
            </w:r>
          </w:p>
        </w:tc>
        <w:tc>
          <w:tcPr>
            <w:tcW w:w="931" w:type="dxa"/>
            <w:shd w:val="clear" w:color="auto" w:fill="EDEDED" w:themeFill="accent3" w:themeFillTint="33"/>
          </w:tcPr>
          <w:p w:rsidR="00A0179A" w:rsidRPr="0031048B" w:rsidRDefault="00A0179A" w:rsidP="004408A4">
            <w:pPr>
              <w:jc w:val="center"/>
              <w:rPr>
                <w:rFonts w:ascii="PT Astra Serif" w:hAnsi="PT Astra Serif"/>
              </w:rPr>
            </w:pPr>
            <w:r w:rsidRPr="0031048B">
              <w:rPr>
                <w:rFonts w:ascii="PT Astra Serif" w:hAnsi="PT Astra Serif"/>
              </w:rPr>
              <w:t>280,88</w:t>
            </w:r>
          </w:p>
        </w:tc>
        <w:tc>
          <w:tcPr>
            <w:tcW w:w="860" w:type="dxa"/>
            <w:shd w:val="clear" w:color="auto" w:fill="EDEDED" w:themeFill="accent3" w:themeFillTint="33"/>
          </w:tcPr>
          <w:p w:rsidR="00A0179A" w:rsidRPr="0031048B" w:rsidRDefault="00A0179A" w:rsidP="004408A4">
            <w:pPr>
              <w:jc w:val="center"/>
              <w:rPr>
                <w:rFonts w:ascii="PT Astra Serif" w:hAnsi="PT Astra Serif"/>
              </w:rPr>
            </w:pPr>
            <w:r w:rsidRPr="0031048B">
              <w:rPr>
                <w:rFonts w:ascii="PT Astra Serif" w:hAnsi="PT Astra Serif"/>
              </w:rPr>
              <w:t>31,37</w:t>
            </w:r>
          </w:p>
        </w:tc>
      </w:tr>
    </w:tbl>
    <w:p w:rsidR="00A0179A" w:rsidRPr="006C08D4" w:rsidRDefault="00A0179A" w:rsidP="00A0179A">
      <w:pPr>
        <w:rPr>
          <w:rFonts w:ascii="PT Astra Serif" w:hAnsi="PT Astra Serif"/>
          <w:sz w:val="14"/>
          <w:szCs w:val="26"/>
        </w:rPr>
      </w:pPr>
    </w:p>
    <w:p w:rsidR="004E3F70" w:rsidRPr="006C08D4" w:rsidRDefault="004E3F70" w:rsidP="00782524">
      <w:pPr>
        <w:pStyle w:val="aff8"/>
        <w:ind w:firstLine="709"/>
        <w:jc w:val="both"/>
        <w:rPr>
          <w:rFonts w:ascii="PT Astra Serif" w:hAnsi="PT Astra Serif"/>
          <w:sz w:val="24"/>
          <w:szCs w:val="24"/>
        </w:rPr>
      </w:pPr>
      <w:r w:rsidRPr="006C08D4">
        <w:rPr>
          <w:rFonts w:ascii="PT Astra Serif" w:hAnsi="PT Astra Serif"/>
          <w:sz w:val="24"/>
          <w:szCs w:val="24"/>
        </w:rPr>
        <w:t xml:space="preserve">В рамках реализации подпрограммы </w:t>
      </w:r>
      <w:r w:rsidR="000B3D31">
        <w:rPr>
          <w:rFonts w:ascii="PT Astra Serif" w:hAnsi="PT Astra Serif"/>
          <w:sz w:val="24"/>
          <w:szCs w:val="24"/>
        </w:rPr>
        <w:t>«</w:t>
      </w:r>
      <w:r w:rsidRPr="006C08D4">
        <w:rPr>
          <w:rFonts w:ascii="PT Astra Serif" w:hAnsi="PT Astra Serif"/>
          <w:sz w:val="24"/>
          <w:szCs w:val="24"/>
        </w:rPr>
        <w:t>Развитие профессионального образования Томской области</w:t>
      </w:r>
      <w:r w:rsidR="000B3D31">
        <w:rPr>
          <w:rFonts w:ascii="PT Astra Serif" w:hAnsi="PT Astra Serif"/>
          <w:sz w:val="24"/>
          <w:szCs w:val="24"/>
        </w:rPr>
        <w:t>»</w:t>
      </w:r>
      <w:r w:rsidRPr="006C08D4">
        <w:rPr>
          <w:rFonts w:ascii="PT Astra Serif" w:hAnsi="PT Astra Serif"/>
          <w:color w:val="FF0000"/>
          <w:sz w:val="24"/>
          <w:szCs w:val="24"/>
        </w:rPr>
        <w:t xml:space="preserve"> </w:t>
      </w:r>
      <w:r w:rsidRPr="006C08D4">
        <w:rPr>
          <w:rFonts w:ascii="PT Astra Serif" w:hAnsi="PT Astra Serif"/>
          <w:sz w:val="24"/>
          <w:szCs w:val="24"/>
        </w:rPr>
        <w:t xml:space="preserve">государственной программы </w:t>
      </w:r>
      <w:r w:rsidR="000B3D31">
        <w:rPr>
          <w:rFonts w:ascii="PT Astra Serif" w:hAnsi="PT Astra Serif"/>
          <w:sz w:val="24"/>
          <w:szCs w:val="24"/>
        </w:rPr>
        <w:t>«</w:t>
      </w:r>
      <w:r w:rsidRPr="006C08D4">
        <w:rPr>
          <w:rFonts w:ascii="PT Astra Serif" w:hAnsi="PT Astra Serif"/>
          <w:sz w:val="24"/>
          <w:szCs w:val="24"/>
        </w:rPr>
        <w:t>Развитие образования в Томской области</w:t>
      </w:r>
      <w:r w:rsidR="000B3D31">
        <w:rPr>
          <w:rFonts w:ascii="PT Astra Serif" w:hAnsi="PT Astra Serif"/>
          <w:sz w:val="24"/>
          <w:szCs w:val="24"/>
        </w:rPr>
        <w:t>»</w:t>
      </w:r>
      <w:r w:rsidRPr="006C08D4">
        <w:rPr>
          <w:rFonts w:ascii="PT Astra Serif" w:hAnsi="PT Astra Serif"/>
          <w:sz w:val="24"/>
          <w:szCs w:val="24"/>
        </w:rPr>
        <w:t xml:space="preserve"> достигнуты следующие результаты:</w:t>
      </w:r>
    </w:p>
    <w:p w:rsidR="004A46CC" w:rsidRPr="006C08D4" w:rsidRDefault="004A46CC" w:rsidP="004A46CC">
      <w:pPr>
        <w:pStyle w:val="aff8"/>
        <w:ind w:firstLine="709"/>
        <w:jc w:val="both"/>
        <w:rPr>
          <w:rFonts w:ascii="PT Astra Serif" w:hAnsi="PT Astra Serif"/>
          <w:b/>
          <w:i/>
          <w:sz w:val="24"/>
          <w:szCs w:val="24"/>
        </w:rPr>
      </w:pPr>
      <w:r w:rsidRPr="006C08D4">
        <w:rPr>
          <w:rFonts w:ascii="PT Astra Serif" w:hAnsi="PT Astra Serif"/>
          <w:b/>
          <w:i/>
          <w:sz w:val="24"/>
          <w:szCs w:val="24"/>
        </w:rPr>
        <w:t xml:space="preserve">- развитие чемпионатных движений </w:t>
      </w:r>
      <w:r w:rsidR="000B3D31">
        <w:rPr>
          <w:rFonts w:ascii="PT Astra Serif" w:hAnsi="PT Astra Serif"/>
          <w:b/>
          <w:i/>
          <w:sz w:val="24"/>
          <w:szCs w:val="24"/>
        </w:rPr>
        <w:t>«</w:t>
      </w:r>
      <w:r w:rsidRPr="006C08D4">
        <w:rPr>
          <w:rFonts w:ascii="PT Astra Serif" w:hAnsi="PT Astra Serif"/>
          <w:b/>
          <w:i/>
          <w:sz w:val="24"/>
          <w:szCs w:val="24"/>
        </w:rPr>
        <w:t>Молодые профессионалы</w:t>
      </w:r>
      <w:r w:rsidR="000B3D31">
        <w:rPr>
          <w:rFonts w:ascii="PT Astra Serif" w:hAnsi="PT Astra Serif"/>
          <w:b/>
          <w:i/>
          <w:sz w:val="24"/>
          <w:szCs w:val="24"/>
        </w:rPr>
        <w:t>»</w:t>
      </w:r>
      <w:r w:rsidRPr="006C08D4">
        <w:rPr>
          <w:rFonts w:ascii="PT Astra Serif" w:hAnsi="PT Astra Serif"/>
          <w:b/>
          <w:i/>
          <w:sz w:val="24"/>
          <w:szCs w:val="24"/>
        </w:rPr>
        <w:t xml:space="preserve"> (Ворлдскиллс Россия) и </w:t>
      </w:r>
      <w:r w:rsidR="000B3D31">
        <w:rPr>
          <w:rFonts w:ascii="PT Astra Serif" w:hAnsi="PT Astra Serif"/>
          <w:b/>
          <w:i/>
          <w:sz w:val="24"/>
          <w:szCs w:val="24"/>
        </w:rPr>
        <w:t>«</w:t>
      </w:r>
      <w:r w:rsidRPr="006C08D4">
        <w:rPr>
          <w:rFonts w:ascii="PT Astra Serif" w:hAnsi="PT Astra Serif"/>
          <w:b/>
          <w:i/>
          <w:sz w:val="24"/>
          <w:szCs w:val="24"/>
        </w:rPr>
        <w:t>Абилимпикс</w:t>
      </w:r>
      <w:r w:rsidR="000B3D31">
        <w:rPr>
          <w:rFonts w:ascii="PT Astra Serif" w:hAnsi="PT Astra Serif"/>
          <w:b/>
          <w:i/>
          <w:sz w:val="24"/>
          <w:szCs w:val="24"/>
        </w:rPr>
        <w:t>»</w:t>
      </w:r>
      <w:r w:rsidRPr="006C08D4">
        <w:rPr>
          <w:rFonts w:ascii="PT Astra Serif" w:hAnsi="PT Astra Serif"/>
          <w:b/>
          <w:i/>
          <w:sz w:val="24"/>
          <w:szCs w:val="24"/>
        </w:rPr>
        <w:t>.</w:t>
      </w:r>
    </w:p>
    <w:p w:rsidR="00FC732E" w:rsidRPr="006C08D4" w:rsidRDefault="00FC732E" w:rsidP="00FC732E">
      <w:pPr>
        <w:ind w:firstLine="601"/>
        <w:jc w:val="both"/>
        <w:rPr>
          <w:rFonts w:ascii="PT Astra Serif" w:eastAsiaTheme="minorHAnsi" w:hAnsi="PT Astra Serif" w:cstheme="minorBidi"/>
          <w:sz w:val="24"/>
          <w:szCs w:val="24"/>
        </w:rPr>
      </w:pPr>
      <w:r w:rsidRPr="006C08D4">
        <w:rPr>
          <w:rFonts w:ascii="PT Astra Serif" w:eastAsiaTheme="minorHAnsi" w:hAnsi="PT Astra Serif" w:cstheme="minorBidi"/>
          <w:sz w:val="24"/>
          <w:szCs w:val="24"/>
        </w:rPr>
        <w:t xml:space="preserve">В соответствии с Соглашением о взаимодействии в рамках реализации проектов и программ движения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Ворлдскиллс</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между АНО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Агентство развития профессионального мастерства (Ворлдскиллс Россия)</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и Администрацией Томской области от 06.08.2021 года, а также на основании Соглашения о взаимодействии в рамках организации и проведения на территории Томской области Отборочных соревнований для участия в Финале Национального чемпионата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Молодые профессионалы</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в 2022–2024 гг. между АНО </w:t>
      </w:r>
      <w:r w:rsidR="000B3D31">
        <w:rPr>
          <w:rFonts w:ascii="PT Astra Serif" w:eastAsiaTheme="minorHAnsi" w:hAnsi="PT Astra Serif" w:cstheme="minorBidi"/>
          <w:sz w:val="24"/>
          <w:szCs w:val="24"/>
        </w:rPr>
        <w:lastRenderedPageBreak/>
        <w:t>«</w:t>
      </w:r>
      <w:r w:rsidRPr="006C08D4">
        <w:rPr>
          <w:rFonts w:ascii="PT Astra Serif" w:eastAsiaTheme="minorHAnsi" w:hAnsi="PT Astra Serif" w:cstheme="minorBidi"/>
          <w:sz w:val="24"/>
          <w:szCs w:val="24"/>
        </w:rPr>
        <w:t>Агентство развития профессионального мастерства (Ворлдскиллс Россия)</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и Администрацией Томской области от 28 октября 2021 года Томская область являлась непосредственным соорганизатором Отборочных соревнований по компетенциям: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Веб-технологии</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Веб-технологии - Юниоры</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Сварочные технологии</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Столярное дело</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w:t>
      </w:r>
    </w:p>
    <w:p w:rsidR="00FC732E" w:rsidRPr="006C08D4" w:rsidRDefault="00FC732E" w:rsidP="00FC732E">
      <w:pPr>
        <w:ind w:firstLine="601"/>
        <w:jc w:val="both"/>
        <w:rPr>
          <w:rFonts w:ascii="PT Astra Serif" w:eastAsiaTheme="minorHAnsi" w:hAnsi="PT Astra Serif" w:cstheme="minorBidi"/>
          <w:sz w:val="24"/>
          <w:szCs w:val="24"/>
        </w:rPr>
      </w:pPr>
      <w:r w:rsidRPr="006C08D4">
        <w:rPr>
          <w:rFonts w:ascii="PT Astra Serif" w:eastAsiaTheme="minorHAnsi" w:hAnsi="PT Astra Serif" w:cstheme="minorBidi"/>
          <w:sz w:val="24"/>
          <w:szCs w:val="24"/>
        </w:rPr>
        <w:t xml:space="preserve">В рамках Отборочных соревнований были проведены итоговые соревнования, приравненные к Финалу X Национального чемпионата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Молодые профессионалы</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Преподавание технологии</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Производство мебели</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Производство мебели – Юниоры</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Сварочные технологии - Юниоры</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Столярное дело - Юниоры</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В соревнованиях на территории Томской области приняли участие 226 конкурсантов из 69 регионов Российской Федерации.</w:t>
      </w:r>
    </w:p>
    <w:p w:rsidR="00FC732E" w:rsidRPr="006C08D4" w:rsidRDefault="00FC732E" w:rsidP="00FC732E">
      <w:pPr>
        <w:ind w:firstLine="601"/>
        <w:jc w:val="both"/>
        <w:rPr>
          <w:rFonts w:ascii="PT Astra Serif" w:eastAsiaTheme="minorHAnsi" w:hAnsi="PT Astra Serif" w:cstheme="minorBidi"/>
          <w:sz w:val="24"/>
          <w:szCs w:val="24"/>
        </w:rPr>
      </w:pPr>
      <w:r w:rsidRPr="006C08D4">
        <w:rPr>
          <w:rFonts w:ascii="PT Astra Serif" w:eastAsiaTheme="minorHAnsi" w:hAnsi="PT Astra Serif" w:cstheme="minorBidi"/>
          <w:sz w:val="24"/>
          <w:szCs w:val="24"/>
        </w:rPr>
        <w:t xml:space="preserve">В Финале X Национального чемпионата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Молодые профессионалы</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который прошел в городе Саранске Республика Мордовия приняли участие 11 представителей Томской области по 10 основным компетенциям и по 1 компетенции направления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Юниоры</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По итогам чемпионатного цикла Томская область заняла 9 призовых мест различного достоинства и 14 медальонов за профессионализм.</w:t>
      </w:r>
    </w:p>
    <w:p w:rsidR="00FC732E" w:rsidRPr="006C08D4" w:rsidRDefault="00FC732E" w:rsidP="00FC732E">
      <w:pPr>
        <w:ind w:firstLine="601"/>
        <w:jc w:val="both"/>
        <w:rPr>
          <w:rFonts w:ascii="PT Astra Serif" w:eastAsiaTheme="minorHAnsi" w:hAnsi="PT Astra Serif" w:cstheme="minorBidi"/>
          <w:sz w:val="24"/>
          <w:szCs w:val="24"/>
        </w:rPr>
      </w:pPr>
      <w:r w:rsidRPr="006C08D4">
        <w:rPr>
          <w:rFonts w:ascii="PT Astra Serif" w:eastAsiaTheme="minorHAnsi" w:hAnsi="PT Astra Serif" w:cstheme="minorBidi"/>
          <w:sz w:val="24"/>
          <w:szCs w:val="24"/>
        </w:rPr>
        <w:t xml:space="preserve">В 2022 году в Томской области в седьмой раз проводился Региональный чемпионат профессионального мастерства среди инвалидов и лиц с ограниченными возможностями здоровья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Абилимпикс</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Региональный чемпионат был проведен по 29 компетенциям для трех категорий участников: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школьники</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студенты</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и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специалисты</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Всего в Региональном чемпионате приняли участие 197 конкурсантов (на 37 участников больше, чем в предыдущем году), в том числе 27 специалистов (14 % от общего количества конкурсантов) по 6 компетенциям, 125 обучающихся (63 % от общего количества конкурсантов) по 19 компетенциям, 45 школьников (23 % от общего количества конкурсантов) по 8 компетенциям. Соревнования оценивали 150 экспертов, являющихся представителями работодателей и педагогическими работниками образовательных организаций.</w:t>
      </w:r>
    </w:p>
    <w:p w:rsidR="00143334" w:rsidRPr="006C08D4" w:rsidRDefault="00143334" w:rsidP="00143334">
      <w:pPr>
        <w:pStyle w:val="aff8"/>
        <w:jc w:val="center"/>
        <w:rPr>
          <w:rFonts w:ascii="PT Astra Serif" w:hAnsi="PT Astra Serif"/>
          <w:sz w:val="24"/>
          <w:szCs w:val="24"/>
        </w:rPr>
      </w:pPr>
      <w:r w:rsidRPr="006C08D4">
        <w:rPr>
          <w:rFonts w:ascii="PT Astra Serif" w:hAnsi="PT Astra Serif"/>
          <w:noProof/>
        </w:rPr>
        <w:drawing>
          <wp:inline distT="0" distB="0" distL="0" distR="0" wp14:anchorId="5F9129A2" wp14:editId="5EF723E3">
            <wp:extent cx="5433695" cy="1311215"/>
            <wp:effectExtent l="0" t="0" r="0" b="381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143334" w:rsidRPr="006C08D4" w:rsidRDefault="00143334" w:rsidP="00143334">
      <w:pPr>
        <w:pStyle w:val="aff8"/>
        <w:jc w:val="center"/>
        <w:rPr>
          <w:rFonts w:ascii="PT Astra Serif" w:hAnsi="PT Astra Serif"/>
          <w:sz w:val="24"/>
          <w:szCs w:val="24"/>
        </w:rPr>
      </w:pPr>
      <w:r w:rsidRPr="006C08D4">
        <w:rPr>
          <w:rFonts w:ascii="PT Astra Serif" w:hAnsi="PT Astra Serif"/>
          <w:sz w:val="24"/>
          <w:szCs w:val="24"/>
        </w:rPr>
        <w:t xml:space="preserve">Рисунок 3.5 – Динамика вовлечения в чемпионатное движение </w:t>
      </w:r>
      <w:r w:rsidR="000B3D31">
        <w:rPr>
          <w:rFonts w:ascii="PT Astra Serif" w:hAnsi="PT Astra Serif"/>
          <w:sz w:val="24"/>
          <w:szCs w:val="24"/>
        </w:rPr>
        <w:t>«</w:t>
      </w:r>
      <w:r w:rsidRPr="006C08D4">
        <w:rPr>
          <w:rFonts w:ascii="PT Astra Serif" w:hAnsi="PT Astra Serif"/>
          <w:sz w:val="24"/>
          <w:szCs w:val="24"/>
        </w:rPr>
        <w:t>Абилимпикс</w:t>
      </w:r>
      <w:r w:rsidR="000B3D31">
        <w:rPr>
          <w:rFonts w:ascii="PT Astra Serif" w:hAnsi="PT Astra Serif"/>
          <w:sz w:val="24"/>
          <w:szCs w:val="24"/>
        </w:rPr>
        <w:t>»</w:t>
      </w:r>
      <w:r w:rsidRPr="006C08D4">
        <w:rPr>
          <w:rFonts w:ascii="PT Astra Serif" w:hAnsi="PT Astra Serif"/>
          <w:sz w:val="24"/>
          <w:szCs w:val="24"/>
        </w:rPr>
        <w:t xml:space="preserve"> в Томской области</w:t>
      </w:r>
    </w:p>
    <w:p w:rsidR="00FC732E" w:rsidRPr="006C08D4" w:rsidRDefault="00FC732E" w:rsidP="00FC732E">
      <w:pPr>
        <w:ind w:left="57" w:firstLine="652"/>
        <w:jc w:val="both"/>
        <w:rPr>
          <w:rFonts w:ascii="PT Astra Serif" w:eastAsiaTheme="minorHAnsi" w:hAnsi="PT Astra Serif" w:cstheme="minorBidi"/>
          <w:sz w:val="24"/>
          <w:szCs w:val="24"/>
        </w:rPr>
      </w:pPr>
      <w:r w:rsidRPr="006C08D4">
        <w:rPr>
          <w:rFonts w:ascii="PT Astra Serif" w:eastAsiaTheme="minorHAnsi" w:hAnsi="PT Astra Serif" w:cstheme="minorBidi"/>
          <w:sz w:val="24"/>
          <w:szCs w:val="24"/>
        </w:rPr>
        <w:t xml:space="preserve">Из числа победителей региональных чемпионатов 2021 и 2022 года была сформирована сборная команда Томской области, которая с 28 по 31 октября 2022 года приняла участие в VII/VII Национальном чемпионате </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Абилимпикс</w:t>
      </w:r>
      <w:r w:rsidR="000B3D31">
        <w:rPr>
          <w:rFonts w:ascii="PT Astra Serif" w:eastAsiaTheme="minorHAnsi" w:hAnsi="PT Astra Serif" w:cstheme="minorBidi"/>
          <w:sz w:val="24"/>
          <w:szCs w:val="24"/>
        </w:rPr>
        <w:t>»</w:t>
      </w:r>
      <w:r w:rsidRPr="006C08D4">
        <w:rPr>
          <w:rFonts w:ascii="PT Astra Serif" w:eastAsiaTheme="minorHAnsi" w:hAnsi="PT Astra Serif" w:cstheme="minorBidi"/>
          <w:sz w:val="24"/>
          <w:szCs w:val="24"/>
        </w:rPr>
        <w:t xml:space="preserve"> в городе Москва по 25 компетенциям (основным и дополнительным). По результатам двух этапов Национального чемпионата 14 участников Томской области завоевали призовые места по 13 компетенциям.</w:t>
      </w:r>
    </w:p>
    <w:p w:rsidR="00143334" w:rsidRPr="006C08D4" w:rsidRDefault="00143334" w:rsidP="00143334">
      <w:pPr>
        <w:ind w:firstLine="709"/>
        <w:jc w:val="both"/>
        <w:rPr>
          <w:rFonts w:ascii="PT Astra Serif" w:hAnsi="PT Astra Serif"/>
          <w:b/>
          <w:i/>
          <w:sz w:val="24"/>
          <w:szCs w:val="24"/>
          <w:lang w:eastAsia="ru-RU"/>
        </w:rPr>
      </w:pPr>
      <w:r w:rsidRPr="006C08D4">
        <w:rPr>
          <w:rFonts w:ascii="PT Astra Serif" w:eastAsiaTheme="minorHAnsi" w:hAnsi="PT Astra Serif" w:cstheme="minorBidi"/>
          <w:sz w:val="24"/>
          <w:szCs w:val="24"/>
        </w:rPr>
        <w:t xml:space="preserve">- </w:t>
      </w:r>
      <w:r w:rsidRPr="006C08D4">
        <w:rPr>
          <w:rFonts w:ascii="PT Astra Serif" w:hAnsi="PT Astra Serif"/>
          <w:b/>
          <w:i/>
          <w:sz w:val="24"/>
          <w:szCs w:val="24"/>
          <w:lang w:eastAsia="ru-RU"/>
        </w:rPr>
        <w:t>Мониторинг качества подготовки кадров в Томской области</w:t>
      </w:r>
    </w:p>
    <w:p w:rsidR="003351A4" w:rsidRPr="006C08D4" w:rsidRDefault="003351A4" w:rsidP="00143334">
      <w:pPr>
        <w:pStyle w:val="aff8"/>
        <w:ind w:firstLine="709"/>
        <w:jc w:val="both"/>
        <w:rPr>
          <w:rFonts w:ascii="PT Astra Serif" w:hAnsi="PT Astra Serif"/>
          <w:sz w:val="24"/>
          <w:szCs w:val="24"/>
        </w:rPr>
      </w:pPr>
      <w:r w:rsidRPr="006C08D4">
        <w:rPr>
          <w:rFonts w:ascii="PT Astra Serif" w:hAnsi="PT Astra Serif"/>
          <w:sz w:val="24"/>
          <w:szCs w:val="24"/>
        </w:rPr>
        <w:t xml:space="preserve">Мониторинг качества подготовки кадров (далее — Мониторинг-СПО) осуществляется в в рамках реализации Федерального закона от 29 декабря 2012 г.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Мониторинг проводится с целью получения и анализа достоверной информации по различным аспектам реализации образовательных программ среднего профессионального образования – подготовки квалифицированных рабочих, служащих и специалистов среднего звена, позволяющей сегментировать образовательные организации, реализующие образовательные программы среднего профессионального образования, по уровню качества подготовки кадров, выявлять прорывные векторы развития и позитивные тренды, а также определять западающие сегменты и сдерживающие факторы в системе подготовки кадров для повышения </w:t>
      </w:r>
      <w:r w:rsidRPr="006C08D4">
        <w:rPr>
          <w:rFonts w:ascii="PT Astra Serif" w:hAnsi="PT Astra Serif"/>
          <w:sz w:val="24"/>
          <w:szCs w:val="24"/>
        </w:rPr>
        <w:lastRenderedPageBreak/>
        <w:t>эффективности принимаемых управленческих решений в сфере среднего профессионального образования.</w:t>
      </w:r>
    </w:p>
    <w:p w:rsidR="00143334" w:rsidRPr="006C08D4" w:rsidRDefault="00143334" w:rsidP="00143334">
      <w:pPr>
        <w:pStyle w:val="aff8"/>
        <w:ind w:firstLine="709"/>
        <w:jc w:val="both"/>
        <w:rPr>
          <w:rFonts w:ascii="PT Astra Serif" w:hAnsi="PT Astra Serif"/>
          <w:sz w:val="24"/>
          <w:szCs w:val="24"/>
        </w:rPr>
      </w:pPr>
      <w:r w:rsidRPr="006C08D4">
        <w:rPr>
          <w:rFonts w:ascii="PT Astra Serif" w:hAnsi="PT Astra Serif"/>
          <w:sz w:val="24"/>
          <w:szCs w:val="24"/>
        </w:rPr>
        <w:t xml:space="preserve">Подробные данные о результатах Мониторинга опубликованы на сайте: </w:t>
      </w:r>
      <w:r w:rsidRPr="006C08D4">
        <w:rPr>
          <w:rFonts w:ascii="PT Astra Serif" w:hAnsi="PT Astra Serif"/>
          <w:sz w:val="24"/>
          <w:szCs w:val="24"/>
          <w:lang w:val="en-US"/>
        </w:rPr>
        <w:t>http</w:t>
      </w:r>
      <w:r w:rsidRPr="006C08D4">
        <w:rPr>
          <w:rFonts w:ascii="PT Astra Serif" w:hAnsi="PT Astra Serif"/>
          <w:sz w:val="24"/>
          <w:szCs w:val="24"/>
        </w:rPr>
        <w:t xml:space="preserve">://miccedu.ru/monitoring/. Сравнение результатов за </w:t>
      </w:r>
      <w:r w:rsidR="00ED71B0" w:rsidRPr="006C08D4">
        <w:rPr>
          <w:rFonts w:ascii="PT Astra Serif" w:hAnsi="PT Astra Serif"/>
          <w:sz w:val="24"/>
          <w:szCs w:val="24"/>
        </w:rPr>
        <w:t>7</w:t>
      </w:r>
      <w:r w:rsidRPr="006C08D4">
        <w:rPr>
          <w:rFonts w:ascii="PT Astra Serif" w:hAnsi="PT Astra Serif"/>
          <w:sz w:val="24"/>
          <w:szCs w:val="24"/>
        </w:rPr>
        <w:t xml:space="preserve"> </w:t>
      </w:r>
      <w:r w:rsidR="00ED71B0" w:rsidRPr="006C08D4">
        <w:rPr>
          <w:rFonts w:ascii="PT Astra Serif" w:hAnsi="PT Astra Serif"/>
          <w:sz w:val="24"/>
          <w:szCs w:val="24"/>
        </w:rPr>
        <w:t>лет</w:t>
      </w:r>
      <w:r w:rsidRPr="006C08D4">
        <w:rPr>
          <w:rFonts w:ascii="PT Astra Serif" w:hAnsi="PT Astra Serif"/>
          <w:sz w:val="24"/>
          <w:szCs w:val="24"/>
        </w:rPr>
        <w:t xml:space="preserve"> показало улучшение рейтингового положения ряда профессиональных образовательных организаций в регионе и их устойчивое развитие.</w:t>
      </w:r>
    </w:p>
    <w:p w:rsidR="00ED71B0" w:rsidRPr="006C08D4" w:rsidRDefault="00ED71B0" w:rsidP="00ED71B0">
      <w:pPr>
        <w:pStyle w:val="aff8"/>
        <w:jc w:val="both"/>
        <w:rPr>
          <w:rFonts w:ascii="PT Astra Serif" w:hAnsi="PT Astra Serif"/>
          <w:sz w:val="24"/>
          <w:szCs w:val="24"/>
        </w:rPr>
      </w:pPr>
      <w:r w:rsidRPr="006C08D4">
        <w:rPr>
          <w:rFonts w:ascii="PT Astra Serif" w:hAnsi="PT Astra Serif"/>
          <w:noProof/>
        </w:rPr>
        <w:drawing>
          <wp:inline distT="0" distB="0" distL="0" distR="0" wp14:anchorId="2FCA8942" wp14:editId="140C124A">
            <wp:extent cx="6127603" cy="2658524"/>
            <wp:effectExtent l="0" t="0" r="6985"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5032" t="33276" r="9176" b="15976"/>
                    <a:stretch/>
                  </pic:blipFill>
                  <pic:spPr bwMode="auto">
                    <a:xfrm>
                      <a:off x="0" y="0"/>
                      <a:ext cx="6154344" cy="2670126"/>
                    </a:xfrm>
                    <a:prstGeom prst="rect">
                      <a:avLst/>
                    </a:prstGeom>
                    <a:ln>
                      <a:noFill/>
                    </a:ln>
                    <a:extLst>
                      <a:ext uri="{53640926-AAD7-44D8-BBD7-CCE9431645EC}">
                        <a14:shadowObscured xmlns:a14="http://schemas.microsoft.com/office/drawing/2010/main"/>
                      </a:ext>
                    </a:extLst>
                  </pic:spPr>
                </pic:pic>
              </a:graphicData>
            </a:graphic>
          </wp:inline>
        </w:drawing>
      </w:r>
    </w:p>
    <w:p w:rsidR="00ED71B0" w:rsidRPr="006C08D4" w:rsidRDefault="00ED71B0" w:rsidP="00ED71B0">
      <w:pPr>
        <w:pStyle w:val="aff8"/>
        <w:jc w:val="center"/>
        <w:rPr>
          <w:rFonts w:ascii="PT Astra Serif" w:hAnsi="PT Astra Serif"/>
          <w:sz w:val="24"/>
          <w:szCs w:val="24"/>
        </w:rPr>
      </w:pPr>
      <w:r w:rsidRPr="006C08D4">
        <w:rPr>
          <w:rFonts w:ascii="PT Astra Serif" w:hAnsi="PT Astra Serif"/>
          <w:sz w:val="24"/>
          <w:szCs w:val="24"/>
        </w:rPr>
        <w:t xml:space="preserve">Рисунок 3.8 – Сравнение результатов мониторинга качества подготовки кадров по образовательным организациям, реализующим подготовку кадров по программам СПО, </w:t>
      </w:r>
      <w:r w:rsidRPr="006C08D4">
        <w:rPr>
          <w:rFonts w:ascii="PT Astra Serif" w:hAnsi="PT Astra Serif"/>
          <w:sz w:val="24"/>
          <w:szCs w:val="24"/>
        </w:rPr>
        <w:br w:type="textWrapping" w:clear="all"/>
        <w:t>за 2015-2021 гг.</w:t>
      </w:r>
    </w:p>
    <w:p w:rsidR="00ED71B0" w:rsidRPr="006C08D4" w:rsidRDefault="00ED71B0" w:rsidP="00ED71B0">
      <w:pPr>
        <w:pStyle w:val="aff8"/>
        <w:jc w:val="both"/>
        <w:rPr>
          <w:rFonts w:ascii="PT Astra Serif" w:hAnsi="PT Astra Serif"/>
          <w:sz w:val="14"/>
          <w:szCs w:val="24"/>
        </w:rPr>
      </w:pPr>
    </w:p>
    <w:p w:rsidR="00143334" w:rsidRPr="006C08D4" w:rsidRDefault="00143334" w:rsidP="00143334">
      <w:pPr>
        <w:pStyle w:val="aff8"/>
        <w:ind w:firstLine="709"/>
        <w:jc w:val="both"/>
        <w:rPr>
          <w:rFonts w:ascii="PT Astra Serif" w:hAnsi="PT Astra Serif"/>
          <w:sz w:val="24"/>
          <w:szCs w:val="24"/>
        </w:rPr>
      </w:pPr>
      <w:r w:rsidRPr="006C08D4">
        <w:rPr>
          <w:rFonts w:ascii="PT Astra Serif" w:hAnsi="PT Astra Serif"/>
          <w:sz w:val="24"/>
          <w:szCs w:val="24"/>
        </w:rPr>
        <w:t>В 202</w:t>
      </w:r>
      <w:r w:rsidR="00ED71B0" w:rsidRPr="006C08D4">
        <w:rPr>
          <w:rFonts w:ascii="PT Astra Serif" w:hAnsi="PT Astra Serif"/>
          <w:sz w:val="24"/>
          <w:szCs w:val="24"/>
        </w:rPr>
        <w:t>2</w:t>
      </w:r>
      <w:r w:rsidRPr="006C08D4">
        <w:rPr>
          <w:rFonts w:ascii="PT Astra Serif" w:hAnsi="PT Astra Serif"/>
          <w:sz w:val="24"/>
          <w:szCs w:val="24"/>
        </w:rPr>
        <w:t xml:space="preserve"> году в Мониторинге качества подготовки кадров некоторые показатели были исключены, изменены формулировки и добавлены новые (от 77 до 106 показателей основных показателей, и от 14 до 19 целевых показателей) с учетом реализации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федерального проекта </w:t>
      </w:r>
      <w:r w:rsidR="000B3D31">
        <w:rPr>
          <w:rFonts w:ascii="PT Astra Serif" w:hAnsi="PT Astra Serif"/>
          <w:sz w:val="24"/>
          <w:szCs w:val="24"/>
        </w:rPr>
        <w:t>«</w:t>
      </w:r>
      <w:r w:rsidRPr="006C08D4">
        <w:rPr>
          <w:rFonts w:ascii="PT Astra Serif" w:hAnsi="PT Astra Serif"/>
          <w:sz w:val="24"/>
          <w:szCs w:val="24"/>
        </w:rPr>
        <w:t>Молодые профессионалы (Повышение конкурентоспособности профессионального образования)</w:t>
      </w:r>
      <w:r w:rsidR="000B3D31">
        <w:rPr>
          <w:rFonts w:ascii="PT Astra Serif" w:hAnsi="PT Astra Serif"/>
          <w:sz w:val="24"/>
          <w:szCs w:val="24"/>
        </w:rPr>
        <w:t>»</w:t>
      </w:r>
      <w:r w:rsidRPr="006C08D4">
        <w:rPr>
          <w:rFonts w:ascii="PT Astra Serif" w:hAnsi="PT Astra Serif"/>
          <w:sz w:val="24"/>
          <w:szCs w:val="24"/>
        </w:rPr>
        <w:t>.</w:t>
      </w:r>
    </w:p>
    <w:p w:rsidR="00143334" w:rsidRPr="006C08D4" w:rsidRDefault="00143334" w:rsidP="00143334">
      <w:pPr>
        <w:pStyle w:val="aff8"/>
        <w:ind w:firstLine="709"/>
        <w:jc w:val="both"/>
        <w:rPr>
          <w:rFonts w:ascii="PT Astra Serif" w:hAnsi="PT Astra Serif"/>
          <w:sz w:val="24"/>
          <w:szCs w:val="24"/>
        </w:rPr>
      </w:pPr>
      <w:r w:rsidRPr="006C08D4">
        <w:rPr>
          <w:rFonts w:ascii="PT Astra Serif" w:hAnsi="PT Astra Serif"/>
          <w:sz w:val="24"/>
          <w:szCs w:val="24"/>
        </w:rPr>
        <w:t>По результатам мониторинга в 202</w:t>
      </w:r>
      <w:r w:rsidR="00ED71B0" w:rsidRPr="006C08D4">
        <w:rPr>
          <w:rFonts w:ascii="PT Astra Serif" w:hAnsi="PT Astra Serif"/>
          <w:sz w:val="24"/>
          <w:szCs w:val="24"/>
        </w:rPr>
        <w:t>1</w:t>
      </w:r>
      <w:r w:rsidRPr="006C08D4">
        <w:rPr>
          <w:rFonts w:ascii="PT Astra Serif" w:hAnsi="PT Astra Serif"/>
          <w:sz w:val="24"/>
          <w:szCs w:val="24"/>
        </w:rPr>
        <w:t xml:space="preserve"> году количество профессиональных образовательных организаций или филиалов, находящихся в зоне риска (самое наибольшее количество нулевых показателей в мониторинге), уменьшилось по сравнению с 2015 годом с 11 до </w:t>
      </w:r>
      <w:r w:rsidR="00ED71B0" w:rsidRPr="006C08D4">
        <w:rPr>
          <w:rFonts w:ascii="PT Astra Serif" w:hAnsi="PT Astra Serif"/>
          <w:sz w:val="24"/>
          <w:szCs w:val="24"/>
        </w:rPr>
        <w:t>7</w:t>
      </w:r>
      <w:r w:rsidRPr="006C08D4">
        <w:rPr>
          <w:rFonts w:ascii="PT Astra Serif" w:hAnsi="PT Astra Serif"/>
          <w:sz w:val="24"/>
          <w:szCs w:val="24"/>
        </w:rPr>
        <w:t xml:space="preserve"> учреждений. В основном в зоне риска остались 6 филиалов образовательных организаций и 2 негосударственные профессиональные образовательные организации. </w:t>
      </w:r>
      <w:r w:rsidR="00ED71B0" w:rsidRPr="006C08D4">
        <w:rPr>
          <w:rFonts w:ascii="PT Astra Serif" w:hAnsi="PT Astra Serif"/>
          <w:sz w:val="24"/>
          <w:szCs w:val="24"/>
        </w:rPr>
        <w:t xml:space="preserve">14 (2021 г. – </w:t>
      </w:r>
      <w:r w:rsidRPr="006C08D4">
        <w:rPr>
          <w:rFonts w:ascii="PT Astra Serif" w:hAnsi="PT Astra Serif"/>
          <w:sz w:val="24"/>
          <w:szCs w:val="24"/>
        </w:rPr>
        <w:t>10</w:t>
      </w:r>
      <w:r w:rsidR="00ED71B0" w:rsidRPr="006C08D4">
        <w:rPr>
          <w:rFonts w:ascii="PT Astra Serif" w:hAnsi="PT Astra Serif"/>
          <w:sz w:val="24"/>
          <w:szCs w:val="24"/>
        </w:rPr>
        <w:t>)</w:t>
      </w:r>
      <w:r w:rsidRPr="006C08D4">
        <w:rPr>
          <w:rFonts w:ascii="PT Astra Serif" w:hAnsi="PT Astra Serif"/>
          <w:sz w:val="24"/>
          <w:szCs w:val="24"/>
        </w:rPr>
        <w:t xml:space="preserve"> профессиональных образовательных организаций или филиалов, находящихся в зоне лидеров. </w:t>
      </w:r>
    </w:p>
    <w:p w:rsidR="00143334" w:rsidRPr="006C08D4" w:rsidRDefault="00143334" w:rsidP="00143334">
      <w:pPr>
        <w:pStyle w:val="aff8"/>
        <w:ind w:firstLine="709"/>
        <w:jc w:val="both"/>
        <w:rPr>
          <w:rFonts w:ascii="PT Astra Serif" w:hAnsi="PT Astra Serif"/>
          <w:sz w:val="24"/>
          <w:szCs w:val="24"/>
        </w:rPr>
      </w:pPr>
      <w:r w:rsidRPr="006C08D4">
        <w:rPr>
          <w:rFonts w:ascii="PT Astra Serif" w:hAnsi="PT Astra Serif"/>
          <w:sz w:val="24"/>
          <w:szCs w:val="24"/>
        </w:rPr>
        <w:t>Рассчитанные базовые значения основных показателей Мониторинга за 2015-202</w:t>
      </w:r>
      <w:r w:rsidR="00ED71B0" w:rsidRPr="006C08D4">
        <w:rPr>
          <w:rFonts w:ascii="PT Astra Serif" w:hAnsi="PT Astra Serif"/>
          <w:sz w:val="24"/>
          <w:szCs w:val="24"/>
        </w:rPr>
        <w:t>1</w:t>
      </w:r>
      <w:r w:rsidRPr="006C08D4">
        <w:rPr>
          <w:rFonts w:ascii="PT Astra Serif" w:hAnsi="PT Astra Serif"/>
          <w:sz w:val="24"/>
          <w:szCs w:val="24"/>
        </w:rPr>
        <w:t xml:space="preserve"> годы по Томской области в сравнении со средним по Российской Федерации представлены </w:t>
      </w:r>
      <w:r w:rsidRPr="006C08D4">
        <w:rPr>
          <w:rFonts w:ascii="PT Astra Serif" w:hAnsi="PT Astra Serif"/>
          <w:sz w:val="24"/>
          <w:szCs w:val="24"/>
        </w:rPr>
        <w:br w:type="textWrapping" w:clear="all"/>
        <w:t>на Рисунке 3.</w:t>
      </w:r>
      <w:r w:rsidR="00ED71B0" w:rsidRPr="006C08D4">
        <w:rPr>
          <w:rFonts w:ascii="PT Astra Serif" w:hAnsi="PT Astra Serif"/>
          <w:sz w:val="24"/>
          <w:szCs w:val="24"/>
        </w:rPr>
        <w:t>9</w:t>
      </w:r>
      <w:r w:rsidRPr="006C08D4">
        <w:rPr>
          <w:rFonts w:ascii="PT Astra Serif" w:hAnsi="PT Astra Serif"/>
          <w:sz w:val="24"/>
          <w:szCs w:val="24"/>
        </w:rPr>
        <w:t>-3.16.</w:t>
      </w:r>
    </w:p>
    <w:p w:rsidR="00143334" w:rsidRPr="006C08D4" w:rsidRDefault="00143334" w:rsidP="00143334">
      <w:pPr>
        <w:pStyle w:val="aff8"/>
        <w:ind w:firstLine="709"/>
        <w:jc w:val="both"/>
        <w:rPr>
          <w:rFonts w:ascii="PT Astra Serif" w:hAnsi="PT Astra Serif"/>
          <w:sz w:val="24"/>
          <w:szCs w:val="24"/>
        </w:rPr>
      </w:pPr>
      <w:r w:rsidRPr="006C08D4">
        <w:rPr>
          <w:rFonts w:ascii="PT Astra Serif" w:hAnsi="PT Astra Serif"/>
          <w:sz w:val="24"/>
          <w:szCs w:val="24"/>
        </w:rPr>
        <w:t>Стабильно высокие (выше среднего по Российской Федерации) показатели на протяжении всего Мониторинга за 2019 -202</w:t>
      </w:r>
      <w:r w:rsidR="00ED71B0" w:rsidRPr="006C08D4">
        <w:rPr>
          <w:rFonts w:ascii="PT Astra Serif" w:hAnsi="PT Astra Serif"/>
          <w:sz w:val="24"/>
          <w:szCs w:val="24"/>
        </w:rPr>
        <w:t>1</w:t>
      </w:r>
      <w:r w:rsidRPr="006C08D4">
        <w:rPr>
          <w:rFonts w:ascii="PT Astra Serif" w:hAnsi="PT Astra Serif"/>
          <w:sz w:val="24"/>
          <w:szCs w:val="24"/>
        </w:rPr>
        <w:t xml:space="preserve"> годы по следующим характеристикам:</w:t>
      </w:r>
    </w:p>
    <w:p w:rsidR="003351A4" w:rsidRPr="006C08D4" w:rsidRDefault="003351A4" w:rsidP="00143334">
      <w:pPr>
        <w:pStyle w:val="aff8"/>
        <w:ind w:firstLine="709"/>
        <w:jc w:val="both"/>
        <w:rPr>
          <w:rFonts w:ascii="PT Astra Serif" w:hAnsi="PT Astra Serif"/>
          <w:sz w:val="24"/>
          <w:szCs w:val="24"/>
        </w:rPr>
      </w:pPr>
      <w:r w:rsidRPr="006C08D4">
        <w:rPr>
          <w:rFonts w:ascii="PT Astra Serif" w:hAnsi="PT Astra Serif"/>
          <w:sz w:val="24"/>
          <w:szCs w:val="24"/>
        </w:rPr>
        <w:t>- Обеспечение соответствия квалификации выпускников программ СПО потребностям национальной и региональной экономики достигается развитием практико-ориентированных механизмов и методов обучения, которые способствуют формированию у обучающихся умений, востребованных в разнообразных сферах социальной и профессиональной практики, а также позволяют приобщить будущих рабочих, служащих и специалистов к процессу социально-экономических преобразований. Удельный вес численности студентов, обучающихся с применением практико-ориентированной (дуальной) модели обучения в профессиональных образовательных организациях</w:t>
      </w:r>
      <w:r w:rsidR="00D92EBC">
        <w:rPr>
          <w:rFonts w:ascii="PT Astra Serif" w:hAnsi="PT Astra Serif"/>
          <w:sz w:val="24"/>
          <w:szCs w:val="24"/>
        </w:rPr>
        <w:t>,</w:t>
      </w:r>
      <w:r w:rsidRPr="006C08D4">
        <w:rPr>
          <w:rFonts w:ascii="PT Astra Serif" w:hAnsi="PT Astra Serif"/>
          <w:sz w:val="24"/>
          <w:szCs w:val="24"/>
        </w:rPr>
        <w:t xml:space="preserve"> составляет 3,29% (РФ – 4,18%).</w:t>
      </w:r>
    </w:p>
    <w:p w:rsidR="003351A4" w:rsidRPr="006C08D4" w:rsidRDefault="003351A4" w:rsidP="00143334">
      <w:pPr>
        <w:pStyle w:val="aff8"/>
        <w:ind w:firstLine="709"/>
        <w:jc w:val="both"/>
        <w:rPr>
          <w:rFonts w:ascii="PT Astra Serif" w:hAnsi="PT Astra Serif"/>
          <w:sz w:val="24"/>
          <w:szCs w:val="24"/>
        </w:rPr>
      </w:pPr>
      <w:r w:rsidRPr="006C08D4">
        <w:rPr>
          <w:rFonts w:ascii="PT Astra Serif" w:hAnsi="PT Astra Serif"/>
          <w:sz w:val="24"/>
          <w:szCs w:val="24"/>
        </w:rPr>
        <w:lastRenderedPageBreak/>
        <w:t>Расширению практико-ориентированной образовательной среды способствует применение дуальной модели обучения, проведение занятий на производственных площадях предприятий и организаций, развитие наставничества, включение предприятий работодателей в образовательную деятельность через механизмы целевого обучения. Удельный вес численности студентов обучающихся на основе договоров о целевом обучении в общей численности студентов</w:t>
      </w:r>
      <w:r w:rsidR="00D92EBC">
        <w:rPr>
          <w:rFonts w:ascii="PT Astra Serif" w:hAnsi="PT Astra Serif"/>
          <w:sz w:val="24"/>
          <w:szCs w:val="24"/>
        </w:rPr>
        <w:t>,</w:t>
      </w:r>
      <w:r w:rsidRPr="006C08D4">
        <w:rPr>
          <w:rFonts w:ascii="PT Astra Serif" w:hAnsi="PT Astra Serif"/>
          <w:sz w:val="24"/>
          <w:szCs w:val="24"/>
        </w:rPr>
        <w:t xml:space="preserve"> составляет 1,25% (РФ - 1,79%).</w:t>
      </w:r>
    </w:p>
    <w:p w:rsidR="003351A4" w:rsidRPr="006C08D4" w:rsidRDefault="003351A4" w:rsidP="00143334">
      <w:pPr>
        <w:pStyle w:val="aff8"/>
        <w:ind w:firstLine="709"/>
        <w:jc w:val="both"/>
        <w:rPr>
          <w:rFonts w:ascii="PT Astra Serif" w:hAnsi="PT Astra Serif"/>
          <w:sz w:val="24"/>
          <w:szCs w:val="24"/>
        </w:rPr>
      </w:pPr>
      <w:r w:rsidRPr="006C08D4">
        <w:rPr>
          <w:rFonts w:ascii="PT Astra Serif" w:hAnsi="PT Astra Serif"/>
          <w:sz w:val="24"/>
          <w:szCs w:val="24"/>
        </w:rPr>
        <w:t>Удельный вес числа реализуемых образовательных программ, прошедших профессионально-</w:t>
      </w:r>
      <w:r w:rsidR="003B06C5" w:rsidRPr="006C08D4">
        <w:rPr>
          <w:rFonts w:ascii="PT Astra Serif" w:hAnsi="PT Astra Serif"/>
          <w:sz w:val="24"/>
          <w:szCs w:val="24"/>
        </w:rPr>
        <w:t>общественную аккредитацию работодателями (показатель мотивирующего мониторинга) составляет 20,8% (РФ – 15,61%), возрос в 1,5 раза.</w:t>
      </w:r>
    </w:p>
    <w:p w:rsidR="00143334" w:rsidRPr="006C08D4" w:rsidRDefault="00143334" w:rsidP="00143334">
      <w:pPr>
        <w:pStyle w:val="aff8"/>
        <w:jc w:val="center"/>
        <w:rPr>
          <w:rFonts w:ascii="PT Astra Serif" w:hAnsi="PT Astra Serif"/>
          <w:sz w:val="24"/>
          <w:szCs w:val="24"/>
        </w:rPr>
      </w:pPr>
      <w:r w:rsidRPr="006C08D4">
        <w:rPr>
          <w:rFonts w:ascii="PT Astra Serif" w:hAnsi="PT Astra Serif"/>
          <w:noProof/>
          <w:sz w:val="24"/>
          <w:szCs w:val="24"/>
        </w:rPr>
        <mc:AlternateContent>
          <mc:Choice Requires="wps">
            <w:drawing>
              <wp:anchor distT="0" distB="0" distL="114300" distR="114300" simplePos="0" relativeHeight="251661824" behindDoc="0" locked="0" layoutInCell="1" allowOverlap="1" wp14:anchorId="0F5D8C06" wp14:editId="12D16CBE">
                <wp:simplePos x="0" y="0"/>
                <wp:positionH relativeFrom="column">
                  <wp:posOffset>11929745</wp:posOffset>
                </wp:positionH>
                <wp:positionV relativeFrom="paragraph">
                  <wp:posOffset>-949325</wp:posOffset>
                </wp:positionV>
                <wp:extent cx="4868545" cy="370205"/>
                <wp:effectExtent l="0" t="0" r="0" b="0"/>
                <wp:wrapNone/>
                <wp:docPr id="26"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8545" cy="370205"/>
                        </a:xfrm>
                        <a:prstGeom prst="rect">
                          <a:avLst/>
                        </a:prstGeom>
                        <a:extLst/>
                      </wps:spPr>
                      <wps:txbx>
                        <w:txbxContent>
                          <w:p w:rsidR="00B22520" w:rsidRDefault="00B22520" w:rsidP="00143334">
                            <w:pPr>
                              <w:pStyle w:val="af8"/>
                              <w:spacing w:before="0" w:beforeAutospacing="0" w:after="0" w:afterAutospacing="0"/>
                            </w:pPr>
                            <w:r w:rsidRPr="00CC131C">
                              <w:rPr>
                                <w:rFonts w:ascii="Calibri" w:hAnsi="Calibri"/>
                                <w:color w:val="000000"/>
                                <w:kern w:val="24"/>
                                <w:sz w:val="36"/>
                                <w:szCs w:val="36"/>
                              </w:rPr>
                              <w:t>Критерий 2 - МЕЖДУНАРОДНАЯ ДЕЯТЕЛЬНОСТЬ</w:t>
                            </w:r>
                          </w:p>
                        </w:txbxContent>
                      </wps:txbx>
                      <wps:bodyPr wrap="none">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F5D8C06" id="_x0000_t202" coordsize="21600,21600" o:spt="202" path="m,l,21600r21600,l21600,xe">
                <v:stroke joinstyle="miter"/>
                <v:path gradientshapeok="t" o:connecttype="rect"/>
              </v:shapetype>
              <v:shape id="TextBox 17" o:spid="_x0000_s1027" type="#_x0000_t202" style="position:absolute;left:0;text-align:left;margin-left:939.35pt;margin-top:-74.75pt;width:383.35pt;height:29.15pt;z-index:25166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" filled="f" stroked="f">
                <v:textbox style="mso-fit-shape-to-text:t">
                  <w:txbxContent>
                    <w:p w:rsidR="00B22520" w:rsidRDefault="00B22520" w:rsidP="00143334">
                      <w:pPr>
                        <w:pStyle w:val="af8"/>
                        <w:spacing w:before="0" w:beforeAutospacing="0" w:after="0" w:afterAutospacing="0"/>
                      </w:pPr>
                      <w:r w:rsidRPr="00CC131C">
                        <w:rPr>
                          <w:rFonts w:ascii="Calibri" w:hAnsi="Calibri"/>
                          <w:color w:val="000000"/>
                          <w:kern w:val="24"/>
                          <w:sz w:val="36"/>
                          <w:szCs w:val="36"/>
                        </w:rPr>
                        <w:t>Критерий 2 - МЕЖДУНАРОДНАЯ ДЕЯТЕЛЬНОСТЬ</w:t>
                      </w:r>
                    </w:p>
                  </w:txbxContent>
                </v:textbox>
              </v:shape>
            </w:pict>
          </mc:Fallback>
        </mc:AlternateContent>
      </w:r>
      <w:r w:rsidR="00ED71B0" w:rsidRPr="006C08D4">
        <w:rPr>
          <w:rFonts w:ascii="PT Astra Serif" w:hAnsi="PT Astra Serif"/>
          <w:noProof/>
        </w:rPr>
        <w:t xml:space="preserve"> </w:t>
      </w:r>
      <w:r w:rsidR="00ED71B0" w:rsidRPr="006C08D4">
        <w:rPr>
          <w:rFonts w:ascii="PT Astra Serif" w:hAnsi="PT Astra Serif"/>
          <w:noProof/>
        </w:rPr>
        <w:drawing>
          <wp:inline distT="0" distB="0" distL="0" distR="0" wp14:anchorId="4B08878D" wp14:editId="2A8B69E1">
            <wp:extent cx="5928114" cy="3286664"/>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32098" t="35028" r="21307" b="19043"/>
                    <a:stretch/>
                  </pic:blipFill>
                  <pic:spPr bwMode="auto">
                    <a:xfrm>
                      <a:off x="0" y="0"/>
                      <a:ext cx="5958551" cy="3303539"/>
                    </a:xfrm>
                    <a:prstGeom prst="rect">
                      <a:avLst/>
                    </a:prstGeom>
                    <a:ln>
                      <a:noFill/>
                    </a:ln>
                    <a:extLst>
                      <a:ext uri="{53640926-AAD7-44D8-BBD7-CCE9431645EC}">
                        <a14:shadowObscured xmlns:a14="http://schemas.microsoft.com/office/drawing/2010/main"/>
                      </a:ext>
                    </a:extLst>
                  </pic:spPr>
                </pic:pic>
              </a:graphicData>
            </a:graphic>
          </wp:inline>
        </w:drawing>
      </w:r>
    </w:p>
    <w:p w:rsidR="00143334" w:rsidRDefault="00143334" w:rsidP="00143334">
      <w:pPr>
        <w:pStyle w:val="aff8"/>
        <w:jc w:val="center"/>
        <w:rPr>
          <w:rFonts w:ascii="PT Astra Serif" w:hAnsi="PT Astra Serif"/>
          <w:sz w:val="24"/>
          <w:szCs w:val="24"/>
        </w:rPr>
      </w:pPr>
      <w:r w:rsidRPr="006C08D4">
        <w:rPr>
          <w:rFonts w:ascii="PT Astra Serif" w:hAnsi="PT Astra Serif"/>
          <w:sz w:val="24"/>
          <w:szCs w:val="24"/>
        </w:rPr>
        <w:t xml:space="preserve">Рисунок 3.9 – Сравнение результатов мониторинга качества подготовки кадров по образовательным организациям, реализующим подготовку кадров по программам СПО, </w:t>
      </w:r>
      <w:r w:rsidRPr="006C08D4">
        <w:rPr>
          <w:rFonts w:ascii="PT Astra Serif" w:hAnsi="PT Astra Serif"/>
          <w:sz w:val="24"/>
          <w:szCs w:val="24"/>
        </w:rPr>
        <w:br w:type="textWrapping" w:clear="all"/>
        <w:t>за 20</w:t>
      </w:r>
      <w:r w:rsidR="00ED71B0" w:rsidRPr="006C08D4">
        <w:rPr>
          <w:rFonts w:ascii="PT Astra Serif" w:hAnsi="PT Astra Serif"/>
          <w:sz w:val="24"/>
          <w:szCs w:val="24"/>
        </w:rPr>
        <w:t>20</w:t>
      </w:r>
      <w:r w:rsidRPr="006C08D4">
        <w:rPr>
          <w:rFonts w:ascii="PT Astra Serif" w:hAnsi="PT Astra Serif"/>
          <w:sz w:val="24"/>
          <w:szCs w:val="24"/>
        </w:rPr>
        <w:t>-202</w:t>
      </w:r>
      <w:r w:rsidR="00ED71B0" w:rsidRPr="006C08D4">
        <w:rPr>
          <w:rFonts w:ascii="PT Astra Serif" w:hAnsi="PT Astra Serif"/>
          <w:sz w:val="24"/>
          <w:szCs w:val="24"/>
        </w:rPr>
        <w:t>1</w:t>
      </w:r>
      <w:r w:rsidRPr="006C08D4">
        <w:rPr>
          <w:rFonts w:ascii="PT Astra Serif" w:hAnsi="PT Astra Serif"/>
          <w:sz w:val="24"/>
          <w:szCs w:val="24"/>
        </w:rPr>
        <w:t xml:space="preserve"> гг. по критериям образовательная и международная деятельность</w:t>
      </w:r>
    </w:p>
    <w:p w:rsidR="00EF1995" w:rsidRPr="00EF1995" w:rsidRDefault="00EF1995" w:rsidP="00143334">
      <w:pPr>
        <w:pStyle w:val="aff8"/>
        <w:jc w:val="center"/>
        <w:rPr>
          <w:rFonts w:ascii="PT Astra Serif" w:hAnsi="PT Astra Serif"/>
          <w:sz w:val="16"/>
          <w:szCs w:val="24"/>
        </w:rPr>
      </w:pPr>
    </w:p>
    <w:p w:rsidR="00EF1995" w:rsidRPr="006C08D4" w:rsidRDefault="00EF1995" w:rsidP="00EF1995">
      <w:pPr>
        <w:pStyle w:val="aff8"/>
        <w:jc w:val="center"/>
        <w:rPr>
          <w:rFonts w:ascii="PT Astra Serif" w:hAnsi="PT Astra Serif"/>
          <w:sz w:val="24"/>
          <w:szCs w:val="24"/>
        </w:rPr>
      </w:pPr>
      <w:r w:rsidRPr="006C08D4">
        <w:rPr>
          <w:rFonts w:ascii="PT Astra Serif" w:hAnsi="PT Astra Serif"/>
          <w:b/>
          <w:bCs/>
          <w:i/>
          <w:iCs/>
          <w:sz w:val="24"/>
          <w:szCs w:val="24"/>
        </w:rPr>
        <w:t>Показатели реализации практико-ориентированного обучения в разрезе целевой направленности образовательных организаций</w:t>
      </w:r>
    </w:p>
    <w:tbl>
      <w:tblPr>
        <w:tblW w:w="9984" w:type="dxa"/>
        <w:tblCellMar>
          <w:left w:w="0" w:type="dxa"/>
          <w:right w:w="0" w:type="dxa"/>
        </w:tblCellMar>
        <w:tblLook w:val="0420" w:firstRow="1" w:lastRow="0" w:firstColumn="0" w:lastColumn="0" w:noHBand="0" w:noVBand="1"/>
      </w:tblPr>
      <w:tblGrid>
        <w:gridCol w:w="1863"/>
        <w:gridCol w:w="727"/>
        <w:gridCol w:w="428"/>
        <w:gridCol w:w="415"/>
        <w:gridCol w:w="813"/>
        <w:gridCol w:w="727"/>
        <w:gridCol w:w="813"/>
        <w:gridCol w:w="1173"/>
        <w:gridCol w:w="969"/>
        <w:gridCol w:w="993"/>
        <w:gridCol w:w="1063"/>
      </w:tblGrid>
      <w:tr w:rsidR="00EF1995" w:rsidRPr="00EF1995" w:rsidTr="0031048B">
        <w:trPr>
          <w:trHeight w:val="1404"/>
        </w:trPr>
        <w:tc>
          <w:tcPr>
            <w:tcW w:w="1863" w:type="dxa"/>
            <w:vMerge w:val="restart"/>
            <w:tcBorders>
              <w:top w:val="single" w:sz="8" w:space="0" w:color="FFFFFF"/>
              <w:left w:val="single" w:sz="8" w:space="0" w:color="FFFFFF"/>
              <w:bottom w:val="single" w:sz="24" w:space="0" w:color="FFFFFF"/>
              <w:right w:val="single" w:sz="8" w:space="0" w:color="FFFFFF"/>
            </w:tcBorders>
            <w:shd w:val="clear" w:color="auto" w:fill="D9D9D9" w:themeFill="background1" w:themeFillShade="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Целевая направленность  образовательной деятельности организаций по типу потенциального работодателя на рынке труда</w:t>
            </w:r>
          </w:p>
        </w:tc>
        <w:tc>
          <w:tcPr>
            <w:tcW w:w="2383" w:type="dxa"/>
            <w:gridSpan w:val="4"/>
            <w:tcBorders>
              <w:top w:val="single" w:sz="8" w:space="0" w:color="FFFFFF"/>
              <w:left w:val="single" w:sz="8" w:space="0" w:color="FFFFFF"/>
              <w:bottom w:val="single" w:sz="24" w:space="0" w:color="FFFFFF"/>
              <w:right w:val="single" w:sz="8" w:space="0" w:color="FFFFFF"/>
            </w:tcBorders>
            <w:shd w:val="clear" w:color="auto" w:fill="D9D9D9" w:themeFill="background1" w:themeFillShade="D9"/>
            <w:tcMar>
              <w:top w:w="72" w:type="dxa"/>
              <w:left w:w="144" w:type="dxa"/>
              <w:bottom w:w="72" w:type="dxa"/>
              <w:right w:w="144" w:type="dxa"/>
            </w:tcMar>
            <w:vAlign w:val="center"/>
            <w:hideMark/>
          </w:tcPr>
          <w:p w:rsidR="00EF1995" w:rsidRPr="00EF1995" w:rsidRDefault="00EF1995" w:rsidP="0031048B">
            <w:pPr>
              <w:pStyle w:val="aff8"/>
              <w:jc w:val="center"/>
              <w:rPr>
                <w:rFonts w:ascii="PT Astra Serif" w:hAnsi="PT Astra Serif"/>
              </w:rPr>
            </w:pPr>
            <w:r>
              <w:rPr>
                <w:rFonts w:ascii="PT Astra Serif" w:hAnsi="PT Astra Serif"/>
              </w:rPr>
              <w:t>Доля</w:t>
            </w:r>
            <w:r w:rsidRPr="00EF1995">
              <w:rPr>
                <w:rFonts w:ascii="PT Astra Serif" w:hAnsi="PT Astra Serif"/>
              </w:rPr>
              <w:t xml:space="preserve"> студентов, обучающихся на основе</w:t>
            </w:r>
            <w:r w:rsidR="0031048B">
              <w:rPr>
                <w:rFonts w:ascii="PT Astra Serif" w:hAnsi="PT Astra Serif"/>
              </w:rPr>
              <w:t xml:space="preserve"> договоров о целевом обучении, </w:t>
            </w:r>
            <w:r w:rsidRPr="00EF1995">
              <w:rPr>
                <w:rFonts w:ascii="PT Astra Serif" w:hAnsi="PT Astra Serif"/>
              </w:rPr>
              <w:t>%</w:t>
            </w:r>
          </w:p>
        </w:tc>
        <w:tc>
          <w:tcPr>
            <w:tcW w:w="2713" w:type="dxa"/>
            <w:gridSpan w:val="3"/>
            <w:tcBorders>
              <w:top w:val="single" w:sz="8" w:space="0" w:color="FFFFFF"/>
              <w:left w:val="single" w:sz="8" w:space="0" w:color="FFFFFF"/>
              <w:bottom w:val="single" w:sz="24" w:space="0" w:color="FFFFFF"/>
              <w:right w:val="single" w:sz="8" w:space="0" w:color="FFFFFF"/>
            </w:tcBorders>
            <w:shd w:val="clear" w:color="auto" w:fill="D9D9D9" w:themeFill="background1" w:themeFillShade="D9"/>
            <w:tcMar>
              <w:top w:w="72" w:type="dxa"/>
              <w:left w:w="144" w:type="dxa"/>
              <w:bottom w:w="72" w:type="dxa"/>
              <w:right w:w="144" w:type="dxa"/>
            </w:tcMar>
            <w:vAlign w:val="center"/>
            <w:hideMark/>
          </w:tcPr>
          <w:p w:rsidR="00EF1995" w:rsidRPr="00EF1995" w:rsidRDefault="00EF1995" w:rsidP="0031048B">
            <w:pPr>
              <w:pStyle w:val="aff8"/>
              <w:jc w:val="center"/>
              <w:rPr>
                <w:rFonts w:ascii="PT Astra Serif" w:hAnsi="PT Astra Serif"/>
              </w:rPr>
            </w:pPr>
            <w:r>
              <w:rPr>
                <w:rFonts w:ascii="PT Astra Serif" w:hAnsi="PT Astra Serif"/>
              </w:rPr>
              <w:t>Доля</w:t>
            </w:r>
            <w:r w:rsidRPr="00EF1995">
              <w:rPr>
                <w:rFonts w:ascii="PT Astra Serif" w:hAnsi="PT Astra Serif"/>
              </w:rPr>
              <w:t xml:space="preserve"> студентов, обучающихся с применением практико-ориентированн</w:t>
            </w:r>
            <w:r w:rsidR="0031048B">
              <w:rPr>
                <w:rFonts w:ascii="PT Astra Serif" w:hAnsi="PT Astra Serif"/>
              </w:rPr>
              <w:t xml:space="preserve">ой (дуальной) модели обучения, </w:t>
            </w:r>
            <w:r w:rsidRPr="00EF1995">
              <w:rPr>
                <w:rFonts w:ascii="PT Astra Serif" w:hAnsi="PT Astra Serif"/>
              </w:rPr>
              <w:t>%</w:t>
            </w:r>
          </w:p>
        </w:tc>
        <w:tc>
          <w:tcPr>
            <w:tcW w:w="3025" w:type="dxa"/>
            <w:gridSpan w:val="3"/>
            <w:tcBorders>
              <w:top w:val="single" w:sz="8" w:space="0" w:color="FFFFFF"/>
              <w:left w:val="single" w:sz="8" w:space="0" w:color="FFFFFF"/>
              <w:bottom w:val="single" w:sz="24" w:space="0" w:color="FFFFFF"/>
              <w:right w:val="single" w:sz="8" w:space="0" w:color="FFFFFF"/>
            </w:tcBorders>
            <w:shd w:val="clear" w:color="auto" w:fill="D9D9D9" w:themeFill="background1" w:themeFillShade="D9"/>
            <w:tcMar>
              <w:top w:w="72" w:type="dxa"/>
              <w:left w:w="144" w:type="dxa"/>
              <w:bottom w:w="72" w:type="dxa"/>
              <w:right w:w="144" w:type="dxa"/>
            </w:tcMar>
            <w:vAlign w:val="center"/>
            <w:hideMark/>
          </w:tcPr>
          <w:p w:rsidR="00EF1995" w:rsidRPr="00EF1995" w:rsidRDefault="00EF1995" w:rsidP="0031048B">
            <w:pPr>
              <w:pStyle w:val="aff8"/>
              <w:jc w:val="center"/>
              <w:rPr>
                <w:rFonts w:ascii="PT Astra Serif" w:hAnsi="PT Astra Serif"/>
              </w:rPr>
            </w:pPr>
            <w:r>
              <w:rPr>
                <w:rFonts w:ascii="PT Astra Serif" w:hAnsi="PT Astra Serif"/>
              </w:rPr>
              <w:t xml:space="preserve">Доля </w:t>
            </w:r>
            <w:r w:rsidRPr="00EF1995">
              <w:rPr>
                <w:rFonts w:ascii="PT Astra Serif" w:hAnsi="PT Astra Serif"/>
              </w:rPr>
              <w:t>студентов, обучающихся по программам СПО, реализуемым с использованием сетевой формы реализации образовательных программ, %</w:t>
            </w:r>
          </w:p>
        </w:tc>
      </w:tr>
      <w:tr w:rsidR="00EF1995" w:rsidRPr="00EF1995" w:rsidTr="00EF1995">
        <w:trPr>
          <w:trHeight w:val="31"/>
        </w:trPr>
        <w:tc>
          <w:tcPr>
            <w:tcW w:w="1863" w:type="dxa"/>
            <w:vMerge/>
            <w:tcBorders>
              <w:top w:val="single" w:sz="8" w:space="0" w:color="FFFFFF"/>
              <w:left w:val="single" w:sz="8" w:space="0" w:color="FFFFFF"/>
              <w:bottom w:val="single" w:sz="24" w:space="0" w:color="FFFFFF"/>
              <w:right w:val="single" w:sz="8" w:space="0" w:color="FFFFFF"/>
            </w:tcBorders>
            <w:vAlign w:val="center"/>
            <w:hideMark/>
          </w:tcPr>
          <w:p w:rsidR="00EF1995" w:rsidRPr="00EF1995" w:rsidRDefault="00EF1995" w:rsidP="00ED44DE">
            <w:pPr>
              <w:pStyle w:val="aff8"/>
              <w:jc w:val="center"/>
              <w:rPr>
                <w:rFonts w:ascii="PT Astra Serif" w:hAnsi="PT Astra Serif"/>
              </w:rPr>
            </w:pPr>
          </w:p>
        </w:tc>
        <w:tc>
          <w:tcPr>
            <w:tcW w:w="1570" w:type="dxa"/>
            <w:gridSpan w:val="3"/>
            <w:tcBorders>
              <w:top w:val="single" w:sz="24" w:space="0" w:color="FFFFFF"/>
              <w:left w:val="single" w:sz="24"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ТО</w:t>
            </w:r>
          </w:p>
        </w:tc>
        <w:tc>
          <w:tcPr>
            <w:tcW w:w="813" w:type="dxa"/>
            <w:tcBorders>
              <w:top w:val="single" w:sz="24"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РФ</w:t>
            </w:r>
          </w:p>
        </w:tc>
        <w:tc>
          <w:tcPr>
            <w:tcW w:w="1540" w:type="dxa"/>
            <w:gridSpan w:val="2"/>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ТО</w:t>
            </w:r>
          </w:p>
        </w:tc>
        <w:tc>
          <w:tcPr>
            <w:tcW w:w="1173" w:type="dxa"/>
            <w:tcBorders>
              <w:top w:val="single" w:sz="24"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РФ</w:t>
            </w:r>
          </w:p>
        </w:tc>
        <w:tc>
          <w:tcPr>
            <w:tcW w:w="1962" w:type="dxa"/>
            <w:gridSpan w:val="2"/>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ТО</w:t>
            </w:r>
          </w:p>
        </w:tc>
        <w:tc>
          <w:tcPr>
            <w:tcW w:w="1063" w:type="dxa"/>
            <w:tcBorders>
              <w:top w:val="single" w:sz="24"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РФ</w:t>
            </w:r>
          </w:p>
        </w:tc>
      </w:tr>
      <w:tr w:rsidR="00EF1995" w:rsidRPr="00EF1995" w:rsidTr="00EF1995">
        <w:trPr>
          <w:trHeight w:val="239"/>
        </w:trPr>
        <w:tc>
          <w:tcPr>
            <w:tcW w:w="1863" w:type="dxa"/>
            <w:vMerge/>
            <w:tcBorders>
              <w:top w:val="single" w:sz="8" w:space="0" w:color="FFFFFF"/>
              <w:left w:val="single" w:sz="8" w:space="0" w:color="FFFFFF"/>
              <w:bottom w:val="single" w:sz="24" w:space="0" w:color="FFFFFF"/>
              <w:right w:val="single" w:sz="8" w:space="0" w:color="FFFFFF"/>
            </w:tcBorders>
            <w:vAlign w:val="center"/>
            <w:hideMark/>
          </w:tcPr>
          <w:p w:rsidR="00EF1995" w:rsidRPr="00EF1995" w:rsidRDefault="00EF1995" w:rsidP="00ED44DE">
            <w:pPr>
              <w:pStyle w:val="aff8"/>
              <w:jc w:val="center"/>
              <w:rPr>
                <w:rFonts w:ascii="PT Astra Serif" w:hAnsi="PT Astra Serif"/>
              </w:rPr>
            </w:pPr>
          </w:p>
        </w:tc>
        <w:tc>
          <w:tcPr>
            <w:tcW w:w="727" w:type="dxa"/>
            <w:tcBorders>
              <w:top w:val="single" w:sz="8" w:space="0" w:color="FFFFFF"/>
              <w:left w:val="single" w:sz="24"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EF1995" w:rsidRPr="00EF1995" w:rsidRDefault="00EF1995" w:rsidP="00ED44DE">
            <w:pPr>
              <w:pStyle w:val="aff8"/>
              <w:jc w:val="center"/>
              <w:rPr>
                <w:rFonts w:ascii="PT Astra Serif" w:hAnsi="PT Astra Serif"/>
              </w:rPr>
            </w:pPr>
            <w:r w:rsidRPr="00EF1995">
              <w:rPr>
                <w:rFonts w:ascii="PT Astra Serif" w:hAnsi="PT Astra Serif"/>
              </w:rPr>
              <w:t>2020</w:t>
            </w:r>
          </w:p>
        </w:tc>
        <w:tc>
          <w:tcPr>
            <w:tcW w:w="843" w:type="dxa"/>
            <w:gridSpan w:val="2"/>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EF1995" w:rsidRPr="00EF1995" w:rsidRDefault="00EF1995" w:rsidP="00ED44DE">
            <w:pPr>
              <w:pStyle w:val="aff8"/>
              <w:jc w:val="center"/>
              <w:rPr>
                <w:rFonts w:ascii="PT Astra Serif" w:hAnsi="PT Astra Serif"/>
              </w:rPr>
            </w:pPr>
            <w:r w:rsidRPr="00EF1995">
              <w:rPr>
                <w:rFonts w:ascii="PT Astra Serif" w:hAnsi="PT Astra Serif"/>
              </w:rPr>
              <w:t>2021</w:t>
            </w:r>
          </w:p>
        </w:tc>
        <w:tc>
          <w:tcPr>
            <w:tcW w:w="813"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hideMark/>
          </w:tcPr>
          <w:p w:rsidR="00EF1995" w:rsidRPr="00EF1995" w:rsidRDefault="00EF1995" w:rsidP="00ED44DE">
            <w:pPr>
              <w:pStyle w:val="aff8"/>
              <w:jc w:val="center"/>
              <w:rPr>
                <w:rFonts w:ascii="PT Astra Serif" w:hAnsi="PT Astra Serif"/>
              </w:rPr>
            </w:pPr>
            <w:r w:rsidRPr="00EF1995">
              <w:rPr>
                <w:rFonts w:ascii="PT Astra Serif" w:hAnsi="PT Astra Serif"/>
              </w:rPr>
              <w:t>2021</w:t>
            </w:r>
          </w:p>
        </w:tc>
        <w:tc>
          <w:tcPr>
            <w:tcW w:w="727"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EF1995" w:rsidRPr="00EF1995" w:rsidRDefault="00EF1995" w:rsidP="00ED44DE">
            <w:pPr>
              <w:pStyle w:val="aff8"/>
              <w:jc w:val="center"/>
              <w:rPr>
                <w:rFonts w:ascii="PT Astra Serif" w:hAnsi="PT Astra Serif"/>
              </w:rPr>
            </w:pPr>
            <w:r w:rsidRPr="00EF1995">
              <w:rPr>
                <w:rFonts w:ascii="PT Astra Serif" w:hAnsi="PT Astra Serif"/>
              </w:rPr>
              <w:t>2020</w:t>
            </w:r>
          </w:p>
        </w:tc>
        <w:tc>
          <w:tcPr>
            <w:tcW w:w="813"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EF1995" w:rsidRPr="00EF1995" w:rsidRDefault="00EF1995" w:rsidP="00ED44DE">
            <w:pPr>
              <w:pStyle w:val="aff8"/>
              <w:jc w:val="center"/>
              <w:rPr>
                <w:rFonts w:ascii="PT Astra Serif" w:hAnsi="PT Astra Serif"/>
              </w:rPr>
            </w:pPr>
            <w:r w:rsidRPr="00EF1995">
              <w:rPr>
                <w:rFonts w:ascii="PT Astra Serif" w:hAnsi="PT Astra Serif"/>
              </w:rPr>
              <w:t>2021</w:t>
            </w:r>
          </w:p>
        </w:tc>
        <w:tc>
          <w:tcPr>
            <w:tcW w:w="1173"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hideMark/>
          </w:tcPr>
          <w:p w:rsidR="00EF1995" w:rsidRPr="00EF1995" w:rsidRDefault="00EF1995" w:rsidP="00ED44DE">
            <w:pPr>
              <w:pStyle w:val="aff8"/>
              <w:jc w:val="center"/>
              <w:rPr>
                <w:rFonts w:ascii="PT Astra Serif" w:hAnsi="PT Astra Serif"/>
              </w:rPr>
            </w:pPr>
            <w:r w:rsidRPr="00EF1995">
              <w:rPr>
                <w:rFonts w:ascii="PT Astra Serif" w:hAnsi="PT Astra Serif"/>
              </w:rPr>
              <w:t>2021</w:t>
            </w:r>
          </w:p>
        </w:tc>
        <w:tc>
          <w:tcPr>
            <w:tcW w:w="969"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EF1995" w:rsidRPr="00EF1995" w:rsidRDefault="00EF1995" w:rsidP="00ED44DE">
            <w:pPr>
              <w:pStyle w:val="aff8"/>
              <w:jc w:val="center"/>
              <w:rPr>
                <w:rFonts w:ascii="PT Astra Serif" w:hAnsi="PT Astra Serif"/>
              </w:rPr>
            </w:pPr>
            <w:r w:rsidRPr="00EF1995">
              <w:rPr>
                <w:rFonts w:ascii="PT Astra Serif" w:hAnsi="PT Astra Serif"/>
              </w:rPr>
              <w:t>2020</w:t>
            </w:r>
          </w:p>
        </w:tc>
        <w:tc>
          <w:tcPr>
            <w:tcW w:w="993"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hideMark/>
          </w:tcPr>
          <w:p w:rsidR="00EF1995" w:rsidRPr="00EF1995" w:rsidRDefault="00EF1995" w:rsidP="00ED44DE">
            <w:pPr>
              <w:pStyle w:val="aff8"/>
              <w:jc w:val="center"/>
              <w:rPr>
                <w:rFonts w:ascii="PT Astra Serif" w:hAnsi="PT Astra Serif"/>
              </w:rPr>
            </w:pPr>
            <w:r w:rsidRPr="00EF1995">
              <w:rPr>
                <w:rFonts w:ascii="PT Astra Serif" w:hAnsi="PT Astra Serif"/>
              </w:rPr>
              <w:t>2021</w:t>
            </w:r>
          </w:p>
        </w:tc>
        <w:tc>
          <w:tcPr>
            <w:tcW w:w="1063"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2021</w:t>
            </w:r>
          </w:p>
        </w:tc>
      </w:tr>
      <w:tr w:rsidR="00EF1995" w:rsidRPr="00EF1995" w:rsidTr="0031048B">
        <w:trPr>
          <w:trHeight w:val="163"/>
        </w:trPr>
        <w:tc>
          <w:tcPr>
            <w:tcW w:w="1863"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Малый бизнес и сфера услуг</w:t>
            </w:r>
          </w:p>
        </w:tc>
        <w:tc>
          <w:tcPr>
            <w:tcW w:w="727"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0,87</w:t>
            </w:r>
          </w:p>
        </w:tc>
        <w:tc>
          <w:tcPr>
            <w:tcW w:w="843" w:type="dxa"/>
            <w:gridSpan w:val="2"/>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0,95</w:t>
            </w:r>
          </w:p>
        </w:tc>
        <w:tc>
          <w:tcPr>
            <w:tcW w:w="81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1,4</w:t>
            </w:r>
          </w:p>
        </w:tc>
        <w:tc>
          <w:tcPr>
            <w:tcW w:w="727"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15,7</w:t>
            </w:r>
          </w:p>
        </w:tc>
        <w:tc>
          <w:tcPr>
            <w:tcW w:w="813"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6,4</w:t>
            </w:r>
          </w:p>
        </w:tc>
        <w:tc>
          <w:tcPr>
            <w:tcW w:w="117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3,8</w:t>
            </w:r>
          </w:p>
        </w:tc>
        <w:tc>
          <w:tcPr>
            <w:tcW w:w="969"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15,5</w:t>
            </w:r>
          </w:p>
        </w:tc>
        <w:tc>
          <w:tcPr>
            <w:tcW w:w="993"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31,1</w:t>
            </w:r>
          </w:p>
        </w:tc>
        <w:tc>
          <w:tcPr>
            <w:tcW w:w="1063"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10,4</w:t>
            </w:r>
          </w:p>
        </w:tc>
      </w:tr>
      <w:tr w:rsidR="00EF1995" w:rsidRPr="00EF1995" w:rsidTr="00EF1995">
        <w:trPr>
          <w:trHeight w:val="800"/>
        </w:trPr>
        <w:tc>
          <w:tcPr>
            <w:tcW w:w="1863"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Организации, оказывающие социально-значимые услуги</w:t>
            </w:r>
          </w:p>
        </w:tc>
        <w:tc>
          <w:tcPr>
            <w:tcW w:w="727"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2,93</w:t>
            </w:r>
          </w:p>
        </w:tc>
        <w:tc>
          <w:tcPr>
            <w:tcW w:w="843" w:type="dxa"/>
            <w:gridSpan w:val="2"/>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2,1</w:t>
            </w:r>
          </w:p>
        </w:tc>
        <w:tc>
          <w:tcPr>
            <w:tcW w:w="81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2,1</w:t>
            </w:r>
          </w:p>
        </w:tc>
        <w:tc>
          <w:tcPr>
            <w:tcW w:w="727"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1,79</w:t>
            </w:r>
          </w:p>
        </w:tc>
        <w:tc>
          <w:tcPr>
            <w:tcW w:w="813"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1,26</w:t>
            </w:r>
          </w:p>
        </w:tc>
        <w:tc>
          <w:tcPr>
            <w:tcW w:w="117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2,9</w:t>
            </w:r>
          </w:p>
        </w:tc>
        <w:tc>
          <w:tcPr>
            <w:tcW w:w="969"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52</w:t>
            </w:r>
          </w:p>
        </w:tc>
        <w:tc>
          <w:tcPr>
            <w:tcW w:w="993"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51,32</w:t>
            </w:r>
          </w:p>
        </w:tc>
        <w:tc>
          <w:tcPr>
            <w:tcW w:w="1063"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9,2</w:t>
            </w:r>
          </w:p>
        </w:tc>
      </w:tr>
      <w:tr w:rsidR="00EF1995" w:rsidRPr="00EF1995" w:rsidTr="0031048B">
        <w:trPr>
          <w:trHeight w:val="157"/>
        </w:trPr>
        <w:tc>
          <w:tcPr>
            <w:tcW w:w="186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Крупное производство</w:t>
            </w:r>
          </w:p>
        </w:tc>
        <w:tc>
          <w:tcPr>
            <w:tcW w:w="727"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5,13</w:t>
            </w:r>
          </w:p>
        </w:tc>
        <w:tc>
          <w:tcPr>
            <w:tcW w:w="843" w:type="dxa"/>
            <w:gridSpan w:val="2"/>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4,2</w:t>
            </w:r>
          </w:p>
        </w:tc>
        <w:tc>
          <w:tcPr>
            <w:tcW w:w="81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2,5</w:t>
            </w:r>
          </w:p>
        </w:tc>
        <w:tc>
          <w:tcPr>
            <w:tcW w:w="727"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10,8</w:t>
            </w:r>
          </w:p>
        </w:tc>
        <w:tc>
          <w:tcPr>
            <w:tcW w:w="813"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9,16</w:t>
            </w:r>
          </w:p>
        </w:tc>
        <w:tc>
          <w:tcPr>
            <w:tcW w:w="117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6,2</w:t>
            </w:r>
          </w:p>
        </w:tc>
        <w:tc>
          <w:tcPr>
            <w:tcW w:w="969"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12,4</w:t>
            </w:r>
          </w:p>
        </w:tc>
        <w:tc>
          <w:tcPr>
            <w:tcW w:w="993"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19,2</w:t>
            </w:r>
          </w:p>
        </w:tc>
        <w:tc>
          <w:tcPr>
            <w:tcW w:w="1063"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13,4</w:t>
            </w:r>
          </w:p>
        </w:tc>
      </w:tr>
      <w:tr w:rsidR="00EF1995" w:rsidRPr="00EF1995" w:rsidTr="00EF1995">
        <w:trPr>
          <w:trHeight w:val="247"/>
        </w:trPr>
        <w:tc>
          <w:tcPr>
            <w:tcW w:w="1863"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 xml:space="preserve">Градообразующие </w:t>
            </w:r>
            <w:r w:rsidRPr="00EF1995">
              <w:rPr>
                <w:rFonts w:ascii="PT Astra Serif" w:hAnsi="PT Astra Serif"/>
              </w:rPr>
              <w:lastRenderedPageBreak/>
              <w:t>предприятия</w:t>
            </w:r>
          </w:p>
        </w:tc>
        <w:tc>
          <w:tcPr>
            <w:tcW w:w="727"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lastRenderedPageBreak/>
              <w:t>0,95</w:t>
            </w:r>
          </w:p>
        </w:tc>
        <w:tc>
          <w:tcPr>
            <w:tcW w:w="843" w:type="dxa"/>
            <w:gridSpan w:val="2"/>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0,18</w:t>
            </w:r>
          </w:p>
        </w:tc>
        <w:tc>
          <w:tcPr>
            <w:tcW w:w="81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1,1</w:t>
            </w:r>
          </w:p>
        </w:tc>
        <w:tc>
          <w:tcPr>
            <w:tcW w:w="727"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4,95</w:t>
            </w:r>
          </w:p>
        </w:tc>
        <w:tc>
          <w:tcPr>
            <w:tcW w:w="813"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2,58</w:t>
            </w:r>
          </w:p>
        </w:tc>
        <w:tc>
          <w:tcPr>
            <w:tcW w:w="117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5</w:t>
            </w:r>
          </w:p>
        </w:tc>
        <w:tc>
          <w:tcPr>
            <w:tcW w:w="969"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2,27</w:t>
            </w:r>
          </w:p>
        </w:tc>
        <w:tc>
          <w:tcPr>
            <w:tcW w:w="993"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12,03</w:t>
            </w:r>
          </w:p>
        </w:tc>
        <w:tc>
          <w:tcPr>
            <w:tcW w:w="1063"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11,3</w:t>
            </w:r>
          </w:p>
        </w:tc>
      </w:tr>
      <w:tr w:rsidR="00EF1995" w:rsidRPr="00EF1995" w:rsidTr="00EF1995">
        <w:trPr>
          <w:trHeight w:val="285"/>
        </w:trPr>
        <w:tc>
          <w:tcPr>
            <w:tcW w:w="186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lastRenderedPageBreak/>
              <w:t>Спорт высоких достижений</w:t>
            </w:r>
          </w:p>
        </w:tc>
        <w:tc>
          <w:tcPr>
            <w:tcW w:w="727"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p>
        </w:tc>
        <w:tc>
          <w:tcPr>
            <w:tcW w:w="843" w:type="dxa"/>
            <w:gridSpan w:val="2"/>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p>
        </w:tc>
        <w:tc>
          <w:tcPr>
            <w:tcW w:w="81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0,3</w:t>
            </w:r>
          </w:p>
        </w:tc>
        <w:tc>
          <w:tcPr>
            <w:tcW w:w="727"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p>
        </w:tc>
        <w:tc>
          <w:tcPr>
            <w:tcW w:w="813"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p>
        </w:tc>
        <w:tc>
          <w:tcPr>
            <w:tcW w:w="117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2,9</w:t>
            </w:r>
          </w:p>
        </w:tc>
        <w:tc>
          <w:tcPr>
            <w:tcW w:w="969"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p>
        </w:tc>
        <w:tc>
          <w:tcPr>
            <w:tcW w:w="993" w:type="dxa"/>
            <w:tcBorders>
              <w:top w:val="single" w:sz="8" w:space="0" w:color="FFFFFF"/>
              <w:left w:val="single" w:sz="8" w:space="0" w:color="FFFFFF"/>
              <w:bottom w:val="single" w:sz="8" w:space="0" w:color="FFFFFF"/>
              <w:right w:val="single" w:sz="8" w:space="0" w:color="FFFFFF"/>
            </w:tcBorders>
            <w:shd w:val="clear" w:color="auto" w:fill="D2DEE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p>
        </w:tc>
        <w:tc>
          <w:tcPr>
            <w:tcW w:w="1063"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16,1</w:t>
            </w:r>
          </w:p>
        </w:tc>
      </w:tr>
      <w:tr w:rsidR="00EF1995" w:rsidRPr="00EF1995" w:rsidTr="00EF1995">
        <w:trPr>
          <w:trHeight w:val="181"/>
        </w:trPr>
        <w:tc>
          <w:tcPr>
            <w:tcW w:w="1863" w:type="dxa"/>
            <w:tcBorders>
              <w:top w:val="single" w:sz="8" w:space="0" w:color="FFFFFF"/>
              <w:left w:val="single" w:sz="8" w:space="0" w:color="FFFFFF"/>
              <w:bottom w:val="single" w:sz="8" w:space="0" w:color="FFFFFF"/>
              <w:right w:val="single" w:sz="8" w:space="0" w:color="FFFFFF"/>
            </w:tcBorders>
            <w:shd w:val="clear" w:color="auto" w:fill="FFFFFF"/>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Учреждения культуры</w:t>
            </w:r>
          </w:p>
        </w:tc>
        <w:tc>
          <w:tcPr>
            <w:tcW w:w="727"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0,64</w:t>
            </w:r>
          </w:p>
        </w:tc>
        <w:tc>
          <w:tcPr>
            <w:tcW w:w="843" w:type="dxa"/>
            <w:gridSpan w:val="2"/>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1,17</w:t>
            </w:r>
          </w:p>
        </w:tc>
        <w:tc>
          <w:tcPr>
            <w:tcW w:w="81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0,7</w:t>
            </w:r>
          </w:p>
        </w:tc>
        <w:tc>
          <w:tcPr>
            <w:tcW w:w="727"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0</w:t>
            </w:r>
          </w:p>
        </w:tc>
        <w:tc>
          <w:tcPr>
            <w:tcW w:w="813"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0</w:t>
            </w:r>
          </w:p>
        </w:tc>
        <w:tc>
          <w:tcPr>
            <w:tcW w:w="117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0,4</w:t>
            </w:r>
          </w:p>
        </w:tc>
        <w:tc>
          <w:tcPr>
            <w:tcW w:w="969"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15,77</w:t>
            </w:r>
          </w:p>
        </w:tc>
        <w:tc>
          <w:tcPr>
            <w:tcW w:w="993" w:type="dxa"/>
            <w:tcBorders>
              <w:top w:val="single" w:sz="8" w:space="0" w:color="FFFFFF"/>
              <w:left w:val="single" w:sz="8" w:space="0" w:color="FFFFFF"/>
              <w:bottom w:val="single" w:sz="8" w:space="0" w:color="FFFFFF"/>
              <w:right w:val="single" w:sz="8" w:space="0" w:color="FFFFFF"/>
            </w:tcBorders>
            <w:shd w:val="clear" w:color="auto" w:fill="FFFFFF"/>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10,61</w:t>
            </w:r>
          </w:p>
        </w:tc>
        <w:tc>
          <w:tcPr>
            <w:tcW w:w="1063"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5,3</w:t>
            </w:r>
          </w:p>
        </w:tc>
      </w:tr>
      <w:tr w:rsidR="00EF1995" w:rsidRPr="00EF1995" w:rsidTr="00EF1995">
        <w:trPr>
          <w:trHeight w:val="46"/>
        </w:trPr>
        <w:tc>
          <w:tcPr>
            <w:tcW w:w="1863" w:type="dxa"/>
            <w:tcBorders>
              <w:top w:val="single" w:sz="8" w:space="0" w:color="FFFFFF"/>
              <w:left w:val="single" w:sz="8" w:space="0" w:color="FFFFFF"/>
              <w:bottom w:val="single" w:sz="8" w:space="0" w:color="000000"/>
              <w:right w:val="single" w:sz="8" w:space="0" w:color="FFFFFF"/>
            </w:tcBorders>
            <w:shd w:val="clear" w:color="auto" w:fill="D9D9D9" w:themeFill="background1" w:themeFillShade="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ИТОГО</w:t>
            </w:r>
          </w:p>
        </w:tc>
        <w:tc>
          <w:tcPr>
            <w:tcW w:w="1155" w:type="dxa"/>
            <w:gridSpan w:val="2"/>
            <w:tcBorders>
              <w:top w:val="single" w:sz="8" w:space="0" w:color="FFFFFF"/>
              <w:left w:val="single" w:sz="8" w:space="0" w:color="FFFFFF"/>
              <w:bottom w:val="single" w:sz="8" w:space="0" w:color="000000"/>
              <w:right w:val="single" w:sz="8" w:space="0" w:color="FFFFFF"/>
            </w:tcBorders>
            <w:shd w:val="clear" w:color="auto" w:fill="D9D9D9" w:themeFill="background1" w:themeFillShade="D9"/>
            <w:tcMar>
              <w:top w:w="45" w:type="dxa"/>
              <w:left w:w="15" w:type="dxa"/>
              <w:bottom w:w="45"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1,21</w:t>
            </w:r>
          </w:p>
        </w:tc>
        <w:tc>
          <w:tcPr>
            <w:tcW w:w="415" w:type="dxa"/>
            <w:tcBorders>
              <w:top w:val="single" w:sz="8" w:space="0" w:color="FFFFFF"/>
              <w:left w:val="single" w:sz="8" w:space="0" w:color="FFFFFF"/>
              <w:bottom w:val="single" w:sz="8" w:space="0" w:color="000000"/>
              <w:right w:val="single" w:sz="8" w:space="0" w:color="FFFFFF"/>
            </w:tcBorders>
            <w:shd w:val="clear" w:color="auto" w:fill="D9D9D9" w:themeFill="background1" w:themeFillShade="D9"/>
            <w:tcMar>
              <w:top w:w="45" w:type="dxa"/>
              <w:left w:w="15" w:type="dxa"/>
              <w:bottom w:w="45"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1,25</w:t>
            </w:r>
          </w:p>
        </w:tc>
        <w:tc>
          <w:tcPr>
            <w:tcW w:w="813" w:type="dxa"/>
            <w:tcBorders>
              <w:top w:val="single" w:sz="8" w:space="0" w:color="FFFFFF"/>
              <w:left w:val="single" w:sz="8" w:space="0" w:color="FFFFFF"/>
              <w:bottom w:val="single" w:sz="8" w:space="0" w:color="000000"/>
              <w:right w:val="single" w:sz="8" w:space="0" w:color="FFFFFF"/>
            </w:tcBorders>
            <w:shd w:val="clear" w:color="auto" w:fill="D9D9D9" w:themeFill="background1" w:themeFillShade="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1,79</w:t>
            </w:r>
          </w:p>
        </w:tc>
        <w:tc>
          <w:tcPr>
            <w:tcW w:w="727" w:type="dxa"/>
            <w:tcBorders>
              <w:top w:val="single" w:sz="8" w:space="0" w:color="FFFFFF"/>
              <w:left w:val="single" w:sz="8" w:space="0" w:color="FFFFFF"/>
              <w:bottom w:val="single" w:sz="8" w:space="0" w:color="000000"/>
              <w:right w:val="single" w:sz="8" w:space="0" w:color="FFFFFF"/>
            </w:tcBorders>
            <w:shd w:val="clear" w:color="auto" w:fill="D9D9D9" w:themeFill="background1" w:themeFillShade="D9"/>
            <w:tcMar>
              <w:top w:w="45" w:type="dxa"/>
              <w:left w:w="15" w:type="dxa"/>
              <w:bottom w:w="45"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6,19</w:t>
            </w:r>
          </w:p>
        </w:tc>
        <w:tc>
          <w:tcPr>
            <w:tcW w:w="813" w:type="dxa"/>
            <w:tcBorders>
              <w:top w:val="single" w:sz="8" w:space="0" w:color="FFFFFF"/>
              <w:left w:val="single" w:sz="8" w:space="0" w:color="FFFFFF"/>
              <w:bottom w:val="single" w:sz="8" w:space="0" w:color="000000"/>
              <w:right w:val="single" w:sz="8" w:space="0" w:color="FFFFFF"/>
            </w:tcBorders>
            <w:shd w:val="clear" w:color="auto" w:fill="D9D9D9" w:themeFill="background1" w:themeFillShade="D9"/>
            <w:tcMar>
              <w:top w:w="15" w:type="dxa"/>
              <w:left w:w="15" w:type="dxa"/>
              <w:bottom w:w="0" w:type="dxa"/>
              <w:right w:w="15"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3,29</w:t>
            </w:r>
          </w:p>
        </w:tc>
        <w:tc>
          <w:tcPr>
            <w:tcW w:w="1173" w:type="dxa"/>
            <w:tcBorders>
              <w:top w:val="single" w:sz="8" w:space="0" w:color="FFFFFF"/>
              <w:left w:val="single" w:sz="8" w:space="0" w:color="FFFFFF"/>
              <w:bottom w:val="single" w:sz="8" w:space="0" w:color="000000"/>
              <w:right w:val="single" w:sz="8" w:space="0" w:color="FFFFFF"/>
            </w:tcBorders>
            <w:shd w:val="clear" w:color="auto" w:fill="D9D9D9" w:themeFill="background1" w:themeFillShade="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4,18</w:t>
            </w:r>
          </w:p>
        </w:tc>
        <w:tc>
          <w:tcPr>
            <w:tcW w:w="969" w:type="dxa"/>
            <w:tcBorders>
              <w:top w:val="single" w:sz="8" w:space="0" w:color="FFFFFF"/>
              <w:left w:val="single" w:sz="8" w:space="0" w:color="FFFFFF"/>
              <w:bottom w:val="single" w:sz="8" w:space="0" w:color="000000"/>
              <w:right w:val="single" w:sz="8" w:space="0" w:color="FFFFFF"/>
            </w:tcBorders>
            <w:shd w:val="clear" w:color="auto" w:fill="D9D9D9" w:themeFill="background1" w:themeFillShade="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19,92</w:t>
            </w:r>
          </w:p>
        </w:tc>
        <w:tc>
          <w:tcPr>
            <w:tcW w:w="993" w:type="dxa"/>
            <w:tcBorders>
              <w:top w:val="single" w:sz="8" w:space="0" w:color="FFFFFF"/>
              <w:left w:val="single" w:sz="8" w:space="0" w:color="FFFFFF"/>
              <w:bottom w:val="single" w:sz="8" w:space="0" w:color="000000"/>
              <w:right w:val="single" w:sz="8" w:space="0" w:color="FFFFFF"/>
            </w:tcBorders>
            <w:shd w:val="clear" w:color="auto" w:fill="D9D9D9" w:themeFill="background1" w:themeFillShade="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23,37</w:t>
            </w:r>
          </w:p>
        </w:tc>
        <w:tc>
          <w:tcPr>
            <w:tcW w:w="1063" w:type="dxa"/>
            <w:tcBorders>
              <w:top w:val="single" w:sz="8" w:space="0" w:color="FFFFFF"/>
              <w:left w:val="single" w:sz="8" w:space="0" w:color="FFFFFF"/>
              <w:bottom w:val="single" w:sz="8" w:space="0" w:color="000000"/>
              <w:right w:val="single" w:sz="8" w:space="0" w:color="FFFFFF"/>
            </w:tcBorders>
            <w:shd w:val="clear" w:color="auto" w:fill="D9D9D9" w:themeFill="background1" w:themeFillShade="D9"/>
            <w:tcMar>
              <w:top w:w="72" w:type="dxa"/>
              <w:left w:w="144" w:type="dxa"/>
              <w:bottom w:w="72" w:type="dxa"/>
              <w:right w:w="144" w:type="dxa"/>
            </w:tcMar>
            <w:vAlign w:val="center"/>
            <w:hideMark/>
          </w:tcPr>
          <w:p w:rsidR="00EF1995" w:rsidRPr="00EF1995" w:rsidRDefault="00EF1995" w:rsidP="00ED44DE">
            <w:pPr>
              <w:pStyle w:val="aff8"/>
              <w:jc w:val="center"/>
              <w:rPr>
                <w:rFonts w:ascii="PT Astra Serif" w:hAnsi="PT Astra Serif"/>
              </w:rPr>
            </w:pPr>
            <w:r w:rsidRPr="00EF1995">
              <w:rPr>
                <w:rFonts w:ascii="PT Astra Serif" w:hAnsi="PT Astra Serif"/>
              </w:rPr>
              <w:t>10,64</w:t>
            </w:r>
          </w:p>
        </w:tc>
      </w:tr>
    </w:tbl>
    <w:p w:rsidR="00ED71B0" w:rsidRPr="006C08D4" w:rsidRDefault="003B06C5" w:rsidP="00143334">
      <w:pPr>
        <w:pStyle w:val="aff8"/>
        <w:jc w:val="center"/>
        <w:rPr>
          <w:rFonts w:ascii="PT Astra Serif" w:hAnsi="PT Astra Serif"/>
          <w:sz w:val="24"/>
          <w:szCs w:val="24"/>
        </w:rPr>
      </w:pPr>
      <w:r w:rsidRPr="006C08D4">
        <w:rPr>
          <w:rFonts w:ascii="PT Astra Serif" w:hAnsi="PT Astra Serif"/>
          <w:noProof/>
        </w:rPr>
        <w:drawing>
          <wp:inline distT="0" distB="0" distL="0" distR="0" wp14:anchorId="392AC102" wp14:editId="6D62BBA1">
            <wp:extent cx="5490116" cy="330391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33023" t="34318" r="19858" b="15269"/>
                    <a:stretch/>
                  </pic:blipFill>
                  <pic:spPr bwMode="auto">
                    <a:xfrm>
                      <a:off x="0" y="0"/>
                      <a:ext cx="5503533" cy="3311991"/>
                    </a:xfrm>
                    <a:prstGeom prst="rect">
                      <a:avLst/>
                    </a:prstGeom>
                    <a:ln>
                      <a:noFill/>
                    </a:ln>
                    <a:extLst>
                      <a:ext uri="{53640926-AAD7-44D8-BBD7-CCE9431645EC}">
                        <a14:shadowObscured xmlns:a14="http://schemas.microsoft.com/office/drawing/2010/main"/>
                      </a:ext>
                    </a:extLst>
                  </pic:spPr>
                </pic:pic>
              </a:graphicData>
            </a:graphic>
          </wp:inline>
        </w:drawing>
      </w:r>
    </w:p>
    <w:p w:rsidR="00143334" w:rsidRDefault="00143334" w:rsidP="00143334">
      <w:pPr>
        <w:pStyle w:val="aff8"/>
        <w:jc w:val="center"/>
        <w:rPr>
          <w:rFonts w:ascii="PT Astra Serif" w:hAnsi="PT Astra Serif"/>
          <w:sz w:val="24"/>
          <w:szCs w:val="24"/>
        </w:rPr>
      </w:pPr>
      <w:r w:rsidRPr="006C08D4">
        <w:rPr>
          <w:rFonts w:ascii="PT Astra Serif" w:hAnsi="PT Astra Serif"/>
          <w:sz w:val="24"/>
          <w:szCs w:val="24"/>
        </w:rPr>
        <w:t>Рисунок 3.10 – Сравнение результатов мониторинга качества подготовки кадров по образовательным организациям, реализующим подготовку кадров по программам СПО</w:t>
      </w:r>
      <w:r w:rsidR="00E16E65" w:rsidRPr="006C08D4">
        <w:rPr>
          <w:rFonts w:ascii="PT Astra Serif" w:hAnsi="PT Astra Serif"/>
          <w:b/>
          <w:sz w:val="24"/>
          <w:szCs w:val="24"/>
        </w:rPr>
        <w:t xml:space="preserve">, </w:t>
      </w:r>
      <w:r w:rsidR="00E16E65" w:rsidRPr="006C08D4">
        <w:rPr>
          <w:rFonts w:ascii="PT Astra Serif" w:hAnsi="PT Astra Serif"/>
          <w:b/>
          <w:sz w:val="24"/>
          <w:szCs w:val="24"/>
        </w:rPr>
        <w:br w:type="textWrapping" w:clear="all"/>
      </w:r>
      <w:r w:rsidR="00E16E65" w:rsidRPr="006C08D4">
        <w:rPr>
          <w:rFonts w:ascii="PT Astra Serif" w:hAnsi="PT Astra Serif"/>
          <w:sz w:val="24"/>
          <w:szCs w:val="24"/>
        </w:rPr>
        <w:t xml:space="preserve">за </w:t>
      </w:r>
      <w:r w:rsidRPr="006C08D4">
        <w:rPr>
          <w:rFonts w:ascii="PT Astra Serif" w:hAnsi="PT Astra Serif"/>
          <w:sz w:val="24"/>
          <w:szCs w:val="24"/>
        </w:rPr>
        <w:t>2019-202</w:t>
      </w:r>
      <w:r w:rsidR="00ED71B0" w:rsidRPr="006C08D4">
        <w:rPr>
          <w:rFonts w:ascii="PT Astra Serif" w:hAnsi="PT Astra Serif"/>
          <w:sz w:val="24"/>
          <w:szCs w:val="24"/>
        </w:rPr>
        <w:t>1</w:t>
      </w:r>
      <w:r w:rsidRPr="006C08D4">
        <w:rPr>
          <w:rFonts w:ascii="PT Astra Serif" w:hAnsi="PT Astra Serif"/>
          <w:sz w:val="24"/>
          <w:szCs w:val="24"/>
        </w:rPr>
        <w:t xml:space="preserve"> гг. по критерию уровень подготовки выпускников СПО</w:t>
      </w:r>
    </w:p>
    <w:p w:rsidR="0031048B" w:rsidRPr="0031048B" w:rsidRDefault="0031048B" w:rsidP="00143334">
      <w:pPr>
        <w:pStyle w:val="aff8"/>
        <w:jc w:val="center"/>
        <w:rPr>
          <w:rFonts w:ascii="PT Astra Serif" w:hAnsi="PT Astra Serif"/>
          <w:sz w:val="12"/>
          <w:szCs w:val="24"/>
        </w:rPr>
      </w:pPr>
    </w:p>
    <w:p w:rsidR="00A32C85" w:rsidRPr="006C08D4" w:rsidRDefault="003B06C5" w:rsidP="003B06C5">
      <w:pPr>
        <w:pStyle w:val="aff8"/>
        <w:ind w:firstLine="567"/>
        <w:jc w:val="both"/>
        <w:rPr>
          <w:rFonts w:ascii="PT Astra Serif" w:hAnsi="PT Astra Serif"/>
          <w:sz w:val="24"/>
          <w:szCs w:val="24"/>
        </w:rPr>
      </w:pPr>
      <w:r w:rsidRPr="006C08D4">
        <w:rPr>
          <w:rFonts w:ascii="PT Astra Serif" w:hAnsi="PT Astra Serif"/>
          <w:sz w:val="24"/>
          <w:szCs w:val="24"/>
        </w:rPr>
        <w:t xml:space="preserve">Ресурсное обеспечение влияет на все сферы деятельности профессиональных образовательных организаций и имеет ключевое значение для качественной организации учебного процесса и подготовки квалифицированных кадров рабочих, служащих и специалистов среднего звена. Ресурсы – это основной потенциал образовательных организаций, реализующих образовательные программы СПО, те условия, которые помогут обеспечить подготовку на уровне, отвечающем мировым требованиям. </w:t>
      </w:r>
    </w:p>
    <w:p w:rsidR="003B06C5" w:rsidRPr="006C08D4" w:rsidRDefault="003B06C5" w:rsidP="003B06C5">
      <w:pPr>
        <w:pStyle w:val="aff8"/>
        <w:ind w:firstLine="567"/>
        <w:jc w:val="both"/>
        <w:rPr>
          <w:rFonts w:ascii="PT Astra Serif" w:hAnsi="PT Astra Serif"/>
          <w:sz w:val="24"/>
          <w:szCs w:val="24"/>
        </w:rPr>
      </w:pPr>
      <w:r w:rsidRPr="006C08D4">
        <w:rPr>
          <w:rFonts w:ascii="PT Astra Serif" w:hAnsi="PT Astra Serif"/>
          <w:sz w:val="24"/>
          <w:szCs w:val="24"/>
        </w:rPr>
        <w:t>Качество образования</w:t>
      </w:r>
      <w:r w:rsidR="00D92EBC">
        <w:rPr>
          <w:rFonts w:ascii="PT Astra Serif" w:hAnsi="PT Astra Serif"/>
          <w:sz w:val="24"/>
          <w:szCs w:val="24"/>
        </w:rPr>
        <w:t>,</w:t>
      </w:r>
      <w:r w:rsidRPr="006C08D4">
        <w:rPr>
          <w:rFonts w:ascii="PT Astra Serif" w:hAnsi="PT Astra Serif"/>
          <w:sz w:val="24"/>
          <w:szCs w:val="24"/>
        </w:rPr>
        <w:t xml:space="preserve"> в первую очередь</w:t>
      </w:r>
      <w:r w:rsidR="00D92EBC">
        <w:rPr>
          <w:rFonts w:ascii="PT Astra Serif" w:hAnsi="PT Astra Serif"/>
          <w:sz w:val="24"/>
          <w:szCs w:val="24"/>
        </w:rPr>
        <w:t>,</w:t>
      </w:r>
      <w:r w:rsidRPr="006C08D4">
        <w:rPr>
          <w:rFonts w:ascii="PT Astra Serif" w:hAnsi="PT Astra Serif"/>
          <w:sz w:val="24"/>
          <w:szCs w:val="24"/>
        </w:rPr>
        <w:t xml:space="preserve"> зависит от достижения высокого уровня кадрового обеспечения, наличия современной материально-технической базы и развитой социальной инфраструктуры.</w:t>
      </w:r>
    </w:p>
    <w:p w:rsidR="00143334" w:rsidRPr="006C08D4" w:rsidRDefault="00E16E65" w:rsidP="00143334">
      <w:pPr>
        <w:pStyle w:val="aff8"/>
        <w:jc w:val="center"/>
        <w:rPr>
          <w:rFonts w:ascii="PT Astra Serif" w:hAnsi="PT Astra Serif"/>
          <w:b/>
          <w:sz w:val="24"/>
          <w:szCs w:val="24"/>
        </w:rPr>
      </w:pPr>
      <w:r w:rsidRPr="006C08D4">
        <w:rPr>
          <w:rFonts w:ascii="PT Astra Serif" w:hAnsi="PT Astra Serif"/>
          <w:noProof/>
        </w:rPr>
        <w:lastRenderedPageBreak/>
        <w:drawing>
          <wp:inline distT="0" distB="0" distL="0" distR="0" wp14:anchorId="17F28BED" wp14:editId="128963EE">
            <wp:extent cx="4558347" cy="3191773"/>
            <wp:effectExtent l="0" t="0" r="0" b="889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6766" t="34318" r="37297" b="20946"/>
                    <a:stretch/>
                  </pic:blipFill>
                  <pic:spPr bwMode="auto">
                    <a:xfrm>
                      <a:off x="0" y="0"/>
                      <a:ext cx="4566797" cy="3197689"/>
                    </a:xfrm>
                    <a:prstGeom prst="rect">
                      <a:avLst/>
                    </a:prstGeom>
                    <a:ln>
                      <a:noFill/>
                    </a:ln>
                    <a:extLst>
                      <a:ext uri="{53640926-AAD7-44D8-BBD7-CCE9431645EC}">
                        <a14:shadowObscured xmlns:a14="http://schemas.microsoft.com/office/drawing/2010/main"/>
                      </a:ext>
                    </a:extLst>
                  </pic:spPr>
                </pic:pic>
              </a:graphicData>
            </a:graphic>
          </wp:inline>
        </w:drawing>
      </w:r>
    </w:p>
    <w:p w:rsidR="00143334" w:rsidRPr="006C08D4" w:rsidRDefault="00143334" w:rsidP="00143334">
      <w:pPr>
        <w:pStyle w:val="aff8"/>
        <w:jc w:val="center"/>
        <w:rPr>
          <w:rFonts w:ascii="PT Astra Serif" w:hAnsi="PT Astra Serif"/>
          <w:sz w:val="24"/>
          <w:szCs w:val="24"/>
        </w:rPr>
      </w:pPr>
      <w:r w:rsidRPr="006C08D4">
        <w:rPr>
          <w:rFonts w:ascii="PT Astra Serif" w:hAnsi="PT Astra Serif"/>
          <w:sz w:val="24"/>
          <w:szCs w:val="24"/>
        </w:rPr>
        <w:t>Рисунок 3.11 – Сравнение результатов мониторинга качества подготовки кадров по образовательным организациям, реализующим подготовку кадров по программам СПО</w:t>
      </w:r>
      <w:r w:rsidR="00E16E65" w:rsidRPr="006C08D4">
        <w:rPr>
          <w:rFonts w:ascii="PT Astra Serif" w:hAnsi="PT Astra Serif"/>
          <w:b/>
          <w:sz w:val="24"/>
          <w:szCs w:val="24"/>
        </w:rPr>
        <w:t xml:space="preserve">, </w:t>
      </w:r>
      <w:r w:rsidR="00E16E65" w:rsidRPr="006C08D4">
        <w:rPr>
          <w:rFonts w:ascii="PT Astra Serif" w:hAnsi="PT Astra Serif"/>
          <w:b/>
          <w:sz w:val="24"/>
          <w:szCs w:val="24"/>
        </w:rPr>
        <w:br w:type="textWrapping" w:clear="all"/>
      </w:r>
      <w:r w:rsidRPr="006C08D4">
        <w:rPr>
          <w:rFonts w:ascii="PT Astra Serif" w:hAnsi="PT Astra Serif"/>
          <w:sz w:val="24"/>
          <w:szCs w:val="24"/>
        </w:rPr>
        <w:t>за 2019-202</w:t>
      </w:r>
      <w:r w:rsidR="003B06C5" w:rsidRPr="006C08D4">
        <w:rPr>
          <w:rFonts w:ascii="PT Astra Serif" w:hAnsi="PT Astra Serif"/>
          <w:sz w:val="24"/>
          <w:szCs w:val="24"/>
        </w:rPr>
        <w:t>1</w:t>
      </w:r>
      <w:r w:rsidRPr="006C08D4">
        <w:rPr>
          <w:rFonts w:ascii="PT Astra Serif" w:hAnsi="PT Astra Serif"/>
          <w:sz w:val="24"/>
          <w:szCs w:val="24"/>
        </w:rPr>
        <w:t xml:space="preserve"> гг. по критерию инфраструктура</w:t>
      </w:r>
    </w:p>
    <w:p w:rsidR="00E16E65" w:rsidRPr="006C08D4" w:rsidRDefault="00E16E65" w:rsidP="00143334">
      <w:pPr>
        <w:pStyle w:val="aff8"/>
        <w:jc w:val="center"/>
        <w:rPr>
          <w:rFonts w:ascii="PT Astra Serif" w:hAnsi="PT Astra Serif"/>
          <w:sz w:val="18"/>
          <w:szCs w:val="24"/>
        </w:rPr>
      </w:pPr>
    </w:p>
    <w:p w:rsidR="00BF3424" w:rsidRPr="006C08D4" w:rsidRDefault="00143334" w:rsidP="00E16E65">
      <w:pPr>
        <w:pStyle w:val="aff8"/>
        <w:ind w:firstLine="567"/>
        <w:jc w:val="both"/>
        <w:rPr>
          <w:rFonts w:ascii="PT Astra Serif" w:hAnsi="PT Astra Serif"/>
          <w:sz w:val="24"/>
          <w:szCs w:val="24"/>
        </w:rPr>
      </w:pPr>
      <w:r w:rsidRPr="006C08D4">
        <w:rPr>
          <w:rFonts w:ascii="PT Astra Serif" w:hAnsi="PT Astra Serif"/>
          <w:sz w:val="24"/>
          <w:szCs w:val="24"/>
        </w:rPr>
        <w:t xml:space="preserve">По данным Мониторинга </w:t>
      </w:r>
    </w:p>
    <w:p w:rsidR="00BF3424" w:rsidRPr="006C08D4" w:rsidRDefault="00BF3424" w:rsidP="00E16E65">
      <w:pPr>
        <w:pStyle w:val="aff8"/>
        <w:ind w:firstLine="567"/>
        <w:jc w:val="both"/>
        <w:rPr>
          <w:rFonts w:ascii="PT Astra Serif" w:hAnsi="PT Astra Serif"/>
          <w:sz w:val="24"/>
          <w:szCs w:val="24"/>
        </w:rPr>
      </w:pPr>
      <w:r w:rsidRPr="006C08D4">
        <w:rPr>
          <w:rFonts w:ascii="PT Astra Serif" w:hAnsi="PT Astra Serif"/>
          <w:sz w:val="24"/>
          <w:szCs w:val="24"/>
        </w:rPr>
        <w:t xml:space="preserve">- </w:t>
      </w:r>
      <w:r w:rsidR="004408A4" w:rsidRPr="006C08D4">
        <w:rPr>
          <w:rFonts w:ascii="PT Astra Serif" w:hAnsi="PT Astra Serif"/>
          <w:sz w:val="24"/>
          <w:szCs w:val="24"/>
        </w:rPr>
        <w:t>8 организаций (18,6% от общего числа) в течение последних пяти лет не обновляли учебно-лабораторное и учебно-производственное оборудование</w:t>
      </w:r>
      <w:r w:rsidRPr="006C08D4">
        <w:rPr>
          <w:rFonts w:ascii="PT Astra Serif" w:hAnsi="PT Astra Serif"/>
          <w:sz w:val="24"/>
          <w:szCs w:val="24"/>
        </w:rPr>
        <w:t>;</w:t>
      </w:r>
    </w:p>
    <w:p w:rsidR="00BF3424" w:rsidRPr="006C08D4" w:rsidRDefault="00BF3424" w:rsidP="00E16E65">
      <w:pPr>
        <w:pStyle w:val="aff8"/>
        <w:ind w:firstLine="567"/>
        <w:jc w:val="both"/>
        <w:rPr>
          <w:rFonts w:ascii="PT Astra Serif" w:hAnsi="PT Astra Serif"/>
          <w:b/>
          <w:sz w:val="24"/>
          <w:szCs w:val="24"/>
        </w:rPr>
      </w:pPr>
      <w:r w:rsidRPr="006C08D4">
        <w:rPr>
          <w:rFonts w:ascii="PT Astra Serif" w:hAnsi="PT Astra Serif"/>
          <w:sz w:val="24"/>
          <w:szCs w:val="24"/>
        </w:rPr>
        <w:t xml:space="preserve">- </w:t>
      </w:r>
      <w:r w:rsidR="00D92EBC">
        <w:rPr>
          <w:rFonts w:ascii="PT Astra Serif" w:hAnsi="PT Astra Serif"/>
          <w:sz w:val="24"/>
          <w:szCs w:val="24"/>
        </w:rPr>
        <w:t xml:space="preserve">в </w:t>
      </w:r>
      <w:r w:rsidR="004408A4" w:rsidRPr="006C08D4">
        <w:rPr>
          <w:rFonts w:ascii="PT Astra Serif" w:hAnsi="PT Astra Serif"/>
          <w:sz w:val="24"/>
          <w:szCs w:val="24"/>
        </w:rPr>
        <w:t xml:space="preserve">10 организациях (23,3%) материально-техническая база за рассматриваемый период обновлена более чем на </w:t>
      </w:r>
      <w:r w:rsidR="004408A4" w:rsidRPr="006C08D4">
        <w:rPr>
          <w:rFonts w:ascii="PT Astra Serif" w:hAnsi="PT Astra Serif"/>
          <w:b/>
          <w:sz w:val="24"/>
          <w:szCs w:val="24"/>
        </w:rPr>
        <w:t>50%</w:t>
      </w:r>
      <w:r w:rsidRPr="006C08D4">
        <w:rPr>
          <w:rFonts w:ascii="PT Astra Serif" w:hAnsi="PT Astra Serif"/>
          <w:b/>
          <w:sz w:val="24"/>
          <w:szCs w:val="24"/>
        </w:rPr>
        <w:t>;</w:t>
      </w:r>
    </w:p>
    <w:p w:rsidR="00143334" w:rsidRPr="006C08D4" w:rsidRDefault="00BF3424" w:rsidP="00E16E65">
      <w:pPr>
        <w:pStyle w:val="aff8"/>
        <w:ind w:firstLine="567"/>
        <w:jc w:val="both"/>
        <w:rPr>
          <w:rFonts w:ascii="PT Astra Serif" w:hAnsi="PT Astra Serif"/>
          <w:sz w:val="24"/>
          <w:szCs w:val="24"/>
        </w:rPr>
      </w:pPr>
      <w:r w:rsidRPr="006C08D4">
        <w:rPr>
          <w:rFonts w:ascii="PT Astra Serif" w:hAnsi="PT Astra Serif"/>
          <w:sz w:val="24"/>
          <w:szCs w:val="24"/>
        </w:rPr>
        <w:t xml:space="preserve">- </w:t>
      </w:r>
      <w:r w:rsidR="00D92EBC">
        <w:rPr>
          <w:rFonts w:ascii="PT Astra Serif" w:hAnsi="PT Astra Serif"/>
          <w:sz w:val="24"/>
          <w:szCs w:val="24"/>
        </w:rPr>
        <w:t>в 9 образовательных организациях</w:t>
      </w:r>
      <w:r w:rsidR="004408A4" w:rsidRPr="006C08D4">
        <w:rPr>
          <w:rFonts w:ascii="PT Astra Serif" w:hAnsi="PT Astra Serif"/>
          <w:sz w:val="24"/>
          <w:szCs w:val="24"/>
        </w:rPr>
        <w:t xml:space="preserve"> доля бюджетных расходов, </w:t>
      </w:r>
      <w:r w:rsidR="00D92EBC">
        <w:rPr>
          <w:rFonts w:ascii="PT Astra Serif" w:hAnsi="PT Astra Serif"/>
          <w:sz w:val="24"/>
          <w:szCs w:val="24"/>
        </w:rPr>
        <w:t>направленных</w:t>
      </w:r>
      <w:r w:rsidR="004408A4" w:rsidRPr="006C08D4">
        <w:rPr>
          <w:rFonts w:ascii="PT Astra Serif" w:hAnsi="PT Astra Serif"/>
          <w:sz w:val="24"/>
          <w:szCs w:val="24"/>
        </w:rPr>
        <w:t xml:space="preserve"> на приобретение машин и оборудования в общем объеме бюджетных расходов образовательных организаций</w:t>
      </w:r>
      <w:r w:rsidR="00D92EBC">
        <w:rPr>
          <w:rFonts w:ascii="PT Astra Serif" w:hAnsi="PT Astra Serif"/>
          <w:sz w:val="24"/>
          <w:szCs w:val="24"/>
        </w:rPr>
        <w:t>,</w:t>
      </w:r>
      <w:r w:rsidR="004408A4" w:rsidRPr="006C08D4">
        <w:rPr>
          <w:rFonts w:ascii="PT Astra Serif" w:hAnsi="PT Astra Serif"/>
          <w:sz w:val="24"/>
          <w:szCs w:val="24"/>
        </w:rPr>
        <w:t xml:space="preserve"> составила 0,5% (показатель по РФ - 2,3%)</w:t>
      </w:r>
      <w:r w:rsidR="00E16E65" w:rsidRPr="006C08D4">
        <w:rPr>
          <w:rFonts w:ascii="PT Astra Serif" w:hAnsi="PT Astra Serif"/>
          <w:sz w:val="24"/>
          <w:szCs w:val="24"/>
        </w:rPr>
        <w:t xml:space="preserve">. </w:t>
      </w:r>
    </w:p>
    <w:tbl>
      <w:tblPr>
        <w:tblW w:w="9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5103"/>
        <w:gridCol w:w="1417"/>
        <w:gridCol w:w="1418"/>
        <w:gridCol w:w="1836"/>
      </w:tblGrid>
      <w:tr w:rsidR="00E16E65" w:rsidRPr="0031048B" w:rsidTr="0031048B">
        <w:trPr>
          <w:trHeight w:val="263"/>
          <w:jc w:val="center"/>
        </w:trPr>
        <w:tc>
          <w:tcPr>
            <w:tcW w:w="5103" w:type="dxa"/>
            <w:vMerge w:val="restart"/>
          </w:tcPr>
          <w:p w:rsidR="00E16E65" w:rsidRPr="0031048B" w:rsidRDefault="00E16E65" w:rsidP="0031048B">
            <w:pPr>
              <w:pStyle w:val="aff8"/>
              <w:ind w:left="142" w:right="147"/>
              <w:jc w:val="both"/>
              <w:rPr>
                <w:rFonts w:ascii="PT Astra Serif" w:hAnsi="PT Astra Serif"/>
                <w:b/>
                <w:bCs/>
                <w:sz w:val="22"/>
                <w:szCs w:val="24"/>
              </w:rPr>
            </w:pPr>
            <w:r w:rsidRPr="0031048B">
              <w:rPr>
                <w:rFonts w:ascii="PT Astra Serif" w:hAnsi="PT Astra Serif"/>
                <w:sz w:val="22"/>
                <w:szCs w:val="24"/>
              </w:rPr>
              <w:t>Доля обучающихся, проходящих обучение в мастерских, оснащенных современной МТБ по одной из компетенций, %</w:t>
            </w:r>
          </w:p>
        </w:tc>
        <w:tc>
          <w:tcPr>
            <w:tcW w:w="1417" w:type="dxa"/>
            <w:shd w:val="clear" w:color="auto" w:fill="auto"/>
            <w:tcMar>
              <w:top w:w="72" w:type="dxa"/>
              <w:left w:w="144" w:type="dxa"/>
              <w:bottom w:w="72" w:type="dxa"/>
              <w:right w:w="144" w:type="dxa"/>
            </w:tcMar>
            <w:vAlign w:val="center"/>
            <w:hideMark/>
          </w:tcPr>
          <w:p w:rsidR="00E16E65" w:rsidRPr="0031048B" w:rsidRDefault="00E16E65" w:rsidP="00E16E65">
            <w:pPr>
              <w:pStyle w:val="aff8"/>
              <w:jc w:val="center"/>
              <w:rPr>
                <w:rFonts w:ascii="PT Astra Serif" w:hAnsi="PT Astra Serif"/>
                <w:sz w:val="22"/>
                <w:szCs w:val="24"/>
              </w:rPr>
            </w:pPr>
            <w:r w:rsidRPr="0031048B">
              <w:rPr>
                <w:rFonts w:ascii="PT Astra Serif" w:hAnsi="PT Astra Serif"/>
                <w:bCs/>
                <w:sz w:val="22"/>
                <w:szCs w:val="24"/>
              </w:rPr>
              <w:t>2020</w:t>
            </w:r>
          </w:p>
        </w:tc>
        <w:tc>
          <w:tcPr>
            <w:tcW w:w="1418" w:type="dxa"/>
            <w:shd w:val="clear" w:color="auto" w:fill="auto"/>
            <w:tcMar>
              <w:top w:w="72" w:type="dxa"/>
              <w:left w:w="144" w:type="dxa"/>
              <w:bottom w:w="72" w:type="dxa"/>
              <w:right w:w="144" w:type="dxa"/>
            </w:tcMar>
            <w:vAlign w:val="center"/>
            <w:hideMark/>
          </w:tcPr>
          <w:p w:rsidR="00E16E65" w:rsidRPr="0031048B" w:rsidRDefault="00E16E65" w:rsidP="00E16E65">
            <w:pPr>
              <w:pStyle w:val="aff8"/>
              <w:jc w:val="center"/>
              <w:rPr>
                <w:rFonts w:ascii="PT Astra Serif" w:hAnsi="PT Astra Serif"/>
                <w:sz w:val="22"/>
                <w:szCs w:val="24"/>
              </w:rPr>
            </w:pPr>
            <w:r w:rsidRPr="0031048B">
              <w:rPr>
                <w:rFonts w:ascii="PT Astra Serif" w:hAnsi="PT Astra Serif"/>
                <w:bCs/>
                <w:sz w:val="22"/>
                <w:szCs w:val="24"/>
              </w:rPr>
              <w:t>ТО - 16,88</w:t>
            </w:r>
          </w:p>
        </w:tc>
        <w:tc>
          <w:tcPr>
            <w:tcW w:w="1836" w:type="dxa"/>
            <w:shd w:val="clear" w:color="auto" w:fill="auto"/>
            <w:tcMar>
              <w:top w:w="72" w:type="dxa"/>
              <w:left w:w="144" w:type="dxa"/>
              <w:bottom w:w="72" w:type="dxa"/>
              <w:right w:w="144" w:type="dxa"/>
            </w:tcMar>
            <w:vAlign w:val="center"/>
            <w:hideMark/>
          </w:tcPr>
          <w:p w:rsidR="00E16E65" w:rsidRPr="0031048B" w:rsidRDefault="00E16E65" w:rsidP="00E16E65">
            <w:pPr>
              <w:pStyle w:val="aff8"/>
              <w:jc w:val="center"/>
              <w:rPr>
                <w:rFonts w:ascii="PT Astra Serif" w:hAnsi="PT Astra Serif"/>
                <w:sz w:val="22"/>
                <w:szCs w:val="24"/>
              </w:rPr>
            </w:pPr>
            <w:r w:rsidRPr="0031048B">
              <w:rPr>
                <w:rFonts w:ascii="PT Astra Serif" w:hAnsi="PT Astra Serif"/>
                <w:bCs/>
                <w:sz w:val="22"/>
                <w:szCs w:val="24"/>
              </w:rPr>
              <w:t>РФ – 16,84</w:t>
            </w:r>
          </w:p>
        </w:tc>
      </w:tr>
      <w:tr w:rsidR="00E16E65" w:rsidRPr="0031048B" w:rsidTr="0031048B">
        <w:trPr>
          <w:trHeight w:val="241"/>
          <w:jc w:val="center"/>
        </w:trPr>
        <w:tc>
          <w:tcPr>
            <w:tcW w:w="5103" w:type="dxa"/>
            <w:vMerge/>
          </w:tcPr>
          <w:p w:rsidR="00E16E65" w:rsidRPr="0031048B" w:rsidRDefault="00E16E65" w:rsidP="00E16E65">
            <w:pPr>
              <w:pStyle w:val="aff8"/>
              <w:ind w:firstLine="360"/>
              <w:jc w:val="both"/>
              <w:rPr>
                <w:rFonts w:ascii="PT Astra Serif" w:hAnsi="PT Astra Serif"/>
                <w:sz w:val="22"/>
                <w:szCs w:val="24"/>
              </w:rPr>
            </w:pPr>
          </w:p>
        </w:tc>
        <w:tc>
          <w:tcPr>
            <w:tcW w:w="1417" w:type="dxa"/>
            <w:shd w:val="clear" w:color="auto" w:fill="auto"/>
            <w:tcMar>
              <w:top w:w="72" w:type="dxa"/>
              <w:left w:w="144" w:type="dxa"/>
              <w:bottom w:w="72" w:type="dxa"/>
              <w:right w:w="144" w:type="dxa"/>
            </w:tcMar>
            <w:vAlign w:val="center"/>
            <w:hideMark/>
          </w:tcPr>
          <w:p w:rsidR="00E16E65" w:rsidRPr="0031048B" w:rsidRDefault="00E16E65" w:rsidP="00E16E65">
            <w:pPr>
              <w:pStyle w:val="aff8"/>
              <w:jc w:val="center"/>
              <w:rPr>
                <w:rFonts w:ascii="PT Astra Serif" w:hAnsi="PT Astra Serif"/>
                <w:sz w:val="22"/>
                <w:szCs w:val="24"/>
              </w:rPr>
            </w:pPr>
            <w:r w:rsidRPr="0031048B">
              <w:rPr>
                <w:rFonts w:ascii="PT Astra Serif" w:hAnsi="PT Astra Serif"/>
                <w:sz w:val="22"/>
                <w:szCs w:val="24"/>
              </w:rPr>
              <w:t>2021</w:t>
            </w:r>
          </w:p>
        </w:tc>
        <w:tc>
          <w:tcPr>
            <w:tcW w:w="1418" w:type="dxa"/>
            <w:shd w:val="clear" w:color="auto" w:fill="auto"/>
            <w:tcMar>
              <w:top w:w="72" w:type="dxa"/>
              <w:left w:w="144" w:type="dxa"/>
              <w:bottom w:w="72" w:type="dxa"/>
              <w:right w:w="144" w:type="dxa"/>
            </w:tcMar>
            <w:vAlign w:val="center"/>
            <w:hideMark/>
          </w:tcPr>
          <w:p w:rsidR="00E16E65" w:rsidRPr="0031048B" w:rsidRDefault="00E16E65" w:rsidP="00E16E65">
            <w:pPr>
              <w:pStyle w:val="aff8"/>
              <w:jc w:val="center"/>
              <w:rPr>
                <w:rFonts w:ascii="PT Astra Serif" w:hAnsi="PT Astra Serif"/>
                <w:sz w:val="22"/>
                <w:szCs w:val="24"/>
              </w:rPr>
            </w:pPr>
            <w:r w:rsidRPr="0031048B">
              <w:rPr>
                <w:rFonts w:ascii="PT Astra Serif" w:hAnsi="PT Astra Serif"/>
                <w:sz w:val="22"/>
                <w:szCs w:val="24"/>
              </w:rPr>
              <w:t>ТО – 24,44</w:t>
            </w:r>
          </w:p>
        </w:tc>
        <w:tc>
          <w:tcPr>
            <w:tcW w:w="1836" w:type="dxa"/>
            <w:shd w:val="clear" w:color="auto" w:fill="auto"/>
            <w:tcMar>
              <w:top w:w="72" w:type="dxa"/>
              <w:left w:w="144" w:type="dxa"/>
              <w:bottom w:w="72" w:type="dxa"/>
              <w:right w:w="144" w:type="dxa"/>
            </w:tcMar>
            <w:vAlign w:val="center"/>
            <w:hideMark/>
          </w:tcPr>
          <w:p w:rsidR="00E16E65" w:rsidRPr="0031048B" w:rsidRDefault="00E16E65" w:rsidP="00E16E65">
            <w:pPr>
              <w:pStyle w:val="aff8"/>
              <w:jc w:val="center"/>
              <w:rPr>
                <w:rFonts w:ascii="PT Astra Serif" w:hAnsi="PT Astra Serif"/>
                <w:sz w:val="22"/>
                <w:szCs w:val="24"/>
              </w:rPr>
            </w:pPr>
            <w:r w:rsidRPr="0031048B">
              <w:rPr>
                <w:rFonts w:ascii="PT Astra Serif" w:hAnsi="PT Astra Serif"/>
                <w:sz w:val="22"/>
                <w:szCs w:val="24"/>
              </w:rPr>
              <w:t>РФ – 20,19</w:t>
            </w:r>
          </w:p>
        </w:tc>
      </w:tr>
    </w:tbl>
    <w:p w:rsidR="004408A4" w:rsidRPr="006C08D4" w:rsidRDefault="00BF3424" w:rsidP="00E16E65">
      <w:pPr>
        <w:pStyle w:val="aff8"/>
        <w:ind w:firstLine="567"/>
        <w:jc w:val="both"/>
        <w:rPr>
          <w:rFonts w:ascii="PT Astra Serif" w:hAnsi="PT Astra Serif"/>
          <w:sz w:val="24"/>
          <w:szCs w:val="24"/>
        </w:rPr>
      </w:pPr>
      <w:r w:rsidRPr="006C08D4">
        <w:rPr>
          <w:rFonts w:ascii="PT Astra Serif" w:hAnsi="PT Astra Serif"/>
          <w:bCs/>
          <w:sz w:val="24"/>
          <w:szCs w:val="24"/>
        </w:rPr>
        <w:t xml:space="preserve">- </w:t>
      </w:r>
      <w:r w:rsidR="004408A4" w:rsidRPr="006C08D4">
        <w:rPr>
          <w:rFonts w:ascii="PT Astra Serif" w:hAnsi="PT Astra Serif"/>
          <w:bCs/>
          <w:sz w:val="24"/>
          <w:szCs w:val="24"/>
        </w:rPr>
        <w:t xml:space="preserve">6 </w:t>
      </w:r>
      <w:r w:rsidR="004408A4" w:rsidRPr="006C08D4">
        <w:rPr>
          <w:rFonts w:ascii="PT Astra Serif" w:hAnsi="PT Astra Serif"/>
          <w:sz w:val="24"/>
          <w:szCs w:val="24"/>
        </w:rPr>
        <w:t xml:space="preserve">образовательных организаций, т.е. </w:t>
      </w:r>
      <w:r w:rsidR="004408A4" w:rsidRPr="006C08D4">
        <w:rPr>
          <w:rFonts w:ascii="PT Astra Serif" w:hAnsi="PT Astra Serif"/>
          <w:bCs/>
          <w:sz w:val="24"/>
          <w:szCs w:val="24"/>
        </w:rPr>
        <w:t>14,0%</w:t>
      </w:r>
      <w:r w:rsidR="004408A4" w:rsidRPr="006C08D4">
        <w:rPr>
          <w:rFonts w:ascii="PT Astra Serif" w:hAnsi="PT Astra Serif"/>
          <w:sz w:val="24"/>
          <w:szCs w:val="24"/>
        </w:rPr>
        <w:t xml:space="preserve"> от общего количества образовательных организаций направили </w:t>
      </w:r>
      <w:r w:rsidR="004408A4" w:rsidRPr="006C08D4">
        <w:rPr>
          <w:rFonts w:ascii="PT Astra Serif" w:hAnsi="PT Astra Serif"/>
          <w:bCs/>
          <w:sz w:val="24"/>
          <w:szCs w:val="24"/>
        </w:rPr>
        <w:t xml:space="preserve">внебюджетные расходы </w:t>
      </w:r>
      <w:r w:rsidR="004408A4" w:rsidRPr="006C08D4">
        <w:rPr>
          <w:rFonts w:ascii="PT Astra Serif" w:hAnsi="PT Astra Serif"/>
          <w:sz w:val="24"/>
          <w:szCs w:val="24"/>
        </w:rPr>
        <w:t>на приобретение машин и оборудования</w:t>
      </w:r>
      <w:r w:rsidRPr="006C08D4">
        <w:rPr>
          <w:rFonts w:ascii="PT Astra Serif" w:hAnsi="PT Astra Serif"/>
          <w:sz w:val="24"/>
          <w:szCs w:val="24"/>
        </w:rPr>
        <w:t>;</w:t>
      </w:r>
    </w:p>
    <w:p w:rsidR="004408A4" w:rsidRPr="006C08D4" w:rsidRDefault="00BF3424" w:rsidP="00E16E65">
      <w:pPr>
        <w:pStyle w:val="aff8"/>
        <w:ind w:firstLine="567"/>
        <w:jc w:val="both"/>
        <w:rPr>
          <w:rFonts w:ascii="PT Astra Serif" w:hAnsi="PT Astra Serif"/>
          <w:sz w:val="24"/>
          <w:szCs w:val="24"/>
        </w:rPr>
      </w:pPr>
      <w:r w:rsidRPr="006C08D4">
        <w:rPr>
          <w:rFonts w:ascii="PT Astra Serif" w:hAnsi="PT Astra Serif"/>
          <w:sz w:val="24"/>
          <w:szCs w:val="24"/>
        </w:rPr>
        <w:t xml:space="preserve">- </w:t>
      </w:r>
      <w:r w:rsidR="004408A4" w:rsidRPr="006C08D4">
        <w:rPr>
          <w:rFonts w:ascii="PT Astra Serif" w:hAnsi="PT Astra Serif"/>
          <w:sz w:val="24"/>
          <w:szCs w:val="24"/>
        </w:rPr>
        <w:t xml:space="preserve">В ПОО, готовящих кадры для предприятий и организаций, оказывающих социально значимые услуги (здравоохранение, образование, обеспечение безопасности и правопорядка), доля расходов на приобретение машин и оборудования, осуществляемых за счет бюджетных средств, составляет </w:t>
      </w:r>
      <w:r w:rsidR="004408A4" w:rsidRPr="006C08D4">
        <w:rPr>
          <w:rFonts w:ascii="PT Astra Serif" w:hAnsi="PT Astra Serif"/>
          <w:bCs/>
          <w:sz w:val="24"/>
          <w:szCs w:val="24"/>
        </w:rPr>
        <w:t>66,0%</w:t>
      </w:r>
      <w:r w:rsidR="004408A4" w:rsidRPr="006C08D4">
        <w:rPr>
          <w:rFonts w:ascii="PT Astra Serif" w:hAnsi="PT Astra Serif"/>
          <w:sz w:val="24"/>
          <w:szCs w:val="24"/>
        </w:rPr>
        <w:t xml:space="preserve"> (показатель по РФ - </w:t>
      </w:r>
      <w:r w:rsidR="004408A4" w:rsidRPr="006C08D4">
        <w:rPr>
          <w:rFonts w:ascii="PT Astra Serif" w:hAnsi="PT Astra Serif"/>
          <w:bCs/>
          <w:sz w:val="24"/>
          <w:szCs w:val="24"/>
        </w:rPr>
        <w:t>65,1%</w:t>
      </w:r>
      <w:r w:rsidR="004408A4" w:rsidRPr="006C08D4">
        <w:rPr>
          <w:rFonts w:ascii="PT Astra Serif" w:hAnsi="PT Astra Serif"/>
          <w:sz w:val="24"/>
          <w:szCs w:val="24"/>
        </w:rPr>
        <w:t>).</w:t>
      </w:r>
    </w:p>
    <w:p w:rsidR="00BF3424" w:rsidRPr="006C08D4" w:rsidRDefault="00BF3424" w:rsidP="00BF3424">
      <w:pPr>
        <w:pStyle w:val="aff8"/>
        <w:ind w:firstLine="360"/>
        <w:jc w:val="both"/>
        <w:rPr>
          <w:rFonts w:ascii="PT Astra Serif" w:hAnsi="PT Astra Serif"/>
          <w:sz w:val="24"/>
          <w:szCs w:val="24"/>
        </w:rPr>
      </w:pPr>
      <w:r w:rsidRPr="006C08D4">
        <w:rPr>
          <w:rFonts w:ascii="PT Astra Serif" w:hAnsi="PT Astra Serif"/>
          <w:sz w:val="24"/>
          <w:szCs w:val="24"/>
        </w:rPr>
        <w:t>- Доля жилых помещений общежитий образовательной организации, оборудованных для проживания лиц с инвалидностью и ОВЗ</w:t>
      </w:r>
      <w:r w:rsidR="00D92EBC">
        <w:rPr>
          <w:rFonts w:ascii="PT Astra Serif" w:hAnsi="PT Astra Serif"/>
          <w:sz w:val="24"/>
          <w:szCs w:val="24"/>
        </w:rPr>
        <w:t>,</w:t>
      </w:r>
      <w:r w:rsidRPr="006C08D4">
        <w:rPr>
          <w:rFonts w:ascii="PT Astra Serif" w:hAnsi="PT Astra Serif"/>
          <w:sz w:val="24"/>
          <w:szCs w:val="24"/>
        </w:rPr>
        <w:t xml:space="preserve"> в общем числе жилых помещений общежитий, находящихся в собственности образовательной организации</w:t>
      </w:r>
      <w:r w:rsidR="00D92EBC">
        <w:rPr>
          <w:rFonts w:ascii="PT Astra Serif" w:hAnsi="PT Astra Serif"/>
          <w:sz w:val="24"/>
          <w:szCs w:val="24"/>
        </w:rPr>
        <w:t>,</w:t>
      </w:r>
      <w:r w:rsidRPr="006C08D4">
        <w:rPr>
          <w:rFonts w:ascii="PT Astra Serif" w:hAnsi="PT Astra Serif"/>
          <w:sz w:val="24"/>
          <w:szCs w:val="24"/>
        </w:rPr>
        <w:t xml:space="preserve"> составляет 0% (РФ – 1,23%).</w:t>
      </w:r>
    </w:p>
    <w:p w:rsidR="00143334" w:rsidRPr="006C08D4" w:rsidRDefault="00E16E65" w:rsidP="00143334">
      <w:pPr>
        <w:pStyle w:val="aff8"/>
        <w:jc w:val="center"/>
        <w:rPr>
          <w:rFonts w:ascii="PT Astra Serif" w:hAnsi="PT Astra Serif"/>
          <w:sz w:val="24"/>
          <w:szCs w:val="24"/>
        </w:rPr>
      </w:pPr>
      <w:r w:rsidRPr="006C08D4">
        <w:rPr>
          <w:rFonts w:ascii="PT Astra Serif" w:hAnsi="PT Astra Serif"/>
          <w:noProof/>
        </w:rPr>
        <w:lastRenderedPageBreak/>
        <w:drawing>
          <wp:inline distT="0" distB="0" distL="0" distR="0" wp14:anchorId="2F3B9AF8" wp14:editId="1012826C">
            <wp:extent cx="4823460" cy="2719346"/>
            <wp:effectExtent l="0" t="0" r="0" b="508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8093" t="37631" r="37158" b="12432"/>
                    <a:stretch/>
                  </pic:blipFill>
                  <pic:spPr bwMode="auto">
                    <a:xfrm>
                      <a:off x="0" y="0"/>
                      <a:ext cx="4868795" cy="2744905"/>
                    </a:xfrm>
                    <a:prstGeom prst="rect">
                      <a:avLst/>
                    </a:prstGeom>
                    <a:ln>
                      <a:noFill/>
                    </a:ln>
                    <a:extLst>
                      <a:ext uri="{53640926-AAD7-44D8-BBD7-CCE9431645EC}">
                        <a14:shadowObscured xmlns:a14="http://schemas.microsoft.com/office/drawing/2010/main"/>
                      </a:ext>
                    </a:extLst>
                  </pic:spPr>
                </pic:pic>
              </a:graphicData>
            </a:graphic>
          </wp:inline>
        </w:drawing>
      </w:r>
    </w:p>
    <w:p w:rsidR="00143334" w:rsidRPr="006C08D4" w:rsidRDefault="00143334" w:rsidP="00433A39">
      <w:pPr>
        <w:pStyle w:val="aff8"/>
        <w:spacing w:line="216" w:lineRule="auto"/>
        <w:jc w:val="center"/>
        <w:rPr>
          <w:rFonts w:ascii="PT Astra Serif" w:hAnsi="PT Astra Serif"/>
          <w:sz w:val="24"/>
          <w:szCs w:val="24"/>
        </w:rPr>
      </w:pPr>
      <w:r w:rsidRPr="006C08D4">
        <w:rPr>
          <w:rFonts w:ascii="PT Astra Serif" w:hAnsi="PT Astra Serif"/>
          <w:sz w:val="24"/>
          <w:szCs w:val="24"/>
        </w:rPr>
        <w:t xml:space="preserve">Рисунок 3.12 – Сравнение результатов мониторинга качества подготовки кадров по образовательным организациям, реализующим подготовку кадров по программам СПО, </w:t>
      </w:r>
      <w:r w:rsidRPr="006C08D4">
        <w:rPr>
          <w:rFonts w:ascii="PT Astra Serif" w:hAnsi="PT Astra Serif"/>
          <w:sz w:val="24"/>
          <w:szCs w:val="24"/>
        </w:rPr>
        <w:br w:type="textWrapping" w:clear="all"/>
        <w:t>за 2019-202</w:t>
      </w:r>
      <w:r w:rsidR="00E16E65" w:rsidRPr="006C08D4">
        <w:rPr>
          <w:rFonts w:ascii="PT Astra Serif" w:hAnsi="PT Astra Serif"/>
          <w:sz w:val="24"/>
          <w:szCs w:val="24"/>
        </w:rPr>
        <w:t>1</w:t>
      </w:r>
      <w:r w:rsidRPr="006C08D4">
        <w:rPr>
          <w:rFonts w:ascii="PT Astra Serif" w:hAnsi="PT Astra Serif"/>
          <w:sz w:val="24"/>
          <w:szCs w:val="24"/>
        </w:rPr>
        <w:t xml:space="preserve"> гг. по критерию инфраструктура</w:t>
      </w:r>
    </w:p>
    <w:p w:rsidR="00143334" w:rsidRPr="006C08D4" w:rsidRDefault="00BF3424" w:rsidP="0031048B">
      <w:pPr>
        <w:pStyle w:val="aff8"/>
        <w:jc w:val="center"/>
        <w:rPr>
          <w:rFonts w:ascii="PT Astra Serif" w:hAnsi="PT Astra Serif"/>
          <w:i/>
          <w:sz w:val="24"/>
          <w:szCs w:val="24"/>
        </w:rPr>
      </w:pPr>
      <w:r w:rsidRPr="006C08D4">
        <w:rPr>
          <w:rFonts w:ascii="PT Astra Serif" w:hAnsi="PT Astra Serif"/>
          <w:noProof/>
        </w:rPr>
        <w:drawing>
          <wp:inline distT="0" distB="0" distL="0" distR="0" wp14:anchorId="6AE1FFD6" wp14:editId="5740D071">
            <wp:extent cx="6025515" cy="1709530"/>
            <wp:effectExtent l="0" t="0" r="0" b="508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7293" t="39998" r="12776" b="16690"/>
                    <a:stretch/>
                  </pic:blipFill>
                  <pic:spPr bwMode="auto">
                    <a:xfrm>
                      <a:off x="0" y="0"/>
                      <a:ext cx="6057556" cy="1718621"/>
                    </a:xfrm>
                    <a:prstGeom prst="rect">
                      <a:avLst/>
                    </a:prstGeom>
                    <a:ln>
                      <a:noFill/>
                    </a:ln>
                    <a:extLst>
                      <a:ext uri="{53640926-AAD7-44D8-BBD7-CCE9431645EC}">
                        <a14:shadowObscured xmlns:a14="http://schemas.microsoft.com/office/drawing/2010/main"/>
                      </a:ext>
                    </a:extLst>
                  </pic:spPr>
                </pic:pic>
              </a:graphicData>
            </a:graphic>
          </wp:inline>
        </w:drawing>
      </w:r>
    </w:p>
    <w:p w:rsidR="00143334" w:rsidRPr="006C08D4" w:rsidRDefault="00143334" w:rsidP="00433A39">
      <w:pPr>
        <w:pStyle w:val="aff8"/>
        <w:spacing w:line="216" w:lineRule="auto"/>
        <w:jc w:val="center"/>
        <w:rPr>
          <w:rFonts w:ascii="PT Astra Serif" w:hAnsi="PT Astra Serif"/>
          <w:sz w:val="24"/>
          <w:szCs w:val="24"/>
        </w:rPr>
      </w:pPr>
      <w:r w:rsidRPr="006C08D4">
        <w:rPr>
          <w:rFonts w:ascii="PT Astra Serif" w:hAnsi="PT Astra Serif"/>
          <w:sz w:val="24"/>
          <w:szCs w:val="24"/>
        </w:rPr>
        <w:t xml:space="preserve">Рисунок 3.13 – Сравнение результатов мониторинга качества подготовки кадров по критерию </w:t>
      </w:r>
      <w:r w:rsidR="000B3D31">
        <w:rPr>
          <w:rFonts w:ascii="PT Astra Serif" w:hAnsi="PT Astra Serif"/>
          <w:sz w:val="24"/>
          <w:szCs w:val="24"/>
        </w:rPr>
        <w:t>«</w:t>
      </w:r>
      <w:r w:rsidRPr="006C08D4">
        <w:rPr>
          <w:rFonts w:ascii="PT Astra Serif" w:hAnsi="PT Astra Serif"/>
          <w:sz w:val="24"/>
          <w:szCs w:val="24"/>
        </w:rPr>
        <w:t>Финансово-экономическая деятельность</w:t>
      </w:r>
      <w:r w:rsidR="000B3D31">
        <w:rPr>
          <w:rFonts w:ascii="PT Astra Serif" w:hAnsi="PT Astra Serif"/>
          <w:sz w:val="24"/>
          <w:szCs w:val="24"/>
        </w:rPr>
        <w:t>»</w:t>
      </w:r>
    </w:p>
    <w:p w:rsidR="00BF3424" w:rsidRPr="006C08D4" w:rsidRDefault="00BF3424" w:rsidP="00BF3424">
      <w:pPr>
        <w:pStyle w:val="aff8"/>
        <w:ind w:firstLine="709"/>
        <w:jc w:val="both"/>
        <w:rPr>
          <w:rFonts w:ascii="PT Astra Serif" w:hAnsi="PT Astra Serif"/>
          <w:bCs/>
          <w:sz w:val="24"/>
          <w:szCs w:val="24"/>
        </w:rPr>
      </w:pPr>
      <w:r w:rsidRPr="006C08D4">
        <w:rPr>
          <w:rFonts w:ascii="PT Astra Serif" w:hAnsi="PT Astra Serif"/>
          <w:bCs/>
          <w:sz w:val="24"/>
          <w:szCs w:val="24"/>
        </w:rPr>
        <w:t>294 (2021 – 189) человек задействовано в подготовке кадров по программам СПО в качестве преподавателей и мастеров производственного обучения, работающих на условиях штатного совместительства (внешних совместителей).</w:t>
      </w:r>
    </w:p>
    <w:p w:rsidR="00BF3424" w:rsidRPr="006C08D4" w:rsidRDefault="00BF3424" w:rsidP="00BF3424">
      <w:pPr>
        <w:pStyle w:val="aff8"/>
        <w:ind w:firstLine="709"/>
        <w:jc w:val="both"/>
        <w:rPr>
          <w:rFonts w:ascii="PT Astra Serif" w:hAnsi="PT Astra Serif"/>
          <w:bCs/>
          <w:sz w:val="24"/>
          <w:szCs w:val="24"/>
        </w:rPr>
      </w:pPr>
      <w:r w:rsidRPr="006C08D4">
        <w:rPr>
          <w:rFonts w:ascii="PT Astra Serif" w:hAnsi="PT Astra Serif"/>
          <w:bCs/>
          <w:sz w:val="24"/>
          <w:szCs w:val="24"/>
        </w:rPr>
        <w:t xml:space="preserve">Более молодым является педагогический состав в образовательных организациях, профильным направлением деятельности которых является подготовка по профессиям и специальностям, относящимся к </w:t>
      </w:r>
      <w:r w:rsidR="000B3D31">
        <w:rPr>
          <w:rFonts w:ascii="PT Astra Serif" w:hAnsi="PT Astra Serif"/>
          <w:bCs/>
          <w:sz w:val="24"/>
          <w:szCs w:val="24"/>
        </w:rPr>
        <w:t>«</w:t>
      </w:r>
      <w:r w:rsidRPr="006C08D4">
        <w:rPr>
          <w:rFonts w:ascii="PT Astra Serif" w:hAnsi="PT Astra Serif"/>
          <w:bCs/>
          <w:sz w:val="24"/>
          <w:szCs w:val="24"/>
        </w:rPr>
        <w:t>Математическим и естественным наукам</w:t>
      </w:r>
      <w:r w:rsidR="000B3D31">
        <w:rPr>
          <w:rFonts w:ascii="PT Astra Serif" w:hAnsi="PT Astra Serif"/>
          <w:bCs/>
          <w:sz w:val="24"/>
          <w:szCs w:val="24"/>
        </w:rPr>
        <w:t>»</w:t>
      </w:r>
      <w:r w:rsidRPr="006C08D4">
        <w:rPr>
          <w:rFonts w:ascii="PT Astra Serif" w:hAnsi="PT Astra Serif"/>
          <w:bCs/>
          <w:sz w:val="24"/>
          <w:szCs w:val="24"/>
        </w:rPr>
        <w:t xml:space="preserve">. Самые </w:t>
      </w:r>
      <w:r w:rsidR="000B3D31">
        <w:rPr>
          <w:rFonts w:ascii="PT Astra Serif" w:hAnsi="PT Astra Serif"/>
          <w:bCs/>
          <w:sz w:val="24"/>
          <w:szCs w:val="24"/>
        </w:rPr>
        <w:t>«</w:t>
      </w:r>
      <w:r w:rsidRPr="006C08D4">
        <w:rPr>
          <w:rFonts w:ascii="PT Astra Serif" w:hAnsi="PT Astra Serif"/>
          <w:bCs/>
          <w:sz w:val="24"/>
          <w:szCs w:val="24"/>
        </w:rPr>
        <w:t>возрастные</w:t>
      </w:r>
      <w:r w:rsidR="000B3D31">
        <w:rPr>
          <w:rFonts w:ascii="PT Astra Serif" w:hAnsi="PT Astra Serif"/>
          <w:bCs/>
          <w:sz w:val="24"/>
          <w:szCs w:val="24"/>
        </w:rPr>
        <w:t>»</w:t>
      </w:r>
      <w:r w:rsidRPr="006C08D4">
        <w:rPr>
          <w:rFonts w:ascii="PT Astra Serif" w:hAnsi="PT Astra Serif"/>
          <w:bCs/>
          <w:sz w:val="24"/>
          <w:szCs w:val="24"/>
        </w:rPr>
        <w:t xml:space="preserve"> педагогические работники в образовательных организациях, для которых основным профилем образовательной деятельности является подготовка по направлению </w:t>
      </w:r>
      <w:r w:rsidR="000B3D31">
        <w:rPr>
          <w:rFonts w:ascii="PT Astra Serif" w:hAnsi="PT Astra Serif"/>
          <w:bCs/>
          <w:sz w:val="24"/>
          <w:szCs w:val="24"/>
        </w:rPr>
        <w:t>«</w:t>
      </w:r>
      <w:r w:rsidRPr="006C08D4">
        <w:rPr>
          <w:rFonts w:ascii="PT Astra Serif" w:hAnsi="PT Astra Serif"/>
          <w:bCs/>
          <w:sz w:val="24"/>
          <w:szCs w:val="24"/>
        </w:rPr>
        <w:t>Искусство и культура</w:t>
      </w:r>
      <w:r w:rsidR="000B3D31">
        <w:rPr>
          <w:rFonts w:ascii="PT Astra Serif" w:hAnsi="PT Astra Serif"/>
          <w:bCs/>
          <w:sz w:val="24"/>
          <w:szCs w:val="24"/>
        </w:rPr>
        <w:t>»</w:t>
      </w:r>
      <w:r w:rsidRPr="006C08D4">
        <w:rPr>
          <w:rFonts w:ascii="PT Astra Serif" w:hAnsi="PT Astra Serif"/>
          <w:bCs/>
          <w:sz w:val="24"/>
          <w:szCs w:val="24"/>
        </w:rPr>
        <w:t>.</w:t>
      </w:r>
    </w:p>
    <w:p w:rsidR="00BF3424" w:rsidRPr="006C08D4" w:rsidRDefault="00BF3424" w:rsidP="00BF3424">
      <w:pPr>
        <w:pStyle w:val="aff8"/>
        <w:ind w:firstLine="709"/>
        <w:jc w:val="both"/>
        <w:rPr>
          <w:rFonts w:ascii="PT Astra Serif" w:hAnsi="PT Astra Serif"/>
          <w:bCs/>
          <w:sz w:val="24"/>
          <w:szCs w:val="24"/>
        </w:rPr>
      </w:pPr>
      <w:r w:rsidRPr="006C08D4">
        <w:rPr>
          <w:rFonts w:ascii="PT Astra Serif" w:hAnsi="PT Astra Serif"/>
          <w:bCs/>
          <w:sz w:val="24"/>
          <w:szCs w:val="24"/>
        </w:rPr>
        <w:t>Доля педагогических работников моложе 40 лет в 2021 году снизилась по сравнению с 2020 годом и составила 36,3% (РФ – 33,8%).</w:t>
      </w:r>
    </w:p>
    <w:p w:rsidR="00143334" w:rsidRPr="006C08D4" w:rsidRDefault="00BF3424" w:rsidP="00143334">
      <w:pPr>
        <w:pStyle w:val="aff8"/>
        <w:jc w:val="center"/>
        <w:rPr>
          <w:rFonts w:ascii="PT Astra Serif" w:hAnsi="PT Astra Serif"/>
          <w:sz w:val="24"/>
          <w:szCs w:val="24"/>
        </w:rPr>
      </w:pPr>
      <w:r w:rsidRPr="006C08D4">
        <w:rPr>
          <w:rFonts w:ascii="PT Astra Serif" w:hAnsi="PT Astra Serif"/>
          <w:noProof/>
        </w:rPr>
        <w:lastRenderedPageBreak/>
        <w:drawing>
          <wp:inline distT="0" distB="0" distL="0" distR="0" wp14:anchorId="144B2CBD" wp14:editId="42519272">
            <wp:extent cx="4399472" cy="3111909"/>
            <wp:effectExtent l="0" t="0" r="127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5962" t="34318" r="34901" b="13376"/>
                    <a:stretch/>
                  </pic:blipFill>
                  <pic:spPr bwMode="auto">
                    <a:xfrm>
                      <a:off x="0" y="0"/>
                      <a:ext cx="4417214" cy="3124459"/>
                    </a:xfrm>
                    <a:prstGeom prst="rect">
                      <a:avLst/>
                    </a:prstGeom>
                    <a:ln>
                      <a:noFill/>
                    </a:ln>
                    <a:extLst>
                      <a:ext uri="{53640926-AAD7-44D8-BBD7-CCE9431645EC}">
                        <a14:shadowObscured xmlns:a14="http://schemas.microsoft.com/office/drawing/2010/main"/>
                      </a:ext>
                    </a:extLst>
                  </pic:spPr>
                </pic:pic>
              </a:graphicData>
            </a:graphic>
          </wp:inline>
        </w:drawing>
      </w:r>
    </w:p>
    <w:p w:rsidR="00143334" w:rsidRPr="006C08D4" w:rsidRDefault="00143334" w:rsidP="00143334">
      <w:pPr>
        <w:pStyle w:val="aff8"/>
        <w:jc w:val="center"/>
        <w:rPr>
          <w:rFonts w:ascii="PT Astra Serif" w:hAnsi="PT Astra Serif"/>
          <w:sz w:val="24"/>
          <w:szCs w:val="24"/>
        </w:rPr>
      </w:pPr>
      <w:r w:rsidRPr="006C08D4">
        <w:rPr>
          <w:rFonts w:ascii="PT Astra Serif" w:hAnsi="PT Astra Serif"/>
          <w:sz w:val="24"/>
          <w:szCs w:val="24"/>
        </w:rPr>
        <w:t xml:space="preserve">Рисунок 3.14 – Сравнение результатов мониторинга качества подготовки кадров по критерию </w:t>
      </w:r>
      <w:r w:rsidR="000B3D31">
        <w:rPr>
          <w:rFonts w:ascii="PT Astra Serif" w:hAnsi="PT Astra Serif"/>
          <w:sz w:val="24"/>
          <w:szCs w:val="24"/>
        </w:rPr>
        <w:t>«</w:t>
      </w:r>
      <w:r w:rsidRPr="006C08D4">
        <w:rPr>
          <w:rFonts w:ascii="PT Astra Serif" w:hAnsi="PT Astra Serif"/>
          <w:sz w:val="24"/>
          <w:szCs w:val="24"/>
        </w:rPr>
        <w:t>Кадровый состав</w:t>
      </w:r>
      <w:r w:rsidR="000B3D31">
        <w:rPr>
          <w:rFonts w:ascii="PT Astra Serif" w:hAnsi="PT Astra Serif"/>
          <w:sz w:val="24"/>
          <w:szCs w:val="24"/>
        </w:rPr>
        <w:t>»</w:t>
      </w:r>
    </w:p>
    <w:p w:rsidR="00143334" w:rsidRPr="006C08D4" w:rsidRDefault="006D1D64" w:rsidP="00143334">
      <w:pPr>
        <w:pStyle w:val="aff8"/>
        <w:jc w:val="center"/>
        <w:rPr>
          <w:rFonts w:ascii="PT Astra Serif" w:hAnsi="PT Astra Serif"/>
          <w:sz w:val="24"/>
          <w:szCs w:val="24"/>
        </w:rPr>
      </w:pPr>
      <w:r w:rsidRPr="006C08D4">
        <w:rPr>
          <w:rFonts w:ascii="PT Astra Serif" w:hAnsi="PT Astra Serif"/>
          <w:noProof/>
        </w:rPr>
        <w:drawing>
          <wp:inline distT="0" distB="0" distL="0" distR="0" wp14:anchorId="3036E5E3" wp14:editId="391F5EFD">
            <wp:extent cx="5339644" cy="314864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7558" t="35974" r="34370" b="22596"/>
                    <a:stretch/>
                  </pic:blipFill>
                  <pic:spPr bwMode="auto">
                    <a:xfrm>
                      <a:off x="0" y="0"/>
                      <a:ext cx="5370630" cy="3166914"/>
                    </a:xfrm>
                    <a:prstGeom prst="rect">
                      <a:avLst/>
                    </a:prstGeom>
                    <a:ln>
                      <a:noFill/>
                    </a:ln>
                    <a:extLst>
                      <a:ext uri="{53640926-AAD7-44D8-BBD7-CCE9431645EC}">
                        <a14:shadowObscured xmlns:a14="http://schemas.microsoft.com/office/drawing/2010/main"/>
                      </a:ext>
                    </a:extLst>
                  </pic:spPr>
                </pic:pic>
              </a:graphicData>
            </a:graphic>
          </wp:inline>
        </w:drawing>
      </w:r>
    </w:p>
    <w:p w:rsidR="00143334" w:rsidRDefault="00143334" w:rsidP="00143334">
      <w:pPr>
        <w:pStyle w:val="aff8"/>
        <w:jc w:val="center"/>
        <w:rPr>
          <w:rFonts w:ascii="PT Astra Serif" w:hAnsi="PT Astra Serif"/>
          <w:sz w:val="24"/>
          <w:szCs w:val="24"/>
        </w:rPr>
      </w:pPr>
      <w:r w:rsidRPr="006C08D4">
        <w:rPr>
          <w:rFonts w:ascii="PT Astra Serif" w:hAnsi="PT Astra Serif"/>
          <w:sz w:val="24"/>
          <w:szCs w:val="24"/>
        </w:rPr>
        <w:t xml:space="preserve">Рисунок 3.15 – Сравнение результатов мониторинга качества подготовки кадров по критерию </w:t>
      </w:r>
      <w:r w:rsidR="000B3D31">
        <w:rPr>
          <w:rFonts w:ascii="PT Astra Serif" w:hAnsi="PT Astra Serif"/>
          <w:sz w:val="24"/>
          <w:szCs w:val="24"/>
        </w:rPr>
        <w:t>«</w:t>
      </w:r>
      <w:r w:rsidR="006D1D64" w:rsidRPr="006C08D4">
        <w:rPr>
          <w:rFonts w:ascii="PT Astra Serif" w:hAnsi="PT Astra Serif"/>
          <w:sz w:val="24"/>
          <w:szCs w:val="24"/>
        </w:rPr>
        <w:t>Социальная ответственность</w:t>
      </w:r>
      <w:r w:rsidR="000B3D31">
        <w:rPr>
          <w:rFonts w:ascii="PT Astra Serif" w:hAnsi="PT Astra Serif"/>
          <w:sz w:val="24"/>
          <w:szCs w:val="24"/>
        </w:rPr>
        <w:t>»</w:t>
      </w:r>
    </w:p>
    <w:p w:rsidR="00D92EBC" w:rsidRPr="006C08D4" w:rsidRDefault="00D92EBC" w:rsidP="00143334">
      <w:pPr>
        <w:pStyle w:val="aff8"/>
        <w:jc w:val="center"/>
        <w:rPr>
          <w:rFonts w:ascii="PT Astra Serif" w:hAnsi="PT Astra Serif"/>
          <w:sz w:val="24"/>
          <w:szCs w:val="24"/>
        </w:rPr>
      </w:pPr>
    </w:p>
    <w:p w:rsidR="00143334" w:rsidRPr="006C08D4" w:rsidRDefault="006D1D64" w:rsidP="006D1D64">
      <w:pPr>
        <w:pStyle w:val="aff8"/>
        <w:ind w:firstLine="709"/>
        <w:jc w:val="both"/>
        <w:rPr>
          <w:rFonts w:ascii="PT Astra Serif" w:hAnsi="PT Astra Serif"/>
          <w:bCs/>
          <w:sz w:val="24"/>
          <w:szCs w:val="24"/>
        </w:rPr>
      </w:pPr>
      <w:r w:rsidRPr="006C08D4">
        <w:rPr>
          <w:rFonts w:ascii="PT Astra Serif" w:hAnsi="PT Astra Serif"/>
          <w:bCs/>
          <w:sz w:val="24"/>
          <w:szCs w:val="24"/>
        </w:rPr>
        <w:t xml:space="preserve">Воспитательная работа является составной частью подготовки квалифицированного специалиста и осуществляется с целью формирования у студентов гражданской позиции, сохранения и приумножения нравственных, культурных и научных ценностей в условиях современной жизни, выработки навыков конструктивного поведения на рынке труда, </w:t>
      </w:r>
      <w:r w:rsidR="00D92EBC">
        <w:rPr>
          <w:rFonts w:ascii="PT Astra Serif" w:hAnsi="PT Astra Serif"/>
          <w:bCs/>
          <w:sz w:val="24"/>
          <w:szCs w:val="24"/>
        </w:rPr>
        <w:t>сохранения возрождения традиций</w:t>
      </w:r>
      <w:r w:rsidRPr="006C08D4">
        <w:rPr>
          <w:rFonts w:ascii="PT Astra Serif" w:hAnsi="PT Astra Serif"/>
          <w:bCs/>
          <w:sz w:val="24"/>
          <w:szCs w:val="24"/>
        </w:rPr>
        <w:t>. Она ориентирована на индивидуальный подход к воспитанию, с учетом возрастных особенностей студентов, их профессиональной направленности и осуществляется непрерывно</w:t>
      </w:r>
      <w:r w:rsidR="00D92EBC">
        <w:rPr>
          <w:rFonts w:ascii="PT Astra Serif" w:hAnsi="PT Astra Serif"/>
          <w:bCs/>
          <w:sz w:val="24"/>
          <w:szCs w:val="24"/>
        </w:rPr>
        <w:t>,</w:t>
      </w:r>
      <w:r w:rsidRPr="006C08D4">
        <w:rPr>
          <w:rFonts w:ascii="PT Astra Serif" w:hAnsi="PT Astra Serif"/>
          <w:bCs/>
          <w:sz w:val="24"/>
          <w:szCs w:val="24"/>
        </w:rPr>
        <w:t xml:space="preserve"> как во время учебных занятий, так и во внеучебное время.</w:t>
      </w:r>
    </w:p>
    <w:p w:rsidR="004408A4" w:rsidRPr="006C08D4" w:rsidRDefault="004408A4" w:rsidP="006D1D64">
      <w:pPr>
        <w:pStyle w:val="aff8"/>
        <w:ind w:firstLine="360"/>
        <w:jc w:val="both"/>
        <w:rPr>
          <w:rFonts w:ascii="PT Astra Serif" w:hAnsi="PT Astra Serif"/>
          <w:bCs/>
          <w:sz w:val="24"/>
          <w:szCs w:val="24"/>
        </w:rPr>
      </w:pPr>
      <w:r w:rsidRPr="006C08D4">
        <w:rPr>
          <w:rFonts w:ascii="PT Astra Serif" w:hAnsi="PT Astra Serif"/>
          <w:bCs/>
          <w:sz w:val="24"/>
          <w:szCs w:val="24"/>
        </w:rPr>
        <w:t xml:space="preserve">Удельный вес численности студентов, занимающихся в спортивных секциях (помимо занятий по дисциплине </w:t>
      </w:r>
      <w:r w:rsidR="000B3D31">
        <w:rPr>
          <w:rFonts w:ascii="PT Astra Serif" w:hAnsi="PT Astra Serif"/>
          <w:bCs/>
          <w:sz w:val="24"/>
          <w:szCs w:val="24"/>
        </w:rPr>
        <w:t>«</w:t>
      </w:r>
      <w:r w:rsidRPr="006C08D4">
        <w:rPr>
          <w:rFonts w:ascii="PT Astra Serif" w:hAnsi="PT Astra Serif"/>
          <w:bCs/>
          <w:sz w:val="24"/>
          <w:szCs w:val="24"/>
        </w:rPr>
        <w:t>физическая культура</w:t>
      </w:r>
      <w:r w:rsidR="000B3D31">
        <w:rPr>
          <w:rFonts w:ascii="PT Astra Serif" w:hAnsi="PT Astra Serif"/>
          <w:bCs/>
          <w:sz w:val="24"/>
          <w:szCs w:val="24"/>
        </w:rPr>
        <w:t>»</w:t>
      </w:r>
      <w:r w:rsidRPr="006C08D4">
        <w:rPr>
          <w:rFonts w:ascii="PT Astra Serif" w:hAnsi="PT Astra Serif"/>
          <w:bCs/>
          <w:sz w:val="24"/>
          <w:szCs w:val="24"/>
        </w:rPr>
        <w:t xml:space="preserve"> в рамках реализации основной профессиональной образовательной программы)</w:t>
      </w:r>
      <w:r w:rsidR="00D92EBC">
        <w:rPr>
          <w:rFonts w:ascii="PT Astra Serif" w:hAnsi="PT Astra Serif"/>
          <w:bCs/>
          <w:sz w:val="24"/>
          <w:szCs w:val="24"/>
        </w:rPr>
        <w:t xml:space="preserve">, </w:t>
      </w:r>
      <w:r w:rsidR="006D1D64" w:rsidRPr="006C08D4">
        <w:rPr>
          <w:rFonts w:ascii="PT Astra Serif" w:hAnsi="PT Astra Serif"/>
          <w:bCs/>
          <w:sz w:val="24"/>
          <w:szCs w:val="24"/>
        </w:rPr>
        <w:t>составляет 19,10% (РФ – 19,96%).</w:t>
      </w:r>
    </w:p>
    <w:p w:rsidR="00143334" w:rsidRPr="006C08D4" w:rsidRDefault="006D1D64" w:rsidP="00143334">
      <w:pPr>
        <w:pStyle w:val="aff8"/>
        <w:jc w:val="center"/>
        <w:rPr>
          <w:rFonts w:ascii="PT Astra Serif" w:hAnsi="PT Astra Serif"/>
          <w:sz w:val="24"/>
          <w:szCs w:val="24"/>
        </w:rPr>
      </w:pPr>
      <w:r w:rsidRPr="006C08D4">
        <w:rPr>
          <w:rFonts w:ascii="PT Astra Serif" w:hAnsi="PT Astra Serif"/>
          <w:noProof/>
        </w:rPr>
        <w:lastRenderedPageBreak/>
        <w:drawing>
          <wp:inline distT="0" distB="0" distL="0" distR="0" wp14:anchorId="6EA6E53F" wp14:editId="65BF1093">
            <wp:extent cx="5146040" cy="2687541"/>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8093" t="34554" r="29163" b="14538"/>
                    <a:stretch/>
                  </pic:blipFill>
                  <pic:spPr bwMode="auto">
                    <a:xfrm>
                      <a:off x="0" y="0"/>
                      <a:ext cx="5175511" cy="2702932"/>
                    </a:xfrm>
                    <a:prstGeom prst="rect">
                      <a:avLst/>
                    </a:prstGeom>
                    <a:ln>
                      <a:noFill/>
                    </a:ln>
                    <a:extLst>
                      <a:ext uri="{53640926-AAD7-44D8-BBD7-CCE9431645EC}">
                        <a14:shadowObscured xmlns:a14="http://schemas.microsoft.com/office/drawing/2010/main"/>
                      </a:ext>
                    </a:extLst>
                  </pic:spPr>
                </pic:pic>
              </a:graphicData>
            </a:graphic>
          </wp:inline>
        </w:drawing>
      </w:r>
    </w:p>
    <w:p w:rsidR="00143334" w:rsidRPr="006C08D4" w:rsidRDefault="00143334" w:rsidP="00143334">
      <w:pPr>
        <w:pStyle w:val="aff8"/>
        <w:jc w:val="center"/>
        <w:rPr>
          <w:rFonts w:ascii="PT Astra Serif" w:hAnsi="PT Astra Serif"/>
          <w:sz w:val="24"/>
          <w:szCs w:val="24"/>
        </w:rPr>
      </w:pPr>
      <w:r w:rsidRPr="006C08D4">
        <w:rPr>
          <w:rFonts w:ascii="PT Astra Serif" w:hAnsi="PT Astra Serif"/>
          <w:sz w:val="24"/>
          <w:szCs w:val="24"/>
        </w:rPr>
        <w:t xml:space="preserve">Рисунок 3.16 – Сравнение результатов мониторинга качества подготовки кадров по критерию </w:t>
      </w:r>
      <w:r w:rsidR="000B3D31">
        <w:rPr>
          <w:rFonts w:ascii="PT Astra Serif" w:hAnsi="PT Astra Serif"/>
          <w:sz w:val="24"/>
          <w:szCs w:val="24"/>
        </w:rPr>
        <w:t>«</w:t>
      </w:r>
      <w:r w:rsidR="006D1D64" w:rsidRPr="006C08D4">
        <w:rPr>
          <w:rFonts w:ascii="PT Astra Serif" w:hAnsi="PT Astra Serif"/>
          <w:sz w:val="24"/>
          <w:szCs w:val="24"/>
        </w:rPr>
        <w:t>Инклюзивное образование</w:t>
      </w:r>
      <w:r w:rsidR="000B3D31">
        <w:rPr>
          <w:rFonts w:ascii="PT Astra Serif" w:hAnsi="PT Astra Serif"/>
          <w:sz w:val="24"/>
          <w:szCs w:val="24"/>
        </w:rPr>
        <w:t>»</w:t>
      </w:r>
    </w:p>
    <w:p w:rsidR="00143334" w:rsidRPr="0031048B" w:rsidRDefault="00143334" w:rsidP="00143334">
      <w:pPr>
        <w:pStyle w:val="aff8"/>
        <w:ind w:firstLine="709"/>
        <w:jc w:val="both"/>
        <w:rPr>
          <w:rFonts w:ascii="PT Astra Serif" w:hAnsi="PT Astra Serif"/>
          <w:b/>
          <w:sz w:val="10"/>
          <w:szCs w:val="24"/>
        </w:rPr>
      </w:pPr>
    </w:p>
    <w:p w:rsidR="00143334" w:rsidRPr="006C08D4" w:rsidRDefault="00143334" w:rsidP="00143334">
      <w:pPr>
        <w:pStyle w:val="aff8"/>
        <w:ind w:firstLine="709"/>
        <w:jc w:val="both"/>
        <w:rPr>
          <w:rFonts w:ascii="PT Astra Serif" w:hAnsi="PT Astra Serif"/>
          <w:sz w:val="24"/>
          <w:szCs w:val="24"/>
        </w:rPr>
      </w:pPr>
      <w:r w:rsidRPr="006C08D4">
        <w:rPr>
          <w:rFonts w:ascii="PT Astra Serif" w:hAnsi="PT Astra Serif"/>
          <w:sz w:val="24"/>
          <w:szCs w:val="24"/>
        </w:rPr>
        <w:t>По 1</w:t>
      </w:r>
      <w:r w:rsidR="00BF452D" w:rsidRPr="006C08D4">
        <w:rPr>
          <w:rFonts w:ascii="PT Astra Serif" w:hAnsi="PT Astra Serif"/>
          <w:sz w:val="24"/>
          <w:szCs w:val="24"/>
        </w:rPr>
        <w:t>5</w:t>
      </w:r>
      <w:r w:rsidRPr="006C08D4">
        <w:rPr>
          <w:rFonts w:ascii="PT Astra Serif" w:hAnsi="PT Astra Serif"/>
          <w:sz w:val="24"/>
          <w:szCs w:val="24"/>
        </w:rPr>
        <w:t xml:space="preserve"> из 2</w:t>
      </w:r>
      <w:r w:rsidR="00BF452D" w:rsidRPr="006C08D4">
        <w:rPr>
          <w:rFonts w:ascii="PT Astra Serif" w:hAnsi="PT Astra Serif"/>
          <w:sz w:val="24"/>
          <w:szCs w:val="24"/>
        </w:rPr>
        <w:t>7</w:t>
      </w:r>
      <w:r w:rsidRPr="006C08D4">
        <w:rPr>
          <w:rFonts w:ascii="PT Astra Serif" w:hAnsi="PT Astra Serif"/>
          <w:sz w:val="24"/>
          <w:szCs w:val="24"/>
        </w:rPr>
        <w:t xml:space="preserve"> критериев оценки качества подготовки кадров все показатели по Томской области превышают среднее значение по Российской Федерации: </w:t>
      </w:r>
      <w:r w:rsidR="000B3D31">
        <w:rPr>
          <w:rFonts w:ascii="PT Astra Serif" w:hAnsi="PT Astra Serif"/>
          <w:sz w:val="24"/>
          <w:szCs w:val="24"/>
        </w:rPr>
        <w:t>«</w:t>
      </w:r>
      <w:r w:rsidRPr="006C08D4">
        <w:rPr>
          <w:rFonts w:ascii="PT Astra Serif" w:hAnsi="PT Astra Serif"/>
          <w:sz w:val="24"/>
          <w:szCs w:val="24"/>
        </w:rPr>
        <w:t>Образовательная деятельность</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Международная деятельность</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Качество подготовки выпускников</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Инфраструктура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Реализация программ дополнительного профессионального образования</w:t>
      </w:r>
      <w:r w:rsidR="000B3D31">
        <w:rPr>
          <w:rFonts w:ascii="PT Astra Serif" w:hAnsi="PT Astra Serif"/>
          <w:sz w:val="24"/>
          <w:szCs w:val="24"/>
        </w:rPr>
        <w:t>»</w:t>
      </w:r>
      <w:r w:rsidR="00BF452D" w:rsidRPr="006C08D4">
        <w:rPr>
          <w:rFonts w:ascii="PT Astra Serif" w:hAnsi="PT Astra Serif"/>
          <w:sz w:val="24"/>
          <w:szCs w:val="24"/>
        </w:rPr>
        <w:t xml:space="preserve">, </w:t>
      </w:r>
      <w:r w:rsidR="000B3D31">
        <w:rPr>
          <w:rFonts w:ascii="PT Astra Serif" w:hAnsi="PT Astra Serif"/>
          <w:sz w:val="24"/>
          <w:szCs w:val="24"/>
        </w:rPr>
        <w:t>«</w:t>
      </w:r>
      <w:r w:rsidR="00BF452D" w:rsidRPr="006C08D4">
        <w:rPr>
          <w:rFonts w:ascii="PT Astra Serif" w:hAnsi="PT Astra Serif"/>
          <w:sz w:val="24"/>
          <w:szCs w:val="24"/>
        </w:rPr>
        <w:t>Инклюзивное образование</w:t>
      </w:r>
      <w:r w:rsidR="000B3D31">
        <w:rPr>
          <w:rFonts w:ascii="PT Astra Serif" w:hAnsi="PT Astra Serif"/>
          <w:sz w:val="24"/>
          <w:szCs w:val="24"/>
        </w:rPr>
        <w:t>»</w:t>
      </w:r>
      <w:r w:rsidRPr="006C08D4">
        <w:rPr>
          <w:rFonts w:ascii="PT Astra Serif" w:hAnsi="PT Astra Serif"/>
          <w:sz w:val="24"/>
          <w:szCs w:val="24"/>
        </w:rPr>
        <w:t>.</w:t>
      </w:r>
    </w:p>
    <w:p w:rsidR="00143334" w:rsidRPr="006C08D4" w:rsidRDefault="00143334" w:rsidP="00FC732E">
      <w:pPr>
        <w:ind w:left="57" w:firstLine="652"/>
        <w:jc w:val="both"/>
        <w:rPr>
          <w:rFonts w:ascii="PT Astra Serif" w:eastAsiaTheme="minorHAnsi" w:hAnsi="PT Astra Serif" w:cstheme="minorBidi"/>
          <w:b/>
          <w:i/>
          <w:sz w:val="18"/>
          <w:szCs w:val="24"/>
        </w:rPr>
      </w:pPr>
    </w:p>
    <w:p w:rsidR="004E3F70" w:rsidRPr="006C08D4" w:rsidRDefault="00BF452D" w:rsidP="003562D1">
      <w:pPr>
        <w:pStyle w:val="aff8"/>
        <w:spacing w:line="276" w:lineRule="auto"/>
        <w:ind w:firstLine="709"/>
        <w:jc w:val="both"/>
        <w:rPr>
          <w:rFonts w:ascii="PT Astra Serif" w:hAnsi="PT Astra Serif"/>
          <w:b/>
          <w:sz w:val="24"/>
          <w:szCs w:val="24"/>
        </w:rPr>
      </w:pPr>
      <w:bookmarkStart w:id="5" w:name="_Toc409619428"/>
      <w:bookmarkStart w:id="6" w:name="_Toc409619432"/>
      <w:bookmarkStart w:id="7" w:name="_Toc478742873"/>
      <w:bookmarkStart w:id="8" w:name="_Toc409619436"/>
      <w:bookmarkStart w:id="9" w:name="_Toc409619440"/>
      <w:r w:rsidRPr="006C08D4">
        <w:rPr>
          <w:rFonts w:ascii="PT Astra Serif" w:hAnsi="PT Astra Serif"/>
          <w:b/>
          <w:sz w:val="24"/>
          <w:szCs w:val="24"/>
        </w:rPr>
        <w:t>3.4</w:t>
      </w:r>
      <w:r w:rsidR="00F3581F" w:rsidRPr="006C08D4">
        <w:rPr>
          <w:rFonts w:ascii="PT Astra Serif" w:hAnsi="PT Astra Serif"/>
          <w:b/>
          <w:sz w:val="24"/>
          <w:szCs w:val="24"/>
        </w:rPr>
        <w:t>.</w:t>
      </w:r>
      <w:r w:rsidR="006A04CF" w:rsidRPr="006C08D4">
        <w:rPr>
          <w:rFonts w:ascii="PT Astra Serif" w:hAnsi="PT Astra Serif"/>
          <w:b/>
          <w:sz w:val="24"/>
          <w:szCs w:val="24"/>
        </w:rPr>
        <w:t xml:space="preserve"> </w:t>
      </w:r>
      <w:r w:rsidR="004E3F70" w:rsidRPr="006C08D4">
        <w:rPr>
          <w:rFonts w:ascii="PT Astra Serif" w:hAnsi="PT Astra Serif"/>
          <w:b/>
          <w:sz w:val="24"/>
          <w:szCs w:val="24"/>
        </w:rPr>
        <w:t xml:space="preserve">Кадровые ресурсы </w:t>
      </w:r>
      <w:r w:rsidRPr="006C08D4">
        <w:rPr>
          <w:rFonts w:ascii="PT Astra Serif" w:hAnsi="PT Astra Serif"/>
          <w:b/>
          <w:sz w:val="24"/>
          <w:szCs w:val="24"/>
        </w:rPr>
        <w:t xml:space="preserve">и инфраструктура </w:t>
      </w:r>
      <w:r w:rsidR="004E3F70" w:rsidRPr="006C08D4">
        <w:rPr>
          <w:rFonts w:ascii="PT Astra Serif" w:hAnsi="PT Astra Serif"/>
          <w:b/>
          <w:sz w:val="24"/>
          <w:szCs w:val="24"/>
        </w:rPr>
        <w:t>системы профессионального образования</w:t>
      </w:r>
      <w:bookmarkEnd w:id="5"/>
    </w:p>
    <w:p w:rsidR="004E3F70" w:rsidRPr="006C08D4" w:rsidRDefault="004E3F70" w:rsidP="003562D1">
      <w:pPr>
        <w:pStyle w:val="aff8"/>
        <w:spacing w:line="276" w:lineRule="auto"/>
        <w:ind w:firstLine="708"/>
        <w:jc w:val="both"/>
        <w:rPr>
          <w:rFonts w:ascii="PT Astra Serif" w:hAnsi="PT Astra Serif"/>
          <w:b/>
          <w:sz w:val="24"/>
          <w:szCs w:val="24"/>
        </w:rPr>
      </w:pPr>
      <w:r w:rsidRPr="006C08D4">
        <w:rPr>
          <w:rFonts w:ascii="PT Astra Serif" w:hAnsi="PT Astra Serif"/>
          <w:b/>
          <w:sz w:val="24"/>
          <w:szCs w:val="24"/>
        </w:rPr>
        <w:t>Анализ состояния кадрового потенциала СПО Томской области</w:t>
      </w:r>
    </w:p>
    <w:p w:rsidR="006E5D26" w:rsidRPr="006C08D4" w:rsidRDefault="006E5D26" w:rsidP="006E5D26">
      <w:pPr>
        <w:pStyle w:val="aff8"/>
        <w:ind w:firstLine="708"/>
        <w:jc w:val="both"/>
        <w:rPr>
          <w:rFonts w:ascii="PT Astra Serif" w:hAnsi="PT Astra Serif"/>
          <w:sz w:val="24"/>
          <w:szCs w:val="24"/>
        </w:rPr>
      </w:pPr>
      <w:bookmarkStart w:id="10" w:name="_Toc478742875"/>
      <w:bookmarkEnd w:id="6"/>
      <w:bookmarkEnd w:id="7"/>
      <w:bookmarkEnd w:id="8"/>
      <w:bookmarkEnd w:id="9"/>
      <w:r w:rsidRPr="006C08D4">
        <w:rPr>
          <w:rFonts w:ascii="PT Astra Serif" w:hAnsi="PT Astra Serif"/>
          <w:sz w:val="24"/>
          <w:szCs w:val="24"/>
        </w:rPr>
        <w:t>В 2022 году чи</w:t>
      </w:r>
      <w:r w:rsidRPr="006C08D4">
        <w:rPr>
          <w:rFonts w:ascii="PT Astra Serif" w:eastAsia="Calibri" w:hAnsi="PT Astra Serif"/>
          <w:sz w:val="24"/>
          <w:szCs w:val="24"/>
        </w:rPr>
        <w:t>слен</w:t>
      </w:r>
      <w:r w:rsidRPr="006C08D4">
        <w:rPr>
          <w:rFonts w:ascii="PT Astra Serif" w:hAnsi="PT Astra Serif"/>
          <w:sz w:val="24"/>
          <w:szCs w:val="24"/>
        </w:rPr>
        <w:t xml:space="preserve">ность педагогических работников профессиональных образовательных организаций Томской области составляла – 1 615 человек. </w:t>
      </w:r>
    </w:p>
    <w:p w:rsidR="006E5D26" w:rsidRPr="006C08D4" w:rsidRDefault="006E5D26" w:rsidP="006E5D26">
      <w:pPr>
        <w:pStyle w:val="aff8"/>
        <w:ind w:firstLine="708"/>
        <w:jc w:val="both"/>
        <w:rPr>
          <w:rFonts w:ascii="PT Astra Serif" w:eastAsia="Calibri" w:hAnsi="PT Astra Serif"/>
          <w:sz w:val="24"/>
          <w:szCs w:val="24"/>
        </w:rPr>
      </w:pPr>
      <w:r w:rsidRPr="006C08D4">
        <w:rPr>
          <w:rFonts w:ascii="PT Astra Serif" w:eastAsia="Calibri" w:hAnsi="PT Astra Serif"/>
          <w:sz w:val="24"/>
          <w:szCs w:val="24"/>
        </w:rPr>
        <w:t>Средний возраст педагогических работников в СПО составляет 41,1 год, что моложе показателя среднего возраста в 2021 году (41,8). Доля молодых специалистов (в возрасте до 35 лет) в целом остается стабильной, в 2022 году составила 27 %.</w:t>
      </w:r>
    </w:p>
    <w:p w:rsidR="006E5D26" w:rsidRPr="006C08D4" w:rsidRDefault="006E5D26" w:rsidP="006E5D26">
      <w:pPr>
        <w:pStyle w:val="aff8"/>
        <w:ind w:firstLine="708"/>
        <w:jc w:val="both"/>
        <w:rPr>
          <w:rFonts w:ascii="PT Astra Serif" w:hAnsi="PT Astra Serif"/>
          <w:sz w:val="24"/>
          <w:szCs w:val="24"/>
        </w:rPr>
      </w:pPr>
      <w:r w:rsidRPr="006C08D4">
        <w:rPr>
          <w:rFonts w:ascii="PT Astra Serif" w:eastAsia="Calibri" w:hAnsi="PT Astra Serif"/>
          <w:sz w:val="24"/>
          <w:szCs w:val="24"/>
        </w:rPr>
        <w:t xml:space="preserve">Основными категориями должностей педагогических работников являются </w:t>
      </w:r>
      <w:r w:rsidR="000B3D31">
        <w:rPr>
          <w:rFonts w:ascii="PT Astra Serif" w:eastAsia="Calibri" w:hAnsi="PT Astra Serif"/>
          <w:sz w:val="24"/>
          <w:szCs w:val="24"/>
        </w:rPr>
        <w:t>«</w:t>
      </w:r>
      <w:r w:rsidRPr="006C08D4">
        <w:rPr>
          <w:rFonts w:ascii="PT Astra Serif" w:eastAsia="Calibri" w:hAnsi="PT Astra Serif"/>
          <w:sz w:val="24"/>
          <w:szCs w:val="24"/>
        </w:rPr>
        <w:t>преподаватель</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r w:rsidR="000B3D31">
        <w:rPr>
          <w:rFonts w:ascii="PT Astra Serif" w:eastAsia="Calibri" w:hAnsi="PT Astra Serif"/>
          <w:sz w:val="24"/>
          <w:szCs w:val="24"/>
        </w:rPr>
        <w:t>«</w:t>
      </w:r>
      <w:r w:rsidRPr="006C08D4">
        <w:rPr>
          <w:rFonts w:ascii="PT Astra Serif" w:eastAsia="Calibri" w:hAnsi="PT Astra Serif"/>
          <w:sz w:val="24"/>
          <w:szCs w:val="24"/>
        </w:rPr>
        <w:t>мастер производственного обучения</w:t>
      </w:r>
      <w:r w:rsidR="000B3D31">
        <w:rPr>
          <w:rFonts w:ascii="PT Astra Serif" w:eastAsia="Calibri" w:hAnsi="PT Astra Serif"/>
          <w:sz w:val="24"/>
          <w:szCs w:val="24"/>
        </w:rPr>
        <w:t>»</w:t>
      </w:r>
      <w:r w:rsidRPr="006C08D4">
        <w:rPr>
          <w:rFonts w:ascii="PT Astra Serif" w:eastAsia="Calibri" w:hAnsi="PT Astra Serif"/>
          <w:sz w:val="24"/>
          <w:szCs w:val="24"/>
        </w:rPr>
        <w:t xml:space="preserve">, что составляет 79,4 % от общего количества педагогических работников </w:t>
      </w:r>
      <w:r w:rsidRPr="006C08D4">
        <w:rPr>
          <w:rFonts w:ascii="PT Astra Serif" w:hAnsi="PT Astra Serif"/>
          <w:sz w:val="24"/>
          <w:szCs w:val="24"/>
        </w:rPr>
        <w:t>(Таблица 3.2).</w:t>
      </w:r>
    </w:p>
    <w:p w:rsidR="0031048B" w:rsidRPr="006C08D4" w:rsidRDefault="0031048B" w:rsidP="0031048B">
      <w:pPr>
        <w:pStyle w:val="aff8"/>
        <w:ind w:firstLine="708"/>
        <w:jc w:val="both"/>
        <w:rPr>
          <w:rFonts w:ascii="PT Astra Serif" w:hAnsi="PT Astra Serif"/>
          <w:sz w:val="24"/>
          <w:szCs w:val="24"/>
        </w:rPr>
      </w:pPr>
      <w:r w:rsidRPr="006C08D4">
        <w:rPr>
          <w:rFonts w:ascii="PT Astra Serif" w:hAnsi="PT Astra Serif"/>
          <w:sz w:val="24"/>
          <w:szCs w:val="24"/>
        </w:rPr>
        <w:t xml:space="preserve">По уровню образования педагогические работники профессиональных образовательных организаций распределяются таким образом: педагогические работники, имеющие высшее образование, составляют 82,7 %, среднее профессиональное образование – 17,3 %. </w:t>
      </w:r>
    </w:p>
    <w:p w:rsidR="006E5D26" w:rsidRPr="0031048B" w:rsidRDefault="006E5D26" w:rsidP="006E5D26">
      <w:pPr>
        <w:pStyle w:val="aff8"/>
        <w:ind w:firstLine="708"/>
        <w:jc w:val="both"/>
        <w:rPr>
          <w:rFonts w:ascii="PT Astra Serif" w:hAnsi="PT Astra Serif"/>
          <w:sz w:val="12"/>
          <w:szCs w:val="24"/>
        </w:rPr>
      </w:pPr>
    </w:p>
    <w:p w:rsidR="006E5D26" w:rsidRPr="006C08D4" w:rsidRDefault="006E5D26" w:rsidP="0031048B">
      <w:pPr>
        <w:pStyle w:val="aff8"/>
        <w:jc w:val="both"/>
        <w:rPr>
          <w:rFonts w:ascii="PT Astra Serif" w:hAnsi="PT Astra Serif"/>
          <w:sz w:val="24"/>
          <w:szCs w:val="24"/>
        </w:rPr>
      </w:pPr>
      <w:r w:rsidRPr="006C08D4">
        <w:rPr>
          <w:rFonts w:ascii="PT Astra Serif" w:hAnsi="PT Astra Serif"/>
          <w:sz w:val="24"/>
          <w:szCs w:val="24"/>
        </w:rPr>
        <w:t xml:space="preserve">Таблица – </w:t>
      </w:r>
      <w:r w:rsidRPr="006C08D4">
        <w:rPr>
          <w:rFonts w:ascii="PT Astra Serif" w:hAnsi="PT Astra Serif"/>
          <w:noProof/>
          <w:sz w:val="24"/>
          <w:szCs w:val="24"/>
        </w:rPr>
        <w:t>Распределение преподавателей и мастеров производственного обучения профессиональных образовательных организаций Томской области по возрастным категориям</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992"/>
        <w:gridCol w:w="708"/>
        <w:gridCol w:w="709"/>
        <w:gridCol w:w="709"/>
        <w:gridCol w:w="709"/>
        <w:gridCol w:w="708"/>
        <w:gridCol w:w="709"/>
        <w:gridCol w:w="709"/>
        <w:gridCol w:w="709"/>
        <w:gridCol w:w="851"/>
      </w:tblGrid>
      <w:tr w:rsidR="006E5D26" w:rsidRPr="006C08D4" w:rsidTr="0031048B">
        <w:tc>
          <w:tcPr>
            <w:tcW w:w="2122" w:type="dxa"/>
            <w:shd w:val="clear" w:color="auto" w:fill="auto"/>
          </w:tcPr>
          <w:p w:rsidR="006E5D26" w:rsidRPr="006C08D4" w:rsidRDefault="006E5D26" w:rsidP="004408A4">
            <w:pPr>
              <w:pStyle w:val="aff8"/>
              <w:jc w:val="center"/>
              <w:rPr>
                <w:rFonts w:ascii="PT Astra Serif" w:hAnsi="PT Astra Serif"/>
                <w:sz w:val="22"/>
                <w:szCs w:val="22"/>
              </w:rPr>
            </w:pPr>
          </w:p>
        </w:tc>
        <w:tc>
          <w:tcPr>
            <w:tcW w:w="992" w:type="dxa"/>
            <w:shd w:val="clear" w:color="auto" w:fill="auto"/>
            <w:vAlign w:val="center"/>
          </w:tcPr>
          <w:p w:rsidR="006E5D26" w:rsidRPr="006C08D4" w:rsidRDefault="006E5D26" w:rsidP="004408A4">
            <w:pPr>
              <w:pStyle w:val="aff8"/>
              <w:jc w:val="center"/>
              <w:rPr>
                <w:rFonts w:ascii="PT Astra Serif" w:hAnsi="PT Astra Serif"/>
                <w:b/>
                <w:sz w:val="22"/>
                <w:szCs w:val="22"/>
              </w:rPr>
            </w:pPr>
            <w:r w:rsidRPr="006C08D4">
              <w:rPr>
                <w:rFonts w:ascii="PT Astra Serif" w:hAnsi="PT Astra Serif"/>
                <w:b/>
                <w:color w:val="000000"/>
                <w:sz w:val="22"/>
                <w:szCs w:val="22"/>
              </w:rPr>
              <w:t>моложе 25 лет</w:t>
            </w:r>
          </w:p>
        </w:tc>
        <w:tc>
          <w:tcPr>
            <w:tcW w:w="708" w:type="dxa"/>
            <w:shd w:val="clear" w:color="auto" w:fill="auto"/>
            <w:vAlign w:val="center"/>
          </w:tcPr>
          <w:p w:rsidR="006E5D26" w:rsidRPr="006C08D4" w:rsidRDefault="006E5D26" w:rsidP="004408A4">
            <w:pPr>
              <w:pStyle w:val="aff8"/>
              <w:jc w:val="center"/>
              <w:rPr>
                <w:rFonts w:ascii="PT Astra Serif" w:hAnsi="PT Astra Serif"/>
                <w:b/>
                <w:sz w:val="22"/>
                <w:szCs w:val="22"/>
              </w:rPr>
            </w:pPr>
            <w:r w:rsidRPr="006C08D4">
              <w:rPr>
                <w:rFonts w:ascii="PT Astra Serif" w:hAnsi="PT Astra Serif"/>
                <w:b/>
                <w:color w:val="000000"/>
                <w:sz w:val="22"/>
                <w:szCs w:val="22"/>
              </w:rPr>
              <w:t>25-29</w:t>
            </w:r>
          </w:p>
        </w:tc>
        <w:tc>
          <w:tcPr>
            <w:tcW w:w="709" w:type="dxa"/>
            <w:shd w:val="clear" w:color="auto" w:fill="auto"/>
            <w:vAlign w:val="center"/>
          </w:tcPr>
          <w:p w:rsidR="006E5D26" w:rsidRPr="006C08D4" w:rsidRDefault="006E5D26" w:rsidP="004408A4">
            <w:pPr>
              <w:pStyle w:val="aff8"/>
              <w:jc w:val="center"/>
              <w:rPr>
                <w:rFonts w:ascii="PT Astra Serif" w:hAnsi="PT Astra Serif"/>
                <w:b/>
                <w:sz w:val="22"/>
                <w:szCs w:val="22"/>
              </w:rPr>
            </w:pPr>
            <w:r w:rsidRPr="006C08D4">
              <w:rPr>
                <w:rFonts w:ascii="PT Astra Serif" w:hAnsi="PT Astra Serif"/>
                <w:b/>
                <w:color w:val="000000"/>
                <w:sz w:val="22"/>
                <w:szCs w:val="22"/>
              </w:rPr>
              <w:t>30-34</w:t>
            </w:r>
          </w:p>
        </w:tc>
        <w:tc>
          <w:tcPr>
            <w:tcW w:w="709" w:type="dxa"/>
            <w:shd w:val="clear" w:color="auto" w:fill="auto"/>
            <w:vAlign w:val="center"/>
          </w:tcPr>
          <w:p w:rsidR="006E5D26" w:rsidRPr="006C08D4" w:rsidRDefault="006E5D26" w:rsidP="004408A4">
            <w:pPr>
              <w:pStyle w:val="aff8"/>
              <w:jc w:val="center"/>
              <w:rPr>
                <w:rFonts w:ascii="PT Astra Serif" w:hAnsi="PT Astra Serif"/>
                <w:b/>
                <w:sz w:val="22"/>
                <w:szCs w:val="22"/>
              </w:rPr>
            </w:pPr>
            <w:r w:rsidRPr="006C08D4">
              <w:rPr>
                <w:rFonts w:ascii="PT Astra Serif" w:hAnsi="PT Astra Serif"/>
                <w:b/>
                <w:color w:val="000000"/>
                <w:sz w:val="22"/>
                <w:szCs w:val="22"/>
              </w:rPr>
              <w:t>35-39</w:t>
            </w:r>
          </w:p>
        </w:tc>
        <w:tc>
          <w:tcPr>
            <w:tcW w:w="709" w:type="dxa"/>
            <w:shd w:val="clear" w:color="auto" w:fill="auto"/>
            <w:vAlign w:val="center"/>
          </w:tcPr>
          <w:p w:rsidR="006E5D26" w:rsidRPr="006C08D4" w:rsidRDefault="006E5D26" w:rsidP="004408A4">
            <w:pPr>
              <w:pStyle w:val="aff8"/>
              <w:jc w:val="center"/>
              <w:rPr>
                <w:rFonts w:ascii="PT Astra Serif" w:hAnsi="PT Astra Serif"/>
                <w:b/>
                <w:sz w:val="22"/>
                <w:szCs w:val="22"/>
              </w:rPr>
            </w:pPr>
            <w:r w:rsidRPr="006C08D4">
              <w:rPr>
                <w:rFonts w:ascii="PT Astra Serif" w:hAnsi="PT Astra Serif"/>
                <w:b/>
                <w:color w:val="000000"/>
                <w:sz w:val="22"/>
                <w:szCs w:val="22"/>
              </w:rPr>
              <w:t>40-44</w:t>
            </w:r>
          </w:p>
        </w:tc>
        <w:tc>
          <w:tcPr>
            <w:tcW w:w="708" w:type="dxa"/>
            <w:shd w:val="clear" w:color="auto" w:fill="auto"/>
            <w:vAlign w:val="center"/>
          </w:tcPr>
          <w:p w:rsidR="006E5D26" w:rsidRPr="006C08D4" w:rsidRDefault="006E5D26" w:rsidP="004408A4">
            <w:pPr>
              <w:pStyle w:val="aff8"/>
              <w:jc w:val="center"/>
              <w:rPr>
                <w:rFonts w:ascii="PT Astra Serif" w:hAnsi="PT Astra Serif"/>
                <w:b/>
                <w:sz w:val="22"/>
                <w:szCs w:val="22"/>
              </w:rPr>
            </w:pPr>
            <w:r w:rsidRPr="006C08D4">
              <w:rPr>
                <w:rFonts w:ascii="PT Astra Serif" w:hAnsi="PT Astra Serif"/>
                <w:b/>
                <w:color w:val="000000"/>
                <w:sz w:val="22"/>
                <w:szCs w:val="22"/>
              </w:rPr>
              <w:t>45-49</w:t>
            </w:r>
          </w:p>
        </w:tc>
        <w:tc>
          <w:tcPr>
            <w:tcW w:w="709" w:type="dxa"/>
            <w:shd w:val="clear" w:color="auto" w:fill="auto"/>
            <w:vAlign w:val="center"/>
          </w:tcPr>
          <w:p w:rsidR="006E5D26" w:rsidRPr="006C08D4" w:rsidRDefault="006E5D26" w:rsidP="004408A4">
            <w:pPr>
              <w:pStyle w:val="aff8"/>
              <w:jc w:val="center"/>
              <w:rPr>
                <w:rFonts w:ascii="PT Astra Serif" w:hAnsi="PT Astra Serif"/>
                <w:b/>
                <w:sz w:val="22"/>
                <w:szCs w:val="22"/>
              </w:rPr>
            </w:pPr>
            <w:r w:rsidRPr="006C08D4">
              <w:rPr>
                <w:rFonts w:ascii="PT Astra Serif" w:hAnsi="PT Astra Serif"/>
                <w:b/>
                <w:color w:val="000000"/>
                <w:sz w:val="22"/>
                <w:szCs w:val="22"/>
              </w:rPr>
              <w:t>50-54</w:t>
            </w:r>
          </w:p>
        </w:tc>
        <w:tc>
          <w:tcPr>
            <w:tcW w:w="709" w:type="dxa"/>
            <w:shd w:val="clear" w:color="auto" w:fill="auto"/>
            <w:vAlign w:val="center"/>
          </w:tcPr>
          <w:p w:rsidR="006E5D26" w:rsidRPr="006C08D4" w:rsidRDefault="006E5D26" w:rsidP="004408A4">
            <w:pPr>
              <w:pStyle w:val="aff8"/>
              <w:jc w:val="center"/>
              <w:rPr>
                <w:rFonts w:ascii="PT Astra Serif" w:hAnsi="PT Astra Serif"/>
                <w:b/>
                <w:sz w:val="22"/>
                <w:szCs w:val="22"/>
              </w:rPr>
            </w:pPr>
            <w:r w:rsidRPr="006C08D4">
              <w:rPr>
                <w:rFonts w:ascii="PT Astra Serif" w:hAnsi="PT Astra Serif"/>
                <w:b/>
                <w:color w:val="000000"/>
                <w:sz w:val="22"/>
                <w:szCs w:val="22"/>
              </w:rPr>
              <w:t>55-59</w:t>
            </w:r>
          </w:p>
        </w:tc>
        <w:tc>
          <w:tcPr>
            <w:tcW w:w="709" w:type="dxa"/>
            <w:shd w:val="clear" w:color="auto" w:fill="auto"/>
            <w:vAlign w:val="center"/>
          </w:tcPr>
          <w:p w:rsidR="006E5D26" w:rsidRPr="006C08D4" w:rsidRDefault="006E5D26" w:rsidP="004408A4">
            <w:pPr>
              <w:pStyle w:val="aff8"/>
              <w:jc w:val="center"/>
              <w:rPr>
                <w:rFonts w:ascii="PT Astra Serif" w:hAnsi="PT Astra Serif"/>
                <w:b/>
                <w:color w:val="000000"/>
                <w:sz w:val="22"/>
                <w:szCs w:val="22"/>
              </w:rPr>
            </w:pPr>
            <w:r w:rsidRPr="006C08D4">
              <w:rPr>
                <w:rFonts w:ascii="PT Astra Serif" w:hAnsi="PT Astra Serif"/>
                <w:b/>
                <w:color w:val="000000"/>
                <w:sz w:val="22"/>
                <w:szCs w:val="22"/>
              </w:rPr>
              <w:t>60-64</w:t>
            </w:r>
          </w:p>
        </w:tc>
        <w:tc>
          <w:tcPr>
            <w:tcW w:w="851" w:type="dxa"/>
            <w:shd w:val="clear" w:color="auto" w:fill="auto"/>
            <w:vAlign w:val="center"/>
          </w:tcPr>
          <w:p w:rsidR="006E5D26" w:rsidRPr="006C08D4" w:rsidRDefault="006E5D26" w:rsidP="004408A4">
            <w:pPr>
              <w:pStyle w:val="aff8"/>
              <w:jc w:val="center"/>
              <w:rPr>
                <w:rFonts w:ascii="PT Astra Serif" w:hAnsi="PT Astra Serif"/>
                <w:b/>
                <w:color w:val="000000"/>
                <w:sz w:val="22"/>
                <w:szCs w:val="22"/>
              </w:rPr>
            </w:pPr>
            <w:r w:rsidRPr="006C08D4">
              <w:rPr>
                <w:rFonts w:ascii="PT Astra Serif" w:hAnsi="PT Astra Serif"/>
                <w:b/>
                <w:color w:val="000000"/>
                <w:sz w:val="22"/>
                <w:szCs w:val="22"/>
              </w:rPr>
              <w:t>65 и более</w:t>
            </w:r>
          </w:p>
        </w:tc>
      </w:tr>
      <w:tr w:rsidR="006E5D26" w:rsidRPr="006C08D4" w:rsidTr="0031048B">
        <w:tc>
          <w:tcPr>
            <w:tcW w:w="2122" w:type="dxa"/>
            <w:shd w:val="clear" w:color="auto" w:fill="auto"/>
          </w:tcPr>
          <w:p w:rsidR="006E5D26" w:rsidRPr="006C08D4" w:rsidRDefault="006E5D26" w:rsidP="004408A4">
            <w:pPr>
              <w:pStyle w:val="aff8"/>
              <w:rPr>
                <w:rFonts w:ascii="PT Astra Serif" w:hAnsi="PT Astra Serif"/>
                <w:b/>
                <w:sz w:val="22"/>
                <w:szCs w:val="22"/>
              </w:rPr>
            </w:pPr>
            <w:r w:rsidRPr="006C08D4">
              <w:rPr>
                <w:rFonts w:ascii="PT Astra Serif" w:hAnsi="PT Astra Serif"/>
                <w:b/>
                <w:color w:val="000000"/>
                <w:sz w:val="22"/>
                <w:szCs w:val="22"/>
              </w:rPr>
              <w:t>Преподаватели</w:t>
            </w:r>
          </w:p>
        </w:tc>
        <w:tc>
          <w:tcPr>
            <w:tcW w:w="992"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79</w:t>
            </w:r>
          </w:p>
        </w:tc>
        <w:tc>
          <w:tcPr>
            <w:tcW w:w="708"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86</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136</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152</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158</w:t>
            </w:r>
          </w:p>
        </w:tc>
        <w:tc>
          <w:tcPr>
            <w:tcW w:w="708"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137</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122</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96</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84</w:t>
            </w:r>
          </w:p>
        </w:tc>
        <w:tc>
          <w:tcPr>
            <w:tcW w:w="851"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115</w:t>
            </w:r>
          </w:p>
        </w:tc>
      </w:tr>
      <w:tr w:rsidR="006E5D26" w:rsidRPr="006C08D4" w:rsidTr="0031048B">
        <w:tc>
          <w:tcPr>
            <w:tcW w:w="2122" w:type="dxa"/>
            <w:shd w:val="clear" w:color="auto" w:fill="auto"/>
          </w:tcPr>
          <w:p w:rsidR="006E5D26" w:rsidRPr="006C08D4" w:rsidRDefault="006E5D26" w:rsidP="004408A4">
            <w:pPr>
              <w:pStyle w:val="aff8"/>
              <w:rPr>
                <w:rFonts w:ascii="PT Astra Serif" w:hAnsi="PT Astra Serif"/>
                <w:b/>
                <w:sz w:val="22"/>
                <w:szCs w:val="22"/>
              </w:rPr>
            </w:pPr>
            <w:r w:rsidRPr="006C08D4">
              <w:rPr>
                <w:rFonts w:ascii="PT Astra Serif" w:hAnsi="PT Astra Serif"/>
                <w:b/>
                <w:color w:val="000000"/>
                <w:sz w:val="22"/>
                <w:szCs w:val="22"/>
              </w:rPr>
              <w:t>Мастера производственного обучения</w:t>
            </w:r>
          </w:p>
        </w:tc>
        <w:tc>
          <w:tcPr>
            <w:tcW w:w="992"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20</w:t>
            </w:r>
          </w:p>
        </w:tc>
        <w:tc>
          <w:tcPr>
            <w:tcW w:w="708"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11</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9</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17</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24</w:t>
            </w:r>
          </w:p>
        </w:tc>
        <w:tc>
          <w:tcPr>
            <w:tcW w:w="708"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22</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22</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22</w:t>
            </w:r>
          </w:p>
        </w:tc>
        <w:tc>
          <w:tcPr>
            <w:tcW w:w="709"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15</w:t>
            </w:r>
          </w:p>
        </w:tc>
        <w:tc>
          <w:tcPr>
            <w:tcW w:w="851" w:type="dxa"/>
            <w:shd w:val="clear" w:color="auto" w:fill="auto"/>
            <w:vAlign w:val="center"/>
          </w:tcPr>
          <w:p w:rsidR="006E5D26" w:rsidRPr="006C08D4" w:rsidRDefault="006E5D26" w:rsidP="004408A4">
            <w:pPr>
              <w:pStyle w:val="aff8"/>
              <w:jc w:val="center"/>
              <w:rPr>
                <w:rFonts w:ascii="PT Astra Serif" w:hAnsi="PT Astra Serif"/>
                <w:color w:val="000000"/>
                <w:sz w:val="22"/>
                <w:szCs w:val="22"/>
              </w:rPr>
            </w:pPr>
            <w:r w:rsidRPr="006C08D4">
              <w:rPr>
                <w:rFonts w:ascii="PT Astra Serif" w:hAnsi="PT Astra Serif"/>
                <w:color w:val="000000"/>
                <w:sz w:val="22"/>
                <w:szCs w:val="22"/>
              </w:rPr>
              <w:t>13</w:t>
            </w:r>
          </w:p>
        </w:tc>
      </w:tr>
    </w:tbl>
    <w:p w:rsidR="0031048B" w:rsidRDefault="0031048B" w:rsidP="006E5D26">
      <w:pPr>
        <w:pStyle w:val="aff8"/>
        <w:ind w:firstLine="708"/>
        <w:jc w:val="both"/>
        <w:rPr>
          <w:rFonts w:ascii="PT Astra Serif" w:hAnsi="PT Astra Serif"/>
          <w:sz w:val="24"/>
          <w:szCs w:val="24"/>
        </w:rPr>
      </w:pPr>
    </w:p>
    <w:p w:rsidR="006E5D26" w:rsidRPr="006C08D4" w:rsidRDefault="006E5D26" w:rsidP="006E5D26">
      <w:pPr>
        <w:pStyle w:val="aff8"/>
        <w:ind w:firstLine="708"/>
        <w:jc w:val="both"/>
        <w:rPr>
          <w:rFonts w:ascii="PT Astra Serif" w:hAnsi="PT Astra Serif"/>
          <w:sz w:val="24"/>
          <w:szCs w:val="24"/>
        </w:rPr>
      </w:pPr>
      <w:r w:rsidRPr="006C08D4">
        <w:rPr>
          <w:rFonts w:ascii="PT Astra Serif" w:hAnsi="PT Astra Serif"/>
          <w:sz w:val="24"/>
          <w:szCs w:val="24"/>
        </w:rPr>
        <w:t>Доля педагогических работников, имеющих высшую и первую квалификационную категории, составляет 41,4 %, 48 педагогических работников профессиональных образовательных организаций имеют ученую степень кандидата наук.</w:t>
      </w:r>
    </w:p>
    <w:p w:rsidR="006E5D26" w:rsidRPr="006C08D4" w:rsidRDefault="006E5D26" w:rsidP="006E5D26">
      <w:pPr>
        <w:pStyle w:val="aff8"/>
        <w:ind w:firstLine="708"/>
        <w:jc w:val="both"/>
        <w:rPr>
          <w:rFonts w:ascii="PT Astra Serif" w:hAnsi="PT Astra Serif"/>
          <w:sz w:val="24"/>
          <w:szCs w:val="24"/>
        </w:rPr>
      </w:pPr>
      <w:r w:rsidRPr="006C08D4">
        <w:rPr>
          <w:rFonts w:ascii="PT Astra Serif" w:hAnsi="PT Astra Serif"/>
          <w:sz w:val="24"/>
          <w:szCs w:val="24"/>
        </w:rPr>
        <w:lastRenderedPageBreak/>
        <w:t xml:space="preserve">В течение 2022 года повысили свою квалификацию 1 661 руководящий и педагогический работник профессиональных образовательных организаций Томской области, из них 54 преподавателя и мастера производственного обучения по дополнительной профессиональной программе – программе повышения квалификации </w:t>
      </w:r>
      <w:r w:rsidR="000B3D31">
        <w:rPr>
          <w:rFonts w:ascii="PT Astra Serif" w:hAnsi="PT Astra Serif"/>
          <w:sz w:val="24"/>
          <w:szCs w:val="24"/>
        </w:rPr>
        <w:t>«</w:t>
      </w:r>
      <w:r w:rsidRPr="006C08D4">
        <w:rPr>
          <w:rFonts w:ascii="PT Astra Serif" w:hAnsi="PT Astra Serif"/>
          <w:sz w:val="24"/>
          <w:szCs w:val="24"/>
        </w:rPr>
        <w:t>Практическая подготовка обучающихся в соответствии с современными стандартами и передовыми технологиями</w:t>
      </w:r>
      <w:r w:rsidR="000B3D31">
        <w:rPr>
          <w:rFonts w:ascii="PT Astra Serif" w:hAnsi="PT Astra Serif"/>
          <w:sz w:val="24"/>
          <w:szCs w:val="24"/>
        </w:rPr>
        <w:t>»</w:t>
      </w:r>
      <w:r w:rsidRPr="006C08D4">
        <w:rPr>
          <w:rFonts w:ascii="PT Astra Serif" w:hAnsi="PT Astra Serif"/>
          <w:sz w:val="24"/>
          <w:szCs w:val="24"/>
        </w:rPr>
        <w:t xml:space="preserve"> на площадках, аккредитованных ФГБОУ ДПО </w:t>
      </w:r>
      <w:r w:rsidR="000B3D31">
        <w:rPr>
          <w:rFonts w:ascii="PT Astra Serif" w:hAnsi="PT Astra Serif"/>
          <w:sz w:val="24"/>
          <w:szCs w:val="24"/>
        </w:rPr>
        <w:t>«</w:t>
      </w:r>
      <w:r w:rsidRPr="006C08D4">
        <w:rPr>
          <w:rFonts w:ascii="PT Astra Serif" w:hAnsi="PT Astra Serif"/>
          <w:sz w:val="24"/>
          <w:szCs w:val="24"/>
        </w:rPr>
        <w:t>Институт развития профессионального образования</w:t>
      </w:r>
      <w:r w:rsidR="000B3D31">
        <w:rPr>
          <w:rFonts w:ascii="PT Astra Serif" w:hAnsi="PT Astra Serif"/>
          <w:sz w:val="24"/>
          <w:szCs w:val="24"/>
        </w:rPr>
        <w:t>»</w:t>
      </w:r>
      <w:r w:rsidRPr="006C08D4">
        <w:rPr>
          <w:rFonts w:ascii="PT Astra Serif" w:hAnsi="PT Astra Serif"/>
          <w:sz w:val="24"/>
          <w:szCs w:val="24"/>
        </w:rPr>
        <w:t>.</w:t>
      </w:r>
    </w:p>
    <w:p w:rsidR="006E5D26" w:rsidRPr="006C08D4" w:rsidRDefault="006E5D26" w:rsidP="006E5D26">
      <w:pPr>
        <w:pStyle w:val="aff8"/>
        <w:ind w:firstLine="708"/>
        <w:jc w:val="both"/>
        <w:rPr>
          <w:rFonts w:ascii="PT Astra Serif" w:eastAsia="Calibri" w:hAnsi="PT Astra Serif"/>
          <w:sz w:val="24"/>
          <w:szCs w:val="24"/>
        </w:rPr>
      </w:pPr>
      <w:r w:rsidRPr="006C08D4">
        <w:rPr>
          <w:rFonts w:ascii="PT Astra Serif" w:hAnsi="PT Astra Serif"/>
          <w:sz w:val="24"/>
          <w:szCs w:val="24"/>
        </w:rPr>
        <w:t xml:space="preserve">1264 сотрудника профессиональных образовательных организаций Томской области повысили квалификацию на площадке Центра опережающей профессиональной подготовки Томской области, 397 человек – на базе ОГБУДПО </w:t>
      </w:r>
      <w:r w:rsidR="000B3D31">
        <w:rPr>
          <w:rFonts w:ascii="PT Astra Serif" w:hAnsi="PT Astra Serif"/>
          <w:sz w:val="24"/>
          <w:szCs w:val="24"/>
        </w:rPr>
        <w:t>«</w:t>
      </w:r>
      <w:r w:rsidRPr="006C08D4">
        <w:rPr>
          <w:rFonts w:ascii="PT Astra Serif" w:hAnsi="PT Astra Serif"/>
          <w:sz w:val="24"/>
          <w:szCs w:val="24"/>
        </w:rPr>
        <w:t>Региональный центр развития профессиональных компетенций</w:t>
      </w:r>
      <w:r w:rsidR="000B3D31">
        <w:rPr>
          <w:rFonts w:ascii="PT Astra Serif" w:hAnsi="PT Astra Serif"/>
          <w:sz w:val="24"/>
          <w:szCs w:val="24"/>
        </w:rPr>
        <w:t>»</w:t>
      </w:r>
      <w:r w:rsidRPr="006C08D4">
        <w:rPr>
          <w:rFonts w:ascii="PT Astra Serif" w:hAnsi="PT Astra Serif"/>
          <w:sz w:val="24"/>
          <w:szCs w:val="24"/>
        </w:rPr>
        <w:t>.</w:t>
      </w:r>
    </w:p>
    <w:p w:rsidR="006E5D26" w:rsidRPr="006C08D4" w:rsidRDefault="006E5D26" w:rsidP="006E5D26">
      <w:pPr>
        <w:pStyle w:val="aff8"/>
        <w:ind w:firstLine="720"/>
        <w:jc w:val="both"/>
        <w:rPr>
          <w:rFonts w:ascii="PT Astra Serif" w:hAnsi="PT Astra Serif"/>
          <w:sz w:val="24"/>
          <w:szCs w:val="24"/>
        </w:rPr>
      </w:pPr>
      <w:r w:rsidRPr="006C08D4">
        <w:rPr>
          <w:rFonts w:ascii="PT Astra Serif" w:hAnsi="PT Astra Serif"/>
          <w:sz w:val="24"/>
          <w:szCs w:val="24"/>
        </w:rPr>
        <w:t xml:space="preserve">В течение 2022 года на базе ОГБУДПО </w:t>
      </w:r>
      <w:r w:rsidR="000B3D31">
        <w:rPr>
          <w:rFonts w:ascii="PT Astra Serif" w:hAnsi="PT Astra Serif"/>
          <w:sz w:val="24"/>
          <w:szCs w:val="24"/>
        </w:rPr>
        <w:t>«</w:t>
      </w:r>
      <w:r w:rsidRPr="006C08D4">
        <w:rPr>
          <w:rFonts w:ascii="PT Astra Serif" w:hAnsi="PT Astra Serif"/>
          <w:sz w:val="24"/>
          <w:szCs w:val="24"/>
        </w:rPr>
        <w:t>Региональный центр развития профессиональных компетенций</w:t>
      </w:r>
      <w:r w:rsidR="000B3D31">
        <w:rPr>
          <w:rFonts w:ascii="PT Astra Serif" w:hAnsi="PT Astra Serif"/>
          <w:sz w:val="24"/>
          <w:szCs w:val="24"/>
        </w:rPr>
        <w:t>»</w:t>
      </w:r>
      <w:r w:rsidRPr="006C08D4">
        <w:rPr>
          <w:rFonts w:ascii="PT Astra Serif" w:hAnsi="PT Astra Serif"/>
          <w:sz w:val="24"/>
          <w:szCs w:val="24"/>
        </w:rPr>
        <w:t xml:space="preserve"> было реализовано 19 программ обучения, направленных на повышение квалификации педагогических работников.</w:t>
      </w:r>
    </w:p>
    <w:p w:rsidR="006E5D26" w:rsidRPr="006C08D4" w:rsidRDefault="006E5D26" w:rsidP="006E5D26">
      <w:pPr>
        <w:pStyle w:val="aff8"/>
        <w:ind w:left="720"/>
        <w:jc w:val="both"/>
        <w:rPr>
          <w:rFonts w:ascii="PT Astra Serif" w:hAnsi="PT Astra Serif"/>
          <w:sz w:val="24"/>
          <w:szCs w:val="24"/>
        </w:rPr>
      </w:pPr>
      <w:r w:rsidRPr="006C08D4">
        <w:rPr>
          <w:rFonts w:ascii="PT Astra Serif" w:hAnsi="PT Astra Serif"/>
          <w:sz w:val="24"/>
          <w:szCs w:val="24"/>
        </w:rPr>
        <w:t>Повышением квалификации были охвачены следующие категории:</w:t>
      </w:r>
    </w:p>
    <w:p w:rsidR="006E5D26" w:rsidRPr="006C08D4" w:rsidRDefault="006E5D26" w:rsidP="008C64DB">
      <w:pPr>
        <w:pStyle w:val="aff8"/>
        <w:numPr>
          <w:ilvl w:val="0"/>
          <w:numId w:val="18"/>
        </w:numPr>
        <w:jc w:val="both"/>
        <w:rPr>
          <w:rFonts w:ascii="PT Astra Serif" w:hAnsi="PT Astra Serif"/>
          <w:sz w:val="24"/>
          <w:szCs w:val="24"/>
        </w:rPr>
      </w:pPr>
      <w:r w:rsidRPr="006C08D4">
        <w:rPr>
          <w:rFonts w:ascii="PT Astra Serif" w:hAnsi="PT Astra Serif"/>
          <w:sz w:val="24"/>
          <w:szCs w:val="24"/>
        </w:rPr>
        <w:t>административно-управленческие работники - 1 чел.;</w:t>
      </w:r>
    </w:p>
    <w:p w:rsidR="006E5D26" w:rsidRPr="006C08D4" w:rsidRDefault="006E5D26" w:rsidP="008C64DB">
      <w:pPr>
        <w:pStyle w:val="aff8"/>
        <w:numPr>
          <w:ilvl w:val="0"/>
          <w:numId w:val="18"/>
        </w:numPr>
        <w:jc w:val="both"/>
        <w:rPr>
          <w:rFonts w:ascii="PT Astra Serif" w:hAnsi="PT Astra Serif"/>
          <w:sz w:val="24"/>
          <w:szCs w:val="24"/>
        </w:rPr>
      </w:pPr>
      <w:r w:rsidRPr="006C08D4">
        <w:rPr>
          <w:rFonts w:ascii="PT Astra Serif" w:hAnsi="PT Astra Serif"/>
          <w:sz w:val="24"/>
          <w:szCs w:val="24"/>
        </w:rPr>
        <w:t>Работники предприятий/организаций - 2 чел.;</w:t>
      </w:r>
    </w:p>
    <w:p w:rsidR="006E5D26" w:rsidRPr="006C08D4" w:rsidRDefault="006E5D26" w:rsidP="008C64DB">
      <w:pPr>
        <w:pStyle w:val="aff8"/>
        <w:numPr>
          <w:ilvl w:val="0"/>
          <w:numId w:val="18"/>
        </w:numPr>
        <w:jc w:val="both"/>
        <w:rPr>
          <w:rFonts w:ascii="PT Astra Serif" w:hAnsi="PT Astra Serif"/>
          <w:sz w:val="24"/>
          <w:szCs w:val="24"/>
        </w:rPr>
      </w:pPr>
      <w:r w:rsidRPr="006C08D4">
        <w:rPr>
          <w:rFonts w:ascii="PT Astra Serif" w:hAnsi="PT Astra Serif"/>
          <w:sz w:val="24"/>
          <w:szCs w:val="24"/>
        </w:rPr>
        <w:t>Методисты - 20 чел.;</w:t>
      </w:r>
    </w:p>
    <w:p w:rsidR="006E5D26" w:rsidRPr="006C08D4" w:rsidRDefault="006E5D26" w:rsidP="008C64DB">
      <w:pPr>
        <w:pStyle w:val="aff8"/>
        <w:numPr>
          <w:ilvl w:val="0"/>
          <w:numId w:val="18"/>
        </w:numPr>
        <w:ind w:left="0" w:firstLine="360"/>
        <w:jc w:val="both"/>
        <w:rPr>
          <w:rFonts w:ascii="PT Astra Serif" w:hAnsi="PT Astra Serif"/>
          <w:sz w:val="24"/>
          <w:szCs w:val="24"/>
        </w:rPr>
      </w:pPr>
      <w:r w:rsidRPr="006C08D4">
        <w:rPr>
          <w:rFonts w:ascii="PT Astra Serif" w:hAnsi="PT Astra Serif"/>
          <w:sz w:val="24"/>
          <w:szCs w:val="24"/>
        </w:rPr>
        <w:t xml:space="preserve">педагогические работники - 397 чел., </w:t>
      </w:r>
    </w:p>
    <w:p w:rsidR="006E5D26" w:rsidRPr="006C08D4" w:rsidRDefault="006E5D26" w:rsidP="006E5D26">
      <w:pPr>
        <w:pStyle w:val="aff8"/>
        <w:ind w:left="360"/>
        <w:jc w:val="both"/>
        <w:rPr>
          <w:rFonts w:ascii="PT Astra Serif" w:hAnsi="PT Astra Serif"/>
          <w:sz w:val="24"/>
          <w:szCs w:val="24"/>
        </w:rPr>
      </w:pPr>
      <w:r w:rsidRPr="006C08D4">
        <w:rPr>
          <w:rFonts w:ascii="PT Astra Serif" w:hAnsi="PT Astra Serif"/>
          <w:sz w:val="24"/>
          <w:szCs w:val="24"/>
        </w:rPr>
        <w:t xml:space="preserve">из них: преподаватели - 347 чел.;  </w:t>
      </w:r>
    </w:p>
    <w:p w:rsidR="006E5D26" w:rsidRPr="006C08D4" w:rsidRDefault="006E5D26" w:rsidP="006E5D26">
      <w:pPr>
        <w:pStyle w:val="aff8"/>
        <w:ind w:left="360"/>
        <w:jc w:val="both"/>
        <w:rPr>
          <w:rFonts w:ascii="PT Astra Serif" w:hAnsi="PT Astra Serif"/>
          <w:sz w:val="24"/>
          <w:szCs w:val="24"/>
        </w:rPr>
      </w:pPr>
      <w:r w:rsidRPr="006C08D4">
        <w:rPr>
          <w:rFonts w:ascii="PT Astra Serif" w:hAnsi="PT Astra Serif"/>
          <w:sz w:val="24"/>
          <w:szCs w:val="24"/>
        </w:rPr>
        <w:t xml:space="preserve">мастера производственного обучения – 20 чел.; </w:t>
      </w:r>
    </w:p>
    <w:p w:rsidR="006E5D26" w:rsidRPr="006C08D4" w:rsidRDefault="006E5D26" w:rsidP="006E5D26">
      <w:pPr>
        <w:pStyle w:val="aff8"/>
        <w:ind w:left="360"/>
        <w:jc w:val="both"/>
        <w:rPr>
          <w:rFonts w:ascii="PT Astra Serif" w:hAnsi="PT Astra Serif"/>
          <w:sz w:val="24"/>
          <w:szCs w:val="24"/>
        </w:rPr>
      </w:pPr>
      <w:r w:rsidRPr="006C08D4">
        <w:rPr>
          <w:rFonts w:ascii="PT Astra Serif" w:hAnsi="PT Astra Serif"/>
          <w:sz w:val="24"/>
          <w:szCs w:val="24"/>
        </w:rPr>
        <w:t xml:space="preserve">воспитатели/педагоги-организаторы - 15 чел.; </w:t>
      </w:r>
    </w:p>
    <w:p w:rsidR="006E5D26" w:rsidRPr="006C08D4" w:rsidRDefault="006E5D26" w:rsidP="006E5D26">
      <w:pPr>
        <w:pStyle w:val="aff8"/>
        <w:ind w:left="360"/>
        <w:jc w:val="both"/>
        <w:rPr>
          <w:rFonts w:ascii="PT Astra Serif" w:hAnsi="PT Astra Serif"/>
          <w:sz w:val="24"/>
          <w:szCs w:val="24"/>
        </w:rPr>
      </w:pPr>
      <w:r w:rsidRPr="006C08D4">
        <w:rPr>
          <w:rFonts w:ascii="PT Astra Serif" w:hAnsi="PT Astra Serif"/>
          <w:sz w:val="24"/>
          <w:szCs w:val="24"/>
        </w:rPr>
        <w:t>социальные педагоги/педагоги-психологи – 15 чел.</w:t>
      </w:r>
    </w:p>
    <w:p w:rsidR="006E5D26" w:rsidRPr="006C08D4" w:rsidRDefault="006E5D26" w:rsidP="006E5D26">
      <w:pPr>
        <w:pStyle w:val="aff8"/>
        <w:ind w:firstLine="720"/>
        <w:jc w:val="both"/>
        <w:rPr>
          <w:rFonts w:ascii="PT Astra Serif" w:hAnsi="PT Astra Serif"/>
          <w:sz w:val="24"/>
          <w:szCs w:val="24"/>
        </w:rPr>
      </w:pPr>
      <w:r w:rsidRPr="006C08D4">
        <w:rPr>
          <w:rFonts w:ascii="PT Astra Serif" w:hAnsi="PT Astra Serif"/>
          <w:sz w:val="24"/>
          <w:szCs w:val="24"/>
        </w:rPr>
        <w:t xml:space="preserve">В рамках реализации мероприятия </w:t>
      </w:r>
      <w:r w:rsidR="000B3D31">
        <w:rPr>
          <w:rFonts w:ascii="PT Astra Serif" w:hAnsi="PT Astra Serif"/>
          <w:sz w:val="24"/>
          <w:szCs w:val="24"/>
        </w:rPr>
        <w:t>«</w:t>
      </w:r>
      <w:r w:rsidRPr="006C08D4">
        <w:rPr>
          <w:rFonts w:ascii="PT Astra Serif" w:hAnsi="PT Astra Serif"/>
          <w:sz w:val="24"/>
          <w:szCs w:val="24"/>
        </w:rPr>
        <w:t>Обеспечение профессионального развития управленческих и педагогических работников системы СПО</w:t>
      </w:r>
      <w:r w:rsidR="000B3D31">
        <w:rPr>
          <w:rFonts w:ascii="PT Astra Serif" w:hAnsi="PT Astra Serif"/>
          <w:sz w:val="24"/>
          <w:szCs w:val="24"/>
        </w:rPr>
        <w:t>»</w:t>
      </w:r>
      <w:r w:rsidRPr="006C08D4">
        <w:rPr>
          <w:rFonts w:ascii="PT Astra Serif" w:hAnsi="PT Astra Serif"/>
          <w:sz w:val="24"/>
          <w:szCs w:val="24"/>
        </w:rPr>
        <w:t xml:space="preserve"> в 2022 году реализованы программы 8 стажировочных площадок по следующим направлениям деятельности:</w:t>
      </w:r>
    </w:p>
    <w:p w:rsidR="006E5D26" w:rsidRPr="006C08D4" w:rsidRDefault="006E5D26" w:rsidP="008C64DB">
      <w:pPr>
        <w:pStyle w:val="aff8"/>
        <w:numPr>
          <w:ilvl w:val="0"/>
          <w:numId w:val="18"/>
        </w:numPr>
        <w:ind w:left="0" w:firstLine="360"/>
        <w:jc w:val="both"/>
        <w:rPr>
          <w:rFonts w:ascii="PT Astra Serif" w:hAnsi="PT Astra Serif"/>
          <w:sz w:val="24"/>
          <w:szCs w:val="24"/>
        </w:rPr>
      </w:pPr>
      <w:r w:rsidRPr="006C08D4">
        <w:rPr>
          <w:rFonts w:ascii="PT Astra Serif" w:hAnsi="PT Astra Serif"/>
          <w:sz w:val="24"/>
          <w:szCs w:val="24"/>
        </w:rPr>
        <w:t>Цифровая трансформация педагога;</w:t>
      </w:r>
    </w:p>
    <w:p w:rsidR="006E5D26" w:rsidRPr="006C08D4" w:rsidRDefault="006E5D26" w:rsidP="008C64DB">
      <w:pPr>
        <w:pStyle w:val="aff8"/>
        <w:numPr>
          <w:ilvl w:val="0"/>
          <w:numId w:val="18"/>
        </w:numPr>
        <w:ind w:left="0" w:firstLine="360"/>
        <w:jc w:val="both"/>
        <w:rPr>
          <w:rFonts w:ascii="PT Astra Serif" w:hAnsi="PT Astra Serif"/>
          <w:sz w:val="24"/>
          <w:szCs w:val="24"/>
        </w:rPr>
      </w:pPr>
      <w:r w:rsidRPr="006C08D4">
        <w:rPr>
          <w:rFonts w:ascii="PT Astra Serif" w:hAnsi="PT Astra Serif"/>
          <w:sz w:val="24"/>
          <w:szCs w:val="24"/>
        </w:rPr>
        <w:t>Развитие цифровых компетенций у педагогических работников профессиональных образовательных организаций;</w:t>
      </w:r>
    </w:p>
    <w:p w:rsidR="006E5D26" w:rsidRPr="006C08D4" w:rsidRDefault="006E5D26" w:rsidP="008C64DB">
      <w:pPr>
        <w:pStyle w:val="aff8"/>
        <w:numPr>
          <w:ilvl w:val="0"/>
          <w:numId w:val="18"/>
        </w:numPr>
        <w:ind w:left="0" w:firstLine="360"/>
        <w:jc w:val="both"/>
        <w:rPr>
          <w:rFonts w:ascii="PT Astra Serif" w:hAnsi="PT Astra Serif"/>
          <w:sz w:val="24"/>
          <w:szCs w:val="24"/>
        </w:rPr>
      </w:pPr>
      <w:r w:rsidRPr="006C08D4">
        <w:rPr>
          <w:rFonts w:ascii="PT Astra Serif" w:hAnsi="PT Astra Serif"/>
          <w:sz w:val="24"/>
          <w:szCs w:val="24"/>
        </w:rPr>
        <w:t>Методическое сопровождение профессионального роста педагогических работников в профессиональной образовательной организации;</w:t>
      </w:r>
    </w:p>
    <w:p w:rsidR="006E5D26" w:rsidRPr="006C08D4" w:rsidRDefault="006E5D26" w:rsidP="008C64DB">
      <w:pPr>
        <w:pStyle w:val="aff8"/>
        <w:numPr>
          <w:ilvl w:val="0"/>
          <w:numId w:val="18"/>
        </w:numPr>
        <w:ind w:left="0" w:firstLine="360"/>
        <w:jc w:val="both"/>
        <w:rPr>
          <w:rFonts w:ascii="PT Astra Serif" w:hAnsi="PT Astra Serif"/>
          <w:sz w:val="24"/>
          <w:szCs w:val="24"/>
        </w:rPr>
      </w:pPr>
      <w:r w:rsidRPr="006C08D4">
        <w:rPr>
          <w:rFonts w:ascii="PT Astra Serif" w:hAnsi="PT Astra Serif"/>
          <w:sz w:val="24"/>
          <w:szCs w:val="24"/>
        </w:rPr>
        <w:t xml:space="preserve">Реализация стандартов </w:t>
      </w:r>
      <w:r w:rsidR="000B3D31">
        <w:rPr>
          <w:rFonts w:ascii="PT Astra Serif" w:hAnsi="PT Astra Serif"/>
          <w:sz w:val="24"/>
          <w:szCs w:val="24"/>
        </w:rPr>
        <w:t>«</w:t>
      </w:r>
      <w:r w:rsidRPr="006C08D4">
        <w:rPr>
          <w:rFonts w:ascii="PT Astra Serif" w:hAnsi="PT Astra Serif"/>
          <w:sz w:val="24"/>
          <w:szCs w:val="24"/>
        </w:rPr>
        <w:t>Молодые профессионалы</w:t>
      </w:r>
      <w:r w:rsidR="000B3D31">
        <w:rPr>
          <w:rFonts w:ascii="PT Astra Serif" w:hAnsi="PT Astra Serif"/>
          <w:sz w:val="24"/>
          <w:szCs w:val="24"/>
        </w:rPr>
        <w:t>»</w:t>
      </w:r>
      <w:r w:rsidRPr="006C08D4">
        <w:rPr>
          <w:rFonts w:ascii="PT Astra Serif" w:hAnsi="PT Astra Serif"/>
          <w:sz w:val="24"/>
          <w:szCs w:val="24"/>
        </w:rPr>
        <w:t xml:space="preserve"> в практике профессиональных образовательных организаций на основе приобретенного опыта педагогическими работниками, прошедшими обучение в Академии Ворлдскиллс Россия;</w:t>
      </w:r>
    </w:p>
    <w:p w:rsidR="006E5D26" w:rsidRPr="006C08D4" w:rsidRDefault="006E5D26" w:rsidP="008C64DB">
      <w:pPr>
        <w:pStyle w:val="aff8"/>
        <w:numPr>
          <w:ilvl w:val="0"/>
          <w:numId w:val="18"/>
        </w:numPr>
        <w:ind w:left="0" w:firstLine="360"/>
        <w:jc w:val="both"/>
        <w:rPr>
          <w:rFonts w:ascii="PT Astra Serif" w:hAnsi="PT Astra Serif"/>
          <w:sz w:val="24"/>
          <w:szCs w:val="24"/>
        </w:rPr>
      </w:pPr>
      <w:r w:rsidRPr="006C08D4">
        <w:rPr>
          <w:rFonts w:ascii="PT Astra Serif" w:hAnsi="PT Astra Serif"/>
          <w:sz w:val="24"/>
          <w:szCs w:val="24"/>
        </w:rPr>
        <w:t>Повышение качества общеобразовательной подготовки посредством обновления методик и технологий преподавания с включением элементов интенсивного обучения, прикладных модулей, применением дистанционных образовательных технологий (ДОТ);</w:t>
      </w:r>
    </w:p>
    <w:p w:rsidR="006E5D26" w:rsidRPr="006C08D4" w:rsidRDefault="006E5D26" w:rsidP="008C64DB">
      <w:pPr>
        <w:pStyle w:val="aff8"/>
        <w:numPr>
          <w:ilvl w:val="0"/>
          <w:numId w:val="18"/>
        </w:numPr>
        <w:ind w:left="0" w:firstLine="360"/>
        <w:jc w:val="both"/>
        <w:rPr>
          <w:rFonts w:ascii="PT Astra Serif" w:hAnsi="PT Astra Serif"/>
          <w:sz w:val="24"/>
          <w:szCs w:val="24"/>
        </w:rPr>
      </w:pPr>
      <w:r w:rsidRPr="006C08D4">
        <w:rPr>
          <w:rFonts w:ascii="PT Astra Serif" w:hAnsi="PT Astra Serif"/>
          <w:sz w:val="24"/>
          <w:szCs w:val="24"/>
        </w:rPr>
        <w:t>Повышение доступности и качества профессионального образования для лиц с инвалидностью и ОВЗ.</w:t>
      </w:r>
    </w:p>
    <w:p w:rsidR="00A32C85" w:rsidRPr="006C08D4" w:rsidRDefault="00A32C85" w:rsidP="00A32C85">
      <w:pPr>
        <w:ind w:firstLine="567"/>
        <w:jc w:val="both"/>
        <w:rPr>
          <w:rFonts w:ascii="PT Astra Serif" w:hAnsi="PT Astra Serif"/>
          <w:sz w:val="24"/>
          <w:szCs w:val="24"/>
        </w:rPr>
      </w:pPr>
      <w:r w:rsidRPr="006C08D4">
        <w:rPr>
          <w:rFonts w:ascii="PT Astra Serif" w:hAnsi="PT Astra Serif"/>
          <w:sz w:val="24"/>
          <w:szCs w:val="24"/>
        </w:rPr>
        <w:t>Были награждены премией Губернатора Томской области педагогические и руководящие работники в сфере среднего профессионального образования, профессионального образования и дополнительного профессионального образования в Томской области, по результатам следующих конкурсов:</w:t>
      </w:r>
    </w:p>
    <w:p w:rsidR="00A32C85" w:rsidRPr="006C08D4" w:rsidRDefault="00A32C85" w:rsidP="008C64DB">
      <w:pPr>
        <w:pStyle w:val="a9"/>
        <w:numPr>
          <w:ilvl w:val="0"/>
          <w:numId w:val="31"/>
        </w:numPr>
        <w:ind w:left="0" w:firstLine="567"/>
        <w:jc w:val="both"/>
        <w:rPr>
          <w:rFonts w:ascii="PT Astra Serif" w:hAnsi="PT Astra Serif"/>
          <w:sz w:val="24"/>
          <w:szCs w:val="24"/>
        </w:rPr>
      </w:pPr>
      <w:r w:rsidRPr="006C08D4">
        <w:rPr>
          <w:rFonts w:ascii="PT Astra Serif" w:hAnsi="PT Astra Serif"/>
          <w:sz w:val="24"/>
          <w:szCs w:val="24"/>
        </w:rPr>
        <w:t xml:space="preserve">Региональный конкурс </w:t>
      </w:r>
      <w:r w:rsidR="000B3D31">
        <w:rPr>
          <w:rFonts w:ascii="PT Astra Serif" w:hAnsi="PT Astra Serif"/>
          <w:sz w:val="24"/>
          <w:szCs w:val="24"/>
        </w:rPr>
        <w:t>«</w:t>
      </w:r>
      <w:r w:rsidRPr="006C08D4">
        <w:rPr>
          <w:rFonts w:ascii="PT Astra Serif" w:hAnsi="PT Astra Serif"/>
          <w:sz w:val="24"/>
          <w:szCs w:val="24"/>
        </w:rPr>
        <w:t>Педагогический дебют</w:t>
      </w:r>
      <w:r w:rsidR="000B3D31">
        <w:rPr>
          <w:rFonts w:ascii="PT Astra Serif" w:hAnsi="PT Astra Serif"/>
          <w:sz w:val="24"/>
          <w:szCs w:val="24"/>
        </w:rPr>
        <w:t>»</w:t>
      </w:r>
      <w:r w:rsidRPr="006C08D4">
        <w:rPr>
          <w:rFonts w:ascii="PT Astra Serif" w:hAnsi="PT Astra Serif"/>
          <w:sz w:val="24"/>
          <w:szCs w:val="24"/>
        </w:rPr>
        <w:t xml:space="preserve"> - 3 чел. </w:t>
      </w:r>
    </w:p>
    <w:p w:rsidR="00A32C85" w:rsidRPr="006C08D4" w:rsidRDefault="00A32C85" w:rsidP="008C64DB">
      <w:pPr>
        <w:pStyle w:val="a9"/>
        <w:numPr>
          <w:ilvl w:val="0"/>
          <w:numId w:val="31"/>
        </w:numPr>
        <w:ind w:left="0" w:firstLine="567"/>
        <w:jc w:val="both"/>
        <w:rPr>
          <w:rFonts w:ascii="PT Astra Serif" w:hAnsi="PT Astra Serif"/>
          <w:sz w:val="24"/>
          <w:szCs w:val="24"/>
        </w:rPr>
      </w:pPr>
      <w:r w:rsidRPr="006C08D4">
        <w:rPr>
          <w:rFonts w:ascii="PT Astra Serif" w:hAnsi="PT Astra Serif"/>
          <w:sz w:val="24"/>
          <w:szCs w:val="24"/>
        </w:rPr>
        <w:t xml:space="preserve">Региональный этап Всероссийского конкурса </w:t>
      </w:r>
      <w:r w:rsidR="000B3D31">
        <w:rPr>
          <w:rFonts w:ascii="PT Astra Serif" w:hAnsi="PT Astra Serif"/>
          <w:sz w:val="24"/>
          <w:szCs w:val="24"/>
        </w:rPr>
        <w:t>«</w:t>
      </w:r>
      <w:r w:rsidRPr="006C08D4">
        <w:rPr>
          <w:rFonts w:ascii="PT Astra Serif" w:hAnsi="PT Astra Serif"/>
          <w:sz w:val="24"/>
          <w:szCs w:val="24"/>
        </w:rPr>
        <w:t>Мастер года</w:t>
      </w:r>
      <w:r w:rsidR="000B3D31">
        <w:rPr>
          <w:rFonts w:ascii="PT Astra Serif" w:hAnsi="PT Astra Serif"/>
          <w:sz w:val="24"/>
          <w:szCs w:val="24"/>
        </w:rPr>
        <w:t>»</w:t>
      </w:r>
      <w:r w:rsidRPr="006C08D4">
        <w:rPr>
          <w:rFonts w:ascii="PT Astra Serif" w:hAnsi="PT Astra Serif"/>
          <w:sz w:val="24"/>
          <w:szCs w:val="24"/>
        </w:rPr>
        <w:t xml:space="preserve"> - 3 чел. </w:t>
      </w:r>
    </w:p>
    <w:p w:rsidR="00A32C85" w:rsidRPr="006C08D4" w:rsidRDefault="00A32C85" w:rsidP="008C64DB">
      <w:pPr>
        <w:pStyle w:val="a9"/>
        <w:numPr>
          <w:ilvl w:val="0"/>
          <w:numId w:val="31"/>
        </w:numPr>
        <w:ind w:left="0" w:firstLine="567"/>
        <w:jc w:val="both"/>
        <w:rPr>
          <w:rFonts w:ascii="PT Astra Serif" w:hAnsi="PT Astra Serif"/>
          <w:sz w:val="24"/>
          <w:szCs w:val="24"/>
        </w:rPr>
      </w:pPr>
      <w:r w:rsidRPr="006C08D4">
        <w:rPr>
          <w:rFonts w:ascii="PT Astra Serif" w:hAnsi="PT Astra Serif"/>
          <w:sz w:val="24"/>
          <w:szCs w:val="24"/>
        </w:rPr>
        <w:t xml:space="preserve">Региональный конкурс </w:t>
      </w:r>
      <w:r w:rsidR="000B3D31">
        <w:rPr>
          <w:rFonts w:ascii="PT Astra Serif" w:hAnsi="PT Astra Serif"/>
          <w:sz w:val="24"/>
          <w:szCs w:val="24"/>
        </w:rPr>
        <w:t>«</w:t>
      </w:r>
      <w:r w:rsidRPr="006C08D4">
        <w:rPr>
          <w:rFonts w:ascii="PT Astra Serif" w:hAnsi="PT Astra Serif"/>
          <w:sz w:val="24"/>
          <w:szCs w:val="24"/>
        </w:rPr>
        <w:t>Лидер профессионального образования Томской области</w:t>
      </w:r>
      <w:r w:rsidR="000B3D31">
        <w:rPr>
          <w:rFonts w:ascii="PT Astra Serif" w:hAnsi="PT Astra Serif"/>
          <w:sz w:val="24"/>
          <w:szCs w:val="24"/>
        </w:rPr>
        <w:t>»</w:t>
      </w:r>
      <w:r w:rsidRPr="006C08D4">
        <w:rPr>
          <w:rFonts w:ascii="PT Astra Serif" w:hAnsi="PT Astra Serif"/>
          <w:sz w:val="24"/>
          <w:szCs w:val="24"/>
        </w:rPr>
        <w:t xml:space="preserve"> - 3 чел. </w:t>
      </w:r>
    </w:p>
    <w:p w:rsidR="00A32C85" w:rsidRPr="006C08D4" w:rsidRDefault="00A32C85" w:rsidP="008C64DB">
      <w:pPr>
        <w:pStyle w:val="a9"/>
        <w:numPr>
          <w:ilvl w:val="0"/>
          <w:numId w:val="31"/>
        </w:numPr>
        <w:ind w:left="0" w:firstLine="567"/>
        <w:jc w:val="both"/>
        <w:rPr>
          <w:rFonts w:ascii="PT Astra Serif" w:hAnsi="PT Astra Serif"/>
          <w:sz w:val="24"/>
          <w:szCs w:val="24"/>
        </w:rPr>
      </w:pPr>
      <w:r w:rsidRPr="006C08D4">
        <w:rPr>
          <w:rFonts w:ascii="PT Astra Serif" w:hAnsi="PT Astra Serif"/>
          <w:sz w:val="24"/>
          <w:szCs w:val="24"/>
        </w:rPr>
        <w:t xml:space="preserve">Региональный конкурс </w:t>
      </w:r>
      <w:r w:rsidR="000B3D31">
        <w:rPr>
          <w:rFonts w:ascii="PT Astra Serif" w:hAnsi="PT Astra Serif"/>
          <w:sz w:val="24"/>
          <w:szCs w:val="24"/>
        </w:rPr>
        <w:t>«</w:t>
      </w:r>
      <w:r w:rsidRPr="006C08D4">
        <w:rPr>
          <w:rFonts w:ascii="PT Astra Serif" w:hAnsi="PT Astra Serif"/>
          <w:sz w:val="24"/>
          <w:szCs w:val="24"/>
        </w:rPr>
        <w:t>Методист года СПО</w:t>
      </w:r>
      <w:r w:rsidR="000B3D31">
        <w:rPr>
          <w:rFonts w:ascii="PT Astra Serif" w:hAnsi="PT Astra Serif"/>
          <w:sz w:val="24"/>
          <w:szCs w:val="24"/>
        </w:rPr>
        <w:t>»</w:t>
      </w:r>
      <w:r w:rsidRPr="006C08D4">
        <w:rPr>
          <w:rFonts w:ascii="PT Astra Serif" w:hAnsi="PT Astra Serif"/>
          <w:sz w:val="24"/>
          <w:szCs w:val="24"/>
        </w:rPr>
        <w:t xml:space="preserve"> - 3 чел. </w:t>
      </w:r>
    </w:p>
    <w:p w:rsidR="00A32C85" w:rsidRPr="006C08D4" w:rsidRDefault="00A32C85" w:rsidP="008C64DB">
      <w:pPr>
        <w:pStyle w:val="a9"/>
        <w:numPr>
          <w:ilvl w:val="0"/>
          <w:numId w:val="31"/>
        </w:numPr>
        <w:ind w:left="0" w:firstLine="567"/>
        <w:jc w:val="both"/>
        <w:rPr>
          <w:rFonts w:ascii="PT Astra Serif" w:hAnsi="PT Astra Serif"/>
          <w:sz w:val="24"/>
          <w:szCs w:val="24"/>
        </w:rPr>
      </w:pPr>
      <w:r w:rsidRPr="006C08D4">
        <w:rPr>
          <w:rFonts w:ascii="PT Astra Serif" w:hAnsi="PT Astra Serif"/>
          <w:sz w:val="24"/>
          <w:szCs w:val="24"/>
        </w:rPr>
        <w:t xml:space="preserve">Региональный этап Всероссийского конкурса </w:t>
      </w:r>
      <w:r w:rsidR="000B3D31">
        <w:rPr>
          <w:rFonts w:ascii="PT Astra Serif" w:hAnsi="PT Astra Serif"/>
          <w:sz w:val="24"/>
          <w:szCs w:val="24"/>
        </w:rPr>
        <w:t>«</w:t>
      </w:r>
      <w:r w:rsidRPr="006C08D4">
        <w:rPr>
          <w:rFonts w:ascii="PT Astra Serif" w:hAnsi="PT Astra Serif"/>
          <w:sz w:val="24"/>
          <w:szCs w:val="24"/>
        </w:rPr>
        <w:t>Педагог года</w:t>
      </w:r>
      <w:r w:rsidR="000B3D31">
        <w:rPr>
          <w:rFonts w:ascii="PT Astra Serif" w:hAnsi="PT Astra Serif"/>
          <w:sz w:val="24"/>
          <w:szCs w:val="24"/>
        </w:rPr>
        <w:t>»</w:t>
      </w:r>
      <w:r w:rsidRPr="006C08D4">
        <w:rPr>
          <w:rFonts w:ascii="PT Astra Serif" w:hAnsi="PT Astra Serif"/>
          <w:sz w:val="24"/>
          <w:szCs w:val="24"/>
        </w:rPr>
        <w:t xml:space="preserve"> - 6 чел. </w:t>
      </w:r>
    </w:p>
    <w:p w:rsidR="00A32C85" w:rsidRPr="006C08D4" w:rsidRDefault="00A32C85" w:rsidP="008C64DB">
      <w:pPr>
        <w:pStyle w:val="a9"/>
        <w:numPr>
          <w:ilvl w:val="0"/>
          <w:numId w:val="31"/>
        </w:numPr>
        <w:ind w:left="0" w:firstLine="567"/>
        <w:jc w:val="both"/>
        <w:rPr>
          <w:rFonts w:ascii="PT Astra Serif" w:hAnsi="PT Astra Serif"/>
          <w:sz w:val="24"/>
          <w:szCs w:val="24"/>
        </w:rPr>
      </w:pPr>
      <w:r w:rsidRPr="006C08D4">
        <w:rPr>
          <w:rFonts w:ascii="PT Astra Serif" w:hAnsi="PT Astra Serif"/>
          <w:sz w:val="24"/>
          <w:szCs w:val="24"/>
        </w:rPr>
        <w:t xml:space="preserve">Региональный конкурс профессионального мастерства в сфере воспитания </w:t>
      </w:r>
      <w:r w:rsidR="000B3D31">
        <w:rPr>
          <w:rFonts w:ascii="PT Astra Serif" w:hAnsi="PT Astra Serif"/>
          <w:sz w:val="24"/>
          <w:szCs w:val="24"/>
        </w:rPr>
        <w:t>«</w:t>
      </w:r>
      <w:r w:rsidRPr="006C08D4">
        <w:rPr>
          <w:rFonts w:ascii="PT Astra Serif" w:hAnsi="PT Astra Serif"/>
          <w:sz w:val="24"/>
          <w:szCs w:val="24"/>
        </w:rPr>
        <w:t>Воспитатель профессионал</w:t>
      </w:r>
      <w:r w:rsidR="000B3D31">
        <w:rPr>
          <w:rFonts w:ascii="PT Astra Serif" w:hAnsi="PT Astra Serif"/>
          <w:sz w:val="24"/>
          <w:szCs w:val="24"/>
        </w:rPr>
        <w:t>»</w:t>
      </w:r>
      <w:r w:rsidRPr="006C08D4">
        <w:rPr>
          <w:rFonts w:ascii="PT Astra Serif" w:hAnsi="PT Astra Serif"/>
          <w:sz w:val="24"/>
          <w:szCs w:val="24"/>
        </w:rPr>
        <w:t xml:space="preserve"> - 6 чел. </w:t>
      </w:r>
    </w:p>
    <w:p w:rsidR="00A32C85" w:rsidRPr="006C08D4" w:rsidRDefault="00A32C85" w:rsidP="00A32C85">
      <w:pPr>
        <w:pStyle w:val="aff8"/>
        <w:ind w:left="360"/>
        <w:jc w:val="both"/>
        <w:rPr>
          <w:rFonts w:ascii="PT Astra Serif" w:hAnsi="PT Astra Serif"/>
          <w:sz w:val="12"/>
          <w:szCs w:val="24"/>
          <w:lang w:val="x-none"/>
        </w:rPr>
      </w:pPr>
    </w:p>
    <w:p w:rsidR="004408A4" w:rsidRPr="006C08D4" w:rsidRDefault="004408A4" w:rsidP="004408A4">
      <w:pPr>
        <w:ind w:firstLine="567"/>
        <w:jc w:val="both"/>
        <w:rPr>
          <w:rFonts w:ascii="PT Astra Serif" w:hAnsi="PT Astra Serif"/>
          <w:b/>
          <w:sz w:val="24"/>
          <w:szCs w:val="24"/>
          <w:lang w:eastAsia="ru-RU"/>
        </w:rPr>
      </w:pPr>
      <w:r w:rsidRPr="006C08D4">
        <w:rPr>
          <w:rFonts w:ascii="PT Astra Serif" w:hAnsi="PT Astra Serif"/>
          <w:b/>
          <w:sz w:val="24"/>
          <w:szCs w:val="24"/>
          <w:lang w:eastAsia="ru-RU"/>
        </w:rPr>
        <w:lastRenderedPageBreak/>
        <w:t>Обеспечение заработной платы в рамках Указа Президента Российской Федерации</w:t>
      </w:r>
    </w:p>
    <w:p w:rsidR="004408A4" w:rsidRPr="006C08D4" w:rsidRDefault="004408A4"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Одним из основных направлений, установленных в соответствии с Указом Президента Российской Федерации от 07.05.2012 № 597 </w:t>
      </w:r>
      <w:r w:rsidR="000B3D31">
        <w:rPr>
          <w:rFonts w:ascii="PT Astra Serif" w:hAnsi="PT Astra Serif"/>
          <w:sz w:val="24"/>
          <w:szCs w:val="24"/>
          <w:lang w:eastAsia="ru-RU"/>
        </w:rPr>
        <w:t>«</w:t>
      </w:r>
      <w:r w:rsidRPr="006C08D4">
        <w:rPr>
          <w:rFonts w:ascii="PT Astra Serif" w:hAnsi="PT Astra Serif"/>
          <w:sz w:val="24"/>
          <w:szCs w:val="24"/>
          <w:lang w:eastAsia="ru-RU"/>
        </w:rPr>
        <w:t>О мерах по реализации государственной социальной политики</w:t>
      </w:r>
      <w:r w:rsidR="000B3D31">
        <w:rPr>
          <w:rFonts w:ascii="PT Astra Serif" w:hAnsi="PT Astra Serif"/>
          <w:sz w:val="24"/>
          <w:szCs w:val="24"/>
          <w:lang w:eastAsia="ru-RU"/>
        </w:rPr>
        <w:t>»</w:t>
      </w:r>
      <w:r w:rsidRPr="006C08D4">
        <w:rPr>
          <w:rFonts w:ascii="PT Astra Serif" w:hAnsi="PT Astra Serif"/>
          <w:sz w:val="24"/>
          <w:szCs w:val="24"/>
          <w:lang w:eastAsia="ru-RU"/>
        </w:rPr>
        <w:t>, является достижение установленных целевых показателей и индикаторов деятельности, в рамках реализации Плана мероприятий (</w:t>
      </w:r>
      <w:r w:rsidR="000B3D31">
        <w:rPr>
          <w:rFonts w:ascii="PT Astra Serif" w:hAnsi="PT Astra Serif"/>
          <w:sz w:val="24"/>
          <w:szCs w:val="24"/>
          <w:lang w:eastAsia="ru-RU"/>
        </w:rPr>
        <w:t>«</w:t>
      </w:r>
      <w:r w:rsidRPr="006C08D4">
        <w:rPr>
          <w:rFonts w:ascii="PT Astra Serif" w:hAnsi="PT Astra Serif"/>
          <w:sz w:val="24"/>
          <w:szCs w:val="24"/>
          <w:lang w:eastAsia="ru-RU"/>
        </w:rPr>
        <w:t>дорожной карты</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Изменения в сфере образования в Томской области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утвержденного распоряжением Администрации Томской области от 10.04.2013 № 283-ра (далее – региональная </w:t>
      </w:r>
      <w:r w:rsidR="000B3D31">
        <w:rPr>
          <w:rFonts w:ascii="PT Astra Serif" w:hAnsi="PT Astra Serif"/>
          <w:sz w:val="24"/>
          <w:szCs w:val="24"/>
          <w:lang w:eastAsia="ru-RU"/>
        </w:rPr>
        <w:t>«</w:t>
      </w:r>
      <w:r w:rsidRPr="006C08D4">
        <w:rPr>
          <w:rFonts w:ascii="PT Astra Serif" w:hAnsi="PT Astra Serif"/>
          <w:sz w:val="24"/>
          <w:szCs w:val="24"/>
          <w:lang w:eastAsia="ru-RU"/>
        </w:rPr>
        <w:t>дорожная карта</w:t>
      </w:r>
      <w:r w:rsidR="000B3D31">
        <w:rPr>
          <w:rFonts w:ascii="PT Astra Serif" w:hAnsi="PT Astra Serif"/>
          <w:sz w:val="24"/>
          <w:szCs w:val="24"/>
          <w:lang w:eastAsia="ru-RU"/>
        </w:rPr>
        <w:t>»</w:t>
      </w:r>
      <w:r w:rsidRPr="006C08D4">
        <w:rPr>
          <w:rFonts w:ascii="PT Astra Serif" w:hAnsi="PT Astra Serif"/>
          <w:sz w:val="24"/>
          <w:szCs w:val="24"/>
          <w:lang w:eastAsia="ru-RU"/>
        </w:rPr>
        <w:t>).</w:t>
      </w:r>
    </w:p>
    <w:p w:rsidR="004408A4" w:rsidRPr="006C08D4" w:rsidRDefault="004408A4"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По данным Федеральной службы государственной статистики средняя заработная плата преподавателей и мастеров производственного обучения в Томской области по итогам 2021 года составила 39 438,8 рублей (в 2020 году – 37 864,9 рублей) или 104,2 % от планового показателя в соответствии с </w:t>
      </w:r>
      <w:r w:rsidR="000B3D31">
        <w:rPr>
          <w:rFonts w:ascii="PT Astra Serif" w:hAnsi="PT Astra Serif"/>
          <w:sz w:val="24"/>
          <w:szCs w:val="24"/>
          <w:lang w:eastAsia="ru-RU"/>
        </w:rPr>
        <w:t>«</w:t>
      </w:r>
      <w:r w:rsidRPr="006C08D4">
        <w:rPr>
          <w:rFonts w:ascii="PT Astra Serif" w:hAnsi="PT Astra Serif"/>
          <w:sz w:val="24"/>
          <w:szCs w:val="24"/>
          <w:lang w:eastAsia="ru-RU"/>
        </w:rPr>
        <w:t>дорожной картой</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(37 858,0 рублей). Темп роста средней заработной платы к 2020 году составил 104,2%.</w:t>
      </w:r>
    </w:p>
    <w:p w:rsidR="004408A4" w:rsidRPr="006C08D4" w:rsidRDefault="004408A4"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Официальные данные Федеральной службы государственной статистики по уровню средней заработной платы преподавателей и мастеров производственного обучения профессиональных образовательных организаций по отрасли за 2022 год будут известны после 15 апреля 2023 года. По результатам ведомственного мониторинга средняя заработная плата преподавателей и мастеров производственного обучения по отрасли по итогам 2022 года составила 41 318,0 рублей или 100,3 % от планового показателя на 2022 год в соответствии с </w:t>
      </w:r>
      <w:r w:rsidR="000B3D31">
        <w:rPr>
          <w:rFonts w:ascii="PT Astra Serif" w:hAnsi="PT Astra Serif"/>
          <w:sz w:val="24"/>
          <w:szCs w:val="24"/>
          <w:lang w:eastAsia="ru-RU"/>
        </w:rPr>
        <w:t>«</w:t>
      </w:r>
      <w:r w:rsidRPr="006C08D4">
        <w:rPr>
          <w:rFonts w:ascii="PT Astra Serif" w:hAnsi="PT Astra Serif"/>
          <w:sz w:val="24"/>
          <w:szCs w:val="24"/>
          <w:lang w:eastAsia="ru-RU"/>
        </w:rPr>
        <w:t>дорожной картой</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(41 175,0 рублей). Темп роста средней заработной платы к 2021 году составил 104,8%.</w:t>
      </w:r>
    </w:p>
    <w:p w:rsidR="004408A4" w:rsidRDefault="004408A4"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Прежде всего, сохранение положительной динамики прироста средней заработной платы преподавателей и мастеров производственного обучения в Томской области удалось достичь, в том числе за счет средств от проводимых оптимизационных мероприятий в профессиональных образовательных организациях, за счет средств от приносящей доход деятельности профессиональных образовательных организаций, а также за счет дополнительных средств областного бюджета, предусмотренных на повышение заработной платы.</w:t>
      </w:r>
    </w:p>
    <w:p w:rsidR="0031048B" w:rsidRDefault="0031048B"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Динамика уровня средней заработной платы преподавателей и мастеров производственного обучения за период реализации Указа Президента Российской Федерации от 07.05.2012 № 597 </w:t>
      </w:r>
      <w:r w:rsidR="000B3D31">
        <w:rPr>
          <w:rFonts w:ascii="PT Astra Serif" w:hAnsi="PT Astra Serif"/>
          <w:sz w:val="24"/>
          <w:szCs w:val="24"/>
          <w:lang w:eastAsia="ru-RU"/>
        </w:rPr>
        <w:t>«</w:t>
      </w:r>
      <w:r w:rsidRPr="006C08D4">
        <w:rPr>
          <w:rFonts w:ascii="PT Astra Serif" w:hAnsi="PT Astra Serif"/>
          <w:sz w:val="24"/>
          <w:szCs w:val="24"/>
          <w:lang w:eastAsia="ru-RU"/>
        </w:rPr>
        <w:t>О мерах по реализации государственной социальной политики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представлена в диаграмме (Рисунок 3.7).</w:t>
      </w:r>
    </w:p>
    <w:p w:rsidR="0031048B" w:rsidRPr="006C08D4" w:rsidRDefault="0031048B"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Кроме того, в соответствии с перечнем поручений Президента Российской Федерации от 02.05.2021 № Пр-753 по реализации Послания Президента Российской Федерации Федеральному Собранию Российской Федерации от 21.04.2021 с 1 сентября 2021 года осуществляются выплаты за счет средств федерального бюджета ежемесячного денежного вознаграждения в размере не менее 5 тыс. рублей педагогическим работникам государственных и муниципальных образовательных организаций, реализующих программы среднего профессионального образования, за классное руководство (кураторство), предусмотрев сохранение ранее установленных региональных выплат на эти цели. Согласно распределению иных межбюджетных трансфертов, предоставляемых в 2022 году размер иного межбюджетного трансферта на обеспечение выплат ежемесячного денежного вознаграждения за классное руководство (кураторство) для Томской области составил 77 591,3 тыс. рублей (в 2021 году на данные цели было выделено 27 603,4 тыс. рублей). Расход по итогам 2022 года составил на обеспечение выплат за классное руководство (кураторство) 77 511,07249 тыс. рублей (в 2021 году - 25 581,84265 тыс. рублей).</w:t>
      </w:r>
    </w:p>
    <w:p w:rsidR="0031048B" w:rsidRPr="006C08D4" w:rsidRDefault="00E96680" w:rsidP="0031048B">
      <w:pPr>
        <w:jc w:val="both"/>
        <w:rPr>
          <w:rFonts w:ascii="PT Astra Serif" w:hAnsi="PT Astra Serif"/>
          <w:sz w:val="24"/>
          <w:szCs w:val="24"/>
          <w:lang w:eastAsia="ru-RU"/>
        </w:rPr>
      </w:pPr>
      <w:r w:rsidRPr="006C08D4">
        <w:rPr>
          <w:rFonts w:ascii="PT Astra Serif" w:hAnsi="PT Astra Serif"/>
          <w:noProof/>
          <w:lang w:eastAsia="ru-RU"/>
        </w:rPr>
        <w:lastRenderedPageBreak/>
        <w:drawing>
          <wp:inline distT="0" distB="0" distL="0" distR="0">
            <wp:extent cx="6058535" cy="2440940"/>
            <wp:effectExtent l="0" t="0" r="0" b="0"/>
            <wp:docPr id="45" name="Диаграмма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4408A4" w:rsidRDefault="004408A4" w:rsidP="00E96680">
      <w:pPr>
        <w:spacing w:line="216" w:lineRule="auto"/>
        <w:jc w:val="center"/>
        <w:rPr>
          <w:rFonts w:ascii="PT Astra Serif" w:hAnsi="PT Astra Serif"/>
          <w:sz w:val="24"/>
          <w:szCs w:val="24"/>
          <w:lang w:eastAsia="ru-RU"/>
        </w:rPr>
      </w:pPr>
      <w:r w:rsidRPr="006C08D4">
        <w:rPr>
          <w:rFonts w:ascii="PT Astra Serif" w:hAnsi="PT Astra Serif"/>
          <w:sz w:val="24"/>
          <w:szCs w:val="24"/>
          <w:lang w:eastAsia="ru-RU"/>
        </w:rPr>
        <w:t>Рисунок 3.</w:t>
      </w:r>
      <w:r w:rsidR="00E96680" w:rsidRPr="006C08D4">
        <w:rPr>
          <w:rFonts w:ascii="PT Astra Serif" w:hAnsi="PT Astra Serif"/>
          <w:sz w:val="24"/>
          <w:szCs w:val="24"/>
          <w:lang w:eastAsia="ru-RU"/>
        </w:rPr>
        <w:t>1</w:t>
      </w:r>
      <w:r w:rsidRPr="006C08D4">
        <w:rPr>
          <w:rFonts w:ascii="PT Astra Serif" w:hAnsi="PT Astra Serif"/>
          <w:sz w:val="24"/>
          <w:szCs w:val="24"/>
          <w:lang w:eastAsia="ru-RU"/>
        </w:rPr>
        <w:t>7 – Заработная плата преподавателей и мастеров производственного обучения в Томской области 2012-2022 гг.</w:t>
      </w:r>
    </w:p>
    <w:p w:rsidR="0031048B" w:rsidRPr="0031048B" w:rsidRDefault="0031048B" w:rsidP="00E96680">
      <w:pPr>
        <w:spacing w:line="216" w:lineRule="auto"/>
        <w:jc w:val="center"/>
        <w:rPr>
          <w:rFonts w:ascii="PT Astra Serif" w:hAnsi="PT Astra Serif"/>
          <w:sz w:val="16"/>
          <w:szCs w:val="24"/>
          <w:lang w:eastAsia="ru-RU"/>
        </w:rPr>
      </w:pPr>
    </w:p>
    <w:p w:rsidR="004408A4" w:rsidRPr="006C08D4" w:rsidRDefault="004408A4"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Выплаты ежемесячного денежного вознаграждения за классное руководство (кураторство) предоставляются педагогическим работникам образовательных организаций, включая категории работников </w:t>
      </w:r>
      <w:r w:rsidR="000B3D31">
        <w:rPr>
          <w:rFonts w:ascii="PT Astra Serif" w:hAnsi="PT Astra Serif"/>
          <w:sz w:val="24"/>
          <w:szCs w:val="24"/>
          <w:lang w:eastAsia="ru-RU"/>
        </w:rPr>
        <w:t>«</w:t>
      </w:r>
      <w:r w:rsidRPr="006C08D4">
        <w:rPr>
          <w:rFonts w:ascii="PT Astra Serif" w:hAnsi="PT Astra Serif"/>
          <w:sz w:val="24"/>
          <w:szCs w:val="24"/>
          <w:lang w:eastAsia="ru-RU"/>
        </w:rPr>
        <w:t>преподаватель</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и </w:t>
      </w:r>
      <w:r w:rsidR="000B3D31">
        <w:rPr>
          <w:rFonts w:ascii="PT Astra Serif" w:hAnsi="PT Astra Serif"/>
          <w:sz w:val="24"/>
          <w:szCs w:val="24"/>
          <w:lang w:eastAsia="ru-RU"/>
        </w:rPr>
        <w:t>«</w:t>
      </w:r>
      <w:r w:rsidRPr="006C08D4">
        <w:rPr>
          <w:rFonts w:ascii="PT Astra Serif" w:hAnsi="PT Astra Serif"/>
          <w:sz w:val="24"/>
          <w:szCs w:val="24"/>
          <w:lang w:eastAsia="ru-RU"/>
        </w:rPr>
        <w:t>мастер производственного обучения</w:t>
      </w:r>
      <w:r w:rsidR="000B3D31">
        <w:rPr>
          <w:rFonts w:ascii="PT Astra Serif" w:hAnsi="PT Astra Serif"/>
          <w:sz w:val="24"/>
          <w:szCs w:val="24"/>
          <w:lang w:eastAsia="ru-RU"/>
        </w:rPr>
        <w:t>»</w:t>
      </w:r>
      <w:r w:rsidRPr="006C08D4">
        <w:rPr>
          <w:rFonts w:ascii="PT Astra Serif" w:hAnsi="PT Astra Serif"/>
          <w:sz w:val="24"/>
          <w:szCs w:val="24"/>
          <w:lang w:eastAsia="ru-RU"/>
        </w:rPr>
        <w:t>, осуществляющим классное руководство (кураторство) в учебных группах очной и очно-заочной формы обучения, в которых обучающиеся осваивают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за счет средств областного бюджета, из расчета 5 тысяч рублей в месяц при осуществлении педагогическим работником классного руководства (кураторства) в 1 учебной группе, а в случае осуществления педагогическим работником классного руководства (кураторства) в 2 и более учебных группах в размере не более 2 выплат ежемесячного денежного вознаграждения.</w:t>
      </w:r>
    </w:p>
    <w:p w:rsidR="004408A4" w:rsidRPr="006C08D4" w:rsidRDefault="004408A4"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 xml:space="preserve">Средства федерального бюджета, направленные на обеспечение выплат ежемесячного денежного вознаграждения за классное руководство (кураторство) педагогическим работникам образовательных организаций, включая категории работников </w:t>
      </w:r>
      <w:r w:rsidR="000B3D31">
        <w:rPr>
          <w:rFonts w:ascii="PT Astra Serif" w:hAnsi="PT Astra Serif"/>
          <w:sz w:val="24"/>
          <w:szCs w:val="24"/>
          <w:lang w:eastAsia="ru-RU"/>
        </w:rPr>
        <w:t>«</w:t>
      </w:r>
      <w:r w:rsidRPr="006C08D4">
        <w:rPr>
          <w:rFonts w:ascii="PT Astra Serif" w:hAnsi="PT Astra Serif"/>
          <w:sz w:val="24"/>
          <w:szCs w:val="24"/>
          <w:lang w:eastAsia="ru-RU"/>
        </w:rPr>
        <w:t>преподаватель</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и </w:t>
      </w:r>
      <w:r w:rsidR="000B3D31">
        <w:rPr>
          <w:rFonts w:ascii="PT Astra Serif" w:hAnsi="PT Astra Serif"/>
          <w:sz w:val="24"/>
          <w:szCs w:val="24"/>
          <w:lang w:eastAsia="ru-RU"/>
        </w:rPr>
        <w:t>«</w:t>
      </w:r>
      <w:r w:rsidRPr="006C08D4">
        <w:rPr>
          <w:rFonts w:ascii="PT Astra Serif" w:hAnsi="PT Astra Serif"/>
          <w:sz w:val="24"/>
          <w:szCs w:val="24"/>
          <w:lang w:eastAsia="ru-RU"/>
        </w:rPr>
        <w:t>мастер производственного обучения</w:t>
      </w:r>
      <w:r w:rsidR="000B3D31">
        <w:rPr>
          <w:rFonts w:ascii="PT Astra Serif" w:hAnsi="PT Astra Serif"/>
          <w:sz w:val="24"/>
          <w:szCs w:val="24"/>
          <w:lang w:eastAsia="ru-RU"/>
        </w:rPr>
        <w:t>»</w:t>
      </w:r>
      <w:r w:rsidRPr="006C08D4">
        <w:rPr>
          <w:rFonts w:ascii="PT Astra Serif" w:hAnsi="PT Astra Serif"/>
          <w:sz w:val="24"/>
          <w:szCs w:val="24"/>
          <w:lang w:eastAsia="ru-RU"/>
        </w:rPr>
        <w:t>, рассчитываются:</w:t>
      </w:r>
    </w:p>
    <w:p w:rsidR="004408A4" w:rsidRPr="006C08D4" w:rsidRDefault="004408A4"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 с учетом районных коэффициентов к заработной плате, установленных решениями органов государственной власти СССР или федеральных органов государственной власти, за работу в районах Крайнего Севера и приравненных к ним местностях, высокогорных, пустынных, безводных и других районах (местностях) с особыми климатическими условиями;</w:t>
      </w:r>
    </w:p>
    <w:p w:rsidR="004408A4" w:rsidRPr="006C08D4" w:rsidRDefault="004408A4"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 с учетом процентных надбавок к заработной плате за стаж работы в районах Крайнего Севера и приравненных к ним местностях, а также за работу в других районах (местностях) с особыми климатическими условиями.</w:t>
      </w:r>
    </w:p>
    <w:p w:rsidR="004408A4" w:rsidRPr="006C08D4" w:rsidRDefault="004408A4"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По итогам 2022 года выплату за классное руководство (кураторство) получили 601 педагогический работник (в 2021 году – 634 педагогических работника).</w:t>
      </w:r>
    </w:p>
    <w:p w:rsidR="004408A4" w:rsidRPr="006C08D4" w:rsidRDefault="004408A4" w:rsidP="004408A4">
      <w:pPr>
        <w:ind w:firstLine="567"/>
        <w:jc w:val="both"/>
        <w:rPr>
          <w:rFonts w:ascii="PT Astra Serif" w:hAnsi="PT Astra Serif"/>
          <w:sz w:val="24"/>
          <w:szCs w:val="24"/>
          <w:lang w:eastAsia="ru-RU"/>
        </w:rPr>
      </w:pPr>
      <w:r w:rsidRPr="006C08D4">
        <w:rPr>
          <w:rFonts w:ascii="PT Astra Serif" w:hAnsi="PT Astra Serif"/>
          <w:sz w:val="24"/>
          <w:szCs w:val="24"/>
          <w:lang w:eastAsia="ru-RU"/>
        </w:rPr>
        <w:t>В результате средняя заработная плата преподавателей и мастеров производственного обучения профессиональных образовательных организаций по отрасли в Томской области с учетом выплат за классное руководство (кураторство) за 2022 год составила 45 177,3 рублей (в 2021 году – 40 196,1 рублей). Темп роста средней заработной платы по отрасли в Томской области с учетом выплат за классное руководство (кураторство) к 2021 году составил 112,4%.</w:t>
      </w:r>
    </w:p>
    <w:p w:rsidR="00A32C85" w:rsidRPr="006C08D4" w:rsidRDefault="00A32C85" w:rsidP="004408A4">
      <w:pPr>
        <w:ind w:firstLine="567"/>
        <w:jc w:val="both"/>
        <w:rPr>
          <w:rFonts w:ascii="PT Astra Serif" w:hAnsi="PT Astra Serif"/>
          <w:sz w:val="24"/>
          <w:szCs w:val="24"/>
          <w:lang w:eastAsia="ru-RU"/>
        </w:rPr>
      </w:pPr>
    </w:p>
    <w:p w:rsidR="004E3F70" w:rsidRPr="006C08D4" w:rsidRDefault="004E3F70" w:rsidP="002E1D20">
      <w:pPr>
        <w:pStyle w:val="aff8"/>
        <w:ind w:firstLine="709"/>
        <w:jc w:val="both"/>
        <w:rPr>
          <w:rFonts w:ascii="PT Astra Serif" w:hAnsi="PT Astra Serif"/>
          <w:b/>
          <w:sz w:val="24"/>
          <w:szCs w:val="24"/>
        </w:rPr>
      </w:pPr>
      <w:r w:rsidRPr="006C08D4">
        <w:rPr>
          <w:rFonts w:ascii="PT Astra Serif" w:hAnsi="PT Astra Serif"/>
          <w:b/>
          <w:sz w:val="24"/>
          <w:szCs w:val="24"/>
        </w:rPr>
        <w:t>Инфраструктура системы профессионального образования: с</w:t>
      </w:r>
      <w:r w:rsidR="002E1D20" w:rsidRPr="006C08D4">
        <w:rPr>
          <w:rFonts w:ascii="PT Astra Serif" w:hAnsi="PT Astra Serif"/>
          <w:b/>
          <w:sz w:val="24"/>
          <w:szCs w:val="24"/>
        </w:rPr>
        <w:t>остояние и перспективы развития</w:t>
      </w:r>
    </w:p>
    <w:p w:rsidR="004E3F70" w:rsidRPr="006C08D4" w:rsidRDefault="004E3F70" w:rsidP="002E1D20">
      <w:pPr>
        <w:pStyle w:val="aff8"/>
        <w:ind w:firstLine="709"/>
        <w:jc w:val="both"/>
        <w:rPr>
          <w:rFonts w:ascii="PT Astra Serif" w:hAnsi="PT Astra Serif"/>
          <w:sz w:val="24"/>
          <w:szCs w:val="24"/>
        </w:rPr>
      </w:pPr>
      <w:bookmarkStart w:id="11" w:name="_Toc478742876"/>
      <w:bookmarkEnd w:id="10"/>
      <w:r w:rsidRPr="006C08D4">
        <w:rPr>
          <w:rFonts w:ascii="PT Astra Serif" w:hAnsi="PT Astra Serif"/>
          <w:sz w:val="24"/>
          <w:szCs w:val="24"/>
        </w:rPr>
        <w:lastRenderedPageBreak/>
        <w:t>Учитывая тенденции развития производства в Томской области</w:t>
      </w:r>
      <w:r w:rsidR="00040389">
        <w:rPr>
          <w:rFonts w:ascii="PT Astra Serif" w:hAnsi="PT Astra Serif"/>
          <w:sz w:val="24"/>
          <w:szCs w:val="24"/>
        </w:rPr>
        <w:t>,</w:t>
      </w:r>
      <w:r w:rsidRPr="006C08D4">
        <w:rPr>
          <w:rFonts w:ascii="PT Astra Serif" w:hAnsi="PT Astra Serif"/>
          <w:sz w:val="24"/>
          <w:szCs w:val="24"/>
        </w:rPr>
        <w:t xml:space="preserve"> в системе профессионального образования сформирована и реализуется кластерная политика подготовки кадров под востребованные направления развития экономики.</w:t>
      </w:r>
    </w:p>
    <w:p w:rsidR="004E3F70" w:rsidRPr="006C08D4" w:rsidRDefault="004E3F70" w:rsidP="002E1D20">
      <w:pPr>
        <w:pStyle w:val="aff8"/>
        <w:ind w:firstLine="709"/>
        <w:jc w:val="both"/>
        <w:rPr>
          <w:rFonts w:ascii="PT Astra Serif" w:hAnsi="PT Astra Serif"/>
          <w:sz w:val="24"/>
          <w:szCs w:val="24"/>
        </w:rPr>
      </w:pPr>
      <w:r w:rsidRPr="006C08D4">
        <w:rPr>
          <w:rFonts w:ascii="PT Astra Serif" w:hAnsi="PT Astra Serif"/>
          <w:sz w:val="24"/>
          <w:szCs w:val="24"/>
        </w:rPr>
        <w:t>Модернизация системы профессионального образования Томской области определена до 2030 года и осуществляется в контексте приоритетов социально-экономического развития региона через создание механизмов подготовки квалифицированных кадров, соответствующих требованиям региональной экономики и высокотехнологичных производств. Мотивирующим фактором для создания образовательно-отраслевого кластера являлась подготовка выпускников под конкретное рабочее место.</w:t>
      </w:r>
    </w:p>
    <w:p w:rsidR="004E3F70" w:rsidRPr="0031048B" w:rsidRDefault="004E3F70" w:rsidP="002E1D20">
      <w:pPr>
        <w:pStyle w:val="aff8"/>
        <w:ind w:firstLine="709"/>
        <w:jc w:val="both"/>
        <w:rPr>
          <w:rFonts w:ascii="PT Astra Serif" w:hAnsi="PT Astra Serif"/>
          <w:sz w:val="24"/>
          <w:szCs w:val="24"/>
        </w:rPr>
      </w:pPr>
      <w:r w:rsidRPr="006C08D4">
        <w:rPr>
          <w:rFonts w:ascii="PT Astra Serif" w:hAnsi="PT Astra Serif"/>
          <w:iCs/>
          <w:sz w:val="24"/>
          <w:szCs w:val="24"/>
        </w:rPr>
        <w:t xml:space="preserve">В рамках </w:t>
      </w:r>
      <w:r w:rsidR="007142CB" w:rsidRPr="006C08D4">
        <w:rPr>
          <w:rFonts w:ascii="PT Astra Serif" w:hAnsi="PT Astra Serif"/>
          <w:iCs/>
          <w:sz w:val="24"/>
          <w:szCs w:val="24"/>
        </w:rPr>
        <w:t>регионального проекта</w:t>
      </w:r>
      <w:r w:rsidRPr="006C08D4">
        <w:rPr>
          <w:rFonts w:ascii="PT Astra Serif" w:hAnsi="PT Astra Serif"/>
          <w:iCs/>
          <w:sz w:val="24"/>
          <w:szCs w:val="24"/>
        </w:rPr>
        <w:t xml:space="preserve"> </w:t>
      </w:r>
      <w:r w:rsidR="000B3D31">
        <w:rPr>
          <w:rFonts w:ascii="PT Astra Serif" w:hAnsi="PT Astra Serif"/>
          <w:iCs/>
          <w:sz w:val="24"/>
          <w:szCs w:val="24"/>
        </w:rPr>
        <w:t>«</w:t>
      </w:r>
      <w:r w:rsidRPr="006C08D4">
        <w:rPr>
          <w:rFonts w:ascii="PT Astra Serif" w:hAnsi="PT Astra Serif"/>
          <w:iCs/>
          <w:sz w:val="24"/>
          <w:szCs w:val="24"/>
        </w:rPr>
        <w:t>Молодые профессионалы (Повышение конкурентоспособности профессионального образования)</w:t>
      </w:r>
      <w:r w:rsidR="000B3D31">
        <w:rPr>
          <w:rFonts w:ascii="PT Astra Serif" w:hAnsi="PT Astra Serif"/>
          <w:iCs/>
          <w:sz w:val="24"/>
          <w:szCs w:val="24"/>
        </w:rPr>
        <w:t>»</w:t>
      </w:r>
      <w:r w:rsidRPr="006C08D4">
        <w:rPr>
          <w:rFonts w:ascii="PT Astra Serif" w:hAnsi="PT Astra Serif"/>
          <w:iCs/>
          <w:sz w:val="24"/>
          <w:szCs w:val="24"/>
        </w:rPr>
        <w:t xml:space="preserve"> </w:t>
      </w:r>
      <w:r w:rsidR="007142CB" w:rsidRPr="006C08D4">
        <w:rPr>
          <w:rFonts w:ascii="PT Astra Serif" w:hAnsi="PT Astra Serif"/>
          <w:iCs/>
          <w:sz w:val="24"/>
          <w:szCs w:val="24"/>
        </w:rPr>
        <w:t>национального проекта</w:t>
      </w:r>
      <w:r w:rsidRPr="006C08D4">
        <w:rPr>
          <w:rFonts w:ascii="PT Astra Serif" w:hAnsi="PT Astra Serif"/>
          <w:iCs/>
          <w:sz w:val="24"/>
          <w:szCs w:val="24"/>
        </w:rPr>
        <w:t xml:space="preserve"> </w:t>
      </w:r>
      <w:r w:rsidR="000B3D31">
        <w:rPr>
          <w:rFonts w:ascii="PT Astra Serif" w:hAnsi="PT Astra Serif"/>
          <w:iCs/>
          <w:sz w:val="24"/>
          <w:szCs w:val="24"/>
        </w:rPr>
        <w:t>«</w:t>
      </w:r>
      <w:r w:rsidRPr="006C08D4">
        <w:rPr>
          <w:rFonts w:ascii="PT Astra Serif" w:hAnsi="PT Astra Serif"/>
          <w:iCs/>
          <w:sz w:val="24"/>
          <w:szCs w:val="24"/>
        </w:rPr>
        <w:t>Образование</w:t>
      </w:r>
      <w:r w:rsidR="000B3D31">
        <w:rPr>
          <w:rFonts w:ascii="PT Astra Serif" w:hAnsi="PT Astra Serif"/>
          <w:iCs/>
          <w:sz w:val="24"/>
          <w:szCs w:val="24"/>
        </w:rPr>
        <w:t>»</w:t>
      </w:r>
      <w:r w:rsidRPr="006C08D4">
        <w:rPr>
          <w:rFonts w:ascii="PT Astra Serif" w:hAnsi="PT Astra Serif"/>
          <w:iCs/>
          <w:sz w:val="24"/>
          <w:szCs w:val="24"/>
        </w:rPr>
        <w:t xml:space="preserve"> </w:t>
      </w:r>
      <w:r w:rsidR="007142CB" w:rsidRPr="006C08D4">
        <w:rPr>
          <w:rFonts w:ascii="PT Astra Serif" w:hAnsi="PT Astra Serif"/>
          <w:iCs/>
          <w:sz w:val="24"/>
          <w:szCs w:val="24"/>
        </w:rPr>
        <w:t>за период</w:t>
      </w:r>
      <w:r w:rsidRPr="006C08D4">
        <w:rPr>
          <w:rFonts w:ascii="PT Astra Serif" w:hAnsi="PT Astra Serif"/>
          <w:iCs/>
          <w:sz w:val="24"/>
          <w:szCs w:val="24"/>
        </w:rPr>
        <w:t xml:space="preserve"> 2019-2021 гг</w:t>
      </w:r>
      <w:r w:rsidRPr="0031048B">
        <w:rPr>
          <w:rFonts w:ascii="PT Astra Serif" w:hAnsi="PT Astra Serif"/>
          <w:iCs/>
          <w:sz w:val="24"/>
          <w:szCs w:val="24"/>
        </w:rPr>
        <w:t>. было создан</w:t>
      </w:r>
      <w:r w:rsidR="007142CB" w:rsidRPr="0031048B">
        <w:rPr>
          <w:rFonts w:ascii="PT Astra Serif" w:hAnsi="PT Astra Serif"/>
          <w:iCs/>
          <w:sz w:val="24"/>
          <w:szCs w:val="24"/>
        </w:rPr>
        <w:t>о</w:t>
      </w:r>
      <w:r w:rsidRPr="0031048B">
        <w:rPr>
          <w:rFonts w:ascii="PT Astra Serif" w:hAnsi="PT Astra Serif"/>
          <w:iCs/>
          <w:sz w:val="24"/>
          <w:szCs w:val="24"/>
        </w:rPr>
        <w:t xml:space="preserve"> </w:t>
      </w:r>
      <w:r w:rsidR="00A32C85" w:rsidRPr="0031048B">
        <w:rPr>
          <w:rFonts w:ascii="PT Astra Serif" w:hAnsi="PT Astra Serif"/>
          <w:iCs/>
          <w:sz w:val="24"/>
          <w:szCs w:val="24"/>
        </w:rPr>
        <w:t>49</w:t>
      </w:r>
      <w:r w:rsidRPr="0031048B">
        <w:rPr>
          <w:rFonts w:ascii="PT Astra Serif" w:hAnsi="PT Astra Serif"/>
          <w:iCs/>
          <w:sz w:val="24"/>
          <w:szCs w:val="24"/>
        </w:rPr>
        <w:t xml:space="preserve"> мастерских в </w:t>
      </w:r>
      <w:r w:rsidR="00A32C85" w:rsidRPr="0031048B">
        <w:rPr>
          <w:rFonts w:ascii="PT Astra Serif" w:hAnsi="PT Astra Serif"/>
          <w:iCs/>
          <w:sz w:val="24"/>
          <w:szCs w:val="24"/>
        </w:rPr>
        <w:t>12</w:t>
      </w:r>
      <w:r w:rsidRPr="0031048B">
        <w:rPr>
          <w:rFonts w:ascii="PT Astra Serif" w:hAnsi="PT Astra Serif"/>
          <w:iCs/>
          <w:sz w:val="24"/>
          <w:szCs w:val="24"/>
        </w:rPr>
        <w:t xml:space="preserve"> профессиональных образовательных организациях.</w:t>
      </w:r>
    </w:p>
    <w:p w:rsidR="004E3F70" w:rsidRPr="0031048B" w:rsidRDefault="004E3F70" w:rsidP="002E1D20">
      <w:pPr>
        <w:pStyle w:val="aff8"/>
        <w:ind w:firstLine="709"/>
        <w:jc w:val="both"/>
        <w:rPr>
          <w:rFonts w:ascii="PT Astra Serif" w:hAnsi="PT Astra Serif"/>
          <w:sz w:val="24"/>
          <w:szCs w:val="24"/>
        </w:rPr>
      </w:pPr>
      <w:r w:rsidRPr="0031048B">
        <w:rPr>
          <w:rFonts w:ascii="PT Astra Serif" w:hAnsi="PT Astra Serif"/>
          <w:sz w:val="24"/>
          <w:szCs w:val="24"/>
        </w:rPr>
        <w:t xml:space="preserve">За </w:t>
      </w:r>
      <w:r w:rsidR="00BE1339" w:rsidRPr="0031048B">
        <w:rPr>
          <w:rFonts w:ascii="PT Astra Serif" w:hAnsi="PT Astra Serif"/>
          <w:sz w:val="24"/>
          <w:szCs w:val="24"/>
        </w:rPr>
        <w:t>2019-202</w:t>
      </w:r>
      <w:r w:rsidR="0031048B" w:rsidRPr="0031048B">
        <w:rPr>
          <w:rFonts w:ascii="PT Astra Serif" w:hAnsi="PT Astra Serif"/>
          <w:sz w:val="24"/>
          <w:szCs w:val="24"/>
        </w:rPr>
        <w:t>2</w:t>
      </w:r>
      <w:r w:rsidR="00BE1339" w:rsidRPr="0031048B">
        <w:rPr>
          <w:rFonts w:ascii="PT Astra Serif" w:hAnsi="PT Astra Serif"/>
          <w:sz w:val="24"/>
          <w:szCs w:val="24"/>
        </w:rPr>
        <w:t xml:space="preserve"> гг.</w:t>
      </w:r>
      <w:r w:rsidRPr="0031048B">
        <w:rPr>
          <w:rFonts w:ascii="PT Astra Serif" w:hAnsi="PT Astra Serif"/>
          <w:sz w:val="24"/>
          <w:szCs w:val="24"/>
        </w:rPr>
        <w:t xml:space="preserve"> </w:t>
      </w:r>
      <w:r w:rsidR="00F33C36" w:rsidRPr="0031048B">
        <w:rPr>
          <w:rFonts w:ascii="PT Astra Serif" w:hAnsi="PT Astra Serif"/>
          <w:sz w:val="24"/>
          <w:szCs w:val="24"/>
        </w:rPr>
        <w:t xml:space="preserve">объем затрат </w:t>
      </w:r>
      <w:r w:rsidRPr="0031048B">
        <w:rPr>
          <w:rFonts w:ascii="PT Astra Serif" w:hAnsi="PT Astra Serif"/>
          <w:sz w:val="24"/>
          <w:szCs w:val="24"/>
        </w:rPr>
        <w:t xml:space="preserve">на оснащение мастерских </w:t>
      </w:r>
      <w:r w:rsidR="007142CB" w:rsidRPr="0031048B">
        <w:rPr>
          <w:rFonts w:ascii="PT Astra Serif" w:hAnsi="PT Astra Serif"/>
          <w:sz w:val="24"/>
          <w:szCs w:val="24"/>
        </w:rPr>
        <w:t>за счет средств</w:t>
      </w:r>
      <w:r w:rsidRPr="0031048B">
        <w:rPr>
          <w:rFonts w:ascii="PT Astra Serif" w:hAnsi="PT Astra Serif"/>
          <w:sz w:val="24"/>
          <w:szCs w:val="24"/>
        </w:rPr>
        <w:t xml:space="preserve"> </w:t>
      </w:r>
      <w:r w:rsidR="007142CB" w:rsidRPr="0031048B">
        <w:rPr>
          <w:rFonts w:ascii="PT Astra Serif" w:hAnsi="PT Astra Serif"/>
          <w:sz w:val="24"/>
          <w:szCs w:val="24"/>
        </w:rPr>
        <w:t>федерального бюджета</w:t>
      </w:r>
      <w:r w:rsidRPr="0031048B">
        <w:rPr>
          <w:rFonts w:ascii="PT Astra Serif" w:hAnsi="PT Astra Serif"/>
          <w:sz w:val="24"/>
          <w:szCs w:val="24"/>
        </w:rPr>
        <w:t xml:space="preserve"> </w:t>
      </w:r>
      <w:r w:rsidR="00F33C36" w:rsidRPr="0031048B">
        <w:rPr>
          <w:rFonts w:ascii="PT Astra Serif" w:hAnsi="PT Astra Serif"/>
          <w:sz w:val="24"/>
          <w:szCs w:val="24"/>
        </w:rPr>
        <w:t>составил</w:t>
      </w:r>
      <w:r w:rsidRPr="0031048B">
        <w:rPr>
          <w:rFonts w:ascii="PT Astra Serif" w:hAnsi="PT Astra Serif"/>
          <w:sz w:val="24"/>
          <w:szCs w:val="24"/>
        </w:rPr>
        <w:t xml:space="preserve"> </w:t>
      </w:r>
      <w:r w:rsidR="007142CB" w:rsidRPr="0031048B">
        <w:rPr>
          <w:rFonts w:ascii="PT Astra Serif" w:hAnsi="PT Astra Serif"/>
          <w:sz w:val="24"/>
          <w:szCs w:val="24"/>
        </w:rPr>
        <w:t>2</w:t>
      </w:r>
      <w:r w:rsidR="0031048B" w:rsidRPr="0031048B">
        <w:rPr>
          <w:rFonts w:ascii="PT Astra Serif" w:hAnsi="PT Astra Serif"/>
          <w:sz w:val="24"/>
          <w:szCs w:val="24"/>
        </w:rPr>
        <w:t>59</w:t>
      </w:r>
      <w:r w:rsidR="007142CB" w:rsidRPr="0031048B">
        <w:rPr>
          <w:rFonts w:ascii="PT Astra Serif" w:hAnsi="PT Astra Serif"/>
          <w:sz w:val="24"/>
          <w:szCs w:val="24"/>
        </w:rPr>
        <w:t>,9</w:t>
      </w:r>
      <w:r w:rsidR="0031048B" w:rsidRPr="0031048B">
        <w:rPr>
          <w:rFonts w:ascii="PT Astra Serif" w:hAnsi="PT Astra Serif"/>
          <w:sz w:val="24"/>
          <w:szCs w:val="24"/>
        </w:rPr>
        <w:t>6</w:t>
      </w:r>
      <w:r w:rsidRPr="0031048B">
        <w:rPr>
          <w:rFonts w:ascii="PT Astra Serif" w:hAnsi="PT Astra Serif"/>
          <w:sz w:val="24"/>
          <w:szCs w:val="24"/>
        </w:rPr>
        <w:t xml:space="preserve"> мл</w:t>
      </w:r>
      <w:r w:rsidR="002E1D20" w:rsidRPr="0031048B">
        <w:rPr>
          <w:rFonts w:ascii="PT Astra Serif" w:hAnsi="PT Astra Serif"/>
          <w:sz w:val="24"/>
          <w:szCs w:val="24"/>
        </w:rPr>
        <w:t>н</w:t>
      </w:r>
      <w:r w:rsidR="007142CB" w:rsidRPr="0031048B">
        <w:rPr>
          <w:rFonts w:ascii="PT Astra Serif" w:hAnsi="PT Astra Serif"/>
          <w:sz w:val="24"/>
          <w:szCs w:val="24"/>
        </w:rPr>
        <w:t>.</w:t>
      </w:r>
      <w:r w:rsidRPr="0031048B">
        <w:rPr>
          <w:rFonts w:ascii="PT Astra Serif" w:hAnsi="PT Astra Serif"/>
          <w:sz w:val="24"/>
          <w:szCs w:val="24"/>
        </w:rPr>
        <w:t xml:space="preserve"> </w:t>
      </w:r>
      <w:r w:rsidR="002E1D20" w:rsidRPr="0031048B">
        <w:rPr>
          <w:rFonts w:ascii="PT Astra Serif" w:hAnsi="PT Astra Serif"/>
          <w:sz w:val="24"/>
          <w:szCs w:val="24"/>
        </w:rPr>
        <w:t>рублей,</w:t>
      </w:r>
      <w:r w:rsidR="007142CB" w:rsidRPr="0031048B">
        <w:rPr>
          <w:rFonts w:ascii="PT Astra Serif" w:hAnsi="PT Astra Serif"/>
          <w:sz w:val="24"/>
          <w:szCs w:val="24"/>
        </w:rPr>
        <w:t xml:space="preserve"> за счет областного бюджета </w:t>
      </w:r>
      <w:r w:rsidRPr="0031048B">
        <w:rPr>
          <w:rFonts w:ascii="PT Astra Serif" w:hAnsi="PT Astra Serif"/>
          <w:sz w:val="24"/>
          <w:szCs w:val="24"/>
        </w:rPr>
        <w:t>- 2</w:t>
      </w:r>
      <w:r w:rsidR="0031048B" w:rsidRPr="0031048B">
        <w:rPr>
          <w:rFonts w:ascii="PT Astra Serif" w:hAnsi="PT Astra Serif"/>
          <w:sz w:val="24"/>
          <w:szCs w:val="24"/>
        </w:rPr>
        <w:t>3</w:t>
      </w:r>
      <w:r w:rsidRPr="0031048B">
        <w:rPr>
          <w:rFonts w:ascii="PT Astra Serif" w:hAnsi="PT Astra Serif"/>
          <w:sz w:val="24"/>
          <w:szCs w:val="24"/>
        </w:rPr>
        <w:t>,</w:t>
      </w:r>
      <w:r w:rsidR="0031048B" w:rsidRPr="0031048B">
        <w:rPr>
          <w:rFonts w:ascii="PT Astra Serif" w:hAnsi="PT Astra Serif"/>
          <w:sz w:val="24"/>
          <w:szCs w:val="24"/>
        </w:rPr>
        <w:t>29</w:t>
      </w:r>
      <w:r w:rsidR="002E1D20" w:rsidRPr="0031048B">
        <w:rPr>
          <w:rFonts w:ascii="PT Astra Serif" w:hAnsi="PT Astra Serif"/>
          <w:sz w:val="24"/>
          <w:szCs w:val="24"/>
        </w:rPr>
        <w:t xml:space="preserve"> млн</w:t>
      </w:r>
      <w:r w:rsidR="007142CB" w:rsidRPr="0031048B">
        <w:rPr>
          <w:rFonts w:ascii="PT Astra Serif" w:hAnsi="PT Astra Serif"/>
          <w:sz w:val="24"/>
          <w:szCs w:val="24"/>
        </w:rPr>
        <w:t>.</w:t>
      </w:r>
      <w:r w:rsidRPr="0031048B">
        <w:rPr>
          <w:rFonts w:ascii="PT Astra Serif" w:hAnsi="PT Astra Serif"/>
          <w:sz w:val="24"/>
          <w:szCs w:val="24"/>
        </w:rPr>
        <w:t xml:space="preserve"> </w:t>
      </w:r>
      <w:r w:rsidR="002E1D20" w:rsidRPr="0031048B">
        <w:rPr>
          <w:rFonts w:ascii="PT Astra Serif" w:hAnsi="PT Astra Serif"/>
          <w:sz w:val="24"/>
          <w:szCs w:val="24"/>
        </w:rPr>
        <w:t>рублей</w:t>
      </w:r>
      <w:r w:rsidRPr="0031048B">
        <w:rPr>
          <w:rFonts w:ascii="PT Astra Serif" w:hAnsi="PT Astra Serif"/>
          <w:sz w:val="24"/>
          <w:szCs w:val="24"/>
        </w:rPr>
        <w:t xml:space="preserve"> и </w:t>
      </w:r>
      <w:r w:rsidR="007142CB" w:rsidRPr="0031048B">
        <w:rPr>
          <w:rFonts w:ascii="PT Astra Serif" w:hAnsi="PT Astra Serif"/>
          <w:sz w:val="24"/>
          <w:szCs w:val="24"/>
        </w:rPr>
        <w:t xml:space="preserve">внебюджетных средств </w:t>
      </w:r>
      <w:r w:rsidR="0031048B" w:rsidRPr="0031048B">
        <w:rPr>
          <w:rFonts w:ascii="PT Astra Serif" w:hAnsi="PT Astra Serif"/>
          <w:sz w:val="24"/>
          <w:szCs w:val="24"/>
        </w:rPr>
        <w:t>–</w:t>
      </w:r>
      <w:r w:rsidR="007142CB" w:rsidRPr="0031048B">
        <w:rPr>
          <w:rFonts w:ascii="PT Astra Serif" w:hAnsi="PT Astra Serif"/>
          <w:sz w:val="24"/>
          <w:szCs w:val="24"/>
        </w:rPr>
        <w:t xml:space="preserve"> </w:t>
      </w:r>
      <w:r w:rsidR="0031048B" w:rsidRPr="0031048B">
        <w:rPr>
          <w:rFonts w:ascii="PT Astra Serif" w:hAnsi="PT Astra Serif"/>
          <w:sz w:val="24"/>
          <w:szCs w:val="24"/>
        </w:rPr>
        <w:t>14,22</w:t>
      </w:r>
      <w:r w:rsidR="007142CB" w:rsidRPr="0031048B">
        <w:rPr>
          <w:rFonts w:ascii="PT Astra Serif" w:hAnsi="PT Astra Serif"/>
          <w:sz w:val="24"/>
          <w:szCs w:val="24"/>
        </w:rPr>
        <w:t> </w:t>
      </w:r>
      <w:r w:rsidR="002E1D20" w:rsidRPr="0031048B">
        <w:rPr>
          <w:rFonts w:ascii="PT Astra Serif" w:hAnsi="PT Astra Serif"/>
          <w:sz w:val="24"/>
          <w:szCs w:val="24"/>
        </w:rPr>
        <w:t>млн</w:t>
      </w:r>
      <w:r w:rsidR="007142CB" w:rsidRPr="0031048B">
        <w:rPr>
          <w:rFonts w:ascii="PT Astra Serif" w:hAnsi="PT Astra Serif"/>
          <w:sz w:val="24"/>
          <w:szCs w:val="24"/>
        </w:rPr>
        <w:t>. </w:t>
      </w:r>
      <w:r w:rsidR="002E1D20" w:rsidRPr="0031048B">
        <w:rPr>
          <w:rFonts w:ascii="PT Astra Serif" w:hAnsi="PT Astra Serif"/>
          <w:sz w:val="24"/>
          <w:szCs w:val="24"/>
        </w:rPr>
        <w:t>рублей</w:t>
      </w:r>
      <w:r w:rsidR="00D528FA" w:rsidRPr="0031048B">
        <w:rPr>
          <w:rFonts w:ascii="PT Astra Serif" w:hAnsi="PT Astra Serif"/>
          <w:sz w:val="24"/>
          <w:szCs w:val="24"/>
        </w:rPr>
        <w:t>,</w:t>
      </w:r>
      <w:r w:rsidRPr="0031048B">
        <w:rPr>
          <w:rFonts w:ascii="PT Astra Serif" w:hAnsi="PT Astra Serif"/>
          <w:sz w:val="24"/>
          <w:szCs w:val="24"/>
        </w:rPr>
        <w:t xml:space="preserve"> </w:t>
      </w:r>
      <w:r w:rsidR="007142CB" w:rsidRPr="0031048B">
        <w:rPr>
          <w:rFonts w:ascii="PT Astra Serif" w:hAnsi="PT Astra Serif"/>
          <w:sz w:val="24"/>
          <w:szCs w:val="24"/>
        </w:rPr>
        <w:t xml:space="preserve">кроме того </w:t>
      </w:r>
      <w:r w:rsidRPr="0031048B">
        <w:rPr>
          <w:rFonts w:ascii="PT Astra Serif" w:hAnsi="PT Astra Serif"/>
          <w:sz w:val="24"/>
          <w:szCs w:val="24"/>
        </w:rPr>
        <w:t xml:space="preserve">на ремонт и брендирование </w:t>
      </w:r>
      <w:r w:rsidR="007142CB" w:rsidRPr="0031048B">
        <w:rPr>
          <w:rFonts w:ascii="PT Astra Serif" w:hAnsi="PT Astra Serif"/>
          <w:sz w:val="24"/>
          <w:szCs w:val="24"/>
        </w:rPr>
        <w:t xml:space="preserve">помещений для размещения мастерских </w:t>
      </w:r>
      <w:r w:rsidR="00F33C36" w:rsidRPr="0031048B">
        <w:rPr>
          <w:rFonts w:ascii="PT Astra Serif" w:hAnsi="PT Astra Serif"/>
          <w:sz w:val="24"/>
          <w:szCs w:val="24"/>
        </w:rPr>
        <w:t>были направлены</w:t>
      </w:r>
      <w:r w:rsidR="007142CB" w:rsidRPr="0031048B">
        <w:rPr>
          <w:rFonts w:ascii="PT Astra Serif" w:hAnsi="PT Astra Serif"/>
          <w:sz w:val="24"/>
          <w:szCs w:val="24"/>
        </w:rPr>
        <w:t xml:space="preserve"> внебюджетны</w:t>
      </w:r>
      <w:r w:rsidR="00F33C36" w:rsidRPr="0031048B">
        <w:rPr>
          <w:rFonts w:ascii="PT Astra Serif" w:hAnsi="PT Astra Serif"/>
          <w:sz w:val="24"/>
          <w:szCs w:val="24"/>
        </w:rPr>
        <w:t>е</w:t>
      </w:r>
      <w:r w:rsidR="007142CB" w:rsidRPr="0031048B">
        <w:rPr>
          <w:rFonts w:ascii="PT Astra Serif" w:hAnsi="PT Astra Serif"/>
          <w:sz w:val="24"/>
          <w:szCs w:val="24"/>
        </w:rPr>
        <w:t xml:space="preserve"> средств</w:t>
      </w:r>
      <w:r w:rsidR="00F33C36" w:rsidRPr="0031048B">
        <w:rPr>
          <w:rFonts w:ascii="PT Astra Serif" w:hAnsi="PT Astra Serif"/>
          <w:sz w:val="24"/>
          <w:szCs w:val="24"/>
        </w:rPr>
        <w:t>а</w:t>
      </w:r>
      <w:r w:rsidR="007142CB" w:rsidRPr="0031048B">
        <w:rPr>
          <w:rFonts w:ascii="PT Astra Serif" w:hAnsi="PT Astra Serif"/>
          <w:sz w:val="24"/>
          <w:szCs w:val="24"/>
        </w:rPr>
        <w:t xml:space="preserve"> </w:t>
      </w:r>
      <w:r w:rsidR="00F33C36" w:rsidRPr="0031048B">
        <w:rPr>
          <w:rFonts w:ascii="PT Astra Serif" w:hAnsi="PT Astra Serif"/>
          <w:sz w:val="24"/>
          <w:szCs w:val="24"/>
        </w:rPr>
        <w:t>в размере</w:t>
      </w:r>
      <w:r w:rsidRPr="0031048B">
        <w:rPr>
          <w:rFonts w:ascii="PT Astra Serif" w:hAnsi="PT Astra Serif"/>
          <w:sz w:val="24"/>
          <w:szCs w:val="24"/>
        </w:rPr>
        <w:t xml:space="preserve"> </w:t>
      </w:r>
      <w:r w:rsidR="0031048B" w:rsidRPr="0031048B">
        <w:rPr>
          <w:rFonts w:ascii="PT Astra Serif" w:hAnsi="PT Astra Serif"/>
          <w:sz w:val="24"/>
          <w:szCs w:val="24"/>
        </w:rPr>
        <w:t>65,28</w:t>
      </w:r>
      <w:r w:rsidR="007142CB" w:rsidRPr="0031048B">
        <w:rPr>
          <w:rFonts w:ascii="PT Astra Serif" w:hAnsi="PT Astra Serif"/>
          <w:sz w:val="24"/>
          <w:szCs w:val="24"/>
        </w:rPr>
        <w:t> </w:t>
      </w:r>
      <w:r w:rsidR="002E1D20" w:rsidRPr="0031048B">
        <w:rPr>
          <w:rFonts w:ascii="PT Astra Serif" w:hAnsi="PT Astra Serif"/>
          <w:sz w:val="24"/>
          <w:szCs w:val="24"/>
        </w:rPr>
        <w:t>млн</w:t>
      </w:r>
      <w:r w:rsidR="007142CB" w:rsidRPr="0031048B">
        <w:rPr>
          <w:rFonts w:ascii="PT Astra Serif" w:hAnsi="PT Astra Serif"/>
          <w:sz w:val="24"/>
          <w:szCs w:val="24"/>
        </w:rPr>
        <w:t>.</w:t>
      </w:r>
      <w:r w:rsidR="002E1D20" w:rsidRPr="0031048B">
        <w:rPr>
          <w:rFonts w:ascii="PT Astra Serif" w:hAnsi="PT Astra Serif"/>
          <w:sz w:val="24"/>
          <w:szCs w:val="24"/>
        </w:rPr>
        <w:t xml:space="preserve"> </w:t>
      </w:r>
      <w:r w:rsidRPr="0031048B">
        <w:rPr>
          <w:rFonts w:ascii="PT Astra Serif" w:hAnsi="PT Astra Serif"/>
          <w:sz w:val="24"/>
          <w:szCs w:val="24"/>
        </w:rPr>
        <w:t>руб</w:t>
      </w:r>
      <w:r w:rsidR="002E1D20" w:rsidRPr="0031048B">
        <w:rPr>
          <w:rFonts w:ascii="PT Astra Serif" w:hAnsi="PT Astra Serif"/>
          <w:sz w:val="24"/>
          <w:szCs w:val="24"/>
        </w:rPr>
        <w:t>лей</w:t>
      </w:r>
      <w:r w:rsidRPr="0031048B">
        <w:rPr>
          <w:rFonts w:ascii="PT Astra Serif" w:hAnsi="PT Astra Serif"/>
          <w:sz w:val="24"/>
          <w:szCs w:val="24"/>
        </w:rPr>
        <w:t>.</w:t>
      </w:r>
    </w:p>
    <w:p w:rsidR="005D4230" w:rsidRPr="006C08D4" w:rsidRDefault="005D4230" w:rsidP="005D4230">
      <w:pPr>
        <w:ind w:firstLine="708"/>
        <w:jc w:val="both"/>
        <w:rPr>
          <w:rFonts w:ascii="PT Astra Serif" w:hAnsi="PT Astra Serif"/>
          <w:sz w:val="24"/>
          <w:szCs w:val="24"/>
        </w:rPr>
      </w:pPr>
      <w:r w:rsidRPr="0031048B">
        <w:rPr>
          <w:rFonts w:ascii="PT Astra Serif" w:hAnsi="PT Astra Serif"/>
          <w:sz w:val="24"/>
          <w:szCs w:val="24"/>
        </w:rPr>
        <w:t>В рамках реализации основных мероприятий</w:t>
      </w:r>
      <w:r w:rsidRPr="006C08D4">
        <w:rPr>
          <w:rFonts w:ascii="PT Astra Serif" w:hAnsi="PT Astra Serif"/>
          <w:sz w:val="24"/>
          <w:szCs w:val="24"/>
        </w:rPr>
        <w:t xml:space="preserve"> государственной программы </w:t>
      </w:r>
      <w:r w:rsidR="000B3D31">
        <w:rPr>
          <w:rFonts w:ascii="PT Astra Serif" w:hAnsi="PT Astra Serif"/>
          <w:sz w:val="24"/>
          <w:szCs w:val="24"/>
        </w:rPr>
        <w:t>«</w:t>
      </w:r>
      <w:r w:rsidRPr="006C08D4">
        <w:rPr>
          <w:rFonts w:ascii="PT Astra Serif" w:hAnsi="PT Astra Serif"/>
          <w:sz w:val="24"/>
          <w:szCs w:val="24"/>
        </w:rPr>
        <w:t>Развитие образования Томской области</w:t>
      </w:r>
      <w:r w:rsidR="000B3D31">
        <w:rPr>
          <w:rFonts w:ascii="PT Astra Serif" w:hAnsi="PT Astra Serif"/>
          <w:sz w:val="24"/>
          <w:szCs w:val="24"/>
        </w:rPr>
        <w:t>»</w:t>
      </w:r>
      <w:r w:rsidRPr="006C08D4">
        <w:rPr>
          <w:rFonts w:ascii="PT Astra Serif" w:hAnsi="PT Astra Serif"/>
          <w:sz w:val="24"/>
          <w:szCs w:val="24"/>
        </w:rPr>
        <w:t xml:space="preserve"> выкуплены нежилые помещения для ОГБПОУ </w:t>
      </w:r>
      <w:r w:rsidR="000B3D31">
        <w:rPr>
          <w:rFonts w:ascii="PT Astra Serif" w:hAnsi="PT Astra Serif"/>
          <w:sz w:val="24"/>
          <w:szCs w:val="24"/>
        </w:rPr>
        <w:t>«</w:t>
      </w:r>
      <w:r w:rsidRPr="006C08D4">
        <w:rPr>
          <w:rFonts w:ascii="PT Astra Serif" w:hAnsi="PT Astra Serif"/>
          <w:sz w:val="24"/>
          <w:szCs w:val="24"/>
        </w:rPr>
        <w:t>Томский государственный педагогический колледж</w:t>
      </w:r>
      <w:r w:rsidR="000B3D31">
        <w:rPr>
          <w:rFonts w:ascii="PT Astra Serif" w:hAnsi="PT Astra Serif"/>
          <w:sz w:val="24"/>
          <w:szCs w:val="24"/>
        </w:rPr>
        <w:t>»</w:t>
      </w:r>
      <w:r w:rsidRPr="006C08D4">
        <w:rPr>
          <w:rFonts w:ascii="PT Astra Serif" w:hAnsi="PT Astra Serif"/>
          <w:sz w:val="24"/>
          <w:szCs w:val="24"/>
        </w:rPr>
        <w:t xml:space="preserve"> по адресу: г. Томск, пр. Фрунзе, 103, строение 7, для увеличения аудиторного фонда ОГБПОУ </w:t>
      </w:r>
      <w:r w:rsidR="000B3D31">
        <w:rPr>
          <w:rFonts w:ascii="PT Astra Serif" w:hAnsi="PT Astra Serif"/>
          <w:sz w:val="24"/>
          <w:szCs w:val="24"/>
        </w:rPr>
        <w:t>«</w:t>
      </w:r>
      <w:r w:rsidRPr="006C08D4">
        <w:rPr>
          <w:rFonts w:ascii="PT Astra Serif" w:hAnsi="PT Astra Serif"/>
          <w:sz w:val="24"/>
          <w:szCs w:val="24"/>
        </w:rPr>
        <w:t>Томский государственный педагогический колледж</w:t>
      </w:r>
      <w:r w:rsidR="000B3D31">
        <w:rPr>
          <w:rFonts w:ascii="PT Astra Serif" w:hAnsi="PT Astra Serif"/>
          <w:sz w:val="24"/>
          <w:szCs w:val="24"/>
        </w:rPr>
        <w:t>»</w:t>
      </w:r>
      <w:r w:rsidRPr="006C08D4">
        <w:rPr>
          <w:rFonts w:ascii="PT Astra Serif" w:hAnsi="PT Astra Serif"/>
          <w:sz w:val="24"/>
          <w:szCs w:val="24"/>
        </w:rPr>
        <w:t>, обеспечения наиболее эффективной организации образовательного процесса и уменьшения количество обучающихся во вторую смену, повышения эффективности мероприятий по антитеррористической защищенности объекта и хозяйственной деятельности.</w:t>
      </w:r>
    </w:p>
    <w:p w:rsidR="005D4230" w:rsidRPr="006C08D4" w:rsidRDefault="005D4230" w:rsidP="005D4230">
      <w:pPr>
        <w:ind w:firstLine="708"/>
        <w:jc w:val="both"/>
        <w:rPr>
          <w:rFonts w:ascii="PT Astra Serif" w:hAnsi="PT Astra Serif"/>
          <w:sz w:val="24"/>
          <w:szCs w:val="24"/>
        </w:rPr>
      </w:pPr>
      <w:r w:rsidRPr="006C08D4">
        <w:rPr>
          <w:rFonts w:ascii="PT Astra Serif" w:hAnsi="PT Astra Serif"/>
          <w:sz w:val="24"/>
          <w:szCs w:val="24"/>
        </w:rPr>
        <w:t xml:space="preserve">По мероприятию </w:t>
      </w:r>
      <w:r w:rsidR="000B3D31">
        <w:rPr>
          <w:rFonts w:ascii="PT Astra Serif" w:hAnsi="PT Astra Serif"/>
          <w:sz w:val="24"/>
          <w:szCs w:val="24"/>
        </w:rPr>
        <w:t>«</w:t>
      </w:r>
      <w:r w:rsidRPr="006C08D4">
        <w:rPr>
          <w:rFonts w:ascii="PT Astra Serif" w:hAnsi="PT Astra Serif"/>
          <w:sz w:val="24"/>
          <w:szCs w:val="24"/>
        </w:rPr>
        <w:t xml:space="preserve">Строительство общежития на 50 мест для ОГБПОУ </w:t>
      </w:r>
      <w:r w:rsidR="000B3D31">
        <w:rPr>
          <w:rFonts w:ascii="PT Astra Serif" w:hAnsi="PT Astra Serif"/>
          <w:sz w:val="24"/>
          <w:szCs w:val="24"/>
        </w:rPr>
        <w:t>«</w:t>
      </w:r>
      <w:r w:rsidRPr="006C08D4">
        <w:rPr>
          <w:rFonts w:ascii="PT Astra Serif" w:hAnsi="PT Astra Serif"/>
          <w:sz w:val="24"/>
          <w:szCs w:val="24"/>
        </w:rPr>
        <w:t>Молчановский техникум отраслевых технологий</w:t>
      </w:r>
      <w:r w:rsidR="000B3D31">
        <w:rPr>
          <w:rFonts w:ascii="PT Astra Serif" w:hAnsi="PT Astra Serif"/>
          <w:sz w:val="24"/>
          <w:szCs w:val="24"/>
        </w:rPr>
        <w:t>»</w:t>
      </w:r>
      <w:r w:rsidRPr="006C08D4">
        <w:rPr>
          <w:rFonts w:ascii="PT Astra Serif" w:hAnsi="PT Astra Serif"/>
          <w:sz w:val="24"/>
          <w:szCs w:val="24"/>
        </w:rPr>
        <w:t xml:space="preserve"> по ул. Учебная в с. Молчаново, Молчановского района Томской области</w:t>
      </w:r>
      <w:r w:rsidR="000B3D31">
        <w:rPr>
          <w:rFonts w:ascii="PT Astra Serif" w:hAnsi="PT Astra Serif"/>
          <w:sz w:val="24"/>
          <w:szCs w:val="24"/>
        </w:rPr>
        <w:t>»</w:t>
      </w:r>
      <w:r w:rsidRPr="006C08D4">
        <w:rPr>
          <w:rFonts w:ascii="PT Astra Serif" w:hAnsi="PT Astra Serif"/>
          <w:sz w:val="24"/>
          <w:szCs w:val="24"/>
        </w:rPr>
        <w:t xml:space="preserve"> разработка проектно-сметной документации прошла государственную экспертизу в ОГАУ </w:t>
      </w:r>
      <w:r w:rsidR="000B3D31">
        <w:rPr>
          <w:rFonts w:ascii="PT Astra Serif" w:hAnsi="PT Astra Serif"/>
          <w:sz w:val="24"/>
          <w:szCs w:val="24"/>
        </w:rPr>
        <w:t>«</w:t>
      </w:r>
      <w:r w:rsidRPr="006C08D4">
        <w:rPr>
          <w:rFonts w:ascii="PT Astra Serif" w:hAnsi="PT Astra Serif"/>
          <w:sz w:val="24"/>
          <w:szCs w:val="24"/>
        </w:rPr>
        <w:t>Управление государственной экспертизы проектной документации Томской области</w:t>
      </w:r>
      <w:r w:rsidR="000B3D31">
        <w:rPr>
          <w:rFonts w:ascii="PT Astra Serif" w:hAnsi="PT Astra Serif"/>
          <w:sz w:val="24"/>
          <w:szCs w:val="24"/>
        </w:rPr>
        <w:t>»</w:t>
      </w:r>
      <w:r w:rsidRPr="006C08D4">
        <w:rPr>
          <w:rFonts w:ascii="PT Astra Serif" w:hAnsi="PT Astra Serif"/>
          <w:sz w:val="24"/>
          <w:szCs w:val="24"/>
        </w:rPr>
        <w:t xml:space="preserve"> и получила положительное заключение от 18.10.2022 г.</w:t>
      </w:r>
    </w:p>
    <w:p w:rsidR="005D4230" w:rsidRPr="006C08D4" w:rsidRDefault="005D4230" w:rsidP="005D4230">
      <w:pPr>
        <w:autoSpaceDE w:val="0"/>
        <w:autoSpaceDN w:val="0"/>
        <w:adjustRightInd w:val="0"/>
        <w:ind w:firstLine="708"/>
        <w:jc w:val="both"/>
        <w:rPr>
          <w:rFonts w:ascii="PT Astra Serif" w:hAnsi="PT Astra Serif"/>
          <w:sz w:val="24"/>
          <w:szCs w:val="24"/>
        </w:rPr>
      </w:pPr>
      <w:r w:rsidRPr="006C08D4">
        <w:rPr>
          <w:rFonts w:ascii="PT Astra Serif" w:hAnsi="PT Astra Serif"/>
          <w:sz w:val="24"/>
          <w:szCs w:val="24"/>
        </w:rPr>
        <w:t xml:space="preserve">В рамках реализации мероприятия </w:t>
      </w:r>
      <w:r w:rsidR="000B3D31">
        <w:rPr>
          <w:rFonts w:ascii="PT Astra Serif" w:hAnsi="PT Astra Serif"/>
          <w:sz w:val="24"/>
          <w:szCs w:val="24"/>
        </w:rPr>
        <w:t>«</w:t>
      </w:r>
      <w:r w:rsidRPr="006C08D4">
        <w:rPr>
          <w:rFonts w:ascii="PT Astra Serif" w:hAnsi="PT Astra Serif"/>
          <w:sz w:val="24"/>
          <w:szCs w:val="24"/>
        </w:rPr>
        <w:t>Проведение капитального ремонта областных объектов недвижимого имущества (в том числе разработка проектной документации)</w:t>
      </w:r>
      <w:r w:rsidR="000B3D31">
        <w:rPr>
          <w:rFonts w:ascii="PT Astra Serif" w:hAnsi="PT Astra Serif"/>
          <w:sz w:val="24"/>
          <w:szCs w:val="24"/>
        </w:rPr>
        <w:t>»</w:t>
      </w:r>
      <w:r w:rsidRPr="006C08D4">
        <w:rPr>
          <w:rFonts w:ascii="PT Astra Serif" w:hAnsi="PT Astra Serif"/>
          <w:sz w:val="24"/>
          <w:szCs w:val="24"/>
        </w:rPr>
        <w:t xml:space="preserve"> по мероприятиям выполнены следующие работы:</w:t>
      </w:r>
    </w:p>
    <w:p w:rsidR="005D4230" w:rsidRPr="006C08D4" w:rsidRDefault="005D4230" w:rsidP="005D4230">
      <w:pPr>
        <w:autoSpaceDE w:val="0"/>
        <w:autoSpaceDN w:val="0"/>
        <w:adjustRightInd w:val="0"/>
        <w:ind w:firstLine="708"/>
        <w:jc w:val="both"/>
        <w:rPr>
          <w:rFonts w:ascii="PT Astra Serif" w:hAnsi="PT Astra Serif"/>
          <w:sz w:val="24"/>
          <w:szCs w:val="24"/>
        </w:rPr>
      </w:pPr>
      <w:r w:rsidRPr="006C08D4">
        <w:rPr>
          <w:rFonts w:ascii="PT Astra Serif" w:hAnsi="PT Astra Serif"/>
          <w:sz w:val="24"/>
          <w:szCs w:val="24"/>
        </w:rPr>
        <w:t xml:space="preserve">- Капитальный ремонт крыши объектов Стрежевского филиала ОГБПОУ </w:t>
      </w:r>
      <w:r w:rsidR="000B3D31">
        <w:rPr>
          <w:rFonts w:ascii="PT Astra Serif" w:hAnsi="PT Astra Serif"/>
          <w:sz w:val="24"/>
          <w:szCs w:val="24"/>
        </w:rPr>
        <w:t>«</w:t>
      </w:r>
      <w:r w:rsidRPr="006C08D4">
        <w:rPr>
          <w:rFonts w:ascii="PT Astra Serif" w:hAnsi="PT Astra Serif"/>
          <w:sz w:val="24"/>
          <w:szCs w:val="24"/>
        </w:rPr>
        <w:t>Томский промышленно-гуманитарный колледж</w:t>
      </w:r>
      <w:r w:rsidR="000B3D31">
        <w:rPr>
          <w:rFonts w:ascii="PT Astra Serif" w:hAnsi="PT Astra Serif"/>
          <w:sz w:val="24"/>
          <w:szCs w:val="24"/>
        </w:rPr>
        <w:t>»</w:t>
      </w:r>
      <w:r w:rsidRPr="006C08D4">
        <w:rPr>
          <w:rFonts w:ascii="PT Astra Serif" w:hAnsi="PT Astra Serif"/>
          <w:sz w:val="24"/>
          <w:szCs w:val="24"/>
        </w:rPr>
        <w:t xml:space="preserve"> по состоянию на 01.01.2023 выполнен на 90% в связи с тем, что заказчиком работ (ОГКУ </w:t>
      </w:r>
      <w:r w:rsidR="000B3D31">
        <w:rPr>
          <w:rFonts w:ascii="PT Astra Serif" w:hAnsi="PT Astra Serif"/>
          <w:sz w:val="24"/>
          <w:szCs w:val="24"/>
        </w:rPr>
        <w:t>«</w:t>
      </w:r>
      <w:r w:rsidRPr="006C08D4">
        <w:rPr>
          <w:rFonts w:ascii="PT Astra Serif" w:hAnsi="PT Astra Serif"/>
          <w:sz w:val="24"/>
          <w:szCs w:val="24"/>
        </w:rPr>
        <w:t>Облстройзаказчик</w:t>
      </w:r>
      <w:r w:rsidR="000B3D31">
        <w:rPr>
          <w:rFonts w:ascii="PT Astra Serif" w:hAnsi="PT Astra Serif"/>
          <w:sz w:val="24"/>
          <w:szCs w:val="24"/>
        </w:rPr>
        <w:t>»</w:t>
      </w:r>
      <w:r w:rsidRPr="006C08D4">
        <w:rPr>
          <w:rFonts w:ascii="PT Astra Serif" w:hAnsi="PT Astra Serif"/>
          <w:sz w:val="24"/>
          <w:szCs w:val="24"/>
        </w:rPr>
        <w:t>) были приняты технические решения, выполнение которых запланировано до конца февраля 2023 г.</w:t>
      </w:r>
    </w:p>
    <w:p w:rsidR="005D4230" w:rsidRPr="006C08D4" w:rsidRDefault="005D4230" w:rsidP="005D4230">
      <w:pPr>
        <w:autoSpaceDE w:val="0"/>
        <w:autoSpaceDN w:val="0"/>
        <w:adjustRightInd w:val="0"/>
        <w:ind w:firstLine="708"/>
        <w:jc w:val="both"/>
        <w:rPr>
          <w:rFonts w:ascii="PT Astra Serif" w:hAnsi="PT Astra Serif"/>
          <w:sz w:val="24"/>
          <w:szCs w:val="24"/>
        </w:rPr>
      </w:pPr>
      <w:r w:rsidRPr="006C08D4">
        <w:rPr>
          <w:rFonts w:ascii="PT Astra Serif" w:hAnsi="PT Astra Serif"/>
          <w:sz w:val="24"/>
          <w:szCs w:val="24"/>
        </w:rPr>
        <w:t xml:space="preserve">- Проведение капитального ремонта внешнего электроснабжения, вводно-распределительных устройств (ВРУ) объектов недвижимого имущества ОГБПОУ </w:t>
      </w:r>
      <w:r w:rsidR="000B3D31">
        <w:rPr>
          <w:rFonts w:ascii="PT Astra Serif" w:hAnsi="PT Astra Serif"/>
          <w:sz w:val="24"/>
          <w:szCs w:val="24"/>
        </w:rPr>
        <w:t>«</w:t>
      </w:r>
      <w:r w:rsidRPr="006C08D4">
        <w:rPr>
          <w:rFonts w:ascii="PT Astra Serif" w:hAnsi="PT Astra Serif"/>
          <w:sz w:val="24"/>
          <w:szCs w:val="24"/>
        </w:rPr>
        <w:t>Томский аграрный колледж</w:t>
      </w:r>
      <w:r w:rsidR="000B3D31">
        <w:rPr>
          <w:rFonts w:ascii="PT Astra Serif" w:hAnsi="PT Astra Serif"/>
          <w:sz w:val="24"/>
          <w:szCs w:val="24"/>
        </w:rPr>
        <w:t>»</w:t>
      </w:r>
      <w:r w:rsidRPr="006C08D4">
        <w:rPr>
          <w:rFonts w:ascii="PT Astra Serif" w:hAnsi="PT Astra Serif"/>
          <w:sz w:val="24"/>
          <w:szCs w:val="24"/>
        </w:rPr>
        <w:t xml:space="preserve"> по адресам: г. Томск, ул. Иркутский тракт 181, ул. Иркутский тракт 181 стр. 9</w:t>
      </w:r>
      <w:r w:rsidR="000B3D31">
        <w:rPr>
          <w:rFonts w:ascii="PT Astra Serif" w:hAnsi="PT Astra Serif"/>
          <w:sz w:val="24"/>
          <w:szCs w:val="24"/>
        </w:rPr>
        <w:t>»</w:t>
      </w:r>
      <w:r w:rsidRPr="006C08D4">
        <w:rPr>
          <w:rFonts w:ascii="PT Astra Serif" w:hAnsi="PT Astra Serif"/>
          <w:sz w:val="24"/>
          <w:szCs w:val="24"/>
        </w:rPr>
        <w:t xml:space="preserve"> по состоянию на 01.01.2023 выполнен на 80% по информации подрядной организации срок завершения работ 31.01.2023 г.</w:t>
      </w:r>
    </w:p>
    <w:p w:rsidR="005D4230" w:rsidRPr="006C08D4" w:rsidRDefault="005D4230" w:rsidP="005D4230">
      <w:pPr>
        <w:autoSpaceDE w:val="0"/>
        <w:autoSpaceDN w:val="0"/>
        <w:adjustRightInd w:val="0"/>
        <w:ind w:firstLine="708"/>
        <w:jc w:val="both"/>
        <w:rPr>
          <w:rFonts w:ascii="PT Astra Serif" w:hAnsi="PT Astra Serif"/>
          <w:sz w:val="24"/>
          <w:szCs w:val="24"/>
        </w:rPr>
      </w:pPr>
      <w:r w:rsidRPr="006C08D4">
        <w:rPr>
          <w:rFonts w:ascii="PT Astra Serif" w:hAnsi="PT Astra Serif"/>
          <w:sz w:val="24"/>
          <w:szCs w:val="24"/>
        </w:rPr>
        <w:t>- Проведение капитального ремонта автоматической пожарной сигнализации профессиональных образовательных организаций</w:t>
      </w:r>
      <w:r w:rsidR="000B3D31">
        <w:rPr>
          <w:rFonts w:ascii="PT Astra Serif" w:hAnsi="PT Astra Serif"/>
          <w:sz w:val="24"/>
          <w:szCs w:val="24"/>
        </w:rPr>
        <w:t>»</w:t>
      </w:r>
      <w:r w:rsidRPr="006C08D4">
        <w:rPr>
          <w:rFonts w:ascii="PT Astra Serif" w:hAnsi="PT Astra Serif"/>
          <w:sz w:val="24"/>
          <w:szCs w:val="24"/>
        </w:rPr>
        <w:t xml:space="preserve"> по состоянию на 01.01.2023 капитальный ремонт АПС завершен на объекте ОГБПОУ </w:t>
      </w:r>
      <w:r w:rsidR="000B3D31">
        <w:rPr>
          <w:rFonts w:ascii="PT Astra Serif" w:hAnsi="PT Astra Serif"/>
          <w:sz w:val="24"/>
          <w:szCs w:val="24"/>
        </w:rPr>
        <w:t>«</w:t>
      </w:r>
      <w:r w:rsidRPr="006C08D4">
        <w:rPr>
          <w:rFonts w:ascii="PT Astra Serif" w:hAnsi="PT Astra Serif"/>
          <w:sz w:val="24"/>
          <w:szCs w:val="24"/>
        </w:rPr>
        <w:t>Томский индустриальный техникум</w:t>
      </w:r>
      <w:r w:rsidR="000B3D31">
        <w:rPr>
          <w:rFonts w:ascii="PT Astra Serif" w:hAnsi="PT Astra Serif"/>
          <w:sz w:val="24"/>
          <w:szCs w:val="24"/>
        </w:rPr>
        <w:t>»</w:t>
      </w:r>
      <w:r w:rsidRPr="006C08D4">
        <w:rPr>
          <w:rFonts w:ascii="PT Astra Serif" w:hAnsi="PT Astra Serif"/>
          <w:sz w:val="24"/>
          <w:szCs w:val="24"/>
        </w:rPr>
        <w:t>, расположенном по адресу: г. Томск, улица Кошурникова 1 (общежитие), по другим объектам в связи с удорожанием стоимости оборудования и материалов систем АПС и СОУЭ сметная стоимость капитального ремонта требовала актуализацию. По итогам актуализации сметной документации учреждения направили документы для опубликования в ОГАУ ЦГЗ ТО. Срок выполнения работ 25.02.2023 г.</w:t>
      </w:r>
    </w:p>
    <w:p w:rsidR="005D4230" w:rsidRPr="006C08D4" w:rsidRDefault="005D4230" w:rsidP="005D4230">
      <w:pPr>
        <w:autoSpaceDE w:val="0"/>
        <w:autoSpaceDN w:val="0"/>
        <w:adjustRightInd w:val="0"/>
        <w:ind w:firstLine="708"/>
        <w:jc w:val="both"/>
        <w:rPr>
          <w:rFonts w:ascii="PT Astra Serif" w:hAnsi="PT Astra Serif"/>
          <w:sz w:val="24"/>
          <w:szCs w:val="24"/>
        </w:rPr>
      </w:pPr>
      <w:r w:rsidRPr="006C08D4">
        <w:rPr>
          <w:rFonts w:ascii="PT Astra Serif" w:hAnsi="PT Astra Serif"/>
          <w:sz w:val="24"/>
          <w:szCs w:val="24"/>
        </w:rPr>
        <w:lastRenderedPageBreak/>
        <w:t xml:space="preserve">- Проведение капитального ремонта здания ОГБПОУ </w:t>
      </w:r>
      <w:r w:rsidR="000B3D31">
        <w:rPr>
          <w:rFonts w:ascii="PT Astra Serif" w:hAnsi="PT Astra Serif"/>
          <w:sz w:val="24"/>
          <w:szCs w:val="24"/>
        </w:rPr>
        <w:t>«</w:t>
      </w:r>
      <w:r w:rsidRPr="006C08D4">
        <w:rPr>
          <w:rFonts w:ascii="PT Astra Serif" w:hAnsi="PT Astra Serif"/>
          <w:sz w:val="24"/>
          <w:szCs w:val="24"/>
        </w:rPr>
        <w:t>Томский базовый медицинский колледж</w:t>
      </w:r>
      <w:r w:rsidR="000B3D31">
        <w:rPr>
          <w:rFonts w:ascii="PT Astra Serif" w:hAnsi="PT Astra Serif"/>
          <w:sz w:val="24"/>
          <w:szCs w:val="24"/>
        </w:rPr>
        <w:t>»</w:t>
      </w:r>
      <w:r w:rsidRPr="006C08D4">
        <w:rPr>
          <w:rFonts w:ascii="PT Astra Serif" w:hAnsi="PT Astra Serif"/>
          <w:sz w:val="24"/>
          <w:szCs w:val="24"/>
        </w:rPr>
        <w:t xml:space="preserve"> по адресу: Томская область, г. Колпашево, пер. Озерный, 10</w:t>
      </w:r>
      <w:r w:rsidR="000B3D31">
        <w:rPr>
          <w:rFonts w:ascii="PT Astra Serif" w:hAnsi="PT Astra Serif"/>
          <w:sz w:val="24"/>
          <w:szCs w:val="24"/>
        </w:rPr>
        <w:t>»</w:t>
      </w:r>
      <w:r w:rsidRPr="006C08D4">
        <w:rPr>
          <w:rFonts w:ascii="PT Astra Serif" w:hAnsi="PT Astra Serif"/>
          <w:sz w:val="24"/>
          <w:szCs w:val="24"/>
        </w:rPr>
        <w:t xml:space="preserve"> по результатам электронного аукциона определена подрядная организация и заключен государственный контракт от 26.12.2022, в соответствии с условиями контракта срок исполнения 23.08.2023 г.</w:t>
      </w:r>
    </w:p>
    <w:p w:rsidR="005D4230" w:rsidRPr="006C08D4" w:rsidRDefault="005D4230" w:rsidP="005D4230">
      <w:pPr>
        <w:autoSpaceDE w:val="0"/>
        <w:autoSpaceDN w:val="0"/>
        <w:adjustRightInd w:val="0"/>
        <w:ind w:firstLine="708"/>
        <w:jc w:val="both"/>
        <w:rPr>
          <w:rFonts w:ascii="PT Astra Serif" w:hAnsi="PT Astra Serif"/>
          <w:sz w:val="24"/>
          <w:szCs w:val="24"/>
        </w:rPr>
      </w:pPr>
      <w:r w:rsidRPr="006C08D4">
        <w:rPr>
          <w:rFonts w:ascii="PT Astra Serif" w:hAnsi="PT Astra Serif"/>
          <w:sz w:val="24"/>
          <w:szCs w:val="24"/>
        </w:rPr>
        <w:t xml:space="preserve">- ПСД на капитальный ремонт крыш зданий ОГБПОУ </w:t>
      </w:r>
      <w:r w:rsidR="000B3D31">
        <w:rPr>
          <w:rFonts w:ascii="PT Astra Serif" w:hAnsi="PT Astra Serif"/>
          <w:sz w:val="24"/>
          <w:szCs w:val="24"/>
        </w:rPr>
        <w:t>«</w:t>
      </w:r>
      <w:r w:rsidRPr="006C08D4">
        <w:rPr>
          <w:rFonts w:ascii="PT Astra Serif" w:hAnsi="PT Astra Serif"/>
          <w:sz w:val="24"/>
          <w:szCs w:val="24"/>
        </w:rPr>
        <w:t>Асиновский техникум промышленной индустрии и сервиса</w:t>
      </w:r>
      <w:r w:rsidR="000B3D31">
        <w:rPr>
          <w:rFonts w:ascii="PT Astra Serif" w:hAnsi="PT Astra Serif"/>
          <w:sz w:val="24"/>
          <w:szCs w:val="24"/>
        </w:rPr>
        <w:t>»</w:t>
      </w:r>
      <w:r w:rsidRPr="006C08D4">
        <w:rPr>
          <w:rFonts w:ascii="PT Astra Serif" w:hAnsi="PT Astra Serif"/>
          <w:sz w:val="24"/>
          <w:szCs w:val="24"/>
        </w:rPr>
        <w:t xml:space="preserve"> по адресам: Томская область, г. Асино, ул. Тельмана, 39, ул. Тельмана, 39/6 по результатам электронного аукциона определена подрядная организация и заключен государственный контракт от 09.01.2023, в соответствии с условиями контракта срок исполнения 31.08.2023 г.</w:t>
      </w:r>
    </w:p>
    <w:p w:rsidR="005D4230" w:rsidRPr="006C08D4" w:rsidRDefault="005D4230" w:rsidP="005D4230">
      <w:pPr>
        <w:autoSpaceDE w:val="0"/>
        <w:autoSpaceDN w:val="0"/>
        <w:adjustRightInd w:val="0"/>
        <w:ind w:firstLine="708"/>
        <w:jc w:val="both"/>
        <w:rPr>
          <w:rFonts w:ascii="PT Astra Serif" w:hAnsi="PT Astra Serif"/>
          <w:sz w:val="24"/>
          <w:szCs w:val="24"/>
        </w:rPr>
      </w:pPr>
      <w:r w:rsidRPr="006C08D4">
        <w:rPr>
          <w:rFonts w:ascii="PT Astra Serif" w:hAnsi="PT Astra Serif"/>
          <w:sz w:val="24"/>
          <w:szCs w:val="24"/>
        </w:rPr>
        <w:t xml:space="preserve">- ПСД на капитальный ремонт нежилых строений ОГБПОУ </w:t>
      </w:r>
      <w:r w:rsidR="000B3D31">
        <w:rPr>
          <w:rFonts w:ascii="PT Astra Serif" w:hAnsi="PT Astra Serif"/>
          <w:sz w:val="24"/>
          <w:szCs w:val="24"/>
        </w:rPr>
        <w:t>«</w:t>
      </w:r>
      <w:r w:rsidRPr="006C08D4">
        <w:rPr>
          <w:rFonts w:ascii="PT Astra Serif" w:hAnsi="PT Astra Serif"/>
          <w:sz w:val="24"/>
          <w:szCs w:val="24"/>
        </w:rPr>
        <w:t>Томский экономико-промышленный колледж</w:t>
      </w:r>
      <w:r w:rsidR="000B3D31">
        <w:rPr>
          <w:rFonts w:ascii="PT Astra Serif" w:hAnsi="PT Astra Serif"/>
          <w:sz w:val="24"/>
          <w:szCs w:val="24"/>
        </w:rPr>
        <w:t>»</w:t>
      </w:r>
      <w:r w:rsidRPr="006C08D4">
        <w:rPr>
          <w:rFonts w:ascii="PT Astra Serif" w:hAnsi="PT Astra Serif"/>
          <w:sz w:val="24"/>
          <w:szCs w:val="24"/>
        </w:rPr>
        <w:t xml:space="preserve"> по адресам: г. Томск, ул. Иркутский тракт, д. 175, ул. Иркутский тракт, д. 175, стр. 1, ул. Иркутский тракт, д. 175, стр. 2 подрядной организацией ООО </w:t>
      </w:r>
      <w:r w:rsidR="000B3D31">
        <w:rPr>
          <w:rFonts w:ascii="PT Astra Serif" w:hAnsi="PT Astra Serif"/>
          <w:sz w:val="24"/>
          <w:szCs w:val="24"/>
        </w:rPr>
        <w:t>«</w:t>
      </w:r>
      <w:r w:rsidRPr="006C08D4">
        <w:rPr>
          <w:rFonts w:ascii="PT Astra Serif" w:hAnsi="PT Astra Serif"/>
          <w:sz w:val="24"/>
          <w:szCs w:val="24"/>
        </w:rPr>
        <w:t>Стройэксперт</w:t>
      </w:r>
      <w:r w:rsidR="000B3D31">
        <w:rPr>
          <w:rFonts w:ascii="PT Astra Serif" w:hAnsi="PT Astra Serif"/>
          <w:sz w:val="24"/>
          <w:szCs w:val="24"/>
        </w:rPr>
        <w:t>»</w:t>
      </w:r>
      <w:r w:rsidRPr="006C08D4">
        <w:rPr>
          <w:rFonts w:ascii="PT Astra Serif" w:hAnsi="PT Astra Serif"/>
          <w:sz w:val="24"/>
          <w:szCs w:val="24"/>
        </w:rPr>
        <w:t xml:space="preserve"> проектно-сметная документация не разработана в срок (31.12.2022) по двум объектам. Ориентировочный срок выполнения работ 2 кв. 2023 г. </w:t>
      </w:r>
    </w:p>
    <w:p w:rsidR="004E3F70" w:rsidRPr="006C08D4" w:rsidRDefault="005D4230" w:rsidP="005D4230">
      <w:pPr>
        <w:ind w:firstLine="709"/>
        <w:jc w:val="both"/>
        <w:rPr>
          <w:rFonts w:ascii="PT Astra Serif" w:hAnsi="PT Astra Serif"/>
          <w:sz w:val="24"/>
          <w:szCs w:val="24"/>
        </w:rPr>
      </w:pPr>
      <w:r w:rsidRPr="006C08D4">
        <w:rPr>
          <w:rFonts w:ascii="PT Astra Serif" w:hAnsi="PT Astra Serif"/>
          <w:sz w:val="24"/>
          <w:szCs w:val="24"/>
        </w:rPr>
        <w:t xml:space="preserve">В рамках реализации </w:t>
      </w:r>
      <w:r w:rsidR="000B3D31">
        <w:rPr>
          <w:rFonts w:ascii="PT Astra Serif" w:hAnsi="PT Astra Serif"/>
          <w:sz w:val="24"/>
          <w:szCs w:val="24"/>
        </w:rPr>
        <w:t>«</w:t>
      </w:r>
      <w:r w:rsidRPr="006C08D4">
        <w:rPr>
          <w:rFonts w:ascii="PT Astra Serif" w:hAnsi="PT Astra Serif"/>
          <w:sz w:val="24"/>
          <w:szCs w:val="24"/>
        </w:rPr>
        <w:t>Обеспечение выплат ежемесячного денежного вознаграждения за классное руководство (кураторство) педагогическим работникам государственных образовательных организаций,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r w:rsidR="000B3D31">
        <w:rPr>
          <w:rFonts w:ascii="PT Astra Serif" w:hAnsi="PT Astra Serif"/>
          <w:sz w:val="24"/>
          <w:szCs w:val="24"/>
        </w:rPr>
        <w:t>»</w:t>
      </w:r>
      <w:r w:rsidRPr="006C08D4">
        <w:rPr>
          <w:rFonts w:ascii="PT Astra Serif" w:hAnsi="PT Astra Serif"/>
          <w:sz w:val="24"/>
          <w:szCs w:val="24"/>
        </w:rPr>
        <w:t xml:space="preserve"> предоставляются ежемесячные выплаты денежного вознаграждения за классное руководство (кураторство) педагогическим работникам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r w:rsidR="00040389">
        <w:rPr>
          <w:rFonts w:ascii="PT Astra Serif" w:hAnsi="PT Astra Serif"/>
          <w:sz w:val="24"/>
          <w:szCs w:val="24"/>
        </w:rPr>
        <w:t>,</w:t>
      </w:r>
      <w:r w:rsidRPr="006C08D4">
        <w:rPr>
          <w:rFonts w:ascii="PT Astra Serif" w:hAnsi="PT Astra Serif"/>
          <w:sz w:val="24"/>
          <w:szCs w:val="24"/>
        </w:rPr>
        <w:t xml:space="preserve"> в размере 5000,0 рублей. По итогам 2022 года выплату за классное руководство (кураторство) получили 601 педагогических работника</w:t>
      </w:r>
    </w:p>
    <w:p w:rsidR="005D4230" w:rsidRPr="006C08D4" w:rsidRDefault="005D4230" w:rsidP="005D4230">
      <w:pPr>
        <w:ind w:firstLine="709"/>
        <w:jc w:val="both"/>
        <w:rPr>
          <w:rFonts w:ascii="PT Astra Serif" w:hAnsi="PT Astra Serif"/>
          <w:b/>
          <w:sz w:val="24"/>
          <w:szCs w:val="24"/>
          <w:highlight w:val="lightGray"/>
        </w:rPr>
      </w:pPr>
    </w:p>
    <w:p w:rsidR="00A32C85" w:rsidRPr="006C08D4" w:rsidRDefault="00A32C85" w:rsidP="004E3F70">
      <w:pPr>
        <w:ind w:firstLine="709"/>
        <w:jc w:val="both"/>
        <w:rPr>
          <w:rFonts w:ascii="PT Astra Serif" w:hAnsi="PT Astra Serif"/>
          <w:b/>
          <w:sz w:val="24"/>
          <w:szCs w:val="24"/>
        </w:rPr>
      </w:pPr>
      <w:r w:rsidRPr="006C08D4">
        <w:rPr>
          <w:rFonts w:ascii="PT Astra Serif" w:hAnsi="PT Astra Serif"/>
          <w:b/>
          <w:sz w:val="24"/>
          <w:szCs w:val="24"/>
        </w:rPr>
        <w:t>3.5. Формирование современной системы воспитания и молодежной политики в системе профессионального образования</w:t>
      </w:r>
    </w:p>
    <w:p w:rsidR="008568C5" w:rsidRPr="00896996" w:rsidRDefault="008568C5" w:rsidP="00A32C85">
      <w:pPr>
        <w:ind w:firstLine="709"/>
        <w:jc w:val="both"/>
        <w:rPr>
          <w:rFonts w:ascii="PT Astra Serif" w:hAnsi="PT Astra Serif"/>
          <w:sz w:val="24"/>
          <w:szCs w:val="24"/>
          <w:lang w:eastAsia="ru-RU"/>
        </w:rPr>
      </w:pPr>
      <w:r w:rsidRPr="00896996">
        <w:rPr>
          <w:rFonts w:ascii="PT Astra Serif" w:hAnsi="PT Astra Serif"/>
          <w:sz w:val="24"/>
          <w:szCs w:val="24"/>
          <w:lang w:eastAsia="ru-RU"/>
        </w:rPr>
        <w:t>К стратегическим национальным приоритетам относятся</w:t>
      </w:r>
      <w:r w:rsidR="00040389">
        <w:rPr>
          <w:rFonts w:ascii="PT Astra Serif" w:hAnsi="PT Astra Serif"/>
          <w:sz w:val="24"/>
          <w:szCs w:val="24"/>
          <w:lang w:eastAsia="ru-RU"/>
        </w:rPr>
        <w:t>:</w:t>
      </w:r>
      <w:r w:rsidRPr="00896996">
        <w:rPr>
          <w:rFonts w:ascii="PT Astra Serif" w:hAnsi="PT Astra Serif"/>
          <w:sz w:val="24"/>
          <w:szCs w:val="24"/>
          <w:lang w:eastAsia="ru-RU"/>
        </w:rPr>
        <w:t xml:space="preserve"> сбережение народов Российской Федерации и развитие человеческого капитала, укрепление </w:t>
      </w:r>
      <w:r w:rsidR="00896996" w:rsidRPr="00896996">
        <w:rPr>
          <w:rFonts w:ascii="PT Astra Serif" w:hAnsi="PT Astra Serif"/>
          <w:sz w:val="24"/>
          <w:szCs w:val="24"/>
          <w:lang w:eastAsia="ru-RU"/>
        </w:rPr>
        <w:t>традиционных российских духовно-нравственных ценностей, культуры и исторической памяти.</w:t>
      </w:r>
    </w:p>
    <w:p w:rsidR="00A32C85" w:rsidRPr="00896996" w:rsidRDefault="00896996" w:rsidP="00A32C85">
      <w:pPr>
        <w:ind w:firstLine="709"/>
        <w:jc w:val="both"/>
        <w:rPr>
          <w:rFonts w:ascii="PT Astra Serif" w:hAnsi="PT Astra Serif"/>
          <w:sz w:val="24"/>
          <w:szCs w:val="24"/>
          <w:lang w:eastAsia="ru-RU"/>
        </w:rPr>
      </w:pPr>
      <w:r w:rsidRPr="00896996">
        <w:rPr>
          <w:rFonts w:ascii="PT Astra Serif" w:hAnsi="PT Astra Serif"/>
          <w:sz w:val="24"/>
          <w:szCs w:val="24"/>
          <w:lang w:eastAsia="ru-RU"/>
        </w:rPr>
        <w:t>Решение задач, предусмотренных в рамках стратегических национальных приоритетов направлены следующие цели:</w:t>
      </w:r>
      <w:r w:rsidR="00A32C85" w:rsidRPr="00896996">
        <w:rPr>
          <w:rFonts w:ascii="PT Astra Serif" w:hAnsi="PT Astra Serif"/>
          <w:sz w:val="24"/>
          <w:szCs w:val="24"/>
          <w:lang w:eastAsia="ru-RU"/>
        </w:rPr>
        <w:t xml:space="preserve"> </w:t>
      </w:r>
    </w:p>
    <w:p w:rsidR="00A32C85" w:rsidRPr="006C08D4" w:rsidRDefault="00A32C85" w:rsidP="00A32C85">
      <w:pPr>
        <w:ind w:firstLine="709"/>
        <w:jc w:val="both"/>
        <w:rPr>
          <w:rFonts w:ascii="PT Astra Serif" w:hAnsi="PT Astra Serif"/>
          <w:sz w:val="24"/>
          <w:szCs w:val="24"/>
          <w:lang w:eastAsia="ru-RU"/>
        </w:rPr>
      </w:pPr>
      <w:r w:rsidRPr="00896996">
        <w:rPr>
          <w:rFonts w:ascii="PT Astra Serif" w:hAnsi="PT Astra Serif"/>
          <w:sz w:val="24"/>
          <w:szCs w:val="24"/>
          <w:lang w:eastAsia="ru-RU"/>
        </w:rPr>
        <w:t>- 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 развитие добровольчества (волонтёрства), развитие талантов и способностей у детей и молодёжи, в том числе студентов, путём поддержки общественных инициатив и проектов;</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 вовлечение к 2024 году в Томской области: в добровольческую деятельность </w:t>
      </w:r>
      <w:r w:rsidRPr="006C08D4">
        <w:rPr>
          <w:rFonts w:ascii="PT Astra Serif" w:hAnsi="PT Astra Serif"/>
          <w:sz w:val="24"/>
          <w:szCs w:val="24"/>
          <w:lang w:eastAsia="ru-RU"/>
        </w:rPr>
        <w:br/>
        <w:t>20% обучающихся; 45% молодёжи в творческую деятельность; 70% студентов в клубное студенческое движение.</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В системе профессионального образования Томской области деятельность по воспитанию гармонично развитой и социально активной личности в 2022 году реализовывалась через следующие флагманские программы: </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i/>
          <w:sz w:val="24"/>
          <w:szCs w:val="24"/>
          <w:lang w:eastAsia="ru-RU"/>
        </w:rPr>
        <w:t xml:space="preserve">- </w:t>
      </w:r>
      <w:r w:rsidR="00040389">
        <w:rPr>
          <w:rFonts w:ascii="PT Astra Serif" w:hAnsi="PT Astra Serif"/>
          <w:i/>
          <w:sz w:val="24"/>
          <w:szCs w:val="24"/>
          <w:lang w:eastAsia="ru-RU"/>
        </w:rPr>
        <w:t>«В</w:t>
      </w:r>
      <w:r w:rsidRPr="006C08D4">
        <w:rPr>
          <w:rFonts w:ascii="PT Astra Serif" w:hAnsi="PT Astra Serif"/>
          <w:i/>
          <w:sz w:val="24"/>
          <w:szCs w:val="24"/>
          <w:lang w:eastAsia="ru-RU"/>
        </w:rPr>
        <w:t>олонтерская лига</w:t>
      </w:r>
      <w:r w:rsidR="00040389">
        <w:rPr>
          <w:rFonts w:ascii="PT Astra Serif" w:hAnsi="PT Astra Serif"/>
          <w:i/>
          <w:sz w:val="24"/>
          <w:szCs w:val="24"/>
          <w:lang w:eastAsia="ru-RU"/>
        </w:rPr>
        <w:t>»</w:t>
      </w:r>
      <w:r w:rsidRPr="006C08D4">
        <w:rPr>
          <w:rFonts w:ascii="PT Astra Serif" w:hAnsi="PT Astra Serif"/>
          <w:sz w:val="24"/>
          <w:szCs w:val="24"/>
          <w:lang w:eastAsia="ru-RU"/>
        </w:rPr>
        <w:t xml:space="preserve"> включает в себя проекты, направленные на оказание адресной помощи населению, что важно - в рамках программы происходит обучение координаторов волонтерских организаций. Охвачено более 6,0 тыс. студентов;</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i/>
          <w:sz w:val="24"/>
          <w:szCs w:val="24"/>
          <w:lang w:eastAsia="ru-RU"/>
        </w:rPr>
        <w:t xml:space="preserve">- флагманская программа </w:t>
      </w:r>
      <w:r w:rsidR="000B3D31">
        <w:rPr>
          <w:rFonts w:ascii="PT Astra Serif" w:hAnsi="PT Astra Serif"/>
          <w:i/>
          <w:sz w:val="24"/>
          <w:szCs w:val="24"/>
          <w:lang w:eastAsia="ru-RU"/>
        </w:rPr>
        <w:t>«</w:t>
      </w:r>
      <w:r w:rsidRPr="006C08D4">
        <w:rPr>
          <w:rFonts w:ascii="PT Astra Serif" w:hAnsi="PT Astra Serif"/>
          <w:i/>
          <w:sz w:val="24"/>
          <w:szCs w:val="24"/>
          <w:lang w:eastAsia="ru-RU"/>
        </w:rPr>
        <w:t>Специалисты будущего</w:t>
      </w:r>
      <w:r w:rsidR="000B3D31">
        <w:rPr>
          <w:rFonts w:ascii="PT Astra Serif" w:hAnsi="PT Astra Serif"/>
          <w:i/>
          <w:sz w:val="24"/>
          <w:szCs w:val="24"/>
          <w:lang w:eastAsia="ru-RU"/>
        </w:rPr>
        <w:t>»</w:t>
      </w:r>
      <w:r w:rsidRPr="006C08D4">
        <w:rPr>
          <w:rFonts w:ascii="PT Astra Serif" w:hAnsi="PT Astra Serif"/>
          <w:sz w:val="24"/>
          <w:szCs w:val="24"/>
          <w:lang w:eastAsia="ru-RU"/>
        </w:rPr>
        <w:t xml:space="preserve"> реализуется с целью создания условий для развития профессиональной идентичности и бизнес-ориентирующей деятельности студентов системы профессионального образования Томской области. Основными механизмами реализации программы является формирование треков по </w:t>
      </w:r>
      <w:r w:rsidRPr="006C08D4">
        <w:rPr>
          <w:rFonts w:ascii="PT Astra Serif" w:hAnsi="PT Astra Serif"/>
          <w:sz w:val="24"/>
          <w:szCs w:val="24"/>
          <w:lang w:eastAsia="ru-RU"/>
        </w:rPr>
        <w:lastRenderedPageBreak/>
        <w:t xml:space="preserve">направлениям: </w:t>
      </w:r>
      <w:r w:rsidR="000B3D31">
        <w:rPr>
          <w:rFonts w:ascii="PT Astra Serif" w:hAnsi="PT Astra Serif"/>
          <w:sz w:val="24"/>
          <w:szCs w:val="24"/>
          <w:lang w:eastAsia="ru-RU"/>
        </w:rPr>
        <w:t>«</w:t>
      </w:r>
      <w:r w:rsidRPr="006C08D4">
        <w:rPr>
          <w:rFonts w:ascii="PT Astra Serif" w:hAnsi="PT Astra Serif"/>
          <w:sz w:val="24"/>
          <w:szCs w:val="24"/>
          <w:lang w:eastAsia="ru-RU"/>
        </w:rPr>
        <w:t>Предпринимательский трек</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Карьерный трек</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Личностный трек</w:t>
      </w:r>
      <w:r w:rsidR="000B3D31">
        <w:rPr>
          <w:rFonts w:ascii="PT Astra Serif" w:hAnsi="PT Astra Serif"/>
          <w:sz w:val="24"/>
          <w:szCs w:val="24"/>
          <w:lang w:eastAsia="ru-RU"/>
        </w:rPr>
        <w:t>»</w:t>
      </w:r>
      <w:r w:rsidRPr="006C08D4">
        <w:rPr>
          <w:rFonts w:ascii="PT Astra Serif" w:hAnsi="PT Astra Serif"/>
          <w:sz w:val="24"/>
          <w:szCs w:val="24"/>
          <w:lang w:eastAsia="ru-RU"/>
        </w:rPr>
        <w:t>. Охвачено более 10,0 тыс. студентов;</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i/>
          <w:sz w:val="24"/>
          <w:szCs w:val="24"/>
          <w:lang w:eastAsia="ru-RU"/>
        </w:rPr>
        <w:t xml:space="preserve">- </w:t>
      </w:r>
      <w:r w:rsidR="00040389">
        <w:rPr>
          <w:rFonts w:ascii="PT Astra Serif" w:hAnsi="PT Astra Serif"/>
          <w:i/>
          <w:sz w:val="24"/>
          <w:szCs w:val="24"/>
          <w:lang w:eastAsia="ru-RU"/>
        </w:rPr>
        <w:t>«Т</w:t>
      </w:r>
      <w:r w:rsidRPr="006C08D4">
        <w:rPr>
          <w:rFonts w:ascii="PT Astra Serif" w:hAnsi="PT Astra Serif"/>
          <w:i/>
          <w:sz w:val="24"/>
          <w:szCs w:val="24"/>
          <w:lang w:eastAsia="ru-RU"/>
        </w:rPr>
        <w:t>ворчество</w:t>
      </w:r>
      <w:r w:rsidR="00040389">
        <w:rPr>
          <w:rFonts w:ascii="PT Astra Serif" w:hAnsi="PT Astra Serif"/>
          <w:i/>
          <w:sz w:val="24"/>
          <w:szCs w:val="24"/>
          <w:lang w:eastAsia="ru-RU"/>
        </w:rPr>
        <w:t>»</w:t>
      </w:r>
      <w:r w:rsidRPr="006C08D4">
        <w:rPr>
          <w:rFonts w:ascii="PT Astra Serif" w:hAnsi="PT Astra Serif"/>
          <w:sz w:val="24"/>
          <w:szCs w:val="24"/>
          <w:lang w:eastAsia="ru-RU"/>
        </w:rPr>
        <w:t xml:space="preserve"> – программа направлена на выявление творческих способностей у студентов, отбор для </w:t>
      </w:r>
      <w:r w:rsidR="00040389">
        <w:rPr>
          <w:rFonts w:ascii="PT Astra Serif" w:hAnsi="PT Astra Serif"/>
          <w:sz w:val="24"/>
          <w:szCs w:val="24"/>
          <w:lang w:eastAsia="ru-RU"/>
        </w:rPr>
        <w:t xml:space="preserve">участия в </w:t>
      </w:r>
      <w:r w:rsidRPr="006C08D4">
        <w:rPr>
          <w:rFonts w:ascii="PT Astra Serif" w:hAnsi="PT Astra Serif"/>
          <w:sz w:val="24"/>
          <w:szCs w:val="24"/>
          <w:lang w:eastAsia="ru-RU"/>
        </w:rPr>
        <w:t>региональных мероприяти</w:t>
      </w:r>
      <w:r w:rsidR="00040389">
        <w:rPr>
          <w:rFonts w:ascii="PT Astra Serif" w:hAnsi="PT Astra Serif"/>
          <w:sz w:val="24"/>
          <w:szCs w:val="24"/>
          <w:lang w:eastAsia="ru-RU"/>
        </w:rPr>
        <w:t>ях</w:t>
      </w:r>
      <w:r w:rsidRPr="006C08D4">
        <w:rPr>
          <w:rFonts w:ascii="PT Astra Serif" w:hAnsi="PT Astra Serif"/>
          <w:sz w:val="24"/>
          <w:szCs w:val="24"/>
          <w:lang w:eastAsia="ru-RU"/>
        </w:rPr>
        <w:t>. Ежегодно охвачено около 4,0 тыс. студентов;</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 важнейшими задачами </w:t>
      </w:r>
      <w:r w:rsidRPr="006C08D4">
        <w:rPr>
          <w:rFonts w:ascii="PT Astra Serif" w:hAnsi="PT Astra Serif"/>
          <w:i/>
          <w:sz w:val="24"/>
          <w:szCs w:val="24"/>
          <w:lang w:eastAsia="ru-RU"/>
        </w:rPr>
        <w:t xml:space="preserve">программы </w:t>
      </w:r>
      <w:r w:rsidR="00040389">
        <w:rPr>
          <w:rFonts w:ascii="PT Astra Serif" w:hAnsi="PT Astra Serif"/>
          <w:i/>
          <w:sz w:val="24"/>
          <w:szCs w:val="24"/>
          <w:lang w:eastAsia="ru-RU"/>
        </w:rPr>
        <w:t>«</w:t>
      </w:r>
      <w:r w:rsidRPr="006C08D4">
        <w:rPr>
          <w:rFonts w:ascii="PT Astra Serif" w:hAnsi="PT Astra Serif"/>
          <w:i/>
          <w:sz w:val="24"/>
          <w:szCs w:val="24"/>
          <w:lang w:eastAsia="ru-RU"/>
        </w:rPr>
        <w:t>Студенческое самоуправление</w:t>
      </w:r>
      <w:r w:rsidR="00040389">
        <w:rPr>
          <w:rFonts w:ascii="PT Astra Serif" w:hAnsi="PT Astra Serif"/>
          <w:i/>
          <w:sz w:val="24"/>
          <w:szCs w:val="24"/>
          <w:lang w:eastAsia="ru-RU"/>
        </w:rPr>
        <w:t>»</w:t>
      </w:r>
      <w:r w:rsidRPr="006C08D4">
        <w:rPr>
          <w:rFonts w:ascii="PT Astra Serif" w:hAnsi="PT Astra Serif"/>
          <w:sz w:val="24"/>
          <w:szCs w:val="24"/>
          <w:lang w:eastAsia="ru-RU"/>
        </w:rPr>
        <w:t xml:space="preserve"> является вовлечение большего числа студентов в ученическое самоуправление, внедрение института наставничества </w:t>
      </w:r>
      <w:r w:rsidR="000B3D31">
        <w:rPr>
          <w:rFonts w:ascii="PT Astra Serif" w:hAnsi="PT Astra Serif"/>
          <w:sz w:val="24"/>
          <w:szCs w:val="24"/>
          <w:lang w:eastAsia="ru-RU"/>
        </w:rPr>
        <w:t>«</w:t>
      </w:r>
      <w:r w:rsidRPr="006C08D4">
        <w:rPr>
          <w:rFonts w:ascii="PT Astra Serif" w:hAnsi="PT Astra Serif"/>
          <w:sz w:val="24"/>
          <w:szCs w:val="24"/>
          <w:lang w:eastAsia="ru-RU"/>
        </w:rPr>
        <w:t>студент-студент</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во всех ПОО региона. Охват – более 1,5 тыс. студентов;</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i/>
          <w:sz w:val="24"/>
          <w:szCs w:val="24"/>
          <w:lang w:eastAsia="ru-RU"/>
        </w:rPr>
        <w:t xml:space="preserve">- </w:t>
      </w:r>
      <w:r w:rsidR="00040389">
        <w:rPr>
          <w:rFonts w:ascii="PT Astra Serif" w:hAnsi="PT Astra Serif"/>
          <w:i/>
          <w:sz w:val="24"/>
          <w:szCs w:val="24"/>
          <w:lang w:eastAsia="ru-RU"/>
        </w:rPr>
        <w:t>«П</w:t>
      </w:r>
      <w:r w:rsidRPr="006C08D4">
        <w:rPr>
          <w:rFonts w:ascii="PT Astra Serif" w:hAnsi="PT Astra Serif"/>
          <w:i/>
          <w:sz w:val="24"/>
          <w:szCs w:val="24"/>
          <w:lang w:eastAsia="ru-RU"/>
        </w:rPr>
        <w:t>атриотический центр</w:t>
      </w:r>
      <w:r w:rsidR="00040389">
        <w:rPr>
          <w:rFonts w:ascii="PT Astra Serif" w:hAnsi="PT Astra Serif"/>
          <w:i/>
          <w:sz w:val="24"/>
          <w:szCs w:val="24"/>
          <w:lang w:eastAsia="ru-RU"/>
        </w:rPr>
        <w:t>»</w:t>
      </w:r>
      <w:r w:rsidRPr="006C08D4">
        <w:rPr>
          <w:rFonts w:ascii="PT Astra Serif" w:hAnsi="PT Astra Serif"/>
          <w:sz w:val="24"/>
          <w:szCs w:val="24"/>
          <w:lang w:eastAsia="ru-RU"/>
        </w:rPr>
        <w:t xml:space="preserve"> включает в себя проекты: Движение </w:t>
      </w:r>
      <w:r w:rsidR="000B3D31">
        <w:rPr>
          <w:rFonts w:ascii="PT Astra Serif" w:hAnsi="PT Astra Serif"/>
          <w:sz w:val="24"/>
          <w:szCs w:val="24"/>
          <w:lang w:eastAsia="ru-RU"/>
        </w:rPr>
        <w:t>«</w:t>
      </w:r>
      <w:r w:rsidRPr="006C08D4">
        <w:rPr>
          <w:rFonts w:ascii="PT Astra Serif" w:hAnsi="PT Astra Serif"/>
          <w:sz w:val="24"/>
          <w:szCs w:val="24"/>
          <w:lang w:eastAsia="ru-RU"/>
        </w:rPr>
        <w:t>Юнармия</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Спорт СПО</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Исторический марафон</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w:t>
      </w:r>
      <w:r w:rsidR="000B3D31">
        <w:rPr>
          <w:rFonts w:ascii="PT Astra Serif" w:hAnsi="PT Astra Serif"/>
          <w:sz w:val="24"/>
          <w:szCs w:val="24"/>
          <w:lang w:eastAsia="ru-RU"/>
        </w:rPr>
        <w:t>«</w:t>
      </w:r>
      <w:r w:rsidRPr="006C08D4">
        <w:rPr>
          <w:rFonts w:ascii="PT Astra Serif" w:hAnsi="PT Astra Serif"/>
          <w:sz w:val="24"/>
          <w:szCs w:val="24"/>
          <w:lang w:eastAsia="ru-RU"/>
        </w:rPr>
        <w:t>Военно-спортивная подготовка</w:t>
      </w:r>
      <w:r w:rsidR="000B3D31">
        <w:rPr>
          <w:rFonts w:ascii="PT Astra Serif" w:hAnsi="PT Astra Serif"/>
          <w:sz w:val="24"/>
          <w:szCs w:val="24"/>
          <w:lang w:eastAsia="ru-RU"/>
        </w:rPr>
        <w:t>»</w:t>
      </w:r>
      <w:r w:rsidRPr="006C08D4">
        <w:rPr>
          <w:rFonts w:ascii="PT Astra Serif" w:hAnsi="PT Astra Serif"/>
          <w:sz w:val="24"/>
          <w:szCs w:val="24"/>
          <w:lang w:eastAsia="ru-RU"/>
        </w:rPr>
        <w:t>, направленные на систематизацию работы и популяризацию деятельности военно-патриотических клубов, популяризацию спорта и здорового образа жизни в студенческой среде, развитие деятельности музеев. Охват – более 4,0 тыс. студентов.</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Основными механизмами регионального управления проектами являются </w:t>
      </w:r>
      <w:r w:rsidRPr="006C08D4">
        <w:rPr>
          <w:rFonts w:ascii="PT Astra Serif" w:hAnsi="PT Astra Serif"/>
          <w:i/>
          <w:sz w:val="24"/>
          <w:szCs w:val="24"/>
          <w:lang w:eastAsia="ru-RU"/>
        </w:rPr>
        <w:t>внедрение эффективных форм реализации социально-профилактической деятельности воспитательных отделов</w:t>
      </w:r>
      <w:r w:rsidRPr="006C08D4">
        <w:rPr>
          <w:rFonts w:ascii="PT Astra Serif" w:hAnsi="PT Astra Serif"/>
          <w:sz w:val="24"/>
          <w:szCs w:val="24"/>
          <w:lang w:eastAsia="ru-RU"/>
        </w:rPr>
        <w:t xml:space="preserve"> ПОО. </w:t>
      </w:r>
      <w:r w:rsidR="00040389">
        <w:rPr>
          <w:rFonts w:ascii="PT Astra Serif" w:hAnsi="PT Astra Serif"/>
          <w:sz w:val="24"/>
          <w:szCs w:val="24"/>
          <w:lang w:eastAsia="ru-RU"/>
        </w:rPr>
        <w:t>Эти м</w:t>
      </w:r>
      <w:r w:rsidRPr="006C08D4">
        <w:rPr>
          <w:rFonts w:ascii="PT Astra Serif" w:hAnsi="PT Astra Serif"/>
          <w:sz w:val="24"/>
          <w:szCs w:val="24"/>
          <w:lang w:eastAsia="ru-RU"/>
        </w:rPr>
        <w:t xml:space="preserve">еханизмы трансформируются и дополняются новыми форматами: онлайн навигатор дистанционной воспитательной работы, освещение в СМИ лучших региональных практик и их тиражирование, внедрение онлайн форматов в организацию воспитательного процесса, организация </w:t>
      </w:r>
      <w:r w:rsidR="000B3D31">
        <w:rPr>
          <w:rFonts w:ascii="PT Astra Serif" w:hAnsi="PT Astra Serif"/>
          <w:sz w:val="24"/>
          <w:szCs w:val="24"/>
          <w:lang w:eastAsia="ru-RU"/>
        </w:rPr>
        <w:t>«</w:t>
      </w:r>
      <w:r w:rsidRPr="006C08D4">
        <w:rPr>
          <w:rFonts w:ascii="PT Astra Serif" w:hAnsi="PT Astra Serif"/>
          <w:sz w:val="24"/>
          <w:szCs w:val="24"/>
          <w:lang w:eastAsia="ru-RU"/>
        </w:rPr>
        <w:t>Горячей линии социальной и психологической помощи</w:t>
      </w:r>
      <w:r w:rsidR="000B3D31">
        <w:rPr>
          <w:rFonts w:ascii="PT Astra Serif" w:hAnsi="PT Astra Serif"/>
          <w:sz w:val="24"/>
          <w:szCs w:val="24"/>
          <w:lang w:eastAsia="ru-RU"/>
        </w:rPr>
        <w:t>»</w:t>
      </w:r>
      <w:r w:rsidRPr="006C08D4">
        <w:rPr>
          <w:rFonts w:ascii="PT Astra Serif" w:hAnsi="PT Astra Serif"/>
          <w:sz w:val="24"/>
          <w:szCs w:val="24"/>
          <w:lang w:eastAsia="ru-RU"/>
        </w:rPr>
        <w:t>.</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В 23 профессиональных организациях Томской области созданы 17 отрядов </w:t>
      </w:r>
      <w:r w:rsidR="000B3D31">
        <w:rPr>
          <w:rFonts w:ascii="PT Astra Serif" w:hAnsi="PT Astra Serif"/>
          <w:sz w:val="24"/>
          <w:szCs w:val="24"/>
          <w:lang w:eastAsia="ru-RU"/>
        </w:rPr>
        <w:t>«</w:t>
      </w:r>
      <w:r w:rsidRPr="006C08D4">
        <w:rPr>
          <w:rFonts w:ascii="PT Astra Serif" w:hAnsi="PT Astra Serif"/>
          <w:sz w:val="24"/>
          <w:szCs w:val="24"/>
          <w:lang w:eastAsia="ru-RU"/>
        </w:rPr>
        <w:t>Юнармия</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(176 участников), действует 21 музей/музейная комната/музейный комплекс.</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По результатам </w:t>
      </w:r>
      <w:r w:rsidR="00040389">
        <w:rPr>
          <w:rFonts w:ascii="PT Astra Serif" w:hAnsi="PT Astra Serif"/>
          <w:sz w:val="24"/>
          <w:szCs w:val="24"/>
          <w:lang w:eastAsia="ru-RU"/>
        </w:rPr>
        <w:t xml:space="preserve">анализа </w:t>
      </w:r>
      <w:r w:rsidRPr="006C08D4">
        <w:rPr>
          <w:rFonts w:ascii="PT Astra Serif" w:hAnsi="PT Astra Serif"/>
          <w:sz w:val="24"/>
          <w:szCs w:val="24"/>
          <w:lang w:eastAsia="ru-RU"/>
        </w:rPr>
        <w:t>проведенных мероприятий</w:t>
      </w:r>
      <w:r w:rsidR="00040389">
        <w:rPr>
          <w:rFonts w:ascii="PT Astra Serif" w:hAnsi="PT Astra Serif"/>
          <w:sz w:val="24"/>
          <w:szCs w:val="24"/>
          <w:lang w:eastAsia="ru-RU"/>
        </w:rPr>
        <w:t>,</w:t>
      </w:r>
      <w:r w:rsidRPr="006C08D4">
        <w:rPr>
          <w:rFonts w:ascii="PT Astra Serif" w:hAnsi="PT Astra Serif"/>
          <w:sz w:val="24"/>
          <w:szCs w:val="24"/>
          <w:lang w:eastAsia="ru-RU"/>
        </w:rPr>
        <w:t xml:space="preserve"> направленных на воспитание гармонично развитой и социально ответственной личности</w:t>
      </w:r>
      <w:r w:rsidR="00040389">
        <w:rPr>
          <w:rFonts w:ascii="PT Astra Serif" w:hAnsi="PT Astra Serif"/>
          <w:sz w:val="24"/>
          <w:szCs w:val="24"/>
          <w:lang w:eastAsia="ru-RU"/>
        </w:rPr>
        <w:t>,</w:t>
      </w:r>
      <w:r w:rsidRPr="006C08D4">
        <w:rPr>
          <w:rFonts w:ascii="PT Astra Serif" w:hAnsi="PT Astra Serif"/>
          <w:sz w:val="24"/>
          <w:szCs w:val="24"/>
          <w:lang w:eastAsia="ru-RU"/>
        </w:rPr>
        <w:t xml:space="preserve"> по результатам Министерства просвещения Российской Федерации Томская область признана лучшей и заняла первое место.</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В 2022 году студенты СПО принимали участие во Всероссийском конкурсе </w:t>
      </w:r>
      <w:r w:rsidR="000B3D31">
        <w:rPr>
          <w:rFonts w:ascii="PT Astra Serif" w:hAnsi="PT Astra Serif"/>
          <w:sz w:val="24"/>
          <w:szCs w:val="24"/>
          <w:lang w:eastAsia="ru-RU"/>
        </w:rPr>
        <w:t>«</w:t>
      </w:r>
      <w:r w:rsidRPr="006C08D4">
        <w:rPr>
          <w:rFonts w:ascii="PT Astra Serif" w:hAnsi="PT Astra Serif"/>
          <w:sz w:val="24"/>
          <w:szCs w:val="24"/>
          <w:lang w:eastAsia="ru-RU"/>
        </w:rPr>
        <w:t>Большая перемена</w:t>
      </w:r>
      <w:r w:rsidR="000B3D31">
        <w:rPr>
          <w:rFonts w:ascii="PT Astra Serif" w:hAnsi="PT Astra Serif"/>
          <w:sz w:val="24"/>
          <w:szCs w:val="24"/>
          <w:lang w:eastAsia="ru-RU"/>
        </w:rPr>
        <w:t>»</w:t>
      </w:r>
      <w:r w:rsidR="00040389">
        <w:rPr>
          <w:rFonts w:ascii="PT Astra Serif" w:hAnsi="PT Astra Serif"/>
          <w:sz w:val="24"/>
          <w:szCs w:val="24"/>
          <w:lang w:eastAsia="ru-RU"/>
        </w:rPr>
        <w:t>,</w:t>
      </w:r>
      <w:r w:rsidRPr="006C08D4">
        <w:rPr>
          <w:rFonts w:ascii="PT Astra Serif" w:hAnsi="PT Astra Serif"/>
          <w:bCs/>
          <w:sz w:val="24"/>
          <w:szCs w:val="24"/>
          <w:lang w:eastAsia="ru-RU"/>
        </w:rPr>
        <w:t xml:space="preserve"> 8 из них </w:t>
      </w:r>
      <w:r w:rsidRPr="006C08D4">
        <w:rPr>
          <w:rFonts w:ascii="PT Astra Serif" w:hAnsi="PT Astra Serif"/>
          <w:sz w:val="24"/>
          <w:szCs w:val="24"/>
          <w:lang w:eastAsia="ru-RU"/>
        </w:rPr>
        <w:t xml:space="preserve">стали победителями и 2 обучающихся призерами. ОГБПОУ </w:t>
      </w:r>
      <w:r w:rsidR="000B3D31">
        <w:rPr>
          <w:rFonts w:ascii="PT Astra Serif" w:hAnsi="PT Astra Serif"/>
          <w:sz w:val="24"/>
          <w:szCs w:val="24"/>
          <w:lang w:eastAsia="ru-RU"/>
        </w:rPr>
        <w:t>«</w:t>
      </w:r>
      <w:r w:rsidRPr="006C08D4">
        <w:rPr>
          <w:rFonts w:ascii="PT Astra Serif" w:hAnsi="PT Astra Serif"/>
          <w:sz w:val="24"/>
          <w:szCs w:val="24"/>
          <w:lang w:eastAsia="ru-RU"/>
        </w:rPr>
        <w:t>Томский коммунально-строительный техникум</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вошел в число 20 лучших организаций среднего профессионального образования России. Техникум получил грант в 2 млн рублей. Всего от студентов системы профессионального образования региона поступило более 4 тысяч заявок на участие в конкурсе, в третий этап прошли около 100 участников из 20 техникумов и колледжей Томской области. Конкурс </w:t>
      </w:r>
      <w:r w:rsidR="000B3D31">
        <w:rPr>
          <w:rFonts w:ascii="PT Astra Serif" w:hAnsi="PT Astra Serif"/>
          <w:sz w:val="24"/>
          <w:szCs w:val="24"/>
          <w:lang w:eastAsia="ru-RU"/>
        </w:rPr>
        <w:t>«</w:t>
      </w:r>
      <w:r w:rsidRPr="006C08D4">
        <w:rPr>
          <w:rFonts w:ascii="PT Astra Serif" w:hAnsi="PT Astra Serif"/>
          <w:sz w:val="24"/>
          <w:szCs w:val="24"/>
          <w:lang w:eastAsia="ru-RU"/>
        </w:rPr>
        <w:t>Большая перемена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 проект президентской платформы </w:t>
      </w:r>
      <w:r w:rsidR="000B3D31">
        <w:rPr>
          <w:rFonts w:ascii="PT Astra Serif" w:hAnsi="PT Astra Serif"/>
          <w:sz w:val="24"/>
          <w:szCs w:val="24"/>
          <w:lang w:eastAsia="ru-RU"/>
        </w:rPr>
        <w:t>»</w:t>
      </w:r>
      <w:r w:rsidRPr="006C08D4">
        <w:rPr>
          <w:rFonts w:ascii="PT Astra Serif" w:hAnsi="PT Astra Serif"/>
          <w:sz w:val="24"/>
          <w:szCs w:val="24"/>
          <w:lang w:eastAsia="ru-RU"/>
        </w:rPr>
        <w:t>Россия – страна возможностей</w:t>
      </w:r>
      <w:r w:rsidR="000B3D31">
        <w:rPr>
          <w:rFonts w:ascii="PT Astra Serif" w:hAnsi="PT Astra Serif"/>
          <w:sz w:val="24"/>
          <w:szCs w:val="24"/>
          <w:lang w:eastAsia="ru-RU"/>
        </w:rPr>
        <w:t>»</w:t>
      </w:r>
      <w:r w:rsidRPr="006C08D4">
        <w:rPr>
          <w:rFonts w:ascii="PT Astra Serif" w:hAnsi="PT Astra Serif"/>
          <w:sz w:val="24"/>
          <w:szCs w:val="24"/>
          <w:lang w:eastAsia="ru-RU"/>
        </w:rPr>
        <w:t>. </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В 2022 году Томская область принимала финал Национальной премии </w:t>
      </w:r>
      <w:r w:rsidR="000B3D31">
        <w:rPr>
          <w:rFonts w:ascii="PT Astra Serif" w:hAnsi="PT Astra Serif"/>
          <w:sz w:val="24"/>
          <w:szCs w:val="24"/>
          <w:lang w:eastAsia="ru-RU"/>
        </w:rPr>
        <w:t>«</w:t>
      </w:r>
      <w:r w:rsidRPr="006C08D4">
        <w:rPr>
          <w:rFonts w:ascii="PT Astra Serif" w:hAnsi="PT Astra Serif"/>
          <w:sz w:val="24"/>
          <w:szCs w:val="24"/>
          <w:lang w:eastAsia="ru-RU"/>
        </w:rPr>
        <w:t>Студент года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Победители в финале Национальной премии в номинации </w:t>
      </w:r>
      <w:r w:rsidR="000B3D31">
        <w:rPr>
          <w:rFonts w:ascii="PT Astra Serif" w:hAnsi="PT Astra Serif"/>
          <w:sz w:val="24"/>
          <w:szCs w:val="24"/>
          <w:lang w:eastAsia="ru-RU"/>
        </w:rPr>
        <w:t>«</w:t>
      </w:r>
      <w:r w:rsidRPr="006C08D4">
        <w:rPr>
          <w:rFonts w:ascii="PT Astra Serif" w:hAnsi="PT Astra Serif"/>
          <w:sz w:val="24"/>
          <w:szCs w:val="24"/>
          <w:lang w:eastAsia="ru-RU"/>
        </w:rPr>
        <w:t>Творческая личность</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стал студент Губернаторского колледжа социально-культурных технологий и инноваций Василий Белых. Лауреатами премии в номинации </w:t>
      </w:r>
      <w:r w:rsidR="000B3D31">
        <w:rPr>
          <w:rFonts w:ascii="PT Astra Serif" w:hAnsi="PT Astra Serif"/>
          <w:sz w:val="24"/>
          <w:szCs w:val="24"/>
          <w:lang w:eastAsia="ru-RU"/>
        </w:rPr>
        <w:t>«</w:t>
      </w:r>
      <w:r w:rsidRPr="006C08D4">
        <w:rPr>
          <w:rFonts w:ascii="PT Astra Serif" w:hAnsi="PT Astra Serif"/>
          <w:sz w:val="24"/>
          <w:szCs w:val="24"/>
          <w:lang w:eastAsia="ru-RU"/>
        </w:rPr>
        <w:t>Староста года</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среди профессиональных образовательных организаций стал студент Томского промышленно-гуманитарного колледжа Андрей Жбанов.</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В профессиональных образовательных организациях сохраняется система социально-психологического сопровождения и профилактики правонарушений. В колледжах и техникумах работает 38 педагог</w:t>
      </w:r>
      <w:r w:rsidR="00040389">
        <w:rPr>
          <w:rFonts w:ascii="PT Astra Serif" w:hAnsi="PT Astra Serif"/>
          <w:sz w:val="24"/>
          <w:szCs w:val="24"/>
          <w:lang w:eastAsia="ru-RU"/>
        </w:rPr>
        <w:t>ов</w:t>
      </w:r>
      <w:r w:rsidRPr="006C08D4">
        <w:rPr>
          <w:rFonts w:ascii="PT Astra Serif" w:hAnsi="PT Astra Serif"/>
          <w:sz w:val="24"/>
          <w:szCs w:val="24"/>
          <w:lang w:eastAsia="ru-RU"/>
        </w:rPr>
        <w:t>-психолог</w:t>
      </w:r>
      <w:r w:rsidR="00040389">
        <w:rPr>
          <w:rFonts w:ascii="PT Astra Serif" w:hAnsi="PT Astra Serif"/>
          <w:sz w:val="24"/>
          <w:szCs w:val="24"/>
          <w:lang w:eastAsia="ru-RU"/>
        </w:rPr>
        <w:t>ов</w:t>
      </w:r>
      <w:r w:rsidRPr="006C08D4">
        <w:rPr>
          <w:rFonts w:ascii="PT Astra Serif" w:hAnsi="PT Astra Serif"/>
          <w:sz w:val="24"/>
          <w:szCs w:val="24"/>
          <w:lang w:eastAsia="ru-RU"/>
        </w:rPr>
        <w:t>, 42 социальных педагог</w:t>
      </w:r>
      <w:r w:rsidR="00040389">
        <w:rPr>
          <w:rFonts w:ascii="PT Astra Serif" w:hAnsi="PT Astra Serif"/>
          <w:sz w:val="24"/>
          <w:szCs w:val="24"/>
          <w:lang w:eastAsia="ru-RU"/>
        </w:rPr>
        <w:t>а</w:t>
      </w:r>
      <w:r w:rsidRPr="006C08D4">
        <w:rPr>
          <w:rFonts w:ascii="PT Astra Serif" w:hAnsi="PT Astra Serif"/>
          <w:sz w:val="24"/>
          <w:szCs w:val="24"/>
          <w:lang w:eastAsia="ru-RU"/>
        </w:rPr>
        <w:t xml:space="preserve">. На базе 23 профессиональных образовательных организаций созданы психологические службы. Это позволило оказывать методическую и практическую помощь обучающимся, преподавателям и родителям. </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Службы работают как по фактическим случаям – проводятся беседы, разбор ситуации, поиск решения (медиативные встречи и конфликтологическое консультирование), так и на предотвращение – проводятся информационно-разъяснительная работа о возможных путях и методах урегулирования конфликтов.</w:t>
      </w:r>
    </w:p>
    <w:p w:rsidR="00A32C85" w:rsidRPr="006C08D4" w:rsidRDefault="00040389" w:rsidP="00A32C85">
      <w:pPr>
        <w:ind w:firstLine="709"/>
        <w:jc w:val="both"/>
        <w:rPr>
          <w:rFonts w:ascii="PT Astra Serif" w:hAnsi="PT Astra Serif"/>
          <w:sz w:val="24"/>
          <w:szCs w:val="24"/>
          <w:lang w:eastAsia="ru-RU"/>
        </w:rPr>
      </w:pPr>
      <w:r>
        <w:rPr>
          <w:rFonts w:ascii="PT Astra Serif" w:hAnsi="PT Astra Serif"/>
          <w:sz w:val="24"/>
          <w:szCs w:val="24"/>
          <w:lang w:eastAsia="ru-RU"/>
        </w:rPr>
        <w:lastRenderedPageBreak/>
        <w:t xml:space="preserve">В </w:t>
      </w:r>
      <w:r w:rsidR="00A32C85" w:rsidRPr="006C08D4">
        <w:rPr>
          <w:rFonts w:ascii="PT Astra Serif" w:hAnsi="PT Astra Serif"/>
          <w:sz w:val="24"/>
          <w:szCs w:val="24"/>
          <w:lang w:eastAsia="ru-RU"/>
        </w:rPr>
        <w:t xml:space="preserve">ОГБУДПО </w:t>
      </w:r>
      <w:r w:rsidR="000B3D31">
        <w:rPr>
          <w:rFonts w:ascii="PT Astra Serif" w:hAnsi="PT Astra Serif"/>
          <w:sz w:val="24"/>
          <w:szCs w:val="24"/>
          <w:lang w:eastAsia="ru-RU"/>
        </w:rPr>
        <w:t>«</w:t>
      </w:r>
      <w:r w:rsidR="00A32C85" w:rsidRPr="006C08D4">
        <w:rPr>
          <w:rFonts w:ascii="PT Astra Serif" w:hAnsi="PT Astra Serif"/>
          <w:sz w:val="24"/>
          <w:szCs w:val="24"/>
          <w:lang w:eastAsia="ru-RU"/>
        </w:rPr>
        <w:t>Региональный центр развития профессиональных компетенций</w:t>
      </w:r>
      <w:r w:rsidR="000B3D31">
        <w:rPr>
          <w:rFonts w:ascii="PT Astra Serif" w:hAnsi="PT Astra Serif"/>
          <w:sz w:val="24"/>
          <w:szCs w:val="24"/>
          <w:lang w:eastAsia="ru-RU"/>
        </w:rPr>
        <w:t>»</w:t>
      </w:r>
      <w:r w:rsidR="00A32C85" w:rsidRPr="006C08D4">
        <w:rPr>
          <w:rFonts w:ascii="PT Astra Serif" w:hAnsi="PT Astra Serif"/>
          <w:sz w:val="24"/>
          <w:szCs w:val="24"/>
          <w:lang w:eastAsia="ru-RU"/>
        </w:rPr>
        <w:t xml:space="preserve"> были организованы 3 программы повышения квалификации для педагогов-психологов и сотрудников служб примирения, созданных на базе колледжей и техникумов.</w:t>
      </w:r>
    </w:p>
    <w:p w:rsidR="00A32C85" w:rsidRPr="006C08D4" w:rsidRDefault="00A32C85" w:rsidP="00A32C85">
      <w:pPr>
        <w:ind w:firstLine="709"/>
        <w:jc w:val="both"/>
        <w:rPr>
          <w:rFonts w:ascii="PT Astra Serif" w:hAnsi="PT Astra Serif"/>
          <w:sz w:val="24"/>
          <w:szCs w:val="24"/>
          <w:lang w:eastAsia="ru-RU"/>
        </w:rPr>
      </w:pPr>
      <w:r w:rsidRPr="006C08D4">
        <w:rPr>
          <w:rFonts w:ascii="PT Astra Serif" w:hAnsi="PT Astra Serif"/>
          <w:sz w:val="24"/>
          <w:szCs w:val="24"/>
          <w:lang w:eastAsia="ru-RU"/>
        </w:rPr>
        <w:t xml:space="preserve">В 2022 году в региональном проекте </w:t>
      </w:r>
      <w:r w:rsidR="000B3D31">
        <w:rPr>
          <w:rFonts w:ascii="PT Astra Serif" w:hAnsi="PT Astra Serif"/>
          <w:sz w:val="24"/>
          <w:szCs w:val="24"/>
          <w:lang w:eastAsia="ru-RU"/>
        </w:rPr>
        <w:t>«</w:t>
      </w:r>
      <w:r w:rsidRPr="006C08D4">
        <w:rPr>
          <w:rFonts w:ascii="PT Astra Serif" w:hAnsi="PT Astra Serif"/>
          <w:sz w:val="24"/>
          <w:szCs w:val="24"/>
          <w:lang w:eastAsia="ru-RU"/>
        </w:rPr>
        <w:t>Патриотическое воспитание граждан Российской Федерации</w:t>
      </w:r>
      <w:r w:rsidR="000B3D31">
        <w:rPr>
          <w:rFonts w:ascii="PT Astra Serif" w:hAnsi="PT Astra Serif"/>
          <w:sz w:val="24"/>
          <w:szCs w:val="24"/>
          <w:lang w:eastAsia="ru-RU"/>
        </w:rPr>
        <w:t>»</w:t>
      </w:r>
      <w:r w:rsidRPr="006C08D4">
        <w:rPr>
          <w:rFonts w:ascii="PT Astra Serif" w:hAnsi="PT Astra Serif"/>
          <w:sz w:val="24"/>
          <w:szCs w:val="24"/>
          <w:lang w:eastAsia="ru-RU"/>
        </w:rPr>
        <w:t xml:space="preserve"> приняли участие 20116 студентов и преподавателей колледжей и техникумов Томской области.</w:t>
      </w:r>
    </w:p>
    <w:p w:rsidR="00FF460E" w:rsidRPr="00FF460E" w:rsidRDefault="00FF460E" w:rsidP="00FF460E">
      <w:pPr>
        <w:ind w:firstLine="709"/>
        <w:jc w:val="both"/>
        <w:rPr>
          <w:rFonts w:ascii="PT Astra Serif" w:hAnsi="PT Astra Serif"/>
          <w:sz w:val="24"/>
          <w:szCs w:val="24"/>
          <w:lang w:eastAsia="ru-RU"/>
        </w:rPr>
      </w:pPr>
      <w:r w:rsidRPr="00FF460E">
        <w:rPr>
          <w:rFonts w:ascii="PT Astra Serif" w:hAnsi="PT Astra Serif"/>
          <w:b/>
          <w:sz w:val="24"/>
          <w:szCs w:val="24"/>
          <w:lang w:eastAsia="ru-RU"/>
        </w:rPr>
        <w:t>Получателем премии Томской области в сфере образования, науки, здравоохранения</w:t>
      </w:r>
      <w:r w:rsidRPr="00FF460E">
        <w:rPr>
          <w:rFonts w:ascii="PT Astra Serif" w:hAnsi="PT Astra Serif"/>
          <w:sz w:val="24"/>
          <w:szCs w:val="24"/>
          <w:lang w:eastAsia="ru-RU"/>
        </w:rPr>
        <w:t xml:space="preserve"> и культуры в 2022 году стали 20 обучающихся из 11 профессиональных образовательных организаций в размере 8 тысяч рублей каждому. </w:t>
      </w:r>
    </w:p>
    <w:p w:rsidR="00FF460E" w:rsidRPr="00FF460E" w:rsidRDefault="00FF460E" w:rsidP="00FF460E">
      <w:pPr>
        <w:ind w:firstLine="709"/>
        <w:jc w:val="both"/>
        <w:rPr>
          <w:rFonts w:ascii="PT Astra Serif" w:hAnsi="PT Astra Serif"/>
          <w:sz w:val="24"/>
          <w:szCs w:val="24"/>
          <w:lang w:eastAsia="ru-RU"/>
        </w:rPr>
      </w:pPr>
      <w:r w:rsidRPr="00FF460E">
        <w:rPr>
          <w:rFonts w:ascii="PT Astra Serif" w:hAnsi="PT Astra Serif"/>
          <w:sz w:val="24"/>
          <w:szCs w:val="24"/>
          <w:lang w:eastAsia="ru-RU"/>
        </w:rPr>
        <w:t>Премии Томской области в сфере образования, науки, здравоохранения и культуры присуждаются за:</w:t>
      </w:r>
    </w:p>
    <w:p w:rsidR="00FF460E" w:rsidRPr="00FF460E" w:rsidRDefault="00FF460E" w:rsidP="00FF460E">
      <w:pPr>
        <w:ind w:firstLine="709"/>
        <w:jc w:val="both"/>
        <w:rPr>
          <w:rFonts w:ascii="PT Astra Serif" w:hAnsi="PT Astra Serif"/>
          <w:sz w:val="24"/>
          <w:szCs w:val="24"/>
          <w:lang w:eastAsia="ru-RU"/>
        </w:rPr>
      </w:pPr>
      <w:r w:rsidRPr="00FF460E">
        <w:rPr>
          <w:rFonts w:ascii="PT Astra Serif" w:hAnsi="PT Astra Serif"/>
          <w:sz w:val="24"/>
          <w:szCs w:val="24"/>
          <w:lang w:eastAsia="ru-RU"/>
        </w:rPr>
        <w:t>оценки успеваемости «хорошо» и «отлично» по предметам обучения;</w:t>
      </w:r>
    </w:p>
    <w:p w:rsidR="00FF460E" w:rsidRPr="00FF460E" w:rsidRDefault="00FF460E" w:rsidP="00FF460E">
      <w:pPr>
        <w:ind w:firstLine="709"/>
        <w:jc w:val="both"/>
        <w:rPr>
          <w:rFonts w:ascii="PT Astra Serif" w:hAnsi="PT Astra Serif"/>
          <w:sz w:val="24"/>
          <w:szCs w:val="24"/>
          <w:lang w:eastAsia="ru-RU"/>
        </w:rPr>
      </w:pPr>
      <w:r w:rsidRPr="00FF460E">
        <w:rPr>
          <w:rFonts w:ascii="PT Astra Serif" w:hAnsi="PT Astra Serif"/>
          <w:sz w:val="24"/>
          <w:szCs w:val="24"/>
          <w:lang w:eastAsia="ru-RU"/>
        </w:rPr>
        <w:t>участие в социально значимых проектах, программах, мероприятиях, проводимых на уровне образовательной организации, региональном, межрегиональном и всероссийском уровнях;</w:t>
      </w:r>
    </w:p>
    <w:p w:rsidR="00FF460E" w:rsidRPr="00FF460E" w:rsidRDefault="00FF460E" w:rsidP="00FF460E">
      <w:pPr>
        <w:ind w:firstLine="709"/>
        <w:jc w:val="both"/>
        <w:rPr>
          <w:rFonts w:ascii="PT Astra Serif" w:hAnsi="PT Astra Serif"/>
          <w:sz w:val="24"/>
          <w:szCs w:val="24"/>
          <w:lang w:eastAsia="ru-RU"/>
        </w:rPr>
      </w:pPr>
      <w:r w:rsidRPr="00FF460E">
        <w:rPr>
          <w:rFonts w:ascii="PT Astra Serif" w:hAnsi="PT Astra Serif"/>
          <w:sz w:val="24"/>
          <w:szCs w:val="24"/>
          <w:lang w:eastAsia="ru-RU"/>
        </w:rPr>
        <w:t>победу на международных, всероссийских, межрегиональных, областных олимпиадах, конкурсах, фестивалях, спортивных мероприятиях;</w:t>
      </w:r>
    </w:p>
    <w:p w:rsidR="00FF460E" w:rsidRPr="00FF460E" w:rsidRDefault="00FF460E" w:rsidP="00FF460E">
      <w:pPr>
        <w:ind w:firstLine="709"/>
        <w:jc w:val="both"/>
        <w:rPr>
          <w:rFonts w:ascii="PT Astra Serif" w:hAnsi="PT Astra Serif"/>
          <w:sz w:val="24"/>
          <w:szCs w:val="24"/>
          <w:lang w:eastAsia="ru-RU"/>
        </w:rPr>
      </w:pPr>
      <w:r w:rsidRPr="00FF460E">
        <w:rPr>
          <w:rFonts w:ascii="PT Astra Serif" w:hAnsi="PT Astra Serif"/>
          <w:b/>
          <w:sz w:val="24"/>
          <w:szCs w:val="24"/>
          <w:lang w:eastAsia="ru-RU"/>
        </w:rPr>
        <w:t>Получателями Правительственной стипендии Российской Федерации в Томской области в 2022 году стали</w:t>
      </w:r>
      <w:r w:rsidRPr="00FF460E">
        <w:rPr>
          <w:rFonts w:ascii="PT Astra Serif" w:hAnsi="PT Astra Serif"/>
          <w:sz w:val="24"/>
          <w:szCs w:val="24"/>
          <w:lang w:eastAsia="ru-RU"/>
        </w:rPr>
        <w:t>:</w:t>
      </w:r>
    </w:p>
    <w:p w:rsidR="00FF460E" w:rsidRPr="00FF460E" w:rsidRDefault="00FF460E" w:rsidP="00FF460E">
      <w:pPr>
        <w:ind w:firstLine="709"/>
        <w:jc w:val="both"/>
        <w:rPr>
          <w:rFonts w:ascii="PT Astra Serif" w:hAnsi="PT Astra Serif"/>
          <w:sz w:val="24"/>
          <w:szCs w:val="24"/>
          <w:lang w:eastAsia="ru-RU"/>
        </w:rPr>
      </w:pPr>
      <w:r w:rsidRPr="00FF460E">
        <w:rPr>
          <w:rFonts w:ascii="PT Astra Serif" w:hAnsi="PT Astra Serif"/>
          <w:sz w:val="24"/>
          <w:szCs w:val="24"/>
          <w:lang w:eastAsia="ru-RU"/>
        </w:rPr>
        <w:t xml:space="preserve"> 21 обучающийся по программам подготовки квалифицированных рабочих, служащих из 8 профессиональных образовательных организаций Томской области;</w:t>
      </w:r>
    </w:p>
    <w:p w:rsidR="00FF460E" w:rsidRPr="00FF460E" w:rsidRDefault="00FF460E" w:rsidP="00FF460E">
      <w:pPr>
        <w:ind w:firstLine="709"/>
        <w:jc w:val="both"/>
        <w:rPr>
          <w:rFonts w:ascii="PT Astra Serif" w:hAnsi="PT Astra Serif"/>
          <w:sz w:val="24"/>
          <w:szCs w:val="24"/>
          <w:lang w:eastAsia="ru-RU"/>
        </w:rPr>
      </w:pPr>
      <w:r w:rsidRPr="00FF460E">
        <w:rPr>
          <w:rFonts w:ascii="PT Astra Serif" w:hAnsi="PT Astra Serif"/>
          <w:sz w:val="24"/>
          <w:szCs w:val="24"/>
          <w:lang w:eastAsia="ru-RU"/>
        </w:rPr>
        <w:t xml:space="preserve"> 37 обучающийся по программам подготовки специалистов среднего звена из 10 профессиональных образовательных организаций Томской области.</w:t>
      </w:r>
    </w:p>
    <w:p w:rsidR="00FF460E" w:rsidRPr="00FF460E" w:rsidRDefault="00FF460E" w:rsidP="00FF460E">
      <w:pPr>
        <w:ind w:firstLine="709"/>
        <w:jc w:val="both"/>
        <w:rPr>
          <w:rFonts w:ascii="PT Astra Serif" w:hAnsi="PT Astra Serif"/>
          <w:sz w:val="24"/>
          <w:szCs w:val="24"/>
          <w:lang w:eastAsia="ru-RU"/>
        </w:rPr>
      </w:pPr>
      <w:r w:rsidRPr="00FF460E">
        <w:rPr>
          <w:rFonts w:ascii="PT Astra Serif" w:hAnsi="PT Astra Serif"/>
          <w:sz w:val="24"/>
          <w:szCs w:val="24"/>
          <w:lang w:eastAsia="ru-RU"/>
        </w:rPr>
        <w:t>Стипендиатами Правительства Российской Федерации становятся обучающиеся-очники, которые учатся на «отлично» и «хорошо», являются победителями или призерами региональных, всероссийских и международных олимпиад, различных конкурсов профессионального мастерства и принимают участие в экспериментальной деятельности.</w:t>
      </w:r>
    </w:p>
    <w:p w:rsidR="00A32C85" w:rsidRPr="006C08D4" w:rsidRDefault="00A32C85" w:rsidP="004E3F70">
      <w:pPr>
        <w:ind w:firstLine="709"/>
        <w:jc w:val="both"/>
        <w:rPr>
          <w:rFonts w:ascii="PT Astra Serif" w:hAnsi="PT Astra Serif"/>
          <w:b/>
          <w:sz w:val="24"/>
          <w:szCs w:val="24"/>
        </w:rPr>
      </w:pPr>
    </w:p>
    <w:p w:rsidR="004E3F70" w:rsidRPr="006C08D4" w:rsidRDefault="004E3F70" w:rsidP="004E3F70">
      <w:pPr>
        <w:ind w:firstLine="709"/>
        <w:jc w:val="both"/>
        <w:rPr>
          <w:rFonts w:ascii="PT Astra Serif" w:hAnsi="PT Astra Serif"/>
          <w:b/>
          <w:sz w:val="24"/>
          <w:szCs w:val="24"/>
        </w:rPr>
      </w:pPr>
      <w:r w:rsidRPr="006C08D4">
        <w:rPr>
          <w:rFonts w:ascii="PT Astra Serif" w:hAnsi="PT Astra Serif"/>
          <w:b/>
          <w:sz w:val="24"/>
          <w:szCs w:val="24"/>
        </w:rPr>
        <w:t>3.</w:t>
      </w:r>
      <w:r w:rsidR="005D4230" w:rsidRPr="006C08D4">
        <w:rPr>
          <w:rFonts w:ascii="PT Astra Serif" w:hAnsi="PT Astra Serif"/>
          <w:b/>
          <w:sz w:val="24"/>
          <w:szCs w:val="24"/>
        </w:rPr>
        <w:t>6</w:t>
      </w:r>
      <w:r w:rsidRPr="006C08D4">
        <w:rPr>
          <w:rFonts w:ascii="PT Astra Serif" w:hAnsi="PT Astra Serif"/>
          <w:b/>
          <w:sz w:val="24"/>
          <w:szCs w:val="24"/>
        </w:rPr>
        <w:t xml:space="preserve">. </w:t>
      </w:r>
      <w:r w:rsidR="005D4230" w:rsidRPr="006C08D4">
        <w:rPr>
          <w:rFonts w:ascii="PT Astra Serif" w:hAnsi="PT Astra Serif"/>
          <w:b/>
          <w:sz w:val="24"/>
          <w:szCs w:val="24"/>
        </w:rPr>
        <w:t>Создание условий д</w:t>
      </w:r>
      <w:r w:rsidRPr="006C08D4">
        <w:rPr>
          <w:rFonts w:ascii="PT Astra Serif" w:hAnsi="PT Astra Serif"/>
          <w:b/>
          <w:sz w:val="24"/>
          <w:szCs w:val="24"/>
        </w:rPr>
        <w:t>оступн</w:t>
      </w:r>
      <w:r w:rsidR="005D4230" w:rsidRPr="006C08D4">
        <w:rPr>
          <w:rFonts w:ascii="PT Astra Serif" w:hAnsi="PT Astra Serif"/>
          <w:b/>
          <w:sz w:val="24"/>
          <w:szCs w:val="24"/>
        </w:rPr>
        <w:t>ости профессионального образования</w:t>
      </w:r>
    </w:p>
    <w:p w:rsidR="007637D9" w:rsidRPr="008568C5" w:rsidRDefault="007637D9" w:rsidP="004E3F70">
      <w:pPr>
        <w:ind w:firstLine="709"/>
        <w:jc w:val="both"/>
        <w:rPr>
          <w:rFonts w:ascii="PT Astra Serif" w:hAnsi="PT Astra Serif"/>
          <w:b/>
          <w:sz w:val="14"/>
          <w:szCs w:val="24"/>
        </w:rPr>
      </w:pP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В 2022-2023 учебном году в СПО инвалиды и лица с ограниченными возможностями здоровья обучаются по 93 образовательным программам среднего профессионального образования (АППГ – 76 программ) в инклюзивной среде, организованной в 25 областных профессиональных образовательных организациях (100% от общего количества областных ПОО). Профессиональное обучение обучающихся с ограниченными возможностями здоровья организовано как в инклюзивных группах, так и в отдельных (интегрированных) группах в 17 профессиональных образовательных организациях (АППГ – 15 ПОО) по 12 программам профессионального обучения (АППГ – 11 программ).</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По состоянию на 31 декабря 2022 года в СПО обучалось 219 обучающихся с ограниченными возможностями здоровья (АППГ – 209 обучающихся) и 379 инвалидов (АППГ – 322 обучающихся), из них: инвалиды, передвигающиеся на колясках, - 2 человека (0,5 % от общего количества обучающихся с инвалидностью), инвалиды с нарушением опорно-двигательного аппарата - 65 человек (17,1 % от общего количества обучающихся с инвалидностью), инвалиды с нарушениями зрения - 21 человек (5,6 % от общего количества обучающихся с инвалидностью), инвалиды с нарушениями слуха - 44 человека (11,6 % от общего количества обучающихся с инвалидностью), ментальные инвалиды – 116 человек (30,6 % от общего количества обучающихся с инвалидностью), имеющие общие соматические заболевания - 131 человек (34,6 % от общего количества обучающихся с инвалидностью).</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 xml:space="preserve">Ежегодно происходит увеличение количества обучающихся из числа инвалидов и лиц с ограниченными возможностями здоровья, поступающих на обучение в областные профессиональные образовательные организации. Данному обстоятельству способствует открытие новых профессий и специальностей для инвалидов, деятельность БПОО Томской </w:t>
      </w:r>
      <w:r w:rsidRPr="006C08D4">
        <w:rPr>
          <w:rFonts w:ascii="PT Astra Serif" w:hAnsi="PT Astra Serif"/>
          <w:sz w:val="24"/>
          <w:szCs w:val="24"/>
        </w:rPr>
        <w:lastRenderedPageBreak/>
        <w:t xml:space="preserve">области, а также проведение эффективной межведомственной профориентационной работы и адресная деятельность профессиональных образовательных организаций по профессиональной навигации учащихся общеобразовательных организаций, являющихся инвалидами. </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 xml:space="preserve">Под запрос рынка труда в 2022 году введена подготовка по профессиям </w:t>
      </w:r>
      <w:r w:rsidR="000B3D31">
        <w:rPr>
          <w:rFonts w:ascii="PT Astra Serif" w:hAnsi="PT Astra Serif"/>
          <w:sz w:val="24"/>
          <w:szCs w:val="24"/>
        </w:rPr>
        <w:t>«</w:t>
      </w:r>
      <w:r w:rsidRPr="006C08D4">
        <w:rPr>
          <w:rFonts w:ascii="PT Astra Serif" w:hAnsi="PT Astra Serif"/>
          <w:sz w:val="24"/>
          <w:szCs w:val="24"/>
        </w:rPr>
        <w:t>Повар, изготовитель полуфабрикатов</w:t>
      </w:r>
      <w:r w:rsidR="000B3D31">
        <w:rPr>
          <w:rFonts w:ascii="PT Astra Serif" w:hAnsi="PT Astra Serif"/>
          <w:sz w:val="24"/>
          <w:szCs w:val="24"/>
        </w:rPr>
        <w:t>»</w:t>
      </w:r>
      <w:r w:rsidRPr="006C08D4">
        <w:rPr>
          <w:rFonts w:ascii="PT Astra Serif" w:hAnsi="PT Astra Serif"/>
          <w:sz w:val="24"/>
          <w:szCs w:val="24"/>
        </w:rPr>
        <w:t xml:space="preserve"> в Чаинском, Парабельском, Первомайском и Колпашевском районах и по профессии </w:t>
      </w:r>
      <w:r w:rsidR="000B3D31">
        <w:rPr>
          <w:rFonts w:ascii="PT Astra Serif" w:hAnsi="PT Astra Serif"/>
          <w:sz w:val="24"/>
          <w:szCs w:val="24"/>
        </w:rPr>
        <w:t>«</w:t>
      </w:r>
      <w:r w:rsidRPr="006C08D4">
        <w:rPr>
          <w:rFonts w:ascii="PT Astra Serif" w:hAnsi="PT Astra Serif"/>
          <w:sz w:val="24"/>
          <w:szCs w:val="24"/>
        </w:rPr>
        <w:t>Плодоовощевод</w:t>
      </w:r>
      <w:r w:rsidR="000B3D31">
        <w:rPr>
          <w:rFonts w:ascii="PT Astra Serif" w:hAnsi="PT Astra Serif"/>
          <w:sz w:val="24"/>
          <w:szCs w:val="24"/>
        </w:rPr>
        <w:t>»</w:t>
      </w:r>
      <w:r w:rsidRPr="006C08D4">
        <w:rPr>
          <w:rFonts w:ascii="PT Astra Serif" w:hAnsi="PT Astra Serif"/>
          <w:sz w:val="24"/>
          <w:szCs w:val="24"/>
        </w:rPr>
        <w:t xml:space="preserve"> в Кожевниковском и Бакчарском районах. Внедрение новых профессий сопровождается созданием современной материально-технической базы (от ремонта мастерских до оснащения современным оборудованием).</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 xml:space="preserve">Кроме того, увеличению количества обучающихся с инвалидностью, поступающих на обучение в профессиональные образовательные организации Томской области, способствуют достижения СПО в национальных проектах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Кадры для цифровой экономики</w:t>
      </w:r>
      <w:r w:rsidR="000B3D31">
        <w:rPr>
          <w:rFonts w:ascii="PT Astra Serif" w:hAnsi="PT Astra Serif"/>
          <w:sz w:val="24"/>
          <w:szCs w:val="24"/>
        </w:rPr>
        <w:t>»</w:t>
      </w:r>
      <w:r w:rsidRPr="006C08D4">
        <w:rPr>
          <w:rFonts w:ascii="PT Astra Serif" w:hAnsi="PT Astra Serif"/>
          <w:sz w:val="24"/>
          <w:szCs w:val="24"/>
        </w:rPr>
        <w:t xml:space="preserve">, движению </w:t>
      </w:r>
      <w:r w:rsidR="000B3D31">
        <w:rPr>
          <w:rFonts w:ascii="PT Astra Serif" w:hAnsi="PT Astra Serif"/>
          <w:sz w:val="24"/>
          <w:szCs w:val="24"/>
        </w:rPr>
        <w:t>«</w:t>
      </w:r>
      <w:r w:rsidRPr="006C08D4">
        <w:rPr>
          <w:rFonts w:ascii="PT Astra Serif" w:hAnsi="PT Astra Serif"/>
          <w:sz w:val="24"/>
          <w:szCs w:val="24"/>
        </w:rPr>
        <w:t>Абилимпикс</w:t>
      </w:r>
      <w:r w:rsidR="000B3D31">
        <w:rPr>
          <w:rFonts w:ascii="PT Astra Serif" w:hAnsi="PT Astra Serif"/>
          <w:sz w:val="24"/>
          <w:szCs w:val="24"/>
        </w:rPr>
        <w:t>»</w:t>
      </w:r>
      <w:r w:rsidRPr="006C08D4">
        <w:rPr>
          <w:rFonts w:ascii="PT Astra Serif" w:hAnsi="PT Astra Serif"/>
          <w:sz w:val="24"/>
          <w:szCs w:val="24"/>
        </w:rPr>
        <w:t>, создание условий, как для обучения, так и для проживания в студенческих общежитиях.</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В 2022 году за счет средств от приносящей доход деятельности профессиональных образовательных организаций проведены мероприятия по совершенствованию доступной среды в Колпашевском социально-промышленном колледже, Томском техникуме водного транспорта и судоходства, Асиновском техникуме промышленной индустрии и сервиса, Томском государственном педагогическом колледже.</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В СПО Томской области с 2017 года на базе Томского техникума социальных технологий осуществляет образовательную и методическую деятельность Базовая</w:t>
      </w:r>
      <w:r w:rsidRPr="006C08D4">
        <w:rPr>
          <w:rFonts w:ascii="PT Astra Serif" w:hAnsi="PT Astra Serif"/>
        </w:rPr>
        <w:t xml:space="preserve"> </w:t>
      </w:r>
      <w:r w:rsidRPr="006C08D4">
        <w:rPr>
          <w:rFonts w:ascii="PT Astra Serif" w:hAnsi="PT Astra Serif"/>
          <w:sz w:val="24"/>
          <w:szCs w:val="24"/>
        </w:rPr>
        <w:t>профессиональная образовательная организация, обеспечивающая поддержку региональной системы инклюзивного образования инвалидов (далее – БПОО).</w:t>
      </w:r>
      <w:r w:rsidRPr="006C08D4">
        <w:rPr>
          <w:rFonts w:ascii="PT Astra Serif" w:hAnsi="PT Astra Serif"/>
        </w:rPr>
        <w:t xml:space="preserve"> </w:t>
      </w:r>
      <w:r w:rsidRPr="006C08D4">
        <w:rPr>
          <w:rFonts w:ascii="PT Astra Serif" w:hAnsi="PT Astra Serif"/>
          <w:sz w:val="24"/>
          <w:szCs w:val="24"/>
        </w:rPr>
        <w:t>В 2022 году специалистами БПОО было разработано 17 адаптированных образовательных программ для четырёх нозологических групп: инвалиды с нарушениями слуха, с нарушениями зрения, с нарушениями опорно-двигательного аппарата, с ментальными нарушениями.</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В конце 2021 года в СПО Томской области создан Социальный кластер по вопросам образования и трудоустройства лиц с инвалидностью и ограниченными возможностями здоровья на территории Томской области. Ведущей организацией в составе участников социального кластера является БПОО. Социальный кластер объединяет проекты, направленные на достижение общей цели, – повышение доступности образования и уровня трудоустройства инвалидов и лиц с ограниченными возможностями здоровья в Томской области.</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 xml:space="preserve">В 2022 году БПОО Томской области стал победителем Всероссийского конкурса лучших практик трудоустройства молодежи в двух номинациях. На конкурс была представлена практика трудоустройства особых категорий молодёжи (инвалиды, лица с ограниченными возможностями здоровья) по модели наставничества </w:t>
      </w:r>
      <w:r w:rsidR="000B3D31">
        <w:rPr>
          <w:rFonts w:ascii="PT Astra Serif" w:hAnsi="PT Astra Serif"/>
          <w:sz w:val="24"/>
          <w:szCs w:val="24"/>
        </w:rPr>
        <w:t>«</w:t>
      </w:r>
      <w:r w:rsidRPr="006C08D4">
        <w:rPr>
          <w:rFonts w:ascii="PT Astra Serif" w:hAnsi="PT Astra Serif"/>
          <w:sz w:val="24"/>
          <w:szCs w:val="24"/>
        </w:rPr>
        <w:t>работодатель – студент</w:t>
      </w:r>
      <w:r w:rsidR="000B3D31">
        <w:rPr>
          <w:rFonts w:ascii="PT Astra Serif" w:hAnsi="PT Astra Serif"/>
          <w:sz w:val="24"/>
          <w:szCs w:val="24"/>
        </w:rPr>
        <w:t>»</w:t>
      </w:r>
      <w:r w:rsidRPr="006C08D4">
        <w:rPr>
          <w:rFonts w:ascii="PT Astra Serif" w:hAnsi="PT Astra Serif"/>
          <w:sz w:val="24"/>
          <w:szCs w:val="24"/>
        </w:rPr>
        <w:t>.</w:t>
      </w:r>
    </w:p>
    <w:p w:rsidR="004E3F70" w:rsidRPr="00F713B0" w:rsidRDefault="004E3F70" w:rsidP="007637D9">
      <w:pPr>
        <w:pStyle w:val="aff8"/>
        <w:ind w:firstLine="709"/>
        <w:jc w:val="both"/>
        <w:rPr>
          <w:rFonts w:ascii="PT Astra Serif" w:hAnsi="PT Astra Serif"/>
          <w:b/>
          <w:sz w:val="18"/>
          <w:szCs w:val="24"/>
        </w:rPr>
      </w:pPr>
    </w:p>
    <w:bookmarkEnd w:id="11"/>
    <w:p w:rsidR="004E3F70" w:rsidRPr="006C08D4" w:rsidRDefault="004E3F70" w:rsidP="004E3F70">
      <w:pPr>
        <w:ind w:firstLine="709"/>
        <w:jc w:val="both"/>
        <w:rPr>
          <w:rFonts w:ascii="PT Astra Serif" w:hAnsi="PT Astra Serif"/>
          <w:b/>
          <w:bCs/>
          <w:kern w:val="32"/>
          <w:sz w:val="24"/>
          <w:szCs w:val="24"/>
          <w:lang w:eastAsia="ru-RU"/>
        </w:rPr>
      </w:pPr>
      <w:r w:rsidRPr="006C08D4">
        <w:rPr>
          <w:rFonts w:ascii="PT Astra Serif" w:hAnsi="PT Astra Serif"/>
          <w:b/>
          <w:bCs/>
          <w:kern w:val="32"/>
          <w:sz w:val="24"/>
          <w:szCs w:val="24"/>
          <w:lang w:eastAsia="ru-RU"/>
        </w:rPr>
        <w:t>3.</w:t>
      </w:r>
      <w:r w:rsidR="005D4230" w:rsidRPr="006C08D4">
        <w:rPr>
          <w:rFonts w:ascii="PT Astra Serif" w:hAnsi="PT Astra Serif"/>
          <w:b/>
          <w:bCs/>
          <w:kern w:val="32"/>
          <w:sz w:val="24"/>
          <w:szCs w:val="24"/>
          <w:lang w:eastAsia="ru-RU"/>
        </w:rPr>
        <w:t>7</w:t>
      </w:r>
      <w:r w:rsidRPr="006C08D4">
        <w:rPr>
          <w:rFonts w:ascii="PT Astra Serif" w:hAnsi="PT Astra Serif"/>
          <w:b/>
          <w:bCs/>
          <w:kern w:val="32"/>
          <w:sz w:val="24"/>
          <w:szCs w:val="24"/>
          <w:lang w:eastAsia="ru-RU"/>
        </w:rPr>
        <w:t>. Финансовое обеспечение реализации государственной политики в сфере профессионального образования Томской области</w:t>
      </w:r>
    </w:p>
    <w:p w:rsidR="00775721" w:rsidRPr="00F713B0" w:rsidRDefault="00775721" w:rsidP="004E3F70">
      <w:pPr>
        <w:ind w:firstLine="709"/>
        <w:jc w:val="both"/>
        <w:rPr>
          <w:rFonts w:ascii="PT Astra Serif" w:hAnsi="PT Astra Serif"/>
          <w:b/>
          <w:bCs/>
          <w:kern w:val="32"/>
          <w:sz w:val="18"/>
          <w:szCs w:val="24"/>
          <w:highlight w:val="lightGray"/>
          <w:lang w:eastAsia="ru-RU"/>
        </w:rPr>
      </w:pPr>
    </w:p>
    <w:p w:rsidR="005D4230" w:rsidRPr="006C08D4" w:rsidRDefault="005D4230" w:rsidP="005D4230">
      <w:pPr>
        <w:ind w:firstLine="709"/>
        <w:jc w:val="both"/>
        <w:rPr>
          <w:rFonts w:ascii="PT Astra Serif" w:hAnsi="PT Astra Serif"/>
          <w:bCs/>
          <w:kern w:val="32"/>
          <w:sz w:val="24"/>
          <w:szCs w:val="24"/>
          <w:lang w:eastAsia="ru-RU"/>
        </w:rPr>
      </w:pPr>
      <w:r w:rsidRPr="006C08D4">
        <w:rPr>
          <w:rFonts w:ascii="PT Astra Serif" w:hAnsi="PT Astra Serif"/>
          <w:bCs/>
          <w:kern w:val="32"/>
          <w:sz w:val="24"/>
          <w:szCs w:val="24"/>
          <w:lang w:eastAsia="ru-RU"/>
        </w:rPr>
        <w:t>Финансирование системы профессионального образования Томской области осуществляется за счет средств федерального и областного бюджетов, в 2022 году доля расходов на профессиональное образование составила 2,0 % от общего объема расходов консолидированного бюджета Томской области.</w:t>
      </w:r>
    </w:p>
    <w:p w:rsidR="005D4230" w:rsidRPr="006C08D4" w:rsidRDefault="005D4230" w:rsidP="005D4230">
      <w:pPr>
        <w:ind w:firstLine="709"/>
        <w:jc w:val="both"/>
        <w:rPr>
          <w:rFonts w:ascii="PT Astra Serif" w:hAnsi="PT Astra Serif"/>
          <w:bCs/>
          <w:kern w:val="32"/>
          <w:sz w:val="24"/>
          <w:szCs w:val="24"/>
          <w:lang w:eastAsia="ru-RU"/>
        </w:rPr>
      </w:pPr>
      <w:r w:rsidRPr="006C08D4">
        <w:rPr>
          <w:rFonts w:ascii="PT Astra Serif" w:hAnsi="PT Astra Serif"/>
          <w:bCs/>
          <w:kern w:val="32"/>
          <w:sz w:val="24"/>
          <w:szCs w:val="24"/>
          <w:lang w:eastAsia="ru-RU"/>
        </w:rPr>
        <w:t>За последние годы сложилась устойчивая положительная динамика финансирования системы профессионального образования, обусловленная изменениями стандартов и требований к реализации образовательных программ, нормативных правовых актов, регламентирующих деятельность профессиональных организаций, а также исполнением Указов Президента Российской Федерации.</w:t>
      </w:r>
    </w:p>
    <w:p w:rsidR="005D4230" w:rsidRPr="006C08D4" w:rsidRDefault="005D4230" w:rsidP="005D4230">
      <w:pPr>
        <w:jc w:val="center"/>
        <w:rPr>
          <w:rFonts w:ascii="PT Astra Serif" w:hAnsi="PT Astra Serif"/>
          <w:bCs/>
          <w:kern w:val="32"/>
          <w:sz w:val="24"/>
          <w:szCs w:val="24"/>
          <w:lang w:eastAsia="ru-RU"/>
        </w:rPr>
      </w:pPr>
      <w:r w:rsidRPr="006C08D4">
        <w:rPr>
          <w:rFonts w:ascii="PT Astra Serif" w:hAnsi="PT Astra Serif"/>
          <w:noProof/>
          <w:lang w:eastAsia="ru-RU"/>
        </w:rPr>
        <w:lastRenderedPageBreak/>
        <w:drawing>
          <wp:inline distT="0" distB="0" distL="0" distR="0" wp14:anchorId="0C887AAE" wp14:editId="6AD723A0">
            <wp:extent cx="5940425" cy="2345634"/>
            <wp:effectExtent l="0" t="0" r="3175"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5D4230" w:rsidRPr="006C08D4" w:rsidRDefault="005D4230" w:rsidP="005D4230">
      <w:pPr>
        <w:jc w:val="center"/>
        <w:rPr>
          <w:rFonts w:ascii="PT Astra Serif" w:hAnsi="PT Astra Serif"/>
          <w:bCs/>
          <w:kern w:val="32"/>
          <w:sz w:val="24"/>
          <w:szCs w:val="24"/>
          <w:lang w:eastAsia="ru-RU"/>
        </w:rPr>
      </w:pPr>
      <w:r w:rsidRPr="006C08D4">
        <w:rPr>
          <w:rFonts w:ascii="PT Astra Serif" w:hAnsi="PT Astra Serif"/>
          <w:bCs/>
          <w:kern w:val="32"/>
          <w:sz w:val="24"/>
          <w:szCs w:val="24"/>
          <w:lang w:eastAsia="ru-RU"/>
        </w:rPr>
        <w:t xml:space="preserve">Рисунок </w:t>
      </w:r>
      <w:r w:rsidR="00E96680" w:rsidRPr="006C08D4">
        <w:rPr>
          <w:rFonts w:ascii="PT Astra Serif" w:hAnsi="PT Astra Serif"/>
          <w:bCs/>
          <w:kern w:val="32"/>
          <w:sz w:val="24"/>
          <w:szCs w:val="24"/>
          <w:lang w:eastAsia="ru-RU"/>
        </w:rPr>
        <w:t>3.18</w:t>
      </w:r>
      <w:r w:rsidRPr="006C08D4">
        <w:rPr>
          <w:rFonts w:ascii="PT Astra Serif" w:hAnsi="PT Astra Serif"/>
          <w:bCs/>
          <w:kern w:val="32"/>
          <w:sz w:val="24"/>
          <w:szCs w:val="24"/>
          <w:lang w:eastAsia="ru-RU"/>
        </w:rPr>
        <w:t xml:space="preserve"> -</w:t>
      </w:r>
      <w:r w:rsidRPr="006C08D4">
        <w:rPr>
          <w:rFonts w:ascii="PT Astra Serif" w:hAnsi="PT Astra Serif"/>
        </w:rPr>
        <w:t xml:space="preserve"> </w:t>
      </w:r>
      <w:r w:rsidRPr="006C08D4">
        <w:rPr>
          <w:rFonts w:ascii="PT Astra Serif" w:hAnsi="PT Astra Serif"/>
          <w:bCs/>
          <w:kern w:val="32"/>
          <w:sz w:val="24"/>
          <w:szCs w:val="24"/>
          <w:lang w:eastAsia="ru-RU"/>
        </w:rPr>
        <w:t>Расходы консолидированного бюджета Томской области на профессиональное образование, млн рублей</w:t>
      </w:r>
    </w:p>
    <w:p w:rsidR="005D4230" w:rsidRPr="006C08D4" w:rsidRDefault="005D4230" w:rsidP="005D4230">
      <w:pPr>
        <w:ind w:firstLine="709"/>
        <w:jc w:val="both"/>
        <w:rPr>
          <w:rFonts w:ascii="PT Astra Serif" w:hAnsi="PT Astra Serif"/>
          <w:bCs/>
          <w:kern w:val="32"/>
          <w:sz w:val="16"/>
          <w:szCs w:val="24"/>
          <w:lang w:eastAsia="ru-RU"/>
        </w:rPr>
      </w:pPr>
    </w:p>
    <w:p w:rsidR="005D4230" w:rsidRPr="006C08D4" w:rsidRDefault="005D4230" w:rsidP="005D4230">
      <w:pPr>
        <w:ind w:firstLine="709"/>
        <w:jc w:val="both"/>
        <w:rPr>
          <w:rFonts w:ascii="PT Astra Serif" w:hAnsi="PT Astra Serif"/>
          <w:bCs/>
          <w:kern w:val="32"/>
          <w:sz w:val="24"/>
          <w:szCs w:val="24"/>
          <w:lang w:eastAsia="ru-RU"/>
        </w:rPr>
      </w:pPr>
      <w:r w:rsidRPr="006C08D4">
        <w:rPr>
          <w:rFonts w:ascii="PT Astra Serif" w:hAnsi="PT Astra Serif"/>
          <w:bCs/>
          <w:kern w:val="32"/>
          <w:sz w:val="24"/>
          <w:szCs w:val="24"/>
          <w:lang w:eastAsia="ru-RU"/>
        </w:rPr>
        <w:t>В 2022 году прирост расходов консолидированного бюджета Томской области на профессиональное образование составил 9,1 % относительно 2021 года. Увеличение расходов сложилось в связи с выделением дополнительного финансирования по следующим направлениям:</w:t>
      </w:r>
    </w:p>
    <w:p w:rsidR="005D4230" w:rsidRPr="006C08D4" w:rsidRDefault="005D4230" w:rsidP="005D4230">
      <w:pPr>
        <w:ind w:firstLine="709"/>
        <w:jc w:val="both"/>
        <w:rPr>
          <w:rFonts w:ascii="PT Astra Serif" w:hAnsi="PT Astra Serif"/>
          <w:bCs/>
          <w:kern w:val="32"/>
          <w:sz w:val="24"/>
          <w:szCs w:val="24"/>
          <w:lang w:eastAsia="ru-RU"/>
        </w:rPr>
      </w:pPr>
      <w:r w:rsidRPr="006C08D4">
        <w:rPr>
          <w:rFonts w:ascii="PT Astra Serif" w:hAnsi="PT Astra Serif"/>
          <w:bCs/>
          <w:kern w:val="32"/>
          <w:sz w:val="24"/>
          <w:szCs w:val="24"/>
          <w:lang w:eastAsia="ru-RU"/>
        </w:rPr>
        <w:t>- обеспечение увеличения с 01.01.2022 минимального размера оплаты труда, а также последующее увеличение с 01.06.2022 размеров должностных окладов и минимального размера оплаты труда;</w:t>
      </w:r>
    </w:p>
    <w:p w:rsidR="005D4230" w:rsidRPr="006C08D4" w:rsidRDefault="005D4230" w:rsidP="005D4230">
      <w:pPr>
        <w:ind w:firstLine="709"/>
        <w:jc w:val="both"/>
        <w:rPr>
          <w:rFonts w:ascii="PT Astra Serif" w:hAnsi="PT Astra Serif"/>
          <w:bCs/>
          <w:kern w:val="32"/>
          <w:sz w:val="24"/>
          <w:szCs w:val="24"/>
          <w:lang w:eastAsia="ru-RU"/>
        </w:rPr>
      </w:pPr>
      <w:r w:rsidRPr="006C08D4">
        <w:rPr>
          <w:rFonts w:ascii="PT Astra Serif" w:hAnsi="PT Astra Serif"/>
          <w:bCs/>
          <w:kern w:val="32"/>
          <w:sz w:val="24"/>
          <w:szCs w:val="24"/>
          <w:lang w:eastAsia="ru-RU"/>
        </w:rPr>
        <w:t>- достижение целевых показателей по плану мероприятий (</w:t>
      </w:r>
      <w:r w:rsidR="000B3D31">
        <w:rPr>
          <w:rFonts w:ascii="PT Astra Serif" w:hAnsi="PT Astra Serif"/>
          <w:bCs/>
          <w:kern w:val="32"/>
          <w:sz w:val="24"/>
          <w:szCs w:val="24"/>
          <w:lang w:eastAsia="ru-RU"/>
        </w:rPr>
        <w:t>«</w:t>
      </w:r>
      <w:r w:rsidRPr="006C08D4">
        <w:rPr>
          <w:rFonts w:ascii="PT Astra Serif" w:hAnsi="PT Astra Serif"/>
          <w:bCs/>
          <w:kern w:val="32"/>
          <w:sz w:val="24"/>
          <w:szCs w:val="24"/>
          <w:lang w:eastAsia="ru-RU"/>
        </w:rPr>
        <w:t>дорожной карте</w:t>
      </w:r>
      <w:r w:rsidR="000B3D31">
        <w:rPr>
          <w:rFonts w:ascii="PT Astra Serif" w:hAnsi="PT Astra Serif"/>
          <w:bCs/>
          <w:kern w:val="32"/>
          <w:sz w:val="24"/>
          <w:szCs w:val="24"/>
          <w:lang w:eastAsia="ru-RU"/>
        </w:rPr>
        <w:t>»</w:t>
      </w:r>
      <w:r w:rsidRPr="006C08D4">
        <w:rPr>
          <w:rFonts w:ascii="PT Astra Serif" w:hAnsi="PT Astra Serif"/>
          <w:bCs/>
          <w:kern w:val="32"/>
          <w:sz w:val="24"/>
          <w:szCs w:val="24"/>
          <w:lang w:eastAsia="ru-RU"/>
        </w:rPr>
        <w:t xml:space="preserve">) </w:t>
      </w:r>
      <w:r w:rsidR="000B3D31">
        <w:rPr>
          <w:rFonts w:ascii="PT Astra Serif" w:hAnsi="PT Astra Serif"/>
          <w:bCs/>
          <w:kern w:val="32"/>
          <w:sz w:val="24"/>
          <w:szCs w:val="24"/>
          <w:lang w:eastAsia="ru-RU"/>
        </w:rPr>
        <w:t>«</w:t>
      </w:r>
      <w:r w:rsidRPr="006C08D4">
        <w:rPr>
          <w:rFonts w:ascii="PT Astra Serif" w:hAnsi="PT Astra Serif"/>
          <w:bCs/>
          <w:kern w:val="32"/>
          <w:sz w:val="24"/>
          <w:szCs w:val="24"/>
          <w:lang w:eastAsia="ru-RU"/>
        </w:rPr>
        <w:t>Изменения в сфере образования в Томской области</w:t>
      </w:r>
      <w:r w:rsidR="000B3D31">
        <w:rPr>
          <w:rFonts w:ascii="PT Astra Serif" w:hAnsi="PT Astra Serif"/>
          <w:bCs/>
          <w:kern w:val="32"/>
          <w:sz w:val="24"/>
          <w:szCs w:val="24"/>
          <w:lang w:eastAsia="ru-RU"/>
        </w:rPr>
        <w:t>»</w:t>
      </w:r>
      <w:r w:rsidRPr="006C08D4">
        <w:rPr>
          <w:rFonts w:ascii="PT Astra Serif" w:hAnsi="PT Astra Serif"/>
          <w:bCs/>
          <w:kern w:val="32"/>
          <w:sz w:val="24"/>
          <w:szCs w:val="24"/>
          <w:lang w:eastAsia="ru-RU"/>
        </w:rPr>
        <w:t xml:space="preserve"> в части повышения заработной платы преподавателей и мастеров производственного обучения профессиональных образовательных организаций.</w:t>
      </w:r>
    </w:p>
    <w:p w:rsidR="005D4230" w:rsidRPr="00F614E7" w:rsidRDefault="005D4230" w:rsidP="005D4230">
      <w:pPr>
        <w:ind w:firstLine="709"/>
        <w:jc w:val="both"/>
        <w:rPr>
          <w:rFonts w:ascii="PT Astra Serif" w:hAnsi="PT Astra Serif"/>
          <w:bCs/>
          <w:kern w:val="32"/>
          <w:sz w:val="24"/>
          <w:szCs w:val="24"/>
          <w:lang w:eastAsia="ru-RU"/>
        </w:rPr>
      </w:pPr>
      <w:r w:rsidRPr="006C08D4">
        <w:rPr>
          <w:rFonts w:ascii="PT Astra Serif" w:hAnsi="PT Astra Serif"/>
          <w:sz w:val="24"/>
          <w:szCs w:val="24"/>
          <w:lang w:eastAsia="ru-RU"/>
        </w:rPr>
        <w:t xml:space="preserve">В 2022 году деятельность системы профессионального образования региона была направлена на обеспечение подготовки квалифицированных кадров в соответствии с потребностями экономики, создание новой образовательной инфраструктуры подготовки рабочих кадров и формирования прикладных квалификаций, которая обеспечит повышение эффективности использования имеющихся ресурсов системы, качества образования. Эти задачи решались в рамках реализации мероприятий государственных программ. Подробная информация представлена в </w:t>
      </w:r>
      <w:r w:rsidRPr="00F614E7">
        <w:rPr>
          <w:rFonts w:ascii="PT Astra Serif" w:hAnsi="PT Astra Serif"/>
          <w:sz w:val="24"/>
          <w:szCs w:val="24"/>
          <w:lang w:eastAsia="ru-RU"/>
        </w:rPr>
        <w:t xml:space="preserve">Приложении </w:t>
      </w:r>
      <w:r w:rsidR="00F614E7" w:rsidRPr="00F614E7">
        <w:rPr>
          <w:rFonts w:ascii="PT Astra Serif" w:hAnsi="PT Astra Serif"/>
          <w:sz w:val="24"/>
          <w:szCs w:val="24"/>
          <w:lang w:eastAsia="ru-RU"/>
        </w:rPr>
        <w:t>3.3.</w:t>
      </w:r>
    </w:p>
    <w:p w:rsidR="005D4230" w:rsidRPr="006C08D4" w:rsidRDefault="005D4230" w:rsidP="005D4230">
      <w:pPr>
        <w:widowControl w:val="0"/>
        <w:autoSpaceDE w:val="0"/>
        <w:autoSpaceDN w:val="0"/>
        <w:ind w:firstLine="709"/>
        <w:jc w:val="both"/>
        <w:rPr>
          <w:rFonts w:ascii="PT Astra Serif" w:hAnsi="PT Astra Serif"/>
          <w:sz w:val="24"/>
          <w:szCs w:val="24"/>
          <w:lang w:eastAsia="ru-RU"/>
        </w:rPr>
      </w:pPr>
      <w:r w:rsidRPr="006C08D4">
        <w:rPr>
          <w:rFonts w:ascii="PT Astra Serif" w:hAnsi="PT Astra Serif"/>
          <w:sz w:val="24"/>
          <w:szCs w:val="24"/>
          <w:lang w:eastAsia="ru-RU"/>
        </w:rPr>
        <w:t>В целом, на функционирование и развитие системы профессионального образования Томской области в рамках реализации государственных программ в 2022 году направлено – 2703,67 млн рублей, из них 2 557,01 млн рублей – средства областного бюджета, 146,66 млн рублей – средства федерального бюджета.</w:t>
      </w:r>
    </w:p>
    <w:p w:rsidR="005D4230" w:rsidRPr="006C08D4" w:rsidRDefault="005D4230" w:rsidP="005D4230">
      <w:pPr>
        <w:jc w:val="center"/>
        <w:rPr>
          <w:rFonts w:ascii="PT Astra Serif" w:hAnsi="PT Astra Serif"/>
          <w:sz w:val="24"/>
          <w:szCs w:val="24"/>
          <w:lang w:eastAsia="ru-RU"/>
        </w:rPr>
      </w:pPr>
      <w:r w:rsidRPr="006C08D4">
        <w:rPr>
          <w:rFonts w:ascii="PT Astra Serif" w:hAnsi="PT Astra Serif"/>
          <w:noProof/>
          <w:lang w:eastAsia="ru-RU"/>
        </w:rPr>
        <w:drawing>
          <wp:inline distT="0" distB="0" distL="0" distR="0" wp14:anchorId="5A7E96BA" wp14:editId="45694319">
            <wp:extent cx="4476750" cy="2216989"/>
            <wp:effectExtent l="0" t="0" r="0" b="0"/>
            <wp:docPr id="46" name="Диаграмма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5D4230" w:rsidRPr="006C08D4" w:rsidRDefault="005D4230" w:rsidP="005D4230">
      <w:pPr>
        <w:jc w:val="center"/>
        <w:rPr>
          <w:rFonts w:ascii="PT Astra Serif" w:hAnsi="PT Astra Serif"/>
          <w:sz w:val="24"/>
          <w:szCs w:val="24"/>
          <w:lang w:eastAsia="ru-RU"/>
        </w:rPr>
      </w:pPr>
      <w:r w:rsidRPr="006C08D4">
        <w:rPr>
          <w:rFonts w:ascii="PT Astra Serif" w:hAnsi="PT Astra Serif"/>
          <w:sz w:val="24"/>
          <w:szCs w:val="24"/>
          <w:lang w:eastAsia="ru-RU"/>
        </w:rPr>
        <w:t xml:space="preserve">Рисунок </w:t>
      </w:r>
      <w:r w:rsidR="00E96680" w:rsidRPr="006C08D4">
        <w:rPr>
          <w:rFonts w:ascii="PT Astra Serif" w:hAnsi="PT Astra Serif"/>
          <w:sz w:val="24"/>
          <w:szCs w:val="24"/>
          <w:lang w:eastAsia="ru-RU"/>
        </w:rPr>
        <w:t>3.19</w:t>
      </w:r>
      <w:r w:rsidRPr="006C08D4">
        <w:rPr>
          <w:rFonts w:ascii="PT Astra Serif" w:hAnsi="PT Astra Serif"/>
          <w:sz w:val="24"/>
          <w:szCs w:val="24"/>
          <w:lang w:eastAsia="ru-RU"/>
        </w:rPr>
        <w:t>- Финансовое обеспечение системы профессионального образования Томской области в рамках государственных программ, млн рублей</w:t>
      </w:r>
    </w:p>
    <w:p w:rsidR="005D4230" w:rsidRPr="006C08D4" w:rsidRDefault="005D4230" w:rsidP="005D4230">
      <w:pPr>
        <w:pStyle w:val="aff8"/>
        <w:ind w:firstLine="709"/>
        <w:jc w:val="both"/>
        <w:rPr>
          <w:rFonts w:ascii="PT Astra Serif" w:hAnsi="PT Astra Serif"/>
          <w:b/>
          <w:i/>
          <w:sz w:val="24"/>
          <w:szCs w:val="24"/>
        </w:rPr>
      </w:pPr>
      <w:r w:rsidRPr="006C08D4">
        <w:rPr>
          <w:rFonts w:ascii="PT Astra Serif" w:hAnsi="PT Astra Serif"/>
          <w:b/>
          <w:i/>
          <w:sz w:val="24"/>
          <w:szCs w:val="24"/>
        </w:rPr>
        <w:lastRenderedPageBreak/>
        <w:t>Финансовое обеспечение системы профессионального образования по исполнительным органам государственной власти:</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1) Департамент профессионального образования Томской области является соисполнителем и участником следующих государственных программ, финансирование которых в 2022 году составило:</w:t>
      </w:r>
    </w:p>
    <w:p w:rsidR="005D4230" w:rsidRPr="006C08D4" w:rsidRDefault="005D4230" w:rsidP="008C64DB">
      <w:pPr>
        <w:pStyle w:val="aff8"/>
        <w:numPr>
          <w:ilvl w:val="0"/>
          <w:numId w:val="18"/>
        </w:numPr>
        <w:ind w:left="0" w:firstLine="709"/>
        <w:jc w:val="both"/>
        <w:rPr>
          <w:rFonts w:ascii="PT Astra Serif" w:hAnsi="PT Astra Serif"/>
          <w:sz w:val="24"/>
          <w:szCs w:val="24"/>
        </w:rPr>
      </w:pPr>
      <w:r w:rsidRPr="006C08D4">
        <w:rPr>
          <w:rFonts w:ascii="PT Astra Serif" w:hAnsi="PT Astra Serif"/>
          <w:sz w:val="24"/>
          <w:szCs w:val="24"/>
        </w:rPr>
        <w:t xml:space="preserve">2 551,74 млн рублей (в 2021 году – 2 353,27 млн рублей) - государственная программа </w:t>
      </w:r>
      <w:r w:rsidR="000B3D31">
        <w:rPr>
          <w:rFonts w:ascii="PT Astra Serif" w:hAnsi="PT Astra Serif"/>
          <w:sz w:val="24"/>
          <w:szCs w:val="24"/>
        </w:rPr>
        <w:t>«</w:t>
      </w:r>
      <w:r w:rsidRPr="006C08D4">
        <w:rPr>
          <w:rFonts w:ascii="PT Astra Serif" w:hAnsi="PT Astra Serif"/>
          <w:sz w:val="24"/>
          <w:szCs w:val="24"/>
        </w:rPr>
        <w:t>Развитие образования в Томской области</w:t>
      </w:r>
      <w:r w:rsidR="000B3D31">
        <w:rPr>
          <w:rFonts w:ascii="PT Astra Serif" w:hAnsi="PT Astra Serif"/>
          <w:sz w:val="24"/>
          <w:szCs w:val="24"/>
        </w:rPr>
        <w:t>»</w:t>
      </w:r>
      <w:r w:rsidRPr="006C08D4">
        <w:rPr>
          <w:rFonts w:ascii="PT Astra Serif" w:hAnsi="PT Astra Serif"/>
          <w:sz w:val="24"/>
          <w:szCs w:val="24"/>
        </w:rPr>
        <w:t>;</w:t>
      </w:r>
    </w:p>
    <w:p w:rsidR="005D4230" w:rsidRPr="006C08D4" w:rsidRDefault="005D4230" w:rsidP="008C64DB">
      <w:pPr>
        <w:pStyle w:val="aff8"/>
        <w:numPr>
          <w:ilvl w:val="0"/>
          <w:numId w:val="18"/>
        </w:numPr>
        <w:ind w:left="0" w:firstLine="709"/>
        <w:jc w:val="both"/>
        <w:rPr>
          <w:rFonts w:ascii="PT Astra Serif" w:hAnsi="PT Astra Serif"/>
          <w:sz w:val="24"/>
          <w:szCs w:val="24"/>
        </w:rPr>
      </w:pPr>
      <w:r w:rsidRPr="006C08D4">
        <w:rPr>
          <w:rFonts w:ascii="PT Astra Serif" w:hAnsi="PT Astra Serif"/>
          <w:sz w:val="24"/>
          <w:szCs w:val="24"/>
        </w:rPr>
        <w:t xml:space="preserve">0,75 млн рублей (в 2021 году – 1,43 млн рублей) - государственная программа </w:t>
      </w:r>
      <w:r w:rsidR="000B3D31">
        <w:rPr>
          <w:rFonts w:ascii="PT Astra Serif" w:hAnsi="PT Astra Serif"/>
          <w:sz w:val="24"/>
          <w:szCs w:val="24"/>
        </w:rPr>
        <w:t>«</w:t>
      </w:r>
      <w:r w:rsidRPr="006C08D4">
        <w:rPr>
          <w:rFonts w:ascii="PT Astra Serif" w:hAnsi="PT Astra Serif"/>
          <w:sz w:val="24"/>
          <w:szCs w:val="24"/>
        </w:rPr>
        <w:t>Социальная поддержка населения Томской области</w:t>
      </w:r>
      <w:r w:rsidR="000B3D31">
        <w:rPr>
          <w:rFonts w:ascii="PT Astra Serif" w:hAnsi="PT Astra Serif"/>
          <w:sz w:val="24"/>
          <w:szCs w:val="24"/>
        </w:rPr>
        <w:t>»</w:t>
      </w:r>
      <w:r w:rsidRPr="006C08D4">
        <w:rPr>
          <w:rFonts w:ascii="PT Astra Serif" w:hAnsi="PT Astra Serif"/>
          <w:sz w:val="24"/>
          <w:szCs w:val="24"/>
        </w:rPr>
        <w:t>;</w:t>
      </w:r>
    </w:p>
    <w:p w:rsidR="005D4230" w:rsidRPr="006C08D4" w:rsidRDefault="005D4230" w:rsidP="008C64DB">
      <w:pPr>
        <w:pStyle w:val="aff8"/>
        <w:numPr>
          <w:ilvl w:val="0"/>
          <w:numId w:val="18"/>
        </w:numPr>
        <w:ind w:left="0" w:firstLine="709"/>
        <w:jc w:val="both"/>
        <w:rPr>
          <w:rFonts w:ascii="PT Astra Serif" w:hAnsi="PT Astra Serif"/>
          <w:sz w:val="24"/>
          <w:szCs w:val="24"/>
        </w:rPr>
      </w:pPr>
      <w:r w:rsidRPr="006C08D4">
        <w:rPr>
          <w:rFonts w:ascii="PT Astra Serif" w:hAnsi="PT Astra Serif"/>
          <w:sz w:val="24"/>
          <w:szCs w:val="24"/>
        </w:rPr>
        <w:t xml:space="preserve">1,11 млн рублей (в 2021 году – 1,22 млн рублей) - государственная программа </w:t>
      </w:r>
      <w:r w:rsidR="000B3D31">
        <w:rPr>
          <w:rFonts w:ascii="PT Astra Serif" w:hAnsi="PT Astra Serif"/>
          <w:sz w:val="24"/>
          <w:szCs w:val="24"/>
        </w:rPr>
        <w:t>«</w:t>
      </w:r>
      <w:r w:rsidRPr="006C08D4">
        <w:rPr>
          <w:rFonts w:ascii="PT Astra Serif" w:hAnsi="PT Astra Serif"/>
          <w:sz w:val="24"/>
          <w:szCs w:val="24"/>
        </w:rPr>
        <w:t>Развитие предпринимательства и повышение эффективности государственного управления социально-экономическим развитием Томской области</w:t>
      </w:r>
      <w:r w:rsidR="000B3D31">
        <w:rPr>
          <w:rFonts w:ascii="PT Astra Serif" w:hAnsi="PT Astra Serif"/>
          <w:sz w:val="24"/>
          <w:szCs w:val="24"/>
        </w:rPr>
        <w:t>»</w:t>
      </w:r>
      <w:r w:rsidRPr="006C08D4">
        <w:rPr>
          <w:rFonts w:ascii="PT Astra Serif" w:hAnsi="PT Astra Serif"/>
          <w:sz w:val="24"/>
          <w:szCs w:val="24"/>
        </w:rPr>
        <w:t>;</w:t>
      </w:r>
    </w:p>
    <w:p w:rsidR="005D4230" w:rsidRPr="006C08D4" w:rsidRDefault="005D4230" w:rsidP="008C64DB">
      <w:pPr>
        <w:pStyle w:val="aff8"/>
        <w:numPr>
          <w:ilvl w:val="0"/>
          <w:numId w:val="18"/>
        </w:numPr>
        <w:ind w:left="0" w:firstLine="709"/>
        <w:jc w:val="both"/>
        <w:rPr>
          <w:rFonts w:ascii="PT Astra Serif" w:hAnsi="PT Astra Serif"/>
          <w:sz w:val="24"/>
          <w:szCs w:val="24"/>
        </w:rPr>
      </w:pPr>
      <w:r w:rsidRPr="006C08D4">
        <w:rPr>
          <w:rFonts w:ascii="PT Astra Serif" w:hAnsi="PT Astra Serif"/>
          <w:sz w:val="24"/>
          <w:szCs w:val="24"/>
        </w:rPr>
        <w:t xml:space="preserve">0,07 млн рублей (в 2021 году – 0,06 млн рублей) - государственная программа </w:t>
      </w:r>
      <w:r w:rsidR="000B3D31">
        <w:rPr>
          <w:rFonts w:ascii="PT Astra Serif" w:hAnsi="PT Astra Serif"/>
          <w:sz w:val="24"/>
          <w:szCs w:val="24"/>
        </w:rPr>
        <w:t>«</w:t>
      </w:r>
      <w:r w:rsidRPr="006C08D4">
        <w:rPr>
          <w:rFonts w:ascii="PT Astra Serif" w:hAnsi="PT Astra Serif"/>
          <w:sz w:val="24"/>
          <w:szCs w:val="24"/>
        </w:rPr>
        <w:t>Обеспечение безопасности населения Томской области</w:t>
      </w:r>
      <w:r w:rsidR="000B3D31">
        <w:rPr>
          <w:rFonts w:ascii="PT Astra Serif" w:hAnsi="PT Astra Serif"/>
          <w:sz w:val="24"/>
          <w:szCs w:val="24"/>
        </w:rPr>
        <w:t>»</w:t>
      </w:r>
      <w:r w:rsidRPr="006C08D4">
        <w:rPr>
          <w:rFonts w:ascii="PT Astra Serif" w:hAnsi="PT Astra Serif"/>
          <w:sz w:val="24"/>
          <w:szCs w:val="24"/>
        </w:rPr>
        <w:t>.</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 xml:space="preserve">2) Департамент по культуре Томской области является ответственным исполнителем государственной программы </w:t>
      </w:r>
      <w:r w:rsidR="000B3D31">
        <w:rPr>
          <w:rFonts w:ascii="PT Astra Serif" w:hAnsi="PT Astra Serif"/>
          <w:sz w:val="24"/>
          <w:szCs w:val="24"/>
        </w:rPr>
        <w:t>«</w:t>
      </w:r>
      <w:r w:rsidRPr="006C08D4">
        <w:rPr>
          <w:rFonts w:ascii="PT Astra Serif" w:hAnsi="PT Astra Serif"/>
          <w:sz w:val="24"/>
          <w:szCs w:val="24"/>
        </w:rPr>
        <w:t>Развитие культуры и туризма в Томской области</w:t>
      </w:r>
      <w:r w:rsidR="000B3D31">
        <w:rPr>
          <w:rFonts w:ascii="PT Astra Serif" w:hAnsi="PT Astra Serif"/>
          <w:sz w:val="24"/>
          <w:szCs w:val="24"/>
        </w:rPr>
        <w:t>»</w:t>
      </w:r>
      <w:r w:rsidRPr="006C08D4">
        <w:rPr>
          <w:rFonts w:ascii="PT Astra Serif" w:hAnsi="PT Astra Serif"/>
          <w:sz w:val="24"/>
          <w:szCs w:val="24"/>
        </w:rPr>
        <w:t>, а также участником иных государственных программ в системе среднего профессионального образования, финансирование которых в 2022 году составило:</w:t>
      </w:r>
    </w:p>
    <w:p w:rsidR="005D4230" w:rsidRPr="006C08D4" w:rsidRDefault="005D4230" w:rsidP="008C64DB">
      <w:pPr>
        <w:pStyle w:val="aff8"/>
        <w:numPr>
          <w:ilvl w:val="0"/>
          <w:numId w:val="18"/>
        </w:numPr>
        <w:ind w:left="0" w:firstLine="709"/>
        <w:jc w:val="both"/>
        <w:rPr>
          <w:rFonts w:ascii="PT Astra Serif" w:hAnsi="PT Astra Serif"/>
          <w:sz w:val="24"/>
          <w:szCs w:val="24"/>
        </w:rPr>
      </w:pPr>
      <w:r w:rsidRPr="006C08D4">
        <w:rPr>
          <w:rFonts w:ascii="PT Astra Serif" w:hAnsi="PT Astra Serif"/>
          <w:sz w:val="24"/>
          <w:szCs w:val="24"/>
        </w:rPr>
        <w:t xml:space="preserve">143,62 млн рублей (в 2021 году – 108,75 млн рублей) - государственная программа </w:t>
      </w:r>
      <w:r w:rsidR="000B3D31">
        <w:rPr>
          <w:rFonts w:ascii="PT Astra Serif" w:hAnsi="PT Astra Serif"/>
          <w:sz w:val="24"/>
          <w:szCs w:val="24"/>
        </w:rPr>
        <w:t>«</w:t>
      </w:r>
      <w:r w:rsidRPr="006C08D4">
        <w:rPr>
          <w:rFonts w:ascii="PT Astra Serif" w:hAnsi="PT Astra Serif"/>
          <w:sz w:val="24"/>
          <w:szCs w:val="24"/>
        </w:rPr>
        <w:t>Развитие культуры и туризма в Томской области</w:t>
      </w:r>
      <w:r w:rsidR="000B3D31">
        <w:rPr>
          <w:rFonts w:ascii="PT Astra Serif" w:hAnsi="PT Astra Serif"/>
          <w:sz w:val="24"/>
          <w:szCs w:val="24"/>
        </w:rPr>
        <w:t>»</w:t>
      </w:r>
      <w:r w:rsidRPr="006C08D4">
        <w:rPr>
          <w:rFonts w:ascii="PT Astra Serif" w:hAnsi="PT Astra Serif"/>
          <w:sz w:val="24"/>
          <w:szCs w:val="24"/>
        </w:rPr>
        <w:t>;</w:t>
      </w:r>
    </w:p>
    <w:p w:rsidR="005D4230" w:rsidRPr="006C08D4" w:rsidRDefault="005D4230" w:rsidP="008C64DB">
      <w:pPr>
        <w:pStyle w:val="aff8"/>
        <w:numPr>
          <w:ilvl w:val="0"/>
          <w:numId w:val="18"/>
        </w:numPr>
        <w:ind w:left="0" w:firstLine="709"/>
        <w:jc w:val="both"/>
        <w:rPr>
          <w:rFonts w:ascii="PT Astra Serif" w:hAnsi="PT Astra Serif"/>
          <w:sz w:val="24"/>
          <w:szCs w:val="24"/>
        </w:rPr>
      </w:pPr>
      <w:r w:rsidRPr="006C08D4">
        <w:rPr>
          <w:rFonts w:ascii="PT Astra Serif" w:hAnsi="PT Astra Serif"/>
          <w:sz w:val="24"/>
          <w:szCs w:val="24"/>
        </w:rPr>
        <w:t xml:space="preserve">6,33 млн рублей (в 2021 году – 2,17 млн рублей) - государственная программа </w:t>
      </w:r>
      <w:r w:rsidR="000B3D31">
        <w:rPr>
          <w:rFonts w:ascii="PT Astra Serif" w:hAnsi="PT Astra Serif"/>
          <w:sz w:val="24"/>
          <w:szCs w:val="24"/>
        </w:rPr>
        <w:t>«</w:t>
      </w:r>
      <w:r w:rsidRPr="006C08D4">
        <w:rPr>
          <w:rFonts w:ascii="PT Astra Serif" w:hAnsi="PT Astra Serif"/>
          <w:sz w:val="24"/>
          <w:szCs w:val="24"/>
        </w:rPr>
        <w:t>Развитие образования в Томской области</w:t>
      </w:r>
      <w:r w:rsidR="000B3D31">
        <w:rPr>
          <w:rFonts w:ascii="PT Astra Serif" w:hAnsi="PT Astra Serif"/>
          <w:sz w:val="24"/>
          <w:szCs w:val="24"/>
        </w:rPr>
        <w:t>»</w:t>
      </w:r>
      <w:r w:rsidRPr="006C08D4">
        <w:rPr>
          <w:rFonts w:ascii="PT Astra Serif" w:hAnsi="PT Astra Serif"/>
          <w:sz w:val="24"/>
          <w:szCs w:val="24"/>
        </w:rPr>
        <w:t>;</w:t>
      </w:r>
    </w:p>
    <w:p w:rsidR="005D4230" w:rsidRPr="006C08D4" w:rsidRDefault="005D4230" w:rsidP="008C64DB">
      <w:pPr>
        <w:pStyle w:val="aff8"/>
        <w:numPr>
          <w:ilvl w:val="0"/>
          <w:numId w:val="18"/>
        </w:numPr>
        <w:ind w:left="0" w:firstLine="709"/>
        <w:jc w:val="both"/>
        <w:rPr>
          <w:rFonts w:ascii="PT Astra Serif" w:hAnsi="PT Astra Serif"/>
          <w:sz w:val="24"/>
          <w:szCs w:val="24"/>
        </w:rPr>
      </w:pPr>
      <w:r w:rsidRPr="006C08D4">
        <w:rPr>
          <w:rFonts w:ascii="PT Astra Serif" w:hAnsi="PT Astra Serif"/>
          <w:sz w:val="24"/>
          <w:szCs w:val="24"/>
        </w:rPr>
        <w:t xml:space="preserve">0,05 млн рублей (в 2021 году – 0,05 млн рублей) - государственная программа </w:t>
      </w:r>
      <w:r w:rsidR="000B3D31">
        <w:rPr>
          <w:rFonts w:ascii="PT Astra Serif" w:hAnsi="PT Astra Serif"/>
          <w:sz w:val="24"/>
          <w:szCs w:val="24"/>
        </w:rPr>
        <w:t>«</w:t>
      </w:r>
      <w:r w:rsidRPr="006C08D4">
        <w:rPr>
          <w:rFonts w:ascii="PT Astra Serif" w:hAnsi="PT Astra Serif"/>
          <w:sz w:val="24"/>
          <w:szCs w:val="24"/>
        </w:rPr>
        <w:t>Социальная поддержка населения Томской области</w:t>
      </w:r>
      <w:r w:rsidR="000B3D31">
        <w:rPr>
          <w:rFonts w:ascii="PT Astra Serif" w:hAnsi="PT Astra Serif"/>
          <w:sz w:val="24"/>
          <w:szCs w:val="24"/>
        </w:rPr>
        <w:t>»</w:t>
      </w:r>
      <w:r w:rsidRPr="006C08D4">
        <w:rPr>
          <w:rFonts w:ascii="PT Astra Serif" w:hAnsi="PT Astra Serif"/>
          <w:sz w:val="24"/>
          <w:szCs w:val="24"/>
        </w:rPr>
        <w:t>.</w:t>
      </w:r>
    </w:p>
    <w:p w:rsidR="005D4230" w:rsidRPr="006C08D4" w:rsidRDefault="005D4230" w:rsidP="00F614E7">
      <w:pPr>
        <w:pStyle w:val="aff8"/>
        <w:jc w:val="both"/>
        <w:rPr>
          <w:rFonts w:ascii="PT Astra Serif" w:hAnsi="PT Astra Serif"/>
          <w:b/>
          <w:i/>
          <w:sz w:val="24"/>
          <w:szCs w:val="24"/>
        </w:rPr>
      </w:pPr>
      <w:r w:rsidRPr="006C08D4">
        <w:rPr>
          <w:rFonts w:ascii="PT Astra Serif" w:hAnsi="PT Astra Serif"/>
          <w:b/>
          <w:i/>
          <w:sz w:val="24"/>
          <w:szCs w:val="24"/>
        </w:rPr>
        <w:t>Внебюджетные источники финансирования системы профессионального образования:</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 xml:space="preserve">За счет внебюджетной деятельности в системе профессионального образования Томской области за 2022 год получен доход в размере 760,04 млн рублей, в том числе 100,0 млн рублей - грант в форме субсидии из федерального бюджета на оказание государственной поддержки развития образовательно-производственных центров (кластеров) на основе интеграции образовательных организаций, реализующих программы среднего профессионального образования, и организаций, действующих в реальном секторе экономики, в рамках федерального проекта </w:t>
      </w:r>
      <w:r w:rsidR="000B3D31">
        <w:rPr>
          <w:rFonts w:ascii="PT Astra Serif" w:hAnsi="PT Astra Serif"/>
          <w:sz w:val="24"/>
          <w:szCs w:val="24"/>
        </w:rPr>
        <w:t>«</w:t>
      </w:r>
      <w:r w:rsidRPr="006C08D4">
        <w:rPr>
          <w:rFonts w:ascii="PT Astra Serif" w:hAnsi="PT Astra Serif"/>
          <w:sz w:val="24"/>
          <w:szCs w:val="24"/>
        </w:rPr>
        <w:t>Профессионалитет</w:t>
      </w:r>
      <w:r w:rsidR="000B3D31">
        <w:rPr>
          <w:rFonts w:ascii="PT Astra Serif" w:hAnsi="PT Astra Serif"/>
          <w:sz w:val="24"/>
          <w:szCs w:val="24"/>
        </w:rPr>
        <w:t>»</w:t>
      </w:r>
      <w:r w:rsidRPr="006C08D4">
        <w:rPr>
          <w:rFonts w:ascii="PT Astra Serif" w:hAnsi="PT Astra Serif"/>
          <w:sz w:val="24"/>
          <w:szCs w:val="24"/>
        </w:rPr>
        <w:t xml:space="preserve"> государственной программы Российской Федерации </w:t>
      </w:r>
      <w:r w:rsidR="000B3D31">
        <w:rPr>
          <w:rFonts w:ascii="PT Astra Serif" w:hAnsi="PT Astra Serif"/>
          <w:sz w:val="24"/>
          <w:szCs w:val="24"/>
        </w:rPr>
        <w:t>«</w:t>
      </w:r>
      <w:r w:rsidRPr="006C08D4">
        <w:rPr>
          <w:rFonts w:ascii="PT Astra Serif" w:hAnsi="PT Astra Serif"/>
          <w:sz w:val="24"/>
          <w:szCs w:val="24"/>
        </w:rPr>
        <w:t>Развитие образования</w:t>
      </w:r>
      <w:r w:rsidR="000B3D31">
        <w:rPr>
          <w:rFonts w:ascii="PT Astra Serif" w:hAnsi="PT Astra Serif"/>
          <w:sz w:val="24"/>
          <w:szCs w:val="24"/>
        </w:rPr>
        <w:t>»</w:t>
      </w:r>
      <w:r w:rsidRPr="006C08D4">
        <w:rPr>
          <w:rFonts w:ascii="PT Astra Serif" w:hAnsi="PT Astra Serif"/>
          <w:sz w:val="24"/>
          <w:szCs w:val="24"/>
        </w:rPr>
        <w:t>.</w:t>
      </w:r>
    </w:p>
    <w:p w:rsidR="005D4230" w:rsidRPr="006C08D4" w:rsidRDefault="005D4230" w:rsidP="005D4230">
      <w:pPr>
        <w:jc w:val="center"/>
        <w:rPr>
          <w:rFonts w:ascii="PT Astra Serif" w:hAnsi="PT Astra Serif"/>
          <w:sz w:val="24"/>
          <w:szCs w:val="24"/>
          <w:lang w:eastAsia="ru-RU"/>
        </w:rPr>
      </w:pPr>
      <w:r w:rsidRPr="006C08D4">
        <w:rPr>
          <w:rFonts w:ascii="PT Astra Serif" w:hAnsi="PT Astra Serif"/>
          <w:noProof/>
          <w:lang w:eastAsia="ru-RU"/>
        </w:rPr>
        <w:drawing>
          <wp:inline distT="0" distB="0" distL="0" distR="0" wp14:anchorId="723FF4A4" wp14:editId="1A991A43">
            <wp:extent cx="5940425" cy="2782956"/>
            <wp:effectExtent l="0" t="0" r="3175" b="0"/>
            <wp:docPr id="47" name="Диаграмма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5D4230" w:rsidRPr="006C08D4" w:rsidRDefault="005D4230" w:rsidP="005D4230">
      <w:pPr>
        <w:jc w:val="center"/>
        <w:rPr>
          <w:rFonts w:ascii="PT Astra Serif" w:hAnsi="PT Astra Serif"/>
          <w:sz w:val="24"/>
          <w:szCs w:val="24"/>
          <w:lang w:eastAsia="ru-RU"/>
        </w:rPr>
      </w:pPr>
      <w:r w:rsidRPr="006C08D4">
        <w:rPr>
          <w:rFonts w:ascii="PT Astra Serif" w:hAnsi="PT Astra Serif"/>
          <w:sz w:val="24"/>
          <w:szCs w:val="24"/>
          <w:lang w:eastAsia="ru-RU"/>
        </w:rPr>
        <w:t xml:space="preserve">Рисунок </w:t>
      </w:r>
      <w:r w:rsidR="00E96680" w:rsidRPr="006C08D4">
        <w:rPr>
          <w:rFonts w:ascii="PT Astra Serif" w:hAnsi="PT Astra Serif"/>
          <w:sz w:val="24"/>
          <w:szCs w:val="24"/>
          <w:lang w:eastAsia="ru-RU"/>
        </w:rPr>
        <w:t>3.20</w:t>
      </w:r>
      <w:r w:rsidRPr="006C08D4">
        <w:rPr>
          <w:rFonts w:ascii="PT Astra Serif" w:hAnsi="PT Astra Serif"/>
          <w:sz w:val="24"/>
          <w:szCs w:val="24"/>
          <w:lang w:eastAsia="ru-RU"/>
        </w:rPr>
        <w:t xml:space="preserve"> - Внебюджетные средства профессиональных образовательных организаций, млн рублей</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lastRenderedPageBreak/>
        <w:t xml:space="preserve">Областные государственные профессиональные образовательные организации осуществляют следующие приносящие доход виды деятельности: </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 xml:space="preserve">1) образовательная деятельность за счет средств физических и (или) юридических лиц по следующим образовательным программам: </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среднего профессионального образования - программам подготовки квалифицированных рабочих, служащих, программам подготовки специалистов среднего звена;</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профессионального обучения - программам профессиональной подготовки по профессиям рабочих, должностям служащих, программам переподготовки рабочих, служащих, программам повышения квалификации рабочих, служащих;</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дополнительным профессиональным образовательным программам - программам повышения квалификации, программы профессиональной переподготовки.</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2) дополнительные виды деятельности, в том числе:</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проведение обучающих курсов и семинаров, стажировок;</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разработка и реализация продуктов интеллектуального труда и рационализаторских предложений;</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разработка, реализация и тиражирование учебных, учебно-методических, информационно-аналитических и других материалов;</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организация и (или) проведение физкультурно-оздоровительных и культурно-массовых мероприятий; а также симпозиумов, конференций, лекториев, конкурсов, мастер-классов, семинаров, фестивалей, олимпиад, благотворительных и иных аналогичных мероприятий;</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осуществление спортивной и физкультурно-оздоровительной деятельности;</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предоставление библиотечных услуг;</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организация общественного питания и розничной торговли пищевыми продуктами;</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предоставление обучающимся и работникам учреждения мест для проживания в общежитии;</w:t>
      </w:r>
    </w:p>
    <w:p w:rsidR="005D4230" w:rsidRPr="006C08D4" w:rsidRDefault="005D4230" w:rsidP="00F614E7">
      <w:pPr>
        <w:pStyle w:val="aff8"/>
        <w:ind w:firstLine="284"/>
        <w:jc w:val="both"/>
        <w:rPr>
          <w:rFonts w:ascii="PT Astra Serif" w:hAnsi="PT Astra Serif"/>
          <w:sz w:val="24"/>
          <w:szCs w:val="24"/>
        </w:rPr>
      </w:pPr>
      <w:r w:rsidRPr="006C08D4">
        <w:rPr>
          <w:rFonts w:ascii="PT Astra Serif" w:hAnsi="PT Astra Serif"/>
          <w:sz w:val="24"/>
          <w:szCs w:val="24"/>
        </w:rPr>
        <w:t>- иные виды приносящей доход деятельности.</w:t>
      </w:r>
    </w:p>
    <w:p w:rsidR="005D4230" w:rsidRPr="006C08D4" w:rsidRDefault="005D4230" w:rsidP="005D4230">
      <w:pPr>
        <w:pStyle w:val="aff8"/>
        <w:ind w:firstLine="709"/>
        <w:jc w:val="both"/>
        <w:rPr>
          <w:rFonts w:ascii="PT Astra Serif" w:hAnsi="PT Astra Serif"/>
          <w:b/>
          <w:sz w:val="24"/>
          <w:szCs w:val="24"/>
        </w:rPr>
      </w:pPr>
      <w:r w:rsidRPr="006C08D4">
        <w:rPr>
          <w:rFonts w:ascii="PT Astra Serif" w:hAnsi="PT Astra Serif"/>
          <w:b/>
          <w:sz w:val="24"/>
          <w:szCs w:val="24"/>
        </w:rPr>
        <w:t>Проблемы:</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Наряду с достигнутыми в 2022 году в сфере профессионального образования положительными результатами существует ряд проблем, которые не позволяют организовать более динамичное развитие системы подготовки квалифицированных кадров под потребности экономики региона.</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1. Ежегодно (начиная с 2013 года) объемы бюджетных ассигнований на финансовое обеспечение деятельности системы профессионального образования Томской области формируются без применения коэффициентов индексации и индекса потребительских цен, при этом ежегодно увеличиваются тарифы на коммунальные услуги, растёт уровень цен на прочие товары работы и услуги, необходимые для обеспечения основной деятельности профессиональных образовательных организаций.</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Недостаточность финансирования не позволяет в полной мере обеспечить поддержание и сохранение имущественного комплекса профессиональных образовательных организаций в состоянии, соответствующем действующим нормам безопасности и требованиям к условиям реализации образовательных программ, установленным федеральными государственными образовательными стандартами (материально-техническое, учебно-методическое, кадровое и финансовое обеспечение).</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Кроме того, высокая степень износа основных фондов профессиональных образовательных организаций привела к острой необходимости в капитальном ремонте зданий и сооружений, обновлении и модернизации морально и физически устаревшего учебного оборудования.</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 xml:space="preserve">2. В рамках реализации Закона Томской области от 19.08.1999 № 28-ОЗ </w:t>
      </w:r>
      <w:r w:rsidR="000B3D31">
        <w:rPr>
          <w:rFonts w:ascii="PT Astra Serif" w:hAnsi="PT Astra Serif"/>
          <w:sz w:val="24"/>
          <w:szCs w:val="24"/>
        </w:rPr>
        <w:t>«</w:t>
      </w:r>
      <w:r w:rsidRPr="006C08D4">
        <w:rPr>
          <w:rFonts w:ascii="PT Astra Serif" w:hAnsi="PT Astra Serif"/>
          <w:sz w:val="24"/>
          <w:szCs w:val="24"/>
        </w:rPr>
        <w:t>О социальной поддержке детей-сирот и детей, оставшихся без попечения родителей, в Томской области</w:t>
      </w:r>
      <w:r w:rsidR="000B3D31">
        <w:rPr>
          <w:rFonts w:ascii="PT Astra Serif" w:hAnsi="PT Astra Serif"/>
          <w:sz w:val="24"/>
          <w:szCs w:val="24"/>
        </w:rPr>
        <w:t>»</w:t>
      </w:r>
      <w:r w:rsidRPr="006C08D4">
        <w:rPr>
          <w:rFonts w:ascii="PT Astra Serif" w:hAnsi="PT Astra Serif"/>
          <w:sz w:val="24"/>
          <w:szCs w:val="24"/>
        </w:rPr>
        <w:t xml:space="preserve"> и Закона Томской области от 12.08.2013 № 149-ОЗ </w:t>
      </w:r>
      <w:r w:rsidR="000B3D31">
        <w:rPr>
          <w:rFonts w:ascii="PT Astra Serif" w:hAnsi="PT Astra Serif"/>
          <w:sz w:val="24"/>
          <w:szCs w:val="24"/>
        </w:rPr>
        <w:t>«</w:t>
      </w:r>
      <w:r w:rsidRPr="006C08D4">
        <w:rPr>
          <w:rFonts w:ascii="PT Astra Serif" w:hAnsi="PT Astra Serif"/>
          <w:sz w:val="24"/>
          <w:szCs w:val="24"/>
        </w:rPr>
        <w:t>Об образовании в Томской области</w:t>
      </w:r>
      <w:r w:rsidR="000B3D31">
        <w:rPr>
          <w:rFonts w:ascii="PT Astra Serif" w:hAnsi="PT Astra Serif"/>
          <w:sz w:val="24"/>
          <w:szCs w:val="24"/>
        </w:rPr>
        <w:t>»</w:t>
      </w:r>
      <w:r w:rsidRPr="006C08D4">
        <w:rPr>
          <w:rFonts w:ascii="PT Astra Serif" w:hAnsi="PT Astra Serif"/>
          <w:sz w:val="24"/>
          <w:szCs w:val="24"/>
        </w:rPr>
        <w:t xml:space="preserve"> отдельным категориям обучающихся в профессиональных образовательных организациях предоставляются различные меры поддержки. </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lastRenderedPageBreak/>
        <w:t>В настоящее время профессиональные образовательные организации предоставляют меры социальной поддержки в части обеспечения обучающихся одеждой, обувью, мягким инвентарём и предметами личной гигиены, а также выпускников комплектом одежды, обуви, мягким инвентарем и оборудованием, исходя из нормативов, рассчитанных на основании официальных цен 2005 года Территориального органа Федеральной службы государственной статистики по Томской области. Дополнительное финансирование на приведение нормативов в соответствие с действующими ценами или их индексацию не выделялось.</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Вследствие недостаточности финансового обеспечения вышеуказанных мер социальной поддержки их установленная нормативная стоимость не покрывает реальной стоимости товаров, несмотря на то, что, в соответствии с действующим законодательством федерального и регионального уровней, данные меры социальной поддержки могут предоставляться, как в натуральном выражении, так и в виде возмещения их полной стоимости.</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3. В системе профессионального образования Томской области около 30 % сотрудников получают доплаты до минимального размера оплаты труда, который с 2013 года по 2022 год увеличился на 10 074 рубля без учета районного коэффициента и северной надбавки. Ежегодное увеличение минимального размера оплаты труда не обеспечивается в полном объеме за счет средств областного бюджета, в связи с чем профессиональным образовательным организациям приходится привлекать на обеспечение минимального размера оплаты труда все больше средств от приносящей доход деятельности, увеличивая нагрузку на внебюджет.</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Кроме того, увеличение минимального размера оплаты труда с 2013 года на 193,5 %, даже с учетом увеличения с 01.06.2022 размеров должностных окладов на 20%, привело к отсутствию дифференциации размеров заработной платы отдельных категорий работников областных государственных профессиональных образовательных учреждений (например, таких как социальный педагог и рабочий по комплексному обслуживанию зданий, бухгалтер, юрист и уборщик территорий, и др.).</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4. С 2023/2024 учебного года контрольные цифры приема на обучение за счет бюджетных ассигнований областного бюджета по программам среднего профессионального образования и по основным программам профессионального обучения были увеличены на 999 бюджетных мест. В связи с чем уже с 2023 года возрастёт учебная нагрузка педагогических работников профессиональных образовательных организаций, особенно преподавателей и мастеров производственного обучения. Так из-за увеличения с 2023 года контрольных цифр приема на 999 человек количество учебных часов по сравнению с 2022/2023 учебным годом в 2023/2024 учебном году возрастет на 22 960 часов, в 2024/2025 учебном году - на 80 360 часов, и продолжит расти до 2027 года</w:t>
      </w:r>
      <w:r w:rsidR="00040389">
        <w:rPr>
          <w:rFonts w:ascii="PT Astra Serif" w:hAnsi="PT Astra Serif"/>
          <w:sz w:val="24"/>
          <w:szCs w:val="24"/>
        </w:rPr>
        <w:t>,</w:t>
      </w:r>
      <w:r w:rsidRPr="006C08D4">
        <w:rPr>
          <w:rFonts w:ascii="PT Astra Serif" w:hAnsi="PT Astra Serif"/>
          <w:sz w:val="24"/>
          <w:szCs w:val="24"/>
        </w:rPr>
        <w:t xml:space="preserve"> пока прием не сравняется с выпуском.</w:t>
      </w:r>
    </w:p>
    <w:p w:rsidR="005D4230" w:rsidRPr="006C08D4" w:rsidRDefault="005D4230" w:rsidP="005D4230">
      <w:pPr>
        <w:pStyle w:val="aff8"/>
        <w:ind w:firstLine="709"/>
        <w:jc w:val="both"/>
        <w:rPr>
          <w:rFonts w:ascii="PT Astra Serif" w:hAnsi="PT Astra Serif"/>
          <w:sz w:val="24"/>
          <w:szCs w:val="24"/>
        </w:rPr>
      </w:pPr>
      <w:r w:rsidRPr="006C08D4">
        <w:rPr>
          <w:rFonts w:ascii="PT Astra Serif" w:hAnsi="PT Astra Serif"/>
          <w:sz w:val="24"/>
          <w:szCs w:val="24"/>
        </w:rPr>
        <w:t>По итогам 2022 года коэффициент совместительства преподавател</w:t>
      </w:r>
      <w:r w:rsidR="00040389">
        <w:rPr>
          <w:rFonts w:ascii="PT Astra Serif" w:hAnsi="PT Astra Serif"/>
          <w:sz w:val="24"/>
          <w:szCs w:val="24"/>
        </w:rPr>
        <w:t>ей</w:t>
      </w:r>
      <w:r w:rsidRPr="006C08D4">
        <w:rPr>
          <w:rFonts w:ascii="PT Astra Serif" w:hAnsi="PT Astra Serif"/>
          <w:sz w:val="24"/>
          <w:szCs w:val="24"/>
        </w:rPr>
        <w:t xml:space="preserve"> и мастер</w:t>
      </w:r>
      <w:r w:rsidR="00040389">
        <w:rPr>
          <w:rFonts w:ascii="PT Astra Serif" w:hAnsi="PT Astra Serif"/>
          <w:sz w:val="24"/>
          <w:szCs w:val="24"/>
        </w:rPr>
        <w:t>ов</w:t>
      </w:r>
      <w:r w:rsidRPr="006C08D4">
        <w:rPr>
          <w:rFonts w:ascii="PT Astra Serif" w:hAnsi="PT Astra Serif"/>
          <w:sz w:val="24"/>
          <w:szCs w:val="24"/>
        </w:rPr>
        <w:t xml:space="preserve"> производственного обучения профессиональных образовательных организаций составил 1,8. В связи с чем обеспечить вышеуказанный рост учебных часов возможно только при увеличении численности преподавателей и мастеров производственного обучения, уже с 2024 года дополнительная потребность в их среднесписочной численности составит 36 человек.</w:t>
      </w:r>
    </w:p>
    <w:p w:rsidR="00F614E7" w:rsidRDefault="005D4230" w:rsidP="00F713B0">
      <w:pPr>
        <w:pStyle w:val="aff8"/>
        <w:ind w:firstLine="709"/>
        <w:jc w:val="both"/>
        <w:rPr>
          <w:rFonts w:ascii="PT Astra Serif" w:hAnsi="PT Astra Serif"/>
          <w:sz w:val="24"/>
          <w:szCs w:val="24"/>
        </w:rPr>
      </w:pPr>
      <w:r w:rsidRPr="006C08D4">
        <w:rPr>
          <w:rFonts w:ascii="PT Astra Serif" w:hAnsi="PT Astra Serif"/>
          <w:sz w:val="24"/>
          <w:szCs w:val="24"/>
        </w:rPr>
        <w:t>С учетом ограничения показателя среднесписочной численности преподавателей и мастеров производственного обучения, установленного планом мероприятий (</w:t>
      </w:r>
      <w:r w:rsidR="000B3D31">
        <w:rPr>
          <w:rFonts w:ascii="PT Astra Serif" w:hAnsi="PT Astra Serif"/>
          <w:sz w:val="24"/>
          <w:szCs w:val="24"/>
        </w:rPr>
        <w:t>«</w:t>
      </w:r>
      <w:r w:rsidRPr="006C08D4">
        <w:rPr>
          <w:rFonts w:ascii="PT Astra Serif" w:hAnsi="PT Astra Serif"/>
          <w:sz w:val="24"/>
          <w:szCs w:val="24"/>
        </w:rPr>
        <w:t>дорожной картой</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Изменения в сфере образования в Томской области</w:t>
      </w:r>
      <w:r w:rsidR="000B3D31">
        <w:rPr>
          <w:rFonts w:ascii="PT Astra Serif" w:hAnsi="PT Astra Serif"/>
          <w:sz w:val="24"/>
          <w:szCs w:val="24"/>
        </w:rPr>
        <w:t>»</w:t>
      </w:r>
      <w:r w:rsidRPr="006C08D4">
        <w:rPr>
          <w:rFonts w:ascii="PT Astra Serif" w:hAnsi="PT Astra Serif"/>
          <w:sz w:val="24"/>
          <w:szCs w:val="24"/>
        </w:rPr>
        <w:t xml:space="preserve">, утвержденным распоряжением Администрации Томской области от 10.04.2013 №283-ра, возникнет проблема по корректировке данного показателя и выделению соответствующего дополнительного финансирования на обеспечение установленного для данной категории работников уровня заработной платы. На дополнительную численность в 36 человек в 2024 году при размере среднемесячной заработной платы, установленном на уровне 43 769 </w:t>
      </w:r>
      <w:r w:rsidRPr="006C08D4">
        <w:rPr>
          <w:rFonts w:ascii="PT Astra Serif" w:hAnsi="PT Astra Serif"/>
          <w:sz w:val="24"/>
          <w:szCs w:val="24"/>
        </w:rPr>
        <w:lastRenderedPageBreak/>
        <w:t>рублей, дополнительная потребность на увеличение фонда оплаты труда преподавателей и мастеров производственного обучения составит 24,6 млн рублей.</w:t>
      </w:r>
    </w:p>
    <w:p w:rsidR="00E96680" w:rsidRPr="006C08D4" w:rsidRDefault="00B66CD4" w:rsidP="00F614E7">
      <w:pPr>
        <w:pStyle w:val="aff8"/>
        <w:jc w:val="center"/>
        <w:rPr>
          <w:rFonts w:ascii="PT Astra Serif" w:hAnsi="PT Astra Serif"/>
          <w:b/>
          <w:sz w:val="24"/>
          <w:szCs w:val="24"/>
        </w:rPr>
      </w:pPr>
      <w:r w:rsidRPr="006C08D4">
        <w:rPr>
          <w:rFonts w:ascii="PT Astra Serif" w:hAnsi="PT Astra Serif"/>
        </w:rPr>
        <w:br w:type="page"/>
      </w:r>
      <w:r w:rsidR="00E96680" w:rsidRPr="006C08D4">
        <w:rPr>
          <w:rFonts w:ascii="PT Astra Serif" w:hAnsi="PT Astra Serif"/>
          <w:b/>
          <w:sz w:val="24"/>
          <w:szCs w:val="24"/>
        </w:rPr>
        <w:lastRenderedPageBreak/>
        <w:t>ГЛАВА 4. ВЫСШЕЕ ОБРАЗОВАНИЕ</w:t>
      </w:r>
    </w:p>
    <w:p w:rsidR="00E96680" w:rsidRPr="006C08D4" w:rsidRDefault="00E96680" w:rsidP="00F614E7">
      <w:pPr>
        <w:jc w:val="center"/>
        <w:rPr>
          <w:rFonts w:ascii="PT Astra Serif" w:hAnsi="PT Astra Serif"/>
          <w:b/>
          <w:sz w:val="24"/>
          <w:szCs w:val="24"/>
        </w:rPr>
      </w:pPr>
    </w:p>
    <w:p w:rsidR="00E96680" w:rsidRPr="006C08D4" w:rsidRDefault="00E96680" w:rsidP="00F614E7">
      <w:pPr>
        <w:pStyle w:val="aff8"/>
        <w:jc w:val="center"/>
        <w:rPr>
          <w:rFonts w:ascii="PT Astra Serif" w:hAnsi="PT Astra Serif"/>
          <w:b/>
          <w:sz w:val="24"/>
          <w:szCs w:val="24"/>
        </w:rPr>
      </w:pPr>
      <w:r w:rsidRPr="006C08D4">
        <w:rPr>
          <w:rFonts w:ascii="PT Astra Serif" w:hAnsi="PT Astra Serif"/>
          <w:b/>
          <w:sz w:val="24"/>
          <w:szCs w:val="24"/>
        </w:rPr>
        <w:t>4.1. Задачи системы высшего образования</w:t>
      </w:r>
    </w:p>
    <w:p w:rsidR="00E96680" w:rsidRPr="006C08D4" w:rsidRDefault="00E96680" w:rsidP="00E96680">
      <w:pPr>
        <w:pStyle w:val="aff8"/>
        <w:jc w:val="both"/>
        <w:rPr>
          <w:rFonts w:ascii="PT Astra Serif" w:hAnsi="PT Astra Serif"/>
          <w:b/>
          <w:sz w:val="24"/>
          <w:szCs w:val="24"/>
        </w:rPr>
      </w:pP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В 2022 году перед системой высшего образования Томской области ставились следующие задачи:</w:t>
      </w:r>
    </w:p>
    <w:p w:rsidR="00E96680" w:rsidRPr="006C08D4" w:rsidRDefault="00E96680" w:rsidP="00E96680">
      <w:pPr>
        <w:pStyle w:val="aff8"/>
        <w:ind w:firstLine="709"/>
        <w:jc w:val="both"/>
        <w:rPr>
          <w:rFonts w:ascii="PT Astra Serif" w:hAnsi="PT Astra Serif"/>
          <w:sz w:val="24"/>
          <w:szCs w:val="24"/>
          <w:lang w:val="x-none"/>
        </w:rPr>
      </w:pPr>
      <w:r w:rsidRPr="006C08D4">
        <w:rPr>
          <w:rFonts w:ascii="PT Astra Serif" w:hAnsi="PT Astra Serif"/>
          <w:sz w:val="24"/>
          <w:szCs w:val="24"/>
        </w:rPr>
        <w:t>1) Фокусировка на научно-технический прорыв в области суверенных технологий, что позволить обеспеч</w:t>
      </w:r>
      <w:r w:rsidR="002C4764">
        <w:rPr>
          <w:rFonts w:ascii="PT Astra Serif" w:hAnsi="PT Astra Serif"/>
          <w:sz w:val="24"/>
          <w:szCs w:val="24"/>
        </w:rPr>
        <w:t>ить</w:t>
      </w:r>
      <w:r w:rsidRPr="006C08D4">
        <w:rPr>
          <w:rFonts w:ascii="PT Astra Serif" w:hAnsi="PT Astra Serif"/>
          <w:sz w:val="24"/>
          <w:szCs w:val="24"/>
        </w:rPr>
        <w:t xml:space="preserve"> </w:t>
      </w:r>
      <w:r w:rsidRPr="006C08D4">
        <w:rPr>
          <w:rFonts w:ascii="PT Astra Serif" w:hAnsi="PT Astra Serif"/>
          <w:bCs/>
          <w:sz w:val="24"/>
          <w:szCs w:val="24"/>
        </w:rPr>
        <w:t>независимост</w:t>
      </w:r>
      <w:r w:rsidR="002C4764">
        <w:rPr>
          <w:rFonts w:ascii="PT Astra Serif" w:hAnsi="PT Astra Serif"/>
          <w:bCs/>
          <w:sz w:val="24"/>
          <w:szCs w:val="24"/>
        </w:rPr>
        <w:t>ь</w:t>
      </w:r>
      <w:r w:rsidRPr="006C08D4">
        <w:rPr>
          <w:rFonts w:ascii="PT Astra Serif" w:hAnsi="PT Astra Serif"/>
          <w:bCs/>
          <w:sz w:val="24"/>
          <w:szCs w:val="24"/>
        </w:rPr>
        <w:t xml:space="preserve"> и конкурентоспособност</w:t>
      </w:r>
      <w:r w:rsidR="002C4764">
        <w:rPr>
          <w:rFonts w:ascii="PT Astra Serif" w:hAnsi="PT Astra Serif"/>
          <w:bCs/>
          <w:sz w:val="24"/>
          <w:szCs w:val="24"/>
        </w:rPr>
        <w:t>ь</w:t>
      </w:r>
      <w:r w:rsidRPr="006C08D4">
        <w:rPr>
          <w:rFonts w:ascii="PT Astra Serif" w:hAnsi="PT Astra Serif"/>
          <w:bCs/>
          <w:sz w:val="24"/>
          <w:szCs w:val="24"/>
        </w:rPr>
        <w:t xml:space="preserve"> страны за счет создания эффективной системы наращивания интеллектуального потенциала нации </w:t>
      </w:r>
      <w:r w:rsidRPr="006C08D4">
        <w:rPr>
          <w:rFonts w:ascii="PT Astra Serif" w:hAnsi="PT Astra Serif"/>
          <w:sz w:val="24"/>
          <w:szCs w:val="24"/>
        </w:rPr>
        <w:t xml:space="preserve">(Указ Президента Российской Федерации от 01.12.2016 № 642 </w:t>
      </w:r>
      <w:r w:rsidR="000B3D31">
        <w:rPr>
          <w:rFonts w:ascii="PT Astra Serif" w:hAnsi="PT Astra Serif"/>
          <w:sz w:val="24"/>
          <w:szCs w:val="24"/>
        </w:rPr>
        <w:t>«</w:t>
      </w:r>
      <w:r w:rsidRPr="006C08D4">
        <w:rPr>
          <w:rFonts w:ascii="PT Astra Serif" w:hAnsi="PT Astra Serif"/>
          <w:sz w:val="24"/>
          <w:szCs w:val="24"/>
        </w:rPr>
        <w:t>Стратегия научно-технологического развития</w:t>
      </w:r>
      <w:r w:rsidR="000B3D31">
        <w:rPr>
          <w:rFonts w:ascii="PT Astra Serif" w:hAnsi="PT Astra Serif"/>
          <w:sz w:val="24"/>
          <w:szCs w:val="24"/>
        </w:rPr>
        <w:t>»</w:t>
      </w:r>
      <w:r w:rsidRPr="006C08D4">
        <w:rPr>
          <w:rFonts w:ascii="PT Astra Serif" w:hAnsi="PT Astra Serif"/>
          <w:sz w:val="24"/>
          <w:szCs w:val="24"/>
        </w:rPr>
        <w:t xml:space="preserve">), а также </w:t>
      </w:r>
      <w:r w:rsidR="00EB056F">
        <w:rPr>
          <w:rFonts w:ascii="PT Astra Serif" w:hAnsi="PT Astra Serif"/>
          <w:sz w:val="24"/>
          <w:szCs w:val="24"/>
        </w:rPr>
        <w:t>присутствие</w:t>
      </w:r>
      <w:r w:rsidRPr="006C08D4">
        <w:rPr>
          <w:rFonts w:ascii="PT Astra Serif" w:hAnsi="PT Astra Serif"/>
          <w:bCs/>
          <w:sz w:val="24"/>
          <w:szCs w:val="24"/>
          <w:lang w:val="x-none"/>
        </w:rPr>
        <w:t xml:space="preserve"> </w:t>
      </w:r>
      <w:r w:rsidRPr="006C08D4">
        <w:rPr>
          <w:rFonts w:ascii="PT Astra Serif" w:hAnsi="PT Astra Serif"/>
          <w:sz w:val="24"/>
          <w:szCs w:val="24"/>
        </w:rPr>
        <w:t>Российской Федерации</w:t>
      </w:r>
      <w:r w:rsidRPr="006C08D4">
        <w:rPr>
          <w:rFonts w:ascii="PT Astra Serif" w:hAnsi="PT Astra Serif"/>
          <w:bCs/>
          <w:sz w:val="24"/>
          <w:szCs w:val="24"/>
          <w:lang w:val="x-none"/>
        </w:rPr>
        <w:t xml:space="preserve"> в числе 10 ведущих стран мира по объему научных исследований и разработок, в том числе за счет эффективной системы высшего образования </w:t>
      </w:r>
      <w:r w:rsidRPr="006C08D4">
        <w:rPr>
          <w:rFonts w:ascii="PT Astra Serif" w:hAnsi="PT Astra Serif"/>
          <w:sz w:val="24"/>
          <w:szCs w:val="24"/>
        </w:rPr>
        <w:t xml:space="preserve">(Указ Президента Российской Федерации от 21.07.2020 № 474 </w:t>
      </w:r>
      <w:r w:rsidR="000B3D31">
        <w:rPr>
          <w:rFonts w:ascii="PT Astra Serif" w:hAnsi="PT Astra Serif"/>
          <w:sz w:val="24"/>
          <w:szCs w:val="24"/>
        </w:rPr>
        <w:t>«</w:t>
      </w:r>
      <w:r w:rsidRPr="006C08D4">
        <w:rPr>
          <w:rFonts w:ascii="PT Astra Serif" w:hAnsi="PT Astra Serif"/>
          <w:sz w:val="24"/>
          <w:szCs w:val="24"/>
        </w:rPr>
        <w:t>О национальных целях развития Российской Федерации на период до 2030 года</w:t>
      </w:r>
      <w:r w:rsidR="000B3D31">
        <w:rPr>
          <w:rFonts w:ascii="PT Astra Serif" w:hAnsi="PT Astra Serif"/>
          <w:sz w:val="24"/>
          <w:szCs w:val="24"/>
        </w:rPr>
        <w:t>»</w:t>
      </w:r>
      <w:r w:rsidRPr="006C08D4">
        <w:rPr>
          <w:rFonts w:ascii="PT Astra Serif" w:hAnsi="PT Astra Serif"/>
          <w:sz w:val="24"/>
          <w:szCs w:val="24"/>
        </w:rPr>
        <w:t>);</w:t>
      </w:r>
    </w:p>
    <w:p w:rsidR="00E96680" w:rsidRPr="006C08D4" w:rsidRDefault="00E96680" w:rsidP="00E96680">
      <w:pPr>
        <w:pStyle w:val="aff8"/>
        <w:ind w:firstLine="709"/>
        <w:jc w:val="both"/>
        <w:rPr>
          <w:rFonts w:ascii="PT Astra Serif" w:hAnsi="PT Astra Serif"/>
          <w:sz w:val="24"/>
          <w:szCs w:val="24"/>
          <w:lang w:val="x-none"/>
        </w:rPr>
      </w:pPr>
      <w:r w:rsidRPr="006C08D4">
        <w:rPr>
          <w:rFonts w:ascii="PT Astra Serif" w:hAnsi="PT Astra Serif"/>
          <w:bCs/>
          <w:sz w:val="24"/>
          <w:szCs w:val="24"/>
        </w:rPr>
        <w:t>2) Формирование региона опережающего технологического развития для достижения суверенитета</w:t>
      </w:r>
      <w:r w:rsidRPr="006C08D4">
        <w:rPr>
          <w:rFonts w:ascii="PT Astra Serif" w:hAnsi="PT Astra Serif"/>
          <w:sz w:val="24"/>
          <w:szCs w:val="24"/>
        </w:rPr>
        <w:t xml:space="preserve"> за счет создания и апробации новых моделей взаимодействия образовательных организаций высшего образования и научных организаций </w:t>
      </w:r>
      <w:r w:rsidR="002C4764">
        <w:rPr>
          <w:rFonts w:ascii="PT Astra Serif" w:hAnsi="PT Astra Serif"/>
          <w:sz w:val="24"/>
          <w:szCs w:val="24"/>
        </w:rPr>
        <w:t xml:space="preserve">для </w:t>
      </w:r>
      <w:r w:rsidRPr="006C08D4">
        <w:rPr>
          <w:rFonts w:ascii="PT Astra Serif" w:hAnsi="PT Astra Serif"/>
          <w:sz w:val="24"/>
          <w:szCs w:val="24"/>
        </w:rPr>
        <w:t>осуществления ими образовательной, научной и инновационной деятельности (</w:t>
      </w:r>
      <w:r w:rsidRPr="006C08D4">
        <w:rPr>
          <w:rFonts w:ascii="PT Astra Serif" w:hAnsi="PT Astra Serif"/>
          <w:bCs/>
          <w:sz w:val="24"/>
          <w:szCs w:val="24"/>
        </w:rPr>
        <w:t xml:space="preserve">модель новых механизмов взаимодействия </w:t>
      </w:r>
      <w:r w:rsidR="000B3D31">
        <w:rPr>
          <w:rFonts w:ascii="PT Astra Serif" w:hAnsi="PT Astra Serif"/>
          <w:bCs/>
          <w:sz w:val="24"/>
          <w:szCs w:val="24"/>
        </w:rPr>
        <w:t>«</w:t>
      </w:r>
      <w:r w:rsidRPr="006C08D4">
        <w:rPr>
          <w:rFonts w:ascii="PT Astra Serif" w:hAnsi="PT Astra Serif"/>
          <w:bCs/>
          <w:sz w:val="24"/>
          <w:szCs w:val="24"/>
        </w:rPr>
        <w:t>образование–наука–инновации–бизнес)</w:t>
      </w:r>
      <w:r w:rsidRPr="006C08D4">
        <w:rPr>
          <w:rFonts w:ascii="PT Astra Serif" w:hAnsi="PT Astra Serif"/>
          <w:sz w:val="24"/>
          <w:szCs w:val="24"/>
        </w:rPr>
        <w:t xml:space="preserve"> в рамках проекта </w:t>
      </w:r>
      <w:r w:rsidR="000B3D31">
        <w:rPr>
          <w:rFonts w:ascii="PT Astra Serif" w:hAnsi="PT Astra Serif"/>
          <w:sz w:val="24"/>
          <w:szCs w:val="24"/>
        </w:rPr>
        <w:t>«</w:t>
      </w:r>
      <w:r w:rsidRPr="006C08D4">
        <w:rPr>
          <w:rFonts w:ascii="PT Astra Serif" w:hAnsi="PT Astra Serif"/>
          <w:sz w:val="24"/>
          <w:szCs w:val="24"/>
        </w:rPr>
        <w:t>Большой университет Томска</w:t>
      </w:r>
      <w:r w:rsidR="000B3D31">
        <w:rPr>
          <w:rFonts w:ascii="PT Astra Serif" w:hAnsi="PT Astra Serif"/>
          <w:sz w:val="24"/>
          <w:szCs w:val="24"/>
        </w:rPr>
        <w:t>»</w:t>
      </w:r>
      <w:r w:rsidRPr="006C08D4">
        <w:rPr>
          <w:rFonts w:ascii="PT Astra Serif" w:hAnsi="PT Astra Serif"/>
          <w:sz w:val="24"/>
          <w:szCs w:val="24"/>
        </w:rPr>
        <w:t>;</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bCs/>
          <w:sz w:val="24"/>
          <w:szCs w:val="24"/>
        </w:rPr>
        <w:t xml:space="preserve">3) Усиление роли науки и технологий в решении важнейших задач развития общества и страны (Указ Президента </w:t>
      </w:r>
      <w:r w:rsidRPr="006C08D4">
        <w:rPr>
          <w:rFonts w:ascii="PT Astra Serif" w:hAnsi="PT Astra Serif"/>
          <w:sz w:val="24"/>
          <w:szCs w:val="24"/>
        </w:rPr>
        <w:t xml:space="preserve">Российской Федерации </w:t>
      </w:r>
      <w:r w:rsidRPr="006C08D4">
        <w:rPr>
          <w:rFonts w:ascii="PT Astra Serif" w:hAnsi="PT Astra Serif"/>
          <w:bCs/>
          <w:sz w:val="24"/>
          <w:szCs w:val="24"/>
        </w:rPr>
        <w:t xml:space="preserve">от 25.04.2022 № 231 </w:t>
      </w:r>
      <w:r w:rsidR="000B3D31">
        <w:rPr>
          <w:rFonts w:ascii="PT Astra Serif" w:hAnsi="PT Astra Serif"/>
          <w:bCs/>
          <w:sz w:val="24"/>
          <w:szCs w:val="24"/>
        </w:rPr>
        <w:t>«</w:t>
      </w:r>
      <w:r w:rsidRPr="006C08D4">
        <w:rPr>
          <w:rFonts w:ascii="PT Astra Serif" w:hAnsi="PT Astra Serif"/>
          <w:bCs/>
          <w:sz w:val="24"/>
          <w:szCs w:val="24"/>
        </w:rPr>
        <w:t xml:space="preserve">Об объявлении в </w:t>
      </w:r>
      <w:r w:rsidRPr="006C08D4">
        <w:rPr>
          <w:rFonts w:ascii="PT Astra Serif" w:hAnsi="PT Astra Serif"/>
          <w:sz w:val="24"/>
          <w:szCs w:val="24"/>
        </w:rPr>
        <w:t xml:space="preserve">Российской Федерации </w:t>
      </w:r>
      <w:r w:rsidRPr="006C08D4">
        <w:rPr>
          <w:rFonts w:ascii="PT Astra Serif" w:hAnsi="PT Astra Serif"/>
          <w:bCs/>
          <w:sz w:val="24"/>
          <w:szCs w:val="24"/>
        </w:rPr>
        <w:t>Десятилетия науки и технологий</w:t>
      </w:r>
      <w:r w:rsidR="000B3D31">
        <w:rPr>
          <w:rFonts w:ascii="PT Astra Serif" w:hAnsi="PT Astra Serif"/>
          <w:bCs/>
          <w:sz w:val="24"/>
          <w:szCs w:val="24"/>
        </w:rPr>
        <w:t>»</w:t>
      </w:r>
      <w:r w:rsidRPr="006C08D4">
        <w:rPr>
          <w:rFonts w:ascii="PT Astra Serif" w:hAnsi="PT Astra Serif"/>
          <w:bCs/>
          <w:sz w:val="24"/>
          <w:szCs w:val="24"/>
        </w:rPr>
        <w:t>) с целью п</w:t>
      </w:r>
      <w:r w:rsidRPr="006C08D4">
        <w:rPr>
          <w:rFonts w:ascii="PT Astra Serif" w:hAnsi="PT Astra Serif"/>
          <w:bCs/>
          <w:sz w:val="24"/>
          <w:szCs w:val="24"/>
          <w:lang w:val="x-none"/>
        </w:rPr>
        <w:t>привлечени</w:t>
      </w:r>
      <w:r w:rsidRPr="006C08D4">
        <w:rPr>
          <w:rFonts w:ascii="PT Astra Serif" w:hAnsi="PT Astra Serif"/>
          <w:bCs/>
          <w:sz w:val="24"/>
          <w:szCs w:val="24"/>
        </w:rPr>
        <w:t>я</w:t>
      </w:r>
      <w:r w:rsidRPr="006C08D4">
        <w:rPr>
          <w:rFonts w:ascii="PT Astra Serif" w:hAnsi="PT Astra Serif"/>
          <w:bCs/>
          <w:sz w:val="24"/>
          <w:szCs w:val="24"/>
          <w:lang w:val="x-none"/>
        </w:rPr>
        <w:t xml:space="preserve"> талантливой молодежи в сферу исследований и разработок</w:t>
      </w:r>
      <w:r w:rsidRPr="006C08D4">
        <w:rPr>
          <w:rFonts w:ascii="PT Astra Serif" w:hAnsi="PT Astra Serif"/>
          <w:bCs/>
          <w:sz w:val="24"/>
          <w:szCs w:val="24"/>
        </w:rPr>
        <w:t xml:space="preserve">; </w:t>
      </w:r>
      <w:r w:rsidRPr="006C08D4">
        <w:rPr>
          <w:rFonts w:ascii="PT Astra Serif" w:hAnsi="PT Astra Serif"/>
          <w:bCs/>
          <w:sz w:val="24"/>
          <w:szCs w:val="24"/>
          <w:lang w:val="x-none"/>
        </w:rPr>
        <w:t>содейств</w:t>
      </w:r>
      <w:r w:rsidRPr="006C08D4">
        <w:rPr>
          <w:rFonts w:ascii="PT Astra Serif" w:hAnsi="PT Astra Serif"/>
          <w:bCs/>
          <w:sz w:val="24"/>
          <w:szCs w:val="24"/>
        </w:rPr>
        <w:t xml:space="preserve">ия </w:t>
      </w:r>
      <w:r w:rsidRPr="006C08D4">
        <w:rPr>
          <w:rFonts w:ascii="PT Astra Serif" w:hAnsi="PT Astra Serif"/>
          <w:bCs/>
          <w:sz w:val="24"/>
          <w:szCs w:val="24"/>
          <w:lang w:val="x-none"/>
        </w:rPr>
        <w:t>вовлечению исследователей и разработчиков в решение важнейших задач развития общества и страны</w:t>
      </w:r>
      <w:r w:rsidRPr="006C08D4">
        <w:rPr>
          <w:rFonts w:ascii="PT Astra Serif" w:hAnsi="PT Astra Serif"/>
          <w:bCs/>
          <w:sz w:val="24"/>
          <w:szCs w:val="24"/>
        </w:rPr>
        <w:t>; повышения доступности информации о достижениях и перспективах российской науки для граждан Российской Федерации;</w:t>
      </w:r>
    </w:p>
    <w:p w:rsidR="00E96680" w:rsidRPr="006C08D4" w:rsidRDefault="00EB056F" w:rsidP="00E96680">
      <w:pPr>
        <w:pStyle w:val="aff8"/>
        <w:tabs>
          <w:tab w:val="left" w:pos="0"/>
        </w:tabs>
        <w:ind w:firstLine="709"/>
        <w:jc w:val="both"/>
        <w:rPr>
          <w:rFonts w:ascii="PT Astra Serif" w:hAnsi="PT Astra Serif"/>
          <w:sz w:val="24"/>
          <w:szCs w:val="24"/>
        </w:rPr>
      </w:pPr>
      <w:r>
        <w:rPr>
          <w:rFonts w:ascii="PT Astra Serif" w:hAnsi="PT Astra Serif"/>
          <w:sz w:val="24"/>
          <w:szCs w:val="24"/>
        </w:rPr>
        <w:t>4)</w:t>
      </w:r>
      <w:r w:rsidR="00E96680" w:rsidRPr="006C08D4">
        <w:rPr>
          <w:rFonts w:ascii="PT Astra Serif" w:hAnsi="PT Astra Serif"/>
          <w:sz w:val="24"/>
          <w:szCs w:val="24"/>
        </w:rPr>
        <w:t xml:space="preserve"> Реализация на территории региона мероприятий, </w:t>
      </w:r>
      <w:r>
        <w:rPr>
          <w:rFonts w:ascii="PT Astra Serif" w:hAnsi="PT Astra Serif"/>
          <w:sz w:val="24"/>
          <w:szCs w:val="24"/>
        </w:rPr>
        <w:t>в рамках</w:t>
      </w:r>
      <w:r w:rsidR="00E96680" w:rsidRPr="006C08D4">
        <w:rPr>
          <w:rFonts w:ascii="PT Astra Serif" w:hAnsi="PT Astra Serif"/>
          <w:sz w:val="24"/>
          <w:szCs w:val="24"/>
        </w:rPr>
        <w:t xml:space="preserve"> решени</w:t>
      </w:r>
      <w:r>
        <w:rPr>
          <w:rFonts w:ascii="PT Astra Serif" w:hAnsi="PT Astra Serif"/>
          <w:sz w:val="24"/>
          <w:szCs w:val="24"/>
        </w:rPr>
        <w:t>я</w:t>
      </w:r>
      <w:r w:rsidR="00E96680" w:rsidRPr="006C08D4">
        <w:rPr>
          <w:rFonts w:ascii="PT Astra Serif" w:hAnsi="PT Astra Serif"/>
          <w:sz w:val="24"/>
          <w:szCs w:val="24"/>
        </w:rPr>
        <w:t xml:space="preserve"> задач и достижени</w:t>
      </w:r>
      <w:r>
        <w:rPr>
          <w:rFonts w:ascii="PT Astra Serif" w:hAnsi="PT Astra Serif"/>
          <w:sz w:val="24"/>
          <w:szCs w:val="24"/>
        </w:rPr>
        <w:t>я</w:t>
      </w:r>
      <w:r w:rsidR="00E96680" w:rsidRPr="006C08D4">
        <w:rPr>
          <w:rFonts w:ascii="PT Astra Serif" w:hAnsi="PT Astra Serif"/>
          <w:sz w:val="24"/>
          <w:szCs w:val="24"/>
        </w:rPr>
        <w:t xml:space="preserve"> целевых показателей национальных проектов </w:t>
      </w:r>
      <w:r w:rsidR="000B3D31">
        <w:rPr>
          <w:rFonts w:ascii="PT Astra Serif" w:hAnsi="PT Astra Serif"/>
          <w:sz w:val="24"/>
          <w:szCs w:val="24"/>
        </w:rPr>
        <w:t>«</w:t>
      </w:r>
      <w:r w:rsidR="00E96680" w:rsidRPr="006C08D4">
        <w:rPr>
          <w:rFonts w:ascii="PT Astra Serif" w:hAnsi="PT Astra Serif"/>
          <w:sz w:val="24"/>
          <w:szCs w:val="24"/>
        </w:rPr>
        <w:t>Образование</w:t>
      </w:r>
      <w:r w:rsidR="000B3D31">
        <w:rPr>
          <w:rFonts w:ascii="PT Astra Serif" w:hAnsi="PT Astra Serif"/>
          <w:sz w:val="24"/>
          <w:szCs w:val="24"/>
        </w:rPr>
        <w:t>»</w:t>
      </w:r>
      <w:r w:rsidR="00E96680" w:rsidRPr="006C08D4">
        <w:rPr>
          <w:rFonts w:ascii="PT Astra Serif" w:hAnsi="PT Astra Serif"/>
          <w:sz w:val="24"/>
          <w:szCs w:val="24"/>
        </w:rPr>
        <w:t xml:space="preserve"> и </w:t>
      </w:r>
      <w:r w:rsidR="000B3D31">
        <w:rPr>
          <w:rFonts w:ascii="PT Astra Serif" w:hAnsi="PT Astra Serif"/>
          <w:sz w:val="24"/>
          <w:szCs w:val="24"/>
        </w:rPr>
        <w:t>«</w:t>
      </w:r>
      <w:r w:rsidR="00E96680" w:rsidRPr="006C08D4">
        <w:rPr>
          <w:rFonts w:ascii="PT Astra Serif" w:hAnsi="PT Astra Serif"/>
          <w:sz w:val="24"/>
          <w:szCs w:val="24"/>
        </w:rPr>
        <w:t>Наука и университеты</w:t>
      </w:r>
      <w:r w:rsidR="000B3D31">
        <w:rPr>
          <w:rFonts w:ascii="PT Astra Serif" w:hAnsi="PT Astra Serif"/>
          <w:sz w:val="24"/>
          <w:szCs w:val="24"/>
        </w:rPr>
        <w:t>»</w:t>
      </w:r>
      <w:r w:rsidR="00E96680" w:rsidRPr="006C08D4">
        <w:rPr>
          <w:rFonts w:ascii="PT Astra Serif" w:hAnsi="PT Astra Serif"/>
          <w:sz w:val="24"/>
          <w:szCs w:val="24"/>
        </w:rPr>
        <w:t>.</w:t>
      </w:r>
    </w:p>
    <w:p w:rsidR="00E96680" w:rsidRPr="006C08D4" w:rsidRDefault="00E96680" w:rsidP="00E96680">
      <w:pPr>
        <w:pStyle w:val="aff8"/>
        <w:tabs>
          <w:tab w:val="left" w:pos="0"/>
        </w:tabs>
        <w:ind w:firstLine="709"/>
        <w:jc w:val="both"/>
        <w:rPr>
          <w:rFonts w:ascii="PT Astra Serif" w:hAnsi="PT Astra Serif"/>
          <w:sz w:val="24"/>
          <w:szCs w:val="24"/>
        </w:rPr>
      </w:pPr>
    </w:p>
    <w:p w:rsidR="00E96680" w:rsidRPr="006C08D4" w:rsidRDefault="00E96680" w:rsidP="00896996">
      <w:pPr>
        <w:pStyle w:val="aff8"/>
        <w:ind w:firstLine="567"/>
        <w:jc w:val="both"/>
        <w:rPr>
          <w:rFonts w:ascii="PT Astra Serif" w:hAnsi="PT Astra Serif"/>
          <w:b/>
          <w:sz w:val="24"/>
          <w:szCs w:val="24"/>
        </w:rPr>
      </w:pPr>
      <w:r w:rsidRPr="006C08D4">
        <w:rPr>
          <w:rFonts w:ascii="PT Astra Serif" w:hAnsi="PT Astra Serif"/>
          <w:b/>
          <w:sz w:val="24"/>
          <w:szCs w:val="24"/>
        </w:rPr>
        <w:t xml:space="preserve">4.2. Мероприятия и инструменты реализации государственной политики в сфере высшего образования </w:t>
      </w:r>
    </w:p>
    <w:p w:rsidR="00E96680" w:rsidRPr="006C08D4" w:rsidRDefault="00E96680" w:rsidP="00E96680">
      <w:pPr>
        <w:pStyle w:val="aff8"/>
        <w:jc w:val="both"/>
        <w:rPr>
          <w:rFonts w:ascii="PT Astra Serif" w:hAnsi="PT Astra Serif"/>
          <w:b/>
          <w:sz w:val="24"/>
          <w:szCs w:val="24"/>
        </w:rPr>
      </w:pPr>
    </w:p>
    <w:p w:rsidR="00E96680" w:rsidRPr="006C08D4" w:rsidRDefault="00E96680" w:rsidP="00E96680">
      <w:pPr>
        <w:ind w:firstLine="709"/>
        <w:jc w:val="both"/>
        <w:rPr>
          <w:rFonts w:ascii="PT Astra Serif" w:hAnsi="PT Astra Serif"/>
          <w:sz w:val="24"/>
          <w:szCs w:val="24"/>
          <w:lang w:eastAsia="ru-RU"/>
        </w:rPr>
      </w:pPr>
      <w:r w:rsidRPr="006C08D4">
        <w:rPr>
          <w:rFonts w:ascii="PT Astra Serif" w:hAnsi="PT Astra Serif"/>
          <w:sz w:val="24"/>
          <w:szCs w:val="24"/>
        </w:rPr>
        <w:t xml:space="preserve">Реализация государственной политики в сфере высшего образования на территории Томской области осуществляется в рамках ведомственной целевой программы Департамента науки и высшего образования Администрации Томской области </w:t>
      </w:r>
      <w:r w:rsidR="000B3D31">
        <w:rPr>
          <w:rFonts w:ascii="PT Astra Serif" w:eastAsia="Calibri" w:hAnsi="PT Astra Serif"/>
          <w:sz w:val="24"/>
          <w:szCs w:val="24"/>
        </w:rPr>
        <w:t>«</w:t>
      </w:r>
      <w:r w:rsidRPr="006C08D4">
        <w:rPr>
          <w:rFonts w:ascii="PT Astra Serif" w:eastAsia="Calibri" w:hAnsi="PT Astra Serif"/>
          <w:sz w:val="24"/>
          <w:szCs w:val="24"/>
        </w:rPr>
        <w:t>Подготовка кадров для инновационного развития экономики региона</w:t>
      </w:r>
      <w:r w:rsidR="000B3D31">
        <w:rPr>
          <w:rFonts w:ascii="PT Astra Serif" w:eastAsia="Calibri" w:hAnsi="PT Astra Serif"/>
          <w:sz w:val="24"/>
          <w:szCs w:val="24"/>
        </w:rPr>
        <w:t>»</w:t>
      </w:r>
      <w:r w:rsidRPr="006C08D4">
        <w:rPr>
          <w:rFonts w:ascii="PT Astra Serif" w:eastAsia="Calibri" w:hAnsi="PT Astra Serif"/>
          <w:sz w:val="24"/>
          <w:szCs w:val="24"/>
        </w:rPr>
        <w:t>, утвержденной Постановлением Администрации Томской области от 19.04.2022 №164а (далее – ВЦП).</w:t>
      </w:r>
    </w:p>
    <w:p w:rsidR="00E96680" w:rsidRPr="006C08D4" w:rsidRDefault="00E96680" w:rsidP="00E96680">
      <w:pPr>
        <w:ind w:firstLine="709"/>
        <w:jc w:val="both"/>
        <w:rPr>
          <w:rFonts w:ascii="PT Astra Serif" w:hAnsi="PT Astra Serif"/>
          <w:b/>
          <w:sz w:val="24"/>
          <w:szCs w:val="24"/>
        </w:rPr>
      </w:pPr>
      <w:r w:rsidRPr="006C08D4">
        <w:rPr>
          <w:rFonts w:ascii="PT Astra Serif" w:hAnsi="PT Astra Serif"/>
          <w:sz w:val="24"/>
          <w:szCs w:val="24"/>
        </w:rPr>
        <w:t xml:space="preserve">Данная ВЦП соответствует целям и задачам Стратегии социально-экономического развития Томской области до 2030 года (утверждена Постановлением Законодательной Думы Томской области от 26.03.2015 № 2580), Федеральному Закону от 29.12.2012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основным положениям Указа Президента Российской Федерации от 07.05.2012 № 597 </w:t>
      </w:r>
      <w:r w:rsidR="000B3D31">
        <w:rPr>
          <w:rFonts w:ascii="PT Astra Serif" w:hAnsi="PT Astra Serif"/>
          <w:sz w:val="24"/>
          <w:szCs w:val="24"/>
        </w:rPr>
        <w:t>«</w:t>
      </w:r>
      <w:r w:rsidRPr="006C08D4">
        <w:rPr>
          <w:rFonts w:ascii="PT Astra Serif" w:hAnsi="PT Astra Serif"/>
          <w:sz w:val="24"/>
          <w:szCs w:val="24"/>
        </w:rPr>
        <w:t>О мероприятиях по реализации государственной социальной политики</w:t>
      </w:r>
      <w:r w:rsidR="000B3D31">
        <w:rPr>
          <w:rFonts w:ascii="PT Astra Serif" w:hAnsi="PT Astra Serif"/>
          <w:sz w:val="24"/>
          <w:szCs w:val="24"/>
        </w:rPr>
        <w:t>»</w:t>
      </w:r>
      <w:r w:rsidRPr="006C08D4">
        <w:rPr>
          <w:rFonts w:ascii="PT Astra Serif" w:hAnsi="PT Astra Serif"/>
          <w:sz w:val="24"/>
          <w:szCs w:val="24"/>
        </w:rPr>
        <w:t xml:space="preserve"> и Указа Президента Российской Федерации от 07.05.2012 № 599 </w:t>
      </w:r>
      <w:r w:rsidR="000B3D31">
        <w:rPr>
          <w:rFonts w:ascii="PT Astra Serif" w:hAnsi="PT Astra Serif"/>
          <w:sz w:val="24"/>
          <w:szCs w:val="24"/>
        </w:rPr>
        <w:t>«</w:t>
      </w:r>
      <w:r w:rsidRPr="006C08D4">
        <w:rPr>
          <w:rFonts w:ascii="PT Astra Serif" w:hAnsi="PT Astra Serif"/>
          <w:sz w:val="24"/>
          <w:szCs w:val="24"/>
        </w:rPr>
        <w:t>О мерах по реализации государственной политики в области образования и науки</w:t>
      </w:r>
      <w:r w:rsidR="000B3D31">
        <w:rPr>
          <w:rFonts w:ascii="PT Astra Serif" w:hAnsi="PT Astra Serif"/>
          <w:sz w:val="24"/>
          <w:szCs w:val="24"/>
        </w:rPr>
        <w:t>»</w:t>
      </w:r>
      <w:r w:rsidRPr="006C08D4">
        <w:rPr>
          <w:rFonts w:ascii="PT Astra Serif" w:hAnsi="PT Astra Serif"/>
          <w:sz w:val="24"/>
          <w:szCs w:val="24"/>
        </w:rPr>
        <w:t>, целям и задачам Стратегии научно-технологического развития Российской Федерации (утверждена Указом Президента Российской Федерации от 01.12.2016 № 642).</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Так, в рамках ВЦП в 2022 году реализован цикл мероприятий по выявлению и поддержке лучших научно-образовательных практик региона, а именно:  конкурс на соискание премии Томской области в сфере образования, науки, здравоохранения и культуры (более 600 соискателей, претендующих на 184 премии по 16 номинациям на </w:t>
      </w:r>
      <w:r w:rsidRPr="006C08D4">
        <w:rPr>
          <w:rFonts w:ascii="PT Astra Serif" w:hAnsi="PT Astra Serif"/>
          <w:sz w:val="24"/>
          <w:szCs w:val="24"/>
        </w:rPr>
        <w:lastRenderedPageBreak/>
        <w:t xml:space="preserve">общую сумму 6 690 тыс. рублей). На конкурс на соискание премий Администрации Томской области </w:t>
      </w:r>
      <w:r w:rsidR="000B3D31">
        <w:rPr>
          <w:rFonts w:ascii="PT Astra Serif" w:hAnsi="PT Astra Serif"/>
          <w:sz w:val="24"/>
          <w:szCs w:val="24"/>
        </w:rPr>
        <w:t>«</w:t>
      </w:r>
      <w:r w:rsidRPr="006C08D4">
        <w:rPr>
          <w:rFonts w:ascii="PT Astra Serif" w:hAnsi="PT Astra Serif"/>
          <w:sz w:val="24"/>
          <w:szCs w:val="24"/>
        </w:rPr>
        <w:t>Профессор года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Студент года</w:t>
      </w:r>
      <w:r w:rsidR="000B3D31">
        <w:rPr>
          <w:rFonts w:ascii="PT Astra Serif" w:hAnsi="PT Astra Serif"/>
          <w:sz w:val="24"/>
          <w:szCs w:val="24"/>
        </w:rPr>
        <w:t>»</w:t>
      </w:r>
      <w:r w:rsidRPr="006C08D4">
        <w:rPr>
          <w:rFonts w:ascii="PT Astra Serif" w:hAnsi="PT Astra Serif"/>
          <w:sz w:val="24"/>
          <w:szCs w:val="24"/>
        </w:rPr>
        <w:t xml:space="preserve"> подано 88 заявок. Результаты конкурса утверждены распоряжением Администрации Томской области от 21.12.2022 года № 829-ра </w:t>
      </w:r>
      <w:r w:rsidR="000B3D31">
        <w:rPr>
          <w:rFonts w:ascii="PT Astra Serif" w:hAnsi="PT Astra Serif"/>
          <w:sz w:val="24"/>
          <w:szCs w:val="24"/>
        </w:rPr>
        <w:t>«</w:t>
      </w:r>
      <w:r w:rsidRPr="006C08D4">
        <w:rPr>
          <w:rFonts w:ascii="PT Astra Serif" w:hAnsi="PT Astra Serif"/>
          <w:sz w:val="24"/>
          <w:szCs w:val="24"/>
        </w:rPr>
        <w:t xml:space="preserve">О результатах конкурса на соискание премий Администрации Томской области </w:t>
      </w:r>
      <w:r w:rsidR="000B3D31">
        <w:rPr>
          <w:rFonts w:ascii="PT Astra Serif" w:hAnsi="PT Astra Serif"/>
          <w:sz w:val="24"/>
          <w:szCs w:val="24"/>
        </w:rPr>
        <w:t>«</w:t>
      </w:r>
      <w:r w:rsidRPr="006C08D4">
        <w:rPr>
          <w:rFonts w:ascii="PT Astra Serif" w:hAnsi="PT Astra Serif"/>
          <w:sz w:val="24"/>
          <w:szCs w:val="24"/>
        </w:rPr>
        <w:t>Профессор года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Студент года</w:t>
      </w:r>
      <w:r w:rsidR="000B3D31">
        <w:rPr>
          <w:rFonts w:ascii="PT Astra Serif" w:hAnsi="PT Astra Serif"/>
          <w:sz w:val="24"/>
          <w:szCs w:val="24"/>
        </w:rPr>
        <w:t>»</w:t>
      </w:r>
      <w:r w:rsidRPr="006C08D4">
        <w:rPr>
          <w:rFonts w:ascii="PT Astra Serif" w:hAnsi="PT Astra Serif"/>
          <w:sz w:val="24"/>
          <w:szCs w:val="24"/>
        </w:rPr>
        <w:t xml:space="preserve">. На региональные конкурсы Российского научного фонда </w:t>
      </w:r>
      <w:r w:rsidR="000B3D31">
        <w:rPr>
          <w:rFonts w:ascii="PT Astra Serif" w:hAnsi="PT Astra Serif"/>
          <w:sz w:val="24"/>
          <w:szCs w:val="24"/>
        </w:rPr>
        <w:t>«</w:t>
      </w:r>
      <w:r w:rsidRPr="006C08D4">
        <w:rPr>
          <w:rFonts w:ascii="PT Astra Serif" w:hAnsi="PT Astra Serif"/>
          <w:sz w:val="24"/>
          <w:szCs w:val="24"/>
        </w:rPr>
        <w:t>Проведение фундаментальных научных исследований и поисковых научных исследований отдельными научными группами</w:t>
      </w:r>
      <w:r w:rsidR="000B3D31">
        <w:rPr>
          <w:rFonts w:ascii="PT Astra Serif" w:hAnsi="PT Astra Serif"/>
          <w:sz w:val="24"/>
          <w:szCs w:val="24"/>
        </w:rPr>
        <w:t>»</w:t>
      </w:r>
      <w:r w:rsidRPr="006C08D4">
        <w:rPr>
          <w:rFonts w:ascii="PT Astra Serif" w:hAnsi="PT Astra Serif"/>
          <w:sz w:val="24"/>
          <w:szCs w:val="24"/>
        </w:rPr>
        <w:t xml:space="preserve"> и </w:t>
      </w:r>
      <w:r w:rsidR="000B3D31">
        <w:rPr>
          <w:rFonts w:ascii="PT Astra Serif" w:hAnsi="PT Astra Serif"/>
          <w:sz w:val="24"/>
          <w:szCs w:val="24"/>
        </w:rPr>
        <w:t>«</w:t>
      </w:r>
      <w:r w:rsidRPr="006C08D4">
        <w:rPr>
          <w:rFonts w:ascii="PT Astra Serif" w:hAnsi="PT Astra Serif"/>
          <w:sz w:val="24"/>
          <w:szCs w:val="24"/>
        </w:rPr>
        <w:t>Проведение фундаментальных научных исследований и поисковых научных исследований малыми отдельными научными группами</w:t>
      </w:r>
      <w:r w:rsidR="000B3D31">
        <w:rPr>
          <w:rFonts w:ascii="PT Astra Serif" w:hAnsi="PT Astra Serif"/>
          <w:sz w:val="24"/>
          <w:szCs w:val="24"/>
        </w:rPr>
        <w:t>»</w:t>
      </w:r>
      <w:r w:rsidRPr="006C08D4">
        <w:rPr>
          <w:rFonts w:ascii="PT Astra Serif" w:hAnsi="PT Astra Serif"/>
          <w:sz w:val="24"/>
          <w:szCs w:val="24"/>
        </w:rPr>
        <w:t xml:space="preserve"> от Томской области подано 106 заявок, в том числе от ТПУ – 36 заявок, ТГУ – 17, ИФПМ СО РАН – 15, ТНИМЦ – 13, СибГМУ – 11, ТГПУ – 4, ТУСУР – 2, ТГАСУ – 2, ИОА СО РАН – 2, ТНЦ СО РАН – 1, ИМКЭС СО РАН – 1, ИСЭ СО РАН – 1, СибНИИСХиТ – филиал СФНЦА РАН – 1. По итогам регионального конкурса в 2022 году поддержано 19 научных проектов, общий объем финансирования составил 55,4 млн. рублей, из них 27,7 млн. рублей из средств областного бюджета.</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По итог</w:t>
      </w:r>
      <w:r w:rsidR="00EB056F">
        <w:rPr>
          <w:rFonts w:ascii="PT Astra Serif" w:hAnsi="PT Astra Serif"/>
          <w:sz w:val="24"/>
          <w:szCs w:val="24"/>
        </w:rPr>
        <w:t>ам</w:t>
      </w:r>
      <w:r w:rsidRPr="006C08D4">
        <w:rPr>
          <w:rFonts w:ascii="PT Astra Serif" w:hAnsi="PT Astra Serif"/>
          <w:sz w:val="24"/>
          <w:szCs w:val="24"/>
        </w:rPr>
        <w:t xml:space="preserve"> 2022 года общий объём финансирования организаций томского научно-образовательного комплекса составил 39,6 млрд. руб. (по отношению к 2019 году прирост объёма финансирования - 37,6%). В 2022 году объём финансирования образовательной деятельности достиг 16,3 млрд. руб., по отношению к предыдущему периоду прирост составляет 28,7%. Объём финансирования научной деятельности в 2022 году увеличился до 9,7 млрд. руб., прирост по отношению к предыдущему периоду составил 15,9%. Основные средства были привлечены за счет участия в федеральных программах. </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Томская область стала первым за Уралом регионом по количеству созданных </w:t>
      </w:r>
      <w:r w:rsidR="000B3D31">
        <w:rPr>
          <w:rFonts w:ascii="PT Astra Serif" w:hAnsi="PT Astra Serif"/>
          <w:sz w:val="24"/>
          <w:szCs w:val="24"/>
        </w:rPr>
        <w:t>«</w:t>
      </w:r>
      <w:r w:rsidRPr="006C08D4">
        <w:rPr>
          <w:rFonts w:ascii="PT Astra Serif" w:hAnsi="PT Astra Serif"/>
          <w:sz w:val="24"/>
          <w:szCs w:val="24"/>
        </w:rPr>
        <w:t>Передовых инженерных школ</w:t>
      </w:r>
      <w:r w:rsidR="000B3D31">
        <w:rPr>
          <w:rFonts w:ascii="PT Astra Serif" w:hAnsi="PT Astra Serif"/>
          <w:sz w:val="24"/>
          <w:szCs w:val="24"/>
        </w:rPr>
        <w:t>»</w:t>
      </w:r>
      <w:r w:rsidRPr="006C08D4">
        <w:rPr>
          <w:rFonts w:ascii="PT Astra Serif" w:hAnsi="PT Astra Serif"/>
          <w:sz w:val="24"/>
          <w:szCs w:val="24"/>
        </w:rPr>
        <w:t xml:space="preserve"> на базе вузов. Победителями конкурсного отбора в рамках федеральной программы </w:t>
      </w:r>
      <w:r w:rsidR="000B3D31">
        <w:rPr>
          <w:rFonts w:ascii="PT Astra Serif" w:hAnsi="PT Astra Serif"/>
          <w:sz w:val="24"/>
          <w:szCs w:val="24"/>
        </w:rPr>
        <w:t>«</w:t>
      </w:r>
      <w:r w:rsidRPr="006C08D4">
        <w:rPr>
          <w:rFonts w:ascii="PT Astra Serif" w:hAnsi="PT Astra Serif"/>
          <w:sz w:val="24"/>
          <w:szCs w:val="24"/>
        </w:rPr>
        <w:t>Передовые инженерные школы</w:t>
      </w:r>
      <w:r w:rsidR="000B3D31">
        <w:rPr>
          <w:rFonts w:ascii="PT Astra Serif" w:hAnsi="PT Astra Serif"/>
          <w:sz w:val="24"/>
          <w:szCs w:val="24"/>
        </w:rPr>
        <w:t>»</w:t>
      </w:r>
      <w:r w:rsidRPr="006C08D4">
        <w:rPr>
          <w:rFonts w:ascii="PT Astra Serif" w:hAnsi="PT Astra Serif"/>
          <w:sz w:val="24"/>
          <w:szCs w:val="24"/>
        </w:rPr>
        <w:t xml:space="preserve"> стали три проекта томских университетов: </w:t>
      </w:r>
      <w:r w:rsidR="000B3D31">
        <w:rPr>
          <w:rFonts w:ascii="PT Astra Serif" w:hAnsi="PT Astra Serif"/>
          <w:sz w:val="24"/>
          <w:szCs w:val="24"/>
        </w:rPr>
        <w:t>«</w:t>
      </w:r>
      <w:r w:rsidRPr="006C08D4">
        <w:rPr>
          <w:rFonts w:ascii="PT Astra Serif" w:hAnsi="PT Astra Serif"/>
          <w:sz w:val="24"/>
          <w:szCs w:val="24"/>
        </w:rPr>
        <w:t>Агробиотек</w:t>
      </w:r>
      <w:r w:rsidR="000B3D31">
        <w:rPr>
          <w:rFonts w:ascii="PT Astra Serif" w:hAnsi="PT Astra Serif"/>
          <w:sz w:val="24"/>
          <w:szCs w:val="24"/>
        </w:rPr>
        <w:t>»</w:t>
      </w:r>
      <w:r w:rsidRPr="006C08D4">
        <w:rPr>
          <w:rFonts w:ascii="PT Astra Serif" w:hAnsi="PT Astra Serif"/>
          <w:sz w:val="24"/>
          <w:szCs w:val="24"/>
        </w:rPr>
        <w:t xml:space="preserve"> (НИ ТГУ), </w:t>
      </w:r>
      <w:r w:rsidR="000B3D31">
        <w:rPr>
          <w:rFonts w:ascii="PT Astra Serif" w:hAnsi="PT Astra Serif"/>
          <w:sz w:val="24"/>
          <w:szCs w:val="24"/>
        </w:rPr>
        <w:t>«</w:t>
      </w:r>
      <w:r w:rsidRPr="006C08D4">
        <w:rPr>
          <w:rFonts w:ascii="PT Astra Serif" w:hAnsi="PT Astra Serif"/>
          <w:sz w:val="24"/>
          <w:szCs w:val="24"/>
        </w:rPr>
        <w:t>Электронное приборостроение и системы связи</w:t>
      </w:r>
      <w:r w:rsidR="000B3D31">
        <w:rPr>
          <w:rFonts w:ascii="PT Astra Serif" w:hAnsi="PT Astra Serif"/>
          <w:sz w:val="24"/>
          <w:szCs w:val="24"/>
        </w:rPr>
        <w:t>»</w:t>
      </w:r>
      <w:r w:rsidRPr="006C08D4">
        <w:rPr>
          <w:rFonts w:ascii="PT Astra Serif" w:hAnsi="PT Astra Serif"/>
          <w:sz w:val="24"/>
          <w:szCs w:val="24"/>
        </w:rPr>
        <w:t xml:space="preserve"> (ТУСУР), </w:t>
      </w:r>
      <w:r w:rsidR="000B3D31">
        <w:rPr>
          <w:rFonts w:ascii="PT Astra Serif" w:hAnsi="PT Astra Serif"/>
          <w:sz w:val="24"/>
          <w:szCs w:val="24"/>
        </w:rPr>
        <w:t>«</w:t>
      </w:r>
      <w:r w:rsidRPr="006C08D4">
        <w:rPr>
          <w:rFonts w:ascii="PT Astra Serif" w:hAnsi="PT Astra Serif"/>
          <w:sz w:val="24"/>
          <w:szCs w:val="24"/>
        </w:rPr>
        <w:t>Интеллектуальные энергетические системы</w:t>
      </w:r>
      <w:r w:rsidR="000B3D31">
        <w:rPr>
          <w:rFonts w:ascii="PT Astra Serif" w:hAnsi="PT Astra Serif"/>
          <w:sz w:val="24"/>
          <w:szCs w:val="24"/>
        </w:rPr>
        <w:t>»</w:t>
      </w:r>
      <w:r w:rsidRPr="006C08D4">
        <w:rPr>
          <w:rFonts w:ascii="PT Astra Serif" w:hAnsi="PT Astra Serif"/>
          <w:sz w:val="24"/>
          <w:szCs w:val="24"/>
        </w:rPr>
        <w:t xml:space="preserve"> (ТПУ). Томские вузы также являются участник</w:t>
      </w:r>
      <w:r w:rsidR="00EB056F">
        <w:rPr>
          <w:rFonts w:ascii="PT Astra Serif" w:hAnsi="PT Astra Serif"/>
          <w:sz w:val="24"/>
          <w:szCs w:val="24"/>
        </w:rPr>
        <w:t>ами</w:t>
      </w:r>
      <w:r w:rsidRPr="006C08D4">
        <w:rPr>
          <w:rFonts w:ascii="PT Astra Serif" w:hAnsi="PT Astra Serif"/>
          <w:sz w:val="24"/>
          <w:szCs w:val="24"/>
        </w:rPr>
        <w:t xml:space="preserve"> программы Министерства науки и высшего образования Российской Федерации </w:t>
      </w:r>
      <w:r w:rsidR="000B3D31">
        <w:rPr>
          <w:rFonts w:ascii="PT Astra Serif" w:hAnsi="PT Astra Serif"/>
          <w:sz w:val="24"/>
          <w:szCs w:val="24"/>
        </w:rPr>
        <w:t>«</w:t>
      </w:r>
      <w:r w:rsidRPr="006C08D4">
        <w:rPr>
          <w:rFonts w:ascii="PT Astra Serif" w:hAnsi="PT Astra Serif"/>
          <w:sz w:val="24"/>
          <w:szCs w:val="24"/>
        </w:rPr>
        <w:t>Приоритет 2030</w:t>
      </w:r>
      <w:r w:rsidR="000B3D31">
        <w:rPr>
          <w:rFonts w:ascii="PT Astra Serif" w:hAnsi="PT Astra Serif"/>
          <w:sz w:val="24"/>
          <w:szCs w:val="24"/>
        </w:rPr>
        <w:t>»</w:t>
      </w:r>
      <w:r w:rsidRPr="006C08D4">
        <w:rPr>
          <w:rFonts w:ascii="PT Astra Serif" w:hAnsi="PT Astra Serif"/>
          <w:sz w:val="24"/>
          <w:szCs w:val="24"/>
        </w:rPr>
        <w:t xml:space="preserve">. </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ТГУ и ТПУ вошли в топ-лист исследовательских вузов России, которые до конца 2023 года получат максимальную финансовую поддержку от Минобрнауки России. ТУСУР переведен из второй в первую группу трека </w:t>
      </w:r>
      <w:r w:rsidR="000B3D31">
        <w:rPr>
          <w:rFonts w:ascii="PT Astra Serif" w:hAnsi="PT Astra Serif"/>
          <w:sz w:val="24"/>
          <w:szCs w:val="24"/>
        </w:rPr>
        <w:t>«</w:t>
      </w:r>
      <w:r w:rsidRPr="006C08D4">
        <w:rPr>
          <w:rFonts w:ascii="PT Astra Serif" w:hAnsi="PT Astra Serif"/>
          <w:sz w:val="24"/>
          <w:szCs w:val="24"/>
        </w:rPr>
        <w:t>Территориальное и (или) отраслевое лидерство</w:t>
      </w:r>
      <w:r w:rsidR="000B3D31">
        <w:rPr>
          <w:rFonts w:ascii="PT Astra Serif" w:hAnsi="PT Astra Serif"/>
          <w:sz w:val="24"/>
          <w:szCs w:val="24"/>
        </w:rPr>
        <w:t>»</w:t>
      </w:r>
      <w:r w:rsidRPr="006C08D4">
        <w:rPr>
          <w:rFonts w:ascii="PT Astra Serif" w:hAnsi="PT Astra Serif"/>
          <w:sz w:val="24"/>
          <w:szCs w:val="24"/>
        </w:rPr>
        <w:t>, а СибГМУ – из третьей во вторую группу</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Проект ТГУ, посвященный разработке радиационно-стойких полупроводниковых структур и созданию на их основе детекторов для синхротронного центра </w:t>
      </w:r>
      <w:r w:rsidR="000B3D31">
        <w:rPr>
          <w:rFonts w:ascii="PT Astra Serif" w:hAnsi="PT Astra Serif"/>
          <w:sz w:val="24"/>
          <w:szCs w:val="24"/>
        </w:rPr>
        <w:t>«</w:t>
      </w:r>
      <w:r w:rsidRPr="006C08D4">
        <w:rPr>
          <w:rFonts w:ascii="PT Astra Serif" w:hAnsi="PT Astra Serif"/>
          <w:sz w:val="24"/>
          <w:szCs w:val="24"/>
        </w:rPr>
        <w:t>СКИФ</w:t>
      </w:r>
      <w:r w:rsidR="000B3D31">
        <w:rPr>
          <w:rFonts w:ascii="PT Astra Serif" w:hAnsi="PT Astra Serif"/>
          <w:sz w:val="24"/>
          <w:szCs w:val="24"/>
        </w:rPr>
        <w:t>»</w:t>
      </w:r>
      <w:r w:rsidRPr="006C08D4">
        <w:rPr>
          <w:rFonts w:ascii="PT Astra Serif" w:hAnsi="PT Astra Serif"/>
          <w:sz w:val="24"/>
          <w:szCs w:val="24"/>
        </w:rPr>
        <w:t>, строительство которого началось в Новосибирске, вошло в число 30 победителей девятого конкурса программы мегагрантов.</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В рамках конкурса </w:t>
      </w:r>
      <w:r w:rsidR="000B3D31">
        <w:rPr>
          <w:rFonts w:ascii="PT Astra Serif" w:hAnsi="PT Astra Serif"/>
          <w:sz w:val="24"/>
          <w:szCs w:val="24"/>
        </w:rPr>
        <w:t>«</w:t>
      </w:r>
      <w:r w:rsidRPr="006C08D4">
        <w:rPr>
          <w:rFonts w:ascii="PT Astra Serif" w:hAnsi="PT Astra Serif"/>
          <w:sz w:val="24"/>
          <w:szCs w:val="24"/>
        </w:rPr>
        <w:t>Студенческий стартап</w:t>
      </w:r>
      <w:r w:rsidR="000B3D31">
        <w:rPr>
          <w:rFonts w:ascii="PT Astra Serif" w:hAnsi="PT Astra Serif"/>
          <w:sz w:val="24"/>
          <w:szCs w:val="24"/>
        </w:rPr>
        <w:t>»</w:t>
      </w:r>
      <w:r w:rsidRPr="006C08D4">
        <w:rPr>
          <w:rFonts w:ascii="PT Astra Serif" w:hAnsi="PT Astra Serif"/>
          <w:sz w:val="24"/>
          <w:szCs w:val="24"/>
        </w:rPr>
        <w:t xml:space="preserve"> федерального проекта </w:t>
      </w:r>
      <w:r w:rsidR="000B3D31">
        <w:rPr>
          <w:rFonts w:ascii="PT Astra Serif" w:hAnsi="PT Astra Serif"/>
          <w:sz w:val="24"/>
          <w:szCs w:val="24"/>
        </w:rPr>
        <w:t>«</w:t>
      </w:r>
      <w:r w:rsidRPr="006C08D4">
        <w:rPr>
          <w:rFonts w:ascii="PT Astra Serif" w:hAnsi="PT Astra Serif"/>
          <w:sz w:val="24"/>
          <w:szCs w:val="24"/>
        </w:rPr>
        <w:t>Платформа университетского технологического предпринимательства</w:t>
      </w:r>
      <w:r w:rsidR="000B3D31">
        <w:rPr>
          <w:rFonts w:ascii="PT Astra Serif" w:hAnsi="PT Astra Serif"/>
          <w:sz w:val="24"/>
          <w:szCs w:val="24"/>
        </w:rPr>
        <w:t>»</w:t>
      </w:r>
      <w:r w:rsidRPr="006C08D4">
        <w:rPr>
          <w:rFonts w:ascii="PT Astra Serif" w:hAnsi="PT Astra Serif"/>
          <w:sz w:val="24"/>
          <w:szCs w:val="24"/>
        </w:rPr>
        <w:t xml:space="preserve"> из 1000 отобранных проектов 62 проекта, разработанных студентами Большого университета Томска, стали победителями. Их реализация будет способствовать выполнению задач, поставленных Президентом</w:t>
      </w:r>
      <w:r w:rsidR="00EB056F">
        <w:rPr>
          <w:rFonts w:ascii="PT Astra Serif" w:hAnsi="PT Astra Serif"/>
          <w:sz w:val="24"/>
          <w:szCs w:val="24"/>
        </w:rPr>
        <w:t xml:space="preserve"> Российской Федерации</w:t>
      </w:r>
      <w:r w:rsidRPr="006C08D4">
        <w:rPr>
          <w:rFonts w:ascii="PT Astra Serif" w:hAnsi="PT Astra Serif"/>
          <w:sz w:val="24"/>
          <w:szCs w:val="24"/>
        </w:rPr>
        <w:t>, по достижению технологического суверенитета и обеспечению экономической безопасности страны. Каждому победителю выделяется по 1 млн рублей на создание собственных наукоемких технологий, в том числе цифровых, производственных, медицинских, ресурсосберегающих.</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Создано 17 лабораторий под руководством молодых ученых и 6 лабораторий мирового уровня под руководством ведущих ученых с мировым именем. Общий объем финансирования созданных лабораторий в 2022 году составил 438 млн. рублей. В рамках программы по созданию и поддержке Научных центров мирового уровня в 2022 году поступило в Томский государственный университет 40 млн. рублей на развитие Регионального научно-образовательного математического центра.</w:t>
      </w:r>
    </w:p>
    <w:p w:rsidR="00E96680" w:rsidRPr="006C08D4" w:rsidRDefault="00E96680" w:rsidP="00E96680">
      <w:pPr>
        <w:pStyle w:val="aff8"/>
        <w:ind w:firstLine="709"/>
        <w:jc w:val="both"/>
        <w:rPr>
          <w:rFonts w:ascii="PT Astra Serif" w:hAnsi="PT Astra Serif"/>
        </w:rPr>
      </w:pPr>
      <w:r w:rsidRPr="006C08D4">
        <w:rPr>
          <w:rFonts w:ascii="PT Astra Serif" w:hAnsi="PT Astra Serif"/>
          <w:sz w:val="24"/>
          <w:szCs w:val="24"/>
        </w:rPr>
        <w:t xml:space="preserve">В соответствии с Указом Президента Российской Федерации от 09.02.2009 № 146 </w:t>
      </w:r>
      <w:r w:rsidR="000B3D31">
        <w:rPr>
          <w:rFonts w:ascii="PT Astra Serif" w:hAnsi="PT Astra Serif"/>
          <w:sz w:val="24"/>
          <w:szCs w:val="24"/>
        </w:rPr>
        <w:t>«</w:t>
      </w:r>
      <w:r w:rsidRPr="006C08D4">
        <w:rPr>
          <w:rFonts w:ascii="PT Astra Serif" w:hAnsi="PT Astra Serif"/>
          <w:sz w:val="24"/>
          <w:szCs w:val="24"/>
        </w:rPr>
        <w:t xml:space="preserve">О мерах по усилению государственной поддержки молодых российских ученых-кандидатов и </w:t>
      </w:r>
      <w:r w:rsidRPr="006C08D4">
        <w:rPr>
          <w:rFonts w:ascii="PT Astra Serif" w:hAnsi="PT Astra Serif"/>
          <w:sz w:val="24"/>
          <w:szCs w:val="24"/>
        </w:rPr>
        <w:lastRenderedPageBreak/>
        <w:t>докторов наук</w:t>
      </w:r>
      <w:r w:rsidR="000B3D31">
        <w:rPr>
          <w:rFonts w:ascii="PT Astra Serif" w:hAnsi="PT Astra Serif"/>
          <w:sz w:val="24"/>
          <w:szCs w:val="24"/>
        </w:rPr>
        <w:t>»</w:t>
      </w:r>
      <w:r w:rsidRPr="006C08D4">
        <w:rPr>
          <w:rFonts w:ascii="PT Astra Serif" w:hAnsi="PT Astra Serif"/>
          <w:sz w:val="24"/>
          <w:szCs w:val="24"/>
        </w:rPr>
        <w:t xml:space="preserve"> 32 молодых ученых (ТГУ, ТПУ, ТУСУРа, СибГМУ, ТГАСУ, ТНИМЦ РАН, ИОА СО РАН и ИФПМ СО РАН) стали победителями конкурса на право получения в 2022 году грантов Президента Российской Федерации.</w:t>
      </w:r>
      <w:r w:rsidRPr="006C08D4">
        <w:rPr>
          <w:rFonts w:ascii="PT Astra Serif" w:hAnsi="PT Astra Serif"/>
        </w:rPr>
        <w:t xml:space="preserve"> </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По итогам конкурсов о назначении стипендий Президента Российской Федерации студентам и аспирантам на 2022/23 учебный год президентских стипендий удостоены 15 студентов и 8 аспирантов ТГУ, 5 студентов и 7 аспирантов ТПУ, 1 студент и 4 аспиранта ТУСУРа, 18 студентов и 1 аспирант ТГАСУ и 1 аспирант ТНИМЦ РАН. При отборе традиционно учитывается качество научных публикаций, а также награды на научных мероприятиях</w:t>
      </w:r>
      <w:r w:rsidR="00EB056F">
        <w:rPr>
          <w:rFonts w:ascii="PT Astra Serif" w:hAnsi="PT Astra Serif"/>
          <w:sz w:val="24"/>
          <w:szCs w:val="24"/>
        </w:rPr>
        <w:t xml:space="preserve"> и </w:t>
      </w:r>
      <w:r w:rsidRPr="006C08D4">
        <w:rPr>
          <w:rFonts w:ascii="PT Astra Serif" w:hAnsi="PT Astra Serif"/>
          <w:sz w:val="24"/>
          <w:szCs w:val="24"/>
        </w:rPr>
        <w:t>оценки во время обучения.</w:t>
      </w:r>
    </w:p>
    <w:p w:rsidR="00E96680" w:rsidRPr="006C08D4" w:rsidRDefault="00E96680" w:rsidP="00E96680">
      <w:pPr>
        <w:pStyle w:val="aff8"/>
        <w:ind w:firstLine="709"/>
        <w:jc w:val="both"/>
        <w:rPr>
          <w:rStyle w:val="af6"/>
          <w:rFonts w:ascii="PT Astra Serif" w:hAnsi="PT Astra Serif"/>
          <w:b w:val="0"/>
          <w:sz w:val="24"/>
          <w:szCs w:val="24"/>
        </w:rPr>
      </w:pPr>
      <w:r w:rsidRPr="006C08D4">
        <w:rPr>
          <w:rStyle w:val="af6"/>
          <w:rFonts w:ascii="PT Astra Serif" w:hAnsi="PT Astra Serif"/>
          <w:b w:val="0"/>
          <w:sz w:val="24"/>
          <w:szCs w:val="24"/>
        </w:rPr>
        <w:t xml:space="preserve">Одним из главных достижений томского научно-образовательного комплекса в 2022 году стало третье место Томской области в национальном научно-технологическом рейтинге страны (после Москвы и Санкт-Петербурга). Сформировать рейтинг поручил Президент Российской Федерации, главной целью которого является стимулирование регионов </w:t>
      </w:r>
      <w:r w:rsidR="00EB056F">
        <w:rPr>
          <w:rStyle w:val="af6"/>
          <w:rFonts w:ascii="PT Astra Serif" w:hAnsi="PT Astra Serif"/>
          <w:b w:val="0"/>
          <w:sz w:val="24"/>
          <w:szCs w:val="24"/>
        </w:rPr>
        <w:t xml:space="preserve">к </w:t>
      </w:r>
      <w:r w:rsidRPr="006C08D4">
        <w:rPr>
          <w:rStyle w:val="af6"/>
          <w:rFonts w:ascii="PT Astra Serif" w:hAnsi="PT Astra Serif"/>
          <w:b w:val="0"/>
          <w:sz w:val="24"/>
          <w:szCs w:val="24"/>
        </w:rPr>
        <w:t>измен</w:t>
      </w:r>
      <w:r w:rsidR="00EB056F">
        <w:rPr>
          <w:rStyle w:val="af6"/>
          <w:rFonts w:ascii="PT Astra Serif" w:hAnsi="PT Astra Serif"/>
          <w:b w:val="0"/>
          <w:sz w:val="24"/>
          <w:szCs w:val="24"/>
        </w:rPr>
        <w:t>ению</w:t>
      </w:r>
      <w:r w:rsidRPr="006C08D4">
        <w:rPr>
          <w:rStyle w:val="af6"/>
          <w:rFonts w:ascii="PT Astra Serif" w:hAnsi="PT Astra Serif"/>
          <w:b w:val="0"/>
          <w:sz w:val="24"/>
          <w:szCs w:val="24"/>
        </w:rPr>
        <w:t xml:space="preserve"> подход</w:t>
      </w:r>
      <w:r w:rsidR="00EB056F">
        <w:rPr>
          <w:rStyle w:val="af6"/>
          <w:rFonts w:ascii="PT Astra Serif" w:hAnsi="PT Astra Serif"/>
          <w:b w:val="0"/>
          <w:sz w:val="24"/>
          <w:szCs w:val="24"/>
        </w:rPr>
        <w:t>ов</w:t>
      </w:r>
      <w:r w:rsidRPr="006C08D4">
        <w:rPr>
          <w:rStyle w:val="af6"/>
          <w:rFonts w:ascii="PT Astra Serif" w:hAnsi="PT Astra Serif"/>
          <w:b w:val="0"/>
          <w:sz w:val="24"/>
          <w:szCs w:val="24"/>
        </w:rPr>
        <w:t xml:space="preserve"> </w:t>
      </w:r>
      <w:r w:rsidR="00EB056F">
        <w:rPr>
          <w:rStyle w:val="af6"/>
          <w:rFonts w:ascii="PT Astra Serif" w:hAnsi="PT Astra Serif"/>
          <w:b w:val="0"/>
          <w:sz w:val="24"/>
          <w:szCs w:val="24"/>
        </w:rPr>
        <w:t>по</w:t>
      </w:r>
      <w:r w:rsidRPr="006C08D4">
        <w:rPr>
          <w:rStyle w:val="af6"/>
          <w:rFonts w:ascii="PT Astra Serif" w:hAnsi="PT Astra Serif"/>
          <w:b w:val="0"/>
          <w:sz w:val="24"/>
          <w:szCs w:val="24"/>
        </w:rPr>
        <w:t xml:space="preserve"> формированию научно-технологической среды, используя интегральные показатели. Это должно способствовать не только ускоренному и сбалансированному развитию субъектов Российской Федерации, но и достижению технологического суверенитета страны.</w:t>
      </w:r>
    </w:p>
    <w:p w:rsidR="00E96680" w:rsidRPr="006C08D4" w:rsidRDefault="00E96680" w:rsidP="00E96680">
      <w:pPr>
        <w:pStyle w:val="aff8"/>
        <w:ind w:firstLine="709"/>
        <w:jc w:val="both"/>
        <w:rPr>
          <w:rStyle w:val="af6"/>
          <w:rFonts w:ascii="PT Astra Serif" w:hAnsi="PT Astra Serif"/>
          <w:b w:val="0"/>
          <w:sz w:val="24"/>
          <w:szCs w:val="24"/>
        </w:rPr>
      </w:pPr>
      <w:r w:rsidRPr="006C08D4">
        <w:rPr>
          <w:rStyle w:val="af6"/>
          <w:rFonts w:ascii="PT Astra Serif" w:hAnsi="PT Astra Serif"/>
          <w:b w:val="0"/>
          <w:sz w:val="24"/>
          <w:szCs w:val="24"/>
        </w:rPr>
        <w:t xml:space="preserve">В 2022 году СибГМУ впервые вошёл в топ-14 университетов в России по направлению </w:t>
      </w:r>
      <w:r w:rsidR="000B3D31">
        <w:rPr>
          <w:rStyle w:val="af6"/>
          <w:rFonts w:ascii="PT Astra Serif" w:hAnsi="PT Astra Serif"/>
          <w:b w:val="0"/>
          <w:sz w:val="24"/>
          <w:szCs w:val="24"/>
        </w:rPr>
        <w:t>«</w:t>
      </w:r>
      <w:r w:rsidRPr="006C08D4">
        <w:rPr>
          <w:rStyle w:val="af6"/>
          <w:rFonts w:ascii="PT Astra Serif" w:hAnsi="PT Astra Serif"/>
          <w:b w:val="0"/>
          <w:sz w:val="24"/>
          <w:szCs w:val="24"/>
        </w:rPr>
        <w:t>Медицинские науки</w:t>
      </w:r>
      <w:r w:rsidR="000B3D31">
        <w:rPr>
          <w:rStyle w:val="af6"/>
          <w:rFonts w:ascii="PT Astra Serif" w:hAnsi="PT Astra Serif"/>
          <w:b w:val="0"/>
          <w:sz w:val="24"/>
          <w:szCs w:val="24"/>
        </w:rPr>
        <w:t>»</w:t>
      </w:r>
      <w:r w:rsidRPr="006C08D4">
        <w:rPr>
          <w:rStyle w:val="af6"/>
          <w:rFonts w:ascii="PT Astra Serif" w:hAnsi="PT Astra Serif"/>
          <w:b w:val="0"/>
          <w:sz w:val="24"/>
          <w:szCs w:val="24"/>
        </w:rPr>
        <w:t xml:space="preserve"> и получил международный сертификат GMP. Сертификат даёт возможность производить на базе вуза малые партии лекарственных средств для проведения клинических исследований. Также наличие сертификата будет способствовать разработке лекарственных препаратов, в том числе в рамках реализации стратегического проекта </w:t>
      </w:r>
      <w:r w:rsidR="000B3D31">
        <w:rPr>
          <w:rStyle w:val="af6"/>
          <w:rFonts w:ascii="PT Astra Serif" w:hAnsi="PT Astra Serif"/>
          <w:b w:val="0"/>
          <w:sz w:val="24"/>
          <w:szCs w:val="24"/>
        </w:rPr>
        <w:t>«</w:t>
      </w:r>
      <w:r w:rsidRPr="006C08D4">
        <w:rPr>
          <w:rStyle w:val="af6"/>
          <w:rFonts w:ascii="PT Astra Serif" w:hAnsi="PT Astra Serif"/>
          <w:b w:val="0"/>
          <w:sz w:val="24"/>
          <w:szCs w:val="24"/>
        </w:rPr>
        <w:t>Таргетная тераностика</w:t>
      </w:r>
      <w:r w:rsidR="000B3D31">
        <w:rPr>
          <w:rStyle w:val="af6"/>
          <w:rFonts w:ascii="PT Astra Serif" w:hAnsi="PT Astra Serif"/>
          <w:b w:val="0"/>
          <w:sz w:val="24"/>
          <w:szCs w:val="24"/>
        </w:rPr>
        <w:t>»</w:t>
      </w:r>
      <w:r w:rsidRPr="006C08D4">
        <w:rPr>
          <w:rStyle w:val="af6"/>
          <w:rFonts w:ascii="PT Astra Serif" w:hAnsi="PT Astra Serif"/>
          <w:b w:val="0"/>
          <w:sz w:val="24"/>
          <w:szCs w:val="24"/>
        </w:rPr>
        <w:t xml:space="preserve"> программы </w:t>
      </w:r>
      <w:r w:rsidR="000B3D31">
        <w:rPr>
          <w:rStyle w:val="af6"/>
          <w:rFonts w:ascii="PT Astra Serif" w:hAnsi="PT Astra Serif"/>
          <w:b w:val="0"/>
          <w:sz w:val="24"/>
          <w:szCs w:val="24"/>
        </w:rPr>
        <w:t>«</w:t>
      </w:r>
      <w:r w:rsidRPr="006C08D4">
        <w:rPr>
          <w:rStyle w:val="af6"/>
          <w:rFonts w:ascii="PT Astra Serif" w:hAnsi="PT Astra Serif"/>
          <w:b w:val="0"/>
          <w:sz w:val="24"/>
          <w:szCs w:val="24"/>
        </w:rPr>
        <w:t>Приоритет 2030</w:t>
      </w:r>
      <w:r w:rsidR="000B3D31">
        <w:rPr>
          <w:rStyle w:val="af6"/>
          <w:rFonts w:ascii="PT Astra Serif" w:hAnsi="PT Astra Serif"/>
          <w:b w:val="0"/>
          <w:sz w:val="24"/>
          <w:szCs w:val="24"/>
        </w:rPr>
        <w:t>»</w:t>
      </w:r>
      <w:r w:rsidRPr="006C08D4">
        <w:rPr>
          <w:rStyle w:val="af6"/>
          <w:rFonts w:ascii="PT Astra Serif" w:hAnsi="PT Astra Serif"/>
          <w:b w:val="0"/>
          <w:sz w:val="24"/>
          <w:szCs w:val="24"/>
        </w:rPr>
        <w:t>.</w:t>
      </w:r>
    </w:p>
    <w:p w:rsidR="00E96680" w:rsidRPr="006C08D4" w:rsidRDefault="00E96680" w:rsidP="00E96680">
      <w:pPr>
        <w:pStyle w:val="aff8"/>
        <w:ind w:firstLine="709"/>
        <w:jc w:val="both"/>
        <w:rPr>
          <w:rStyle w:val="af6"/>
          <w:rFonts w:ascii="PT Astra Serif" w:hAnsi="PT Astra Serif"/>
          <w:b w:val="0"/>
          <w:sz w:val="24"/>
          <w:szCs w:val="24"/>
        </w:rPr>
      </w:pPr>
      <w:r w:rsidRPr="006C08D4">
        <w:rPr>
          <w:rStyle w:val="af6"/>
          <w:rFonts w:ascii="PT Astra Serif" w:hAnsi="PT Astra Serif"/>
          <w:b w:val="0"/>
          <w:sz w:val="24"/>
          <w:szCs w:val="24"/>
        </w:rPr>
        <w:t>СибГМУ — единственный медицинский университет России, который имеет лицензию Минпромторга</w:t>
      </w:r>
      <w:r w:rsidR="00EB056F">
        <w:rPr>
          <w:rStyle w:val="af6"/>
          <w:rFonts w:ascii="PT Astra Serif" w:hAnsi="PT Astra Serif"/>
          <w:b w:val="0"/>
          <w:sz w:val="24"/>
          <w:szCs w:val="24"/>
        </w:rPr>
        <w:t xml:space="preserve"> РФ</w:t>
      </w:r>
      <w:r w:rsidRPr="006C08D4">
        <w:rPr>
          <w:rStyle w:val="af6"/>
          <w:rFonts w:ascii="PT Astra Serif" w:hAnsi="PT Astra Serif"/>
          <w:b w:val="0"/>
          <w:sz w:val="24"/>
          <w:szCs w:val="24"/>
        </w:rPr>
        <w:t xml:space="preserve"> на производство лекарственных средств.</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shd w:val="clear" w:color="auto" w:fill="FFFFFF"/>
        </w:rPr>
        <w:t>При поддержке Министерства просвещения Российской Федерации</w:t>
      </w:r>
      <w:r w:rsidRPr="006C08D4">
        <w:rPr>
          <w:rFonts w:ascii="PT Astra Serif" w:hAnsi="PT Astra Serif"/>
          <w:sz w:val="24"/>
          <w:szCs w:val="24"/>
        </w:rPr>
        <w:t xml:space="preserve"> в 2022 году в ТГПУ создано новое пространство – педагогический технопарк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xml:space="preserve"> имени Народного учителя СССР Б.И. Вершинина в рамках федерального проекта </w:t>
      </w:r>
      <w:r w:rsidR="000B3D31">
        <w:rPr>
          <w:rFonts w:ascii="PT Astra Serif" w:hAnsi="PT Astra Serif"/>
          <w:sz w:val="24"/>
          <w:szCs w:val="24"/>
        </w:rPr>
        <w:t>«</w:t>
      </w:r>
      <w:r w:rsidRPr="006C08D4">
        <w:rPr>
          <w:rFonts w:ascii="PT Astra Serif" w:hAnsi="PT Astra Serif"/>
          <w:sz w:val="24"/>
          <w:szCs w:val="24"/>
        </w:rPr>
        <w:t>Современная школа</w:t>
      </w:r>
      <w:r w:rsidR="000B3D31">
        <w:rPr>
          <w:rFonts w:ascii="PT Astra Serif" w:hAnsi="PT Astra Serif"/>
          <w:sz w:val="24"/>
          <w:szCs w:val="24"/>
        </w:rPr>
        <w:t>»</w:t>
      </w:r>
      <w:r w:rsidRPr="006C08D4">
        <w:rPr>
          <w:rFonts w:ascii="PT Astra Serif" w:hAnsi="PT Astra Serif"/>
          <w:sz w:val="24"/>
          <w:szCs w:val="24"/>
        </w:rPr>
        <w:t xml:space="preserve">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с целью формирования условий для повышения качества высшего образования, в том числе за счет обновления учебных помещений, приобретения современного оборудования, повышения квалификации педагогических работников и расширения содержания реализуемых образовательных программ.</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В 2022 году популяризация науки стала одним из государственных приоритетов и будет оставаться в числе главных задач в Десятилетие науки и технологий. Так на торжественной церемонии вручения VIII Всероссийской премии </w:t>
      </w:r>
      <w:r w:rsidR="000B3D31">
        <w:rPr>
          <w:rFonts w:ascii="PT Astra Serif" w:hAnsi="PT Astra Serif"/>
          <w:sz w:val="24"/>
          <w:szCs w:val="24"/>
        </w:rPr>
        <w:t>«</w:t>
      </w:r>
      <w:r w:rsidRPr="006C08D4">
        <w:rPr>
          <w:rFonts w:ascii="PT Astra Serif" w:hAnsi="PT Astra Serif"/>
          <w:sz w:val="24"/>
          <w:szCs w:val="24"/>
        </w:rPr>
        <w:t>За верность науке</w:t>
      </w:r>
      <w:r w:rsidR="000B3D31">
        <w:rPr>
          <w:rFonts w:ascii="PT Astra Serif" w:hAnsi="PT Astra Serif"/>
          <w:sz w:val="24"/>
          <w:szCs w:val="24"/>
        </w:rPr>
        <w:t>»</w:t>
      </w:r>
      <w:r w:rsidRPr="006C08D4">
        <w:rPr>
          <w:rFonts w:ascii="PT Astra Serif" w:hAnsi="PT Astra Serif"/>
          <w:sz w:val="24"/>
          <w:szCs w:val="24"/>
        </w:rPr>
        <w:t xml:space="preserve"> были названы имена самых талантливых популяризаторов науки и лучшие научные медиапроекты России, Томский государственный университет отмечен сразу в трёх номинациях — </w:t>
      </w:r>
      <w:r w:rsidR="000B3D31">
        <w:rPr>
          <w:rFonts w:ascii="PT Astra Serif" w:hAnsi="PT Astra Serif"/>
          <w:sz w:val="24"/>
          <w:szCs w:val="24"/>
        </w:rPr>
        <w:t>«</w:t>
      </w:r>
      <w:r w:rsidRPr="006C08D4">
        <w:rPr>
          <w:rFonts w:ascii="PT Astra Serif" w:hAnsi="PT Astra Serif"/>
          <w:sz w:val="24"/>
          <w:szCs w:val="24"/>
        </w:rPr>
        <w:t>Научная пресс-служба года</w:t>
      </w:r>
      <w:r w:rsidR="000B3D31">
        <w:rPr>
          <w:rFonts w:ascii="PT Astra Serif" w:hAnsi="PT Astra Serif"/>
          <w:sz w:val="24"/>
          <w:szCs w:val="24"/>
        </w:rPr>
        <w:t>»</w:t>
      </w:r>
      <w:r w:rsidRPr="006C08D4">
        <w:rPr>
          <w:rFonts w:ascii="PT Astra Serif" w:hAnsi="PT Astra Serif"/>
          <w:sz w:val="24"/>
          <w:szCs w:val="24"/>
        </w:rPr>
        <w:t xml:space="preserve">, </w:t>
      </w:r>
      <w:r w:rsidR="000B3D31">
        <w:rPr>
          <w:rFonts w:ascii="PT Astra Serif" w:hAnsi="PT Astra Serif"/>
          <w:sz w:val="24"/>
          <w:szCs w:val="24"/>
        </w:rPr>
        <w:t>«</w:t>
      </w:r>
      <w:r w:rsidRPr="006C08D4">
        <w:rPr>
          <w:rFonts w:ascii="PT Astra Serif" w:hAnsi="PT Astra Serif"/>
          <w:sz w:val="24"/>
          <w:szCs w:val="24"/>
        </w:rPr>
        <w:t>Наука — это модно</w:t>
      </w:r>
      <w:r w:rsidR="000B3D31">
        <w:rPr>
          <w:rFonts w:ascii="PT Astra Serif" w:hAnsi="PT Astra Serif"/>
          <w:sz w:val="24"/>
          <w:szCs w:val="24"/>
        </w:rPr>
        <w:t>»</w:t>
      </w:r>
      <w:r w:rsidRPr="006C08D4">
        <w:rPr>
          <w:rFonts w:ascii="PT Astra Serif" w:hAnsi="PT Astra Serif"/>
          <w:sz w:val="24"/>
          <w:szCs w:val="24"/>
        </w:rPr>
        <w:t xml:space="preserve"> и </w:t>
      </w:r>
      <w:r w:rsidR="000B3D31">
        <w:rPr>
          <w:rFonts w:ascii="PT Astra Serif" w:hAnsi="PT Astra Serif"/>
          <w:sz w:val="24"/>
          <w:szCs w:val="24"/>
        </w:rPr>
        <w:t>«</w:t>
      </w:r>
      <w:r w:rsidRPr="006C08D4">
        <w:rPr>
          <w:rFonts w:ascii="PT Astra Serif" w:hAnsi="PT Astra Serif"/>
          <w:sz w:val="24"/>
          <w:szCs w:val="24"/>
        </w:rPr>
        <w:t>Экологическое просвещение</w:t>
      </w:r>
      <w:r w:rsidR="000B3D31">
        <w:rPr>
          <w:rFonts w:ascii="PT Astra Serif" w:hAnsi="PT Astra Serif"/>
          <w:sz w:val="24"/>
          <w:szCs w:val="24"/>
        </w:rPr>
        <w:t>»</w:t>
      </w:r>
      <w:r w:rsidRPr="006C08D4">
        <w:rPr>
          <w:rFonts w:ascii="PT Astra Serif" w:hAnsi="PT Astra Serif"/>
          <w:sz w:val="24"/>
          <w:szCs w:val="24"/>
        </w:rPr>
        <w:t xml:space="preserve">. В номинации </w:t>
      </w:r>
      <w:r w:rsidR="000B3D31">
        <w:rPr>
          <w:rFonts w:ascii="PT Astra Serif" w:hAnsi="PT Astra Serif"/>
          <w:sz w:val="24"/>
          <w:szCs w:val="24"/>
        </w:rPr>
        <w:t>«</w:t>
      </w:r>
      <w:r w:rsidRPr="006C08D4">
        <w:rPr>
          <w:rFonts w:ascii="PT Astra Serif" w:hAnsi="PT Astra Serif"/>
          <w:sz w:val="24"/>
          <w:szCs w:val="24"/>
        </w:rPr>
        <w:t>Научная пресс-служба года</w:t>
      </w:r>
      <w:r w:rsidR="000B3D31">
        <w:rPr>
          <w:rFonts w:ascii="PT Astra Serif" w:hAnsi="PT Astra Serif"/>
          <w:sz w:val="24"/>
          <w:szCs w:val="24"/>
        </w:rPr>
        <w:t>»</w:t>
      </w:r>
      <w:r w:rsidRPr="006C08D4">
        <w:rPr>
          <w:rFonts w:ascii="PT Astra Serif" w:hAnsi="PT Astra Serif"/>
          <w:sz w:val="24"/>
          <w:szCs w:val="24"/>
        </w:rPr>
        <w:t xml:space="preserve"> ТГУ стал победителем, а в номинации </w:t>
      </w:r>
      <w:r w:rsidR="000B3D31">
        <w:rPr>
          <w:rFonts w:ascii="PT Astra Serif" w:hAnsi="PT Astra Serif"/>
          <w:sz w:val="24"/>
          <w:szCs w:val="24"/>
        </w:rPr>
        <w:t>«</w:t>
      </w:r>
      <w:r w:rsidRPr="006C08D4">
        <w:rPr>
          <w:rFonts w:ascii="PT Astra Serif" w:hAnsi="PT Astra Serif"/>
          <w:sz w:val="24"/>
          <w:szCs w:val="24"/>
        </w:rPr>
        <w:t>Наука — это модно</w:t>
      </w:r>
      <w:r w:rsidR="000B3D31">
        <w:rPr>
          <w:rFonts w:ascii="PT Astra Serif" w:hAnsi="PT Astra Serif"/>
          <w:sz w:val="24"/>
          <w:szCs w:val="24"/>
        </w:rPr>
        <w:t>»</w:t>
      </w:r>
      <w:r w:rsidRPr="006C08D4">
        <w:rPr>
          <w:rFonts w:ascii="PT Astra Serif" w:hAnsi="PT Astra Serif"/>
          <w:sz w:val="24"/>
          <w:szCs w:val="24"/>
        </w:rPr>
        <w:t xml:space="preserve"> серебро взял учёный механико-математического факультета Денис Касымов.</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Киберспортивный клуб ТУСУРа стал лауреатом в номинации </w:t>
      </w:r>
      <w:r w:rsidR="000B3D31">
        <w:rPr>
          <w:rFonts w:ascii="PT Astra Serif" w:hAnsi="PT Astra Serif"/>
          <w:sz w:val="24"/>
          <w:szCs w:val="24"/>
        </w:rPr>
        <w:t>«</w:t>
      </w:r>
      <w:r w:rsidRPr="006C08D4">
        <w:rPr>
          <w:rFonts w:ascii="PT Astra Serif" w:hAnsi="PT Astra Serif"/>
          <w:sz w:val="24"/>
          <w:szCs w:val="24"/>
        </w:rPr>
        <w:t>Киберспортивный клуб года</w:t>
      </w:r>
      <w:r w:rsidR="000B3D31">
        <w:rPr>
          <w:rFonts w:ascii="PT Astra Serif" w:hAnsi="PT Astra Serif"/>
          <w:sz w:val="24"/>
          <w:szCs w:val="24"/>
        </w:rPr>
        <w:t>»</w:t>
      </w:r>
      <w:r w:rsidRPr="006C08D4">
        <w:rPr>
          <w:rFonts w:ascii="PT Astra Serif" w:hAnsi="PT Astra Serif"/>
          <w:sz w:val="24"/>
          <w:szCs w:val="24"/>
        </w:rPr>
        <w:t xml:space="preserve"> Российской национальной премии </w:t>
      </w:r>
      <w:r w:rsidR="000B3D31">
        <w:rPr>
          <w:rFonts w:ascii="PT Astra Serif" w:hAnsi="PT Astra Serif"/>
          <w:sz w:val="24"/>
          <w:szCs w:val="24"/>
        </w:rPr>
        <w:t>«</w:t>
      </w:r>
      <w:r w:rsidRPr="006C08D4">
        <w:rPr>
          <w:rFonts w:ascii="PT Astra Serif" w:hAnsi="PT Astra Serif"/>
          <w:sz w:val="24"/>
          <w:szCs w:val="24"/>
        </w:rPr>
        <w:t>Студент года</w:t>
      </w:r>
      <w:r w:rsidR="000B3D31">
        <w:rPr>
          <w:rFonts w:ascii="PT Astra Serif" w:hAnsi="PT Astra Serif"/>
          <w:sz w:val="24"/>
          <w:szCs w:val="24"/>
        </w:rPr>
        <w:t>»</w:t>
      </w:r>
      <w:r w:rsidRPr="006C08D4">
        <w:rPr>
          <w:rFonts w:ascii="PT Astra Serif" w:hAnsi="PT Astra Serif"/>
          <w:sz w:val="24"/>
          <w:szCs w:val="24"/>
        </w:rPr>
        <w:t xml:space="preserve">, основной целью которой является поддержка обучающихся образовательных организаций, имеющих особые достижения в области науки, творчества, спорта, журналистики, молодежной политики, студенческого лидерства, общественной деятельности и добровольчества. </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По научному направлению </w:t>
      </w:r>
      <w:r w:rsidR="000B3D31">
        <w:rPr>
          <w:rFonts w:ascii="PT Astra Serif" w:hAnsi="PT Astra Serif"/>
          <w:sz w:val="24"/>
          <w:szCs w:val="24"/>
        </w:rPr>
        <w:t>«</w:t>
      </w:r>
      <w:r w:rsidRPr="006C08D4">
        <w:rPr>
          <w:rFonts w:ascii="PT Astra Serif" w:hAnsi="PT Astra Serif"/>
          <w:sz w:val="24"/>
          <w:szCs w:val="24"/>
        </w:rPr>
        <w:t>Технические науки</w:t>
      </w:r>
      <w:r w:rsidR="000B3D31">
        <w:rPr>
          <w:rFonts w:ascii="PT Astra Serif" w:hAnsi="PT Astra Serif"/>
          <w:sz w:val="24"/>
          <w:szCs w:val="24"/>
        </w:rPr>
        <w:t>»</w:t>
      </w:r>
      <w:r w:rsidRPr="006C08D4">
        <w:rPr>
          <w:rFonts w:ascii="PT Astra Serif" w:hAnsi="PT Astra Serif"/>
          <w:sz w:val="24"/>
          <w:szCs w:val="24"/>
        </w:rPr>
        <w:t xml:space="preserve"> грант Президента Российской Федерации получила ведущая научная школа ИФПМ СО РАН (Колубаев Е.А.) с работой на тему: </w:t>
      </w:r>
      <w:r w:rsidR="000B3D31">
        <w:rPr>
          <w:rFonts w:ascii="PT Astra Serif" w:hAnsi="PT Astra Serif"/>
          <w:sz w:val="24"/>
          <w:szCs w:val="24"/>
        </w:rPr>
        <w:t>«</w:t>
      </w:r>
      <w:r w:rsidRPr="006C08D4">
        <w:rPr>
          <w:rFonts w:ascii="PT Astra Serif" w:hAnsi="PT Astra Serif"/>
          <w:sz w:val="24"/>
          <w:szCs w:val="24"/>
        </w:rPr>
        <w:t>Нестационарная металлургия высокопроизводительных аддитивных процессов. Управление анизотропией структуры и свойств</w:t>
      </w:r>
      <w:r w:rsidR="000B3D31">
        <w:rPr>
          <w:rFonts w:ascii="PT Astra Serif" w:hAnsi="PT Astra Serif"/>
          <w:sz w:val="24"/>
          <w:szCs w:val="24"/>
        </w:rPr>
        <w:t>»</w:t>
      </w:r>
      <w:r w:rsidRPr="006C08D4">
        <w:rPr>
          <w:rFonts w:ascii="PT Astra Serif" w:hAnsi="PT Astra Serif"/>
          <w:sz w:val="24"/>
          <w:szCs w:val="24"/>
        </w:rPr>
        <w:t xml:space="preserve">. В разрезе регионов Томская область занимает 4 место по наибольшему количеству победителей по двум конкурсам после </w:t>
      </w:r>
      <w:r w:rsidRPr="006C08D4">
        <w:rPr>
          <w:rFonts w:ascii="PT Astra Serif" w:hAnsi="PT Astra Serif"/>
          <w:sz w:val="24"/>
          <w:szCs w:val="24"/>
        </w:rPr>
        <w:lastRenderedPageBreak/>
        <w:t>Москвы, Санкт-Петербурга и Новосибирской области, далее следуют Нижегородская области и Республика Татарстан.</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Сотрудники Института оптики атмосферы имени В.Е. Зуева СО РАН вошли в список самых цитируемых учёных мира. </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Чойнзонов Евгений Лхамацыренович доктор медицинских наук, профессор, директор НИИ онкологии Томского НИМЦ, заведующий отделением опухолей головы и шеи НИИ онкологии Томского НИМЦ, заведующий кафедрой онкологии ФГБОУ ВО СибГМУ  Минздрава России вошел в обновленный состав руководства РАН, награжден медалью имени П.А. Герцена за особо выдающиеся заслуги в развитии онкологии, в 2022 году Е.Л. Чойнзонову присвоено звание </w:t>
      </w:r>
      <w:r w:rsidR="000B3D31">
        <w:rPr>
          <w:rFonts w:ascii="PT Astra Serif" w:hAnsi="PT Astra Serif"/>
          <w:sz w:val="24"/>
          <w:szCs w:val="24"/>
        </w:rPr>
        <w:t>«</w:t>
      </w:r>
      <w:r w:rsidRPr="006C08D4">
        <w:rPr>
          <w:rFonts w:ascii="PT Astra Serif" w:hAnsi="PT Astra Serif"/>
          <w:sz w:val="24"/>
          <w:szCs w:val="24"/>
        </w:rPr>
        <w:t>Почетный гражданин Томской области</w:t>
      </w:r>
      <w:r w:rsidR="000B3D31">
        <w:rPr>
          <w:rFonts w:ascii="PT Astra Serif" w:hAnsi="PT Astra Serif"/>
          <w:sz w:val="24"/>
          <w:szCs w:val="24"/>
        </w:rPr>
        <w:t>»</w:t>
      </w:r>
      <w:r w:rsidRPr="006C08D4">
        <w:rPr>
          <w:rFonts w:ascii="PT Astra Serif" w:hAnsi="PT Astra Serif"/>
          <w:sz w:val="24"/>
          <w:szCs w:val="24"/>
        </w:rPr>
        <w:t xml:space="preserve"> и </w:t>
      </w:r>
      <w:r w:rsidR="000B3D31">
        <w:rPr>
          <w:rFonts w:ascii="PT Astra Serif" w:hAnsi="PT Astra Serif"/>
          <w:sz w:val="24"/>
          <w:szCs w:val="24"/>
        </w:rPr>
        <w:t>«</w:t>
      </w:r>
      <w:r w:rsidRPr="006C08D4">
        <w:rPr>
          <w:rFonts w:ascii="PT Astra Serif" w:hAnsi="PT Astra Serif"/>
          <w:sz w:val="24"/>
          <w:szCs w:val="24"/>
        </w:rPr>
        <w:t>Заслуженный деятель науки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w:t>
      </w:r>
    </w:p>
    <w:p w:rsidR="00EB056F"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Дыгай Александр Михайлович</w:t>
      </w:r>
      <w:r w:rsidR="00EB056F">
        <w:rPr>
          <w:rFonts w:ascii="PT Astra Serif" w:hAnsi="PT Astra Serif"/>
          <w:sz w:val="24"/>
          <w:szCs w:val="24"/>
        </w:rPr>
        <w:t>,</w:t>
      </w:r>
      <w:r w:rsidRPr="006C08D4">
        <w:rPr>
          <w:rFonts w:ascii="PT Astra Serif" w:hAnsi="PT Astra Serif"/>
          <w:sz w:val="24"/>
          <w:szCs w:val="24"/>
        </w:rPr>
        <w:t xml:space="preserve"> научный руководитель НИИ фармакологии и регенеративной медицины им. Е.Д. Гольдберга Томского НИМЦ, академик РАН</w:t>
      </w:r>
      <w:r w:rsidR="00EB056F">
        <w:rPr>
          <w:rFonts w:ascii="PT Astra Serif" w:hAnsi="PT Astra Serif"/>
          <w:sz w:val="24"/>
          <w:szCs w:val="24"/>
        </w:rPr>
        <w:t>,</w:t>
      </w:r>
      <w:r w:rsidRPr="006C08D4">
        <w:rPr>
          <w:rFonts w:ascii="PT Astra Serif" w:hAnsi="PT Astra Serif"/>
          <w:sz w:val="24"/>
          <w:szCs w:val="24"/>
        </w:rPr>
        <w:t xml:space="preserve"> награжден Орденом Александра Невского за вклад в развитие науки и многолетнюю добросовестную работу</w:t>
      </w:r>
      <w:r w:rsidR="00EB056F">
        <w:rPr>
          <w:rFonts w:ascii="PT Astra Serif" w:hAnsi="PT Astra Serif"/>
          <w:sz w:val="24"/>
          <w:szCs w:val="24"/>
        </w:rPr>
        <w:t xml:space="preserve">. </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Власов Виктор Алексеевич</w:t>
      </w:r>
      <w:r w:rsidR="00EB056F">
        <w:rPr>
          <w:rFonts w:ascii="PT Astra Serif" w:hAnsi="PT Astra Serif"/>
          <w:sz w:val="24"/>
          <w:szCs w:val="24"/>
        </w:rPr>
        <w:t>,</w:t>
      </w:r>
      <w:r w:rsidRPr="006C08D4">
        <w:rPr>
          <w:rFonts w:ascii="PT Astra Serif" w:hAnsi="PT Astra Serif"/>
          <w:sz w:val="24"/>
          <w:szCs w:val="24"/>
        </w:rPr>
        <w:t xml:space="preserve"> ректор ТГАСУ</w:t>
      </w:r>
      <w:r w:rsidR="00EB056F">
        <w:rPr>
          <w:rFonts w:ascii="PT Astra Serif" w:hAnsi="PT Astra Serif"/>
          <w:sz w:val="24"/>
          <w:szCs w:val="24"/>
        </w:rPr>
        <w:t>,</w:t>
      </w:r>
      <w:r w:rsidRPr="006C08D4">
        <w:rPr>
          <w:rFonts w:ascii="PT Astra Serif" w:hAnsi="PT Astra Serif"/>
          <w:sz w:val="24"/>
          <w:szCs w:val="24"/>
        </w:rPr>
        <w:t xml:space="preserve"> отмечен премией </w:t>
      </w:r>
      <w:r w:rsidR="000B3D31">
        <w:rPr>
          <w:rFonts w:ascii="PT Astra Serif" w:hAnsi="PT Astra Serif"/>
          <w:sz w:val="24"/>
          <w:szCs w:val="24"/>
        </w:rPr>
        <w:t>«</w:t>
      </w:r>
      <w:r w:rsidRPr="006C08D4">
        <w:rPr>
          <w:rFonts w:ascii="PT Astra Serif" w:hAnsi="PT Astra Serif"/>
          <w:sz w:val="24"/>
          <w:szCs w:val="24"/>
        </w:rPr>
        <w:t>Ректор года</w:t>
      </w:r>
      <w:r w:rsidR="000B3D31">
        <w:rPr>
          <w:rFonts w:ascii="PT Astra Serif" w:hAnsi="PT Astra Serif"/>
          <w:sz w:val="24"/>
          <w:szCs w:val="24"/>
        </w:rPr>
        <w:t>»</w:t>
      </w:r>
      <w:r w:rsidRPr="006C08D4">
        <w:rPr>
          <w:rFonts w:ascii="PT Astra Serif" w:hAnsi="PT Astra Serif"/>
          <w:sz w:val="24"/>
          <w:szCs w:val="24"/>
        </w:rPr>
        <w:t xml:space="preserve"> в номинации </w:t>
      </w:r>
      <w:r w:rsidR="000B3D31">
        <w:rPr>
          <w:rFonts w:ascii="PT Astra Serif" w:hAnsi="PT Astra Serif"/>
          <w:sz w:val="24"/>
          <w:szCs w:val="24"/>
        </w:rPr>
        <w:t>«</w:t>
      </w:r>
      <w:r w:rsidRPr="006C08D4">
        <w:rPr>
          <w:rFonts w:ascii="PT Astra Serif" w:hAnsi="PT Astra Serif"/>
          <w:sz w:val="24"/>
          <w:szCs w:val="24"/>
        </w:rPr>
        <w:t>Технические вузы</w:t>
      </w:r>
      <w:r w:rsidR="000B3D31">
        <w:rPr>
          <w:rFonts w:ascii="PT Astra Serif" w:hAnsi="PT Astra Serif"/>
          <w:sz w:val="24"/>
          <w:szCs w:val="24"/>
        </w:rPr>
        <w:t>»</w:t>
      </w:r>
      <w:r w:rsidRPr="006C08D4">
        <w:rPr>
          <w:rFonts w:ascii="PT Astra Serif" w:hAnsi="PT Astra Serif"/>
          <w:sz w:val="24"/>
          <w:szCs w:val="24"/>
        </w:rPr>
        <w:t xml:space="preserve">. </w:t>
      </w:r>
    </w:p>
    <w:p w:rsidR="00EB056F"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В 2022 году Вадим Анатольевич Степанов</w:t>
      </w:r>
      <w:r w:rsidR="00EB056F">
        <w:rPr>
          <w:rFonts w:ascii="PT Astra Serif" w:hAnsi="PT Astra Serif"/>
          <w:sz w:val="24"/>
          <w:szCs w:val="24"/>
        </w:rPr>
        <w:t>,</w:t>
      </w:r>
      <w:r w:rsidRPr="006C08D4">
        <w:rPr>
          <w:rFonts w:ascii="PT Astra Serif" w:hAnsi="PT Astra Serif"/>
          <w:sz w:val="24"/>
          <w:szCs w:val="24"/>
        </w:rPr>
        <w:t xml:space="preserve"> директор Томского национального исследовательского медицинского центра</w:t>
      </w:r>
      <w:r w:rsidR="00EB056F">
        <w:rPr>
          <w:rFonts w:ascii="PT Astra Serif" w:hAnsi="PT Astra Serif"/>
          <w:sz w:val="24"/>
          <w:szCs w:val="24"/>
        </w:rPr>
        <w:t>,</w:t>
      </w:r>
      <w:r w:rsidRPr="006C08D4">
        <w:rPr>
          <w:rFonts w:ascii="PT Astra Serif" w:hAnsi="PT Astra Serif"/>
          <w:sz w:val="24"/>
          <w:szCs w:val="24"/>
        </w:rPr>
        <w:t xml:space="preserve"> стал академиком Российской академии наук</w:t>
      </w:r>
      <w:r w:rsidR="00EB056F">
        <w:rPr>
          <w:rFonts w:ascii="PT Astra Serif" w:hAnsi="PT Astra Serif"/>
          <w:sz w:val="24"/>
          <w:szCs w:val="24"/>
        </w:rPr>
        <w:t>.</w:t>
      </w:r>
    </w:p>
    <w:p w:rsidR="00E96680" w:rsidRPr="006C08D4" w:rsidRDefault="00EB056F" w:rsidP="00E96680">
      <w:pPr>
        <w:pStyle w:val="aff8"/>
        <w:ind w:firstLine="709"/>
        <w:jc w:val="both"/>
        <w:rPr>
          <w:rFonts w:ascii="PT Astra Serif" w:hAnsi="PT Astra Serif"/>
          <w:sz w:val="24"/>
          <w:szCs w:val="24"/>
        </w:rPr>
      </w:pPr>
      <w:r>
        <w:rPr>
          <w:rFonts w:ascii="PT Astra Serif" w:hAnsi="PT Astra Serif"/>
          <w:sz w:val="24"/>
          <w:szCs w:val="24"/>
        </w:rPr>
        <w:t>Д</w:t>
      </w:r>
      <w:r w:rsidR="00E96680" w:rsidRPr="006C08D4">
        <w:rPr>
          <w:rFonts w:ascii="PT Astra Serif" w:hAnsi="PT Astra Serif"/>
          <w:sz w:val="24"/>
          <w:szCs w:val="24"/>
        </w:rPr>
        <w:t>иректор Института оптики атмосферы имени В.Е. Зуева Игорь Васильевич Пташник и заместитель директора по научной и инновационной работе НИИ онкологии Томского НИМЦ Владимир Иванович Чернов были избраны членами-корреспондентами Российской академии наук.</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Таким образом, высокий научный потенциал Томской области позволяет региону развиваться как центр</w:t>
      </w:r>
      <w:r w:rsidR="005169B3">
        <w:rPr>
          <w:rFonts w:ascii="PT Astra Serif" w:hAnsi="PT Astra Serif"/>
          <w:sz w:val="24"/>
          <w:szCs w:val="24"/>
        </w:rPr>
        <w:t>у</w:t>
      </w:r>
      <w:r w:rsidRPr="006C08D4">
        <w:rPr>
          <w:rFonts w:ascii="PT Astra Serif" w:hAnsi="PT Astra Serif"/>
          <w:sz w:val="24"/>
          <w:szCs w:val="24"/>
        </w:rPr>
        <w:t xml:space="preserve"> притяжения талантов и как крупнейш</w:t>
      </w:r>
      <w:r w:rsidR="005169B3">
        <w:rPr>
          <w:rFonts w:ascii="PT Astra Serif" w:hAnsi="PT Astra Serif"/>
          <w:sz w:val="24"/>
          <w:szCs w:val="24"/>
        </w:rPr>
        <w:t>ему</w:t>
      </w:r>
      <w:r w:rsidRPr="006C08D4">
        <w:rPr>
          <w:rFonts w:ascii="PT Astra Serif" w:hAnsi="PT Astra Serif"/>
          <w:sz w:val="24"/>
          <w:szCs w:val="24"/>
        </w:rPr>
        <w:t xml:space="preserve"> образовательн</w:t>
      </w:r>
      <w:r w:rsidR="005169B3">
        <w:rPr>
          <w:rFonts w:ascii="PT Astra Serif" w:hAnsi="PT Astra Serif"/>
          <w:sz w:val="24"/>
          <w:szCs w:val="24"/>
        </w:rPr>
        <w:t>ому</w:t>
      </w:r>
      <w:r w:rsidRPr="006C08D4">
        <w:rPr>
          <w:rFonts w:ascii="PT Astra Serif" w:hAnsi="PT Astra Serif"/>
          <w:sz w:val="24"/>
          <w:szCs w:val="24"/>
        </w:rPr>
        <w:t xml:space="preserve"> центр</w:t>
      </w:r>
      <w:r w:rsidR="005169B3">
        <w:rPr>
          <w:rFonts w:ascii="PT Astra Serif" w:hAnsi="PT Astra Serif"/>
          <w:sz w:val="24"/>
          <w:szCs w:val="24"/>
        </w:rPr>
        <w:t>у</w:t>
      </w:r>
      <w:r w:rsidRPr="006C08D4">
        <w:rPr>
          <w:rFonts w:ascii="PT Astra Serif" w:hAnsi="PT Astra Serif"/>
          <w:sz w:val="24"/>
          <w:szCs w:val="24"/>
        </w:rPr>
        <w:t xml:space="preserve"> в Российской Федерации. </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Сегодня Томская область включена в ряд федеральных молодежных научно-образовательных инициатив. </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Так, программа Всероссийского фестиваля НАУКА 0+ приурочена к старту Десятилетия науки и технологий в Российской Федерации, а также к Международному году фундаментальных наук в интересах устойчивого развития. За две недели фестиваль посетили 1 тыс. участников в офлайн и более 3,5 тыс. человек в онлайн-формате</w:t>
      </w:r>
      <w:r w:rsidR="005169B3">
        <w:rPr>
          <w:rFonts w:ascii="PT Astra Serif" w:hAnsi="PT Astra Serif"/>
          <w:sz w:val="24"/>
          <w:szCs w:val="24"/>
        </w:rPr>
        <w:t>, среди которых</w:t>
      </w:r>
      <w:r w:rsidRPr="006C08D4">
        <w:rPr>
          <w:rFonts w:ascii="PT Astra Serif" w:hAnsi="PT Astra Serif"/>
          <w:sz w:val="24"/>
          <w:szCs w:val="24"/>
        </w:rPr>
        <w:t xml:space="preserve"> исследователи и изобретатели, школьники и студенты, представители крупных компаний, преподаватели школ и вузов. Всего в программу фестиваля науки в Томске вошло 88 мероприятий. Торжественная церемония открытия фестиваля состоялась в Межвузовском бизнес-инкубаторе </w:t>
      </w:r>
      <w:r w:rsidR="000B3D31">
        <w:rPr>
          <w:rFonts w:ascii="PT Astra Serif" w:hAnsi="PT Astra Serif"/>
          <w:sz w:val="24"/>
          <w:szCs w:val="24"/>
        </w:rPr>
        <w:t>«</w:t>
      </w:r>
      <w:r w:rsidRPr="006C08D4">
        <w:rPr>
          <w:rFonts w:ascii="PT Astra Serif" w:hAnsi="PT Astra Serif"/>
          <w:sz w:val="24"/>
          <w:szCs w:val="24"/>
        </w:rPr>
        <w:t>Дружба</w:t>
      </w:r>
      <w:r w:rsidR="000B3D31">
        <w:rPr>
          <w:rFonts w:ascii="PT Astra Serif" w:hAnsi="PT Astra Serif"/>
          <w:sz w:val="24"/>
          <w:szCs w:val="24"/>
        </w:rPr>
        <w:t>»</w:t>
      </w:r>
      <w:r w:rsidRPr="006C08D4">
        <w:rPr>
          <w:rFonts w:ascii="PT Astra Serif" w:hAnsi="PT Astra Serif"/>
          <w:sz w:val="24"/>
          <w:szCs w:val="24"/>
        </w:rPr>
        <w:t xml:space="preserve">, одним из самых масштабных событий стала Всероссийская выставка достижений молодых ученых </w:t>
      </w:r>
      <w:r w:rsidR="000B3D31">
        <w:rPr>
          <w:rFonts w:ascii="PT Astra Serif" w:hAnsi="PT Astra Serif"/>
          <w:sz w:val="24"/>
          <w:szCs w:val="24"/>
        </w:rPr>
        <w:t>«</w:t>
      </w:r>
      <w:r w:rsidRPr="006C08D4">
        <w:rPr>
          <w:rFonts w:ascii="PT Astra Serif" w:hAnsi="PT Astra Serif"/>
          <w:sz w:val="24"/>
          <w:szCs w:val="24"/>
        </w:rPr>
        <w:t>Рост.Up</w:t>
      </w:r>
      <w:r w:rsidR="000B3D31">
        <w:rPr>
          <w:rFonts w:ascii="PT Astra Serif" w:hAnsi="PT Astra Serif"/>
          <w:sz w:val="24"/>
          <w:szCs w:val="24"/>
        </w:rPr>
        <w:t>»</w:t>
      </w:r>
      <w:r w:rsidRPr="006C08D4">
        <w:rPr>
          <w:rFonts w:ascii="PT Astra Serif" w:hAnsi="PT Astra Serif"/>
          <w:sz w:val="24"/>
          <w:szCs w:val="24"/>
        </w:rPr>
        <w:t xml:space="preserve">. </w:t>
      </w:r>
      <w:r w:rsidR="005169B3">
        <w:rPr>
          <w:rFonts w:ascii="PT Astra Serif" w:hAnsi="PT Astra Serif"/>
          <w:sz w:val="24"/>
          <w:szCs w:val="24"/>
        </w:rPr>
        <w:t>В рамках</w:t>
      </w:r>
      <w:r w:rsidRPr="006C08D4">
        <w:rPr>
          <w:rFonts w:ascii="PT Astra Serif" w:hAnsi="PT Astra Serif"/>
          <w:sz w:val="24"/>
          <w:szCs w:val="24"/>
        </w:rPr>
        <w:t xml:space="preserve"> главной тем</w:t>
      </w:r>
      <w:r w:rsidR="005169B3">
        <w:rPr>
          <w:rFonts w:ascii="PT Astra Serif" w:hAnsi="PT Astra Serif"/>
          <w:sz w:val="24"/>
          <w:szCs w:val="24"/>
        </w:rPr>
        <w:t>ы</w:t>
      </w:r>
      <w:r w:rsidRPr="006C08D4">
        <w:rPr>
          <w:rFonts w:ascii="PT Astra Serif" w:hAnsi="PT Astra Serif"/>
          <w:sz w:val="24"/>
          <w:szCs w:val="24"/>
        </w:rPr>
        <w:t xml:space="preserve"> фестиваля - </w:t>
      </w:r>
      <w:r w:rsidR="000B3D31">
        <w:rPr>
          <w:rFonts w:ascii="PT Astra Serif" w:hAnsi="PT Astra Serif"/>
          <w:sz w:val="24"/>
          <w:szCs w:val="24"/>
        </w:rPr>
        <w:t>«</w:t>
      </w:r>
      <w:r w:rsidRPr="006C08D4">
        <w:rPr>
          <w:rFonts w:ascii="PT Astra Serif" w:hAnsi="PT Astra Serif"/>
          <w:sz w:val="24"/>
          <w:szCs w:val="24"/>
        </w:rPr>
        <w:t>Создавая будущее</w:t>
      </w:r>
      <w:r w:rsidR="000B3D31">
        <w:rPr>
          <w:rFonts w:ascii="PT Astra Serif" w:hAnsi="PT Astra Serif"/>
          <w:sz w:val="24"/>
          <w:szCs w:val="24"/>
        </w:rPr>
        <w:t>»</w:t>
      </w:r>
      <w:r w:rsidRPr="006C08D4">
        <w:rPr>
          <w:rFonts w:ascii="PT Astra Serif" w:hAnsi="PT Astra Serif"/>
          <w:sz w:val="24"/>
          <w:szCs w:val="24"/>
        </w:rPr>
        <w:t xml:space="preserve"> - прошли научно-популярные лекции, выставки достижений молодых ученых, дни открытых дверей, экскурсии по научным лабораториям, дискуссии о будущем человечества, кинопоказы научных фильмов, а также семинары, конкурсы, мастер-классы и викторины. Завершил фестиваль День открытых дверей </w:t>
      </w:r>
      <w:r w:rsidR="000B3D31">
        <w:rPr>
          <w:rFonts w:ascii="PT Astra Serif" w:hAnsi="PT Astra Serif"/>
          <w:sz w:val="24"/>
          <w:szCs w:val="24"/>
        </w:rPr>
        <w:t>«</w:t>
      </w:r>
      <w:r w:rsidRPr="006C08D4">
        <w:rPr>
          <w:rFonts w:ascii="PT Astra Serif" w:hAnsi="PT Astra Serif"/>
          <w:sz w:val="24"/>
          <w:szCs w:val="24"/>
        </w:rPr>
        <w:t>Открытый институт</w:t>
      </w:r>
      <w:r w:rsidR="000B3D31">
        <w:rPr>
          <w:rFonts w:ascii="PT Astra Serif" w:hAnsi="PT Astra Serif"/>
          <w:sz w:val="24"/>
          <w:szCs w:val="24"/>
        </w:rPr>
        <w:t>»</w:t>
      </w:r>
      <w:r w:rsidRPr="006C08D4">
        <w:rPr>
          <w:rFonts w:ascii="PT Astra Serif" w:hAnsi="PT Astra Serif"/>
          <w:sz w:val="24"/>
          <w:szCs w:val="24"/>
        </w:rPr>
        <w:t xml:space="preserve"> в Академгородке, мероприятие организовали научно-исследовательские институты и Томский научный центр. Организаторами фестиваля науки выступили Департаме</w:t>
      </w:r>
      <w:r w:rsidR="005169B3">
        <w:rPr>
          <w:rFonts w:ascii="PT Astra Serif" w:hAnsi="PT Astra Serif"/>
          <w:sz w:val="24"/>
          <w:szCs w:val="24"/>
        </w:rPr>
        <w:t>нт науки и высшего образования А</w:t>
      </w:r>
      <w:r w:rsidRPr="006C08D4">
        <w:rPr>
          <w:rFonts w:ascii="PT Astra Serif" w:hAnsi="PT Astra Serif"/>
          <w:sz w:val="24"/>
          <w:szCs w:val="24"/>
        </w:rPr>
        <w:t xml:space="preserve">дминистрации Томской области, Совет молодых ученых Томской области, вузы и НИИ, Региональный центр развития образования, Детский технопарк </w:t>
      </w:r>
      <w:r w:rsidR="000B3D31">
        <w:rPr>
          <w:rFonts w:ascii="PT Astra Serif" w:hAnsi="PT Astra Serif"/>
          <w:sz w:val="24"/>
          <w:szCs w:val="24"/>
        </w:rPr>
        <w:t>«</w:t>
      </w:r>
      <w:r w:rsidRPr="006C08D4">
        <w:rPr>
          <w:rFonts w:ascii="PT Astra Serif" w:hAnsi="PT Astra Serif"/>
          <w:sz w:val="24"/>
          <w:szCs w:val="24"/>
        </w:rPr>
        <w:t>Кванториум</w:t>
      </w:r>
      <w:r w:rsidR="000B3D31">
        <w:rPr>
          <w:rFonts w:ascii="PT Astra Serif" w:hAnsi="PT Astra Serif"/>
          <w:sz w:val="24"/>
          <w:szCs w:val="24"/>
        </w:rPr>
        <w:t>»</w:t>
      </w:r>
      <w:r w:rsidRPr="006C08D4">
        <w:rPr>
          <w:rFonts w:ascii="PT Astra Serif" w:hAnsi="PT Astra Serif"/>
          <w:sz w:val="24"/>
          <w:szCs w:val="24"/>
        </w:rPr>
        <w:t xml:space="preserve">, Музей начала наук </w:t>
      </w:r>
      <w:r w:rsidR="000B3D31">
        <w:rPr>
          <w:rFonts w:ascii="PT Astra Serif" w:hAnsi="PT Astra Serif"/>
          <w:sz w:val="24"/>
          <w:szCs w:val="24"/>
        </w:rPr>
        <w:t>«</w:t>
      </w:r>
      <w:r w:rsidRPr="006C08D4">
        <w:rPr>
          <w:rFonts w:ascii="PT Astra Serif" w:hAnsi="PT Astra Serif"/>
          <w:sz w:val="24"/>
          <w:szCs w:val="24"/>
        </w:rPr>
        <w:t>Точка гравитации</w:t>
      </w:r>
      <w:r w:rsidR="000B3D31">
        <w:rPr>
          <w:rFonts w:ascii="PT Astra Serif" w:hAnsi="PT Astra Serif"/>
          <w:sz w:val="24"/>
          <w:szCs w:val="24"/>
        </w:rPr>
        <w:t>»</w:t>
      </w:r>
      <w:r w:rsidRPr="006C08D4">
        <w:rPr>
          <w:rFonts w:ascii="PT Astra Serif" w:hAnsi="PT Astra Serif"/>
          <w:sz w:val="24"/>
          <w:szCs w:val="24"/>
        </w:rPr>
        <w:t>.</w:t>
      </w:r>
    </w:p>
    <w:p w:rsidR="00E96680" w:rsidRPr="006C08D4" w:rsidRDefault="00E96680" w:rsidP="00E96680">
      <w:pPr>
        <w:pStyle w:val="aff8"/>
        <w:ind w:firstLine="709"/>
        <w:jc w:val="both"/>
        <w:rPr>
          <w:rFonts w:ascii="PT Astra Serif" w:hAnsi="PT Astra Serif"/>
          <w:sz w:val="24"/>
          <w:szCs w:val="24"/>
        </w:rPr>
      </w:pPr>
      <w:r w:rsidRPr="006C08D4">
        <w:rPr>
          <w:rFonts w:ascii="PT Astra Serif" w:hAnsi="PT Astra Serif"/>
          <w:sz w:val="24"/>
          <w:szCs w:val="24"/>
        </w:rPr>
        <w:t xml:space="preserve">Проведены образовательные онлайн – семинары для старшеклассников общеобразовательных организаций Томской области (декабрь), педагогов и родителей </w:t>
      </w:r>
      <w:r w:rsidR="000B3D31">
        <w:rPr>
          <w:rFonts w:ascii="PT Astra Serif" w:hAnsi="PT Astra Serif"/>
          <w:sz w:val="24"/>
          <w:szCs w:val="24"/>
        </w:rPr>
        <w:t>«</w:t>
      </w:r>
      <w:r w:rsidRPr="006C08D4">
        <w:rPr>
          <w:rFonts w:ascii="PT Astra Serif" w:hAnsi="PT Astra Serif"/>
          <w:sz w:val="24"/>
          <w:szCs w:val="24"/>
        </w:rPr>
        <w:t>Учись в Томске!</w:t>
      </w:r>
      <w:r w:rsidR="000B3D31">
        <w:rPr>
          <w:rFonts w:ascii="PT Astra Serif" w:hAnsi="PT Astra Serif"/>
          <w:sz w:val="24"/>
          <w:szCs w:val="24"/>
        </w:rPr>
        <w:t>»</w:t>
      </w:r>
      <w:r w:rsidRPr="006C08D4">
        <w:rPr>
          <w:rFonts w:ascii="PT Astra Serif" w:hAnsi="PT Astra Serif"/>
          <w:sz w:val="24"/>
          <w:szCs w:val="24"/>
        </w:rPr>
        <w:t xml:space="preserve">. Приемные комиссии десяти томских вузов провели восемь семинаров, в рамках которых были презентованы направления подготовки (специальности) вузов, календарные планы профориентационных мероприятий вузов для системы общего образования региона, а также проведен конкурс видеороликов на тему </w:t>
      </w:r>
      <w:r w:rsidR="000B3D31">
        <w:rPr>
          <w:rFonts w:ascii="PT Astra Serif" w:hAnsi="PT Astra Serif"/>
          <w:sz w:val="24"/>
          <w:szCs w:val="24"/>
        </w:rPr>
        <w:t>«</w:t>
      </w:r>
      <w:r w:rsidRPr="006C08D4">
        <w:rPr>
          <w:rFonts w:ascii="PT Astra Serif" w:hAnsi="PT Astra Serif"/>
          <w:sz w:val="24"/>
          <w:szCs w:val="24"/>
        </w:rPr>
        <w:t xml:space="preserve">Самые </w:t>
      </w:r>
      <w:r w:rsidRPr="006C08D4">
        <w:rPr>
          <w:rFonts w:ascii="PT Astra Serif" w:hAnsi="PT Astra Serif"/>
          <w:sz w:val="24"/>
          <w:szCs w:val="24"/>
        </w:rPr>
        <w:lastRenderedPageBreak/>
        <w:t>востребованные профессии на рынке труда Томской области</w:t>
      </w:r>
      <w:r w:rsidR="000B3D31">
        <w:rPr>
          <w:rFonts w:ascii="PT Astra Serif" w:hAnsi="PT Astra Serif"/>
          <w:sz w:val="24"/>
          <w:szCs w:val="24"/>
        </w:rPr>
        <w:t>»</w:t>
      </w:r>
      <w:r w:rsidRPr="006C08D4">
        <w:rPr>
          <w:rFonts w:ascii="PT Astra Serif" w:hAnsi="PT Astra Serif"/>
          <w:sz w:val="24"/>
          <w:szCs w:val="24"/>
        </w:rPr>
        <w:t xml:space="preserve">. Благодаря эффективной совместной работе организаторов были созданы условия для участия в семинарах более 2 тысяч обучающихся 9-11 классов из 68 общеобразовательных организаций. В целях более широкого знакомства старшеклассников, педагогов, родителей с возможностями университетов все материалы семинаров были размещены в сети Интернет. Семинары были организованы Департаментом науки и высшего образования Администрации Томской области, ОГБУ </w:t>
      </w:r>
      <w:r w:rsidR="000B3D31">
        <w:rPr>
          <w:rFonts w:ascii="PT Astra Serif" w:hAnsi="PT Astra Serif"/>
          <w:sz w:val="24"/>
          <w:szCs w:val="24"/>
        </w:rPr>
        <w:t>«</w:t>
      </w:r>
      <w:r w:rsidRPr="006C08D4">
        <w:rPr>
          <w:rFonts w:ascii="PT Astra Serif" w:hAnsi="PT Astra Serif"/>
          <w:sz w:val="24"/>
          <w:szCs w:val="24"/>
        </w:rPr>
        <w:t>Региональный центр развития образования</w:t>
      </w:r>
      <w:r w:rsidR="000B3D31">
        <w:rPr>
          <w:rFonts w:ascii="PT Astra Serif" w:hAnsi="PT Astra Serif"/>
          <w:sz w:val="24"/>
          <w:szCs w:val="24"/>
        </w:rPr>
        <w:t>»</w:t>
      </w:r>
      <w:r w:rsidRPr="006C08D4">
        <w:rPr>
          <w:rFonts w:ascii="PT Astra Serif" w:hAnsi="PT Astra Serif"/>
          <w:sz w:val="24"/>
          <w:szCs w:val="24"/>
        </w:rPr>
        <w:t>, университетами г. Томска при поддержке органов местного самоуправления, осуществляющих управление в сфере образования.</w:t>
      </w:r>
    </w:p>
    <w:p w:rsidR="00E96680" w:rsidRPr="006C08D4" w:rsidRDefault="00E96680" w:rsidP="00E9668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color w:val="000000"/>
          <w:sz w:val="24"/>
          <w:szCs w:val="24"/>
          <w:lang w:eastAsia="ru-RU" w:bidi="ru-RU"/>
        </w:rPr>
      </w:pPr>
      <w:r w:rsidRPr="006C08D4">
        <w:rPr>
          <w:rFonts w:ascii="PT Astra Serif" w:hAnsi="PT Astra Serif"/>
          <w:color w:val="000000"/>
          <w:sz w:val="24"/>
          <w:szCs w:val="24"/>
          <w:lang w:eastAsia="ru-RU" w:bidi="ru-RU"/>
        </w:rPr>
        <w:t xml:space="preserve">В рамках Национального проекта </w:t>
      </w:r>
      <w:r w:rsidR="000B3D31">
        <w:rPr>
          <w:rFonts w:ascii="PT Astra Serif" w:hAnsi="PT Astra Serif"/>
          <w:color w:val="000000"/>
          <w:sz w:val="24"/>
          <w:szCs w:val="24"/>
          <w:lang w:eastAsia="ru-RU" w:bidi="ru-RU"/>
        </w:rPr>
        <w:t>«</w:t>
      </w:r>
      <w:r w:rsidRPr="006C08D4">
        <w:rPr>
          <w:rFonts w:ascii="PT Astra Serif" w:hAnsi="PT Astra Serif"/>
          <w:color w:val="000000"/>
          <w:sz w:val="24"/>
          <w:szCs w:val="24"/>
          <w:lang w:eastAsia="ru-RU" w:bidi="ru-RU"/>
        </w:rPr>
        <w:t>Образование</w:t>
      </w:r>
      <w:r w:rsidR="000B3D31">
        <w:rPr>
          <w:rFonts w:ascii="PT Astra Serif" w:hAnsi="PT Astra Serif"/>
          <w:color w:val="000000"/>
          <w:sz w:val="24"/>
          <w:szCs w:val="24"/>
          <w:lang w:eastAsia="ru-RU" w:bidi="ru-RU"/>
        </w:rPr>
        <w:t>»</w:t>
      </w:r>
      <w:r w:rsidRPr="006C08D4">
        <w:rPr>
          <w:rFonts w:ascii="PT Astra Serif" w:hAnsi="PT Astra Serif"/>
          <w:color w:val="000000"/>
          <w:sz w:val="24"/>
          <w:szCs w:val="24"/>
          <w:lang w:eastAsia="ru-RU" w:bidi="ru-RU"/>
        </w:rPr>
        <w:t xml:space="preserve"> в Томской области реализуется региональный проект </w:t>
      </w:r>
      <w:r w:rsidR="000B3D31">
        <w:rPr>
          <w:rFonts w:ascii="PT Astra Serif" w:hAnsi="PT Astra Serif"/>
          <w:color w:val="000000"/>
          <w:sz w:val="24"/>
          <w:szCs w:val="24"/>
          <w:lang w:eastAsia="ru-RU" w:bidi="ru-RU"/>
        </w:rPr>
        <w:t>«</w:t>
      </w:r>
      <w:r w:rsidRPr="006C08D4">
        <w:rPr>
          <w:rFonts w:ascii="PT Astra Serif" w:hAnsi="PT Astra Serif"/>
          <w:color w:val="000000"/>
          <w:sz w:val="24"/>
          <w:szCs w:val="24"/>
          <w:lang w:eastAsia="ru-RU" w:bidi="ru-RU"/>
        </w:rPr>
        <w:t>Социальные лифты для каждого</w:t>
      </w:r>
      <w:r w:rsidR="000B3D31">
        <w:rPr>
          <w:rFonts w:ascii="PT Astra Serif" w:hAnsi="PT Astra Serif"/>
          <w:color w:val="000000"/>
          <w:sz w:val="24"/>
          <w:szCs w:val="24"/>
          <w:lang w:eastAsia="ru-RU" w:bidi="ru-RU"/>
        </w:rPr>
        <w:t>»</w:t>
      </w:r>
      <w:r w:rsidRPr="006C08D4">
        <w:rPr>
          <w:rFonts w:ascii="PT Astra Serif" w:hAnsi="PT Astra Serif"/>
          <w:color w:val="000000"/>
          <w:sz w:val="24"/>
          <w:szCs w:val="24"/>
          <w:lang w:eastAsia="ru-RU" w:bidi="ru-RU"/>
        </w:rPr>
        <w:t xml:space="preserve"> со сроком реализации с 2019 г. по 2024 г. Департамент науки и высшего образования Администрации Томской области (далее – Департамент) обеспечивает мониторинг результатов участия томских университетов в мероприятиях данного регионального проекта. Мероприятия проекта организуются структурами федерального подчинения. Финансирование этих мероприятий на региональном уровне не предусмотрено.</w:t>
      </w:r>
    </w:p>
    <w:p w:rsidR="00E96680" w:rsidRPr="006C08D4" w:rsidRDefault="00E96680" w:rsidP="00E9668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color w:val="000000"/>
          <w:sz w:val="24"/>
          <w:szCs w:val="24"/>
          <w:lang w:eastAsia="ru-RU" w:bidi="ru-RU"/>
        </w:rPr>
      </w:pPr>
      <w:r w:rsidRPr="006C08D4">
        <w:rPr>
          <w:rFonts w:ascii="PT Astra Serif" w:hAnsi="PT Astra Serif"/>
          <w:color w:val="000000"/>
          <w:sz w:val="24"/>
          <w:szCs w:val="24"/>
          <w:lang w:eastAsia="ru-RU" w:bidi="ru-RU"/>
        </w:rPr>
        <w:t xml:space="preserve"> В 2022 году Департаментом совместно с томскими государственными университетами велась работа, направленная на обеспечение возможностей для профессионального и карьерного роста студентов и молодых ученых через их участие в следующих конкурсных мероприятиях федерального уровня:</w:t>
      </w:r>
    </w:p>
    <w:p w:rsidR="00E96680" w:rsidRPr="006C08D4" w:rsidRDefault="00E96680" w:rsidP="00E96680">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4"/>
          <w:szCs w:val="24"/>
          <w:lang w:eastAsia="ru-RU"/>
        </w:rPr>
      </w:pPr>
      <w:r w:rsidRPr="006C08D4">
        <w:rPr>
          <w:rFonts w:ascii="PT Astra Serif" w:eastAsia="PT Astra Serif" w:hAnsi="PT Astra Serif" w:cs="PT Astra Serif"/>
          <w:sz w:val="24"/>
          <w:szCs w:val="24"/>
          <w:lang w:eastAsia="ru-RU"/>
        </w:rPr>
        <w:t xml:space="preserve">Международный инженерный чемпионат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CASE-IN</w:t>
      </w:r>
      <w:r w:rsidR="000B3D31">
        <w:rPr>
          <w:rFonts w:ascii="PT Astra Serif" w:eastAsia="PT Astra Serif" w:hAnsi="PT Astra Serif" w:cs="PT Astra Serif"/>
          <w:sz w:val="24"/>
          <w:szCs w:val="24"/>
          <w:lang w:eastAsia="ru-RU"/>
        </w:rPr>
        <w:t>»</w:t>
      </w:r>
      <w:r w:rsidRPr="006C08D4">
        <w:rPr>
          <w:rFonts w:ascii="PT Astra Serif" w:eastAsiaTheme="minorHAnsi" w:hAnsi="PT Astra Serif" w:cstheme="minorBidi"/>
          <w:sz w:val="24"/>
          <w:szCs w:val="24"/>
        </w:rPr>
        <w:t xml:space="preserve"> собрал</w:t>
      </w:r>
      <w:r w:rsidRPr="006C08D4">
        <w:rPr>
          <w:rFonts w:ascii="PT Astra Serif" w:eastAsia="PT Astra Serif" w:hAnsi="PT Astra Serif" w:cs="PT Astra Serif"/>
          <w:b/>
          <w:sz w:val="24"/>
          <w:szCs w:val="24"/>
          <w:lang w:eastAsia="ru-RU"/>
        </w:rPr>
        <w:t xml:space="preserve"> </w:t>
      </w:r>
      <w:r w:rsidRPr="006C08D4">
        <w:rPr>
          <w:rFonts w:ascii="PT Astra Serif" w:eastAsia="PT Astra Serif" w:hAnsi="PT Astra Serif" w:cs="PT Astra Serif"/>
          <w:sz w:val="24"/>
          <w:szCs w:val="24"/>
          <w:lang w:eastAsia="ru-RU"/>
        </w:rPr>
        <w:t>более 600 участников.</w:t>
      </w:r>
      <w:r w:rsidRPr="006C08D4">
        <w:rPr>
          <w:rFonts w:ascii="PT Astra Serif" w:hAnsi="PT Astra Serif"/>
          <w:color w:val="000000"/>
          <w:sz w:val="24"/>
          <w:szCs w:val="24"/>
          <w:lang w:eastAsia="ru-RU" w:bidi="ru-RU"/>
        </w:rPr>
        <w:t xml:space="preserve"> </w:t>
      </w:r>
      <w:r w:rsidRPr="006C08D4">
        <w:rPr>
          <w:rFonts w:ascii="PT Astra Serif" w:eastAsia="PT Astra Serif" w:hAnsi="PT Astra Serif" w:cs="PT Astra Serif"/>
          <w:sz w:val="24"/>
          <w:szCs w:val="24"/>
          <w:lang w:eastAsia="ru-RU"/>
        </w:rPr>
        <w:t xml:space="preserve">Экспертами чемпионата в 2022 году выступили сотрудники Томского государственного университета (ТГУ) и Томского политехнического университета (ТПУ), представители компаний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СИБУР</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АЛРОСА</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Южморгеология</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СНИИГГиМС</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Арктические морские инженерно-геологические экспедиции</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Nordgold Management</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ЗапСибНефтехим</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Газпромнефть – Восток</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По итогам полуфинала инженерного чемпионата CASE-IN все четыре команды ТГУ стали финалистами. </w:t>
      </w:r>
      <w:r w:rsidRPr="006C08D4">
        <w:rPr>
          <w:rFonts w:ascii="PT Astra Serif" w:eastAsia="Calibri" w:hAnsi="PT Astra Serif" w:cs="Arial"/>
          <w:sz w:val="24"/>
          <w:szCs w:val="24"/>
        </w:rPr>
        <w:t xml:space="preserve">На базе ТПУ в отборочных этапах чемпионата </w:t>
      </w:r>
      <w:r w:rsidR="000B3D31">
        <w:rPr>
          <w:rFonts w:ascii="PT Astra Serif" w:eastAsia="Calibri" w:hAnsi="PT Astra Serif" w:cs="Arial"/>
          <w:sz w:val="24"/>
          <w:szCs w:val="24"/>
        </w:rPr>
        <w:t>«</w:t>
      </w:r>
      <w:r w:rsidRPr="006C08D4">
        <w:rPr>
          <w:rFonts w:ascii="PT Astra Serif" w:eastAsia="Calibri" w:hAnsi="PT Astra Serif" w:cs="Arial"/>
          <w:sz w:val="24"/>
          <w:szCs w:val="24"/>
        </w:rPr>
        <w:t>CASE-IN</w:t>
      </w:r>
      <w:r w:rsidR="000B3D31">
        <w:rPr>
          <w:rFonts w:ascii="PT Astra Serif" w:eastAsia="Calibri" w:hAnsi="PT Astra Serif" w:cs="Arial"/>
          <w:sz w:val="24"/>
          <w:szCs w:val="24"/>
        </w:rPr>
        <w:t>»</w:t>
      </w:r>
      <w:r w:rsidRPr="006C08D4">
        <w:rPr>
          <w:rFonts w:ascii="PT Astra Serif" w:eastAsia="Calibri" w:hAnsi="PT Astra Serif" w:cs="Arial"/>
          <w:sz w:val="24"/>
          <w:szCs w:val="24"/>
        </w:rPr>
        <w:t xml:space="preserve"> приняло участие 34 команды вуза, Дальневосточного государственного университета путей сообщения (ДВГУПС), Университета науки и технологий МИСИС (МИСиС). </w:t>
      </w:r>
    </w:p>
    <w:p w:rsidR="00E96680" w:rsidRPr="006C08D4" w:rsidRDefault="00E96680" w:rsidP="00E96680">
      <w:pPr>
        <w:ind w:firstLine="709"/>
        <w:jc w:val="both"/>
        <w:rPr>
          <w:rFonts w:ascii="PT Astra Serif" w:eastAsia="PT Astra Serif" w:hAnsi="PT Astra Serif" w:cs="PT Astra Serif"/>
          <w:sz w:val="24"/>
          <w:szCs w:val="24"/>
          <w:lang w:eastAsia="ru-RU"/>
        </w:rPr>
      </w:pPr>
      <w:r w:rsidRPr="006C08D4">
        <w:rPr>
          <w:rFonts w:ascii="PT Astra Serif" w:eastAsia="PT Astra Serif" w:hAnsi="PT Astra Serif" w:cs="PT Astra Serif"/>
          <w:sz w:val="24"/>
          <w:szCs w:val="24"/>
          <w:lang w:eastAsia="ru-RU"/>
        </w:rPr>
        <w:t xml:space="preserve">Студенческая олимпиада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Я – профессионал</w:t>
      </w:r>
      <w:r w:rsidR="000B3D31">
        <w:rPr>
          <w:rFonts w:ascii="PT Astra Serif" w:eastAsia="PT Astra Serif" w:hAnsi="PT Astra Serif" w:cs="PT Astra Serif"/>
          <w:sz w:val="24"/>
          <w:szCs w:val="24"/>
          <w:lang w:eastAsia="ru-RU"/>
        </w:rPr>
        <w:t>»</w:t>
      </w:r>
      <w:r w:rsidRPr="006C08D4">
        <w:rPr>
          <w:rFonts w:ascii="PT Astra Serif" w:hAnsi="PT Astra Serif"/>
          <w:sz w:val="24"/>
          <w:szCs w:val="24"/>
          <w:lang w:eastAsia="ru-RU"/>
        </w:rPr>
        <w:t xml:space="preserve"> объединил</w:t>
      </w:r>
      <w:r w:rsidR="005169B3">
        <w:rPr>
          <w:rFonts w:ascii="PT Astra Serif" w:hAnsi="PT Astra Serif"/>
          <w:sz w:val="24"/>
          <w:szCs w:val="24"/>
          <w:lang w:eastAsia="ru-RU"/>
        </w:rPr>
        <w:t>а</w:t>
      </w:r>
      <w:r w:rsidRPr="006C08D4">
        <w:rPr>
          <w:rFonts w:ascii="PT Astra Serif" w:hAnsi="PT Astra Serif"/>
          <w:sz w:val="24"/>
          <w:szCs w:val="24"/>
          <w:lang w:eastAsia="ru-RU"/>
        </w:rPr>
        <w:t xml:space="preserve"> более 1 200 участников. </w:t>
      </w:r>
      <w:r w:rsidRPr="006C08D4">
        <w:rPr>
          <w:rFonts w:ascii="PT Astra Serif" w:eastAsia="PT Astra Serif" w:hAnsi="PT Astra Serif" w:cs="PT Astra Serif"/>
          <w:sz w:val="24"/>
          <w:szCs w:val="24"/>
          <w:lang w:eastAsia="ru-RU"/>
        </w:rPr>
        <w:t>В 2021/2022 году отметил</w:t>
      </w:r>
      <w:r w:rsidR="005169B3">
        <w:rPr>
          <w:rFonts w:ascii="PT Astra Serif" w:eastAsia="PT Astra Serif" w:hAnsi="PT Astra Serif" w:cs="PT Astra Serif"/>
          <w:sz w:val="24"/>
          <w:szCs w:val="24"/>
          <w:lang w:eastAsia="ru-RU"/>
        </w:rPr>
        <w:t>а</w:t>
      </w:r>
      <w:r w:rsidRPr="006C08D4">
        <w:rPr>
          <w:rFonts w:ascii="PT Astra Serif" w:eastAsia="PT Astra Serif" w:hAnsi="PT Astra Serif" w:cs="PT Astra Serif"/>
          <w:sz w:val="24"/>
          <w:szCs w:val="24"/>
          <w:lang w:eastAsia="ru-RU"/>
        </w:rPr>
        <w:t xml:space="preserve"> свое 5-летие и охватила 72 направления – от филологии до робототехники. Томская область вошла в топ-5 по числу дипломантов олимпиады.  В 2022 г. Томская область вошла в пятерку регионов-лидеров по числу участников, прошедших в заключительный этап олимпиады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Я – профессионал</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w:t>
      </w:r>
    </w:p>
    <w:p w:rsidR="00E96680" w:rsidRPr="006C08D4" w:rsidRDefault="00E96680" w:rsidP="00E96680">
      <w:pPr>
        <w:ind w:firstLine="709"/>
        <w:jc w:val="both"/>
        <w:rPr>
          <w:rFonts w:ascii="PT Astra Serif" w:eastAsia="PT Astra Serif" w:hAnsi="PT Astra Serif" w:cs="PT Astra Serif"/>
          <w:sz w:val="24"/>
          <w:szCs w:val="24"/>
          <w:lang w:eastAsia="ru-RU"/>
        </w:rPr>
      </w:pPr>
      <w:r w:rsidRPr="006C08D4">
        <w:rPr>
          <w:rFonts w:ascii="PT Astra Serif" w:eastAsia="PT Astra Serif" w:hAnsi="PT Astra Serif" w:cs="PT Astra Serif"/>
          <w:sz w:val="24"/>
          <w:szCs w:val="24"/>
          <w:lang w:eastAsia="ru-RU"/>
        </w:rPr>
        <w:t xml:space="preserve">Всероссийский профессиональный конкурс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Флагманы образования</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проводится для студентов колледжей и вузов (от 2 курса и выше). Конкурс реализуется при поддержке Министерства просвещения Российской Федерации, Министерства науки и высшего образования Российской Федерации и Федерального агентства по делам молодежи. На первом отборочном этапе участникам предлагалось пройти онлайн-тестирование, по итогам которого определялись полуфиналисты в восьми федеральных округах. Затем студентов ждали очные испытания –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Кейс-турнир</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Проектный спринт</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и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Деловая игра</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Финал всероссийского профессионального конкурса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Флагманы образования. Студенты</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состоялся в Санкт-Петербурге на площадке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Российского государственного педагогического университета им. А. И. Герцена</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По итогам финальных соревнований в число 35 студентов-победителей </w:t>
      </w:r>
      <w:r w:rsidR="005169B3">
        <w:rPr>
          <w:rFonts w:ascii="PT Astra Serif" w:eastAsia="PT Astra Serif" w:hAnsi="PT Astra Serif" w:cs="PT Astra Serif"/>
          <w:sz w:val="24"/>
          <w:szCs w:val="24"/>
          <w:lang w:eastAsia="ru-RU"/>
        </w:rPr>
        <w:t>включена</w:t>
      </w:r>
      <w:r w:rsidRPr="006C08D4">
        <w:rPr>
          <w:rFonts w:ascii="PT Astra Serif" w:eastAsia="PT Astra Serif" w:hAnsi="PT Astra Serif" w:cs="PT Astra Serif"/>
          <w:sz w:val="24"/>
          <w:szCs w:val="24"/>
          <w:lang w:eastAsia="ru-RU"/>
        </w:rPr>
        <w:t xml:space="preserve"> Андреева Арина Андреевна, студентка ТГПУ.</w:t>
      </w:r>
    </w:p>
    <w:p w:rsidR="00E96680" w:rsidRPr="006C08D4" w:rsidRDefault="00E96680" w:rsidP="00E96680">
      <w:pPr>
        <w:ind w:firstLine="709"/>
        <w:jc w:val="both"/>
        <w:rPr>
          <w:rFonts w:ascii="PT Astra Serif" w:eastAsia="PT Astra Serif" w:hAnsi="PT Astra Serif" w:cs="PT Astra Serif"/>
          <w:sz w:val="24"/>
          <w:szCs w:val="24"/>
          <w:lang w:eastAsia="ru-RU"/>
        </w:rPr>
      </w:pPr>
      <w:r w:rsidRPr="006C08D4">
        <w:rPr>
          <w:rFonts w:ascii="PT Astra Serif" w:eastAsia="PT Astra Serif" w:hAnsi="PT Astra Serif" w:cs="PT Astra Serif"/>
          <w:sz w:val="24"/>
          <w:szCs w:val="24"/>
          <w:lang w:eastAsia="ru-RU"/>
        </w:rPr>
        <w:t xml:space="preserve">Всероссийский конкурс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Твой ход</w:t>
      </w:r>
      <w:r w:rsidR="000B3D31">
        <w:rPr>
          <w:rFonts w:ascii="PT Astra Serif" w:eastAsia="PT Astra Serif" w:hAnsi="PT Astra Serif" w:cs="PT Astra Serif"/>
          <w:sz w:val="24"/>
          <w:szCs w:val="24"/>
          <w:lang w:eastAsia="ru-RU"/>
        </w:rPr>
        <w:t>»</w:t>
      </w:r>
      <w:r w:rsidRPr="006C08D4">
        <w:rPr>
          <w:rFonts w:ascii="PT Astra Serif" w:hAnsi="PT Astra Serif"/>
          <w:sz w:val="24"/>
          <w:szCs w:val="24"/>
          <w:lang w:eastAsia="ru-RU"/>
        </w:rPr>
        <w:t xml:space="preserve"> собрал более 3 000 участников</w:t>
      </w:r>
      <w:r w:rsidRPr="006C08D4">
        <w:rPr>
          <w:rFonts w:ascii="PT Astra Serif" w:eastAsia="PT Astra Serif" w:hAnsi="PT Astra Serif" w:cs="PT Astra Serif"/>
          <w:sz w:val="24"/>
          <w:szCs w:val="24"/>
          <w:lang w:eastAsia="ru-RU"/>
        </w:rPr>
        <w:t xml:space="preserve">. По итогам полуфинальных отборов </w:t>
      </w:r>
      <w:r w:rsidR="005169B3">
        <w:rPr>
          <w:rFonts w:ascii="PT Astra Serif" w:eastAsia="PT Astra Serif" w:hAnsi="PT Astra Serif" w:cs="PT Astra Serif"/>
          <w:sz w:val="24"/>
          <w:szCs w:val="24"/>
          <w:lang w:eastAsia="ru-RU"/>
        </w:rPr>
        <w:t>в</w:t>
      </w:r>
      <w:r w:rsidRPr="006C08D4">
        <w:rPr>
          <w:rFonts w:ascii="PT Astra Serif" w:eastAsia="PT Astra Serif" w:hAnsi="PT Astra Serif" w:cs="PT Astra Serif"/>
          <w:sz w:val="24"/>
          <w:szCs w:val="24"/>
          <w:lang w:eastAsia="ru-RU"/>
        </w:rPr>
        <w:t xml:space="preserve"> финал</w:t>
      </w:r>
      <w:r w:rsidR="005169B3">
        <w:rPr>
          <w:rFonts w:ascii="PT Astra Serif" w:eastAsia="PT Astra Serif" w:hAnsi="PT Astra Serif" w:cs="PT Astra Serif"/>
          <w:sz w:val="24"/>
          <w:szCs w:val="24"/>
          <w:lang w:eastAsia="ru-RU"/>
        </w:rPr>
        <w:t>е</w:t>
      </w:r>
      <w:r w:rsidRPr="006C08D4">
        <w:rPr>
          <w:rFonts w:ascii="PT Astra Serif" w:eastAsia="PT Astra Serif" w:hAnsi="PT Astra Serif" w:cs="PT Astra Serif"/>
          <w:sz w:val="24"/>
          <w:szCs w:val="24"/>
          <w:lang w:eastAsia="ru-RU"/>
        </w:rPr>
        <w:t xml:space="preserve"> Всероссийского студенческого конкурса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Твой Ход</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 с 11 по 17 декабря </w:t>
      </w:r>
      <w:r w:rsidR="005169B3">
        <w:rPr>
          <w:rFonts w:ascii="PT Astra Serif" w:eastAsia="PT Astra Serif" w:hAnsi="PT Astra Serif" w:cs="PT Astra Serif"/>
          <w:sz w:val="24"/>
          <w:szCs w:val="24"/>
          <w:lang w:eastAsia="ru-RU"/>
        </w:rPr>
        <w:t>приняли участие</w:t>
      </w:r>
      <w:r w:rsidRPr="006C08D4">
        <w:rPr>
          <w:rFonts w:ascii="PT Astra Serif" w:eastAsia="PT Astra Serif" w:hAnsi="PT Astra Serif" w:cs="PT Astra Serif"/>
          <w:sz w:val="24"/>
          <w:szCs w:val="24"/>
          <w:lang w:eastAsia="ru-RU"/>
        </w:rPr>
        <w:t xml:space="preserve"> 20 студентов ТГУ.  В число победителей конкурса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Твой Ход </w:t>
      </w:r>
      <w:r w:rsidR="000B3D31">
        <w:rPr>
          <w:rFonts w:ascii="PT Astra Serif" w:eastAsia="PT Astra Serif" w:hAnsi="PT Astra Serif" w:cs="PT Astra Serif"/>
          <w:sz w:val="24"/>
          <w:szCs w:val="24"/>
          <w:lang w:eastAsia="ru-RU"/>
        </w:rPr>
        <w:t>«</w:t>
      </w:r>
      <w:r w:rsidRPr="006C08D4">
        <w:rPr>
          <w:rFonts w:ascii="PT Astra Serif" w:eastAsia="PT Astra Serif" w:hAnsi="PT Astra Serif" w:cs="PT Astra Serif"/>
          <w:sz w:val="24"/>
          <w:szCs w:val="24"/>
          <w:lang w:eastAsia="ru-RU"/>
        </w:rPr>
        <w:t xml:space="preserve">вошли четверо студентов от Томской области. Это Яна Чайкина из Томского политехнического университета, Валерия Яшина и Александра Чижова из Томского государственного университета, а также Елена Казадаева из Томского государственного </w:t>
      </w:r>
      <w:r w:rsidRPr="006C08D4">
        <w:rPr>
          <w:rFonts w:ascii="PT Astra Serif" w:eastAsia="PT Astra Serif" w:hAnsi="PT Astra Serif" w:cs="PT Astra Serif"/>
          <w:sz w:val="24"/>
          <w:szCs w:val="24"/>
          <w:lang w:eastAsia="ru-RU"/>
        </w:rPr>
        <w:lastRenderedPageBreak/>
        <w:t>педагогического университета. Победители выиграли денежные премии в размере 1 000 000 рублей, которые можно будет направить на обучение, запуск стартапа или улучшение жилищных условий.</w:t>
      </w:r>
    </w:p>
    <w:p w:rsidR="00E96680" w:rsidRPr="006C08D4" w:rsidRDefault="00D15269" w:rsidP="00E96680">
      <w:pPr>
        <w:pStyle w:val="aff8"/>
        <w:ind w:firstLine="709"/>
        <w:jc w:val="both"/>
        <w:rPr>
          <w:rFonts w:ascii="PT Astra Serif" w:hAnsi="PT Astra Serif"/>
          <w:sz w:val="24"/>
          <w:szCs w:val="24"/>
        </w:rPr>
      </w:pPr>
      <w:r>
        <w:rPr>
          <w:rFonts w:ascii="PT Astra Serif" w:eastAsia="PT Astra Serif" w:hAnsi="PT Astra Serif" w:cs="PT Astra Serif"/>
          <w:sz w:val="24"/>
          <w:szCs w:val="24"/>
        </w:rPr>
        <w:t>В п</w:t>
      </w:r>
      <w:r w:rsidR="00E96680" w:rsidRPr="006C08D4">
        <w:rPr>
          <w:rFonts w:ascii="PT Astra Serif" w:eastAsia="PT Astra Serif" w:hAnsi="PT Astra Serif" w:cs="PT Astra Serif"/>
          <w:sz w:val="24"/>
          <w:szCs w:val="24"/>
        </w:rPr>
        <w:t>роект</w:t>
      </w:r>
      <w:r>
        <w:rPr>
          <w:rFonts w:ascii="PT Astra Serif" w:eastAsia="PT Astra Serif" w:hAnsi="PT Astra Serif" w:cs="PT Astra Serif"/>
          <w:sz w:val="24"/>
          <w:szCs w:val="24"/>
        </w:rPr>
        <w:t>е</w:t>
      </w:r>
      <w:r w:rsidR="00E96680" w:rsidRPr="006C08D4">
        <w:rPr>
          <w:rFonts w:ascii="PT Astra Serif" w:eastAsia="PT Astra Serif" w:hAnsi="PT Astra Serif" w:cs="PT Astra Serif"/>
          <w:sz w:val="24"/>
          <w:szCs w:val="24"/>
        </w:rPr>
        <w:t xml:space="preserve"> </w:t>
      </w:r>
      <w:r w:rsidR="000B3D31">
        <w:rPr>
          <w:rFonts w:ascii="PT Astra Serif" w:eastAsia="PT Astra Serif" w:hAnsi="PT Astra Serif" w:cs="PT Astra Serif"/>
          <w:sz w:val="24"/>
          <w:szCs w:val="24"/>
        </w:rPr>
        <w:t>«</w:t>
      </w:r>
      <w:r w:rsidR="00E96680" w:rsidRPr="006C08D4">
        <w:rPr>
          <w:rFonts w:ascii="PT Astra Serif" w:eastAsia="PT Astra Serif" w:hAnsi="PT Astra Serif" w:cs="PT Astra Serif"/>
          <w:sz w:val="24"/>
          <w:szCs w:val="24"/>
        </w:rPr>
        <w:t>Больше, чем путешествие</w:t>
      </w:r>
      <w:r w:rsidR="000B3D31">
        <w:rPr>
          <w:rFonts w:ascii="PT Astra Serif" w:eastAsia="PT Astra Serif" w:hAnsi="PT Astra Serif" w:cs="PT Astra Serif"/>
          <w:sz w:val="24"/>
          <w:szCs w:val="24"/>
        </w:rPr>
        <w:t>»</w:t>
      </w:r>
      <w:r w:rsidR="00E96680" w:rsidRPr="006C08D4">
        <w:rPr>
          <w:rFonts w:ascii="PT Astra Serif" w:eastAsia="PT Astra Serif" w:hAnsi="PT Astra Serif" w:cs="PT Astra Serif"/>
          <w:sz w:val="24"/>
          <w:szCs w:val="24"/>
        </w:rPr>
        <w:t xml:space="preserve"> приняло участие более 200 участников</w:t>
      </w:r>
      <w:r>
        <w:rPr>
          <w:rFonts w:ascii="PT Astra Serif" w:eastAsia="PT Astra Serif" w:hAnsi="PT Astra Serif" w:cs="PT Astra Serif"/>
          <w:sz w:val="24"/>
          <w:szCs w:val="24"/>
        </w:rPr>
        <w:t xml:space="preserve"> и</w:t>
      </w:r>
      <w:r>
        <w:rPr>
          <w:rFonts w:ascii="PT Astra Serif" w:hAnsi="PT Astra Serif"/>
          <w:sz w:val="24"/>
          <w:szCs w:val="24"/>
        </w:rPr>
        <w:t>з</w:t>
      </w:r>
      <w:r w:rsidR="00E96680" w:rsidRPr="006C08D4">
        <w:rPr>
          <w:rFonts w:ascii="PT Astra Serif" w:hAnsi="PT Astra Serif"/>
          <w:sz w:val="24"/>
          <w:szCs w:val="24"/>
        </w:rPr>
        <w:t xml:space="preserve"> Томского государственного педагогического университета (ТГПУ). Дважды команда активистов Центра воспитательной работы и молодежной политики отправлялись по туристичес</w:t>
      </w:r>
      <w:r>
        <w:rPr>
          <w:rFonts w:ascii="PT Astra Serif" w:hAnsi="PT Astra Serif"/>
          <w:sz w:val="24"/>
          <w:szCs w:val="24"/>
        </w:rPr>
        <w:t xml:space="preserve">кому маршруту России: в </w:t>
      </w:r>
      <w:r w:rsidR="00E96680" w:rsidRPr="006C08D4">
        <w:rPr>
          <w:rFonts w:ascii="PT Astra Serif" w:hAnsi="PT Astra Serif"/>
          <w:sz w:val="24"/>
          <w:szCs w:val="24"/>
        </w:rPr>
        <w:t>Санкт-Петербург (48 обучающийся, 1 сотрудник),</w:t>
      </w:r>
      <w:r>
        <w:rPr>
          <w:rFonts w:ascii="PT Astra Serif" w:hAnsi="PT Astra Serif"/>
          <w:sz w:val="24"/>
          <w:szCs w:val="24"/>
        </w:rPr>
        <w:t xml:space="preserve"> в</w:t>
      </w:r>
      <w:r w:rsidR="00E96680" w:rsidRPr="006C08D4">
        <w:rPr>
          <w:rFonts w:ascii="PT Astra Serif" w:hAnsi="PT Astra Serif"/>
          <w:sz w:val="24"/>
          <w:szCs w:val="24"/>
        </w:rPr>
        <w:t xml:space="preserve"> </w:t>
      </w:r>
      <w:r>
        <w:rPr>
          <w:rFonts w:ascii="PT Astra Serif" w:hAnsi="PT Astra Serif"/>
          <w:sz w:val="24"/>
          <w:szCs w:val="24"/>
        </w:rPr>
        <w:t>г</w:t>
      </w:r>
      <w:r w:rsidR="00E96680" w:rsidRPr="006C08D4">
        <w:rPr>
          <w:rFonts w:ascii="PT Astra Serif" w:hAnsi="PT Astra Serif"/>
          <w:sz w:val="24"/>
          <w:szCs w:val="24"/>
        </w:rPr>
        <w:t xml:space="preserve">ранд-турне по Крыму (3 обучающихся, 1 сотрудник). Центром компетенций Томского государственного университета систем управления и радиоэлектроники (ТУСУР) организовано взаимодействие 150 студентов в рамках программы </w:t>
      </w:r>
      <w:r w:rsidR="000B3D31">
        <w:rPr>
          <w:rFonts w:ascii="PT Astra Serif" w:hAnsi="PT Astra Serif"/>
          <w:sz w:val="24"/>
          <w:szCs w:val="24"/>
        </w:rPr>
        <w:t>«</w:t>
      </w:r>
      <w:r w:rsidR="00E96680" w:rsidRPr="006C08D4">
        <w:rPr>
          <w:rFonts w:ascii="PT Astra Serif" w:hAnsi="PT Astra Serif"/>
          <w:sz w:val="24"/>
          <w:szCs w:val="24"/>
        </w:rPr>
        <w:t>Больше, чем путешествие</w:t>
      </w:r>
      <w:r w:rsidR="000B3D31">
        <w:rPr>
          <w:rFonts w:ascii="PT Astra Serif" w:hAnsi="PT Astra Serif"/>
          <w:sz w:val="24"/>
          <w:szCs w:val="24"/>
        </w:rPr>
        <w:t>»</w:t>
      </w:r>
      <w:r w:rsidR="00E96680" w:rsidRPr="006C08D4">
        <w:rPr>
          <w:rFonts w:ascii="PT Astra Serif" w:hAnsi="PT Astra Serif"/>
          <w:sz w:val="24"/>
          <w:szCs w:val="24"/>
        </w:rPr>
        <w:t xml:space="preserve">. Участием в партнерских программах поощрены представители студенческого актива вуза. </w:t>
      </w:r>
    </w:p>
    <w:p w:rsidR="00E96680" w:rsidRPr="006C08D4" w:rsidRDefault="00E96680" w:rsidP="00E96680">
      <w:pPr>
        <w:ind w:firstLine="709"/>
        <w:jc w:val="both"/>
        <w:rPr>
          <w:rFonts w:ascii="PT Astra Serif" w:eastAsia="Calibri" w:hAnsi="PT Astra Serif"/>
          <w:sz w:val="24"/>
          <w:szCs w:val="24"/>
        </w:rPr>
      </w:pPr>
      <w:r w:rsidRPr="006C08D4">
        <w:rPr>
          <w:rFonts w:ascii="PT Astra Serif" w:eastAsia="Calibri" w:hAnsi="PT Astra Serif"/>
          <w:sz w:val="24"/>
          <w:szCs w:val="24"/>
        </w:rPr>
        <w:t>В 2022 году численность выпускников очной формы обучения шести томских государственных вузов: составила 7 290 человек. Ежегодно Департаментом науки и высшего образования Администрации Томской области проводится мониторинг трудоустройства выпускников томских вузов. Показатель занятости выпускников на 01.10.2022 г. составил 96</w:t>
      </w:r>
      <w:r w:rsidR="00D15269">
        <w:rPr>
          <w:rFonts w:ascii="PT Astra Serif" w:eastAsia="Calibri" w:hAnsi="PT Astra Serif"/>
          <w:sz w:val="24"/>
          <w:szCs w:val="24"/>
        </w:rPr>
        <w:t> </w:t>
      </w:r>
      <w:r w:rsidRPr="006C08D4">
        <w:rPr>
          <w:rFonts w:ascii="PT Astra Serif" w:eastAsia="Calibri" w:hAnsi="PT Astra Serif"/>
          <w:sz w:val="24"/>
          <w:szCs w:val="24"/>
        </w:rPr>
        <w:t xml:space="preserve">%, при этом трудоустроено – 53,6 %, продолжили обучение – 39,3 %, призваны в Вооруженные Силы </w:t>
      </w:r>
      <w:r w:rsidRPr="006C08D4">
        <w:rPr>
          <w:rFonts w:ascii="PT Astra Serif" w:hAnsi="PT Astra Serif"/>
          <w:sz w:val="24"/>
          <w:szCs w:val="24"/>
        </w:rPr>
        <w:t>Российской Федерации</w:t>
      </w:r>
      <w:r w:rsidRPr="006C08D4">
        <w:rPr>
          <w:rFonts w:ascii="PT Astra Serif" w:eastAsia="Calibri" w:hAnsi="PT Astra Serif"/>
          <w:sz w:val="24"/>
          <w:szCs w:val="24"/>
        </w:rPr>
        <w:t xml:space="preserve"> – 3,1 %. Значительная доля специалистов – 54,2 %, получивших дипломы шести томских вузов, нашли свое место работы в г. Томске, г. Северске и Томской области, в регионах Сибирского федерального округа - 13,6 %, в других регионах Российской Федерации - 18,2 %, в странах ближнего зарубежья – 9,7 %, в странах дальнего зарубежья – 4,3 %. </w:t>
      </w:r>
    </w:p>
    <w:p w:rsidR="00E96680" w:rsidRPr="006C08D4" w:rsidRDefault="00E96680" w:rsidP="00E96680">
      <w:pPr>
        <w:ind w:firstLine="709"/>
        <w:jc w:val="center"/>
        <w:rPr>
          <w:rFonts w:ascii="PT Astra Serif" w:hAnsi="PT Astra Serif"/>
          <w:sz w:val="24"/>
          <w:szCs w:val="24"/>
          <w:lang w:eastAsia="ru-RU"/>
        </w:rPr>
      </w:pPr>
      <w:r w:rsidRPr="006C08D4">
        <w:rPr>
          <w:rFonts w:ascii="PT Astra Serif" w:hAnsi="PT Astra Serif"/>
          <w:sz w:val="24"/>
          <w:szCs w:val="24"/>
          <w:lang w:eastAsia="ru-RU"/>
        </w:rPr>
        <w:t>Трудоустройство выпускников шести томских государственных вузов</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44"/>
        <w:gridCol w:w="1276"/>
        <w:gridCol w:w="1276"/>
        <w:gridCol w:w="1419"/>
      </w:tblGrid>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tcPr>
          <w:p w:rsidR="00E96680" w:rsidRPr="00896996" w:rsidRDefault="00E96680" w:rsidP="00E96680">
            <w:pPr>
              <w:pStyle w:val="aff8"/>
              <w:rPr>
                <w:rFonts w:ascii="PT Astra Serif" w:hAnsi="PT Astra Serif"/>
                <w:sz w:val="22"/>
                <w:szCs w:val="22"/>
              </w:rPr>
            </w:pPr>
          </w:p>
        </w:tc>
        <w:tc>
          <w:tcPr>
            <w:tcW w:w="1276"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b/>
                <w:sz w:val="22"/>
                <w:szCs w:val="22"/>
                <w:lang w:val="en-US"/>
              </w:rPr>
            </w:pPr>
            <w:r w:rsidRPr="00896996">
              <w:rPr>
                <w:rFonts w:ascii="PT Astra Serif" w:hAnsi="PT Astra Serif"/>
                <w:b/>
                <w:sz w:val="22"/>
                <w:szCs w:val="22"/>
              </w:rPr>
              <w:t>2022 год</w:t>
            </w:r>
          </w:p>
        </w:tc>
        <w:tc>
          <w:tcPr>
            <w:tcW w:w="1276"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b/>
                <w:sz w:val="22"/>
                <w:szCs w:val="22"/>
              </w:rPr>
            </w:pPr>
            <w:r w:rsidRPr="00896996">
              <w:rPr>
                <w:rFonts w:ascii="PT Astra Serif" w:hAnsi="PT Astra Serif"/>
                <w:b/>
                <w:sz w:val="22"/>
                <w:szCs w:val="22"/>
              </w:rPr>
              <w:t>2021 год</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b/>
                <w:sz w:val="22"/>
                <w:szCs w:val="22"/>
              </w:rPr>
            </w:pPr>
            <w:r w:rsidRPr="00896996">
              <w:rPr>
                <w:rFonts w:ascii="PT Astra Serif" w:hAnsi="PT Astra Serif"/>
                <w:b/>
                <w:sz w:val="22"/>
                <w:szCs w:val="22"/>
              </w:rPr>
              <w:t>2020 год</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hAnsi="PT Astra Serif"/>
                <w:b/>
                <w:sz w:val="22"/>
                <w:szCs w:val="22"/>
              </w:rPr>
            </w:pPr>
            <w:r w:rsidRPr="00896996">
              <w:rPr>
                <w:rFonts w:ascii="PT Astra Serif" w:hAnsi="PT Astra Serif"/>
                <w:b/>
                <w:sz w:val="22"/>
                <w:szCs w:val="22"/>
              </w:rPr>
              <w:t>Общий выпуск, чел.</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b/>
                <w:sz w:val="22"/>
                <w:szCs w:val="22"/>
              </w:rPr>
            </w:pPr>
            <w:r w:rsidRPr="00896996">
              <w:rPr>
                <w:rFonts w:ascii="PT Astra Serif" w:hAnsi="PT Astra Serif"/>
                <w:b/>
                <w:sz w:val="22"/>
                <w:szCs w:val="22"/>
              </w:rPr>
              <w:t>7290</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b/>
                <w:sz w:val="22"/>
                <w:szCs w:val="22"/>
              </w:rPr>
            </w:pPr>
            <w:r w:rsidRPr="00896996">
              <w:rPr>
                <w:rFonts w:ascii="PT Astra Serif" w:hAnsi="PT Astra Serif"/>
                <w:b/>
                <w:sz w:val="22"/>
                <w:szCs w:val="22"/>
              </w:rPr>
              <w:t>6771</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b/>
                <w:sz w:val="22"/>
                <w:szCs w:val="22"/>
              </w:rPr>
            </w:pPr>
            <w:r w:rsidRPr="00896996">
              <w:rPr>
                <w:rFonts w:ascii="PT Astra Serif" w:hAnsi="PT Astra Serif"/>
                <w:b/>
                <w:sz w:val="22"/>
                <w:szCs w:val="22"/>
              </w:rPr>
              <w:t>7143</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hAnsi="PT Astra Serif"/>
                <w:sz w:val="22"/>
                <w:szCs w:val="22"/>
              </w:rPr>
            </w:pPr>
            <w:r w:rsidRPr="00896996">
              <w:rPr>
                <w:rFonts w:ascii="PT Astra Serif" w:hAnsi="PT Astra Serif"/>
                <w:sz w:val="22"/>
                <w:szCs w:val="22"/>
              </w:rPr>
              <w:t>Показатель занятости на момент выпуска, %</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96</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94,8</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93,6</w:t>
            </w:r>
          </w:p>
        </w:tc>
      </w:tr>
      <w:tr w:rsidR="00E96680" w:rsidRPr="00896996" w:rsidTr="00E96680">
        <w:trPr>
          <w:trHeight w:val="49"/>
          <w:jc w:val="center"/>
        </w:trPr>
        <w:tc>
          <w:tcPr>
            <w:tcW w:w="9215" w:type="dxa"/>
            <w:gridSpan w:val="4"/>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hAnsi="PT Astra Serif"/>
                <w:sz w:val="22"/>
                <w:szCs w:val="22"/>
              </w:rPr>
            </w:pPr>
            <w:r w:rsidRPr="00896996">
              <w:rPr>
                <w:rFonts w:ascii="PT Astra Serif" w:hAnsi="PT Astra Serif"/>
                <w:sz w:val="22"/>
                <w:szCs w:val="22"/>
              </w:rPr>
              <w:t>В том числе:</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hAnsi="PT Astra Serif"/>
                <w:sz w:val="22"/>
                <w:szCs w:val="22"/>
              </w:rPr>
            </w:pPr>
            <w:r w:rsidRPr="00896996">
              <w:rPr>
                <w:rFonts w:ascii="PT Astra Serif" w:hAnsi="PT Astra Serif"/>
                <w:sz w:val="22"/>
                <w:szCs w:val="22"/>
              </w:rPr>
              <w:t>продолжили образование, %</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39,3</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36,9</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37,9</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hAnsi="PT Astra Serif"/>
                <w:b/>
                <w:sz w:val="22"/>
                <w:szCs w:val="22"/>
              </w:rPr>
            </w:pPr>
            <w:r w:rsidRPr="00896996">
              <w:rPr>
                <w:rFonts w:ascii="PT Astra Serif" w:hAnsi="PT Astra Serif"/>
                <w:b/>
                <w:sz w:val="22"/>
                <w:szCs w:val="22"/>
              </w:rPr>
              <w:t>трудоустроено, %</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b/>
                <w:sz w:val="22"/>
                <w:szCs w:val="22"/>
              </w:rPr>
            </w:pPr>
            <w:r w:rsidRPr="00896996">
              <w:rPr>
                <w:rFonts w:ascii="PT Astra Serif" w:hAnsi="PT Astra Serif"/>
                <w:b/>
                <w:sz w:val="22"/>
                <w:szCs w:val="22"/>
              </w:rPr>
              <w:t>53,6</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b/>
                <w:sz w:val="22"/>
                <w:szCs w:val="22"/>
              </w:rPr>
            </w:pPr>
            <w:r w:rsidRPr="00896996">
              <w:rPr>
                <w:rFonts w:ascii="PT Astra Serif" w:hAnsi="PT Astra Serif"/>
                <w:b/>
                <w:sz w:val="22"/>
                <w:szCs w:val="22"/>
              </w:rPr>
              <w:t>53,7</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b/>
                <w:sz w:val="22"/>
                <w:szCs w:val="22"/>
              </w:rPr>
            </w:pPr>
            <w:r w:rsidRPr="00896996">
              <w:rPr>
                <w:rFonts w:ascii="PT Astra Serif" w:hAnsi="PT Astra Serif"/>
                <w:b/>
                <w:sz w:val="22"/>
                <w:szCs w:val="22"/>
              </w:rPr>
              <w:t>51,9</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hAnsi="PT Astra Serif"/>
                <w:sz w:val="22"/>
                <w:szCs w:val="22"/>
              </w:rPr>
            </w:pPr>
            <w:r w:rsidRPr="00896996">
              <w:rPr>
                <w:rFonts w:ascii="PT Astra Serif" w:hAnsi="PT Astra Serif"/>
                <w:sz w:val="22"/>
                <w:szCs w:val="22"/>
              </w:rPr>
              <w:t>служба в ВС, %</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3,1</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4,2</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3,8</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hAnsi="PT Astra Serif"/>
                <w:sz w:val="22"/>
                <w:szCs w:val="22"/>
              </w:rPr>
            </w:pPr>
            <w:r w:rsidRPr="00896996">
              <w:rPr>
                <w:rFonts w:ascii="PT Astra Serif" w:hAnsi="PT Astra Serif"/>
                <w:sz w:val="22"/>
                <w:szCs w:val="22"/>
              </w:rPr>
              <w:t>не трудоустроено, %</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4</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5,2</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6,4</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hAnsi="PT Astra Serif"/>
                <w:b/>
                <w:sz w:val="22"/>
                <w:szCs w:val="22"/>
              </w:rPr>
            </w:pPr>
            <w:r w:rsidRPr="00896996">
              <w:rPr>
                <w:rFonts w:ascii="PT Astra Serif" w:hAnsi="PT Astra Serif"/>
                <w:b/>
                <w:sz w:val="22"/>
                <w:szCs w:val="22"/>
              </w:rPr>
              <w:t>Трудоустроено</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b/>
                <w:sz w:val="22"/>
                <w:szCs w:val="22"/>
              </w:rPr>
            </w:pPr>
            <w:r w:rsidRPr="00896996">
              <w:rPr>
                <w:rFonts w:ascii="PT Astra Serif" w:hAnsi="PT Astra Serif"/>
                <w:b/>
                <w:sz w:val="22"/>
                <w:szCs w:val="22"/>
              </w:rPr>
              <w:t>2022 год</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b/>
                <w:sz w:val="22"/>
                <w:szCs w:val="22"/>
              </w:rPr>
            </w:pPr>
            <w:r w:rsidRPr="00896996">
              <w:rPr>
                <w:rFonts w:ascii="PT Astra Serif" w:hAnsi="PT Astra Serif"/>
                <w:b/>
                <w:sz w:val="22"/>
                <w:szCs w:val="22"/>
              </w:rPr>
              <w:t>2021 год</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b/>
                <w:sz w:val="22"/>
                <w:szCs w:val="22"/>
              </w:rPr>
            </w:pPr>
            <w:r w:rsidRPr="00896996">
              <w:rPr>
                <w:rFonts w:ascii="PT Astra Serif" w:hAnsi="PT Astra Serif"/>
                <w:b/>
                <w:sz w:val="22"/>
                <w:szCs w:val="22"/>
              </w:rPr>
              <w:t>2020 год</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eastAsia="Calibri" w:hAnsi="PT Astra Serif"/>
                <w:sz w:val="22"/>
                <w:szCs w:val="22"/>
              </w:rPr>
            </w:pPr>
            <w:r w:rsidRPr="00896996">
              <w:rPr>
                <w:rFonts w:ascii="PT Astra Serif" w:eastAsia="Calibri" w:hAnsi="PT Astra Serif"/>
                <w:sz w:val="22"/>
                <w:szCs w:val="22"/>
              </w:rPr>
              <w:t>в Томске и Томской области от общего числа трудоустроенных</w:t>
            </w:r>
            <w:r w:rsidRPr="00896996">
              <w:rPr>
                <w:rFonts w:ascii="PT Astra Serif" w:hAnsi="PT Astra Serif"/>
                <w:sz w:val="22"/>
                <w:szCs w:val="22"/>
              </w:rPr>
              <w:t>, %</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54,2</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57,6</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55,5</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eastAsia="Calibri" w:hAnsi="PT Astra Serif"/>
                <w:sz w:val="22"/>
                <w:szCs w:val="22"/>
              </w:rPr>
            </w:pPr>
            <w:r w:rsidRPr="00896996">
              <w:rPr>
                <w:rFonts w:ascii="PT Astra Serif" w:eastAsia="Calibri" w:hAnsi="PT Astra Serif"/>
                <w:sz w:val="22"/>
                <w:szCs w:val="22"/>
              </w:rPr>
              <w:t>в Сибирском федеральном округе</w:t>
            </w:r>
            <w:r w:rsidRPr="00896996">
              <w:rPr>
                <w:rFonts w:ascii="PT Astra Serif" w:hAnsi="PT Astra Serif"/>
                <w:sz w:val="22"/>
                <w:szCs w:val="22"/>
              </w:rPr>
              <w:t>, %</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13,6</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10,9</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11,7</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eastAsia="Calibri" w:hAnsi="PT Astra Serif"/>
                <w:sz w:val="22"/>
                <w:szCs w:val="22"/>
              </w:rPr>
            </w:pPr>
            <w:r w:rsidRPr="00896996">
              <w:rPr>
                <w:rFonts w:ascii="PT Astra Serif" w:eastAsia="Calibri" w:hAnsi="PT Astra Serif"/>
                <w:sz w:val="22"/>
                <w:szCs w:val="22"/>
              </w:rPr>
              <w:t>в другие регионы России</w:t>
            </w:r>
            <w:r w:rsidRPr="00896996">
              <w:rPr>
                <w:rFonts w:ascii="PT Astra Serif" w:hAnsi="PT Astra Serif"/>
                <w:sz w:val="22"/>
                <w:szCs w:val="22"/>
              </w:rPr>
              <w:t>, %</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18,2</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17,1</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17,5</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eastAsia="Calibri" w:hAnsi="PT Astra Serif"/>
                <w:sz w:val="22"/>
                <w:szCs w:val="22"/>
              </w:rPr>
            </w:pPr>
            <w:r w:rsidRPr="00896996">
              <w:rPr>
                <w:rFonts w:ascii="PT Astra Serif" w:eastAsia="Calibri" w:hAnsi="PT Astra Serif"/>
                <w:sz w:val="22"/>
                <w:szCs w:val="22"/>
              </w:rPr>
              <w:t>в страны ближнего зарубежья</w:t>
            </w:r>
            <w:r w:rsidRPr="00896996">
              <w:rPr>
                <w:rFonts w:ascii="PT Astra Serif" w:hAnsi="PT Astra Serif"/>
                <w:sz w:val="22"/>
                <w:szCs w:val="22"/>
              </w:rPr>
              <w:t>, %</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9,7</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7,3</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10,4</w:t>
            </w:r>
          </w:p>
        </w:tc>
      </w:tr>
      <w:tr w:rsidR="00E96680" w:rsidRPr="00896996" w:rsidTr="00E96680">
        <w:trPr>
          <w:trHeight w:val="49"/>
          <w:jc w:val="center"/>
        </w:trPr>
        <w:tc>
          <w:tcPr>
            <w:tcW w:w="5244" w:type="dxa"/>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hideMark/>
          </w:tcPr>
          <w:p w:rsidR="00E96680" w:rsidRPr="00896996" w:rsidRDefault="00E96680" w:rsidP="00E96680">
            <w:pPr>
              <w:pStyle w:val="aff8"/>
              <w:rPr>
                <w:rFonts w:ascii="PT Astra Serif" w:eastAsia="Calibri" w:hAnsi="PT Astra Serif"/>
                <w:sz w:val="22"/>
                <w:szCs w:val="22"/>
              </w:rPr>
            </w:pPr>
            <w:r w:rsidRPr="00896996">
              <w:rPr>
                <w:rFonts w:ascii="PT Astra Serif" w:hAnsi="PT Astra Serif"/>
                <w:sz w:val="22"/>
                <w:szCs w:val="22"/>
              </w:rPr>
              <w:t>в странах дальнего зарубежья, %</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4,3</w:t>
            </w:r>
          </w:p>
        </w:tc>
        <w:tc>
          <w:tcPr>
            <w:tcW w:w="1276" w:type="dxa"/>
            <w:tcBorders>
              <w:top w:val="single" w:sz="4" w:space="0" w:color="auto"/>
              <w:left w:val="single" w:sz="4" w:space="0" w:color="auto"/>
              <w:bottom w:val="single" w:sz="4" w:space="0" w:color="auto"/>
              <w:right w:val="single" w:sz="4" w:space="0" w:color="auto"/>
            </w:tcBorders>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7,1</w:t>
            </w:r>
          </w:p>
        </w:tc>
        <w:tc>
          <w:tcPr>
            <w:tcW w:w="1419" w:type="dxa"/>
            <w:tcBorders>
              <w:top w:val="single" w:sz="4" w:space="0" w:color="auto"/>
              <w:left w:val="single" w:sz="4" w:space="0" w:color="auto"/>
              <w:bottom w:val="single" w:sz="4" w:space="0" w:color="auto"/>
              <w:right w:val="single" w:sz="4" w:space="0" w:color="auto"/>
            </w:tcBorders>
            <w:hideMark/>
          </w:tcPr>
          <w:p w:rsidR="00E96680" w:rsidRPr="00896996" w:rsidRDefault="00E96680" w:rsidP="00E96680">
            <w:pPr>
              <w:pStyle w:val="aff8"/>
              <w:jc w:val="center"/>
              <w:rPr>
                <w:rFonts w:ascii="PT Astra Serif" w:hAnsi="PT Astra Serif"/>
                <w:sz w:val="22"/>
                <w:szCs w:val="22"/>
              </w:rPr>
            </w:pPr>
            <w:r w:rsidRPr="00896996">
              <w:rPr>
                <w:rFonts w:ascii="PT Astra Serif" w:hAnsi="PT Astra Serif"/>
                <w:sz w:val="22"/>
                <w:szCs w:val="22"/>
              </w:rPr>
              <w:t>4,9</w:t>
            </w:r>
          </w:p>
        </w:tc>
      </w:tr>
    </w:tbl>
    <w:p w:rsidR="00E96680" w:rsidRPr="006C08D4" w:rsidRDefault="00E96680" w:rsidP="00E96680">
      <w:pPr>
        <w:jc w:val="both"/>
        <w:rPr>
          <w:rFonts w:ascii="PT Astra Serif" w:eastAsia="Calibri" w:hAnsi="PT Astra Serif"/>
          <w:sz w:val="24"/>
          <w:szCs w:val="24"/>
        </w:rPr>
      </w:pPr>
    </w:p>
    <w:p w:rsidR="00E96680" w:rsidRPr="006C08D4" w:rsidRDefault="00E96680" w:rsidP="00E96680">
      <w:pPr>
        <w:ind w:firstLine="709"/>
        <w:jc w:val="both"/>
        <w:rPr>
          <w:rFonts w:ascii="PT Astra Serif" w:eastAsia="Calibri" w:hAnsi="PT Astra Serif"/>
          <w:sz w:val="24"/>
          <w:szCs w:val="24"/>
        </w:rPr>
      </w:pPr>
      <w:r w:rsidRPr="006C08D4">
        <w:rPr>
          <w:rFonts w:ascii="PT Astra Serif" w:eastAsia="Calibri" w:hAnsi="PT Astra Serif"/>
          <w:sz w:val="24"/>
          <w:szCs w:val="24"/>
        </w:rPr>
        <w:t xml:space="preserve">В каждом томском университете осуществляют деятельность Центры содействия трудоустройству выпускников (далее - ЦСТВ), которые регулярно проводят профориентационные мероприятия с целью содействия студентам – будущим выпускникам в трудоустройстве после окончания обучения. Деятельность Центров выстроена по разным направлениям (проведение комплекса мероприятий </w:t>
      </w:r>
      <w:r w:rsidR="000B3D31">
        <w:rPr>
          <w:rFonts w:ascii="PT Astra Serif" w:eastAsia="Calibri" w:hAnsi="PT Astra Serif"/>
          <w:sz w:val="24"/>
          <w:szCs w:val="24"/>
        </w:rPr>
        <w:t>«</w:t>
      </w:r>
      <w:r w:rsidRPr="006C08D4">
        <w:rPr>
          <w:rFonts w:ascii="PT Astra Serif" w:eastAsia="Calibri" w:hAnsi="PT Astra Serif"/>
          <w:sz w:val="24"/>
          <w:szCs w:val="24"/>
        </w:rPr>
        <w:t>Дни карьеры</w:t>
      </w:r>
      <w:r w:rsidR="000B3D31">
        <w:rPr>
          <w:rFonts w:ascii="PT Astra Serif" w:eastAsia="Calibri" w:hAnsi="PT Astra Serif"/>
          <w:sz w:val="24"/>
          <w:szCs w:val="24"/>
        </w:rPr>
        <w:t>»</w:t>
      </w:r>
      <w:r w:rsidRPr="006C08D4">
        <w:rPr>
          <w:rFonts w:ascii="PT Astra Serif" w:eastAsia="Calibri" w:hAnsi="PT Astra Serif"/>
          <w:sz w:val="24"/>
          <w:szCs w:val="24"/>
        </w:rPr>
        <w:t>, организация работы сайтов ЦСТВ, индивидуальное консультирование студентов и выпускников, взаимодействие с работодателями, проведение персонального распределения и др.), и охватывает 90-95 % контингента обучающихся. Обращения в рамках индивидуального консультирования (составление резюме, подбор вакансий, запросы в образовательные организации высшего образования и научные организации и т.д.) составляют 15-20 % обучающихся, 95-100 % (из числа обратившихся) трудоустраиваются по предложенным вакансиям.</w:t>
      </w:r>
    </w:p>
    <w:p w:rsidR="00E96680" w:rsidRPr="006C08D4" w:rsidRDefault="00E96680" w:rsidP="00E96680">
      <w:pPr>
        <w:ind w:firstLine="709"/>
        <w:jc w:val="both"/>
        <w:rPr>
          <w:rFonts w:ascii="PT Astra Serif" w:eastAsia="Calibri" w:hAnsi="PT Astra Serif"/>
          <w:sz w:val="24"/>
          <w:szCs w:val="24"/>
        </w:rPr>
      </w:pPr>
      <w:r w:rsidRPr="006C08D4">
        <w:rPr>
          <w:rFonts w:ascii="PT Astra Serif" w:eastAsia="Calibri" w:hAnsi="PT Astra Serif"/>
          <w:sz w:val="24"/>
          <w:szCs w:val="24"/>
        </w:rPr>
        <w:t xml:space="preserve">Через сайты и аккаунты ЦСТВ в социальных сетях студенты и выпускники вузов получают информацию о действующих вакансиях, о состоянии рынка труда, о </w:t>
      </w:r>
      <w:r w:rsidRPr="006C08D4">
        <w:rPr>
          <w:rFonts w:ascii="PT Astra Serif" w:eastAsia="Calibri" w:hAnsi="PT Astra Serif"/>
          <w:sz w:val="24"/>
          <w:szCs w:val="24"/>
        </w:rPr>
        <w:lastRenderedPageBreak/>
        <w:t>профориентационных мероприятиях, привлекаются к онлайн-встречам с представителями работодателей. Данной информацией пользуются не менее 40 % студентов вузов.</w:t>
      </w:r>
    </w:p>
    <w:p w:rsidR="00E96680" w:rsidRPr="006C08D4" w:rsidRDefault="00E96680" w:rsidP="00E96680">
      <w:pPr>
        <w:ind w:firstLine="709"/>
        <w:jc w:val="both"/>
        <w:rPr>
          <w:rFonts w:ascii="PT Astra Serif" w:hAnsi="PT Astra Serif"/>
          <w:b/>
          <w:bCs/>
          <w:sz w:val="24"/>
          <w:szCs w:val="24"/>
        </w:rPr>
      </w:pPr>
      <w:r w:rsidRPr="006C08D4">
        <w:rPr>
          <w:rFonts w:ascii="PT Astra Serif" w:hAnsi="PT Astra Serif"/>
          <w:b/>
          <w:sz w:val="24"/>
          <w:szCs w:val="24"/>
        </w:rPr>
        <w:t xml:space="preserve">4.3. </w:t>
      </w:r>
      <w:r w:rsidRPr="006C08D4">
        <w:rPr>
          <w:rFonts w:ascii="PT Astra Serif" w:hAnsi="PT Astra Serif"/>
          <w:b/>
          <w:bCs/>
          <w:sz w:val="24"/>
          <w:szCs w:val="24"/>
        </w:rPr>
        <w:t>Основные проблемы в ходе реализации государственной политики в сфере высшего образования в Томской области</w:t>
      </w:r>
      <w:r w:rsidR="000B3D31">
        <w:rPr>
          <w:rFonts w:ascii="PT Astra Serif" w:hAnsi="PT Astra Serif"/>
          <w:b/>
          <w:bCs/>
          <w:sz w:val="24"/>
          <w:szCs w:val="24"/>
        </w:rPr>
        <w:t>»</w:t>
      </w:r>
    </w:p>
    <w:p w:rsidR="00E96680" w:rsidRPr="006C08D4" w:rsidRDefault="00E96680" w:rsidP="00E96680">
      <w:pPr>
        <w:ind w:firstLine="709"/>
        <w:jc w:val="both"/>
        <w:rPr>
          <w:rFonts w:ascii="PT Astra Serif" w:hAnsi="PT Astra Serif"/>
          <w:sz w:val="24"/>
          <w:szCs w:val="24"/>
        </w:rPr>
      </w:pPr>
    </w:p>
    <w:p w:rsidR="00E96680" w:rsidRPr="006C08D4" w:rsidRDefault="00E96680" w:rsidP="008C64DB">
      <w:pPr>
        <w:pStyle w:val="a9"/>
        <w:numPr>
          <w:ilvl w:val="0"/>
          <w:numId w:val="34"/>
        </w:numPr>
        <w:ind w:left="0" w:firstLine="709"/>
        <w:jc w:val="both"/>
        <w:rPr>
          <w:rFonts w:ascii="PT Astra Serif" w:hAnsi="PT Astra Serif"/>
          <w:sz w:val="24"/>
          <w:szCs w:val="24"/>
        </w:rPr>
      </w:pPr>
      <w:r w:rsidRPr="006C08D4">
        <w:rPr>
          <w:rFonts w:ascii="PT Astra Serif" w:hAnsi="PT Astra Serif"/>
          <w:sz w:val="24"/>
          <w:szCs w:val="24"/>
        </w:rPr>
        <w:t>Трансформация</w:t>
      </w:r>
      <w:r w:rsidRPr="006C08D4">
        <w:rPr>
          <w:rFonts w:ascii="PT Astra Serif" w:hAnsi="PT Astra Serif"/>
          <w:sz w:val="24"/>
          <w:szCs w:val="24"/>
          <w:lang w:val="ru-RU"/>
        </w:rPr>
        <w:t xml:space="preserve"> системы высшего образования (в том числе экспорта образования), и, как результат, формирование</w:t>
      </w:r>
      <w:r w:rsidRPr="006C08D4">
        <w:rPr>
          <w:rFonts w:ascii="PT Astra Serif" w:hAnsi="PT Astra Serif"/>
          <w:sz w:val="24"/>
          <w:szCs w:val="24"/>
        </w:rPr>
        <w:t xml:space="preserve"> новой парадигмы образования в Российской Федерации</w:t>
      </w:r>
      <w:r w:rsidRPr="006C08D4">
        <w:rPr>
          <w:rFonts w:ascii="PT Astra Serif" w:hAnsi="PT Astra Serif"/>
          <w:sz w:val="24"/>
          <w:szCs w:val="24"/>
          <w:lang w:val="ru-RU"/>
        </w:rPr>
        <w:t>.</w:t>
      </w:r>
    </w:p>
    <w:p w:rsidR="00E96680" w:rsidRPr="006C08D4" w:rsidRDefault="00E96680" w:rsidP="008C64DB">
      <w:pPr>
        <w:pStyle w:val="a9"/>
        <w:numPr>
          <w:ilvl w:val="0"/>
          <w:numId w:val="34"/>
        </w:numPr>
        <w:ind w:left="0" w:firstLine="709"/>
        <w:jc w:val="both"/>
        <w:rPr>
          <w:rFonts w:ascii="PT Astra Serif" w:hAnsi="PT Astra Serif"/>
          <w:sz w:val="24"/>
          <w:szCs w:val="24"/>
        </w:rPr>
      </w:pPr>
      <w:r w:rsidRPr="006C08D4">
        <w:rPr>
          <w:rFonts w:ascii="PT Astra Serif" w:hAnsi="PT Astra Serif"/>
          <w:sz w:val="24"/>
          <w:szCs w:val="24"/>
          <w:lang w:val="ru-RU"/>
        </w:rPr>
        <w:t xml:space="preserve">Выстраивание </w:t>
      </w:r>
      <w:r w:rsidRPr="006C08D4">
        <w:rPr>
          <w:rFonts w:ascii="PT Astra Serif" w:hAnsi="PT Astra Serif"/>
          <w:sz w:val="24"/>
          <w:szCs w:val="24"/>
        </w:rPr>
        <w:t>новых рынков образовательных услуг под воздействием внешней геополитической ситуации.</w:t>
      </w:r>
    </w:p>
    <w:p w:rsidR="00E96680" w:rsidRPr="006C08D4" w:rsidRDefault="00E96680" w:rsidP="008C64DB">
      <w:pPr>
        <w:pStyle w:val="a9"/>
        <w:numPr>
          <w:ilvl w:val="0"/>
          <w:numId w:val="34"/>
        </w:numPr>
        <w:ind w:left="0" w:firstLine="709"/>
        <w:jc w:val="both"/>
        <w:rPr>
          <w:rFonts w:ascii="PT Astra Serif" w:hAnsi="PT Astra Serif"/>
          <w:sz w:val="24"/>
          <w:szCs w:val="24"/>
        </w:rPr>
      </w:pPr>
      <w:r w:rsidRPr="006C08D4">
        <w:rPr>
          <w:rFonts w:ascii="PT Astra Serif" w:hAnsi="PT Astra Serif"/>
          <w:sz w:val="24"/>
          <w:szCs w:val="24"/>
          <w:lang w:val="ru-RU"/>
        </w:rPr>
        <w:t xml:space="preserve">Дефицит инфраструктуры для обеспечения образовательного процесса </w:t>
      </w:r>
      <w:r w:rsidRPr="006C08D4">
        <w:rPr>
          <w:rFonts w:ascii="PT Astra Serif" w:hAnsi="PT Astra Serif"/>
          <w:sz w:val="24"/>
          <w:szCs w:val="24"/>
        </w:rPr>
        <w:t>(нехватка</w:t>
      </w:r>
      <w:r w:rsidRPr="006C08D4">
        <w:rPr>
          <w:rFonts w:ascii="PT Astra Serif" w:hAnsi="PT Astra Serif"/>
          <w:sz w:val="24"/>
          <w:szCs w:val="24"/>
          <w:lang w:val="ru-RU"/>
        </w:rPr>
        <w:t xml:space="preserve"> аудиторного фонда</w:t>
      </w:r>
      <w:r w:rsidRPr="006C08D4">
        <w:rPr>
          <w:rFonts w:ascii="PT Astra Serif" w:hAnsi="PT Astra Serif"/>
          <w:sz w:val="24"/>
          <w:szCs w:val="24"/>
        </w:rPr>
        <w:t>, общежитий).</w:t>
      </w:r>
    </w:p>
    <w:p w:rsidR="00E96680" w:rsidRPr="006C08D4" w:rsidRDefault="00E96680" w:rsidP="00E96680">
      <w:pPr>
        <w:ind w:firstLine="709"/>
        <w:jc w:val="both"/>
        <w:rPr>
          <w:rFonts w:ascii="PT Astra Serif" w:hAnsi="PT Astra Serif"/>
          <w:sz w:val="24"/>
          <w:szCs w:val="24"/>
        </w:rPr>
      </w:pPr>
    </w:p>
    <w:p w:rsidR="00E96680" w:rsidRPr="006C08D4" w:rsidRDefault="00E96680" w:rsidP="00E96680">
      <w:pPr>
        <w:ind w:firstLine="709"/>
        <w:jc w:val="both"/>
        <w:rPr>
          <w:rFonts w:ascii="PT Astra Serif" w:hAnsi="PT Astra Serif"/>
          <w:sz w:val="24"/>
          <w:szCs w:val="24"/>
        </w:rPr>
      </w:pPr>
    </w:p>
    <w:p w:rsidR="005D4230" w:rsidRPr="006C08D4" w:rsidRDefault="005D4230" w:rsidP="003E1D6E">
      <w:pPr>
        <w:pStyle w:val="aff8"/>
        <w:ind w:firstLine="709"/>
        <w:jc w:val="center"/>
        <w:rPr>
          <w:rFonts w:ascii="PT Astra Serif" w:hAnsi="PT Astra Serif"/>
        </w:rPr>
      </w:pPr>
      <w:r w:rsidRPr="006C08D4">
        <w:rPr>
          <w:rFonts w:ascii="PT Astra Serif" w:hAnsi="PT Astra Serif"/>
        </w:rPr>
        <w:br w:type="page"/>
      </w:r>
    </w:p>
    <w:p w:rsidR="00E96680" w:rsidRPr="006C08D4" w:rsidRDefault="00E96680" w:rsidP="008C64DB">
      <w:pPr>
        <w:pStyle w:val="Bodytext31"/>
        <w:shd w:val="clear" w:color="auto" w:fill="auto"/>
        <w:spacing w:before="0" w:line="240" w:lineRule="auto"/>
        <w:rPr>
          <w:rFonts w:ascii="PT Astra Serif" w:hAnsi="PT Astra Serif"/>
          <w:sz w:val="24"/>
          <w:szCs w:val="24"/>
          <w:lang w:val="ru-RU" w:eastAsia="en-US"/>
        </w:rPr>
      </w:pPr>
      <w:r w:rsidRPr="006C08D4">
        <w:rPr>
          <w:rFonts w:ascii="PT Astra Serif" w:hAnsi="PT Astra Serif"/>
          <w:sz w:val="24"/>
          <w:szCs w:val="24"/>
          <w:lang w:val="ru-RU" w:eastAsia="en-US"/>
        </w:rPr>
        <w:lastRenderedPageBreak/>
        <w:t>Глава 5. Цифровая трансформация образования</w:t>
      </w:r>
    </w:p>
    <w:p w:rsidR="00E96680" w:rsidRPr="006C08D4" w:rsidRDefault="00E96680" w:rsidP="008C64DB">
      <w:pPr>
        <w:pStyle w:val="Bodytext31"/>
        <w:shd w:val="clear" w:color="auto" w:fill="auto"/>
        <w:spacing w:before="0" w:line="240" w:lineRule="auto"/>
        <w:ind w:firstLine="567"/>
        <w:jc w:val="both"/>
        <w:rPr>
          <w:rFonts w:ascii="PT Astra Serif" w:hAnsi="PT Astra Serif"/>
          <w:sz w:val="24"/>
          <w:szCs w:val="24"/>
          <w:lang w:val="ru-RU" w:eastAsia="en-US"/>
        </w:rPr>
      </w:pPr>
      <w:r w:rsidRPr="006C08D4">
        <w:rPr>
          <w:rFonts w:ascii="PT Astra Serif" w:hAnsi="PT Astra Serif"/>
          <w:sz w:val="24"/>
          <w:szCs w:val="24"/>
          <w:lang w:val="ru-RU" w:eastAsia="en-US"/>
        </w:rPr>
        <w:t xml:space="preserve">5.1. Реализация Стратегии цифровой трансформации сферы образования </w:t>
      </w:r>
    </w:p>
    <w:p w:rsidR="00E96680" w:rsidRPr="006C08D4" w:rsidRDefault="00E96680" w:rsidP="00E96680">
      <w:pPr>
        <w:pStyle w:val="Bodytext31"/>
        <w:shd w:val="clear" w:color="auto" w:fill="auto"/>
        <w:spacing w:before="0" w:line="240" w:lineRule="auto"/>
        <w:ind w:left="-567" w:firstLine="567"/>
        <w:jc w:val="both"/>
        <w:rPr>
          <w:rFonts w:ascii="PT Astra Serif" w:hAnsi="PT Astra Serif"/>
          <w:b w:val="0"/>
          <w:sz w:val="24"/>
          <w:szCs w:val="24"/>
          <w:lang w:val="ru-RU" w:eastAsia="en-US"/>
        </w:rPr>
      </w:pPr>
    </w:p>
    <w:p w:rsidR="00E96680" w:rsidRPr="006C08D4" w:rsidRDefault="00E96680" w:rsidP="00E96680">
      <w:pPr>
        <w:ind w:firstLine="709"/>
        <w:jc w:val="both"/>
        <w:rPr>
          <w:rFonts w:ascii="PT Astra Serif" w:eastAsia="Calibri" w:hAnsi="PT Astra Serif"/>
          <w:sz w:val="24"/>
          <w:szCs w:val="24"/>
        </w:rPr>
      </w:pPr>
      <w:r w:rsidRPr="006C08D4">
        <w:rPr>
          <w:rFonts w:ascii="PT Astra Serif" w:eastAsia="Calibri" w:hAnsi="PT Astra Serif"/>
          <w:sz w:val="24"/>
          <w:szCs w:val="24"/>
        </w:rPr>
        <w:t xml:space="preserve">Индекс цифровой зрелости отрасли общее образование на конец 2022 г составляет 84,36%. В соответствии с приказами Минцифры России № 600 и №601, определен набор показателей, по которым рассчитывается уровень цифровой зрелости различных отраслей государственного управления. В приказе Минцифры России № 600 для отрасли </w:t>
      </w:r>
      <w:r w:rsidR="000B3D31">
        <w:rPr>
          <w:rFonts w:ascii="PT Astra Serif" w:eastAsia="Calibri" w:hAnsi="PT Astra Serif"/>
          <w:sz w:val="24"/>
          <w:szCs w:val="24"/>
        </w:rPr>
        <w:t>«</w:t>
      </w:r>
      <w:r w:rsidRPr="006C08D4">
        <w:rPr>
          <w:rFonts w:ascii="PT Astra Serif" w:eastAsia="Calibri" w:hAnsi="PT Astra Serif"/>
          <w:sz w:val="24"/>
          <w:szCs w:val="24"/>
        </w:rPr>
        <w:t>Образование (общее)</w:t>
      </w:r>
      <w:r w:rsidR="000B3D31">
        <w:rPr>
          <w:rFonts w:ascii="PT Astra Serif" w:eastAsia="Calibri" w:hAnsi="PT Astra Serif"/>
          <w:sz w:val="24"/>
          <w:szCs w:val="24"/>
        </w:rPr>
        <w:t>»</w:t>
      </w:r>
      <w:r w:rsidRPr="006C08D4">
        <w:rPr>
          <w:rFonts w:ascii="PT Astra Serif" w:eastAsia="Calibri" w:hAnsi="PT Astra Serif"/>
          <w:sz w:val="24"/>
          <w:szCs w:val="24"/>
        </w:rPr>
        <w:t xml:space="preserve"> определены следующие показатели:</w:t>
      </w:r>
    </w:p>
    <w:p w:rsidR="00E96680" w:rsidRPr="006C08D4" w:rsidRDefault="00E96680" w:rsidP="003C63DF">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1.</w:t>
      </w:r>
      <w:r w:rsidRPr="006C08D4">
        <w:rPr>
          <w:rFonts w:ascii="PT Astra Serif" w:eastAsia="Calibri" w:hAnsi="PT Astra Serif"/>
          <w:sz w:val="24"/>
          <w:szCs w:val="24"/>
        </w:rPr>
        <w:tab/>
        <w:t>Доля учащихся, по которым осуществляется ведение цифрового профиля (на текущий момент – 100 %);</w:t>
      </w:r>
    </w:p>
    <w:p w:rsidR="00E96680" w:rsidRPr="006C08D4" w:rsidRDefault="00E96680" w:rsidP="003C63DF">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2.</w:t>
      </w:r>
      <w:r w:rsidRPr="006C08D4">
        <w:rPr>
          <w:rFonts w:ascii="PT Astra Serif" w:eastAsia="Calibri" w:hAnsi="PT Astra Serif"/>
          <w:sz w:val="24"/>
          <w:szCs w:val="24"/>
        </w:rPr>
        <w:tab/>
        <w:t>Доля учащихся, которым предложены рекомендации по повышению качества обучения и формированию индивидуальных траекторий с использованием данных цифрового портфолио учащегося (на текущий момент – 25 %);</w:t>
      </w:r>
    </w:p>
    <w:p w:rsidR="00E96680" w:rsidRPr="006C08D4" w:rsidRDefault="00E96680" w:rsidP="003C63DF">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3.</w:t>
      </w:r>
      <w:r w:rsidRPr="006C08D4">
        <w:rPr>
          <w:rFonts w:ascii="PT Astra Serif" w:eastAsia="Calibri" w:hAnsi="PT Astra Serif"/>
          <w:sz w:val="24"/>
          <w:szCs w:val="24"/>
        </w:rPr>
        <w:tab/>
        <w:t>Доля педагогических работников, получивших возможность использования верифицированного цифрового образовательного контента и цифровых образовательных сервисов (на текущий момент – 98,3 %);</w:t>
      </w:r>
    </w:p>
    <w:p w:rsidR="00E96680" w:rsidRPr="006C08D4" w:rsidRDefault="00E96680" w:rsidP="003C63DF">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4.</w:t>
      </w:r>
      <w:r w:rsidRPr="006C08D4">
        <w:rPr>
          <w:rFonts w:ascii="PT Astra Serif" w:eastAsia="Calibri" w:hAnsi="PT Astra Serif"/>
          <w:sz w:val="24"/>
          <w:szCs w:val="24"/>
        </w:rPr>
        <w:tab/>
        <w:t>Доля учащихся, имеющих возможность бесплатного доступа к верифицированному цифровому образовательному контенту и сервисам для самостоятельной подготовки (на текущий момент – 98,5 %);</w:t>
      </w:r>
    </w:p>
    <w:p w:rsidR="00E96680" w:rsidRDefault="00E96680" w:rsidP="003C63DF">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5.</w:t>
      </w:r>
      <w:r w:rsidRPr="006C08D4">
        <w:rPr>
          <w:rFonts w:ascii="PT Astra Serif" w:eastAsia="Calibri" w:hAnsi="PT Astra Serif"/>
          <w:sz w:val="24"/>
          <w:szCs w:val="24"/>
        </w:rPr>
        <w:tab/>
        <w:t>Доля заданий в электронной форме для учащихся, проверяемых с использованием технологий автоматизированной проверки (на текущий момент – 100 %).</w:t>
      </w:r>
    </w:p>
    <w:p w:rsidR="00E96680" w:rsidRPr="006C08D4" w:rsidRDefault="00E96680" w:rsidP="00E96680">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На региональном уровне для обеспечения цифровой трансформации региона разработан документ </w:t>
      </w:r>
      <w:r w:rsidR="000B3D31">
        <w:rPr>
          <w:rFonts w:ascii="PT Astra Serif" w:eastAsia="Calibri" w:hAnsi="PT Astra Serif"/>
          <w:sz w:val="24"/>
          <w:szCs w:val="24"/>
        </w:rPr>
        <w:t>«</w:t>
      </w:r>
      <w:r w:rsidRPr="006C08D4">
        <w:rPr>
          <w:rFonts w:ascii="PT Astra Serif" w:eastAsia="Calibri" w:hAnsi="PT Astra Serif"/>
          <w:sz w:val="24"/>
          <w:szCs w:val="24"/>
        </w:rPr>
        <w:t>Стратегия в области цифровой трансформации отраслей экономики, социальной сферы и государственного управления Томской области</w:t>
      </w:r>
      <w:r w:rsidR="000B3D31">
        <w:rPr>
          <w:rFonts w:ascii="PT Astra Serif" w:eastAsia="Calibri" w:hAnsi="PT Astra Serif"/>
          <w:sz w:val="24"/>
          <w:szCs w:val="24"/>
        </w:rPr>
        <w:t>»</w:t>
      </w:r>
      <w:r w:rsidRPr="006C08D4">
        <w:rPr>
          <w:rFonts w:ascii="PT Astra Serif" w:eastAsia="Calibri" w:hAnsi="PT Astra Serif"/>
          <w:sz w:val="24"/>
          <w:szCs w:val="24"/>
        </w:rPr>
        <w:t>, который определяет основные задачи, вызовы, цели цифровой трансформации. В рамках данной Стратегии планируется внедрение новых коммуникационных интернет-технологий, включающих в себя рекомендательные системы контента, компьютерную графику, виртуальную и дополненную реальность, операционные системы, браузеры, игровые сервисы, способствующие коммуникации и оперативному обмену информацией между участниками образовательного процесса, формированию индивидуальных траекторий обучения учеников, а также развитию инструментария в образовательном процессе.</w:t>
      </w:r>
    </w:p>
    <w:p w:rsidR="00E96680" w:rsidRPr="006C08D4" w:rsidRDefault="00E96680" w:rsidP="00E96680">
      <w:pPr>
        <w:ind w:firstLine="708"/>
        <w:jc w:val="both"/>
        <w:rPr>
          <w:rFonts w:ascii="PT Astra Serif" w:eastAsia="Calibri" w:hAnsi="PT Astra Serif"/>
          <w:sz w:val="24"/>
          <w:szCs w:val="24"/>
        </w:rPr>
      </w:pPr>
      <w:r w:rsidRPr="006C08D4">
        <w:rPr>
          <w:rFonts w:ascii="PT Astra Serif" w:eastAsia="Calibri" w:hAnsi="PT Astra Serif"/>
          <w:sz w:val="24"/>
          <w:szCs w:val="24"/>
        </w:rPr>
        <w:t xml:space="preserve">100% массовых социально значимых услуг сферы общего образования реализованы на ЕПГУ. Так, в приказе Минцифры России от 18.11.2020 г. № 600 </w:t>
      </w:r>
      <w:r w:rsidR="000B3D31">
        <w:rPr>
          <w:rFonts w:ascii="PT Astra Serif" w:eastAsia="Calibri" w:hAnsi="PT Astra Serif"/>
          <w:sz w:val="24"/>
          <w:szCs w:val="24"/>
        </w:rPr>
        <w:t>«</w:t>
      </w:r>
      <w:r w:rsidRPr="006C08D4">
        <w:rPr>
          <w:rFonts w:ascii="PT Astra Serif" w:eastAsia="Calibri" w:hAnsi="PT Astra Serif"/>
          <w:sz w:val="24"/>
          <w:szCs w:val="24"/>
        </w:rPr>
        <w:t xml:space="preserve">Об утверждении методик расчета целевых показателей национальной цели развития Российской Федерации </w:t>
      </w:r>
      <w:r w:rsidR="000B3D31">
        <w:rPr>
          <w:rFonts w:ascii="PT Astra Serif" w:eastAsia="Calibri" w:hAnsi="PT Astra Serif"/>
          <w:sz w:val="24"/>
          <w:szCs w:val="24"/>
        </w:rPr>
        <w:t>«</w:t>
      </w:r>
      <w:r w:rsidRPr="006C08D4">
        <w:rPr>
          <w:rFonts w:ascii="PT Astra Serif" w:eastAsia="Calibri" w:hAnsi="PT Astra Serif"/>
          <w:sz w:val="24"/>
          <w:szCs w:val="24"/>
        </w:rPr>
        <w:t>Цифровая трансформация</w:t>
      </w:r>
      <w:r w:rsidR="000B3D31">
        <w:rPr>
          <w:rFonts w:ascii="PT Astra Serif" w:eastAsia="Calibri" w:hAnsi="PT Astra Serif"/>
          <w:sz w:val="24"/>
          <w:szCs w:val="24"/>
        </w:rPr>
        <w:t>»</w:t>
      </w:r>
      <w:r w:rsidRPr="006C08D4">
        <w:rPr>
          <w:rFonts w:ascii="PT Astra Serif" w:eastAsia="Calibri" w:hAnsi="PT Astra Serif"/>
          <w:sz w:val="24"/>
          <w:szCs w:val="24"/>
        </w:rPr>
        <w:t xml:space="preserve"> утвержден перечень массовых социально значимых услуг, которые в обязательном порядке должны предоставляться исполнительными органами власти субъектов Российской Федерации посредством Единого портала государственных и муниципальных услуг (функций) (ЕПГУ):</w:t>
      </w:r>
    </w:p>
    <w:tbl>
      <w:tblPr>
        <w:tblStyle w:val="14"/>
        <w:tblW w:w="0" w:type="auto"/>
        <w:tblInd w:w="-5" w:type="dxa"/>
        <w:tblLook w:val="04A0" w:firstRow="1" w:lastRow="0" w:firstColumn="1" w:lastColumn="0" w:noHBand="0" w:noVBand="1"/>
      </w:tblPr>
      <w:tblGrid>
        <w:gridCol w:w="4678"/>
        <w:gridCol w:w="4954"/>
      </w:tblGrid>
      <w:tr w:rsidR="00E96680" w:rsidRPr="00151647" w:rsidTr="00151647">
        <w:tc>
          <w:tcPr>
            <w:tcW w:w="4678"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Перечень массовых социально значимых услуг</w:t>
            </w:r>
          </w:p>
        </w:tc>
        <w:tc>
          <w:tcPr>
            <w:tcW w:w="4954"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Статус</w:t>
            </w:r>
          </w:p>
        </w:tc>
      </w:tr>
      <w:tr w:rsidR="00E96680" w:rsidRPr="00151647" w:rsidTr="00151647">
        <w:trPr>
          <w:trHeight w:val="433"/>
        </w:trPr>
        <w:tc>
          <w:tcPr>
            <w:tcW w:w="4678" w:type="dxa"/>
            <w:tcBorders>
              <w:top w:val="single" w:sz="8" w:space="0" w:color="000000"/>
              <w:left w:val="single" w:sz="4" w:space="0" w:color="8064A2"/>
              <w:bottom w:val="single" w:sz="8" w:space="0" w:color="000000"/>
              <w:right w:val="single" w:sz="8" w:space="0" w:color="000000"/>
            </w:tcBorders>
            <w:shd w:val="clear" w:color="auto" w:fill="auto"/>
          </w:tcPr>
          <w:p w:rsidR="00E96680" w:rsidRPr="00151647" w:rsidRDefault="00E96680" w:rsidP="00E96680">
            <w:pPr>
              <w:jc w:val="both"/>
              <w:rPr>
                <w:rFonts w:ascii="PT Astra Serif" w:eastAsia="Calibri" w:hAnsi="PT Astra Serif"/>
                <w:szCs w:val="24"/>
              </w:rPr>
            </w:pPr>
            <w:r w:rsidRPr="00151647">
              <w:rPr>
                <w:rFonts w:ascii="PT Astra Serif" w:eastAsia="Calibri" w:hAnsi="PT Astra Serif"/>
                <w:szCs w:val="24"/>
              </w:rPr>
              <w:t>Аттестация педагогических работников (муниципальных и частных организаций)</w:t>
            </w:r>
          </w:p>
        </w:tc>
        <w:tc>
          <w:tcPr>
            <w:tcW w:w="4954" w:type="dxa"/>
            <w:tcBorders>
              <w:top w:val="single" w:sz="8" w:space="0" w:color="000000"/>
              <w:left w:val="single" w:sz="8" w:space="0" w:color="000000"/>
              <w:bottom w:val="single" w:sz="8" w:space="0" w:color="000000"/>
              <w:right w:val="single" w:sz="4" w:space="0" w:color="8064A2"/>
            </w:tcBorders>
            <w:shd w:val="clear" w:color="auto" w:fill="auto"/>
          </w:tcPr>
          <w:p w:rsidR="00E96680" w:rsidRPr="00151647" w:rsidRDefault="00E96680" w:rsidP="00E96680">
            <w:pPr>
              <w:jc w:val="both"/>
              <w:rPr>
                <w:rFonts w:ascii="PT Astra Serif" w:eastAsia="Calibri" w:hAnsi="PT Astra Serif"/>
                <w:szCs w:val="24"/>
              </w:rPr>
            </w:pPr>
            <w:r w:rsidRPr="00151647">
              <w:rPr>
                <w:rFonts w:ascii="PT Astra Serif" w:eastAsia="Calibri" w:hAnsi="PT Astra Serif"/>
                <w:szCs w:val="24"/>
              </w:rPr>
              <w:t>Выведена на ЕПГУ посредством Платформы государственных сервисов (ПГС)</w:t>
            </w:r>
          </w:p>
        </w:tc>
      </w:tr>
      <w:tr w:rsidR="00E96680" w:rsidRPr="00151647" w:rsidTr="00151647">
        <w:tc>
          <w:tcPr>
            <w:tcW w:w="4678" w:type="dxa"/>
            <w:tcBorders>
              <w:top w:val="single" w:sz="8" w:space="0" w:color="000000"/>
              <w:left w:val="single" w:sz="4" w:space="0" w:color="8064A2"/>
              <w:bottom w:val="single" w:sz="8" w:space="0" w:color="000000"/>
              <w:right w:val="single" w:sz="8" w:space="0" w:color="000000"/>
            </w:tcBorders>
            <w:shd w:val="clear" w:color="auto" w:fill="auto"/>
          </w:tcPr>
          <w:p w:rsidR="00E96680" w:rsidRPr="00151647" w:rsidRDefault="00E96680" w:rsidP="00E96680">
            <w:pPr>
              <w:jc w:val="both"/>
              <w:rPr>
                <w:rFonts w:ascii="PT Astra Serif" w:eastAsia="Calibri" w:hAnsi="PT Astra Serif"/>
                <w:szCs w:val="24"/>
              </w:rPr>
            </w:pPr>
            <w:r w:rsidRPr="00151647">
              <w:rPr>
                <w:rFonts w:ascii="PT Astra Serif" w:eastAsia="Calibri" w:hAnsi="PT Astra Serif"/>
                <w:szCs w:val="24"/>
              </w:rPr>
              <w:t>Запись в кружки и секции</w:t>
            </w:r>
          </w:p>
        </w:tc>
        <w:tc>
          <w:tcPr>
            <w:tcW w:w="4954" w:type="dxa"/>
            <w:tcBorders>
              <w:top w:val="single" w:sz="8" w:space="0" w:color="000000"/>
              <w:left w:val="single" w:sz="8" w:space="0" w:color="000000"/>
              <w:bottom w:val="single" w:sz="8" w:space="0" w:color="000000"/>
              <w:right w:val="single" w:sz="4" w:space="0" w:color="8064A2"/>
            </w:tcBorders>
            <w:shd w:val="clear" w:color="auto" w:fill="auto"/>
          </w:tcPr>
          <w:p w:rsidR="00E96680" w:rsidRPr="00151647" w:rsidRDefault="00E96680" w:rsidP="00E96680">
            <w:pPr>
              <w:jc w:val="both"/>
              <w:rPr>
                <w:rFonts w:ascii="PT Astra Serif" w:eastAsia="Calibri" w:hAnsi="PT Astra Serif"/>
                <w:szCs w:val="24"/>
              </w:rPr>
            </w:pPr>
            <w:r w:rsidRPr="00151647">
              <w:rPr>
                <w:rFonts w:ascii="PT Astra Serif" w:eastAsia="Calibri" w:hAnsi="PT Astra Serif"/>
                <w:szCs w:val="24"/>
              </w:rPr>
              <w:t xml:space="preserve">Выведена на ЕПГУ посредством АИС </w:t>
            </w:r>
            <w:r w:rsidR="000B3D31">
              <w:rPr>
                <w:rFonts w:ascii="PT Astra Serif" w:eastAsia="Calibri" w:hAnsi="PT Astra Serif"/>
                <w:szCs w:val="24"/>
              </w:rPr>
              <w:t>«</w:t>
            </w:r>
            <w:r w:rsidRPr="00151647">
              <w:rPr>
                <w:rFonts w:ascii="PT Astra Serif" w:eastAsia="Calibri" w:hAnsi="PT Astra Serif"/>
                <w:szCs w:val="24"/>
              </w:rPr>
              <w:t>ПФДО</w:t>
            </w:r>
            <w:r w:rsidR="000B3D31">
              <w:rPr>
                <w:rFonts w:ascii="PT Astra Serif" w:eastAsia="Calibri" w:hAnsi="PT Astra Serif"/>
                <w:szCs w:val="24"/>
              </w:rPr>
              <w:t>»</w:t>
            </w:r>
            <w:r w:rsidRPr="00151647">
              <w:rPr>
                <w:rFonts w:ascii="PT Astra Serif" w:eastAsia="Calibri" w:hAnsi="PT Astra Serif"/>
                <w:szCs w:val="24"/>
              </w:rPr>
              <w:t xml:space="preserve"> и АИС </w:t>
            </w:r>
            <w:r w:rsidR="000B3D31">
              <w:rPr>
                <w:rFonts w:ascii="PT Astra Serif" w:eastAsia="Calibri" w:hAnsi="PT Astra Serif"/>
                <w:szCs w:val="24"/>
              </w:rPr>
              <w:t>«</w:t>
            </w:r>
            <w:r w:rsidRPr="00151647">
              <w:rPr>
                <w:rFonts w:ascii="PT Astra Serif" w:eastAsia="Calibri" w:hAnsi="PT Astra Serif"/>
                <w:szCs w:val="24"/>
              </w:rPr>
              <w:t>Сетевой город. Образование</w:t>
            </w:r>
            <w:r w:rsidR="000B3D31">
              <w:rPr>
                <w:rFonts w:ascii="PT Astra Serif" w:eastAsia="Calibri" w:hAnsi="PT Astra Serif"/>
                <w:szCs w:val="24"/>
              </w:rPr>
              <w:t>»</w:t>
            </w:r>
          </w:p>
        </w:tc>
      </w:tr>
      <w:tr w:rsidR="00E96680" w:rsidRPr="00151647" w:rsidTr="00151647">
        <w:tc>
          <w:tcPr>
            <w:tcW w:w="4678" w:type="dxa"/>
            <w:tcBorders>
              <w:top w:val="single" w:sz="8" w:space="0" w:color="000000"/>
              <w:left w:val="single" w:sz="4" w:space="0" w:color="8064A2"/>
              <w:bottom w:val="single" w:sz="8" w:space="0" w:color="000000"/>
              <w:right w:val="single" w:sz="8" w:space="0" w:color="000000"/>
            </w:tcBorders>
            <w:shd w:val="clear" w:color="auto" w:fill="auto"/>
          </w:tcPr>
          <w:p w:rsidR="00E96680" w:rsidRPr="00151647" w:rsidRDefault="00E96680" w:rsidP="00E96680">
            <w:pPr>
              <w:jc w:val="both"/>
              <w:rPr>
                <w:rFonts w:ascii="PT Astra Serif" w:eastAsia="Calibri" w:hAnsi="PT Astra Serif"/>
                <w:szCs w:val="24"/>
              </w:rPr>
            </w:pPr>
            <w:r w:rsidRPr="00151647">
              <w:rPr>
                <w:rFonts w:ascii="PT Astra Serif" w:eastAsia="Calibri" w:hAnsi="PT Astra Serif"/>
                <w:szCs w:val="24"/>
              </w:rPr>
              <w:t>Прием заявлений о зачислении в государственные и муниципальные ОО субъектов РФ реализующие программы общего образования</w:t>
            </w:r>
          </w:p>
        </w:tc>
        <w:tc>
          <w:tcPr>
            <w:tcW w:w="4954" w:type="dxa"/>
            <w:tcBorders>
              <w:top w:val="single" w:sz="8" w:space="0" w:color="000000"/>
              <w:left w:val="single" w:sz="8" w:space="0" w:color="000000"/>
              <w:bottom w:val="single" w:sz="8" w:space="0" w:color="000000"/>
              <w:right w:val="single" w:sz="4" w:space="0" w:color="8064A2"/>
            </w:tcBorders>
            <w:shd w:val="clear" w:color="auto" w:fill="auto"/>
          </w:tcPr>
          <w:p w:rsidR="00E96680" w:rsidRPr="00151647" w:rsidRDefault="00E96680" w:rsidP="00E96680">
            <w:pPr>
              <w:jc w:val="both"/>
              <w:rPr>
                <w:rFonts w:ascii="PT Astra Serif" w:eastAsia="Calibri" w:hAnsi="PT Astra Serif"/>
                <w:szCs w:val="24"/>
              </w:rPr>
            </w:pPr>
            <w:r w:rsidRPr="00151647">
              <w:rPr>
                <w:rFonts w:ascii="PT Astra Serif" w:eastAsia="Calibri" w:hAnsi="PT Astra Serif"/>
                <w:szCs w:val="24"/>
              </w:rPr>
              <w:t xml:space="preserve">Реализовано через единую концентраторную форму на ЕПГУ посредством модуля </w:t>
            </w:r>
            <w:r w:rsidR="000B3D31">
              <w:rPr>
                <w:rFonts w:ascii="PT Astra Serif" w:eastAsia="Calibri" w:hAnsi="PT Astra Serif"/>
                <w:szCs w:val="24"/>
              </w:rPr>
              <w:t>«</w:t>
            </w:r>
            <w:r w:rsidRPr="00151647">
              <w:rPr>
                <w:rFonts w:ascii="PT Astra Serif" w:eastAsia="Calibri" w:hAnsi="PT Astra Serif"/>
                <w:szCs w:val="24"/>
              </w:rPr>
              <w:t>Е</w:t>
            </w:r>
            <w:r w:rsidRPr="00151647">
              <w:rPr>
                <w:rFonts w:ascii="PT Astra Serif" w:eastAsia="Calibri" w:hAnsi="PT Astra Serif"/>
                <w:szCs w:val="24"/>
              </w:rPr>
              <w:noBreakHyphen/>
              <w:t>услуги. Образование</w:t>
            </w:r>
            <w:r w:rsidR="000B3D31">
              <w:rPr>
                <w:rFonts w:ascii="PT Astra Serif" w:eastAsia="Calibri" w:hAnsi="PT Astra Serif"/>
                <w:szCs w:val="24"/>
              </w:rPr>
              <w:t>»</w:t>
            </w:r>
            <w:r w:rsidRPr="00151647">
              <w:rPr>
                <w:rFonts w:ascii="PT Astra Serif" w:eastAsia="Calibri" w:hAnsi="PT Astra Serif"/>
                <w:szCs w:val="24"/>
              </w:rPr>
              <w:t xml:space="preserve"> АИС </w:t>
            </w:r>
            <w:r w:rsidR="000B3D31">
              <w:rPr>
                <w:rFonts w:ascii="PT Astra Serif" w:eastAsia="Calibri" w:hAnsi="PT Astra Serif"/>
                <w:szCs w:val="24"/>
              </w:rPr>
              <w:t>«</w:t>
            </w:r>
            <w:r w:rsidRPr="00151647">
              <w:rPr>
                <w:rFonts w:ascii="PT Astra Serif" w:eastAsia="Calibri" w:hAnsi="PT Astra Serif"/>
                <w:szCs w:val="24"/>
              </w:rPr>
              <w:t>Сетевой город. Образование</w:t>
            </w:r>
            <w:r w:rsidR="000B3D31">
              <w:rPr>
                <w:rFonts w:ascii="PT Astra Serif" w:eastAsia="Calibri" w:hAnsi="PT Astra Serif"/>
                <w:szCs w:val="24"/>
              </w:rPr>
              <w:t>»</w:t>
            </w:r>
          </w:p>
        </w:tc>
      </w:tr>
      <w:tr w:rsidR="00E96680" w:rsidRPr="00151647" w:rsidTr="00151647">
        <w:tc>
          <w:tcPr>
            <w:tcW w:w="4678" w:type="dxa"/>
            <w:tcBorders>
              <w:top w:val="single" w:sz="8" w:space="0" w:color="000000"/>
              <w:left w:val="single" w:sz="4" w:space="0" w:color="8064A2"/>
              <w:bottom w:val="single" w:sz="8" w:space="0" w:color="000000"/>
              <w:right w:val="single" w:sz="8" w:space="0" w:color="000000"/>
            </w:tcBorders>
            <w:shd w:val="clear" w:color="auto" w:fill="auto"/>
          </w:tcPr>
          <w:p w:rsidR="00E96680" w:rsidRPr="00151647" w:rsidRDefault="00E96680" w:rsidP="00E96680">
            <w:pPr>
              <w:jc w:val="both"/>
              <w:rPr>
                <w:rFonts w:ascii="PT Astra Serif" w:eastAsia="Calibri" w:hAnsi="PT Astra Serif"/>
                <w:szCs w:val="24"/>
              </w:rPr>
            </w:pPr>
            <w:r w:rsidRPr="00151647">
              <w:rPr>
                <w:rFonts w:ascii="PT Astra Serif" w:eastAsia="Calibri" w:hAnsi="PT Astra Serif"/>
                <w:szCs w:val="24"/>
              </w:rPr>
              <w:t>Постановка на учет и направление детей в образовательные учреждения, реализующие образовательные программы дошкольного образования</w:t>
            </w:r>
          </w:p>
        </w:tc>
        <w:tc>
          <w:tcPr>
            <w:tcW w:w="4954" w:type="dxa"/>
            <w:tcBorders>
              <w:top w:val="single" w:sz="8" w:space="0" w:color="000000"/>
              <w:left w:val="single" w:sz="8" w:space="0" w:color="000000"/>
              <w:bottom w:val="single" w:sz="8" w:space="0" w:color="000000"/>
              <w:right w:val="single" w:sz="4" w:space="0" w:color="8064A2"/>
            </w:tcBorders>
            <w:shd w:val="clear" w:color="auto" w:fill="auto"/>
          </w:tcPr>
          <w:p w:rsidR="00E96680" w:rsidRPr="00151647" w:rsidRDefault="00E96680" w:rsidP="00E96680">
            <w:pPr>
              <w:jc w:val="both"/>
              <w:rPr>
                <w:rFonts w:ascii="PT Astra Serif" w:eastAsia="Calibri" w:hAnsi="PT Astra Serif"/>
                <w:szCs w:val="24"/>
              </w:rPr>
            </w:pPr>
            <w:r w:rsidRPr="00151647">
              <w:rPr>
                <w:rFonts w:ascii="PT Astra Serif" w:eastAsia="Calibri" w:hAnsi="PT Astra Serif"/>
                <w:szCs w:val="24"/>
              </w:rPr>
              <w:t xml:space="preserve">Реализовано через единую концентраторную форму на ЕПГУ посредством региональной информационный системы доступности дошкольного образования – АИС </w:t>
            </w:r>
            <w:r w:rsidR="000B3D31">
              <w:rPr>
                <w:rFonts w:ascii="PT Astra Serif" w:eastAsia="Calibri" w:hAnsi="PT Astra Serif"/>
                <w:szCs w:val="24"/>
              </w:rPr>
              <w:t>«</w:t>
            </w:r>
            <w:r w:rsidRPr="00151647">
              <w:rPr>
                <w:rFonts w:ascii="PT Astra Serif" w:eastAsia="Calibri" w:hAnsi="PT Astra Serif"/>
                <w:szCs w:val="24"/>
              </w:rPr>
              <w:t>Комплектование ДОО</w:t>
            </w:r>
            <w:r w:rsidR="000B3D31">
              <w:rPr>
                <w:rFonts w:ascii="PT Astra Serif" w:eastAsia="Calibri" w:hAnsi="PT Astra Serif"/>
                <w:szCs w:val="24"/>
              </w:rPr>
              <w:t>»</w:t>
            </w:r>
          </w:p>
        </w:tc>
      </w:tr>
    </w:tbl>
    <w:p w:rsidR="00E96680" w:rsidRPr="006C08D4" w:rsidRDefault="00E96680" w:rsidP="00151647">
      <w:pPr>
        <w:spacing w:before="120"/>
        <w:jc w:val="both"/>
        <w:rPr>
          <w:rFonts w:ascii="PT Astra Serif" w:eastAsia="Calibri" w:hAnsi="PT Astra Serif"/>
          <w:sz w:val="24"/>
          <w:szCs w:val="24"/>
        </w:rPr>
      </w:pPr>
      <w:r w:rsidRPr="006C08D4">
        <w:rPr>
          <w:rFonts w:ascii="PT Astra Serif" w:eastAsia="Calibri" w:hAnsi="PT Astra Serif"/>
          <w:sz w:val="24"/>
          <w:szCs w:val="24"/>
        </w:rPr>
        <w:t>По итогам 2022 года наблюдается следующая статистика по принятым заявления по МСЗУ:</w:t>
      </w:r>
    </w:p>
    <w:tbl>
      <w:tblPr>
        <w:tblStyle w:val="14"/>
        <w:tblW w:w="0" w:type="auto"/>
        <w:tblInd w:w="-5" w:type="dxa"/>
        <w:tblLook w:val="04A0" w:firstRow="1" w:lastRow="0" w:firstColumn="1" w:lastColumn="0" w:noHBand="0" w:noVBand="1"/>
      </w:tblPr>
      <w:tblGrid>
        <w:gridCol w:w="5719"/>
        <w:gridCol w:w="1244"/>
        <w:gridCol w:w="1522"/>
        <w:gridCol w:w="1373"/>
      </w:tblGrid>
      <w:tr w:rsidR="00E96680" w:rsidRPr="00151647" w:rsidTr="008C64DB">
        <w:tc>
          <w:tcPr>
            <w:tcW w:w="5954" w:type="dxa"/>
          </w:tcPr>
          <w:p w:rsidR="00E96680" w:rsidRPr="00151647" w:rsidRDefault="00E96680" w:rsidP="00E96680">
            <w:pPr>
              <w:rPr>
                <w:rFonts w:ascii="PT Astra Serif" w:eastAsia="Calibri" w:hAnsi="PT Astra Serif"/>
                <w:szCs w:val="24"/>
              </w:rPr>
            </w:pPr>
            <w:r w:rsidRPr="00151647">
              <w:rPr>
                <w:rFonts w:ascii="PT Astra Serif" w:eastAsia="Calibri" w:hAnsi="PT Astra Serif"/>
                <w:szCs w:val="24"/>
              </w:rPr>
              <w:lastRenderedPageBreak/>
              <w:t>Перечень массовых социально значимых услуг</w:t>
            </w:r>
          </w:p>
        </w:tc>
        <w:tc>
          <w:tcPr>
            <w:tcW w:w="1276" w:type="dxa"/>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очно</w:t>
            </w:r>
          </w:p>
        </w:tc>
        <w:tc>
          <w:tcPr>
            <w:tcW w:w="1562" w:type="dxa"/>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рег. портал</w:t>
            </w:r>
          </w:p>
        </w:tc>
        <w:tc>
          <w:tcPr>
            <w:tcW w:w="1408" w:type="dxa"/>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ЕПГУ</w:t>
            </w:r>
          </w:p>
        </w:tc>
      </w:tr>
      <w:tr w:rsidR="00E96680" w:rsidRPr="00151647" w:rsidTr="008C64DB">
        <w:tc>
          <w:tcPr>
            <w:tcW w:w="5954" w:type="dxa"/>
            <w:vAlign w:val="center"/>
          </w:tcPr>
          <w:p w:rsidR="00E96680" w:rsidRPr="00151647" w:rsidRDefault="00E96680" w:rsidP="00E96680">
            <w:pPr>
              <w:rPr>
                <w:rFonts w:ascii="PT Astra Serif" w:eastAsia="Calibri" w:hAnsi="PT Astra Serif"/>
                <w:szCs w:val="24"/>
              </w:rPr>
            </w:pPr>
            <w:r w:rsidRPr="00151647">
              <w:rPr>
                <w:rFonts w:ascii="PT Astra Serif" w:eastAsia="Calibri" w:hAnsi="PT Astra Serif"/>
                <w:szCs w:val="24"/>
              </w:rPr>
              <w:t>Аттестация педагогических работников (муниципальных и частных организаций)</w:t>
            </w:r>
          </w:p>
        </w:tc>
        <w:tc>
          <w:tcPr>
            <w:tcW w:w="1276"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w:t>
            </w:r>
          </w:p>
        </w:tc>
        <w:tc>
          <w:tcPr>
            <w:tcW w:w="1562"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100 %</w:t>
            </w:r>
          </w:p>
        </w:tc>
        <w:tc>
          <w:tcPr>
            <w:tcW w:w="1408"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0 %</w:t>
            </w:r>
          </w:p>
        </w:tc>
      </w:tr>
      <w:tr w:rsidR="00E96680" w:rsidRPr="00151647" w:rsidTr="008C64DB">
        <w:tc>
          <w:tcPr>
            <w:tcW w:w="5954" w:type="dxa"/>
          </w:tcPr>
          <w:p w:rsidR="00E96680" w:rsidRPr="00151647" w:rsidRDefault="00E96680" w:rsidP="00E96680">
            <w:pPr>
              <w:rPr>
                <w:rFonts w:ascii="PT Astra Serif" w:eastAsia="Calibri" w:hAnsi="PT Astra Serif"/>
                <w:szCs w:val="24"/>
              </w:rPr>
            </w:pPr>
            <w:r w:rsidRPr="00151647">
              <w:rPr>
                <w:rFonts w:ascii="PT Astra Serif" w:eastAsia="Calibri" w:hAnsi="PT Astra Serif"/>
                <w:szCs w:val="24"/>
              </w:rPr>
              <w:t>Запись в кружки и секции</w:t>
            </w:r>
          </w:p>
        </w:tc>
        <w:tc>
          <w:tcPr>
            <w:tcW w:w="1276"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w:t>
            </w:r>
          </w:p>
        </w:tc>
        <w:tc>
          <w:tcPr>
            <w:tcW w:w="1562"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 xml:space="preserve">99,94 % </w:t>
            </w:r>
          </w:p>
        </w:tc>
        <w:tc>
          <w:tcPr>
            <w:tcW w:w="1408"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0,06 %</w:t>
            </w:r>
          </w:p>
        </w:tc>
      </w:tr>
      <w:tr w:rsidR="00E96680" w:rsidRPr="00151647" w:rsidTr="008C64DB">
        <w:tc>
          <w:tcPr>
            <w:tcW w:w="5954" w:type="dxa"/>
          </w:tcPr>
          <w:p w:rsidR="00E96680" w:rsidRPr="00151647" w:rsidRDefault="00E96680" w:rsidP="00E96680">
            <w:pPr>
              <w:rPr>
                <w:rFonts w:ascii="PT Astra Serif" w:eastAsia="Calibri" w:hAnsi="PT Astra Serif"/>
                <w:szCs w:val="24"/>
              </w:rPr>
            </w:pPr>
            <w:r w:rsidRPr="00151647">
              <w:rPr>
                <w:rFonts w:ascii="PT Astra Serif" w:eastAsia="Calibri" w:hAnsi="PT Astra Serif"/>
                <w:szCs w:val="24"/>
              </w:rPr>
              <w:t>Прием заявлений о зачислении в государственные и муниципальные ОО субъектов РФ реализующие программы общего образования</w:t>
            </w:r>
          </w:p>
        </w:tc>
        <w:tc>
          <w:tcPr>
            <w:tcW w:w="1276"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48,47 %</w:t>
            </w:r>
          </w:p>
        </w:tc>
        <w:tc>
          <w:tcPr>
            <w:tcW w:w="1562"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4,52%</w:t>
            </w:r>
          </w:p>
        </w:tc>
        <w:tc>
          <w:tcPr>
            <w:tcW w:w="1408"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47,01 %</w:t>
            </w:r>
          </w:p>
        </w:tc>
      </w:tr>
      <w:tr w:rsidR="00E96680" w:rsidRPr="00151647" w:rsidTr="008C64DB">
        <w:tc>
          <w:tcPr>
            <w:tcW w:w="5954" w:type="dxa"/>
          </w:tcPr>
          <w:p w:rsidR="00E96680" w:rsidRPr="00151647" w:rsidRDefault="00E96680" w:rsidP="00E96680">
            <w:pPr>
              <w:rPr>
                <w:rFonts w:ascii="PT Astra Serif" w:eastAsia="Calibri" w:hAnsi="PT Astra Serif"/>
                <w:szCs w:val="24"/>
              </w:rPr>
            </w:pPr>
            <w:r w:rsidRPr="00151647">
              <w:rPr>
                <w:rFonts w:ascii="PT Astra Serif" w:eastAsia="Calibri" w:hAnsi="PT Astra Serif"/>
                <w:szCs w:val="24"/>
              </w:rPr>
              <w:t>Постановка на учет и направление детей в образовательные учреждения, реализующие образовательные программы дошкольного образования</w:t>
            </w:r>
          </w:p>
        </w:tc>
        <w:tc>
          <w:tcPr>
            <w:tcW w:w="1276"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w:t>
            </w:r>
          </w:p>
        </w:tc>
        <w:tc>
          <w:tcPr>
            <w:tcW w:w="1562"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44,44 %</w:t>
            </w:r>
          </w:p>
        </w:tc>
        <w:tc>
          <w:tcPr>
            <w:tcW w:w="1408" w:type="dxa"/>
            <w:vAlign w:val="center"/>
          </w:tcPr>
          <w:p w:rsidR="00E96680" w:rsidRPr="00151647" w:rsidRDefault="00E96680" w:rsidP="00E96680">
            <w:pPr>
              <w:jc w:val="center"/>
              <w:rPr>
                <w:rFonts w:ascii="PT Astra Serif" w:eastAsia="Calibri" w:hAnsi="PT Astra Serif"/>
                <w:szCs w:val="24"/>
              </w:rPr>
            </w:pPr>
            <w:r w:rsidRPr="00151647">
              <w:rPr>
                <w:rFonts w:ascii="PT Astra Serif" w:eastAsia="Calibri" w:hAnsi="PT Astra Serif"/>
                <w:szCs w:val="24"/>
              </w:rPr>
              <w:t>55,56 %</w:t>
            </w:r>
          </w:p>
        </w:tc>
      </w:tr>
    </w:tbl>
    <w:p w:rsidR="00E96680" w:rsidRDefault="00E96680" w:rsidP="00E96680">
      <w:pPr>
        <w:spacing w:after="160"/>
        <w:rPr>
          <w:rFonts w:ascii="PT Astra Serif" w:eastAsia="Calibri" w:hAnsi="PT Astra Serif"/>
          <w:sz w:val="24"/>
          <w:szCs w:val="24"/>
        </w:rPr>
      </w:pPr>
    </w:p>
    <w:p w:rsidR="00535E9F" w:rsidRDefault="00151647" w:rsidP="00535E9F">
      <w:pPr>
        <w:autoSpaceDE w:val="0"/>
        <w:autoSpaceDN w:val="0"/>
        <w:adjustRightInd w:val="0"/>
        <w:ind w:firstLine="708"/>
        <w:jc w:val="both"/>
        <w:rPr>
          <w:rFonts w:ascii="PT Astra Serif" w:eastAsia="Calibri" w:hAnsi="PT Astra Serif" w:cs="PT Astra Serif"/>
          <w:sz w:val="24"/>
          <w:szCs w:val="24"/>
          <w:lang w:eastAsia="ru-RU"/>
        </w:rPr>
      </w:pPr>
      <w:r>
        <w:rPr>
          <w:rFonts w:ascii="PT Astra Serif" w:eastAsia="Calibri" w:hAnsi="PT Astra Serif"/>
          <w:sz w:val="24"/>
          <w:szCs w:val="24"/>
        </w:rPr>
        <w:t xml:space="preserve">В соответствии с постановлением </w:t>
      </w:r>
      <w:r w:rsidR="00535E9F">
        <w:rPr>
          <w:rFonts w:ascii="PT Astra Serif" w:eastAsia="Calibri" w:hAnsi="PT Astra Serif" w:cs="PT Astra Serif"/>
          <w:sz w:val="24"/>
          <w:szCs w:val="24"/>
          <w:lang w:eastAsia="ru-RU"/>
        </w:rPr>
        <w:t xml:space="preserve">Правительства Российской Федерации от 24 октября 2011 № 861 </w:t>
      </w:r>
      <w:r w:rsidR="000B3D31">
        <w:rPr>
          <w:rFonts w:ascii="PT Astra Serif" w:eastAsia="Calibri" w:hAnsi="PT Astra Serif" w:cs="PT Astra Serif"/>
          <w:sz w:val="24"/>
          <w:szCs w:val="24"/>
          <w:lang w:eastAsia="ru-RU"/>
        </w:rPr>
        <w:t>«</w:t>
      </w:r>
      <w:r w:rsidR="00535E9F">
        <w:rPr>
          <w:rFonts w:ascii="PT Astra Serif" w:eastAsia="Calibri" w:hAnsi="PT Astra Serif" w:cs="PT Astra Serif"/>
          <w:sz w:val="24"/>
          <w:szCs w:val="24"/>
          <w:lang w:eastAsia="ru-RU"/>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r w:rsidR="000B3D31">
        <w:rPr>
          <w:rFonts w:ascii="PT Astra Serif" w:eastAsia="Calibri" w:hAnsi="PT Astra Serif" w:cs="PT Astra Serif"/>
          <w:sz w:val="24"/>
          <w:szCs w:val="24"/>
          <w:lang w:eastAsia="ru-RU"/>
        </w:rPr>
        <w:t>»</w:t>
      </w:r>
      <w:r w:rsidR="00535E9F">
        <w:rPr>
          <w:rFonts w:ascii="PT Astra Serif" w:eastAsia="Calibri" w:hAnsi="PT Astra Serif" w:cs="PT Astra Serif"/>
          <w:sz w:val="24"/>
          <w:szCs w:val="24"/>
          <w:lang w:eastAsia="ru-RU"/>
        </w:rPr>
        <w:t xml:space="preserve"> </w:t>
      </w:r>
      <w:r>
        <w:rPr>
          <w:rFonts w:ascii="PT Astra Serif" w:eastAsia="Calibri" w:hAnsi="PT Astra Serif"/>
          <w:sz w:val="24"/>
          <w:szCs w:val="24"/>
        </w:rPr>
        <w:t xml:space="preserve">с 2022года в системе профессионального образования введена услуга </w:t>
      </w:r>
      <w:r w:rsidR="000B3D31">
        <w:rPr>
          <w:rFonts w:ascii="PT Astra Serif" w:eastAsia="Calibri" w:hAnsi="PT Astra Serif"/>
          <w:sz w:val="24"/>
          <w:szCs w:val="24"/>
        </w:rPr>
        <w:t>«</w:t>
      </w:r>
      <w:r>
        <w:rPr>
          <w:rFonts w:ascii="PT Astra Serif" w:eastAsia="Calibri" w:hAnsi="PT Astra Serif"/>
          <w:sz w:val="24"/>
          <w:szCs w:val="24"/>
        </w:rPr>
        <w:t>Прием на обучение по программам среднего профессионального образования</w:t>
      </w:r>
      <w:r w:rsidR="000B3D31">
        <w:rPr>
          <w:rFonts w:ascii="PT Astra Serif" w:eastAsia="Calibri" w:hAnsi="PT Astra Serif"/>
          <w:sz w:val="24"/>
          <w:szCs w:val="24"/>
        </w:rPr>
        <w:t>»</w:t>
      </w:r>
      <w:r w:rsidR="00D00655">
        <w:rPr>
          <w:rFonts w:ascii="PT Astra Serif" w:eastAsia="Calibri" w:hAnsi="PT Astra Serif"/>
          <w:sz w:val="24"/>
          <w:szCs w:val="24"/>
        </w:rPr>
        <w:t>. Кроме того,</w:t>
      </w:r>
      <w:r w:rsidR="00535E9F">
        <w:rPr>
          <w:rFonts w:ascii="PT Astra Serif" w:eastAsia="Calibri" w:hAnsi="PT Astra Serif"/>
          <w:sz w:val="24"/>
          <w:szCs w:val="24"/>
        </w:rPr>
        <w:t xml:space="preserve"> в</w:t>
      </w:r>
      <w:r w:rsidR="00D00655">
        <w:rPr>
          <w:rFonts w:ascii="PT Astra Serif" w:eastAsia="Calibri" w:hAnsi="PT Astra Serif"/>
          <w:sz w:val="24"/>
          <w:szCs w:val="24"/>
        </w:rPr>
        <w:t xml:space="preserve"> </w:t>
      </w:r>
      <w:r w:rsidR="00D15269">
        <w:rPr>
          <w:rFonts w:ascii="PT Astra Serif" w:eastAsia="Calibri" w:hAnsi="PT Astra Serif"/>
          <w:sz w:val="24"/>
          <w:szCs w:val="24"/>
        </w:rPr>
        <w:t xml:space="preserve">соответствии с </w:t>
      </w:r>
      <w:r w:rsidR="00535E9F">
        <w:rPr>
          <w:rFonts w:ascii="PT Astra Serif" w:eastAsia="Calibri" w:hAnsi="PT Astra Serif"/>
          <w:sz w:val="24"/>
          <w:szCs w:val="24"/>
        </w:rPr>
        <w:t>п</w:t>
      </w:r>
      <w:r w:rsidR="00535E9F">
        <w:rPr>
          <w:rFonts w:ascii="PT Astra Serif" w:eastAsia="Calibri" w:hAnsi="PT Astra Serif" w:cs="PT Astra Serif"/>
          <w:sz w:val="24"/>
          <w:szCs w:val="24"/>
          <w:lang w:eastAsia="ru-RU"/>
        </w:rPr>
        <w:t>риказ</w:t>
      </w:r>
      <w:r w:rsidR="00D15269">
        <w:rPr>
          <w:rFonts w:ascii="PT Astra Serif" w:eastAsia="Calibri" w:hAnsi="PT Astra Serif" w:cs="PT Astra Serif"/>
          <w:sz w:val="24"/>
          <w:szCs w:val="24"/>
          <w:lang w:eastAsia="ru-RU"/>
        </w:rPr>
        <w:t>ом</w:t>
      </w:r>
      <w:r w:rsidR="00535E9F">
        <w:rPr>
          <w:rFonts w:ascii="PT Astra Serif" w:eastAsia="Calibri" w:hAnsi="PT Astra Serif" w:cs="PT Astra Serif"/>
          <w:sz w:val="24"/>
          <w:szCs w:val="24"/>
          <w:lang w:eastAsia="ru-RU"/>
        </w:rPr>
        <w:t xml:space="preserve"> Минпросвещения России от 02.09.2020 № 457 </w:t>
      </w:r>
      <w:r w:rsidR="000B3D31">
        <w:rPr>
          <w:rFonts w:ascii="PT Astra Serif" w:eastAsia="Calibri" w:hAnsi="PT Astra Serif" w:cs="PT Astra Serif"/>
          <w:sz w:val="24"/>
          <w:szCs w:val="24"/>
          <w:lang w:eastAsia="ru-RU"/>
        </w:rPr>
        <w:t>«</w:t>
      </w:r>
      <w:r w:rsidR="00535E9F">
        <w:rPr>
          <w:rFonts w:ascii="PT Astra Serif" w:eastAsia="Calibri" w:hAnsi="PT Astra Serif" w:cs="PT Astra Serif"/>
          <w:sz w:val="24"/>
          <w:szCs w:val="24"/>
          <w:lang w:eastAsia="ru-RU"/>
        </w:rPr>
        <w:t>Об утверждении Порядка приема на обучение по образовательным программам среднего профессионального образования</w:t>
      </w:r>
      <w:r w:rsidR="000B3D31">
        <w:rPr>
          <w:rFonts w:ascii="PT Astra Serif" w:eastAsia="Calibri" w:hAnsi="PT Astra Serif" w:cs="PT Astra Serif"/>
          <w:sz w:val="24"/>
          <w:szCs w:val="24"/>
          <w:lang w:eastAsia="ru-RU"/>
        </w:rPr>
        <w:t>»</w:t>
      </w:r>
      <w:r w:rsidR="00535E9F">
        <w:rPr>
          <w:rFonts w:ascii="PT Astra Serif" w:eastAsia="Calibri" w:hAnsi="PT Astra Serif" w:cs="PT Astra Serif"/>
          <w:sz w:val="24"/>
          <w:szCs w:val="24"/>
          <w:lang w:eastAsia="ru-RU"/>
        </w:rPr>
        <w:t xml:space="preserve"> в перечень подачи заявления на обучение </w:t>
      </w:r>
      <w:r w:rsidR="00D15269">
        <w:rPr>
          <w:rFonts w:ascii="PT Astra Serif" w:eastAsia="Calibri" w:hAnsi="PT Astra Serif" w:cs="PT Astra Serif"/>
          <w:sz w:val="24"/>
          <w:szCs w:val="24"/>
          <w:lang w:eastAsia="ru-RU"/>
        </w:rPr>
        <w:t xml:space="preserve">введена возможность </w:t>
      </w:r>
      <w:r w:rsidR="00535E9F">
        <w:rPr>
          <w:rFonts w:ascii="PT Astra Serif" w:eastAsia="Calibri" w:hAnsi="PT Astra Serif" w:cs="PT Astra Serif"/>
          <w:sz w:val="24"/>
          <w:szCs w:val="24"/>
          <w:lang w:eastAsia="ru-RU"/>
        </w:rPr>
        <w:t>использовани</w:t>
      </w:r>
      <w:r w:rsidR="00D15269">
        <w:rPr>
          <w:rFonts w:ascii="PT Astra Serif" w:eastAsia="Calibri" w:hAnsi="PT Astra Serif" w:cs="PT Astra Serif"/>
          <w:sz w:val="24"/>
          <w:szCs w:val="24"/>
          <w:lang w:eastAsia="ru-RU"/>
        </w:rPr>
        <w:t>я</w:t>
      </w:r>
      <w:r w:rsidR="00535E9F">
        <w:rPr>
          <w:rFonts w:ascii="PT Astra Serif" w:eastAsia="Calibri" w:hAnsi="PT Astra Serif" w:cs="PT Astra Serif"/>
          <w:sz w:val="24"/>
          <w:szCs w:val="24"/>
          <w:lang w:eastAsia="ru-RU"/>
        </w:rPr>
        <w:t xml:space="preserve"> функционала федеральной государственной информационной системы </w:t>
      </w:r>
      <w:r w:rsidR="000B3D31">
        <w:rPr>
          <w:rFonts w:ascii="PT Astra Serif" w:eastAsia="Calibri" w:hAnsi="PT Astra Serif" w:cs="PT Astra Serif"/>
          <w:sz w:val="24"/>
          <w:szCs w:val="24"/>
          <w:lang w:eastAsia="ru-RU"/>
        </w:rPr>
        <w:t>«</w:t>
      </w:r>
      <w:r w:rsidR="00535E9F">
        <w:rPr>
          <w:rFonts w:ascii="PT Astra Serif" w:eastAsia="Calibri" w:hAnsi="PT Astra Serif" w:cs="PT Astra Serif"/>
          <w:sz w:val="24"/>
          <w:szCs w:val="24"/>
          <w:lang w:eastAsia="ru-RU"/>
        </w:rPr>
        <w:t>Единый портал государственных и муниципальных услуг (функций)</w:t>
      </w:r>
      <w:r w:rsidR="000B3D31">
        <w:rPr>
          <w:rFonts w:ascii="PT Astra Serif" w:eastAsia="Calibri" w:hAnsi="PT Astra Serif" w:cs="PT Astra Serif"/>
          <w:sz w:val="24"/>
          <w:szCs w:val="24"/>
          <w:lang w:eastAsia="ru-RU"/>
        </w:rPr>
        <w:t>»</w:t>
      </w:r>
      <w:r w:rsidR="00535E9F">
        <w:rPr>
          <w:rFonts w:ascii="PT Astra Serif" w:eastAsia="Calibri" w:hAnsi="PT Astra Serif" w:cs="PT Astra Serif"/>
          <w:sz w:val="24"/>
          <w:szCs w:val="24"/>
          <w:lang w:eastAsia="ru-RU"/>
        </w:rPr>
        <w:t xml:space="preserve"> (далее – ЕПГУ). </w:t>
      </w:r>
    </w:p>
    <w:p w:rsidR="00535E9F" w:rsidRDefault="00535E9F" w:rsidP="00535E9F">
      <w:pPr>
        <w:autoSpaceDE w:val="0"/>
        <w:autoSpaceDN w:val="0"/>
        <w:adjustRightInd w:val="0"/>
        <w:ind w:firstLine="708"/>
        <w:jc w:val="both"/>
        <w:rPr>
          <w:rFonts w:ascii="PT Astra Serif" w:eastAsia="Calibri" w:hAnsi="PT Astra Serif" w:cs="PT Astra Serif"/>
          <w:sz w:val="24"/>
          <w:szCs w:val="24"/>
          <w:lang w:eastAsia="ru-RU"/>
        </w:rPr>
      </w:pPr>
      <w:r>
        <w:rPr>
          <w:rFonts w:ascii="PT Astra Serif" w:eastAsia="Calibri" w:hAnsi="PT Astra Serif" w:cs="PT Astra Serif"/>
          <w:sz w:val="24"/>
          <w:szCs w:val="24"/>
          <w:lang w:eastAsia="ru-RU"/>
        </w:rPr>
        <w:t>С 2022 года предоставление данной услуги</w:t>
      </w:r>
      <w:r w:rsidR="00D15269">
        <w:rPr>
          <w:rFonts w:ascii="PT Astra Serif" w:eastAsia="Calibri" w:hAnsi="PT Astra Serif" w:cs="PT Astra Serif"/>
          <w:sz w:val="24"/>
          <w:szCs w:val="24"/>
          <w:lang w:eastAsia="ru-RU"/>
        </w:rPr>
        <w:t xml:space="preserve"> является </w:t>
      </w:r>
      <w:r>
        <w:rPr>
          <w:rFonts w:ascii="PT Astra Serif" w:eastAsia="Calibri" w:hAnsi="PT Astra Serif" w:cs="PT Astra Serif"/>
          <w:sz w:val="24"/>
          <w:szCs w:val="24"/>
          <w:lang w:eastAsia="ru-RU"/>
        </w:rPr>
        <w:t>обязательн</w:t>
      </w:r>
      <w:r w:rsidR="00D15269">
        <w:rPr>
          <w:rFonts w:ascii="PT Astra Serif" w:eastAsia="Calibri" w:hAnsi="PT Astra Serif" w:cs="PT Astra Serif"/>
          <w:sz w:val="24"/>
          <w:szCs w:val="24"/>
          <w:lang w:eastAsia="ru-RU"/>
        </w:rPr>
        <w:t>ой</w:t>
      </w:r>
      <w:r>
        <w:rPr>
          <w:rFonts w:ascii="PT Astra Serif" w:eastAsia="Calibri" w:hAnsi="PT Astra Serif" w:cs="PT Astra Serif"/>
          <w:sz w:val="24"/>
          <w:szCs w:val="24"/>
          <w:lang w:eastAsia="ru-RU"/>
        </w:rPr>
        <w:t xml:space="preserve">, в системе профессионального образования Томской области для абитуриентов Российской Федерации (зарегистрированных на </w:t>
      </w:r>
      <w:r w:rsidR="00D15269">
        <w:rPr>
          <w:rFonts w:ascii="PT Astra Serif" w:eastAsia="Calibri" w:hAnsi="PT Astra Serif" w:cs="PT Astra Serif"/>
          <w:sz w:val="24"/>
          <w:szCs w:val="24"/>
          <w:lang w:eastAsia="ru-RU"/>
        </w:rPr>
        <w:t>ЕПГУ</w:t>
      </w:r>
      <w:r>
        <w:rPr>
          <w:rFonts w:ascii="PT Astra Serif" w:eastAsia="Calibri" w:hAnsi="PT Astra Serif" w:cs="PT Astra Serif"/>
          <w:sz w:val="24"/>
          <w:szCs w:val="24"/>
          <w:lang w:eastAsia="ru-RU"/>
        </w:rPr>
        <w:t xml:space="preserve">) была предоставлена в полном объеме. Было подано и отработано 241 заявление от абитуриентов (2,3% от общего количества абитуриентов, подавших заявления на </w:t>
      </w:r>
      <w:r w:rsidR="00D15269">
        <w:rPr>
          <w:rFonts w:ascii="PT Astra Serif" w:eastAsia="Calibri" w:hAnsi="PT Astra Serif" w:cs="PT Astra Serif"/>
          <w:sz w:val="24"/>
          <w:szCs w:val="24"/>
          <w:lang w:eastAsia="ru-RU"/>
        </w:rPr>
        <w:t>обучение за счет средств областного бюджета</w:t>
      </w:r>
      <w:r>
        <w:rPr>
          <w:rFonts w:ascii="PT Astra Serif" w:eastAsia="Calibri" w:hAnsi="PT Astra Serif" w:cs="PT Astra Serif"/>
          <w:sz w:val="24"/>
          <w:szCs w:val="24"/>
          <w:lang w:eastAsia="ru-RU"/>
        </w:rPr>
        <w:t>).</w:t>
      </w:r>
    </w:p>
    <w:p w:rsidR="00535E9F" w:rsidRDefault="00535E9F" w:rsidP="00535E9F">
      <w:pPr>
        <w:autoSpaceDE w:val="0"/>
        <w:autoSpaceDN w:val="0"/>
        <w:adjustRightInd w:val="0"/>
        <w:jc w:val="both"/>
        <w:rPr>
          <w:rFonts w:ascii="PT Astra Serif" w:eastAsia="Calibri" w:hAnsi="PT Astra Serif" w:cs="PT Astra Serif"/>
          <w:sz w:val="24"/>
          <w:szCs w:val="24"/>
          <w:lang w:eastAsia="ru-RU"/>
        </w:rPr>
      </w:pPr>
    </w:p>
    <w:p w:rsidR="00E96680" w:rsidRPr="006C08D4" w:rsidRDefault="00E96680" w:rsidP="00E96680">
      <w:pPr>
        <w:ind w:firstLine="709"/>
        <w:contextualSpacing/>
        <w:jc w:val="both"/>
        <w:rPr>
          <w:rFonts w:ascii="PT Astra Serif" w:eastAsia="Calibri" w:hAnsi="PT Astra Serif"/>
          <w:b/>
          <w:sz w:val="24"/>
          <w:szCs w:val="24"/>
        </w:rPr>
      </w:pPr>
      <w:r w:rsidRPr="006C08D4">
        <w:rPr>
          <w:rFonts w:ascii="PT Astra Serif" w:eastAsia="Calibri" w:hAnsi="PT Astra Serif"/>
          <w:b/>
          <w:sz w:val="24"/>
          <w:szCs w:val="24"/>
        </w:rPr>
        <w:t>Развитие информационных систем с сфере общего образования:</w:t>
      </w:r>
    </w:p>
    <w:p w:rsidR="00E96680" w:rsidRPr="006C08D4" w:rsidRDefault="00E96680" w:rsidP="008C64DB">
      <w:pPr>
        <w:numPr>
          <w:ilvl w:val="0"/>
          <w:numId w:val="35"/>
        </w:numPr>
        <w:spacing w:after="160"/>
        <w:ind w:left="0"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Приобретены новые модули для АИС </w:t>
      </w:r>
      <w:r w:rsidR="000B3D31">
        <w:rPr>
          <w:rFonts w:ascii="PT Astra Serif" w:eastAsia="Calibri" w:hAnsi="PT Astra Serif"/>
          <w:sz w:val="24"/>
          <w:szCs w:val="24"/>
        </w:rPr>
        <w:t>«</w:t>
      </w:r>
      <w:r w:rsidRPr="006C08D4">
        <w:rPr>
          <w:rFonts w:ascii="PT Astra Serif" w:eastAsia="Calibri" w:hAnsi="PT Astra Serif"/>
          <w:sz w:val="24"/>
          <w:szCs w:val="24"/>
        </w:rPr>
        <w:t>Сетевой город.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w:t>
      </w:r>
    </w:p>
    <w:p w:rsidR="00E96680" w:rsidRPr="006C08D4" w:rsidRDefault="00E96680" w:rsidP="00E96680">
      <w:pPr>
        <w:ind w:firstLine="709"/>
        <w:jc w:val="both"/>
        <w:rPr>
          <w:rFonts w:ascii="PT Astra Serif" w:eastAsia="Calibri" w:hAnsi="PT Astra Serif"/>
          <w:sz w:val="24"/>
          <w:szCs w:val="24"/>
        </w:rPr>
      </w:pPr>
      <w:r w:rsidRPr="006C08D4">
        <w:rPr>
          <w:rFonts w:ascii="PT Astra Serif" w:eastAsia="Calibri" w:hAnsi="PT Astra Serif"/>
          <w:sz w:val="24"/>
          <w:szCs w:val="24"/>
        </w:rPr>
        <w:t>С целью расширения возможностей единого регионального журнала</w:t>
      </w:r>
      <w:r w:rsidRPr="006C08D4">
        <w:rPr>
          <w:rFonts w:ascii="PT Astra Serif" w:eastAsia="Calibri" w:hAnsi="PT Astra Serif"/>
          <w:sz w:val="24"/>
          <w:szCs w:val="24"/>
        </w:rPr>
        <w:noBreakHyphen/>
        <w:t xml:space="preserve">дневника АИС </w:t>
      </w:r>
      <w:r w:rsidR="000B3D31">
        <w:rPr>
          <w:rFonts w:ascii="PT Astra Serif" w:eastAsia="Calibri" w:hAnsi="PT Astra Serif"/>
          <w:sz w:val="24"/>
          <w:szCs w:val="24"/>
        </w:rPr>
        <w:t>«</w:t>
      </w:r>
      <w:r w:rsidRPr="006C08D4">
        <w:rPr>
          <w:rFonts w:ascii="PT Astra Serif" w:eastAsia="Calibri" w:hAnsi="PT Astra Serif"/>
          <w:sz w:val="24"/>
          <w:szCs w:val="24"/>
        </w:rPr>
        <w:t>Сетевой город.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в 2022 году были приобретены следующие модули:</w:t>
      </w:r>
    </w:p>
    <w:p w:rsidR="00E96680" w:rsidRPr="006C08D4" w:rsidRDefault="000B3D31" w:rsidP="008C64DB">
      <w:pPr>
        <w:numPr>
          <w:ilvl w:val="0"/>
          <w:numId w:val="36"/>
        </w:numPr>
        <w:spacing w:after="160"/>
        <w:ind w:left="0" w:firstLine="709"/>
        <w:contextualSpacing/>
        <w:jc w:val="both"/>
        <w:rPr>
          <w:rFonts w:ascii="PT Astra Serif" w:eastAsia="Calibri" w:hAnsi="PT Astra Serif"/>
          <w:sz w:val="24"/>
          <w:szCs w:val="24"/>
        </w:rPr>
      </w:pPr>
      <w:r>
        <w:rPr>
          <w:rFonts w:ascii="PT Astra Serif" w:eastAsia="Calibri" w:hAnsi="PT Astra Serif"/>
          <w:sz w:val="24"/>
          <w:szCs w:val="24"/>
        </w:rPr>
        <w:t>«</w:t>
      </w:r>
      <w:r w:rsidR="00E96680" w:rsidRPr="006C08D4">
        <w:rPr>
          <w:rFonts w:ascii="PT Astra Serif" w:eastAsia="Calibri" w:hAnsi="PT Astra Serif"/>
          <w:sz w:val="24"/>
          <w:szCs w:val="24"/>
        </w:rPr>
        <w:t>Запись на ВСОШ</w:t>
      </w:r>
      <w:r>
        <w:rPr>
          <w:rFonts w:ascii="PT Astra Serif" w:eastAsia="Calibri" w:hAnsi="PT Astra Serif"/>
          <w:sz w:val="24"/>
          <w:szCs w:val="24"/>
        </w:rPr>
        <w:t>»</w:t>
      </w:r>
      <w:r w:rsidR="00E96680" w:rsidRPr="006C08D4">
        <w:rPr>
          <w:rFonts w:ascii="PT Astra Serif" w:eastAsia="Calibri" w:hAnsi="PT Astra Serif"/>
          <w:sz w:val="24"/>
          <w:szCs w:val="24"/>
        </w:rPr>
        <w:t xml:space="preserve"> – позволяет осуществлять планирование, проведение и запись учеников на первый этап ежегодных предметных олимпиад для обучающихся в государственных, муниципальных и негосударственных образовательных организациях, реализующих общеобразовательные программы;</w:t>
      </w:r>
    </w:p>
    <w:p w:rsidR="00E96680" w:rsidRPr="006C08D4" w:rsidRDefault="000B3D31" w:rsidP="008C64DB">
      <w:pPr>
        <w:numPr>
          <w:ilvl w:val="0"/>
          <w:numId w:val="36"/>
        </w:numPr>
        <w:spacing w:after="160"/>
        <w:ind w:left="0" w:firstLine="709"/>
        <w:contextualSpacing/>
        <w:jc w:val="both"/>
        <w:rPr>
          <w:rFonts w:ascii="PT Astra Serif" w:eastAsia="Calibri" w:hAnsi="PT Astra Serif"/>
          <w:sz w:val="24"/>
          <w:szCs w:val="24"/>
        </w:rPr>
      </w:pPr>
      <w:r>
        <w:rPr>
          <w:rFonts w:ascii="PT Astra Serif" w:eastAsia="Calibri" w:hAnsi="PT Astra Serif"/>
          <w:sz w:val="24"/>
          <w:szCs w:val="24"/>
        </w:rPr>
        <w:t>«</w:t>
      </w:r>
      <w:r w:rsidR="00E96680" w:rsidRPr="006C08D4">
        <w:rPr>
          <w:rFonts w:ascii="PT Astra Serif" w:eastAsia="Calibri" w:hAnsi="PT Astra Serif"/>
          <w:sz w:val="24"/>
          <w:szCs w:val="24"/>
        </w:rPr>
        <w:t>Одаренные дети</w:t>
      </w:r>
      <w:r>
        <w:rPr>
          <w:rFonts w:ascii="PT Astra Serif" w:eastAsia="Calibri" w:hAnsi="PT Astra Serif"/>
          <w:sz w:val="24"/>
          <w:szCs w:val="24"/>
        </w:rPr>
        <w:t>»</w:t>
      </w:r>
      <w:r w:rsidR="00E96680" w:rsidRPr="006C08D4">
        <w:rPr>
          <w:rFonts w:ascii="PT Astra Serif" w:eastAsia="Calibri" w:hAnsi="PT Astra Serif"/>
          <w:sz w:val="24"/>
          <w:szCs w:val="24"/>
        </w:rPr>
        <w:t xml:space="preserve"> – позволяет автоматизировать: выявление и учет одаренных детей региона и мониторинг их достижений; предоставление одаренным детям адресной информации о мероприятиях, конкурсах, олимпиадах от школьного до международного уровня, запись детей на участие в мероприятиях; работу наставников (кураторов) одаренных детей от школьного до регионального уровня; формирование аналитических и статистических отчетов;</w:t>
      </w:r>
    </w:p>
    <w:p w:rsidR="00E96680" w:rsidRPr="006C08D4" w:rsidRDefault="000B3D31" w:rsidP="008C64DB">
      <w:pPr>
        <w:numPr>
          <w:ilvl w:val="0"/>
          <w:numId w:val="36"/>
        </w:numPr>
        <w:spacing w:after="160"/>
        <w:ind w:left="0" w:firstLine="709"/>
        <w:contextualSpacing/>
        <w:jc w:val="both"/>
        <w:rPr>
          <w:rFonts w:ascii="PT Astra Serif" w:eastAsia="Calibri" w:hAnsi="PT Astra Serif"/>
          <w:sz w:val="24"/>
          <w:szCs w:val="24"/>
        </w:rPr>
      </w:pPr>
      <w:r>
        <w:rPr>
          <w:rFonts w:ascii="PT Astra Serif" w:eastAsia="Calibri" w:hAnsi="PT Astra Serif"/>
          <w:sz w:val="24"/>
          <w:szCs w:val="24"/>
        </w:rPr>
        <w:t>«</w:t>
      </w:r>
      <w:r w:rsidR="00E96680" w:rsidRPr="006C08D4">
        <w:rPr>
          <w:rFonts w:ascii="PT Astra Serif" w:eastAsia="Calibri" w:hAnsi="PT Astra Serif"/>
          <w:sz w:val="24"/>
          <w:szCs w:val="24"/>
        </w:rPr>
        <w:t>МСОКО</w:t>
      </w:r>
      <w:r>
        <w:rPr>
          <w:rFonts w:ascii="PT Astra Serif" w:eastAsia="Calibri" w:hAnsi="PT Astra Serif"/>
          <w:sz w:val="24"/>
          <w:szCs w:val="24"/>
        </w:rPr>
        <w:t>»</w:t>
      </w:r>
      <w:r w:rsidR="00E96680" w:rsidRPr="006C08D4">
        <w:rPr>
          <w:rFonts w:ascii="PT Astra Serif" w:eastAsia="Calibri" w:hAnsi="PT Astra Serif"/>
          <w:sz w:val="24"/>
          <w:szCs w:val="24"/>
        </w:rPr>
        <w:t xml:space="preserve"> – предназначен для автоматизированной оценки качества образования на уровне каждого обучающегося, каждого класса, каждой общеобразовательной организации, каждого муниципального образования и региона в целом. Оценка качества происходит автоматически путем обработки данных электронного классного журнала;</w:t>
      </w:r>
    </w:p>
    <w:p w:rsidR="00E96680" w:rsidRPr="006C08D4" w:rsidRDefault="00E96680" w:rsidP="008C64DB">
      <w:pPr>
        <w:numPr>
          <w:ilvl w:val="0"/>
          <w:numId w:val="36"/>
        </w:numPr>
        <w:spacing w:after="160"/>
        <w:ind w:left="0" w:firstLine="709"/>
        <w:contextualSpacing/>
        <w:jc w:val="both"/>
        <w:rPr>
          <w:rFonts w:ascii="PT Astra Serif" w:eastAsia="Calibri" w:hAnsi="PT Astra Serif"/>
          <w:sz w:val="24"/>
          <w:szCs w:val="24"/>
        </w:rPr>
      </w:pPr>
      <w:r w:rsidRPr="006C08D4">
        <w:rPr>
          <w:rFonts w:ascii="PT Astra Serif" w:eastAsia="Calibri" w:hAnsi="PT Astra Serif"/>
          <w:sz w:val="24"/>
          <w:szCs w:val="24"/>
        </w:rPr>
        <w:t>Модуль для дошкольного образования – предназначен для автоматизации и мониторинга организационно-управленческой деятельности и воспитательного процесса в дошкольных образовательных организациях.</w:t>
      </w:r>
    </w:p>
    <w:p w:rsidR="00E96680" w:rsidRPr="006C08D4" w:rsidRDefault="00D15269" w:rsidP="00E96680">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ввод в эксплуатацию </w:t>
      </w:r>
      <w:r w:rsidR="00E96680" w:rsidRPr="006C08D4">
        <w:rPr>
          <w:rFonts w:ascii="PT Astra Serif" w:eastAsia="Calibri" w:hAnsi="PT Astra Serif"/>
          <w:sz w:val="24"/>
          <w:szCs w:val="24"/>
        </w:rPr>
        <w:t>модуля для дошкольного образования</w:t>
      </w:r>
      <w:r>
        <w:rPr>
          <w:rFonts w:ascii="PT Astra Serif" w:eastAsia="Calibri" w:hAnsi="PT Astra Serif"/>
          <w:sz w:val="24"/>
          <w:szCs w:val="24"/>
        </w:rPr>
        <w:t xml:space="preserve"> </w:t>
      </w:r>
      <w:r w:rsidR="00E96680" w:rsidRPr="006C08D4">
        <w:rPr>
          <w:rFonts w:ascii="PT Astra Serif" w:eastAsia="Calibri" w:hAnsi="PT Astra Serif"/>
          <w:sz w:val="24"/>
          <w:szCs w:val="24"/>
        </w:rPr>
        <w:t xml:space="preserve">планируется осуществить с начала </w:t>
      </w:r>
      <w:r>
        <w:rPr>
          <w:rFonts w:ascii="PT Astra Serif" w:eastAsia="Calibri" w:hAnsi="PT Astra Serif"/>
          <w:sz w:val="24"/>
          <w:szCs w:val="24"/>
        </w:rPr>
        <w:t xml:space="preserve">2023-2024 </w:t>
      </w:r>
      <w:r w:rsidR="00E96680" w:rsidRPr="006C08D4">
        <w:rPr>
          <w:rFonts w:ascii="PT Astra Serif" w:eastAsia="Calibri" w:hAnsi="PT Astra Serif"/>
          <w:sz w:val="24"/>
          <w:szCs w:val="24"/>
        </w:rPr>
        <w:t xml:space="preserve">учебного года. До того момента сотрудники ТОИПКРО проведут </w:t>
      </w:r>
      <w:r w:rsidR="00E96680" w:rsidRPr="006C08D4">
        <w:rPr>
          <w:rFonts w:ascii="PT Astra Serif" w:eastAsia="Calibri" w:hAnsi="PT Astra Serif"/>
          <w:sz w:val="24"/>
          <w:szCs w:val="24"/>
        </w:rPr>
        <w:lastRenderedPageBreak/>
        <w:t>обучение сотрудников дошкольных образовательных организаци</w:t>
      </w:r>
      <w:r>
        <w:rPr>
          <w:rFonts w:ascii="PT Astra Serif" w:eastAsia="Calibri" w:hAnsi="PT Astra Serif"/>
          <w:sz w:val="24"/>
          <w:szCs w:val="24"/>
        </w:rPr>
        <w:t>й</w:t>
      </w:r>
      <w:r w:rsidR="00E96680" w:rsidRPr="006C08D4">
        <w:rPr>
          <w:rFonts w:ascii="PT Astra Serif" w:eastAsia="Calibri" w:hAnsi="PT Astra Serif"/>
          <w:sz w:val="24"/>
          <w:szCs w:val="24"/>
        </w:rPr>
        <w:t xml:space="preserve"> (включая дошкольные группы при образовательных организациях), который приходит на замену АИС </w:t>
      </w:r>
      <w:r w:rsidR="000B3D31">
        <w:rPr>
          <w:rFonts w:ascii="PT Astra Serif" w:eastAsia="Calibri" w:hAnsi="PT Astra Serif"/>
          <w:sz w:val="24"/>
          <w:szCs w:val="24"/>
        </w:rPr>
        <w:t>«</w:t>
      </w:r>
      <w:r w:rsidR="00E96680" w:rsidRPr="006C08D4">
        <w:rPr>
          <w:rFonts w:ascii="PT Astra Serif" w:eastAsia="Calibri" w:hAnsi="PT Astra Serif"/>
          <w:sz w:val="24"/>
          <w:szCs w:val="24"/>
        </w:rPr>
        <w:t>Комплектование ДОО</w:t>
      </w:r>
      <w:r w:rsidR="000B3D31">
        <w:rPr>
          <w:rFonts w:ascii="PT Astra Serif" w:eastAsia="Calibri" w:hAnsi="PT Astra Serif"/>
          <w:sz w:val="24"/>
          <w:szCs w:val="24"/>
        </w:rPr>
        <w:t>»</w:t>
      </w:r>
      <w:r w:rsidR="00E96680" w:rsidRPr="006C08D4">
        <w:rPr>
          <w:rFonts w:ascii="PT Astra Serif" w:eastAsia="Calibri" w:hAnsi="PT Astra Serif"/>
          <w:sz w:val="24"/>
          <w:szCs w:val="24"/>
        </w:rPr>
        <w:t>.</w:t>
      </w:r>
    </w:p>
    <w:p w:rsidR="00E96680" w:rsidRPr="006C08D4" w:rsidRDefault="00E96680" w:rsidP="00E96680">
      <w:pPr>
        <w:ind w:firstLine="708"/>
        <w:jc w:val="both"/>
        <w:rPr>
          <w:rFonts w:ascii="PT Astra Serif" w:eastAsia="Calibri" w:hAnsi="PT Astra Serif"/>
          <w:sz w:val="24"/>
          <w:szCs w:val="24"/>
        </w:rPr>
      </w:pPr>
      <w:r w:rsidRPr="006C08D4">
        <w:rPr>
          <w:rFonts w:ascii="PT Astra Serif" w:eastAsia="Calibri" w:hAnsi="PT Astra Serif"/>
          <w:sz w:val="24"/>
          <w:szCs w:val="24"/>
        </w:rPr>
        <w:t xml:space="preserve">Осуществлена интеграция АИС </w:t>
      </w:r>
      <w:r w:rsidR="000B3D31">
        <w:rPr>
          <w:rFonts w:ascii="PT Astra Serif" w:eastAsia="Calibri" w:hAnsi="PT Astra Serif"/>
          <w:sz w:val="24"/>
          <w:szCs w:val="24"/>
        </w:rPr>
        <w:t>«</w:t>
      </w:r>
      <w:r w:rsidRPr="006C08D4">
        <w:rPr>
          <w:rFonts w:ascii="PT Astra Serif" w:eastAsia="Calibri" w:hAnsi="PT Astra Serif"/>
          <w:sz w:val="24"/>
          <w:szCs w:val="24"/>
        </w:rPr>
        <w:t>Сетевой город.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с ФГИС </w:t>
      </w:r>
      <w:r w:rsidR="000B3D31">
        <w:rPr>
          <w:rFonts w:ascii="PT Astra Serif" w:eastAsia="Calibri" w:hAnsi="PT Astra Serif"/>
          <w:sz w:val="24"/>
          <w:szCs w:val="24"/>
        </w:rPr>
        <w:t>«</w:t>
      </w:r>
      <w:r w:rsidRPr="006C08D4">
        <w:rPr>
          <w:rFonts w:ascii="PT Astra Serif" w:eastAsia="Calibri" w:hAnsi="PT Astra Serif"/>
          <w:sz w:val="24"/>
          <w:szCs w:val="24"/>
        </w:rPr>
        <w:t>Моя школа</w:t>
      </w:r>
      <w:r w:rsidR="000B3D31">
        <w:rPr>
          <w:rFonts w:ascii="PT Astra Serif" w:eastAsia="Calibri" w:hAnsi="PT Astra Serif"/>
          <w:sz w:val="24"/>
          <w:szCs w:val="24"/>
        </w:rPr>
        <w:t>»</w:t>
      </w:r>
      <w:r w:rsidRPr="006C08D4">
        <w:rPr>
          <w:rFonts w:ascii="PT Astra Serif" w:eastAsia="Calibri" w:hAnsi="PT Astra Serif"/>
          <w:sz w:val="24"/>
          <w:szCs w:val="24"/>
        </w:rPr>
        <w:t xml:space="preserve">. В соответствии с Постановлением Правительства Российской Федерации от 13 июля 2022 года № 1241 органам исполнительной власти субъектов Российской Федерации и органам местного самоуправления необходимо обеспечить взаимодействие региональных государственных информационных систем в сфере общего образования и среднего профессионального образования с системой ФГИС </w:t>
      </w:r>
      <w:r w:rsidR="000B3D31">
        <w:rPr>
          <w:rFonts w:ascii="PT Astra Serif" w:eastAsia="Calibri" w:hAnsi="PT Astra Serif"/>
          <w:sz w:val="24"/>
          <w:szCs w:val="24"/>
        </w:rPr>
        <w:t>«</w:t>
      </w:r>
      <w:r w:rsidRPr="006C08D4">
        <w:rPr>
          <w:rFonts w:ascii="PT Astra Serif" w:eastAsia="Calibri" w:hAnsi="PT Astra Serif"/>
          <w:sz w:val="24"/>
          <w:szCs w:val="24"/>
        </w:rPr>
        <w:t>Моя школа</w:t>
      </w:r>
      <w:r w:rsidR="000B3D31">
        <w:rPr>
          <w:rFonts w:ascii="PT Astra Serif" w:eastAsia="Calibri" w:hAnsi="PT Astra Serif"/>
          <w:sz w:val="24"/>
          <w:szCs w:val="24"/>
        </w:rPr>
        <w:t>»</w:t>
      </w:r>
      <w:r w:rsidRPr="006C08D4">
        <w:rPr>
          <w:rFonts w:ascii="PT Astra Serif" w:eastAsia="Calibri" w:hAnsi="PT Astra Serif"/>
          <w:sz w:val="24"/>
          <w:szCs w:val="24"/>
        </w:rPr>
        <w:t xml:space="preserve"> до 01.01.2023 года.</w:t>
      </w:r>
    </w:p>
    <w:p w:rsidR="00E96680" w:rsidRPr="006C08D4" w:rsidRDefault="00E96680" w:rsidP="00E96680">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В связи с этим в АИС </w:t>
      </w:r>
      <w:r w:rsidR="000B3D31">
        <w:rPr>
          <w:rFonts w:ascii="PT Astra Serif" w:eastAsia="Calibri" w:hAnsi="PT Astra Serif"/>
          <w:sz w:val="24"/>
          <w:szCs w:val="24"/>
        </w:rPr>
        <w:t>«</w:t>
      </w:r>
      <w:r w:rsidRPr="006C08D4">
        <w:rPr>
          <w:rFonts w:ascii="PT Astra Serif" w:eastAsia="Calibri" w:hAnsi="PT Astra Serif"/>
          <w:sz w:val="24"/>
          <w:szCs w:val="24"/>
        </w:rPr>
        <w:t>Сетевой город.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была осуществлена интеграция с системой ФГИС </w:t>
      </w:r>
      <w:r w:rsidR="000B3D31">
        <w:rPr>
          <w:rFonts w:ascii="PT Astra Serif" w:eastAsia="Calibri" w:hAnsi="PT Astra Serif"/>
          <w:sz w:val="24"/>
          <w:szCs w:val="24"/>
        </w:rPr>
        <w:t>«</w:t>
      </w:r>
      <w:r w:rsidRPr="006C08D4">
        <w:rPr>
          <w:rFonts w:ascii="PT Astra Serif" w:eastAsia="Calibri" w:hAnsi="PT Astra Serif"/>
          <w:sz w:val="24"/>
          <w:szCs w:val="24"/>
        </w:rPr>
        <w:t>Моя школа</w:t>
      </w:r>
      <w:r w:rsidR="000B3D31">
        <w:rPr>
          <w:rFonts w:ascii="PT Astra Serif" w:eastAsia="Calibri" w:hAnsi="PT Astra Serif"/>
          <w:sz w:val="24"/>
          <w:szCs w:val="24"/>
        </w:rPr>
        <w:t>»</w:t>
      </w:r>
      <w:r w:rsidRPr="006C08D4">
        <w:rPr>
          <w:rFonts w:ascii="PT Astra Serif" w:eastAsia="Calibri" w:hAnsi="PT Astra Serif"/>
          <w:sz w:val="24"/>
          <w:szCs w:val="24"/>
        </w:rPr>
        <w:t xml:space="preserve">. Данная интеграция позволит автоматически обновлять данные во ФГИС </w:t>
      </w:r>
      <w:r w:rsidR="000B3D31">
        <w:rPr>
          <w:rFonts w:ascii="PT Astra Serif" w:eastAsia="Calibri" w:hAnsi="PT Astra Serif"/>
          <w:sz w:val="24"/>
          <w:szCs w:val="24"/>
        </w:rPr>
        <w:t>«</w:t>
      </w:r>
      <w:r w:rsidRPr="006C08D4">
        <w:rPr>
          <w:rFonts w:ascii="PT Astra Serif" w:eastAsia="Calibri" w:hAnsi="PT Astra Serif"/>
          <w:sz w:val="24"/>
          <w:szCs w:val="24"/>
        </w:rPr>
        <w:t>Моя школа</w:t>
      </w:r>
      <w:r w:rsidR="000B3D31">
        <w:rPr>
          <w:rFonts w:ascii="PT Astra Serif" w:eastAsia="Calibri" w:hAnsi="PT Astra Serif"/>
          <w:sz w:val="24"/>
          <w:szCs w:val="24"/>
        </w:rPr>
        <w:t>»</w:t>
      </w:r>
      <w:r w:rsidRPr="006C08D4">
        <w:rPr>
          <w:rFonts w:ascii="PT Astra Serif" w:eastAsia="Calibri" w:hAnsi="PT Astra Serif"/>
          <w:sz w:val="24"/>
          <w:szCs w:val="24"/>
        </w:rPr>
        <w:t>, используя данные, внесенные в региональный электронный журнал</w:t>
      </w:r>
      <w:r w:rsidRPr="006C08D4">
        <w:rPr>
          <w:rFonts w:ascii="PT Astra Serif" w:eastAsia="Calibri" w:hAnsi="PT Astra Serif"/>
          <w:sz w:val="24"/>
          <w:szCs w:val="24"/>
        </w:rPr>
        <w:noBreakHyphen/>
        <w:t xml:space="preserve">дневник АИС </w:t>
      </w:r>
      <w:r w:rsidR="000B3D31">
        <w:rPr>
          <w:rFonts w:ascii="PT Astra Serif" w:eastAsia="Calibri" w:hAnsi="PT Astra Serif"/>
          <w:sz w:val="24"/>
          <w:szCs w:val="24"/>
        </w:rPr>
        <w:t>«</w:t>
      </w:r>
      <w:r w:rsidRPr="006C08D4">
        <w:rPr>
          <w:rFonts w:ascii="PT Astra Serif" w:eastAsia="Calibri" w:hAnsi="PT Astra Serif"/>
          <w:sz w:val="24"/>
          <w:szCs w:val="24"/>
        </w:rPr>
        <w:t>Сетевой город. Образование</w:t>
      </w:r>
      <w:r w:rsidR="000B3D31">
        <w:rPr>
          <w:rFonts w:ascii="PT Astra Serif" w:eastAsia="Calibri" w:hAnsi="PT Astra Serif"/>
          <w:sz w:val="24"/>
          <w:szCs w:val="24"/>
        </w:rPr>
        <w:t>»</w:t>
      </w:r>
      <w:r w:rsidRPr="006C08D4">
        <w:rPr>
          <w:rFonts w:ascii="PT Astra Serif" w:eastAsia="Calibri" w:hAnsi="PT Astra Serif"/>
          <w:sz w:val="24"/>
          <w:szCs w:val="24"/>
        </w:rPr>
        <w:t>.</w:t>
      </w:r>
    </w:p>
    <w:p w:rsidR="00E96680" w:rsidRPr="006C08D4" w:rsidRDefault="00E96680" w:rsidP="00E96680">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Стоит отметить, что ФГИС </w:t>
      </w:r>
      <w:r w:rsidR="000B3D31">
        <w:rPr>
          <w:rFonts w:ascii="PT Astra Serif" w:eastAsia="Calibri" w:hAnsi="PT Astra Serif"/>
          <w:sz w:val="24"/>
          <w:szCs w:val="24"/>
        </w:rPr>
        <w:t>«</w:t>
      </w:r>
      <w:r w:rsidRPr="006C08D4">
        <w:rPr>
          <w:rFonts w:ascii="PT Astra Serif" w:eastAsia="Calibri" w:hAnsi="PT Astra Serif"/>
          <w:sz w:val="24"/>
          <w:szCs w:val="24"/>
        </w:rPr>
        <w:t>Моя школа</w:t>
      </w:r>
      <w:r w:rsidR="000B3D31">
        <w:rPr>
          <w:rFonts w:ascii="PT Astra Serif" w:eastAsia="Calibri" w:hAnsi="PT Astra Serif"/>
          <w:sz w:val="24"/>
          <w:szCs w:val="24"/>
        </w:rPr>
        <w:t>»</w:t>
      </w:r>
      <w:r w:rsidRPr="006C08D4">
        <w:rPr>
          <w:rFonts w:ascii="PT Astra Serif" w:eastAsia="Calibri" w:hAnsi="PT Astra Serif"/>
          <w:sz w:val="24"/>
          <w:szCs w:val="24"/>
        </w:rPr>
        <w:t xml:space="preserve"> не является заменой текущего функционирующего в регионе журнала</w:t>
      </w:r>
      <w:r w:rsidRPr="006C08D4">
        <w:rPr>
          <w:rFonts w:ascii="PT Astra Serif" w:eastAsia="Calibri" w:hAnsi="PT Astra Serif"/>
          <w:sz w:val="24"/>
          <w:szCs w:val="24"/>
        </w:rPr>
        <w:noBreakHyphen/>
        <w:t>дневника, он только консолидирует данные для удобного представления образовательного процесса каждого ученика его родителю.</w:t>
      </w:r>
    </w:p>
    <w:p w:rsidR="00E96680" w:rsidRPr="006C08D4" w:rsidRDefault="00C50D6B" w:rsidP="00E96680">
      <w:pPr>
        <w:ind w:firstLine="709"/>
        <w:jc w:val="both"/>
        <w:rPr>
          <w:rFonts w:ascii="PT Astra Serif" w:eastAsia="Calibri" w:hAnsi="PT Astra Serif"/>
          <w:sz w:val="24"/>
          <w:szCs w:val="24"/>
        </w:rPr>
      </w:pPr>
      <w:r>
        <w:rPr>
          <w:rFonts w:ascii="PT Astra Serif" w:eastAsia="Calibri" w:hAnsi="PT Astra Serif"/>
          <w:sz w:val="24"/>
          <w:szCs w:val="24"/>
        </w:rPr>
        <w:t>К</w:t>
      </w:r>
      <w:r w:rsidRPr="006C08D4">
        <w:rPr>
          <w:rFonts w:ascii="PT Astra Serif" w:eastAsia="Calibri" w:hAnsi="PT Astra Serif"/>
          <w:sz w:val="24"/>
          <w:szCs w:val="24"/>
        </w:rPr>
        <w:t xml:space="preserve">лючевые мероприятия </w:t>
      </w:r>
      <w:r>
        <w:rPr>
          <w:rFonts w:ascii="PT Astra Serif" w:eastAsia="Calibri" w:hAnsi="PT Astra Serif"/>
          <w:sz w:val="24"/>
          <w:szCs w:val="24"/>
        </w:rPr>
        <w:t>на</w:t>
      </w:r>
      <w:r w:rsidR="00E96680" w:rsidRPr="006C08D4">
        <w:rPr>
          <w:rFonts w:ascii="PT Astra Serif" w:eastAsia="Calibri" w:hAnsi="PT Astra Serif"/>
          <w:sz w:val="24"/>
          <w:szCs w:val="24"/>
        </w:rPr>
        <w:t xml:space="preserve"> 2023 год:</w:t>
      </w:r>
    </w:p>
    <w:p w:rsidR="00E96680" w:rsidRPr="006C08D4" w:rsidRDefault="00E96680" w:rsidP="008C64DB">
      <w:pPr>
        <w:numPr>
          <w:ilvl w:val="0"/>
          <w:numId w:val="35"/>
        </w:numPr>
        <w:spacing w:after="160"/>
        <w:ind w:left="0"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Ввод в эксплуатацию ГИС </w:t>
      </w:r>
      <w:r w:rsidR="00C50D6B">
        <w:rPr>
          <w:rFonts w:ascii="PT Astra Serif" w:eastAsia="Calibri" w:hAnsi="PT Astra Serif"/>
          <w:sz w:val="24"/>
          <w:szCs w:val="24"/>
        </w:rPr>
        <w:t>«</w:t>
      </w:r>
      <w:r w:rsidRPr="006C08D4">
        <w:rPr>
          <w:rFonts w:ascii="PT Astra Serif" w:eastAsia="Calibri" w:hAnsi="PT Astra Serif"/>
          <w:sz w:val="24"/>
          <w:szCs w:val="24"/>
        </w:rPr>
        <w:t>Образование Томской области</w:t>
      </w:r>
      <w:r w:rsidR="00C50D6B">
        <w:rPr>
          <w:rFonts w:ascii="PT Astra Serif" w:eastAsia="Calibri" w:hAnsi="PT Astra Serif"/>
          <w:sz w:val="24"/>
          <w:szCs w:val="24"/>
        </w:rPr>
        <w:t>»</w:t>
      </w:r>
      <w:r w:rsidRPr="006C08D4">
        <w:rPr>
          <w:rFonts w:ascii="PT Astra Serif" w:eastAsia="Calibri" w:hAnsi="PT Astra Serif"/>
          <w:sz w:val="24"/>
          <w:szCs w:val="24"/>
        </w:rPr>
        <w:t>.</w:t>
      </w:r>
    </w:p>
    <w:p w:rsidR="00E96680" w:rsidRPr="006C08D4" w:rsidRDefault="00E96680" w:rsidP="00E96680">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В соответствии </w:t>
      </w:r>
      <w:r w:rsidR="00C50D6B">
        <w:rPr>
          <w:rFonts w:ascii="PT Astra Serif" w:eastAsia="Calibri" w:hAnsi="PT Astra Serif"/>
          <w:sz w:val="24"/>
          <w:szCs w:val="24"/>
        </w:rPr>
        <w:t xml:space="preserve">с </w:t>
      </w:r>
      <w:r w:rsidRPr="006C08D4">
        <w:rPr>
          <w:rFonts w:ascii="PT Astra Serif" w:eastAsia="Calibri" w:hAnsi="PT Astra Serif"/>
          <w:sz w:val="24"/>
          <w:szCs w:val="24"/>
        </w:rPr>
        <w:t>Федеральны</w:t>
      </w:r>
      <w:r w:rsidR="00C50D6B">
        <w:rPr>
          <w:rFonts w:ascii="PT Astra Serif" w:eastAsia="Calibri" w:hAnsi="PT Astra Serif"/>
          <w:sz w:val="24"/>
          <w:szCs w:val="24"/>
        </w:rPr>
        <w:t>м</w:t>
      </w:r>
      <w:r w:rsidRPr="006C08D4">
        <w:rPr>
          <w:rFonts w:ascii="PT Astra Serif" w:eastAsia="Calibri" w:hAnsi="PT Astra Serif"/>
          <w:sz w:val="24"/>
          <w:szCs w:val="24"/>
        </w:rPr>
        <w:t xml:space="preserve"> законом от 30.12.2021 г. № 472-ФЗ </w:t>
      </w:r>
      <w:r w:rsidR="000B3D31">
        <w:rPr>
          <w:rFonts w:ascii="PT Astra Serif" w:eastAsia="Calibri" w:hAnsi="PT Astra Serif"/>
          <w:sz w:val="24"/>
          <w:szCs w:val="24"/>
        </w:rPr>
        <w:t>«</w:t>
      </w:r>
      <w:r w:rsidRPr="006C08D4">
        <w:rPr>
          <w:rFonts w:ascii="PT Astra Serif" w:eastAsia="Calibri" w:hAnsi="PT Astra Serif"/>
          <w:sz w:val="24"/>
          <w:szCs w:val="24"/>
        </w:rPr>
        <w:t xml:space="preserve">О внесении изменений в Федеральный закон </w:t>
      </w:r>
      <w:r w:rsidR="000B3D31">
        <w:rPr>
          <w:rFonts w:ascii="PT Astra Serif" w:eastAsia="Calibri" w:hAnsi="PT Astra Serif"/>
          <w:sz w:val="24"/>
          <w:szCs w:val="24"/>
        </w:rPr>
        <w:t>«</w:t>
      </w:r>
      <w:r w:rsidRPr="006C08D4">
        <w:rPr>
          <w:rFonts w:ascii="PT Astra Serif" w:eastAsia="Calibri" w:hAnsi="PT Astra Serif"/>
          <w:sz w:val="24"/>
          <w:szCs w:val="24"/>
        </w:rPr>
        <w:t>Об образовании в Российской Федерации</w:t>
      </w:r>
      <w:r w:rsidR="000B3D31">
        <w:rPr>
          <w:rFonts w:ascii="PT Astra Serif" w:eastAsia="Calibri" w:hAnsi="PT Astra Serif"/>
          <w:sz w:val="24"/>
          <w:szCs w:val="24"/>
        </w:rPr>
        <w:t>»</w:t>
      </w:r>
      <w:r w:rsidRPr="006C08D4">
        <w:rPr>
          <w:rFonts w:ascii="PT Astra Serif" w:eastAsia="Calibri" w:hAnsi="PT Astra Serif"/>
          <w:sz w:val="24"/>
          <w:szCs w:val="24"/>
        </w:rPr>
        <w:t xml:space="preserve">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 дистанционных образовательных технологий, предусматривающих обработку персональных данных обучающихся, организация, осуществляющая образовательную деятельность, должна использовать государственные информационные системы.</w:t>
      </w:r>
    </w:p>
    <w:p w:rsidR="00E96680" w:rsidRPr="006C08D4" w:rsidRDefault="00E96680" w:rsidP="00E96680">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В этой связи осуществляются аттестационные мероприятия АИС </w:t>
      </w:r>
      <w:r w:rsidR="000B3D31">
        <w:rPr>
          <w:rFonts w:ascii="PT Astra Serif" w:eastAsia="Calibri" w:hAnsi="PT Astra Serif"/>
          <w:sz w:val="24"/>
          <w:szCs w:val="24"/>
        </w:rPr>
        <w:t>«</w:t>
      </w:r>
      <w:r w:rsidRPr="006C08D4">
        <w:rPr>
          <w:rFonts w:ascii="PT Astra Serif" w:eastAsia="Calibri" w:hAnsi="PT Astra Serif"/>
          <w:sz w:val="24"/>
          <w:szCs w:val="24"/>
        </w:rPr>
        <w:t>Сетевой город.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и на дан</w:t>
      </w:r>
      <w:r w:rsidR="00C50D6B">
        <w:rPr>
          <w:rFonts w:ascii="PT Astra Serif" w:eastAsia="Calibri" w:hAnsi="PT Astra Serif"/>
          <w:sz w:val="24"/>
          <w:szCs w:val="24"/>
        </w:rPr>
        <w:t>ный момент аттестат соответствие</w:t>
      </w:r>
      <w:r w:rsidRPr="006C08D4">
        <w:rPr>
          <w:rFonts w:ascii="PT Astra Serif" w:eastAsia="Calibri" w:hAnsi="PT Astra Serif"/>
          <w:sz w:val="24"/>
          <w:szCs w:val="24"/>
        </w:rPr>
        <w:t xml:space="preserve"> требованиям безопасности для АИС </w:t>
      </w:r>
      <w:r w:rsidR="000B3D31">
        <w:rPr>
          <w:rFonts w:ascii="PT Astra Serif" w:eastAsia="Calibri" w:hAnsi="PT Astra Serif"/>
          <w:sz w:val="24"/>
          <w:szCs w:val="24"/>
        </w:rPr>
        <w:t>«</w:t>
      </w:r>
      <w:r w:rsidRPr="006C08D4">
        <w:rPr>
          <w:rFonts w:ascii="PT Astra Serif" w:eastAsia="Calibri" w:hAnsi="PT Astra Serif"/>
          <w:sz w:val="24"/>
          <w:szCs w:val="24"/>
        </w:rPr>
        <w:t>Сетевой город.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находится на согласовании в Федеральной службе по техническому и экспортному контролю Российской Федерации (ФСТЭК России). После согласования данных документов со ФСТЭК России будет введена в эксплуатацию ГИС </w:t>
      </w:r>
      <w:r w:rsidR="000B3D31">
        <w:rPr>
          <w:rFonts w:ascii="PT Astra Serif" w:eastAsia="Calibri" w:hAnsi="PT Astra Serif"/>
          <w:sz w:val="24"/>
          <w:szCs w:val="24"/>
        </w:rPr>
        <w:t>«</w:t>
      </w:r>
      <w:r w:rsidRPr="006C08D4">
        <w:rPr>
          <w:rFonts w:ascii="PT Astra Serif" w:eastAsia="Calibri" w:hAnsi="PT Astra Serif"/>
          <w:sz w:val="24"/>
          <w:szCs w:val="24"/>
        </w:rPr>
        <w:t>Образование Томской области</w:t>
      </w:r>
      <w:r w:rsidR="000B3D31">
        <w:rPr>
          <w:rFonts w:ascii="PT Astra Serif" w:eastAsia="Calibri" w:hAnsi="PT Astra Serif"/>
          <w:sz w:val="24"/>
          <w:szCs w:val="24"/>
        </w:rPr>
        <w:t>»</w:t>
      </w:r>
      <w:r w:rsidRPr="006C08D4">
        <w:rPr>
          <w:rFonts w:ascii="PT Astra Serif" w:eastAsia="Calibri" w:hAnsi="PT Astra Serif"/>
          <w:sz w:val="24"/>
          <w:szCs w:val="24"/>
        </w:rPr>
        <w:t xml:space="preserve">, включающая в себя дошкольное, начальное общее, основное общее, среднее общее, дополнительное и среднее </w:t>
      </w:r>
      <w:r w:rsidR="00C50D6B">
        <w:rPr>
          <w:rFonts w:ascii="PT Astra Serif" w:eastAsia="Calibri" w:hAnsi="PT Astra Serif"/>
          <w:sz w:val="24"/>
          <w:szCs w:val="24"/>
        </w:rPr>
        <w:t>профессиональное</w:t>
      </w:r>
      <w:r w:rsidRPr="006C08D4">
        <w:rPr>
          <w:rFonts w:ascii="PT Astra Serif" w:eastAsia="Calibri" w:hAnsi="PT Astra Serif"/>
          <w:sz w:val="24"/>
          <w:szCs w:val="24"/>
        </w:rPr>
        <w:t xml:space="preserve"> уровни образования, что позволит обеспечить преемственность данных уровней образования.</w:t>
      </w:r>
    </w:p>
    <w:p w:rsidR="00E96680" w:rsidRPr="006C08D4" w:rsidRDefault="00E96680" w:rsidP="008C64DB">
      <w:pPr>
        <w:numPr>
          <w:ilvl w:val="0"/>
          <w:numId w:val="35"/>
        </w:numPr>
        <w:spacing w:after="160"/>
        <w:ind w:left="0" w:firstLine="709"/>
        <w:contextualSpacing/>
        <w:jc w:val="both"/>
        <w:rPr>
          <w:rFonts w:ascii="PT Astra Serif" w:eastAsia="Calibri" w:hAnsi="PT Astra Serif"/>
          <w:sz w:val="24"/>
          <w:szCs w:val="24"/>
        </w:rPr>
      </w:pPr>
      <w:r w:rsidRPr="006C08D4">
        <w:rPr>
          <w:rFonts w:ascii="PT Astra Serif" w:eastAsia="Calibri" w:hAnsi="PT Astra Serif"/>
          <w:sz w:val="24"/>
          <w:szCs w:val="24"/>
        </w:rPr>
        <w:t>Подготовка и переподготовка педагогических кадров, в частности</w:t>
      </w:r>
      <w:r w:rsidR="00C50D6B">
        <w:rPr>
          <w:rFonts w:ascii="PT Astra Serif" w:eastAsia="Calibri" w:hAnsi="PT Astra Serif"/>
          <w:sz w:val="24"/>
          <w:szCs w:val="24"/>
        </w:rPr>
        <w:t>,</w:t>
      </w:r>
      <w:r w:rsidRPr="006C08D4">
        <w:rPr>
          <w:rFonts w:ascii="PT Astra Serif" w:eastAsia="Calibri" w:hAnsi="PT Astra Serif"/>
          <w:sz w:val="24"/>
          <w:szCs w:val="24"/>
        </w:rPr>
        <w:t xml:space="preserve"> посредством цифровой платформы АИС </w:t>
      </w:r>
      <w:r w:rsidR="000B3D31">
        <w:rPr>
          <w:rFonts w:ascii="PT Astra Serif" w:eastAsia="Calibri" w:hAnsi="PT Astra Serif"/>
          <w:sz w:val="24"/>
          <w:szCs w:val="24"/>
        </w:rPr>
        <w:t>«</w:t>
      </w:r>
      <w:r w:rsidRPr="006C08D4">
        <w:rPr>
          <w:rFonts w:ascii="PT Astra Serif" w:eastAsia="Calibri" w:hAnsi="PT Astra Serif"/>
          <w:sz w:val="24"/>
          <w:szCs w:val="24"/>
        </w:rPr>
        <w:t>Педагогические кадры Томской области</w:t>
      </w:r>
      <w:r w:rsidR="000B3D31">
        <w:rPr>
          <w:rFonts w:ascii="PT Astra Serif" w:eastAsia="Calibri" w:hAnsi="PT Astra Serif"/>
          <w:sz w:val="24"/>
          <w:szCs w:val="24"/>
        </w:rPr>
        <w:t>»</w:t>
      </w:r>
      <w:r w:rsidRPr="006C08D4">
        <w:rPr>
          <w:rFonts w:ascii="PT Astra Serif" w:eastAsia="Calibri" w:hAnsi="PT Astra Serif"/>
          <w:sz w:val="24"/>
          <w:szCs w:val="24"/>
        </w:rPr>
        <w:t>.</w:t>
      </w:r>
    </w:p>
    <w:p w:rsidR="00E96680" w:rsidRPr="006C08D4" w:rsidRDefault="00E96680" w:rsidP="00E96680">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Продолжается разработка региональной АИС </w:t>
      </w:r>
      <w:r w:rsidR="000B3D31">
        <w:rPr>
          <w:rFonts w:ascii="PT Astra Serif" w:eastAsia="Calibri" w:hAnsi="PT Astra Serif"/>
          <w:sz w:val="24"/>
          <w:szCs w:val="24"/>
        </w:rPr>
        <w:t>«</w:t>
      </w:r>
      <w:r w:rsidRPr="006C08D4">
        <w:rPr>
          <w:rFonts w:ascii="PT Astra Serif" w:eastAsia="Calibri" w:hAnsi="PT Astra Serif"/>
          <w:sz w:val="24"/>
          <w:szCs w:val="24"/>
        </w:rPr>
        <w:t>Педагогические кадры Томской области</w:t>
      </w:r>
      <w:r w:rsidR="000B3D31">
        <w:rPr>
          <w:rFonts w:ascii="PT Astra Serif" w:eastAsia="Calibri" w:hAnsi="PT Astra Serif"/>
          <w:sz w:val="24"/>
          <w:szCs w:val="24"/>
        </w:rPr>
        <w:t>»</w:t>
      </w:r>
      <w:r w:rsidRPr="006C08D4">
        <w:rPr>
          <w:rFonts w:ascii="PT Astra Serif" w:eastAsia="Calibri" w:hAnsi="PT Astra Serif"/>
          <w:sz w:val="24"/>
          <w:szCs w:val="24"/>
        </w:rPr>
        <w:t xml:space="preserve">, необходимой для решения задач, обозначенных в Указе Президента Российской Федерации от 21.07.2020 №474 </w:t>
      </w:r>
      <w:r w:rsidR="000B3D31">
        <w:rPr>
          <w:rFonts w:ascii="PT Astra Serif" w:eastAsia="Calibri" w:hAnsi="PT Astra Serif"/>
          <w:sz w:val="24"/>
          <w:szCs w:val="24"/>
        </w:rPr>
        <w:t>«</w:t>
      </w:r>
      <w:r w:rsidRPr="006C08D4">
        <w:rPr>
          <w:rFonts w:ascii="PT Astra Serif" w:eastAsia="Calibri" w:hAnsi="PT Astra Serif"/>
          <w:sz w:val="24"/>
          <w:szCs w:val="24"/>
        </w:rPr>
        <w:t>О национальных целях развития Российской Федерации на период до 2030 года</w:t>
      </w:r>
      <w:r w:rsidR="000B3D31">
        <w:rPr>
          <w:rFonts w:ascii="PT Astra Serif" w:eastAsia="Calibri" w:hAnsi="PT Astra Serif"/>
          <w:sz w:val="24"/>
          <w:szCs w:val="24"/>
        </w:rPr>
        <w:t>»</w:t>
      </w:r>
      <w:r w:rsidRPr="006C08D4">
        <w:rPr>
          <w:rFonts w:ascii="PT Astra Serif" w:eastAsia="Calibri" w:hAnsi="PT Astra Serif"/>
          <w:sz w:val="24"/>
          <w:szCs w:val="24"/>
        </w:rPr>
        <w:t xml:space="preserve"> и в приказе Министерства цифрового развития, связи и массовых коммуникаций Российской Федерации от 18.11.2020 №600. Ее создание позволит существенно повысить качество управления системой образования, а также уровень образовательных результатов обучающихся за счет учета и движения педагогических кадров региона (исполнение регионом показателей приказа Министерства цифрового развития, связи и массовых коммуникаций Российской Федерации от 18.11.2020 №600). Кроме того, введение в эксплуатацию системы позволит вывести социально-значимую услугу </w:t>
      </w:r>
      <w:r w:rsidR="000B3D31">
        <w:rPr>
          <w:rFonts w:ascii="PT Astra Serif" w:eastAsia="Calibri" w:hAnsi="PT Astra Serif"/>
          <w:sz w:val="24"/>
          <w:szCs w:val="24"/>
        </w:rPr>
        <w:t>«</w:t>
      </w:r>
      <w:r w:rsidRPr="006C08D4">
        <w:rPr>
          <w:rFonts w:ascii="PT Astra Serif" w:eastAsia="Calibri" w:hAnsi="PT Astra Serif"/>
          <w:sz w:val="24"/>
          <w:szCs w:val="24"/>
        </w:rPr>
        <w:t>Аттестация педагогических кадров</w:t>
      </w:r>
      <w:r w:rsidR="000B3D31">
        <w:rPr>
          <w:rFonts w:ascii="PT Astra Serif" w:eastAsia="Calibri" w:hAnsi="PT Astra Serif"/>
          <w:sz w:val="24"/>
          <w:szCs w:val="24"/>
        </w:rPr>
        <w:t>»</w:t>
      </w:r>
      <w:r w:rsidRPr="006C08D4">
        <w:rPr>
          <w:rFonts w:ascii="PT Astra Serif" w:eastAsia="Calibri" w:hAnsi="PT Astra Serif"/>
          <w:sz w:val="24"/>
          <w:szCs w:val="24"/>
        </w:rPr>
        <w:t xml:space="preserve"> на ЕПГУ.</w:t>
      </w:r>
    </w:p>
    <w:p w:rsidR="00E96680" w:rsidRPr="006C08D4" w:rsidRDefault="00E96680" w:rsidP="008C64DB">
      <w:pPr>
        <w:numPr>
          <w:ilvl w:val="0"/>
          <w:numId w:val="35"/>
        </w:numPr>
        <w:spacing w:after="160"/>
        <w:ind w:left="0"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Вывод услуги </w:t>
      </w:r>
      <w:r w:rsidR="000B3D31">
        <w:rPr>
          <w:rFonts w:ascii="PT Astra Serif" w:eastAsia="Calibri" w:hAnsi="PT Astra Serif"/>
          <w:sz w:val="24"/>
          <w:szCs w:val="24"/>
        </w:rPr>
        <w:t>«</w:t>
      </w:r>
      <w:r w:rsidRPr="006C08D4">
        <w:rPr>
          <w:rFonts w:ascii="PT Astra Serif" w:eastAsia="Calibri" w:hAnsi="PT Astra Serif"/>
          <w:sz w:val="24"/>
          <w:szCs w:val="24"/>
        </w:rPr>
        <w:t>Запись на ВСОШ</w:t>
      </w:r>
      <w:r w:rsidR="000B3D31">
        <w:rPr>
          <w:rFonts w:ascii="PT Astra Serif" w:eastAsia="Calibri" w:hAnsi="PT Astra Serif"/>
          <w:sz w:val="24"/>
          <w:szCs w:val="24"/>
        </w:rPr>
        <w:t>»</w:t>
      </w:r>
      <w:r w:rsidRPr="006C08D4">
        <w:rPr>
          <w:rFonts w:ascii="PT Astra Serif" w:eastAsia="Calibri" w:hAnsi="PT Astra Serif"/>
          <w:sz w:val="24"/>
          <w:szCs w:val="24"/>
        </w:rPr>
        <w:t xml:space="preserve"> на ЕПГУ.</w:t>
      </w:r>
    </w:p>
    <w:p w:rsidR="00E96680" w:rsidRPr="006C08D4" w:rsidRDefault="00E96680" w:rsidP="00E96680">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В 2023 году посредством ГИС </w:t>
      </w:r>
      <w:r w:rsidR="000B3D31">
        <w:rPr>
          <w:rFonts w:ascii="PT Astra Serif" w:eastAsia="Calibri" w:hAnsi="PT Astra Serif"/>
          <w:sz w:val="24"/>
          <w:szCs w:val="24"/>
        </w:rPr>
        <w:t>«</w:t>
      </w:r>
      <w:r w:rsidRPr="006C08D4">
        <w:rPr>
          <w:rFonts w:ascii="PT Astra Serif" w:eastAsia="Calibri" w:hAnsi="PT Astra Serif"/>
          <w:sz w:val="24"/>
          <w:szCs w:val="24"/>
        </w:rPr>
        <w:t>Образование Томской области</w:t>
      </w:r>
      <w:r w:rsidR="000B3D31">
        <w:rPr>
          <w:rFonts w:ascii="PT Astra Serif" w:eastAsia="Calibri" w:hAnsi="PT Astra Serif"/>
          <w:sz w:val="24"/>
          <w:szCs w:val="24"/>
        </w:rPr>
        <w:t>»</w:t>
      </w:r>
      <w:r w:rsidRPr="006C08D4">
        <w:rPr>
          <w:rFonts w:ascii="PT Astra Serif" w:eastAsia="Calibri" w:hAnsi="PT Astra Serif"/>
          <w:sz w:val="24"/>
          <w:szCs w:val="24"/>
        </w:rPr>
        <w:t xml:space="preserve"> планируется осуществить вывод на ЕПГУ услуги </w:t>
      </w:r>
      <w:r w:rsidR="000B3D31">
        <w:rPr>
          <w:rFonts w:ascii="PT Astra Serif" w:eastAsia="Calibri" w:hAnsi="PT Astra Serif"/>
          <w:sz w:val="24"/>
          <w:szCs w:val="24"/>
        </w:rPr>
        <w:t>«</w:t>
      </w:r>
      <w:r w:rsidRPr="006C08D4">
        <w:rPr>
          <w:rFonts w:ascii="PT Astra Serif" w:eastAsia="Calibri" w:hAnsi="PT Astra Serif"/>
          <w:sz w:val="24"/>
          <w:szCs w:val="24"/>
        </w:rPr>
        <w:t>Запись на ВСОШ</w:t>
      </w:r>
      <w:r w:rsidR="000B3D31">
        <w:rPr>
          <w:rFonts w:ascii="PT Astra Serif" w:eastAsia="Calibri" w:hAnsi="PT Astra Serif"/>
          <w:sz w:val="24"/>
          <w:szCs w:val="24"/>
        </w:rPr>
        <w:t>»</w:t>
      </w:r>
      <w:r w:rsidRPr="006C08D4">
        <w:rPr>
          <w:rFonts w:ascii="PT Astra Serif" w:eastAsia="Calibri" w:hAnsi="PT Astra Serif"/>
          <w:sz w:val="24"/>
          <w:szCs w:val="24"/>
        </w:rPr>
        <w:t>, которая входит в показатель мотивирующего мониторинга Министерства просвещения Российской Федерации.</w:t>
      </w:r>
    </w:p>
    <w:p w:rsidR="00E96680" w:rsidRPr="006C08D4" w:rsidRDefault="00E96680" w:rsidP="008C64DB">
      <w:pPr>
        <w:numPr>
          <w:ilvl w:val="0"/>
          <w:numId w:val="35"/>
        </w:numPr>
        <w:spacing w:after="160"/>
        <w:ind w:left="0" w:firstLine="709"/>
        <w:contextualSpacing/>
        <w:jc w:val="both"/>
        <w:rPr>
          <w:rFonts w:ascii="PT Astra Serif" w:eastAsia="Calibri" w:hAnsi="PT Astra Serif"/>
          <w:sz w:val="24"/>
          <w:szCs w:val="24"/>
        </w:rPr>
      </w:pPr>
      <w:r w:rsidRPr="006C08D4">
        <w:rPr>
          <w:rFonts w:ascii="PT Astra Serif" w:eastAsia="Calibri" w:hAnsi="PT Astra Serif"/>
          <w:sz w:val="24"/>
          <w:szCs w:val="24"/>
        </w:rPr>
        <w:t xml:space="preserve">Интеграция региональных информационных систем с ФГИС </w:t>
      </w:r>
      <w:r w:rsidR="000B3D31">
        <w:rPr>
          <w:rFonts w:ascii="PT Astra Serif" w:eastAsia="Calibri" w:hAnsi="PT Astra Serif"/>
          <w:sz w:val="24"/>
          <w:szCs w:val="24"/>
        </w:rPr>
        <w:t>«</w:t>
      </w:r>
      <w:r w:rsidRPr="006C08D4">
        <w:rPr>
          <w:rFonts w:ascii="PT Astra Serif" w:eastAsia="Calibri" w:hAnsi="PT Astra Serif"/>
          <w:sz w:val="24"/>
          <w:szCs w:val="24"/>
        </w:rPr>
        <w:t>Мое образование</w:t>
      </w:r>
      <w:r w:rsidR="000B3D31">
        <w:rPr>
          <w:rFonts w:ascii="PT Astra Serif" w:eastAsia="Calibri" w:hAnsi="PT Astra Serif"/>
          <w:sz w:val="24"/>
          <w:szCs w:val="24"/>
        </w:rPr>
        <w:t>»</w:t>
      </w:r>
      <w:r w:rsidRPr="006C08D4">
        <w:rPr>
          <w:rFonts w:ascii="PT Astra Serif" w:eastAsia="Calibri" w:hAnsi="PT Astra Serif"/>
          <w:sz w:val="24"/>
          <w:szCs w:val="24"/>
        </w:rPr>
        <w:t>.</w:t>
      </w:r>
    </w:p>
    <w:p w:rsidR="00E96680" w:rsidRPr="006C08D4" w:rsidRDefault="00E96680" w:rsidP="00E96680">
      <w:pPr>
        <w:ind w:firstLine="709"/>
        <w:contextualSpacing/>
        <w:jc w:val="both"/>
        <w:rPr>
          <w:rFonts w:ascii="PT Astra Serif" w:eastAsia="Calibri" w:hAnsi="PT Astra Serif"/>
          <w:sz w:val="24"/>
          <w:szCs w:val="24"/>
        </w:rPr>
      </w:pPr>
      <w:r w:rsidRPr="006C08D4">
        <w:rPr>
          <w:rFonts w:ascii="PT Astra Serif" w:eastAsia="Calibri" w:hAnsi="PT Astra Serif"/>
          <w:sz w:val="24"/>
          <w:szCs w:val="24"/>
        </w:rPr>
        <w:lastRenderedPageBreak/>
        <w:t xml:space="preserve">С прошлого года начат процесс интеграции АИС </w:t>
      </w:r>
      <w:r w:rsidR="000B3D31">
        <w:rPr>
          <w:rFonts w:ascii="PT Astra Serif" w:eastAsia="Calibri" w:hAnsi="PT Astra Serif"/>
          <w:sz w:val="24"/>
          <w:szCs w:val="24"/>
        </w:rPr>
        <w:t>«</w:t>
      </w:r>
      <w:r w:rsidRPr="006C08D4">
        <w:rPr>
          <w:rFonts w:ascii="PT Astra Serif" w:eastAsia="Calibri" w:hAnsi="PT Astra Serif"/>
          <w:sz w:val="24"/>
          <w:szCs w:val="24"/>
        </w:rPr>
        <w:t>Сетевой город.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с ФГИС </w:t>
      </w:r>
      <w:r w:rsidR="000B3D31">
        <w:rPr>
          <w:rFonts w:ascii="PT Astra Serif" w:eastAsia="Calibri" w:hAnsi="PT Astra Serif"/>
          <w:sz w:val="24"/>
          <w:szCs w:val="24"/>
        </w:rPr>
        <w:t>«</w:t>
      </w:r>
      <w:r w:rsidRPr="006C08D4">
        <w:rPr>
          <w:rFonts w:ascii="PT Astra Serif" w:eastAsia="Calibri" w:hAnsi="PT Astra Serif"/>
          <w:sz w:val="24"/>
          <w:szCs w:val="24"/>
        </w:rPr>
        <w:t>Мое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на ЕПГУ. ФГИС </w:t>
      </w:r>
      <w:r w:rsidR="000B3D31">
        <w:rPr>
          <w:rFonts w:ascii="PT Astra Serif" w:eastAsia="Calibri" w:hAnsi="PT Astra Serif"/>
          <w:sz w:val="24"/>
          <w:szCs w:val="24"/>
        </w:rPr>
        <w:t>«</w:t>
      </w:r>
      <w:r w:rsidRPr="006C08D4">
        <w:rPr>
          <w:rFonts w:ascii="PT Astra Serif" w:eastAsia="Calibri" w:hAnsi="PT Astra Serif"/>
          <w:sz w:val="24"/>
          <w:szCs w:val="24"/>
        </w:rPr>
        <w:t>Мое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будет представлять собой раздел на сайте Государственных услуг, в котором родители обучающи</w:t>
      </w:r>
      <w:r w:rsidR="00C50D6B">
        <w:rPr>
          <w:rFonts w:ascii="PT Astra Serif" w:eastAsia="Calibri" w:hAnsi="PT Astra Serif"/>
          <w:sz w:val="24"/>
          <w:szCs w:val="24"/>
        </w:rPr>
        <w:t>х</w:t>
      </w:r>
      <w:r w:rsidRPr="006C08D4">
        <w:rPr>
          <w:rFonts w:ascii="PT Astra Serif" w:eastAsia="Calibri" w:hAnsi="PT Astra Serif"/>
          <w:sz w:val="24"/>
          <w:szCs w:val="24"/>
        </w:rPr>
        <w:t xml:space="preserve">ся смогут </w:t>
      </w:r>
      <w:r w:rsidR="00C50D6B">
        <w:rPr>
          <w:rFonts w:ascii="PT Astra Serif" w:eastAsia="Calibri" w:hAnsi="PT Astra Serif"/>
          <w:sz w:val="24"/>
          <w:szCs w:val="24"/>
        </w:rPr>
        <w:t>мониторить</w:t>
      </w:r>
      <w:r w:rsidRPr="006C08D4">
        <w:rPr>
          <w:rFonts w:ascii="PT Astra Serif" w:eastAsia="Calibri" w:hAnsi="PT Astra Serif"/>
          <w:sz w:val="24"/>
          <w:szCs w:val="24"/>
        </w:rPr>
        <w:t xml:space="preserve"> сводную информацию об обучении </w:t>
      </w:r>
      <w:r w:rsidR="00C50D6B">
        <w:rPr>
          <w:rFonts w:ascii="PT Astra Serif" w:eastAsia="Calibri" w:hAnsi="PT Astra Serif"/>
          <w:sz w:val="24"/>
          <w:szCs w:val="24"/>
        </w:rPr>
        <w:t>своего ребенка</w:t>
      </w:r>
      <w:r w:rsidRPr="006C08D4">
        <w:rPr>
          <w:rFonts w:ascii="PT Astra Serif" w:eastAsia="Calibri" w:hAnsi="PT Astra Serif"/>
          <w:sz w:val="24"/>
          <w:szCs w:val="24"/>
        </w:rPr>
        <w:t>. Данная информация будет выгружаться из регионального журнала</w:t>
      </w:r>
      <w:r w:rsidRPr="006C08D4">
        <w:rPr>
          <w:rFonts w:ascii="PT Astra Serif" w:eastAsia="Calibri" w:hAnsi="PT Astra Serif"/>
          <w:sz w:val="24"/>
          <w:szCs w:val="24"/>
        </w:rPr>
        <w:noBreakHyphen/>
        <w:t xml:space="preserve">дневника в автоматическом режиме и отражаться во ФГИС </w:t>
      </w:r>
      <w:r w:rsidR="000B3D31">
        <w:rPr>
          <w:rFonts w:ascii="PT Astra Serif" w:eastAsia="Calibri" w:hAnsi="PT Astra Serif"/>
          <w:sz w:val="24"/>
          <w:szCs w:val="24"/>
        </w:rPr>
        <w:t>«</w:t>
      </w:r>
      <w:r w:rsidRPr="006C08D4">
        <w:rPr>
          <w:rFonts w:ascii="PT Astra Serif" w:eastAsia="Calibri" w:hAnsi="PT Astra Serif"/>
          <w:sz w:val="24"/>
          <w:szCs w:val="24"/>
        </w:rPr>
        <w:t>Мое 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на ЕПГУ.</w:t>
      </w:r>
    </w:p>
    <w:p w:rsidR="00E96680" w:rsidRPr="006C08D4" w:rsidRDefault="00E96680" w:rsidP="00E96680">
      <w:pPr>
        <w:pStyle w:val="Bodytext31"/>
        <w:shd w:val="clear" w:color="auto" w:fill="auto"/>
        <w:spacing w:before="0" w:line="240" w:lineRule="auto"/>
        <w:ind w:left="-567" w:firstLine="567"/>
        <w:jc w:val="both"/>
        <w:rPr>
          <w:rFonts w:ascii="PT Astra Serif" w:hAnsi="PT Astra Serif"/>
          <w:b w:val="0"/>
          <w:sz w:val="24"/>
          <w:szCs w:val="24"/>
          <w:lang w:val="ru-RU" w:eastAsia="en-US"/>
        </w:rPr>
      </w:pPr>
    </w:p>
    <w:p w:rsidR="00E96680" w:rsidRPr="006C08D4" w:rsidRDefault="00E96680" w:rsidP="00E96680">
      <w:pPr>
        <w:pStyle w:val="Bodytext31"/>
        <w:shd w:val="clear" w:color="auto" w:fill="auto"/>
        <w:spacing w:before="0" w:line="240" w:lineRule="auto"/>
        <w:ind w:firstLine="567"/>
        <w:jc w:val="both"/>
        <w:rPr>
          <w:rFonts w:ascii="PT Astra Serif" w:hAnsi="PT Astra Serif"/>
          <w:sz w:val="24"/>
          <w:szCs w:val="24"/>
          <w:lang w:val="ru-RU" w:eastAsia="en-US"/>
        </w:rPr>
      </w:pPr>
      <w:r w:rsidRPr="006C08D4">
        <w:rPr>
          <w:rFonts w:ascii="PT Astra Serif" w:hAnsi="PT Astra Serif"/>
          <w:sz w:val="24"/>
          <w:szCs w:val="24"/>
          <w:lang w:val="ru-RU" w:eastAsia="en-US"/>
        </w:rPr>
        <w:t>5.2. Внедрение Цифровой образовательной среды в образовательных организациях Томской области</w:t>
      </w:r>
    </w:p>
    <w:p w:rsidR="00E96680" w:rsidRPr="006C08D4" w:rsidRDefault="00E96680" w:rsidP="00E96680">
      <w:pPr>
        <w:ind w:firstLine="709"/>
        <w:jc w:val="both"/>
        <w:rPr>
          <w:rFonts w:ascii="PT Astra Serif" w:eastAsia="Calibri" w:hAnsi="PT Astra Serif"/>
          <w:sz w:val="24"/>
          <w:szCs w:val="24"/>
        </w:rPr>
      </w:pPr>
      <w:r w:rsidRPr="006C08D4">
        <w:rPr>
          <w:rFonts w:ascii="PT Astra Serif" w:eastAsia="Calibri" w:hAnsi="PT Astra Serif"/>
          <w:sz w:val="24"/>
          <w:szCs w:val="24"/>
        </w:rPr>
        <w:t xml:space="preserve">С целью реализации регионального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Цифровая образовательная среда</w:t>
      </w:r>
      <w:r w:rsidR="000B3D31">
        <w:rPr>
          <w:rFonts w:ascii="PT Astra Serif" w:eastAsia="Calibri" w:hAnsi="PT Astra Serif"/>
          <w:sz w:val="24"/>
          <w:szCs w:val="24"/>
        </w:rPr>
        <w:t>»</w:t>
      </w:r>
      <w:r w:rsidRPr="006C08D4">
        <w:rPr>
          <w:rFonts w:ascii="PT Astra Serif" w:eastAsia="Calibri" w:hAnsi="PT Astra Serif"/>
          <w:sz w:val="24"/>
          <w:szCs w:val="24"/>
        </w:rPr>
        <w:t xml:space="preserve"> национального проекта </w:t>
      </w:r>
      <w:r w:rsidR="000B3D31">
        <w:rPr>
          <w:rFonts w:ascii="PT Astra Serif" w:eastAsia="Calibri" w:hAnsi="PT Astra Serif"/>
          <w:sz w:val="24"/>
          <w:szCs w:val="24"/>
        </w:rPr>
        <w:t>«</w:t>
      </w:r>
      <w:r w:rsidRPr="006C08D4">
        <w:rPr>
          <w:rFonts w:ascii="PT Astra Serif" w:eastAsia="Calibri" w:hAnsi="PT Astra Serif"/>
          <w:sz w:val="24"/>
          <w:szCs w:val="24"/>
        </w:rPr>
        <w:t>Образование</w:t>
      </w:r>
      <w:r w:rsidR="000B3D31">
        <w:rPr>
          <w:rFonts w:ascii="PT Astra Serif" w:eastAsia="Calibri" w:hAnsi="PT Astra Serif"/>
          <w:sz w:val="24"/>
          <w:szCs w:val="24"/>
        </w:rPr>
        <w:t>»</w:t>
      </w:r>
      <w:r w:rsidRPr="006C08D4">
        <w:rPr>
          <w:rFonts w:ascii="PT Astra Serif" w:eastAsia="Calibri" w:hAnsi="PT Astra Serif"/>
          <w:sz w:val="24"/>
          <w:szCs w:val="24"/>
        </w:rPr>
        <w:t xml:space="preserve"> обновлена материально-техническая база в 253 образовательных организациях. </w:t>
      </w:r>
    </w:p>
    <w:p w:rsidR="00E96680" w:rsidRPr="006C08D4" w:rsidRDefault="00E96680" w:rsidP="00E96680">
      <w:pPr>
        <w:ind w:firstLine="709"/>
        <w:jc w:val="both"/>
        <w:rPr>
          <w:rFonts w:ascii="PT Astra Serif" w:eastAsia="Calibri" w:hAnsi="PT Astra Serif"/>
          <w:sz w:val="24"/>
          <w:szCs w:val="24"/>
        </w:rPr>
      </w:pPr>
      <w:r w:rsidRPr="006C08D4">
        <w:rPr>
          <w:rFonts w:ascii="PT Astra Serif" w:eastAsia="Calibri" w:hAnsi="PT Astra Serif"/>
          <w:sz w:val="24"/>
          <w:szCs w:val="24"/>
        </w:rPr>
        <w:t>В 2019 году цифровое оборудование (многофункциональное устройство (далее - МФУ) - 14 шт., ноутбуки для педагогов - 28 шт. и управленческого персонала - 84 шт., ученические ноутбуки - 420 шт. и интерактивные панели - 28 шт., а также отечественное программное обеспечение (далее - ПО) - 532 шт.) было поставлено в 14 образовательных организаций: 12 общеобразовательных организаций (ОО) и 2 профессиональных образовательных организации (далее - ПОО).</w:t>
      </w:r>
    </w:p>
    <w:p w:rsidR="00E96680" w:rsidRPr="006C08D4" w:rsidRDefault="00E96680" w:rsidP="00E96680">
      <w:pPr>
        <w:pStyle w:val="a9"/>
        <w:ind w:left="0" w:firstLine="709"/>
        <w:jc w:val="both"/>
        <w:rPr>
          <w:rFonts w:ascii="PT Astra Serif" w:eastAsia="Calibri" w:hAnsi="PT Astra Serif"/>
          <w:sz w:val="24"/>
          <w:szCs w:val="24"/>
          <w:lang w:val="ru-RU" w:eastAsia="en-US"/>
        </w:rPr>
      </w:pPr>
      <w:r w:rsidRPr="006C08D4">
        <w:rPr>
          <w:rFonts w:ascii="PT Astra Serif" w:eastAsia="Calibri" w:hAnsi="PT Astra Serif"/>
          <w:sz w:val="24"/>
          <w:szCs w:val="24"/>
          <w:lang w:val="ru-RU" w:eastAsia="en-US"/>
        </w:rPr>
        <w:t>В 2020 году цифровым оборудованием (МФУ - 101 шт., ноутбуки для педагогов - 198 шт. и управленческого персонала - 604 шт., ученические ноутбуки - 3030 шт. и интерактивные панели - 198 шт., а также ПО - 3566 шт.) оснащена 101 образовательная организация: 94 ОО и 7 ПОО.</w:t>
      </w:r>
    </w:p>
    <w:p w:rsidR="00E96680" w:rsidRPr="006C08D4" w:rsidRDefault="00E96680" w:rsidP="00E96680">
      <w:pPr>
        <w:pStyle w:val="a9"/>
        <w:ind w:left="0" w:firstLine="709"/>
        <w:jc w:val="both"/>
        <w:rPr>
          <w:rFonts w:ascii="PT Astra Serif" w:eastAsia="Calibri" w:hAnsi="PT Astra Serif"/>
          <w:sz w:val="24"/>
          <w:szCs w:val="24"/>
          <w:lang w:val="ru-RU" w:eastAsia="en-US"/>
        </w:rPr>
      </w:pPr>
      <w:r w:rsidRPr="006C08D4">
        <w:rPr>
          <w:rFonts w:ascii="PT Astra Serif" w:eastAsia="Calibri" w:hAnsi="PT Astra Serif"/>
          <w:sz w:val="24"/>
          <w:szCs w:val="24"/>
          <w:lang w:val="ru-RU" w:eastAsia="en-US"/>
        </w:rPr>
        <w:t>В 2021 году оснащены 78 образовательных организаций. Оборудование поставлено в 69 ОО и 9 ПОО в следующем количестве: МФУ - 78 шт., ноутбуки для учеников - 2184 шт., ПО - 2184 шт.</w:t>
      </w:r>
    </w:p>
    <w:p w:rsidR="00E96680" w:rsidRPr="006C08D4" w:rsidRDefault="00E96680" w:rsidP="00E96680">
      <w:pPr>
        <w:pStyle w:val="a9"/>
        <w:ind w:left="0" w:firstLine="709"/>
        <w:jc w:val="both"/>
        <w:rPr>
          <w:rFonts w:ascii="PT Astra Serif" w:eastAsia="Calibri" w:hAnsi="PT Astra Serif"/>
          <w:sz w:val="24"/>
          <w:szCs w:val="24"/>
          <w:lang w:val="ru-RU" w:eastAsia="en-US"/>
        </w:rPr>
      </w:pPr>
      <w:r w:rsidRPr="006C08D4">
        <w:rPr>
          <w:rFonts w:ascii="PT Astra Serif" w:eastAsia="Calibri" w:hAnsi="PT Astra Serif"/>
          <w:sz w:val="24"/>
          <w:szCs w:val="24"/>
          <w:lang w:val="ru-RU" w:eastAsia="en-US"/>
        </w:rPr>
        <w:t>В 2022 году обновлена материально-техническая база в 60 образовательных организациях. Оборудование поставлено в 53 ОО и 7 ПОО: МФУ—60 шт., ноутбуки—1482 шт., компьютерные мыши —1482 шт., программное обеспечение (Astra Linux + офисное ПО) —1482 шт.</w:t>
      </w:r>
    </w:p>
    <w:p w:rsidR="00E96680" w:rsidRPr="006C08D4" w:rsidRDefault="00E96680" w:rsidP="00E96680">
      <w:pPr>
        <w:pStyle w:val="a9"/>
        <w:ind w:left="0" w:firstLine="709"/>
        <w:jc w:val="both"/>
        <w:rPr>
          <w:rFonts w:ascii="PT Astra Serif" w:eastAsia="Calibri" w:hAnsi="PT Astra Serif"/>
          <w:sz w:val="24"/>
          <w:szCs w:val="24"/>
          <w:lang w:val="ru-RU" w:eastAsia="en-US"/>
        </w:rPr>
      </w:pPr>
      <w:r w:rsidRPr="006C08D4">
        <w:rPr>
          <w:rFonts w:ascii="PT Astra Serif" w:eastAsia="Calibri" w:hAnsi="PT Astra Serif"/>
          <w:sz w:val="24"/>
          <w:szCs w:val="24"/>
          <w:lang w:val="ru-RU" w:eastAsia="en-US"/>
        </w:rPr>
        <w:t xml:space="preserve">На 2023 год в рамках мероприятий по обновлению материально-технической базы для внедрения цифровой образовательной среды в рамках федерального проекта </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Цифровая образовательная среда</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 xml:space="preserve"> национального проекта </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Образование</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 xml:space="preserve"> запланировано приобретение оборудования, расходных материалов, средств обучения и воспитания для 36 образовательных организаций: 32 ОО и 4 ПОО. На 2024 год намечено приобретение оборудования для обновления материально- технической базы для 3 ПОО.</w:t>
      </w:r>
    </w:p>
    <w:p w:rsidR="00E96680" w:rsidRPr="006C08D4" w:rsidRDefault="00E96680" w:rsidP="00E96680">
      <w:pPr>
        <w:pStyle w:val="a9"/>
        <w:ind w:left="0" w:firstLine="709"/>
        <w:jc w:val="both"/>
        <w:rPr>
          <w:rFonts w:ascii="PT Astra Serif" w:eastAsia="Calibri" w:hAnsi="PT Astra Serif"/>
          <w:sz w:val="24"/>
          <w:szCs w:val="24"/>
          <w:lang w:val="ru-RU" w:eastAsia="en-US"/>
        </w:rPr>
      </w:pPr>
      <w:r w:rsidRPr="006C08D4">
        <w:rPr>
          <w:rFonts w:ascii="PT Astra Serif" w:eastAsia="Calibri" w:hAnsi="PT Astra Serif"/>
          <w:sz w:val="24"/>
          <w:szCs w:val="24"/>
          <w:lang w:val="ru-RU" w:eastAsia="en-US"/>
        </w:rPr>
        <w:t xml:space="preserve">На закупленном оборудовании осуществляется обучение посредством приобретенных электронных образовательных ресурсов (далее - ЭОР) для общеобразовательных организаций в рамках целевой модели цифровой образовательной среды. 175 общеобразовательных организаций в 2019-2021 гг. оснащены ЭОР ЗАО </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Новый диск- трейд</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 xml:space="preserve"> (цифровая школа: </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Образовариум</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 xml:space="preserve">), ООО </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Физикон</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 xml:space="preserve"> и ООО </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Физикон Лаб</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 xml:space="preserve"> (цифровая школа: </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Облако знаний</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 xml:space="preserve">), ООО </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ЯКласс</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w:t>
      </w:r>
    </w:p>
    <w:p w:rsidR="00E96680" w:rsidRPr="006C08D4" w:rsidRDefault="00E96680" w:rsidP="00E96680">
      <w:pPr>
        <w:pStyle w:val="a9"/>
        <w:ind w:left="0" w:firstLine="709"/>
        <w:jc w:val="both"/>
        <w:rPr>
          <w:rFonts w:ascii="PT Astra Serif" w:eastAsia="Calibri" w:hAnsi="PT Astra Serif"/>
          <w:sz w:val="24"/>
          <w:szCs w:val="24"/>
          <w:lang w:val="ru-RU" w:eastAsia="en-US"/>
        </w:rPr>
      </w:pPr>
      <w:r w:rsidRPr="006C08D4">
        <w:rPr>
          <w:rFonts w:ascii="PT Astra Serif" w:eastAsia="Calibri" w:hAnsi="PT Astra Serif"/>
          <w:sz w:val="24"/>
          <w:szCs w:val="24"/>
          <w:lang w:val="ru-RU" w:eastAsia="en-US"/>
        </w:rPr>
        <w:t xml:space="preserve">В 2022 году ведущие образовательные цифровые ресурсы стали доступны для всех общеобразовательных организаций Томской области на единой онлайн-платформе </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Цифровой Образовательный Контент</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 xml:space="preserve"> (https://educont.ru) и </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Сферум</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 xml:space="preserve"> (https://sferum.ru).</w:t>
      </w:r>
    </w:p>
    <w:p w:rsidR="00E96680" w:rsidRPr="006C08D4" w:rsidRDefault="00E96680" w:rsidP="00E96680">
      <w:pPr>
        <w:pStyle w:val="a9"/>
        <w:ind w:left="0" w:firstLine="709"/>
        <w:jc w:val="both"/>
        <w:rPr>
          <w:rFonts w:ascii="PT Astra Serif" w:eastAsia="Calibri" w:hAnsi="PT Astra Serif"/>
          <w:sz w:val="24"/>
          <w:szCs w:val="24"/>
          <w:lang w:val="ru-RU" w:eastAsia="en-US"/>
        </w:rPr>
      </w:pPr>
      <w:r w:rsidRPr="006C08D4">
        <w:rPr>
          <w:rFonts w:ascii="PT Astra Serif" w:eastAsia="Calibri" w:hAnsi="PT Astra Serif"/>
          <w:sz w:val="24"/>
          <w:szCs w:val="24"/>
          <w:lang w:val="ru-RU" w:eastAsia="en-US"/>
        </w:rPr>
        <w:t>На текущий момент на educont.ru количество подключенных образовательных организаций – 204, число активных педагогов – 2454, число активных учеников – 2439; на sferum.ru активны 217 школы, 1802 преподавателей и 4 689 обучающихся.</w:t>
      </w:r>
    </w:p>
    <w:p w:rsidR="00E96680" w:rsidRDefault="00E96680" w:rsidP="00E96680">
      <w:pPr>
        <w:pStyle w:val="a9"/>
        <w:ind w:left="0" w:firstLine="709"/>
        <w:jc w:val="both"/>
        <w:rPr>
          <w:rFonts w:ascii="PT Astra Serif" w:eastAsia="Calibri" w:hAnsi="PT Astra Serif"/>
          <w:sz w:val="24"/>
          <w:szCs w:val="24"/>
          <w:lang w:val="ru-RU" w:eastAsia="en-US"/>
        </w:rPr>
      </w:pPr>
      <w:r w:rsidRPr="006C08D4">
        <w:rPr>
          <w:rFonts w:ascii="PT Astra Serif" w:eastAsia="Calibri" w:hAnsi="PT Astra Serif"/>
          <w:sz w:val="24"/>
          <w:szCs w:val="24"/>
          <w:lang w:val="ru-RU" w:eastAsia="en-US"/>
        </w:rPr>
        <w:t xml:space="preserve">По состоянию на 2022 год Томская область достигла следующих значений показателей федерального проекта </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Цифровая образовательная среда</w:t>
      </w:r>
      <w:r w:rsidR="000B3D31">
        <w:rPr>
          <w:rFonts w:ascii="PT Astra Serif" w:eastAsia="Calibri" w:hAnsi="PT Astra Serif"/>
          <w:sz w:val="24"/>
          <w:szCs w:val="24"/>
          <w:lang w:val="ru-RU" w:eastAsia="en-US"/>
        </w:rPr>
        <w:t>»</w:t>
      </w:r>
      <w:r w:rsidRPr="006C08D4">
        <w:rPr>
          <w:rFonts w:ascii="PT Astra Serif" w:eastAsia="Calibri" w:hAnsi="PT Astra Serif"/>
          <w:sz w:val="24"/>
          <w:szCs w:val="24"/>
          <w:lang w:val="ru-RU" w:eastAsia="en-US"/>
        </w:rPr>
        <w:t>:</w:t>
      </w:r>
    </w:p>
    <w:p w:rsidR="000C04EC" w:rsidRPr="006C08D4" w:rsidRDefault="000C04EC" w:rsidP="000C04EC">
      <w:pPr>
        <w:ind w:firstLine="709"/>
        <w:jc w:val="both"/>
        <w:rPr>
          <w:rFonts w:ascii="PT Astra Serif" w:eastAsia="Calibri" w:hAnsi="PT Astra Serif"/>
          <w:sz w:val="24"/>
          <w:szCs w:val="24"/>
        </w:rPr>
      </w:pPr>
      <w:r w:rsidRPr="006C08D4">
        <w:rPr>
          <w:rFonts w:ascii="PT Astra Serif" w:eastAsia="Calibri" w:hAnsi="PT Astra Serif"/>
          <w:sz w:val="24"/>
          <w:szCs w:val="24"/>
        </w:rPr>
        <w:t xml:space="preserve">100 % школ Томской области обеспечены доступом к сети Интернет, в соответствии со Стандартом </w:t>
      </w:r>
      <w:r>
        <w:rPr>
          <w:rFonts w:ascii="PT Astra Serif" w:eastAsia="Calibri" w:hAnsi="PT Astra Serif"/>
          <w:sz w:val="24"/>
          <w:szCs w:val="24"/>
        </w:rPr>
        <w:t>«</w:t>
      </w:r>
      <w:r w:rsidRPr="006C08D4">
        <w:rPr>
          <w:rFonts w:ascii="PT Astra Serif" w:eastAsia="Calibri" w:hAnsi="PT Astra Serif"/>
          <w:sz w:val="24"/>
          <w:szCs w:val="24"/>
        </w:rPr>
        <w:t>Цифровая школа</w:t>
      </w:r>
      <w:r>
        <w:rPr>
          <w:rFonts w:ascii="PT Astra Serif" w:eastAsia="Calibri" w:hAnsi="PT Astra Serif"/>
          <w:sz w:val="24"/>
          <w:szCs w:val="24"/>
        </w:rPr>
        <w:t>»</w:t>
      </w:r>
      <w:r w:rsidRPr="006C08D4">
        <w:rPr>
          <w:rFonts w:ascii="PT Astra Serif" w:eastAsia="Calibri" w:hAnsi="PT Astra Serif"/>
          <w:sz w:val="24"/>
          <w:szCs w:val="24"/>
        </w:rPr>
        <w:t xml:space="preserve">. В рамках реализации регионального проекта </w:t>
      </w:r>
      <w:r>
        <w:rPr>
          <w:rFonts w:ascii="PT Astra Serif" w:eastAsia="Calibri" w:hAnsi="PT Astra Serif"/>
          <w:sz w:val="24"/>
          <w:szCs w:val="24"/>
        </w:rPr>
        <w:t>«</w:t>
      </w:r>
      <w:r w:rsidRPr="006C08D4">
        <w:rPr>
          <w:rFonts w:ascii="PT Astra Serif" w:eastAsia="Calibri" w:hAnsi="PT Astra Serif"/>
          <w:sz w:val="24"/>
          <w:szCs w:val="24"/>
        </w:rPr>
        <w:t>Информационная инфраструктура</w:t>
      </w:r>
      <w:r>
        <w:rPr>
          <w:rFonts w:ascii="PT Astra Serif" w:eastAsia="Calibri" w:hAnsi="PT Astra Serif"/>
          <w:sz w:val="24"/>
          <w:szCs w:val="24"/>
        </w:rPr>
        <w:t>»</w:t>
      </w:r>
      <w:r w:rsidRPr="006C08D4">
        <w:rPr>
          <w:rFonts w:ascii="PT Astra Serif" w:eastAsia="Calibri" w:hAnsi="PT Astra Serif"/>
          <w:sz w:val="24"/>
          <w:szCs w:val="24"/>
        </w:rPr>
        <w:t xml:space="preserve"> национальной программы </w:t>
      </w:r>
      <w:r>
        <w:rPr>
          <w:rFonts w:ascii="PT Astra Serif" w:eastAsia="Calibri" w:hAnsi="PT Astra Serif"/>
          <w:sz w:val="24"/>
          <w:szCs w:val="24"/>
        </w:rPr>
        <w:t>«</w:t>
      </w:r>
      <w:r w:rsidRPr="006C08D4">
        <w:rPr>
          <w:rFonts w:ascii="PT Astra Serif" w:eastAsia="Calibri" w:hAnsi="PT Astra Serif"/>
          <w:sz w:val="24"/>
          <w:szCs w:val="24"/>
        </w:rPr>
        <w:t xml:space="preserve">Цифровая экономика </w:t>
      </w:r>
      <w:r w:rsidRPr="006C08D4">
        <w:rPr>
          <w:rFonts w:ascii="PT Astra Serif" w:eastAsia="Calibri" w:hAnsi="PT Astra Serif"/>
          <w:sz w:val="24"/>
          <w:szCs w:val="24"/>
        </w:rPr>
        <w:lastRenderedPageBreak/>
        <w:t>Российской Федерации</w:t>
      </w:r>
      <w:r>
        <w:rPr>
          <w:rFonts w:ascii="PT Astra Serif" w:eastAsia="Calibri" w:hAnsi="PT Astra Serif"/>
          <w:sz w:val="24"/>
          <w:szCs w:val="24"/>
        </w:rPr>
        <w:t>»</w:t>
      </w:r>
      <w:r w:rsidRPr="006C08D4">
        <w:rPr>
          <w:rFonts w:ascii="PT Astra Serif" w:eastAsia="Calibri" w:hAnsi="PT Astra Serif"/>
          <w:sz w:val="24"/>
          <w:szCs w:val="24"/>
        </w:rPr>
        <w:t xml:space="preserve"> за 2019 - 2021 гг. было осуществлено подключение на территории Томской области 176 социально значимых объектов общего образования (144 школы, 22 филиала и 8 корпусов) к информационно-телекоммуникационной сети </w:t>
      </w:r>
      <w:r>
        <w:rPr>
          <w:rFonts w:ascii="PT Astra Serif" w:eastAsia="Calibri" w:hAnsi="PT Astra Serif"/>
          <w:sz w:val="24"/>
          <w:szCs w:val="24"/>
        </w:rPr>
        <w:t>«</w:t>
      </w:r>
      <w:r w:rsidRPr="006C08D4">
        <w:rPr>
          <w:rFonts w:ascii="PT Astra Serif" w:eastAsia="Calibri" w:hAnsi="PT Astra Serif"/>
          <w:sz w:val="24"/>
          <w:szCs w:val="24"/>
        </w:rPr>
        <w:t>Интернет</w:t>
      </w:r>
      <w:r>
        <w:rPr>
          <w:rFonts w:ascii="PT Astra Serif" w:eastAsia="Calibri" w:hAnsi="PT Astra Serif"/>
          <w:sz w:val="24"/>
          <w:szCs w:val="24"/>
        </w:rPr>
        <w:t>»</w:t>
      </w:r>
      <w:r w:rsidRPr="006C08D4">
        <w:rPr>
          <w:rFonts w:ascii="PT Astra Serif" w:eastAsia="Calibri" w:hAnsi="PT Astra Serif"/>
          <w:sz w:val="24"/>
          <w:szCs w:val="24"/>
        </w:rPr>
        <w:t xml:space="preserve"> посредством волоконно-оптических линий связи со скоростью соединения не менее 100 Мб/с - для общеобразовательных организаций, расположенных в городах; со скоростью соединения не менее 50 Мб/с – для общеобразовательных организаций, расположенных в сельской местности и поселках городского типа.</w:t>
      </w:r>
    </w:p>
    <w:p w:rsidR="0063038F" w:rsidRDefault="0063038F" w:rsidP="00E96680">
      <w:pPr>
        <w:pStyle w:val="a9"/>
        <w:ind w:left="0" w:firstLine="709"/>
        <w:jc w:val="both"/>
        <w:rPr>
          <w:rFonts w:ascii="PT Astra Serif" w:eastAsia="Calibri" w:hAnsi="PT Astra Serif"/>
          <w:sz w:val="24"/>
          <w:szCs w:val="24"/>
          <w:lang w:val="ru-RU" w:eastAsia="en-US"/>
        </w:rPr>
      </w:pPr>
    </w:p>
    <w:tbl>
      <w:tblPr>
        <w:tblW w:w="9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6685"/>
        <w:gridCol w:w="1292"/>
        <w:gridCol w:w="1331"/>
      </w:tblGrid>
      <w:tr w:rsidR="00E96680" w:rsidRPr="0063038F" w:rsidTr="00E96680">
        <w:trPr>
          <w:trHeight w:val="315"/>
        </w:trPr>
        <w:tc>
          <w:tcPr>
            <w:tcW w:w="540" w:type="dxa"/>
            <w:shd w:val="clear" w:color="000000" w:fill="FFFFFF"/>
            <w:noWrap/>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 п/п</w:t>
            </w:r>
          </w:p>
        </w:tc>
        <w:tc>
          <w:tcPr>
            <w:tcW w:w="6685" w:type="dxa"/>
            <w:shd w:val="clear" w:color="000000" w:fill="FFFFFF"/>
            <w:noWrap/>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Наименование показателя</w:t>
            </w:r>
          </w:p>
        </w:tc>
        <w:tc>
          <w:tcPr>
            <w:tcW w:w="1292" w:type="dxa"/>
            <w:shd w:val="clear" w:color="000000" w:fill="FFFFFF"/>
            <w:noWrap/>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Единица измерения</w:t>
            </w:r>
          </w:p>
        </w:tc>
        <w:tc>
          <w:tcPr>
            <w:tcW w:w="1331" w:type="dxa"/>
            <w:shd w:val="clear" w:color="000000" w:fill="FFFFFF"/>
            <w:noWrap/>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Значение показателя</w:t>
            </w:r>
          </w:p>
        </w:tc>
      </w:tr>
      <w:tr w:rsidR="00E96680" w:rsidRPr="0063038F" w:rsidTr="00E96680">
        <w:trPr>
          <w:trHeight w:val="638"/>
        </w:trPr>
        <w:tc>
          <w:tcPr>
            <w:tcW w:w="540" w:type="dxa"/>
            <w:shd w:val="clear" w:color="000000" w:fill="F9F9F9"/>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1</w:t>
            </w:r>
          </w:p>
        </w:tc>
        <w:tc>
          <w:tcPr>
            <w:tcW w:w="6685" w:type="dxa"/>
            <w:shd w:val="clear" w:color="000000" w:fill="F9F9F9"/>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Количество общеобразовательных организаций, оснащенных современным компьютерным, мультимедийным, презентационным оборудованием</w:t>
            </w:r>
          </w:p>
        </w:tc>
        <w:tc>
          <w:tcPr>
            <w:tcW w:w="1292"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единиц</w:t>
            </w:r>
          </w:p>
        </w:tc>
        <w:tc>
          <w:tcPr>
            <w:tcW w:w="1331"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224</w:t>
            </w:r>
          </w:p>
        </w:tc>
      </w:tr>
      <w:tr w:rsidR="00E96680" w:rsidRPr="0063038F" w:rsidTr="00E96680">
        <w:trPr>
          <w:trHeight w:val="780"/>
        </w:trPr>
        <w:tc>
          <w:tcPr>
            <w:tcW w:w="540" w:type="dxa"/>
            <w:shd w:val="clear" w:color="000000" w:fill="FFFFFF"/>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2</w:t>
            </w:r>
          </w:p>
        </w:tc>
        <w:tc>
          <w:tcPr>
            <w:tcW w:w="6685" w:type="dxa"/>
            <w:shd w:val="clear" w:color="000000" w:fill="FFFFFF"/>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Количество общеобразовательных организаций, расположенных в сельской местности и обеспеченных Интернет-соединением со скоростью соединения от 50 Мбит/с и выше</w:t>
            </w:r>
          </w:p>
        </w:tc>
        <w:tc>
          <w:tcPr>
            <w:tcW w:w="1292" w:type="dxa"/>
            <w:shd w:val="clear" w:color="000000" w:fill="FFFFFF"/>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единиц</w:t>
            </w:r>
          </w:p>
        </w:tc>
        <w:tc>
          <w:tcPr>
            <w:tcW w:w="1331" w:type="dxa"/>
            <w:shd w:val="clear" w:color="000000" w:fill="FFFFFF"/>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190</w:t>
            </w:r>
          </w:p>
        </w:tc>
      </w:tr>
      <w:tr w:rsidR="00E96680" w:rsidRPr="0063038F" w:rsidTr="00E96680">
        <w:trPr>
          <w:trHeight w:val="717"/>
        </w:trPr>
        <w:tc>
          <w:tcPr>
            <w:tcW w:w="540" w:type="dxa"/>
            <w:shd w:val="clear" w:color="000000" w:fill="F9F9F9"/>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3</w:t>
            </w:r>
          </w:p>
        </w:tc>
        <w:tc>
          <w:tcPr>
            <w:tcW w:w="6685" w:type="dxa"/>
            <w:shd w:val="clear" w:color="000000" w:fill="F9F9F9"/>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Количество общеобразовательных организаций, расположенных в городской местности и обеспеченных Интернет-соединением со скоростью соединения от 100 Мбит/с и выше</w:t>
            </w:r>
          </w:p>
        </w:tc>
        <w:tc>
          <w:tcPr>
            <w:tcW w:w="1292"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единиц</w:t>
            </w:r>
          </w:p>
        </w:tc>
        <w:tc>
          <w:tcPr>
            <w:tcW w:w="1331"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107</w:t>
            </w:r>
          </w:p>
        </w:tc>
      </w:tr>
      <w:tr w:rsidR="00E96680" w:rsidRPr="0063038F" w:rsidTr="00E96680">
        <w:trPr>
          <w:trHeight w:val="780"/>
        </w:trPr>
        <w:tc>
          <w:tcPr>
            <w:tcW w:w="540" w:type="dxa"/>
            <w:shd w:val="clear" w:color="000000" w:fill="F9F9F9"/>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4</w:t>
            </w:r>
          </w:p>
        </w:tc>
        <w:tc>
          <w:tcPr>
            <w:tcW w:w="6685" w:type="dxa"/>
            <w:shd w:val="clear" w:color="000000" w:fill="FFFFFF"/>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Количество общеобразовательных организаций, расположенных в труднодоступной местности и обеспеченных спутниковым Интернет-соединением со скоростью соединения от 1 Мбит/с и выше</w:t>
            </w:r>
          </w:p>
        </w:tc>
        <w:tc>
          <w:tcPr>
            <w:tcW w:w="1292" w:type="dxa"/>
            <w:shd w:val="clear" w:color="000000" w:fill="FFFFFF"/>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единиц</w:t>
            </w:r>
          </w:p>
        </w:tc>
        <w:tc>
          <w:tcPr>
            <w:tcW w:w="1331" w:type="dxa"/>
            <w:shd w:val="clear" w:color="000000" w:fill="FFFFFF"/>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34</w:t>
            </w:r>
          </w:p>
        </w:tc>
      </w:tr>
      <w:tr w:rsidR="00E96680" w:rsidRPr="0063038F" w:rsidTr="00E96680">
        <w:trPr>
          <w:trHeight w:val="327"/>
        </w:trPr>
        <w:tc>
          <w:tcPr>
            <w:tcW w:w="540" w:type="dxa"/>
            <w:shd w:val="clear" w:color="000000" w:fill="FFFFFF"/>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5</w:t>
            </w:r>
          </w:p>
        </w:tc>
        <w:tc>
          <w:tcPr>
            <w:tcW w:w="6685" w:type="dxa"/>
            <w:shd w:val="clear" w:color="000000" w:fill="F9F9F9"/>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Количество общеобразовательных организаций, имеющих доступный для обучающихся беспроводной доступ к сети Интернет</w:t>
            </w:r>
          </w:p>
        </w:tc>
        <w:tc>
          <w:tcPr>
            <w:tcW w:w="1292"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единиц</w:t>
            </w:r>
          </w:p>
        </w:tc>
        <w:tc>
          <w:tcPr>
            <w:tcW w:w="1331"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142</w:t>
            </w:r>
          </w:p>
        </w:tc>
      </w:tr>
      <w:tr w:rsidR="00E96680" w:rsidRPr="0063038F" w:rsidTr="00E96680">
        <w:trPr>
          <w:trHeight w:val="557"/>
        </w:trPr>
        <w:tc>
          <w:tcPr>
            <w:tcW w:w="540" w:type="dxa"/>
            <w:shd w:val="clear" w:color="000000" w:fill="F9F9F9"/>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6</w:t>
            </w:r>
          </w:p>
        </w:tc>
        <w:tc>
          <w:tcPr>
            <w:tcW w:w="6685" w:type="dxa"/>
            <w:shd w:val="clear" w:color="000000" w:fill="FFFFFF"/>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Количество общеобразовательных организаций, оснащенных компьютерным, мультимедийным, презентационным оборудованием и программным обеспечением в рамках эксперимента по модернизации общего образования</w:t>
            </w:r>
          </w:p>
        </w:tc>
        <w:tc>
          <w:tcPr>
            <w:tcW w:w="1292" w:type="dxa"/>
            <w:shd w:val="clear" w:color="000000" w:fill="FFFFFF"/>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единиц</w:t>
            </w:r>
          </w:p>
        </w:tc>
        <w:tc>
          <w:tcPr>
            <w:tcW w:w="1331" w:type="dxa"/>
            <w:shd w:val="clear" w:color="000000" w:fill="FFFFFF"/>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0</w:t>
            </w:r>
          </w:p>
        </w:tc>
      </w:tr>
      <w:tr w:rsidR="00E96680" w:rsidRPr="0063038F" w:rsidTr="00E96680">
        <w:trPr>
          <w:trHeight w:val="780"/>
        </w:trPr>
        <w:tc>
          <w:tcPr>
            <w:tcW w:w="540" w:type="dxa"/>
            <w:shd w:val="clear" w:color="000000" w:fill="F9F9F9"/>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7</w:t>
            </w:r>
          </w:p>
        </w:tc>
        <w:tc>
          <w:tcPr>
            <w:tcW w:w="6685" w:type="dxa"/>
            <w:shd w:val="clear" w:color="000000" w:fill="F9F9F9"/>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Доля документов ведомственной и статистической отчетности, заполняемых в электронном виде педагогическими работниками общеобразовательных организаций</w:t>
            </w:r>
          </w:p>
        </w:tc>
        <w:tc>
          <w:tcPr>
            <w:tcW w:w="1292"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w:t>
            </w:r>
          </w:p>
        </w:tc>
        <w:tc>
          <w:tcPr>
            <w:tcW w:w="1331"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58</w:t>
            </w:r>
          </w:p>
        </w:tc>
      </w:tr>
      <w:tr w:rsidR="00E96680" w:rsidRPr="0063038F" w:rsidTr="00E96680">
        <w:trPr>
          <w:trHeight w:val="780"/>
        </w:trPr>
        <w:tc>
          <w:tcPr>
            <w:tcW w:w="540" w:type="dxa"/>
            <w:shd w:val="clear" w:color="000000" w:fill="FFFFFF"/>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8</w:t>
            </w:r>
          </w:p>
        </w:tc>
        <w:tc>
          <w:tcPr>
            <w:tcW w:w="6685" w:type="dxa"/>
            <w:shd w:val="clear" w:color="000000" w:fill="FFFFFF"/>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Количество общеобразовательных организаций, имеющих доступ к федеральной информационно-сервисной платформе цифровой образовательной среды</w:t>
            </w:r>
          </w:p>
        </w:tc>
        <w:tc>
          <w:tcPr>
            <w:tcW w:w="1292" w:type="dxa"/>
            <w:shd w:val="clear" w:color="000000" w:fill="FFFFFF"/>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единиц</w:t>
            </w:r>
          </w:p>
        </w:tc>
        <w:tc>
          <w:tcPr>
            <w:tcW w:w="1331" w:type="dxa"/>
            <w:shd w:val="clear" w:color="000000" w:fill="FFFFFF"/>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32</w:t>
            </w:r>
          </w:p>
        </w:tc>
      </w:tr>
      <w:tr w:rsidR="00E96680" w:rsidRPr="0063038F" w:rsidTr="00E96680">
        <w:trPr>
          <w:trHeight w:val="525"/>
        </w:trPr>
        <w:tc>
          <w:tcPr>
            <w:tcW w:w="540" w:type="dxa"/>
            <w:shd w:val="clear" w:color="000000" w:fill="F9F9F9"/>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9</w:t>
            </w:r>
          </w:p>
        </w:tc>
        <w:tc>
          <w:tcPr>
            <w:tcW w:w="6685" w:type="dxa"/>
            <w:shd w:val="clear" w:color="000000" w:fill="F9F9F9"/>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 xml:space="preserve">Количество созданных и функционирующих центров цифрового образования детей </w:t>
            </w:r>
            <w:r w:rsidR="000B3D31">
              <w:rPr>
                <w:rFonts w:ascii="PT Astra Serif" w:eastAsia="Calibri" w:hAnsi="PT Astra Serif"/>
              </w:rPr>
              <w:t>«</w:t>
            </w:r>
            <w:r w:rsidRPr="0063038F">
              <w:rPr>
                <w:rFonts w:ascii="PT Astra Serif" w:eastAsia="Calibri" w:hAnsi="PT Astra Serif"/>
              </w:rPr>
              <w:t>IT-куб</w:t>
            </w:r>
            <w:r w:rsidR="000B3D31">
              <w:rPr>
                <w:rFonts w:ascii="PT Astra Serif" w:eastAsia="Calibri" w:hAnsi="PT Astra Serif"/>
              </w:rPr>
              <w:t>»</w:t>
            </w:r>
          </w:p>
        </w:tc>
        <w:tc>
          <w:tcPr>
            <w:tcW w:w="1292"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единиц</w:t>
            </w:r>
          </w:p>
        </w:tc>
        <w:tc>
          <w:tcPr>
            <w:tcW w:w="1331"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3</w:t>
            </w:r>
          </w:p>
        </w:tc>
      </w:tr>
      <w:tr w:rsidR="00E96680" w:rsidRPr="0063038F" w:rsidTr="00E96680">
        <w:trPr>
          <w:trHeight w:val="753"/>
        </w:trPr>
        <w:tc>
          <w:tcPr>
            <w:tcW w:w="540" w:type="dxa"/>
            <w:shd w:val="clear" w:color="000000" w:fill="F9F9F9"/>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10</w:t>
            </w:r>
          </w:p>
        </w:tc>
        <w:tc>
          <w:tcPr>
            <w:tcW w:w="6685" w:type="dxa"/>
            <w:shd w:val="clear" w:color="000000" w:fill="F9F9F9"/>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 xml:space="preserve">Численность детей, завершивших обучение в центрах цифрового образования детей </w:t>
            </w:r>
            <w:r w:rsidR="000B3D31">
              <w:rPr>
                <w:rFonts w:ascii="PT Astra Serif" w:eastAsia="Calibri" w:hAnsi="PT Astra Serif"/>
              </w:rPr>
              <w:t>«</w:t>
            </w:r>
            <w:r w:rsidRPr="0063038F">
              <w:rPr>
                <w:rFonts w:ascii="PT Astra Serif" w:eastAsia="Calibri" w:hAnsi="PT Astra Serif"/>
              </w:rPr>
              <w:t>IT-куб</w:t>
            </w:r>
            <w:r w:rsidR="000B3D31">
              <w:rPr>
                <w:rFonts w:ascii="PT Astra Serif" w:eastAsia="Calibri" w:hAnsi="PT Astra Serif"/>
              </w:rPr>
              <w:t>»</w:t>
            </w:r>
            <w:r w:rsidRPr="0063038F">
              <w:rPr>
                <w:rFonts w:ascii="PT Astra Serif" w:eastAsia="Calibri" w:hAnsi="PT Astra Serif"/>
              </w:rPr>
              <w:t xml:space="preserve"> либо иных организациях, задачи и результаты которых соответствуют положениям методических рекомендаций, утвержденных Минпросвещения России</w:t>
            </w:r>
          </w:p>
        </w:tc>
        <w:tc>
          <w:tcPr>
            <w:tcW w:w="1292"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человек</w:t>
            </w:r>
          </w:p>
        </w:tc>
        <w:tc>
          <w:tcPr>
            <w:tcW w:w="1331"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172</w:t>
            </w:r>
          </w:p>
        </w:tc>
      </w:tr>
      <w:tr w:rsidR="00E96680" w:rsidRPr="0063038F" w:rsidTr="00E96680">
        <w:trPr>
          <w:trHeight w:val="823"/>
        </w:trPr>
        <w:tc>
          <w:tcPr>
            <w:tcW w:w="540" w:type="dxa"/>
            <w:shd w:val="clear" w:color="000000" w:fill="FFFFFF"/>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11</w:t>
            </w:r>
          </w:p>
        </w:tc>
        <w:tc>
          <w:tcPr>
            <w:tcW w:w="6685" w:type="dxa"/>
            <w:shd w:val="clear" w:color="000000" w:fill="F9F9F9"/>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 xml:space="preserve">Численность педагогических работников центров цифрового образования детей </w:t>
            </w:r>
            <w:r w:rsidR="000B3D31">
              <w:rPr>
                <w:rFonts w:ascii="PT Astra Serif" w:eastAsia="Calibri" w:hAnsi="PT Astra Serif"/>
              </w:rPr>
              <w:t>«</w:t>
            </w:r>
            <w:r w:rsidRPr="0063038F">
              <w:rPr>
                <w:rFonts w:ascii="PT Astra Serif" w:eastAsia="Calibri" w:hAnsi="PT Astra Serif"/>
              </w:rPr>
              <w:t>IT-куб</w:t>
            </w:r>
            <w:r w:rsidR="000B3D31">
              <w:rPr>
                <w:rFonts w:ascii="PT Astra Serif" w:eastAsia="Calibri" w:hAnsi="PT Astra Serif"/>
              </w:rPr>
              <w:t>»</w:t>
            </w:r>
            <w:r w:rsidRPr="0063038F">
              <w:rPr>
                <w:rFonts w:ascii="PT Astra Serif" w:eastAsia="Calibri" w:hAnsi="PT Astra Serif"/>
              </w:rPr>
              <w:t xml:space="preserve"> либо иных организаций, задачи и результаты которых соответствуют положениям методических рекомендаций, утвержденных Минпросвещения России</w:t>
            </w:r>
          </w:p>
        </w:tc>
        <w:tc>
          <w:tcPr>
            <w:tcW w:w="1292"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человек</w:t>
            </w:r>
          </w:p>
        </w:tc>
        <w:tc>
          <w:tcPr>
            <w:tcW w:w="1331"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31</w:t>
            </w:r>
          </w:p>
        </w:tc>
      </w:tr>
      <w:tr w:rsidR="00E96680" w:rsidRPr="0063038F" w:rsidTr="00E96680">
        <w:trPr>
          <w:trHeight w:val="1175"/>
        </w:trPr>
        <w:tc>
          <w:tcPr>
            <w:tcW w:w="540" w:type="dxa"/>
            <w:shd w:val="clear" w:color="000000" w:fill="F9F9F9"/>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12</w:t>
            </w:r>
          </w:p>
        </w:tc>
        <w:tc>
          <w:tcPr>
            <w:tcW w:w="6685" w:type="dxa"/>
            <w:shd w:val="clear" w:color="000000" w:fill="F5F5F5"/>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 xml:space="preserve">Численность педагогических работников центров цифрового образования детей </w:t>
            </w:r>
            <w:r w:rsidR="000B3D31">
              <w:rPr>
                <w:rFonts w:ascii="PT Astra Serif" w:eastAsia="Calibri" w:hAnsi="PT Astra Serif"/>
              </w:rPr>
              <w:t>«</w:t>
            </w:r>
            <w:r w:rsidRPr="0063038F">
              <w:rPr>
                <w:rFonts w:ascii="PT Astra Serif" w:eastAsia="Calibri" w:hAnsi="PT Astra Serif"/>
              </w:rPr>
              <w:t>IT-куб</w:t>
            </w:r>
            <w:r w:rsidR="000B3D31">
              <w:rPr>
                <w:rFonts w:ascii="PT Astra Serif" w:eastAsia="Calibri" w:hAnsi="PT Astra Serif"/>
              </w:rPr>
              <w:t>»</w:t>
            </w:r>
            <w:r w:rsidRPr="0063038F">
              <w:rPr>
                <w:rFonts w:ascii="PT Astra Serif" w:eastAsia="Calibri" w:hAnsi="PT Astra Serif"/>
              </w:rPr>
              <w:t xml:space="preserve"> либо иных организаций, задачи и результаты которых соответствуют положениям методических рекомендаций, утвержденных Минпросвещения России, прошедших обучение по программам дополнительного профессионального образования, направленным на развитие навыков и компетенций в сфере информационных и коммуникационных технологий</w:t>
            </w:r>
          </w:p>
        </w:tc>
        <w:tc>
          <w:tcPr>
            <w:tcW w:w="1292" w:type="dxa"/>
            <w:shd w:val="clear" w:color="000000" w:fill="F5F5F5"/>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человек</w:t>
            </w:r>
          </w:p>
        </w:tc>
        <w:tc>
          <w:tcPr>
            <w:tcW w:w="1331" w:type="dxa"/>
            <w:shd w:val="clear" w:color="000000" w:fill="F5F5F5"/>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31</w:t>
            </w:r>
          </w:p>
        </w:tc>
      </w:tr>
      <w:tr w:rsidR="00E96680" w:rsidRPr="006C08D4" w:rsidTr="00E96680">
        <w:trPr>
          <w:trHeight w:val="1290"/>
        </w:trPr>
        <w:tc>
          <w:tcPr>
            <w:tcW w:w="540" w:type="dxa"/>
            <w:shd w:val="clear" w:color="000000" w:fill="F9F9F9"/>
            <w:vAlign w:val="center"/>
          </w:tcPr>
          <w:p w:rsidR="00E96680" w:rsidRPr="0063038F" w:rsidRDefault="00E96680" w:rsidP="00E96680">
            <w:pPr>
              <w:spacing w:line="216" w:lineRule="auto"/>
              <w:rPr>
                <w:rFonts w:ascii="PT Astra Serif" w:eastAsia="Calibri" w:hAnsi="PT Astra Serif"/>
              </w:rPr>
            </w:pPr>
            <w:r w:rsidRPr="0063038F">
              <w:rPr>
                <w:rFonts w:ascii="PT Astra Serif" w:eastAsia="Calibri" w:hAnsi="PT Astra Serif"/>
              </w:rPr>
              <w:t>13</w:t>
            </w:r>
          </w:p>
        </w:tc>
        <w:tc>
          <w:tcPr>
            <w:tcW w:w="6685" w:type="dxa"/>
            <w:shd w:val="clear" w:color="000000" w:fill="F9F9F9"/>
            <w:vAlign w:val="center"/>
          </w:tcPr>
          <w:p w:rsidR="00E96680" w:rsidRPr="0063038F" w:rsidRDefault="00E96680" w:rsidP="00E96680">
            <w:pPr>
              <w:spacing w:line="216" w:lineRule="auto"/>
              <w:jc w:val="both"/>
              <w:rPr>
                <w:rFonts w:ascii="PT Astra Serif" w:eastAsia="Calibri" w:hAnsi="PT Astra Serif"/>
              </w:rPr>
            </w:pPr>
            <w:r w:rsidRPr="0063038F">
              <w:rPr>
                <w:rFonts w:ascii="PT Astra Serif" w:eastAsia="Calibri" w:hAnsi="PT Astra Serif"/>
              </w:rPr>
              <w:t xml:space="preserve">Количество вакантных должностей педагогических работников центров цифрового образования детей </w:t>
            </w:r>
            <w:r w:rsidR="000B3D31">
              <w:rPr>
                <w:rFonts w:ascii="PT Astra Serif" w:eastAsia="Calibri" w:hAnsi="PT Astra Serif"/>
              </w:rPr>
              <w:t>«</w:t>
            </w:r>
            <w:r w:rsidRPr="0063038F">
              <w:rPr>
                <w:rFonts w:ascii="PT Astra Serif" w:eastAsia="Calibri" w:hAnsi="PT Astra Serif"/>
              </w:rPr>
              <w:t>IT-куб</w:t>
            </w:r>
            <w:r w:rsidR="000B3D31">
              <w:rPr>
                <w:rFonts w:ascii="PT Astra Serif" w:eastAsia="Calibri" w:hAnsi="PT Astra Serif"/>
              </w:rPr>
              <w:t>»</w:t>
            </w:r>
            <w:r w:rsidRPr="0063038F">
              <w:rPr>
                <w:rFonts w:ascii="PT Astra Serif" w:eastAsia="Calibri" w:hAnsi="PT Astra Serif"/>
              </w:rPr>
              <w:t xml:space="preserve"> либо иных организаций, задачи и результаты которых соответствуют положениям методических рекомендаций, утвержденных Минпросвещения России</w:t>
            </w:r>
          </w:p>
        </w:tc>
        <w:tc>
          <w:tcPr>
            <w:tcW w:w="1292" w:type="dxa"/>
            <w:shd w:val="clear" w:color="000000" w:fill="F9F9F9"/>
            <w:vAlign w:val="center"/>
          </w:tcPr>
          <w:p w:rsidR="00E96680" w:rsidRPr="0063038F" w:rsidRDefault="00E96680" w:rsidP="00E96680">
            <w:pPr>
              <w:spacing w:line="216" w:lineRule="auto"/>
              <w:jc w:val="center"/>
              <w:rPr>
                <w:rFonts w:ascii="PT Astra Serif" w:eastAsia="Calibri" w:hAnsi="PT Astra Serif"/>
              </w:rPr>
            </w:pPr>
            <w:r w:rsidRPr="0063038F">
              <w:rPr>
                <w:rFonts w:ascii="PT Astra Serif" w:eastAsia="Calibri" w:hAnsi="PT Astra Serif"/>
              </w:rPr>
              <w:t>единиц</w:t>
            </w:r>
          </w:p>
        </w:tc>
        <w:tc>
          <w:tcPr>
            <w:tcW w:w="1331" w:type="dxa"/>
            <w:shd w:val="clear" w:color="000000" w:fill="F9F9F9"/>
            <w:vAlign w:val="center"/>
          </w:tcPr>
          <w:p w:rsidR="00E96680" w:rsidRPr="006C08D4" w:rsidRDefault="00E96680" w:rsidP="00E96680">
            <w:pPr>
              <w:spacing w:line="216" w:lineRule="auto"/>
              <w:jc w:val="center"/>
              <w:rPr>
                <w:rFonts w:ascii="PT Astra Serif" w:eastAsia="Calibri" w:hAnsi="PT Astra Serif"/>
              </w:rPr>
            </w:pPr>
            <w:r w:rsidRPr="0063038F">
              <w:rPr>
                <w:rFonts w:ascii="PT Astra Serif" w:eastAsia="Calibri" w:hAnsi="PT Astra Serif"/>
              </w:rPr>
              <w:t>3</w:t>
            </w:r>
          </w:p>
        </w:tc>
      </w:tr>
    </w:tbl>
    <w:p w:rsidR="00E96680" w:rsidRPr="006C08D4" w:rsidRDefault="00E96680" w:rsidP="00E96680">
      <w:pPr>
        <w:pStyle w:val="a9"/>
        <w:ind w:left="0" w:firstLine="709"/>
        <w:jc w:val="both"/>
        <w:rPr>
          <w:rFonts w:ascii="PT Astra Serif" w:eastAsia="Calibri" w:hAnsi="PT Astra Serif"/>
          <w:sz w:val="24"/>
          <w:szCs w:val="24"/>
          <w:lang w:val="ru-RU" w:eastAsia="en-US"/>
        </w:rPr>
      </w:pPr>
    </w:p>
    <w:p w:rsidR="00E96680" w:rsidRPr="006C08D4" w:rsidRDefault="00E96680" w:rsidP="00E96680">
      <w:pPr>
        <w:ind w:firstLine="709"/>
        <w:jc w:val="both"/>
        <w:rPr>
          <w:rFonts w:ascii="PT Astra Serif" w:eastAsia="Calibri" w:hAnsi="PT Astra Serif"/>
          <w:sz w:val="24"/>
          <w:szCs w:val="24"/>
        </w:rPr>
      </w:pPr>
      <w:r w:rsidRPr="006C08D4">
        <w:rPr>
          <w:rFonts w:ascii="PT Astra Serif" w:eastAsia="Calibri" w:hAnsi="PT Astra Serif"/>
          <w:sz w:val="24"/>
          <w:szCs w:val="24"/>
        </w:rPr>
        <w:lastRenderedPageBreak/>
        <w:t xml:space="preserve">В рамках Государственного контракта от 30.12.2021 г. № 0410-151 в 2022 году 39 объектов общего образования, из которых 34 организации, находящиеся в труднодоступной местности и удаленных населенных пунктах, были подключены к сети </w:t>
      </w:r>
      <w:r w:rsidR="000B3D31">
        <w:rPr>
          <w:rFonts w:ascii="PT Astra Serif" w:eastAsia="Calibri" w:hAnsi="PT Astra Serif"/>
          <w:sz w:val="24"/>
          <w:szCs w:val="24"/>
        </w:rPr>
        <w:t>«</w:t>
      </w:r>
      <w:r w:rsidRPr="006C08D4">
        <w:rPr>
          <w:rFonts w:ascii="PT Astra Serif" w:eastAsia="Calibri" w:hAnsi="PT Astra Serif"/>
          <w:sz w:val="24"/>
          <w:szCs w:val="24"/>
        </w:rPr>
        <w:t>Интернет</w:t>
      </w:r>
      <w:r w:rsidR="000B3D31">
        <w:rPr>
          <w:rFonts w:ascii="PT Astra Serif" w:eastAsia="Calibri" w:hAnsi="PT Astra Serif"/>
          <w:sz w:val="24"/>
          <w:szCs w:val="24"/>
        </w:rPr>
        <w:t>»</w:t>
      </w:r>
      <w:r w:rsidRPr="006C08D4">
        <w:rPr>
          <w:rFonts w:ascii="PT Astra Serif" w:eastAsia="Calibri" w:hAnsi="PT Astra Serif"/>
          <w:sz w:val="24"/>
          <w:szCs w:val="24"/>
        </w:rPr>
        <w:t xml:space="preserve"> посредством спутникового соединения со скоростью не менее 1 Мб/с, а также 137 объектов, у которых скорость подключения к сети </w:t>
      </w:r>
      <w:r w:rsidR="000B3D31">
        <w:rPr>
          <w:rFonts w:ascii="PT Astra Serif" w:eastAsia="Calibri" w:hAnsi="PT Astra Serif"/>
          <w:sz w:val="24"/>
          <w:szCs w:val="24"/>
        </w:rPr>
        <w:t>«</w:t>
      </w:r>
      <w:r w:rsidRPr="006C08D4">
        <w:rPr>
          <w:rFonts w:ascii="PT Astra Serif" w:eastAsia="Calibri" w:hAnsi="PT Astra Serif"/>
          <w:sz w:val="24"/>
          <w:szCs w:val="24"/>
        </w:rPr>
        <w:t>Интернет</w:t>
      </w:r>
      <w:r w:rsidR="000B3D31">
        <w:rPr>
          <w:rFonts w:ascii="PT Astra Serif" w:eastAsia="Calibri" w:hAnsi="PT Astra Serif"/>
          <w:sz w:val="24"/>
          <w:szCs w:val="24"/>
        </w:rPr>
        <w:t>»</w:t>
      </w:r>
      <w:r w:rsidRPr="006C08D4">
        <w:rPr>
          <w:rFonts w:ascii="PT Astra Serif" w:eastAsia="Calibri" w:hAnsi="PT Astra Serif"/>
          <w:sz w:val="24"/>
          <w:szCs w:val="24"/>
        </w:rPr>
        <w:t xml:space="preserve"> уже соответствовала требованиям стандарта </w:t>
      </w:r>
      <w:r w:rsidR="000B3D31">
        <w:rPr>
          <w:rFonts w:ascii="PT Astra Serif" w:eastAsia="Calibri" w:hAnsi="PT Astra Serif"/>
          <w:sz w:val="24"/>
          <w:szCs w:val="24"/>
        </w:rPr>
        <w:t>«</w:t>
      </w:r>
      <w:r w:rsidRPr="006C08D4">
        <w:rPr>
          <w:rFonts w:ascii="PT Astra Serif" w:eastAsia="Calibri" w:hAnsi="PT Astra Serif"/>
          <w:sz w:val="24"/>
          <w:szCs w:val="24"/>
        </w:rPr>
        <w:t>Цифровая школа</w:t>
      </w:r>
      <w:r w:rsidR="000B3D31">
        <w:rPr>
          <w:rFonts w:ascii="PT Astra Serif" w:eastAsia="Calibri" w:hAnsi="PT Astra Serif"/>
          <w:sz w:val="24"/>
          <w:szCs w:val="24"/>
        </w:rPr>
        <w:t>»</w:t>
      </w:r>
      <w:r w:rsidRPr="006C08D4">
        <w:rPr>
          <w:rFonts w:ascii="PT Astra Serif" w:eastAsia="Calibri" w:hAnsi="PT Astra Serif"/>
          <w:sz w:val="24"/>
          <w:szCs w:val="24"/>
        </w:rPr>
        <w:t>, были подключены к Единой сети передачи данных. Таким образом</w:t>
      </w:r>
      <w:r w:rsidR="000C04EC">
        <w:rPr>
          <w:rFonts w:ascii="PT Astra Serif" w:eastAsia="Calibri" w:hAnsi="PT Astra Serif"/>
          <w:sz w:val="24"/>
          <w:szCs w:val="24"/>
        </w:rPr>
        <w:t>,</w:t>
      </w:r>
      <w:r w:rsidRPr="006C08D4">
        <w:rPr>
          <w:rFonts w:ascii="PT Astra Serif" w:eastAsia="Calibri" w:hAnsi="PT Astra Serif"/>
          <w:sz w:val="24"/>
          <w:szCs w:val="24"/>
        </w:rPr>
        <w:t xml:space="preserve"> в Томской области 100 % общеобразовательных организаций имеют доступ к сети </w:t>
      </w:r>
      <w:r w:rsidR="000B3D31">
        <w:rPr>
          <w:rFonts w:ascii="PT Astra Serif" w:eastAsia="Calibri" w:hAnsi="PT Astra Serif"/>
          <w:sz w:val="24"/>
          <w:szCs w:val="24"/>
        </w:rPr>
        <w:t>«</w:t>
      </w:r>
      <w:r w:rsidRPr="006C08D4">
        <w:rPr>
          <w:rFonts w:ascii="PT Astra Serif" w:eastAsia="Calibri" w:hAnsi="PT Astra Serif"/>
          <w:sz w:val="24"/>
          <w:szCs w:val="24"/>
        </w:rPr>
        <w:t>Интернет</w:t>
      </w:r>
      <w:r w:rsidR="000B3D31">
        <w:rPr>
          <w:rFonts w:ascii="PT Astra Serif" w:eastAsia="Calibri" w:hAnsi="PT Astra Serif"/>
          <w:sz w:val="24"/>
          <w:szCs w:val="24"/>
        </w:rPr>
        <w:t>»</w:t>
      </w:r>
      <w:r w:rsidRPr="006C08D4">
        <w:rPr>
          <w:rFonts w:ascii="PT Astra Serif" w:eastAsia="Calibri" w:hAnsi="PT Astra Serif"/>
          <w:sz w:val="24"/>
          <w:szCs w:val="24"/>
        </w:rPr>
        <w:t>.</w:t>
      </w:r>
    </w:p>
    <w:p w:rsidR="00E96680" w:rsidRPr="006C08D4" w:rsidRDefault="00E96680" w:rsidP="00E96680">
      <w:pPr>
        <w:pStyle w:val="Bodytext31"/>
        <w:shd w:val="clear" w:color="auto" w:fill="auto"/>
        <w:spacing w:before="0" w:line="240" w:lineRule="auto"/>
        <w:ind w:left="-567" w:firstLine="567"/>
        <w:jc w:val="both"/>
        <w:rPr>
          <w:rFonts w:ascii="PT Astra Serif" w:hAnsi="PT Astra Serif"/>
          <w:b w:val="0"/>
          <w:sz w:val="24"/>
          <w:szCs w:val="24"/>
          <w:lang w:val="ru-RU" w:eastAsia="en-US"/>
        </w:rPr>
      </w:pPr>
    </w:p>
    <w:p w:rsidR="008C64DB" w:rsidRPr="006C08D4" w:rsidRDefault="008C64DB" w:rsidP="003E1D6E">
      <w:pPr>
        <w:pStyle w:val="aff8"/>
        <w:ind w:firstLine="709"/>
        <w:jc w:val="center"/>
        <w:rPr>
          <w:rFonts w:ascii="PT Astra Serif" w:hAnsi="PT Astra Serif"/>
          <w:b/>
          <w:sz w:val="24"/>
          <w:szCs w:val="24"/>
          <w:highlight w:val="lightGray"/>
        </w:rPr>
      </w:pPr>
      <w:r w:rsidRPr="006C08D4">
        <w:rPr>
          <w:rFonts w:ascii="PT Astra Serif" w:hAnsi="PT Astra Serif"/>
          <w:b/>
          <w:sz w:val="24"/>
          <w:szCs w:val="24"/>
          <w:highlight w:val="lightGray"/>
        </w:rPr>
        <w:br w:type="page"/>
      </w:r>
    </w:p>
    <w:p w:rsidR="008C64DB" w:rsidRPr="006C08D4" w:rsidRDefault="008C64DB" w:rsidP="008C64DB">
      <w:pPr>
        <w:pStyle w:val="Bodytext31"/>
        <w:shd w:val="clear" w:color="auto" w:fill="auto"/>
        <w:spacing w:before="0" w:line="240" w:lineRule="auto"/>
        <w:ind w:left="-567"/>
        <w:rPr>
          <w:rFonts w:ascii="PT Astra Serif" w:hAnsi="PT Astra Serif"/>
          <w:sz w:val="24"/>
          <w:szCs w:val="24"/>
        </w:rPr>
      </w:pPr>
      <w:r w:rsidRPr="006C08D4">
        <w:rPr>
          <w:rFonts w:ascii="PT Astra Serif" w:hAnsi="PT Astra Serif"/>
          <w:sz w:val="24"/>
          <w:szCs w:val="24"/>
        </w:rPr>
        <w:lastRenderedPageBreak/>
        <w:t xml:space="preserve">Глава 6. Контроль, надзор и лицензирование в сфере образования </w:t>
      </w:r>
    </w:p>
    <w:p w:rsidR="008C64DB" w:rsidRPr="006C08D4" w:rsidRDefault="008C64DB" w:rsidP="008C64DB">
      <w:pPr>
        <w:pStyle w:val="Bodytext31"/>
        <w:shd w:val="clear" w:color="auto" w:fill="auto"/>
        <w:spacing w:before="0" w:line="240" w:lineRule="auto"/>
        <w:ind w:left="-567" w:firstLine="567"/>
        <w:rPr>
          <w:rFonts w:ascii="PT Astra Serif" w:hAnsi="PT Astra Serif"/>
          <w:sz w:val="24"/>
          <w:szCs w:val="24"/>
        </w:rPr>
      </w:pPr>
    </w:p>
    <w:p w:rsidR="008C64DB" w:rsidRPr="006C08D4" w:rsidRDefault="008C64DB" w:rsidP="008C64DB">
      <w:pPr>
        <w:pStyle w:val="Bodytext31"/>
        <w:shd w:val="clear" w:color="auto" w:fill="auto"/>
        <w:spacing w:before="0" w:line="240" w:lineRule="auto"/>
        <w:rPr>
          <w:rFonts w:ascii="PT Astra Serif" w:hAnsi="PT Astra Serif"/>
          <w:b w:val="0"/>
          <w:bCs/>
          <w:sz w:val="24"/>
          <w:szCs w:val="24"/>
        </w:rPr>
      </w:pPr>
      <w:r w:rsidRPr="006C08D4">
        <w:rPr>
          <w:rFonts w:ascii="PT Astra Serif" w:hAnsi="PT Astra Serif"/>
          <w:sz w:val="24"/>
          <w:szCs w:val="24"/>
        </w:rPr>
        <w:t>6.1. Осуществление переданных полномочий Российской Федерации в сфере образования на территории Томской области в отчетном году</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Департамент</w:t>
      </w:r>
      <w:r w:rsidR="000C04EC">
        <w:rPr>
          <w:rFonts w:ascii="PT Astra Serif" w:hAnsi="PT Astra Serif"/>
          <w:sz w:val="24"/>
          <w:szCs w:val="24"/>
        </w:rPr>
        <w:t xml:space="preserve"> ОБЩЕГО ОБРАЗОВАНИЯ Томской области (далее – Департамент) </w:t>
      </w:r>
      <w:r w:rsidRPr="006C08D4">
        <w:rPr>
          <w:rFonts w:ascii="PT Astra Serif" w:hAnsi="PT Astra Serif"/>
          <w:sz w:val="24"/>
          <w:szCs w:val="24"/>
        </w:rPr>
        <w:t xml:space="preserve">на основании Положения, утвержденного постановлением Губернатора Томской области от 13.11.2015 № 132, осуществляет полномочия Российской Федерации в сфере образования, переданные для осуществления органам государственной власти субъектов РФ в соответствии с </w:t>
      </w:r>
      <w:hyperlink r:id="rId66" w:history="1">
        <w:r w:rsidRPr="006C08D4">
          <w:rPr>
            <w:rFonts w:ascii="PT Astra Serif" w:hAnsi="PT Astra Serif"/>
            <w:sz w:val="24"/>
            <w:szCs w:val="24"/>
          </w:rPr>
          <w:t>частью 1 статьи 7</w:t>
        </w:r>
      </w:hyperlink>
      <w:r w:rsidRPr="006C08D4">
        <w:rPr>
          <w:rFonts w:ascii="PT Astra Serif" w:hAnsi="PT Astra Serif"/>
          <w:sz w:val="24"/>
          <w:szCs w:val="24"/>
        </w:rPr>
        <w:t xml:space="preserve"> Федерального закона от 29.12.2012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и </w:t>
      </w:r>
      <w:hyperlink r:id="rId67" w:history="1">
        <w:r w:rsidRPr="006C08D4">
          <w:rPr>
            <w:rFonts w:ascii="PT Astra Serif" w:hAnsi="PT Astra Serif"/>
            <w:sz w:val="24"/>
            <w:szCs w:val="24"/>
          </w:rPr>
          <w:t>пунктом 5 статьи 6.3</w:t>
        </w:r>
      </w:hyperlink>
      <w:r w:rsidRPr="006C08D4">
        <w:rPr>
          <w:rFonts w:ascii="PT Astra Serif" w:hAnsi="PT Astra Serif"/>
          <w:sz w:val="24"/>
          <w:szCs w:val="24"/>
        </w:rPr>
        <w:t xml:space="preserve"> Федерального закона от 23.08.1996 № 127-ФЗ </w:t>
      </w:r>
      <w:r w:rsidR="000B3D31">
        <w:rPr>
          <w:rFonts w:ascii="PT Astra Serif" w:hAnsi="PT Astra Serif"/>
          <w:sz w:val="24"/>
          <w:szCs w:val="24"/>
        </w:rPr>
        <w:t>«</w:t>
      </w:r>
      <w:r w:rsidRPr="006C08D4">
        <w:rPr>
          <w:rFonts w:ascii="PT Astra Serif" w:hAnsi="PT Astra Serif"/>
          <w:sz w:val="24"/>
          <w:szCs w:val="24"/>
        </w:rPr>
        <w:t>О науке и государственной научно-технической политике</w:t>
      </w:r>
      <w:r w:rsidR="000B3D31">
        <w:rPr>
          <w:rFonts w:ascii="PT Astra Serif" w:hAnsi="PT Astra Serif"/>
          <w:sz w:val="24"/>
          <w:szCs w:val="24"/>
        </w:rPr>
        <w:t>»</w:t>
      </w:r>
      <w:r w:rsidRPr="006C08D4">
        <w:rPr>
          <w:rFonts w:ascii="PT Astra Serif" w:hAnsi="PT Astra Serif"/>
          <w:sz w:val="24"/>
          <w:szCs w:val="24"/>
        </w:rPr>
        <w:t>.</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Департамент в рамках реализации переданных полномочий в сфере образования осуществляет:</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федеральный государственный контроль (надзор) в отношении которых отнесен законодательством к полномочиям федеральных органов государственной власти в сфере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2) государственный контроль (надзор) за реализацией органами местного самоуправления полномочий в сфере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3) лицензирование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лицензирование образовательной деятельности которых отнесено законодательством к полномочиям федеральных органов государственной власти в сфере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4) государственную аккредитацию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государственная аккредитация образовательной деятельности которых отнесена законодательством к полномочиям федеральных органов государственной власти в сфере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5) подтверждение выданных в РФ документов об образовании и (или) о квалификации, об ученых степенях, ученых званиях путем проставления на них апостиля. </w:t>
      </w:r>
    </w:p>
    <w:p w:rsidR="008C64DB" w:rsidRPr="006C08D4" w:rsidRDefault="008C64DB" w:rsidP="008C64DB">
      <w:pPr>
        <w:pStyle w:val="aff8"/>
        <w:ind w:firstLine="567"/>
        <w:jc w:val="both"/>
        <w:rPr>
          <w:rFonts w:ascii="PT Astra Serif" w:hAnsi="PT Astra Serif"/>
          <w:sz w:val="24"/>
          <w:szCs w:val="24"/>
          <w:lang w:eastAsia="en-US"/>
        </w:rPr>
      </w:pPr>
      <w:r w:rsidRPr="006C08D4">
        <w:rPr>
          <w:rFonts w:ascii="PT Astra Serif" w:hAnsi="PT Astra Serif"/>
          <w:sz w:val="24"/>
          <w:szCs w:val="24"/>
          <w:lang w:eastAsia="en-US"/>
        </w:rPr>
        <w:t xml:space="preserve">Структурным подразделением, непосредственно осуществляющим функции Департамента по реализации переданных полномочий в сфере образования, является комитет по контролю, надзору и лицензированию в сфере образования (далее – Комитет). В структуру Комитета входят 2 отдела: отдел контроля и надзора и отдел лицензирования и аккредитации; возглавляет Комитет председатель Комитета. </w:t>
      </w:r>
    </w:p>
    <w:p w:rsidR="008C64DB" w:rsidRPr="006C08D4" w:rsidRDefault="008C64DB" w:rsidP="008C64DB">
      <w:pPr>
        <w:ind w:left="-567" w:firstLine="709"/>
        <w:jc w:val="center"/>
        <w:rPr>
          <w:rFonts w:ascii="PT Astra Serif" w:hAnsi="PT Astra Serif"/>
          <w:i/>
          <w:color w:val="00B0F0"/>
          <w:sz w:val="24"/>
          <w:szCs w:val="24"/>
        </w:rPr>
      </w:pPr>
    </w:p>
    <w:p w:rsidR="008C64DB" w:rsidRPr="006C08D4" w:rsidRDefault="008C64DB" w:rsidP="008C64DB">
      <w:pPr>
        <w:ind w:firstLine="709"/>
        <w:rPr>
          <w:rFonts w:ascii="PT Astra Serif" w:hAnsi="PT Astra Serif"/>
        </w:rPr>
      </w:pPr>
      <w:r w:rsidRPr="006C08D4">
        <w:rPr>
          <w:rFonts w:ascii="PT Astra Serif" w:hAnsi="PT Astra Serif"/>
          <w:b/>
          <w:sz w:val="24"/>
          <w:szCs w:val="24"/>
        </w:rPr>
        <w:t>6.2.</w:t>
      </w:r>
      <w:r w:rsidRPr="006C08D4">
        <w:rPr>
          <w:rFonts w:ascii="PT Astra Serif" w:hAnsi="PT Astra Serif"/>
          <w:b/>
          <w:i/>
          <w:sz w:val="24"/>
          <w:szCs w:val="24"/>
        </w:rPr>
        <w:t xml:space="preserve"> </w:t>
      </w:r>
      <w:r w:rsidRPr="006C08D4">
        <w:rPr>
          <w:rFonts w:ascii="PT Astra Serif" w:hAnsi="PT Astra Serif"/>
          <w:b/>
          <w:sz w:val="24"/>
        </w:rPr>
        <w:t>Предоставление государственных услуг в сфере лицензирования и государственной аккредитации образовательной деятельности, подтверждения документов об образовании и (или) квалификации, об ученых степенях, ученых званиях</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Предоставление государственных услуг в сфере лицензирования и государственной аккредитации образовательной деятельности.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В Томской области по состоянию на 31.12.2022 насчитывается 872 лицензиата, в том числе 850 юридических лиц и 22 индивидуальных предпринимателя, осуществляющих образовательную деятельность по лицензиям Департамента.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xml:space="preserve"> По типам организаций лицензиаты распределяются следующим образом: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дошкольные образовательные организации - 167;</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lastRenderedPageBreak/>
        <w:tab/>
        <w:t xml:space="preserve">- общеобразовательные организации - 310;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xml:space="preserve"> - профессиональные образовательные организации - 48;</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организации дополнительного образования - 127;</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организации дополнительного профессионального образования - 55;</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организации для детей-сирот и детей, оставшихся без попечения родителей -8;</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организации, осуществляющие лечение, оздоровление и (или) отдых организации, осуществляющие социальное обслуживание -23;</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организации, осуществляющие обучение (коммерческие и некоммерческие организации) - 111;</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научные организации - 1.</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Большую часть лицензиатов (свыше 70% от общего количества лицензиатов) составляют организации и индивидуальные предприниматели, осуществляющие образовательную деятельность по основным общеобразовательным программам и дополнительным общеобразовательным программам. В оставшиеся менее 30% лицензиатов входят организации и индивидуальные предприниматели, реализующие профессиональные образовательные программы (профессионального образования и профессионального обучения, дополнительного профессионального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Все лицензиаты, осуществляющие образовательную деятельность по лицензиям Департамента, имеют бессрочные лицензии; лицензиаты, осуществляющие образовательную деятельность по временным лицензиям, отсутствуют.</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В число аккредитованных входят 341 образовательное учреждение, в том числе 310 общеобразовательных организаций (школ) и 31 профессиональная организация (техникумы). Из числа организаций-лицензиатов Департамента общего образования Томской области, подлежащих государственной аккредитации, не имеет государственной аккредитации одна образовательная организация профессионального образования (Частное профессиональное образовательное учреждение </w:t>
      </w:r>
      <w:r w:rsidR="000B3D31">
        <w:rPr>
          <w:rFonts w:ascii="PT Astra Serif" w:hAnsi="PT Astra Serif"/>
          <w:sz w:val="24"/>
          <w:szCs w:val="24"/>
        </w:rPr>
        <w:t>«</w:t>
      </w:r>
      <w:r w:rsidRPr="006C08D4">
        <w:rPr>
          <w:rFonts w:ascii="PT Astra Serif" w:hAnsi="PT Astra Serif"/>
          <w:sz w:val="24"/>
          <w:szCs w:val="24"/>
        </w:rPr>
        <w:t>Колледж управления и права</w:t>
      </w:r>
      <w:r w:rsidR="000B3D31">
        <w:rPr>
          <w:rFonts w:ascii="PT Astra Serif" w:hAnsi="PT Astra Serif"/>
          <w:sz w:val="24"/>
          <w:szCs w:val="24"/>
        </w:rPr>
        <w:t>»</w:t>
      </w:r>
      <w:r w:rsidRPr="006C08D4">
        <w:rPr>
          <w:rFonts w:ascii="PT Astra Serif" w:hAnsi="PT Astra Serif"/>
          <w:sz w:val="24"/>
          <w:szCs w:val="24"/>
        </w:rPr>
        <w:t>).</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Все аккредитованные образовательные учреждения имеют бессрочные свидетельства о государственной аккредитации. В 2022 году помимо бессрочных свидетельств о государственной аккредитации 2-м образовательным организациям профессионального образования (ОГБПОУ </w:t>
      </w:r>
      <w:r w:rsidR="000B3D31">
        <w:rPr>
          <w:rFonts w:ascii="PT Astra Serif" w:hAnsi="PT Astra Serif"/>
          <w:sz w:val="24"/>
          <w:szCs w:val="24"/>
        </w:rPr>
        <w:t>«</w:t>
      </w:r>
      <w:r w:rsidRPr="006C08D4">
        <w:rPr>
          <w:rFonts w:ascii="PT Astra Serif" w:hAnsi="PT Astra Serif"/>
          <w:sz w:val="24"/>
          <w:szCs w:val="24"/>
        </w:rPr>
        <w:t>Томский лесотехнический техникум</w:t>
      </w:r>
      <w:r w:rsidR="000B3D31">
        <w:rPr>
          <w:rFonts w:ascii="PT Astra Serif" w:hAnsi="PT Astra Serif"/>
          <w:sz w:val="24"/>
          <w:szCs w:val="24"/>
        </w:rPr>
        <w:t>»</w:t>
      </w:r>
      <w:r w:rsidRPr="006C08D4">
        <w:rPr>
          <w:rFonts w:ascii="PT Astra Serif" w:hAnsi="PT Astra Serif"/>
          <w:sz w:val="24"/>
          <w:szCs w:val="24"/>
        </w:rPr>
        <w:t xml:space="preserve">, ОГБПОУ </w:t>
      </w:r>
      <w:r w:rsidR="000B3D31">
        <w:rPr>
          <w:rFonts w:ascii="PT Astra Serif" w:hAnsi="PT Astra Serif"/>
          <w:sz w:val="24"/>
          <w:szCs w:val="24"/>
        </w:rPr>
        <w:t>«</w:t>
      </w:r>
      <w:r w:rsidRPr="006C08D4">
        <w:rPr>
          <w:rFonts w:ascii="PT Astra Serif" w:hAnsi="PT Astra Serif"/>
          <w:sz w:val="24"/>
          <w:szCs w:val="24"/>
        </w:rPr>
        <w:t>Томский коммунально-строительный техникум</w:t>
      </w:r>
      <w:r w:rsidR="000B3D31">
        <w:rPr>
          <w:rFonts w:ascii="PT Astra Serif" w:hAnsi="PT Astra Serif"/>
          <w:sz w:val="24"/>
          <w:szCs w:val="24"/>
        </w:rPr>
        <w:t>»</w:t>
      </w:r>
      <w:r w:rsidRPr="006C08D4">
        <w:rPr>
          <w:rFonts w:ascii="PT Astra Serif" w:hAnsi="PT Astra Serif"/>
          <w:sz w:val="24"/>
          <w:szCs w:val="24"/>
        </w:rPr>
        <w:t>), которым установлены контрольные цифры приема на обучение за счет бюджетных ассигнований по не имеющим государственной аккредитации образовательным программам укрупненных групп профессий, специальностей, выданы временные свидетельства о государственной аккредитации сроком на один год по данным укрупненным группам профессий, специальностей.</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 2022 году государственные услуги по лицензированию и государственной аккредитации образовательной деятельности были предоставлены 97 заявителям, из них заявителей государственных услуг:</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по лицензированию образовательной деятельности - 88;</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по государственной аккредитации - 9.</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Всего рассмотрено заявлений на предоставление государственных услуг по лицензированию и государственной аккредитации и принято решений по результату - 120, из них:</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 предоставлении лицензии - 19;</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 внесении изменений в реестр лицензий - 87;</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 прекращении действия лицензии - 3;</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 предоставлении свидетельства о государственной аккредитации - 1;</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об аккредитации ранее не аккредитованных программ - 4;</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 переоформлении свидетельства о государственной аккредитации - 4;</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ab/>
        <w:t>- о выдаче временного свидетельства о государственной аккредитации - 2.</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Предоставление государственных услуг по лицензированию и государственной аккредитации образовательной деятельности осуществлялось в 2022 году преимущественно </w:t>
      </w:r>
      <w:r w:rsidRPr="006C08D4">
        <w:rPr>
          <w:rFonts w:ascii="PT Astra Serif" w:hAnsi="PT Astra Serif"/>
          <w:sz w:val="24"/>
          <w:szCs w:val="24"/>
        </w:rPr>
        <w:lastRenderedPageBreak/>
        <w:t>в электронном виде (90% составили заявления, предоставленные в электронной форме посредством ЕПГУ и ИС АКНД ПП).</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С 01.03.2022 года внедрена реестровая модель предоставления государственных услуг по лицензированию отдельных видов деятельности. В связи с чем в 2022 году появился новый тип обращений по лицензированию образовательной деятельности о внесении изменений в единый реестр учета лицензий. Такой тип обращений стал наиболее распространенным; от общего числа рассмотренных заявлений на предоставление государственных услуг по лицензированию и государственной аккредитации образовательной деятельности такой тип обращений составил 73%.</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 Внесение изменений в реестр лицензий в 2022 году осуществлялись по следующим причинам: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изменение наименований образовательных программ (рассмотрено 15 заявлений);</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изменение перечня выполняемых работ, оказываемых услуг, составляющих лицензируемый вид деятельности, включая изменение перечня работ, услуг, выполнение, оказание которых лицензиатом прекращается, и в связи с намерением лицензиата оказывать образовательные услуги по реализации новых образовательных программ, не указанных в реестре лицензий (рассмотрено 25 заявлений);</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изменение наименования лицензиата, наименования филиала лицензиата, адреса места нахождения лицензиата, адреса места нахождения филиала лицензиата, изменением имени, фамилии и (в случае, если имеется) отчества индивидуального предпринимателя, места жительства индивидуального предпринимателя, реквизитов документа, удостоверяющего личность индивидуального предпринимателя (рассмотрено 11 заявлений);</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прекращение деятельности в одном месте или нескольких местах ее осуществления, указанных в реестре лицензий (рассмотрено 5 заявлений);</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намерение лицензиата осуществлять образовательную деятельность по адресу места ее осуществления, не указанному в реестре лицензий (рассмотрено 28 заявлений);</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реорганизация лицензиата в форме преобразования, слияния, присоединения (рассмотрено 3 заявления).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В 2022 году Департаментом были выданы лицензии (внесены изменения в действующие лицензии) 8-ми дошкольным образовательным организациям по вновь вводимым объектам образовательных организаций на территории Томской области в рамках реализации национальных проектов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и </w:t>
      </w:r>
      <w:r w:rsidR="000B3D31">
        <w:rPr>
          <w:rFonts w:ascii="PT Astra Serif" w:hAnsi="PT Astra Serif"/>
          <w:sz w:val="24"/>
          <w:szCs w:val="24"/>
        </w:rPr>
        <w:t>«</w:t>
      </w:r>
      <w:r w:rsidRPr="006C08D4">
        <w:rPr>
          <w:rFonts w:ascii="PT Astra Serif" w:hAnsi="PT Astra Serif"/>
          <w:sz w:val="24"/>
          <w:szCs w:val="24"/>
        </w:rPr>
        <w:t>Демография</w:t>
      </w:r>
      <w:r w:rsidR="000B3D31">
        <w:rPr>
          <w:rFonts w:ascii="PT Astra Serif" w:hAnsi="PT Astra Serif"/>
          <w:sz w:val="24"/>
          <w:szCs w:val="24"/>
        </w:rPr>
        <w:t>»</w:t>
      </w:r>
      <w:r w:rsidRPr="006C08D4">
        <w:rPr>
          <w:rFonts w:ascii="PT Astra Serif" w:hAnsi="PT Astra Serif"/>
          <w:sz w:val="24"/>
          <w:szCs w:val="24"/>
        </w:rPr>
        <w:t xml:space="preserve">, расположенных в г.Томск.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Подтверждение документов об образовании и (или) квалификации, об ученых степенях, ученых званиях.</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 2022 году на территории Томской области значительно увеличилась потребность в государственной услуге по подтверждению документов об образовании и (или) квалификации, об ученых степенях, ученых званиях. О таком факте свидетельствует значительное увеличение в течение года обращений по предоставлению данной услуги (в сравнении с 2021 годом количество заявлений по подтверждению документов об образовании и (или) квалификации, об ученых степенях, ученых званиях увеличилось в 3 раза: с 201 заявления в 2021 году до 637 - в 2022 году).</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Всего в 2022 году рассмотрено заявлений о предоставлении государственной услуги по подтверждению документов об образовании и (или) квалификации, об ученых степенях, ученых званиях - 616, из них:</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по подтверждению документов об образовании и (или) квалификации - 590;</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по подтверждению документов об ученых степенях, ученых званиях - 26.</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По результатам предоставления государственной услуги получили подтверждения: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документы об образовании и (или) квалификации - 582;</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документы об ученых степенях, ученых званиях - 24.</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По результатам предоставления государственной услуги отказано в подтверждении: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документов об образовании и (или) квалификации - 8;</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lastRenderedPageBreak/>
        <w:t>документов об ученых степенях, ученых званиях - 1.</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Причинами для отказа в подтверждении документов об образовании и (или) квалификации послужили следующие основания: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 документ об образовании и (или) о квалификации не являлся выданным в Российской Федерации или РСФСР документом об образовании и (или) о квалификации, образец которого утвержден на момент его выдачи федеральным органом исполнительной власти в установленном порядке, либо документом государственного образца об уровне образования и (или) квалификации, либо документом об образовании и (или) о квалификации, образец которого в случаях, предусмотренных Федеральным законом от 29 декабря 2012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установлен на день его выдачи российской организацией самостоятельно (1 случай отказа);</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должностное лицо, подписавшее документ об образовании и (или) о квалификации, не обладало полномочием на право его подписи (2 случая отказа);</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подпись должностного лица и (или) в надлежащем случае оттиск печати на документе об образовании и (или) о квалификации не соответствуют образцам, имеющимся в органе исполнительной власти субъекта Российской Федерации (3 случая);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организация представила информацию о том, что данный документ не выдавался лицу, указанному в нем в качестве его обладателя (1 случай);</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организация и иные уполномоченные организации представили информацию об отсутствии образца подписи должностного лица и (или) в надлежащем случае оттиска печати (1 случай).</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Причиной одного отказа в подтверждении документов об ученых степенях, ученых званиях стала основание, выразившееся в отсутствии у должностного лица, подписавшего документ об ученой степени, ученом звании, полномочия на право его подписи.</w:t>
      </w:r>
    </w:p>
    <w:p w:rsidR="008C64DB" w:rsidRPr="006C08D4" w:rsidRDefault="008C64DB" w:rsidP="008C64DB">
      <w:pPr>
        <w:pStyle w:val="af8"/>
        <w:tabs>
          <w:tab w:val="left" w:pos="0"/>
          <w:tab w:val="left" w:pos="426"/>
        </w:tabs>
        <w:spacing w:before="0" w:beforeAutospacing="0" w:after="0" w:afterAutospacing="0"/>
        <w:ind w:left="-567" w:firstLine="709"/>
        <w:rPr>
          <w:rFonts w:ascii="PT Astra Serif" w:hAnsi="PT Astra Serif"/>
          <w:i/>
          <w:color w:val="00B0F0"/>
        </w:rPr>
      </w:pPr>
    </w:p>
    <w:p w:rsidR="008C64DB" w:rsidRPr="006C08D4" w:rsidRDefault="008C64DB" w:rsidP="008C64DB">
      <w:pPr>
        <w:ind w:firstLine="709"/>
        <w:jc w:val="both"/>
        <w:rPr>
          <w:rFonts w:ascii="PT Astra Serif" w:hAnsi="PT Astra Serif"/>
          <w:b/>
          <w:sz w:val="24"/>
          <w:szCs w:val="24"/>
          <w:lang w:eastAsia="ru-RU"/>
        </w:rPr>
      </w:pPr>
      <w:r w:rsidRPr="006C08D4">
        <w:rPr>
          <w:rFonts w:ascii="PT Astra Serif" w:hAnsi="PT Astra Serif"/>
          <w:b/>
          <w:sz w:val="24"/>
          <w:szCs w:val="24"/>
          <w:lang w:eastAsia="ru-RU"/>
        </w:rPr>
        <w:t xml:space="preserve">6.3. Осуществление федерального государственного контроля (надзора) в сфере образования и государственного контроля (надзора) за реализацией органами местного самоуправления полномочий в сфере образования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Осуществление федерального государственного контроля (надзора) в сфере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Объектом федерального государственного контроля (надзора) в сфере образования является образовательная деятельность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указанных в пункте 7 части 1 статьи 6 Федерального закона от 29.12.2012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Учет объектов государственного контроля (надзора) Департаментом осуществляется посредством:</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а) реестра лицензий на осуществление образовательной деятельности;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б) государственной информационной системы </w:t>
      </w:r>
      <w:r w:rsidR="000B3D31">
        <w:rPr>
          <w:rFonts w:ascii="PT Astra Serif" w:hAnsi="PT Astra Serif"/>
          <w:sz w:val="24"/>
          <w:szCs w:val="24"/>
        </w:rPr>
        <w:t>«</w:t>
      </w:r>
      <w:r w:rsidRPr="006C08D4">
        <w:rPr>
          <w:rFonts w:ascii="PT Astra Serif" w:hAnsi="PT Astra Serif"/>
          <w:sz w:val="24"/>
          <w:szCs w:val="24"/>
        </w:rPr>
        <w:t>Реестр организаций, осуществляющих образовательную деятельность по имеющим государственную аккредитацию образовательным программам</w:t>
      </w:r>
      <w:r w:rsidR="000B3D31">
        <w:rPr>
          <w:rFonts w:ascii="PT Astra Serif" w:hAnsi="PT Astra Serif"/>
          <w:sz w:val="24"/>
          <w:szCs w:val="24"/>
        </w:rPr>
        <w:t>»</w:t>
      </w:r>
      <w:r w:rsidRPr="006C08D4">
        <w:rPr>
          <w:rFonts w:ascii="PT Astra Serif" w:hAnsi="PT Astra Serif"/>
          <w:sz w:val="24"/>
          <w:szCs w:val="24"/>
        </w:rPr>
        <w:t>;</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 государственной информационной системы государственного надзора в сфере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Общее количество юридических лиц, индивидуальных предпринимателей на территории Томской области, имеющих лицензию на осуществление образовательной деятельности, на 01.01.2022 году составило 880, на 31.12.2022 – 872 (далее – ЮЛ и ИП, контролируемые лица).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Объекты федерального государственного контроля (надзора) в сфере образования в соответствии с Положением о федеральном государственном контроле (надзоре) в сфере образования, утвержденном постановлением Правительства Российской Федерации от 25.06.2021 № 997, подлежат отнесению к категориям высокого, среднего и низкого риска </w:t>
      </w:r>
      <w:r w:rsidRPr="006C08D4">
        <w:rPr>
          <w:rFonts w:ascii="PT Astra Serif" w:hAnsi="PT Astra Serif"/>
          <w:sz w:val="24"/>
          <w:szCs w:val="24"/>
        </w:rPr>
        <w:lastRenderedPageBreak/>
        <w:t xml:space="preserve">причинения вреда (ущерба) охраняемым законом ценностям (далее - категории риска). Критериями отнесения указанных объектов к категориям риска в рамках осуществления федерального государственного контроля (надзора) в сфере образования установлены указанным положением.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Отнесение объекта федерального государственного контроля (надзора) в сфере образования к одной из категорий риска осуществляется контрольным (надзорным) органом в сфере образования ежегодно на основе сопоставления его характеристик с утвержденными критериями отнесения объектов контроля к категориям риска.</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Распоряжением Департамента общего образования Томской области от 24.09.2021 №1554-р </w:t>
      </w:r>
      <w:r w:rsidR="000B3D31">
        <w:rPr>
          <w:rFonts w:ascii="PT Astra Serif" w:hAnsi="PT Astra Serif"/>
          <w:sz w:val="24"/>
          <w:szCs w:val="24"/>
        </w:rPr>
        <w:t>«</w:t>
      </w:r>
      <w:r w:rsidRPr="006C08D4">
        <w:rPr>
          <w:rFonts w:ascii="PT Astra Serif" w:hAnsi="PT Astra Serif"/>
          <w:sz w:val="24"/>
          <w:szCs w:val="24"/>
        </w:rPr>
        <w:t>Об отнесении объектов федерального государственного контроля (надзора) в сфере образования к категориям риска причинения вреда (ущерба) охраняемым законом ценностям</w:t>
      </w:r>
      <w:r w:rsidR="000B3D31">
        <w:rPr>
          <w:rFonts w:ascii="PT Astra Serif" w:hAnsi="PT Astra Serif"/>
          <w:sz w:val="24"/>
          <w:szCs w:val="24"/>
        </w:rPr>
        <w:t>»</w:t>
      </w:r>
      <w:r w:rsidRPr="006C08D4">
        <w:rPr>
          <w:rFonts w:ascii="PT Astra Serif" w:hAnsi="PT Astra Serif"/>
          <w:sz w:val="24"/>
          <w:szCs w:val="24"/>
        </w:rPr>
        <w:t xml:space="preserve"> образовательная деятельность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Томской области (за исключением организаций, указанных в пункте 7 части 1 статьи 6 Федерального закона от 29.12.2012 года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отнесена к определенной категории риска, в соответствии с которой в отношении контролируемых лиц проводились контрольные (надзорные) и профилактические мероприятия в 2022 году: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к категории высокого риска отнесены 15 подконтрольных лиц, что составляет 1,7 % от общего количества подконтрольных лиц;</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к категории среднего риска отнесены 148 подконтрольных лиц, что составляет 16,9 % от общего количества подконтрольных лиц;</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к категории низкого риска отнесены 715 подконтрольных лица, что составляет 81,4 % от общего количества подконтрольных лиц. </w:t>
      </w:r>
    </w:p>
    <w:p w:rsidR="00A4711C" w:rsidRDefault="00A4711C" w:rsidP="00A4711C">
      <w:pPr>
        <w:autoSpaceDE w:val="0"/>
        <w:autoSpaceDN w:val="0"/>
        <w:adjustRightInd w:val="0"/>
        <w:jc w:val="center"/>
        <w:rPr>
          <w:rFonts w:ascii="PT Astra Serif" w:hAnsi="PT Astra Serif"/>
          <w:sz w:val="24"/>
          <w:szCs w:val="24"/>
        </w:rPr>
      </w:pPr>
      <w:r w:rsidRPr="006C08D4">
        <w:rPr>
          <w:rFonts w:ascii="PT Astra Serif" w:hAnsi="PT Astra Serif"/>
          <w:noProof/>
          <w:sz w:val="24"/>
          <w:szCs w:val="24"/>
          <w:lang w:eastAsia="ru-RU"/>
        </w:rPr>
        <w:drawing>
          <wp:inline distT="0" distB="0" distL="0" distR="0" wp14:anchorId="57F17CC4" wp14:editId="664C585F">
            <wp:extent cx="4619625" cy="2181225"/>
            <wp:effectExtent l="0" t="0" r="0" b="0"/>
            <wp:docPr id="48" name="Диаграмма 4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A4711C" w:rsidRDefault="00A4711C" w:rsidP="00A4711C">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Диаграмма </w:t>
      </w:r>
      <w:r>
        <w:rPr>
          <w:rFonts w:ascii="PT Astra Serif" w:hAnsi="PT Astra Serif"/>
          <w:sz w:val="24"/>
          <w:szCs w:val="24"/>
        </w:rPr>
        <w:t>1</w:t>
      </w:r>
      <w:r w:rsidRPr="006C08D4">
        <w:rPr>
          <w:rFonts w:ascii="PT Astra Serif" w:hAnsi="PT Astra Serif"/>
          <w:sz w:val="24"/>
          <w:szCs w:val="24"/>
        </w:rPr>
        <w:t xml:space="preserve">. Количество </w:t>
      </w:r>
      <w:r>
        <w:rPr>
          <w:rFonts w:ascii="PT Astra Serif" w:hAnsi="PT Astra Serif"/>
          <w:sz w:val="24"/>
          <w:szCs w:val="24"/>
        </w:rPr>
        <w:t>подконтрольных лиц по определенной категории риска</w:t>
      </w:r>
      <w:r w:rsidRPr="006C08D4">
        <w:rPr>
          <w:rFonts w:ascii="PT Astra Serif" w:hAnsi="PT Astra Serif"/>
          <w:sz w:val="24"/>
          <w:szCs w:val="24"/>
        </w:rPr>
        <w:t>.</w:t>
      </w:r>
    </w:p>
    <w:p w:rsidR="00A4711C" w:rsidRPr="006C08D4" w:rsidRDefault="00A4711C" w:rsidP="00A4711C">
      <w:pPr>
        <w:autoSpaceDE w:val="0"/>
        <w:autoSpaceDN w:val="0"/>
        <w:adjustRightInd w:val="0"/>
        <w:ind w:firstLine="567"/>
        <w:jc w:val="both"/>
        <w:rPr>
          <w:rFonts w:ascii="PT Astra Serif" w:hAnsi="PT Astra Serif"/>
          <w:sz w:val="24"/>
          <w:szCs w:val="24"/>
        </w:rPr>
      </w:pP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В целях планирования проведения контрольных (надзорных) и профилактических мероприятий на 2023 год принято распоряжение Департамента от 08.09.2022 № 1424-р </w:t>
      </w:r>
      <w:r w:rsidR="000B3D31">
        <w:rPr>
          <w:rFonts w:ascii="PT Astra Serif" w:hAnsi="PT Astra Serif"/>
          <w:sz w:val="24"/>
          <w:szCs w:val="24"/>
        </w:rPr>
        <w:t>«</w:t>
      </w:r>
      <w:r w:rsidRPr="006C08D4">
        <w:rPr>
          <w:rFonts w:ascii="PT Astra Serif" w:hAnsi="PT Astra Serif"/>
          <w:sz w:val="24"/>
          <w:szCs w:val="24"/>
        </w:rPr>
        <w:t>Об отнесении объектов федерального государственного контроля (надзора) в сфере образования к категориям риска причинения вреда (ущерба) охраняемым законом ценностям</w:t>
      </w:r>
      <w:r w:rsidR="000B3D31">
        <w:rPr>
          <w:rFonts w:ascii="PT Astra Serif" w:hAnsi="PT Astra Serif"/>
          <w:sz w:val="24"/>
          <w:szCs w:val="24"/>
        </w:rPr>
        <w:t>»</w:t>
      </w:r>
      <w:r w:rsidRPr="006C08D4">
        <w:rPr>
          <w:rFonts w:ascii="PT Astra Serif" w:hAnsi="PT Astra Serif"/>
          <w:sz w:val="24"/>
          <w:szCs w:val="24"/>
        </w:rPr>
        <w:t>, согласно которому:</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к категории высокого риска отнесены 16 контролируемых лиц, что составляет 1,9 % от общего количества контролируемых лиц (в 2021 году данный показатель составлял 1,7 %);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к категории среднего риска отнесены 220 контролируемых лиц, что составляет 25,7 % от общего количества подконтрольных лиц (в 2021 году - 16,9 %);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к категории низкого риска отнесены 619 контролируемых лиц, что составляет 72,4 % от общего количества подконтрольных лиц (в 2021 году - 81,4 %).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 соответствии с Планом проведения плановых проверок ЮЛ и ИП на 2022 год было запланировано проведение 82 проверок в отношении контролируемых лиц.</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lastRenderedPageBreak/>
        <w:t xml:space="preserve">10 марта 2022 года все проверки в отношении ЮЛ и ИП были отменены в соответствии с требованиями постановления Правительства Российской Федерации от 10.03.2022 № 336 </w:t>
      </w:r>
      <w:r w:rsidR="000B3D31">
        <w:rPr>
          <w:rFonts w:ascii="PT Astra Serif" w:hAnsi="PT Astra Serif"/>
          <w:sz w:val="24"/>
          <w:szCs w:val="24"/>
        </w:rPr>
        <w:t>«</w:t>
      </w:r>
      <w:r w:rsidRPr="006C08D4">
        <w:rPr>
          <w:rFonts w:ascii="PT Astra Serif" w:hAnsi="PT Astra Serif"/>
          <w:sz w:val="24"/>
          <w:szCs w:val="24"/>
        </w:rPr>
        <w:t>Об особенностях организации и осуществления государственного контроля (надзора), муниципального контроля</w:t>
      </w:r>
      <w:r w:rsidR="000B3D31">
        <w:rPr>
          <w:rFonts w:ascii="PT Astra Serif" w:hAnsi="PT Astra Serif"/>
          <w:sz w:val="24"/>
          <w:szCs w:val="24"/>
        </w:rPr>
        <w:t>»</w:t>
      </w:r>
      <w:r w:rsidRPr="006C08D4">
        <w:rPr>
          <w:rFonts w:ascii="PT Astra Serif" w:hAnsi="PT Astra Serif"/>
          <w:sz w:val="24"/>
          <w:szCs w:val="24"/>
        </w:rPr>
        <w:t xml:space="preserve">, установившего ограничения на проведение как плановых, так и внеплановых контрольных (надзорных) мероприятий.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Общее количество проведенных плановых проверок в период с января по март 2022 года в отношении контролируемых лиц составило 13. Плановые проверки прошли в осуществляющих образовательную деятельность организациях Каргасокского района Томской области и городов Томска, Северска. Все проверки были выездные, документарные проверки в 2022 году не проводились. План проверок ЮЛИП на 2022 года исполнен на 100% (с учетом внесенных в него изменений об исключении проверок в соответствии с вышеназванным постановлением Правительства Российской Федерации).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Кроме этого в 2022 году были проведены 2 внеплановые проверки, основанием для которых явилась информация, изложенная в обращениях граждан.  Внеплановые проверки проведены в отношении образовательных организаций города Томска и Томского района (одна проверка проведена с учетом требований пункта 3(а) постановления Правительства </w:t>
      </w:r>
      <w:r w:rsidR="000C04EC" w:rsidRPr="006C08D4">
        <w:rPr>
          <w:rFonts w:ascii="PT Astra Serif" w:hAnsi="PT Astra Serif"/>
          <w:sz w:val="24"/>
          <w:szCs w:val="24"/>
        </w:rPr>
        <w:t>Российской Федерации</w:t>
      </w:r>
      <w:r w:rsidRPr="006C08D4">
        <w:rPr>
          <w:rFonts w:ascii="PT Astra Serif" w:hAnsi="PT Astra Serif"/>
          <w:sz w:val="24"/>
          <w:szCs w:val="24"/>
        </w:rPr>
        <w:t xml:space="preserve"> от 10.03.2022 № 336 </w:t>
      </w:r>
      <w:r w:rsidR="000B3D31">
        <w:rPr>
          <w:rFonts w:ascii="PT Astra Serif" w:hAnsi="PT Astra Serif"/>
          <w:sz w:val="24"/>
          <w:szCs w:val="24"/>
        </w:rPr>
        <w:t>«</w:t>
      </w:r>
      <w:r w:rsidRPr="006C08D4">
        <w:rPr>
          <w:rFonts w:ascii="PT Astra Serif" w:hAnsi="PT Astra Serif"/>
          <w:sz w:val="24"/>
          <w:szCs w:val="24"/>
        </w:rPr>
        <w:t>Об особенностях организации и осуществления государственного контроля (надзора), муниципального контроля</w:t>
      </w:r>
      <w:r w:rsidR="000B3D31">
        <w:rPr>
          <w:rFonts w:ascii="PT Astra Serif" w:hAnsi="PT Astra Serif"/>
          <w:sz w:val="24"/>
          <w:szCs w:val="24"/>
        </w:rPr>
        <w:t>»</w:t>
      </w:r>
      <w:r w:rsidRPr="006C08D4">
        <w:rPr>
          <w:rFonts w:ascii="PT Astra Serif" w:hAnsi="PT Astra Serif"/>
          <w:sz w:val="24"/>
          <w:szCs w:val="24"/>
        </w:rPr>
        <w:t xml:space="preserve"> при непосредственной угрозе причинения вреда жизни и тяжкого вреда здоровью граждан, по фактам причинения вреда жизни и тяжкого вреда здоровью граждан).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К мероприятиям по федеральному государственному контролю (надзору) в сфере образования Департаментом привлекались 7 экспертов при осуществлении выездных плановых проверок  в отношении 8-ми общеобразовательных организаций.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Нарушения обязательных требований, установленных законодательством Российской Федерации в области образования, выявлены по результатам проведения всех 15 проверок (13 плановых и 2 внеплановых)  ЮЛ/ИП. По итогам проверок выданы предписания об устранении нарушений в сфере образования.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Все выданные в 2022 году предписания об устранении нарушений требований законодательства в сфере образования  исполнены в установленные сроки (за исключением предписания МКОУ </w:t>
      </w:r>
      <w:r w:rsidR="000B3D31">
        <w:rPr>
          <w:rFonts w:ascii="PT Astra Serif" w:hAnsi="PT Astra Serif"/>
          <w:sz w:val="24"/>
          <w:szCs w:val="24"/>
        </w:rPr>
        <w:t>«</w:t>
      </w:r>
      <w:r w:rsidRPr="006C08D4">
        <w:rPr>
          <w:rFonts w:ascii="PT Astra Serif" w:hAnsi="PT Astra Serif"/>
          <w:sz w:val="24"/>
          <w:szCs w:val="24"/>
        </w:rPr>
        <w:t>Усть-Тымская ООШ</w:t>
      </w:r>
      <w:r w:rsidR="000B3D31">
        <w:rPr>
          <w:rFonts w:ascii="PT Astra Serif" w:hAnsi="PT Astra Serif"/>
          <w:sz w:val="24"/>
          <w:szCs w:val="24"/>
        </w:rPr>
        <w:t>»</w:t>
      </w:r>
      <w:r w:rsidRPr="006C08D4">
        <w:rPr>
          <w:rFonts w:ascii="PT Astra Serif" w:hAnsi="PT Astra Serif"/>
          <w:sz w:val="24"/>
          <w:szCs w:val="24"/>
        </w:rPr>
        <w:t xml:space="preserve"> от 16.02.2022 № 8, срок исполнения по которому продлен до 01.09.2023 на основании пункта 8 постановления Правительства Российской Федерации от 10.03.2022 №336 </w:t>
      </w:r>
      <w:r w:rsidR="000B3D31">
        <w:rPr>
          <w:rFonts w:ascii="PT Astra Serif" w:hAnsi="PT Astra Serif"/>
          <w:sz w:val="24"/>
          <w:szCs w:val="24"/>
        </w:rPr>
        <w:t>«</w:t>
      </w:r>
      <w:r w:rsidRPr="006C08D4">
        <w:rPr>
          <w:rFonts w:ascii="PT Astra Serif" w:hAnsi="PT Astra Serif"/>
          <w:sz w:val="24"/>
          <w:szCs w:val="24"/>
        </w:rPr>
        <w:t>Об особенностях организации и осуществления государственного контроля (надзора), муниципального контроля</w:t>
      </w:r>
      <w:r w:rsidR="000B3D31">
        <w:rPr>
          <w:rFonts w:ascii="PT Astra Serif" w:hAnsi="PT Astra Serif"/>
          <w:sz w:val="24"/>
          <w:szCs w:val="24"/>
        </w:rPr>
        <w:t>»</w:t>
      </w:r>
      <w:r w:rsidRPr="006C08D4">
        <w:rPr>
          <w:rFonts w:ascii="PT Astra Serif" w:hAnsi="PT Astra Serif"/>
          <w:sz w:val="24"/>
          <w:szCs w:val="24"/>
        </w:rPr>
        <w:t>).</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В течение 2022 года правонарушения, предусмотренные КоАП РФ, выявлены в 9-и образовательных организациях. На руководителей образовательных организаций составлено 9 административных протоколов, 1 административный протокол составлен на юридическое лицо – всего было составлено 10 административных протоколов (на одного руководителя составлено два административных протокола):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- 7 протоколов по ч. 3 ст. 19.20 КоАП РФ (осуществление деятельности, не связанной с извлечением прибыли, с грубым нарушением требований и условий, предусмотренных специальным разрешением (лицензией), если специальное разрешение (лицензия) обязательно (обязательна);</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- 1 протокол по ч. 1 ст. 5.57 КоАП РФ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- 1 протокол по ч. 5 ст. 19.30. КоАП РФ (нарушение установленного </w:t>
      </w:r>
      <w:hyperlink r:id="rId69" w:history="1">
        <w:r w:rsidRPr="006C08D4">
          <w:rPr>
            <w:rFonts w:ascii="PT Astra Serif" w:hAnsi="PT Astra Serif"/>
            <w:sz w:val="24"/>
            <w:szCs w:val="24"/>
          </w:rPr>
          <w:t>законодательством</w:t>
        </w:r>
      </w:hyperlink>
      <w:r w:rsidRPr="006C08D4">
        <w:rPr>
          <w:rFonts w:ascii="PT Astra Serif" w:hAnsi="PT Astra Serif"/>
          <w:sz w:val="24"/>
          <w:szCs w:val="24"/>
        </w:rPr>
        <w:t xml:space="preserve"> об образовании порядка приема в образовательную организацию);</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- 1 протокол по ч. 2 ст. 19.30.2 КоАП РФ (непредставление должностным лицом федерального государственного органа или органа исполнительной власти субъекта Российской Федерации, осуществляющих государственное управление в сфере образования, </w:t>
      </w:r>
      <w:r w:rsidRPr="006C08D4">
        <w:rPr>
          <w:rFonts w:ascii="PT Astra Serif" w:hAnsi="PT Astra Serif"/>
          <w:sz w:val="24"/>
          <w:szCs w:val="24"/>
        </w:rPr>
        <w:lastRenderedPageBreak/>
        <w:t xml:space="preserve">либо органа местного самоуправления, осуществляющего управление в сфере образования, либо организацией, осуществляющей образовательную деятельность, или должностным лицом такой организации в федеральную информационную систему </w:t>
      </w:r>
      <w:r w:rsidR="000B3D31">
        <w:rPr>
          <w:rFonts w:ascii="PT Astra Serif" w:hAnsi="PT Astra Serif"/>
          <w:sz w:val="24"/>
          <w:szCs w:val="24"/>
        </w:rPr>
        <w:t>«</w:t>
      </w:r>
      <w:r w:rsidRPr="006C08D4">
        <w:rPr>
          <w:rFonts w:ascii="PT Astra Serif" w:hAnsi="PT Astra Serif"/>
          <w:sz w:val="24"/>
          <w:szCs w:val="24"/>
        </w:rPr>
        <w:t>Федеральный реестр сведений о документах об образовании и (или) о квалификации, документах об обучении</w:t>
      </w:r>
      <w:r w:rsidR="000B3D31">
        <w:rPr>
          <w:rFonts w:ascii="PT Astra Serif" w:hAnsi="PT Astra Serif"/>
          <w:sz w:val="24"/>
          <w:szCs w:val="24"/>
        </w:rPr>
        <w:t>»</w:t>
      </w:r>
      <w:r w:rsidRPr="006C08D4">
        <w:rPr>
          <w:rFonts w:ascii="PT Astra Serif" w:hAnsi="PT Astra Serif"/>
          <w:sz w:val="24"/>
          <w:szCs w:val="24"/>
        </w:rPr>
        <w:t xml:space="preserve"> сведений о выданных документах об образовании и (или) о квалификации, документах об обучении, сертификатах о владении русским языком, знании истории России и основ законодательства Российской Федерации).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По итогам рассмотрения судами 10-ти дел об административных правонарушениях к административной ответственности привлечено 9 должностных лиц (руководителей) организаций, осуществляющих образовательную деятельность: вынесено 6 предупреждений, наложено 2 административных штрафа на общую сумму 90 тысяч рублей. Одно дело прекращено в связи с истечением сроков давности.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noProof/>
          <w:sz w:val="24"/>
          <w:szCs w:val="24"/>
          <w:lang w:eastAsia="ru-RU"/>
        </w:rPr>
        <w:drawing>
          <wp:inline distT="0" distB="0" distL="0" distR="0" wp14:anchorId="09748D3F" wp14:editId="575B5F3C">
            <wp:extent cx="4829175" cy="2190750"/>
            <wp:effectExtent l="0" t="0" r="0" b="0"/>
            <wp:docPr id="9" name="Диаграмма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Диаграмма 2. Количество административных протоколов, составленных по результатам контрольных (надзорных) мероприятий.</w:t>
      </w:r>
    </w:p>
    <w:p w:rsidR="008C64DB" w:rsidRPr="006C08D4" w:rsidRDefault="008C64DB" w:rsidP="008C64DB">
      <w:pPr>
        <w:autoSpaceDE w:val="0"/>
        <w:autoSpaceDN w:val="0"/>
        <w:adjustRightInd w:val="0"/>
        <w:ind w:firstLine="567"/>
        <w:jc w:val="both"/>
        <w:rPr>
          <w:rFonts w:ascii="PT Astra Serif" w:hAnsi="PT Astra Serif"/>
          <w:sz w:val="24"/>
          <w:szCs w:val="24"/>
        </w:rPr>
      </w:pP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В соответствии с частью 2 статьи 57 Федерального закона от 31.07.2020 № 248-ФЗ </w:t>
      </w:r>
      <w:r w:rsidR="000B3D31">
        <w:rPr>
          <w:rFonts w:ascii="PT Astra Serif" w:hAnsi="PT Astra Serif"/>
          <w:sz w:val="24"/>
          <w:szCs w:val="24"/>
        </w:rPr>
        <w:t>«</w:t>
      </w:r>
      <w:r w:rsidRPr="006C08D4">
        <w:rPr>
          <w:rFonts w:ascii="PT Astra Serif" w:hAnsi="PT Astra Serif"/>
          <w:sz w:val="24"/>
          <w:szCs w:val="24"/>
        </w:rPr>
        <w:t>О государственном контроле (надзоре) и муниципальном контроле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в 2022 году проведено 4 контрольных (надзорных) мероприятий без взаимодействия с контролируемыми лицами: 1 выездное обследование и 3 наблюдения за соблюдением обязательных требований (мониторинг безопасности) по вопросам:</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1) внесения общеобразовательными организациями сведений в федеральную информационную систему </w:t>
      </w:r>
      <w:r w:rsidR="000B3D31">
        <w:rPr>
          <w:rFonts w:ascii="PT Astra Serif" w:hAnsi="PT Astra Serif"/>
          <w:sz w:val="24"/>
          <w:szCs w:val="24"/>
        </w:rPr>
        <w:t>«</w:t>
      </w:r>
      <w:r w:rsidRPr="006C08D4">
        <w:rPr>
          <w:rFonts w:ascii="PT Astra Serif" w:hAnsi="PT Astra Serif"/>
          <w:sz w:val="24"/>
          <w:szCs w:val="24"/>
        </w:rPr>
        <w:t>Федеральный реестр сведений о документах об образовании и (или) о квалификации, документах об обучении</w:t>
      </w:r>
      <w:r w:rsidR="000B3D31">
        <w:rPr>
          <w:rFonts w:ascii="PT Astra Serif" w:hAnsi="PT Astra Serif"/>
          <w:sz w:val="24"/>
          <w:szCs w:val="24"/>
        </w:rPr>
        <w:t>»</w:t>
      </w:r>
      <w:r w:rsidRPr="006C08D4">
        <w:rPr>
          <w:rFonts w:ascii="PT Astra Serif" w:hAnsi="PT Astra Serif"/>
          <w:sz w:val="24"/>
          <w:szCs w:val="24"/>
        </w:rPr>
        <w:t xml:space="preserve"> (в отношении 47 общеобразовательных организаций);</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2) соблюдения обязательных требований, установленных к структуре официального сайта образовательной организации в информационно-телекоммуникационной сети </w:t>
      </w:r>
      <w:r w:rsidR="000B3D31">
        <w:rPr>
          <w:rFonts w:ascii="PT Astra Serif" w:hAnsi="PT Astra Serif"/>
          <w:sz w:val="24"/>
          <w:szCs w:val="24"/>
        </w:rPr>
        <w:t>«</w:t>
      </w:r>
      <w:r w:rsidRPr="006C08D4">
        <w:rPr>
          <w:rFonts w:ascii="PT Astra Serif" w:hAnsi="PT Astra Serif"/>
          <w:sz w:val="24"/>
          <w:szCs w:val="24"/>
        </w:rPr>
        <w:t>Интернет</w:t>
      </w:r>
      <w:r w:rsidR="000B3D31">
        <w:rPr>
          <w:rFonts w:ascii="PT Astra Serif" w:hAnsi="PT Astra Serif"/>
          <w:sz w:val="24"/>
          <w:szCs w:val="24"/>
        </w:rPr>
        <w:t>»</w:t>
      </w:r>
      <w:r w:rsidRPr="006C08D4">
        <w:rPr>
          <w:rFonts w:ascii="PT Astra Serif" w:hAnsi="PT Astra Serif"/>
          <w:sz w:val="24"/>
          <w:szCs w:val="24"/>
        </w:rPr>
        <w:t xml:space="preserve"> и формату представления информации (в отношении 12 организаций дополнительного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3) соблюдения обязательных требований, установленных к программам профессионального обучения организациями, осуществляющими обучение частных охранников (в отношении 4 организаций, осуществляющих образовательную деятельность).</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По результатам контрольных (надзорных) мероприятий без взаимодействия контролируемым лицам было объявлено 23 предостережения о недопустимости нарушений обязательных требований.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 2022 году в рамках исполнения Программы профилактики на 2022 год были проведены следующие профилактические мероприятия: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осуществлялось информирование контролируемых лиц;</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проводилось консультирование контролируемых лиц;</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осуществлялось обобщение правоприменительной практики;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проводились профилактические визиты;</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lastRenderedPageBreak/>
        <w:t>объявлялись предостережения контролируемым лицам по результатам мониторингов безопасности и результатам рассмотрения обращений (заявлений) граждан, органов власти.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Информирование Департаментом проводилось в следующих формах:</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1) направление письменных разъяснений по основным вопросам осуществления образовательной деятельности (всего направлено 6 информационных писем);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2) участие в совещаниях с руководителями и специалистами организаций, осуществляющих образовательную деятельность (специалисты Комитета приняли участие в 9 совещаниях), в том числе по вопросам:</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обеспечения и закупки учебной литературы общеобразовательными организациями Томской области в 2022 году с учетом введения обновленных ФГОС;</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вопросам качества подготовки кандидатов в водители транспортных средств;</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правил ведения официального сайта образовательной организации;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сочетания различных форм получения образования и форм обучения при организации образовательного процесса;</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внесения сведений о выданных документах об образовании в ФИС ФРДО в период приемной кампании 2022 года;</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альтернативного изучения отдельных школьных предметов в частных образовательных организациях;</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обязательных требований к порядку проведения государственной итоговой аттестации по образовательным программам среднего профессионального образования, оценка соблюдения которых осуществляется в рамках федерального государственного контроля (надзора) в сфере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обязательных требований, установленных законодательством РФ в сфере образования в части обеспечения образовательного процесса учебниками и учебными пособиями.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Консультирование контролируемых лиц осуществлялось специалистами Комитета в ходе профилактических визитов по вопросам по вопросам соблюдения обязательных требований, а также </w:t>
      </w:r>
      <w:r w:rsidR="00A4711C" w:rsidRPr="006C08D4">
        <w:rPr>
          <w:rFonts w:ascii="PT Astra Serif" w:hAnsi="PT Astra Serif"/>
          <w:sz w:val="24"/>
          <w:szCs w:val="24"/>
        </w:rPr>
        <w:t>по вопросам,</w:t>
      </w:r>
      <w:r w:rsidRPr="006C08D4">
        <w:rPr>
          <w:rFonts w:ascii="PT Astra Serif" w:hAnsi="PT Astra Serif"/>
          <w:sz w:val="24"/>
          <w:szCs w:val="24"/>
        </w:rPr>
        <w:t xml:space="preserve"> связанным с организацией и осуществлением государственного контроля (надзора).</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 соответствии с Программой профилактики на 2022 год специалистами Комитета были проведены профилактические визиты в образовательные организации и организации, осуществляющие обучение. Всего в 2022 году проведено 108 профилактических визита, из них:</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- 5 обязательных профилактических визита в отношении контролируемых лиц, объекты контроля которых отнесены к высокой категории риска (в первый год со дня принятия решения об отнесении объекта государственного контроля (надзора) к категории высокого риска);</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- 8 обязательных профилактических визита в отношении контролируемых лиц, получивших лицензию на осуществление образовательной деятельности;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- 69 профилактических визита в отношении иных контролируемых лиц в соответствии с Программой профилактики на 2022 год;</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- 26 профилактических визита по инициативе контролируемых лиц.</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Профилактические визиты проводились в 2022 году в отношении следующих категорий контролируемых лиц: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общеобразовательных организаций – 56;</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 автошкол – 20;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организаций среднего профессионального образования – 4;</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дошкольных образовательных организаций – 12;</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иных юридических лиц, в том числе индивидуальных предпринимателей – 16.</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Профилактические визиты в автошколы проводились в 2022 году на основании обращения Главного государственного инспектора безопасности дорожного движения по Томской области от 03.03.2022 № 20/2526 </w:t>
      </w:r>
      <w:r w:rsidR="000B3D31">
        <w:rPr>
          <w:rFonts w:ascii="PT Astra Serif" w:hAnsi="PT Astra Serif"/>
          <w:sz w:val="24"/>
          <w:szCs w:val="24"/>
        </w:rPr>
        <w:t>«</w:t>
      </w:r>
      <w:r w:rsidRPr="006C08D4">
        <w:rPr>
          <w:rFonts w:ascii="PT Astra Serif" w:hAnsi="PT Astra Serif"/>
          <w:sz w:val="24"/>
          <w:szCs w:val="24"/>
        </w:rPr>
        <w:t>О предоставлении информации</w:t>
      </w:r>
      <w:r w:rsidR="000B3D31">
        <w:rPr>
          <w:rFonts w:ascii="PT Astra Serif" w:hAnsi="PT Astra Serif"/>
          <w:sz w:val="24"/>
          <w:szCs w:val="24"/>
        </w:rPr>
        <w:t>»</w:t>
      </w:r>
      <w:r w:rsidRPr="006C08D4">
        <w:rPr>
          <w:rFonts w:ascii="PT Astra Serif" w:hAnsi="PT Astra Serif"/>
          <w:sz w:val="24"/>
          <w:szCs w:val="24"/>
        </w:rPr>
        <w:t xml:space="preserve"> с целью повышения качества подготовки кандидатов в водители организациями, осуществляющими </w:t>
      </w:r>
      <w:r w:rsidRPr="006C08D4">
        <w:rPr>
          <w:rFonts w:ascii="PT Astra Serif" w:hAnsi="PT Astra Serif"/>
          <w:sz w:val="24"/>
          <w:szCs w:val="24"/>
        </w:rPr>
        <w:lastRenderedPageBreak/>
        <w:t xml:space="preserve">образовательную деятельность по подготовки водителей транспортных средств категории </w:t>
      </w:r>
      <w:r w:rsidR="000B3D31">
        <w:rPr>
          <w:rFonts w:ascii="PT Astra Serif" w:hAnsi="PT Astra Serif"/>
          <w:sz w:val="24"/>
          <w:szCs w:val="24"/>
        </w:rPr>
        <w:t>«</w:t>
      </w:r>
      <w:r w:rsidRPr="006C08D4">
        <w:rPr>
          <w:rFonts w:ascii="PT Astra Serif" w:hAnsi="PT Astra Serif"/>
          <w:sz w:val="24"/>
          <w:szCs w:val="24"/>
        </w:rPr>
        <w:t>В</w:t>
      </w:r>
      <w:r w:rsidR="000B3D31">
        <w:rPr>
          <w:rFonts w:ascii="PT Astra Serif" w:hAnsi="PT Astra Serif"/>
          <w:sz w:val="24"/>
          <w:szCs w:val="24"/>
        </w:rPr>
        <w:t>»</w:t>
      </w:r>
      <w:r w:rsidRPr="006C08D4">
        <w:rPr>
          <w:rFonts w:ascii="PT Astra Serif" w:hAnsi="PT Astra Serif"/>
          <w:sz w:val="24"/>
          <w:szCs w:val="24"/>
        </w:rPr>
        <w:t>.</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В течение 2022 года специалистами отдела контроля и надзора </w:t>
      </w:r>
      <w:r w:rsidR="000C04EC">
        <w:rPr>
          <w:rFonts w:ascii="PT Astra Serif" w:hAnsi="PT Astra Serif"/>
          <w:sz w:val="24"/>
          <w:szCs w:val="24"/>
        </w:rPr>
        <w:t>К</w:t>
      </w:r>
      <w:r w:rsidRPr="006C08D4">
        <w:rPr>
          <w:rFonts w:ascii="PT Astra Serif" w:hAnsi="PT Astra Serif"/>
          <w:sz w:val="24"/>
          <w:szCs w:val="24"/>
        </w:rPr>
        <w:t xml:space="preserve">омитета было рассмотрено более 50-и обращений по вопросам соблюдения прав граждан на получение образования и нарушений обязательных требований в сфере образования. В результате рассмотрения всех обстоятельств, изложенных в обращениях, в 2022 году объявлено 17 предостережений о недопустимости нарушений обязательных требований, из них трем организациям, осуществляющим образовательную деятельность, предостережения объявлялись два и более раз.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По результатам рассмотрения обращений Федеральной службы по надзору в сфере образования и науки (Рособрнадзор), поступивших в Департамент в 2022 год, было объявлено 7 предостережений образовательным организациям: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5 предостережений объявлено по вопросам несоблюдения обязательных требований, предусмотренных частью 9 статьи 98 Федерального закона от 29.12.2012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пунктами 4, 6, 11 Правилами формирования и ведения федеральной информационной системы </w:t>
      </w:r>
      <w:r w:rsidR="000B3D31">
        <w:rPr>
          <w:rFonts w:ascii="PT Astra Serif" w:hAnsi="PT Astra Serif"/>
          <w:sz w:val="24"/>
          <w:szCs w:val="24"/>
        </w:rPr>
        <w:t>«</w:t>
      </w:r>
      <w:r w:rsidRPr="006C08D4">
        <w:rPr>
          <w:rFonts w:ascii="PT Astra Serif" w:hAnsi="PT Astra Serif"/>
          <w:sz w:val="24"/>
          <w:szCs w:val="24"/>
        </w:rPr>
        <w:t>Федеральный реестр сведений о документах об образовании и (или) квалификации, документах об обучении</w:t>
      </w:r>
      <w:r w:rsidR="000B3D31">
        <w:rPr>
          <w:rFonts w:ascii="PT Astra Serif" w:hAnsi="PT Astra Serif"/>
          <w:sz w:val="24"/>
          <w:szCs w:val="24"/>
        </w:rPr>
        <w:t>»</w:t>
      </w:r>
      <w:r w:rsidRPr="006C08D4">
        <w:rPr>
          <w:rFonts w:ascii="PT Astra Serif" w:hAnsi="PT Astra Serif"/>
          <w:sz w:val="24"/>
          <w:szCs w:val="24"/>
        </w:rPr>
        <w:t xml:space="preserve">, утвержденных постановлением Правительства Российской Федерации от 31.05.2021 № 825;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2 предостережения по вопросу несоблюдения обязательных требований, установленных пунктом 21 Порядка заполнения, учета и выдачи аттестатов об основном общем и среднем общем образовании и их дубликатов, утвержденного приказом Министерства просвещения Российской Федерации от 05.10.2020 № 546, в части выдачи аттестатов о среднем общем образовании с отличием участникам ГИА-11 (выпускникам), не соответствующим установленным требованиям к претендентам на получение такого аттестата.</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Всего по итогам 2022 года объявлено 47 предостережений о недопустимости нарушения обязательных требований законодательства в сфере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общеобразовательным организациям - 22 предостережения;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организациям дополнительного образования – 15 предостережений;</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профессиональным образовательным организациям - 3 предостережения;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организациям дополнительного профессионального образования - 3 предостережения;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дошкольным образовательным организациям - 2 предостережения;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организациям, осуществляющим обучение, - 2 предостережения.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Наибольшее количество предостережений (13) было объявлено по вопросу невнесения или несвоевременного внесения образовательными организациями сведений в федеральную информационную систему </w:t>
      </w:r>
      <w:r w:rsidR="000B3D31">
        <w:rPr>
          <w:rFonts w:ascii="PT Astra Serif" w:hAnsi="PT Astra Serif"/>
          <w:sz w:val="24"/>
          <w:szCs w:val="24"/>
        </w:rPr>
        <w:t>«</w:t>
      </w:r>
      <w:r w:rsidRPr="006C08D4">
        <w:rPr>
          <w:rFonts w:ascii="PT Astra Serif" w:hAnsi="PT Astra Serif"/>
          <w:sz w:val="24"/>
          <w:szCs w:val="24"/>
        </w:rPr>
        <w:t>Федеральный реестр сведений о документах об образовании и (или) о квалификации, документах об обучении</w:t>
      </w:r>
      <w:r w:rsidR="000B3D31">
        <w:rPr>
          <w:rFonts w:ascii="PT Astra Serif" w:hAnsi="PT Astra Serif"/>
          <w:sz w:val="24"/>
          <w:szCs w:val="24"/>
        </w:rPr>
        <w:t>»</w:t>
      </w:r>
      <w:r w:rsidRPr="006C08D4">
        <w:rPr>
          <w:rFonts w:ascii="PT Astra Serif" w:hAnsi="PT Astra Serif"/>
          <w:sz w:val="24"/>
          <w:szCs w:val="24"/>
        </w:rPr>
        <w:t xml:space="preserve"> о выданных документах об образовании и (или) о квалификации, документах об обучении.</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В 2022 году на одно предостережение контролируемым лицом было подано возражение в соответствии с пунктом 16 Положения о федеральном государственном контроле (надзоре) в сфере образования, утвержденного постановлением Правительства РФ от 25.06.2021 № 997. Возражение было рассмотрено в установленные сроки, по результатам рассмотрения возражения было принято решение об отказе в удовлетворении возражения в отношении предостережения в связи с отсутствием оснований.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Осуществление государственного контроля (надзора) за реализацией органами местного самоуправления полномочий в сфере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Объектами надзора являются органы местного самоуправления, осуществляющие управление в сфере образования, в количестве 20-и муниципальных образований.</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 соответствии с Планом проведения проверок деятельности органов местного самоуправления и должностных лиц местного самоуправления на 2022 год было запланировано 7 проверок органов местного самоуправления (далее – ОМСУ).</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lastRenderedPageBreak/>
        <w:t xml:space="preserve">В период с января по март 2022 года были проведены 2 плановые проверки деятельности администраций Колпашевского и Верхнекетского районов Томской области. Проведение проверок в отношении остальных ОМСУ было исключено  в соответствии с  постановлением Правительства Российской Федерации от 10.03.2022 № 336 </w:t>
      </w:r>
      <w:r w:rsidR="000B3D31">
        <w:rPr>
          <w:rFonts w:ascii="PT Astra Serif" w:hAnsi="PT Astra Serif"/>
          <w:sz w:val="24"/>
          <w:szCs w:val="24"/>
        </w:rPr>
        <w:t>«</w:t>
      </w:r>
      <w:r w:rsidRPr="006C08D4">
        <w:rPr>
          <w:rFonts w:ascii="PT Astra Serif" w:hAnsi="PT Astra Serif"/>
          <w:sz w:val="24"/>
          <w:szCs w:val="24"/>
        </w:rPr>
        <w:t>Об особенностях организации и осуществления государственного контроля (надзора), муниципального контроля</w:t>
      </w:r>
      <w:r w:rsidR="000B3D31">
        <w:rPr>
          <w:rFonts w:ascii="PT Astra Serif" w:hAnsi="PT Astra Serif"/>
          <w:sz w:val="24"/>
          <w:szCs w:val="24"/>
        </w:rPr>
        <w:t>»</w:t>
      </w:r>
      <w:r w:rsidRPr="006C08D4">
        <w:rPr>
          <w:rFonts w:ascii="PT Astra Serif" w:hAnsi="PT Astra Serif"/>
          <w:sz w:val="24"/>
          <w:szCs w:val="24"/>
        </w:rPr>
        <w:t xml:space="preserve">.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Предметом проверок являлось исполнение ОМСУ законодательства при решении вопросов местного значения в сфере образования, определенных Федеральным законом от 06.10.2003 № 131-ФЗ </w:t>
      </w:r>
      <w:r w:rsidR="000B3D31">
        <w:rPr>
          <w:rFonts w:ascii="PT Astra Serif" w:hAnsi="PT Astra Serif"/>
          <w:sz w:val="24"/>
          <w:szCs w:val="24"/>
        </w:rPr>
        <w:t>«</w:t>
      </w:r>
      <w:r w:rsidRPr="006C08D4">
        <w:rPr>
          <w:rFonts w:ascii="PT Astra Serif" w:hAnsi="PT Astra Serif"/>
          <w:sz w:val="24"/>
          <w:szCs w:val="24"/>
        </w:rPr>
        <w:t>Об общих принципах организации местного самоуправления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и Федерального закона от 29.12.2012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План проверок ОМСУ в 2022 году исполнен на 100% (с учетом внесенных в него изменений).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По результатам выездной проверки деятельности одного из ОМСУ выявлены следующие нарушения обязательных требований законодательства Российской Федерации в сфере образования: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 пункта 6 части 1 статьи 9 Федерального закона от 29.12.2012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при осуществлении ОМСУ полномочий по учету детей, подлежащих обучению по образовательным программам начального общего, основного общего и среднего общего образования;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пунктов 14, 17 Положения о психолого-медико-педагогической комиссии, утвержденного приказом Министерства образования и науки Российской Федерации от 20.09.2013 № 1082, при проведении обследований детей, достигших возраста 15 лет;</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 части 1 статьи 67 Федерального закона от 29.12.2012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пункта 7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02.09.2020 № 458, в части выдачи разрешений о приеме в образовательную организацию на обучение по образовательным программам начального общего образования детям, не достигшим возраста  шести лет шести месяцев;</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 пункта 6 части 1 статьи 9 Федерального закона от 29.12.2012 № 273-ФЗ </w:t>
      </w:r>
      <w:r w:rsidR="000B3D31">
        <w:rPr>
          <w:rFonts w:ascii="PT Astra Serif" w:hAnsi="PT Astra Serif"/>
          <w:sz w:val="24"/>
          <w:szCs w:val="24"/>
        </w:rPr>
        <w:t>«</w:t>
      </w:r>
      <w:r w:rsidRPr="006C08D4">
        <w:rPr>
          <w:rFonts w:ascii="PT Astra Serif" w:hAnsi="PT Astra Serif"/>
          <w:sz w:val="24"/>
          <w:szCs w:val="24"/>
        </w:rPr>
        <w:t>Об образовании в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постановлением ОМСУ о закреплении муниципальных образовательных организаций, реализующих программы дошкольного образования, за территориями муниципального образования, учтены не все территории.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В связи с выявленными нарушениями выдано 1 предписание об устранении нарушений, которое было исполнено в установленный срок.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В 2022 году не были отменены или опротестованы результаты ни одного из проведенных контрольных (надзорных) мероприятий. Отсутствуют контрольные (надзорные) мероприятия, результаты которых были признаны недействительными, а также контрольные (надзорные) мероприятия, проведенные с нарушением требований законодательства о порядке их проведения.</w:t>
      </w:r>
    </w:p>
    <w:p w:rsidR="008C64DB" w:rsidRPr="00A4711C" w:rsidRDefault="008C64DB" w:rsidP="008C64DB">
      <w:pPr>
        <w:autoSpaceDE w:val="0"/>
        <w:autoSpaceDN w:val="0"/>
        <w:adjustRightInd w:val="0"/>
        <w:ind w:firstLine="567"/>
        <w:jc w:val="both"/>
        <w:rPr>
          <w:rFonts w:ascii="PT Astra Serif" w:hAnsi="PT Astra Serif"/>
          <w:b/>
          <w:sz w:val="24"/>
          <w:szCs w:val="24"/>
        </w:rPr>
      </w:pPr>
      <w:r w:rsidRPr="00A4711C">
        <w:rPr>
          <w:rFonts w:ascii="PT Astra Serif" w:hAnsi="PT Astra Serif"/>
          <w:b/>
          <w:sz w:val="24"/>
          <w:szCs w:val="24"/>
        </w:rPr>
        <w:t>Задачами в рамках реализации переданных полномочий в сфере образования на 2023 год являются:</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 достижение значений целевых показателей, установленных Приказом Рособрнадзора от 10.02.2022 № 170 </w:t>
      </w:r>
      <w:r w:rsidR="000B3D31">
        <w:rPr>
          <w:rFonts w:ascii="PT Astra Serif" w:hAnsi="PT Astra Serif"/>
          <w:sz w:val="24"/>
          <w:szCs w:val="24"/>
        </w:rPr>
        <w:t>«</w:t>
      </w:r>
      <w:r w:rsidRPr="006C08D4">
        <w:rPr>
          <w:rFonts w:ascii="PT Astra Serif" w:hAnsi="PT Astra Serif"/>
          <w:sz w:val="24"/>
          <w:szCs w:val="24"/>
        </w:rPr>
        <w:t xml:space="preserve">Об утверждении значений целевых показателей эффективности деятельности органов государственной власти субъектов Российской Федерации по осуществлению переданных им полномочий Российской Федерации в сфере образования, при выполнении которых возникают расходные обязательства субъектов Российской Федерации, на исполнение которых предусмотрены субвенции, формирующие единую субвенцию бюджетам субъектов Российской Федерации, и об установлении сроков предоставления органами исполнительной власти субъектов Российской Федерации, осуществляющими переданные полномочия Российской Федерацией в сфере образования, отчета о фактически достигнутых органами государственной власти субъектов Российской </w:t>
      </w:r>
      <w:r w:rsidRPr="006C08D4">
        <w:rPr>
          <w:rFonts w:ascii="PT Astra Serif" w:hAnsi="PT Astra Serif"/>
          <w:sz w:val="24"/>
          <w:szCs w:val="24"/>
        </w:rPr>
        <w:lastRenderedPageBreak/>
        <w:t>Федерации значениях целевых показателей и утвержденных значениях целевых показателей по осуществлению переданных им полномочий Российской Федерации, при выполнении которых возникают расходные обязательства субъектов Российской Федерации, на исполнение которых предусмотрены субвенции, формирующие единую субвенцию</w:t>
      </w:r>
      <w:r w:rsidR="000B3D31">
        <w:rPr>
          <w:rFonts w:ascii="PT Astra Serif" w:hAnsi="PT Astra Serif"/>
          <w:sz w:val="24"/>
          <w:szCs w:val="24"/>
        </w:rPr>
        <w:t>»</w:t>
      </w:r>
      <w:r w:rsidRPr="006C08D4">
        <w:rPr>
          <w:rFonts w:ascii="PT Astra Serif" w:hAnsi="PT Astra Serif"/>
          <w:sz w:val="24"/>
          <w:szCs w:val="24"/>
        </w:rPr>
        <w:t>;</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достижение значений ключевых показателей государственного контроля (надзора) и их целевых значений, установленных Положением о федеральном государственном контроле (надзоре) в сфере образования, утвержденным Постановлением Правительства Российской Федерации  от 25.06.2021 № 997;</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xml:space="preserve">- достижение значений показателей задач подпрограммы 4 </w:t>
      </w:r>
      <w:r w:rsidR="000B3D31">
        <w:rPr>
          <w:rFonts w:ascii="PT Astra Serif" w:hAnsi="PT Astra Serif"/>
          <w:sz w:val="24"/>
          <w:szCs w:val="24"/>
        </w:rPr>
        <w:t>«</w:t>
      </w:r>
      <w:r w:rsidRPr="006C08D4">
        <w:rPr>
          <w:rFonts w:ascii="PT Astra Serif" w:hAnsi="PT Astra Serif"/>
          <w:sz w:val="24"/>
          <w:szCs w:val="24"/>
        </w:rPr>
        <w:t>Реализация полномочий Российской Федерации в сфере образования</w:t>
      </w:r>
      <w:r w:rsidR="000B3D31">
        <w:rPr>
          <w:rFonts w:ascii="PT Astra Serif" w:hAnsi="PT Astra Serif"/>
          <w:sz w:val="24"/>
          <w:szCs w:val="24"/>
        </w:rPr>
        <w:t>»</w:t>
      </w:r>
      <w:r w:rsidRPr="006C08D4">
        <w:rPr>
          <w:rFonts w:ascii="PT Astra Serif" w:hAnsi="PT Astra Serif"/>
          <w:sz w:val="24"/>
          <w:szCs w:val="24"/>
        </w:rPr>
        <w:t xml:space="preserve"> Государственная программа </w:t>
      </w:r>
      <w:r w:rsidR="000B3D31">
        <w:rPr>
          <w:rFonts w:ascii="PT Astra Serif" w:hAnsi="PT Astra Serif"/>
          <w:sz w:val="24"/>
          <w:szCs w:val="24"/>
        </w:rPr>
        <w:t>«</w:t>
      </w:r>
      <w:r w:rsidRPr="006C08D4">
        <w:rPr>
          <w:rFonts w:ascii="PT Astra Serif" w:hAnsi="PT Astra Serif"/>
          <w:sz w:val="24"/>
          <w:szCs w:val="24"/>
        </w:rPr>
        <w:t>Развитие образования в Томской области</w:t>
      </w:r>
      <w:r w:rsidR="000B3D31">
        <w:rPr>
          <w:rFonts w:ascii="PT Astra Serif" w:hAnsi="PT Astra Serif"/>
          <w:sz w:val="24"/>
          <w:szCs w:val="24"/>
        </w:rPr>
        <w:t>»</w:t>
      </w:r>
      <w:r w:rsidRPr="006C08D4">
        <w:rPr>
          <w:rFonts w:ascii="PT Astra Serif" w:hAnsi="PT Astra Serif"/>
          <w:sz w:val="24"/>
          <w:szCs w:val="24"/>
        </w:rPr>
        <w:t xml:space="preserve">, утвержденной Постановлением Администрации Томской области от 27.09.2019 № 342а; </w:t>
      </w:r>
    </w:p>
    <w:p w:rsidR="008C64DB" w:rsidRPr="006C08D4" w:rsidRDefault="008C64DB" w:rsidP="008C64DB">
      <w:pPr>
        <w:autoSpaceDE w:val="0"/>
        <w:autoSpaceDN w:val="0"/>
        <w:adjustRightInd w:val="0"/>
        <w:ind w:firstLine="567"/>
        <w:jc w:val="both"/>
        <w:rPr>
          <w:rFonts w:ascii="PT Astra Serif" w:hAnsi="PT Astra Serif"/>
          <w:sz w:val="24"/>
          <w:szCs w:val="24"/>
        </w:rPr>
      </w:pPr>
      <w:r w:rsidRPr="006C08D4">
        <w:rPr>
          <w:rFonts w:ascii="PT Astra Serif" w:hAnsi="PT Astra Serif"/>
          <w:sz w:val="24"/>
          <w:szCs w:val="24"/>
        </w:rPr>
        <w:t>- исполнение в полном объеме Программы профилактики рисков причинения вреда (ущерба) охраняемым законом ценностям в сфере образования на 2023 год, утвержденной распоряжением Департамента от 15.12.2022 № 1211-р.</w:t>
      </w:r>
    </w:p>
    <w:p w:rsidR="00E96680" w:rsidRPr="006C08D4" w:rsidRDefault="00E96680" w:rsidP="003E1D6E">
      <w:pPr>
        <w:pStyle w:val="aff8"/>
        <w:ind w:firstLine="709"/>
        <w:jc w:val="center"/>
        <w:rPr>
          <w:rFonts w:ascii="PT Astra Serif" w:hAnsi="PT Astra Serif"/>
          <w:b/>
          <w:sz w:val="24"/>
          <w:szCs w:val="24"/>
          <w:highlight w:val="lightGray"/>
        </w:rPr>
      </w:pPr>
      <w:r w:rsidRPr="006C08D4">
        <w:rPr>
          <w:rFonts w:ascii="PT Astra Serif" w:hAnsi="PT Astra Serif"/>
          <w:b/>
          <w:sz w:val="24"/>
          <w:szCs w:val="24"/>
          <w:highlight w:val="lightGray"/>
        </w:rPr>
        <w:br w:type="page"/>
      </w:r>
    </w:p>
    <w:p w:rsidR="008C64DB" w:rsidRDefault="008C64DB" w:rsidP="008C64DB">
      <w:pPr>
        <w:pStyle w:val="aff"/>
        <w:autoSpaceDE w:val="0"/>
        <w:autoSpaceDN w:val="0"/>
        <w:adjustRightInd w:val="0"/>
        <w:spacing w:after="0"/>
        <w:ind w:left="0" w:firstLine="709"/>
        <w:jc w:val="both"/>
        <w:rPr>
          <w:rFonts w:ascii="PT Astra Serif" w:hAnsi="PT Astra Serif"/>
          <w:b/>
          <w:szCs w:val="24"/>
        </w:rPr>
      </w:pPr>
      <w:r w:rsidRPr="006C08D4">
        <w:rPr>
          <w:rFonts w:ascii="PT Astra Serif" w:hAnsi="PT Astra Serif"/>
          <w:b/>
          <w:szCs w:val="24"/>
        </w:rPr>
        <w:lastRenderedPageBreak/>
        <w:t>ГЛАВА 7. ЗАДАЧИ В ОБЛАСТИ ГОСУДАРСТВЕННОЙ ПОЛИТИКИ ТОМСКОЙ ОБЛАСТИ В СФЕРЕ ОБРАЗОВАНИЯ НА 2023 ГОД</w:t>
      </w:r>
    </w:p>
    <w:p w:rsidR="00A4711C" w:rsidRPr="006C08D4" w:rsidRDefault="00A4711C" w:rsidP="008C64DB">
      <w:pPr>
        <w:pStyle w:val="aff"/>
        <w:autoSpaceDE w:val="0"/>
        <w:autoSpaceDN w:val="0"/>
        <w:adjustRightInd w:val="0"/>
        <w:spacing w:after="0"/>
        <w:ind w:left="0" w:firstLine="709"/>
        <w:jc w:val="both"/>
        <w:rPr>
          <w:rFonts w:ascii="PT Astra Serif" w:hAnsi="PT Astra Serif"/>
          <w:b/>
          <w:szCs w:val="24"/>
        </w:rPr>
      </w:pPr>
    </w:p>
    <w:p w:rsidR="008C64DB" w:rsidRPr="006C08D4" w:rsidRDefault="008C64DB" w:rsidP="008C64DB">
      <w:pPr>
        <w:pStyle w:val="aff8"/>
        <w:ind w:firstLine="709"/>
        <w:jc w:val="both"/>
        <w:rPr>
          <w:rFonts w:ascii="PT Astra Serif" w:hAnsi="PT Astra Serif"/>
          <w:b/>
          <w:sz w:val="24"/>
          <w:szCs w:val="24"/>
        </w:rPr>
      </w:pPr>
      <w:r w:rsidRPr="006C08D4">
        <w:rPr>
          <w:rFonts w:ascii="PT Astra Serif" w:hAnsi="PT Astra Serif"/>
          <w:b/>
          <w:sz w:val="24"/>
          <w:szCs w:val="24"/>
        </w:rPr>
        <w:t>Основная цель, обозначенная Президентом Российской Федерации в Указе от 7 мая 2018 года № 204, для российской системы образования:</w:t>
      </w:r>
    </w:p>
    <w:p w:rsidR="008C64DB" w:rsidRPr="006C08D4" w:rsidRDefault="008C64DB" w:rsidP="008C64DB">
      <w:pPr>
        <w:pStyle w:val="aff8"/>
        <w:numPr>
          <w:ilvl w:val="0"/>
          <w:numId w:val="19"/>
        </w:numPr>
        <w:ind w:left="0" w:firstLine="709"/>
        <w:jc w:val="both"/>
        <w:rPr>
          <w:rFonts w:ascii="PT Astra Serif" w:hAnsi="PT Astra Serif"/>
          <w:sz w:val="24"/>
          <w:szCs w:val="24"/>
        </w:rPr>
      </w:pPr>
      <w:r w:rsidRPr="006C08D4">
        <w:rPr>
          <w:rFonts w:ascii="PT Astra Serif" w:hAnsi="PT Astra Serif"/>
          <w:sz w:val="24"/>
          <w:szCs w:val="24"/>
        </w:rPr>
        <w:t>обеспечение глобальной конкурентоспособности российского образования, вхождение Российской Федерации в число 10 ведущих стран мира по качеству общего образования;</w:t>
      </w:r>
    </w:p>
    <w:p w:rsidR="008C64DB" w:rsidRPr="006C08D4" w:rsidRDefault="008C64DB" w:rsidP="008C64DB">
      <w:pPr>
        <w:pStyle w:val="aff8"/>
        <w:numPr>
          <w:ilvl w:val="0"/>
          <w:numId w:val="19"/>
        </w:numPr>
        <w:ind w:left="0" w:firstLine="709"/>
        <w:jc w:val="both"/>
        <w:rPr>
          <w:rFonts w:ascii="PT Astra Serif" w:hAnsi="PT Astra Serif"/>
          <w:sz w:val="24"/>
          <w:szCs w:val="24"/>
        </w:rPr>
      </w:pPr>
      <w:r w:rsidRPr="006C08D4">
        <w:rPr>
          <w:rFonts w:ascii="PT Astra Serif" w:hAnsi="PT Astra Serif"/>
          <w:sz w:val="24"/>
          <w:szCs w:val="24"/>
        </w:rPr>
        <w:t>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w:t>
      </w:r>
      <w:r w:rsidRPr="006C08D4">
        <w:rPr>
          <w:rFonts w:ascii="PT Astra Serif" w:hAnsi="PT Astra Serif"/>
          <w:sz w:val="24"/>
          <w:szCs w:val="24"/>
        </w:rPr>
        <w:br/>
        <w:t xml:space="preserve"> и национально-культурных традиций.</w:t>
      </w:r>
    </w:p>
    <w:p w:rsidR="008C64DB" w:rsidRPr="006C08D4" w:rsidRDefault="008C64DB" w:rsidP="008C64DB">
      <w:pPr>
        <w:pStyle w:val="aff"/>
        <w:autoSpaceDE w:val="0"/>
        <w:autoSpaceDN w:val="0"/>
        <w:adjustRightInd w:val="0"/>
        <w:spacing w:after="0"/>
        <w:ind w:left="0" w:firstLine="709"/>
        <w:jc w:val="both"/>
        <w:rPr>
          <w:rFonts w:ascii="PT Astra Serif" w:hAnsi="PT Astra Serif"/>
          <w:b/>
          <w:szCs w:val="24"/>
        </w:rPr>
      </w:pPr>
    </w:p>
    <w:p w:rsidR="008C64DB" w:rsidRPr="006C08D4" w:rsidRDefault="008C64DB" w:rsidP="008C64DB">
      <w:pPr>
        <w:pStyle w:val="aff"/>
        <w:autoSpaceDE w:val="0"/>
        <w:autoSpaceDN w:val="0"/>
        <w:adjustRightInd w:val="0"/>
        <w:spacing w:after="0"/>
        <w:ind w:left="0" w:firstLine="709"/>
        <w:jc w:val="both"/>
        <w:rPr>
          <w:rFonts w:ascii="PT Astra Serif" w:hAnsi="PT Astra Serif"/>
          <w:b/>
          <w:szCs w:val="24"/>
        </w:rPr>
      </w:pPr>
      <w:r w:rsidRPr="006C08D4">
        <w:rPr>
          <w:rFonts w:ascii="PT Astra Serif" w:hAnsi="PT Astra Serif"/>
          <w:b/>
          <w:szCs w:val="24"/>
        </w:rPr>
        <w:t>Общее образование</w:t>
      </w:r>
    </w:p>
    <w:p w:rsidR="008C64DB" w:rsidRPr="006C08D4" w:rsidRDefault="008C64DB" w:rsidP="008C64DB">
      <w:pPr>
        <w:pStyle w:val="aff"/>
        <w:numPr>
          <w:ilvl w:val="0"/>
          <w:numId w:val="37"/>
        </w:numPr>
        <w:autoSpaceDE w:val="0"/>
        <w:autoSpaceDN w:val="0"/>
        <w:adjustRightInd w:val="0"/>
        <w:spacing w:after="0"/>
        <w:ind w:left="0" w:firstLine="709"/>
        <w:jc w:val="both"/>
        <w:rPr>
          <w:rFonts w:ascii="PT Astra Serif" w:hAnsi="PT Astra Serif"/>
          <w:color w:val="000000" w:themeColor="text1"/>
          <w:kern w:val="32"/>
          <w:szCs w:val="24"/>
        </w:rPr>
      </w:pPr>
      <w:r w:rsidRPr="006C08D4">
        <w:rPr>
          <w:rFonts w:ascii="PT Astra Serif" w:hAnsi="PT Astra Serif"/>
          <w:color w:val="000000" w:themeColor="text1"/>
          <w:kern w:val="32"/>
          <w:szCs w:val="24"/>
        </w:rPr>
        <w:t xml:space="preserve">реализация региональных проектов в рамках Национального проекта </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Образование</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 xml:space="preserve"> с целью достижения целевых значений показателей, определенных в указах Президента Российской Федерации и региональных проектах, разработанных в рамках Национального проекта </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Образование</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w:t>
      </w:r>
    </w:p>
    <w:p w:rsidR="008C64DB" w:rsidRPr="006C08D4" w:rsidRDefault="008C64DB" w:rsidP="008C64DB">
      <w:pPr>
        <w:pStyle w:val="aff"/>
        <w:numPr>
          <w:ilvl w:val="0"/>
          <w:numId w:val="37"/>
        </w:numPr>
        <w:autoSpaceDE w:val="0"/>
        <w:autoSpaceDN w:val="0"/>
        <w:adjustRightInd w:val="0"/>
        <w:spacing w:after="0"/>
        <w:ind w:left="0" w:firstLine="709"/>
        <w:jc w:val="both"/>
        <w:rPr>
          <w:rFonts w:ascii="PT Astra Serif" w:hAnsi="PT Astra Serif"/>
          <w:color w:val="000000" w:themeColor="text1"/>
          <w:kern w:val="32"/>
          <w:szCs w:val="24"/>
        </w:rPr>
      </w:pPr>
      <w:r w:rsidRPr="006C08D4">
        <w:rPr>
          <w:rFonts w:ascii="PT Astra Serif" w:hAnsi="PT Astra Serif"/>
          <w:color w:val="000000" w:themeColor="text1"/>
          <w:kern w:val="32"/>
          <w:szCs w:val="24"/>
        </w:rPr>
        <w:t xml:space="preserve">сохранение 100% доступности дошкольного образования для детей в возрасте от 3 до 7 лет, создание мест для детей в возрасте от 2 месяцев до 3 лет с учетом существующей потребности, развитие вариативных форм дошкольного образования, развитие сети частных образовательных организаций, реализующих программы дошкольного образования (в рамках национального проекта </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Демография</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 xml:space="preserve"> и регионального проекта </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Содействие занятости</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w:t>
      </w:r>
    </w:p>
    <w:p w:rsidR="008C64DB" w:rsidRPr="006C08D4" w:rsidRDefault="008C64DB" w:rsidP="008C64DB">
      <w:pPr>
        <w:pStyle w:val="aff"/>
        <w:numPr>
          <w:ilvl w:val="0"/>
          <w:numId w:val="37"/>
        </w:numPr>
        <w:autoSpaceDE w:val="0"/>
        <w:autoSpaceDN w:val="0"/>
        <w:adjustRightInd w:val="0"/>
        <w:spacing w:after="0"/>
        <w:ind w:left="0" w:firstLine="709"/>
        <w:jc w:val="both"/>
        <w:rPr>
          <w:rFonts w:ascii="PT Astra Serif" w:hAnsi="PT Astra Serif"/>
          <w:color w:val="000000" w:themeColor="text1"/>
          <w:kern w:val="32"/>
          <w:szCs w:val="24"/>
        </w:rPr>
      </w:pPr>
      <w:r w:rsidRPr="006C08D4">
        <w:rPr>
          <w:rFonts w:ascii="PT Astra Serif" w:hAnsi="PT Astra Serif"/>
          <w:color w:val="000000" w:themeColor="text1"/>
          <w:kern w:val="32"/>
          <w:szCs w:val="24"/>
        </w:rPr>
        <w:t xml:space="preserve">формирование региональной модели профильного обучения с учетом промышленных кластеров региона, в том числе через открытие специализированных профильных классов технического направления и программ дополнительного образования </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Точек роста</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 Разработка модели непрерывного образования детей-инвалидов и детей с ОВЗ;</w:t>
      </w:r>
    </w:p>
    <w:p w:rsidR="008C64DB" w:rsidRPr="006C08D4" w:rsidRDefault="008C64DB" w:rsidP="008C64DB">
      <w:pPr>
        <w:pStyle w:val="aff"/>
        <w:numPr>
          <w:ilvl w:val="0"/>
          <w:numId w:val="37"/>
        </w:numPr>
        <w:autoSpaceDE w:val="0"/>
        <w:autoSpaceDN w:val="0"/>
        <w:adjustRightInd w:val="0"/>
        <w:spacing w:after="0"/>
        <w:ind w:left="0" w:firstLine="709"/>
        <w:jc w:val="both"/>
        <w:rPr>
          <w:rFonts w:ascii="PT Astra Serif" w:hAnsi="PT Astra Serif"/>
          <w:color w:val="000000" w:themeColor="text1"/>
          <w:kern w:val="32"/>
          <w:szCs w:val="24"/>
        </w:rPr>
      </w:pPr>
      <w:r w:rsidRPr="006C08D4">
        <w:rPr>
          <w:rFonts w:ascii="PT Astra Serif" w:hAnsi="PT Astra Serif"/>
          <w:color w:val="000000" w:themeColor="text1"/>
          <w:kern w:val="32"/>
          <w:szCs w:val="24"/>
        </w:rPr>
        <w:t>продолж</w:t>
      </w:r>
      <w:r w:rsidR="000C04EC">
        <w:rPr>
          <w:rFonts w:ascii="PT Astra Serif" w:hAnsi="PT Astra Serif"/>
          <w:color w:val="000000" w:themeColor="text1"/>
          <w:kern w:val="32"/>
          <w:szCs w:val="24"/>
          <w:lang w:val="ru-RU"/>
        </w:rPr>
        <w:t>ение</w:t>
      </w:r>
      <w:r w:rsidRPr="006C08D4">
        <w:rPr>
          <w:rFonts w:ascii="PT Astra Serif" w:hAnsi="PT Astra Serif"/>
          <w:color w:val="000000" w:themeColor="text1"/>
          <w:kern w:val="32"/>
          <w:szCs w:val="24"/>
        </w:rPr>
        <w:t xml:space="preserve"> работ</w:t>
      </w:r>
      <w:r w:rsidR="000C04EC">
        <w:rPr>
          <w:rFonts w:ascii="PT Astra Serif" w:hAnsi="PT Astra Serif"/>
          <w:color w:val="000000" w:themeColor="text1"/>
          <w:kern w:val="32"/>
          <w:szCs w:val="24"/>
          <w:lang w:val="ru-RU"/>
        </w:rPr>
        <w:t>ы</w:t>
      </w:r>
      <w:r w:rsidRPr="006C08D4">
        <w:rPr>
          <w:rFonts w:ascii="PT Astra Serif" w:hAnsi="PT Astra Serif"/>
          <w:color w:val="000000" w:themeColor="text1"/>
          <w:kern w:val="32"/>
          <w:szCs w:val="24"/>
        </w:rPr>
        <w:t xml:space="preserve"> по повышению качества образования, в т.ч. в школах с низкими результатами обучения и/или в школах, функционирующих в неблагоприятных социальных условиях на территории Томской области;</w:t>
      </w:r>
    </w:p>
    <w:p w:rsidR="008C64DB" w:rsidRPr="006C08D4" w:rsidRDefault="008C64DB" w:rsidP="008C64DB">
      <w:pPr>
        <w:pStyle w:val="aff"/>
        <w:numPr>
          <w:ilvl w:val="0"/>
          <w:numId w:val="37"/>
        </w:numPr>
        <w:autoSpaceDE w:val="0"/>
        <w:autoSpaceDN w:val="0"/>
        <w:adjustRightInd w:val="0"/>
        <w:spacing w:after="0"/>
        <w:ind w:left="0" w:firstLine="709"/>
        <w:jc w:val="both"/>
        <w:rPr>
          <w:rFonts w:ascii="PT Astra Serif" w:hAnsi="PT Astra Serif"/>
          <w:color w:val="000000" w:themeColor="text1"/>
          <w:kern w:val="32"/>
          <w:szCs w:val="24"/>
        </w:rPr>
      </w:pPr>
      <w:r w:rsidRPr="006C08D4">
        <w:rPr>
          <w:rFonts w:ascii="PT Astra Serif" w:hAnsi="PT Astra Serif"/>
          <w:color w:val="000000" w:themeColor="text1"/>
          <w:kern w:val="32"/>
          <w:szCs w:val="24"/>
        </w:rPr>
        <w:t xml:space="preserve">участие в реализации мероприятий регионального проекта </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Кадры для цифровой экономики</w:t>
      </w:r>
      <w:r w:rsidR="000B3D31">
        <w:rPr>
          <w:rFonts w:ascii="PT Astra Serif" w:hAnsi="PT Astra Serif"/>
          <w:color w:val="000000" w:themeColor="text1"/>
          <w:kern w:val="32"/>
          <w:szCs w:val="24"/>
        </w:rPr>
        <w:t>»</w:t>
      </w:r>
      <w:r w:rsidRPr="006C08D4">
        <w:rPr>
          <w:rFonts w:ascii="PT Astra Serif" w:hAnsi="PT Astra Serif"/>
          <w:color w:val="000000" w:themeColor="text1"/>
          <w:kern w:val="32"/>
          <w:szCs w:val="24"/>
        </w:rPr>
        <w:t>;</w:t>
      </w:r>
    </w:p>
    <w:p w:rsidR="008C64DB" w:rsidRPr="006C08D4" w:rsidRDefault="008C64DB" w:rsidP="008C64DB">
      <w:pPr>
        <w:pStyle w:val="aff"/>
        <w:numPr>
          <w:ilvl w:val="0"/>
          <w:numId w:val="37"/>
        </w:numPr>
        <w:autoSpaceDE w:val="0"/>
        <w:autoSpaceDN w:val="0"/>
        <w:adjustRightInd w:val="0"/>
        <w:spacing w:after="0"/>
        <w:ind w:left="0" w:firstLine="709"/>
        <w:jc w:val="both"/>
        <w:rPr>
          <w:rFonts w:ascii="PT Astra Serif" w:hAnsi="PT Astra Serif"/>
          <w:color w:val="000000" w:themeColor="text1"/>
          <w:kern w:val="32"/>
          <w:szCs w:val="24"/>
        </w:rPr>
      </w:pPr>
      <w:r w:rsidRPr="006C08D4">
        <w:rPr>
          <w:rFonts w:ascii="PT Astra Serif" w:hAnsi="PT Astra Serif"/>
          <w:color w:val="000000" w:themeColor="text1"/>
          <w:kern w:val="32"/>
          <w:szCs w:val="24"/>
        </w:rPr>
        <w:t>обеспечение реализации Послания Президента Российской Федерации Федеральному Собранию Российской Федерации по организации бесплатного здорового горячего питания для обучающихся, осваивающих образовательные программы начального общего образования</w:t>
      </w:r>
      <w:r w:rsidR="000C04EC">
        <w:rPr>
          <w:rFonts w:ascii="PT Astra Serif" w:hAnsi="PT Astra Serif"/>
          <w:color w:val="000000" w:themeColor="text1"/>
          <w:kern w:val="32"/>
          <w:szCs w:val="24"/>
          <w:lang w:val="ru-RU"/>
        </w:rPr>
        <w:t>,</w:t>
      </w:r>
      <w:r w:rsidRPr="006C08D4">
        <w:rPr>
          <w:rFonts w:ascii="PT Astra Serif" w:hAnsi="PT Astra Serif"/>
          <w:color w:val="000000" w:themeColor="text1"/>
          <w:kern w:val="32"/>
          <w:szCs w:val="24"/>
        </w:rPr>
        <w:t xml:space="preserve"> с созданием соответствующей инфраструктуры;</w:t>
      </w:r>
    </w:p>
    <w:p w:rsidR="008C64DB" w:rsidRPr="006C08D4" w:rsidRDefault="008C64DB" w:rsidP="008C64DB">
      <w:pPr>
        <w:pStyle w:val="aff"/>
        <w:numPr>
          <w:ilvl w:val="0"/>
          <w:numId w:val="37"/>
        </w:numPr>
        <w:autoSpaceDE w:val="0"/>
        <w:autoSpaceDN w:val="0"/>
        <w:adjustRightInd w:val="0"/>
        <w:spacing w:after="0"/>
        <w:ind w:left="0" w:firstLine="709"/>
        <w:jc w:val="both"/>
        <w:rPr>
          <w:rFonts w:ascii="PT Astra Serif" w:hAnsi="PT Astra Serif"/>
          <w:color w:val="000000" w:themeColor="text1"/>
          <w:kern w:val="32"/>
          <w:szCs w:val="24"/>
        </w:rPr>
      </w:pPr>
      <w:r w:rsidRPr="006C08D4">
        <w:rPr>
          <w:rFonts w:ascii="PT Astra Serif" w:hAnsi="PT Astra Serif"/>
          <w:color w:val="000000" w:themeColor="text1"/>
          <w:kern w:val="32"/>
          <w:szCs w:val="24"/>
        </w:rPr>
        <w:t>участие детей и молодежи в возрасте от 14 до 18 лет в мероприятиях гражданско-патриотической направленности и общественных движениях (не менее 85%);</w:t>
      </w:r>
    </w:p>
    <w:p w:rsidR="008C64DB" w:rsidRPr="006C08D4" w:rsidRDefault="008C64DB" w:rsidP="008C64DB">
      <w:pPr>
        <w:pStyle w:val="aff"/>
        <w:numPr>
          <w:ilvl w:val="0"/>
          <w:numId w:val="37"/>
        </w:numPr>
        <w:autoSpaceDE w:val="0"/>
        <w:autoSpaceDN w:val="0"/>
        <w:adjustRightInd w:val="0"/>
        <w:spacing w:after="0"/>
        <w:ind w:left="0" w:firstLine="709"/>
        <w:jc w:val="both"/>
        <w:rPr>
          <w:rFonts w:ascii="PT Astra Serif" w:hAnsi="PT Astra Serif"/>
          <w:color w:val="000000" w:themeColor="text1"/>
          <w:kern w:val="32"/>
          <w:szCs w:val="24"/>
        </w:rPr>
      </w:pPr>
      <w:r w:rsidRPr="006C08D4">
        <w:rPr>
          <w:rFonts w:ascii="PT Astra Serif" w:hAnsi="PT Astra Serif"/>
          <w:color w:val="000000" w:themeColor="text1"/>
          <w:kern w:val="32"/>
          <w:szCs w:val="24"/>
        </w:rPr>
        <w:t>продолж</w:t>
      </w:r>
      <w:r w:rsidR="000C04EC">
        <w:rPr>
          <w:rFonts w:ascii="PT Astra Serif" w:hAnsi="PT Astra Serif"/>
          <w:color w:val="000000" w:themeColor="text1"/>
          <w:kern w:val="32"/>
          <w:szCs w:val="24"/>
          <w:lang w:val="ru-RU"/>
        </w:rPr>
        <w:t>ение</w:t>
      </w:r>
      <w:r w:rsidRPr="006C08D4">
        <w:rPr>
          <w:rFonts w:ascii="PT Astra Serif" w:hAnsi="PT Astra Serif"/>
          <w:color w:val="000000" w:themeColor="text1"/>
          <w:kern w:val="32"/>
          <w:szCs w:val="24"/>
        </w:rPr>
        <w:t xml:space="preserve"> работ</w:t>
      </w:r>
      <w:r w:rsidR="000C04EC">
        <w:rPr>
          <w:rFonts w:ascii="PT Astra Serif" w:hAnsi="PT Astra Serif"/>
          <w:color w:val="000000" w:themeColor="text1"/>
          <w:kern w:val="32"/>
          <w:szCs w:val="24"/>
          <w:lang w:val="ru-RU"/>
        </w:rPr>
        <w:t>ы</w:t>
      </w:r>
      <w:r w:rsidRPr="006C08D4">
        <w:rPr>
          <w:rFonts w:ascii="PT Astra Serif" w:hAnsi="PT Astra Serif"/>
          <w:color w:val="000000" w:themeColor="text1"/>
          <w:kern w:val="32"/>
          <w:szCs w:val="24"/>
        </w:rPr>
        <w:t xml:space="preserve"> по </w:t>
      </w:r>
      <w:r w:rsidRPr="006C08D4">
        <w:rPr>
          <w:rFonts w:ascii="PT Astra Serif" w:hAnsi="PT Astra Serif"/>
          <w:color w:val="000000" w:themeColor="text1"/>
          <w:szCs w:val="24"/>
        </w:rPr>
        <w:t>открыти</w:t>
      </w:r>
      <w:r w:rsidR="00A4711C">
        <w:rPr>
          <w:rFonts w:ascii="PT Astra Serif" w:hAnsi="PT Astra Serif"/>
          <w:color w:val="000000" w:themeColor="text1"/>
          <w:szCs w:val="24"/>
          <w:lang w:val="ru-RU"/>
        </w:rPr>
        <w:t>ю</w:t>
      </w:r>
      <w:r w:rsidRPr="006C08D4">
        <w:rPr>
          <w:rFonts w:ascii="PT Astra Serif" w:hAnsi="PT Astra Serif"/>
          <w:color w:val="000000" w:themeColor="text1"/>
          <w:szCs w:val="24"/>
        </w:rPr>
        <w:t xml:space="preserve"> и развити</w:t>
      </w:r>
      <w:r w:rsidR="000C04EC">
        <w:rPr>
          <w:rFonts w:ascii="PT Astra Serif" w:hAnsi="PT Astra Serif"/>
          <w:color w:val="000000" w:themeColor="text1"/>
          <w:szCs w:val="24"/>
          <w:lang w:val="ru-RU"/>
        </w:rPr>
        <w:t>ю</w:t>
      </w:r>
      <w:r w:rsidRPr="006C08D4">
        <w:rPr>
          <w:rFonts w:ascii="PT Astra Serif" w:hAnsi="PT Astra Serif"/>
          <w:color w:val="000000" w:themeColor="text1"/>
          <w:szCs w:val="24"/>
        </w:rPr>
        <w:t xml:space="preserve"> детских театров (студий), школьных музеев, школьных спортивных клубов (НЕ МЕНЕЕ 100%);</w:t>
      </w:r>
    </w:p>
    <w:p w:rsidR="008C64DB" w:rsidRPr="006C08D4" w:rsidRDefault="008C64DB" w:rsidP="008C64DB">
      <w:pPr>
        <w:pStyle w:val="aff"/>
        <w:numPr>
          <w:ilvl w:val="0"/>
          <w:numId w:val="37"/>
        </w:numPr>
        <w:autoSpaceDE w:val="0"/>
        <w:autoSpaceDN w:val="0"/>
        <w:adjustRightInd w:val="0"/>
        <w:spacing w:after="0"/>
        <w:ind w:left="0" w:firstLine="709"/>
        <w:jc w:val="both"/>
        <w:rPr>
          <w:rFonts w:ascii="PT Astra Serif" w:hAnsi="PT Astra Serif"/>
          <w:color w:val="000000" w:themeColor="text1"/>
          <w:kern w:val="32"/>
          <w:szCs w:val="24"/>
        </w:rPr>
      </w:pPr>
      <w:r w:rsidRPr="006C08D4">
        <w:rPr>
          <w:rFonts w:ascii="PT Astra Serif" w:hAnsi="PT Astra Serif"/>
          <w:color w:val="000000" w:themeColor="text1"/>
          <w:kern w:val="32"/>
          <w:szCs w:val="24"/>
        </w:rPr>
        <w:t>продолж</w:t>
      </w:r>
      <w:r w:rsidR="000C04EC">
        <w:rPr>
          <w:rFonts w:ascii="PT Astra Serif" w:hAnsi="PT Astra Serif"/>
          <w:color w:val="000000" w:themeColor="text1"/>
          <w:kern w:val="32"/>
          <w:szCs w:val="24"/>
          <w:lang w:val="ru-RU"/>
        </w:rPr>
        <w:t>ение</w:t>
      </w:r>
      <w:r w:rsidRPr="006C08D4">
        <w:rPr>
          <w:rFonts w:ascii="PT Astra Serif" w:hAnsi="PT Astra Serif"/>
          <w:color w:val="000000" w:themeColor="text1"/>
          <w:kern w:val="32"/>
          <w:szCs w:val="24"/>
        </w:rPr>
        <w:t xml:space="preserve"> работ</w:t>
      </w:r>
      <w:r w:rsidR="000C04EC">
        <w:rPr>
          <w:rFonts w:ascii="PT Astra Serif" w:hAnsi="PT Astra Serif"/>
          <w:color w:val="000000" w:themeColor="text1"/>
          <w:kern w:val="32"/>
          <w:szCs w:val="24"/>
          <w:lang w:val="ru-RU"/>
        </w:rPr>
        <w:t>ы</w:t>
      </w:r>
      <w:r w:rsidRPr="006C08D4">
        <w:rPr>
          <w:rFonts w:ascii="PT Astra Serif" w:hAnsi="PT Astra Serif"/>
          <w:color w:val="000000" w:themeColor="text1"/>
          <w:kern w:val="32"/>
          <w:szCs w:val="24"/>
        </w:rPr>
        <w:t xml:space="preserve"> по развитию дополнительного образования детей и общественных детских организаций;</w:t>
      </w:r>
    </w:p>
    <w:p w:rsidR="008C64DB" w:rsidRPr="006C08D4" w:rsidRDefault="008C64DB" w:rsidP="008C64DB">
      <w:pPr>
        <w:pStyle w:val="aff8"/>
        <w:numPr>
          <w:ilvl w:val="0"/>
          <w:numId w:val="37"/>
        </w:numPr>
        <w:ind w:left="0" w:firstLine="709"/>
        <w:jc w:val="both"/>
        <w:rPr>
          <w:rFonts w:ascii="PT Astra Serif" w:hAnsi="PT Astra Serif"/>
          <w:kern w:val="32"/>
          <w:sz w:val="24"/>
          <w:szCs w:val="24"/>
        </w:rPr>
      </w:pPr>
      <w:r w:rsidRPr="006C08D4">
        <w:rPr>
          <w:rFonts w:ascii="PT Astra Serif" w:hAnsi="PT Astra Serif"/>
          <w:kern w:val="32"/>
          <w:sz w:val="24"/>
          <w:szCs w:val="24"/>
        </w:rPr>
        <w:t xml:space="preserve">продолжение работы по выполнению Указов Президента Российской Федерации и региональной </w:t>
      </w:r>
      <w:r w:rsidR="000B3D31">
        <w:rPr>
          <w:rFonts w:ascii="PT Astra Serif" w:hAnsi="PT Astra Serif"/>
          <w:kern w:val="32"/>
          <w:sz w:val="24"/>
          <w:szCs w:val="24"/>
        </w:rPr>
        <w:t>«</w:t>
      </w:r>
      <w:r w:rsidRPr="006C08D4">
        <w:rPr>
          <w:rFonts w:ascii="PT Astra Serif" w:hAnsi="PT Astra Serif"/>
          <w:kern w:val="32"/>
          <w:sz w:val="24"/>
          <w:szCs w:val="24"/>
        </w:rPr>
        <w:t>дорожной карты</w:t>
      </w:r>
      <w:r w:rsidR="000B3D31">
        <w:rPr>
          <w:rFonts w:ascii="PT Astra Serif" w:hAnsi="PT Astra Serif"/>
          <w:kern w:val="32"/>
          <w:sz w:val="24"/>
          <w:szCs w:val="24"/>
        </w:rPr>
        <w:t>»</w:t>
      </w:r>
      <w:r w:rsidRPr="006C08D4">
        <w:rPr>
          <w:rFonts w:ascii="PT Astra Serif" w:hAnsi="PT Astra Serif"/>
          <w:kern w:val="32"/>
          <w:sz w:val="24"/>
          <w:szCs w:val="24"/>
        </w:rPr>
        <w:t xml:space="preserve"> в сфере образования в части обеспечения соотношений уровня средней заработной платы педагогических работников системы общего образования;</w:t>
      </w:r>
    </w:p>
    <w:p w:rsidR="008C64DB" w:rsidRPr="006C08D4" w:rsidRDefault="008C64DB" w:rsidP="008C64DB">
      <w:pPr>
        <w:pStyle w:val="aff8"/>
        <w:numPr>
          <w:ilvl w:val="0"/>
          <w:numId w:val="37"/>
        </w:numPr>
        <w:ind w:left="0" w:firstLine="709"/>
        <w:jc w:val="both"/>
        <w:rPr>
          <w:rFonts w:ascii="PT Astra Serif" w:hAnsi="PT Astra Serif"/>
          <w:kern w:val="32"/>
          <w:sz w:val="24"/>
          <w:szCs w:val="24"/>
        </w:rPr>
      </w:pPr>
      <w:r w:rsidRPr="006C08D4">
        <w:rPr>
          <w:rFonts w:ascii="PT Astra Serif" w:hAnsi="PT Astra Serif"/>
          <w:kern w:val="32"/>
          <w:sz w:val="24"/>
          <w:szCs w:val="24"/>
        </w:rPr>
        <w:t>продолжение работы по повышению результативности и эффективности использования бюджетных средств, в том числе по совершенствованию подходов</w:t>
      </w:r>
      <w:r w:rsidRPr="006C08D4">
        <w:rPr>
          <w:rFonts w:ascii="PT Astra Serif" w:hAnsi="PT Astra Serif"/>
          <w:kern w:val="32"/>
          <w:sz w:val="24"/>
          <w:szCs w:val="24"/>
        </w:rPr>
        <w:br/>
        <w:t xml:space="preserve"> </w:t>
      </w:r>
      <w:r w:rsidR="00F66101">
        <w:rPr>
          <w:rFonts w:ascii="PT Astra Serif" w:hAnsi="PT Astra Serif"/>
          <w:kern w:val="32"/>
          <w:sz w:val="24"/>
          <w:szCs w:val="24"/>
        </w:rPr>
        <w:t>к</w:t>
      </w:r>
      <w:r w:rsidRPr="006C08D4">
        <w:rPr>
          <w:rFonts w:ascii="PT Astra Serif" w:hAnsi="PT Astra Serif"/>
          <w:kern w:val="32"/>
          <w:sz w:val="24"/>
          <w:szCs w:val="24"/>
        </w:rPr>
        <w:t xml:space="preserve"> нормативно-подушевому финансировани</w:t>
      </w:r>
      <w:r w:rsidR="00F66101">
        <w:rPr>
          <w:rFonts w:ascii="PT Astra Serif" w:hAnsi="PT Astra Serif"/>
          <w:kern w:val="32"/>
          <w:sz w:val="24"/>
          <w:szCs w:val="24"/>
        </w:rPr>
        <w:t>ю</w:t>
      </w:r>
      <w:r w:rsidRPr="006C08D4">
        <w:rPr>
          <w:rFonts w:ascii="PT Astra Serif" w:hAnsi="PT Astra Serif"/>
          <w:kern w:val="32"/>
          <w:sz w:val="24"/>
          <w:szCs w:val="24"/>
        </w:rPr>
        <w:t xml:space="preserve"> в сфере общего образования;</w:t>
      </w:r>
    </w:p>
    <w:p w:rsidR="008C64DB" w:rsidRPr="006C08D4" w:rsidRDefault="008C64DB" w:rsidP="008C64DB">
      <w:pPr>
        <w:pStyle w:val="aff8"/>
        <w:numPr>
          <w:ilvl w:val="0"/>
          <w:numId w:val="37"/>
        </w:numPr>
        <w:ind w:left="0" w:firstLine="709"/>
        <w:jc w:val="both"/>
        <w:rPr>
          <w:rFonts w:ascii="PT Astra Serif" w:hAnsi="PT Astra Serif"/>
          <w:kern w:val="32"/>
          <w:sz w:val="24"/>
          <w:szCs w:val="24"/>
        </w:rPr>
      </w:pPr>
      <w:r w:rsidRPr="006C08D4">
        <w:rPr>
          <w:rFonts w:ascii="PT Astra Serif" w:hAnsi="PT Astra Serif"/>
          <w:kern w:val="32"/>
          <w:sz w:val="24"/>
          <w:szCs w:val="24"/>
        </w:rPr>
        <w:lastRenderedPageBreak/>
        <w:t>продолжение работы по осуществлению реализации Послания Президента Российской Федерации в части предоставления ежемесячных выплат за осуществление классного руководства в общеобразовательных организациях;</w:t>
      </w:r>
    </w:p>
    <w:p w:rsidR="008C64DB" w:rsidRPr="006C08D4" w:rsidRDefault="008C64DB" w:rsidP="008C64DB">
      <w:pPr>
        <w:pStyle w:val="aff8"/>
        <w:numPr>
          <w:ilvl w:val="0"/>
          <w:numId w:val="37"/>
        </w:numPr>
        <w:ind w:left="0" w:firstLine="709"/>
        <w:jc w:val="both"/>
        <w:rPr>
          <w:rFonts w:ascii="PT Astra Serif" w:hAnsi="PT Astra Serif"/>
          <w:kern w:val="32"/>
          <w:sz w:val="24"/>
          <w:szCs w:val="24"/>
        </w:rPr>
      </w:pPr>
      <w:r w:rsidRPr="006C08D4">
        <w:rPr>
          <w:rFonts w:ascii="PT Astra Serif" w:hAnsi="PT Astra Serif"/>
          <w:kern w:val="32"/>
          <w:sz w:val="24"/>
          <w:szCs w:val="24"/>
        </w:rPr>
        <w:t>продолжение работы по совершенствованию оплаты труда работников в образовательных организациях общего, дошкольного и дополнительного образования</w:t>
      </w:r>
      <w:r w:rsidRPr="006C08D4">
        <w:rPr>
          <w:rFonts w:ascii="PT Astra Serif" w:hAnsi="PT Astra Serif"/>
          <w:sz w:val="24"/>
          <w:szCs w:val="24"/>
        </w:rPr>
        <w:t>.</w:t>
      </w:r>
    </w:p>
    <w:p w:rsidR="001C68D5" w:rsidRPr="006C08D4" w:rsidRDefault="001C68D5" w:rsidP="003E1D6E">
      <w:pPr>
        <w:pStyle w:val="aff8"/>
        <w:ind w:firstLine="709"/>
        <w:jc w:val="both"/>
        <w:rPr>
          <w:rFonts w:ascii="PT Astra Serif" w:hAnsi="PT Astra Serif"/>
          <w:sz w:val="24"/>
          <w:szCs w:val="24"/>
        </w:rPr>
      </w:pPr>
    </w:p>
    <w:p w:rsidR="005613EC" w:rsidRPr="00F614E7" w:rsidRDefault="005613EC" w:rsidP="003E1D6E">
      <w:pPr>
        <w:pStyle w:val="aff8"/>
        <w:ind w:firstLine="709"/>
        <w:jc w:val="both"/>
        <w:rPr>
          <w:rFonts w:ascii="PT Astra Serif" w:hAnsi="PT Astra Serif"/>
          <w:sz w:val="24"/>
          <w:szCs w:val="24"/>
        </w:rPr>
      </w:pPr>
      <w:r w:rsidRPr="00F614E7">
        <w:rPr>
          <w:rFonts w:ascii="PT Astra Serif" w:hAnsi="PT Astra Serif"/>
          <w:b/>
          <w:sz w:val="24"/>
          <w:szCs w:val="24"/>
        </w:rPr>
        <w:t>Профессиональное образование</w:t>
      </w:r>
    </w:p>
    <w:p w:rsidR="008C64DB" w:rsidRPr="006C08D4" w:rsidRDefault="008C64DB" w:rsidP="008C64DB">
      <w:pPr>
        <w:ind w:firstLine="709"/>
        <w:jc w:val="both"/>
        <w:rPr>
          <w:rFonts w:ascii="PT Astra Serif" w:hAnsi="PT Astra Serif"/>
          <w:sz w:val="24"/>
          <w:szCs w:val="24"/>
        </w:rPr>
      </w:pPr>
      <w:r w:rsidRPr="006C08D4">
        <w:rPr>
          <w:rFonts w:ascii="PT Astra Serif" w:hAnsi="PT Astra Serif"/>
          <w:sz w:val="24"/>
          <w:szCs w:val="24"/>
        </w:rPr>
        <w:t xml:space="preserve">В системе профессионального образования Томской области в 2023 году задачи, поставленные Президентом Российской Федерации, планируется решать посредством </w:t>
      </w:r>
      <w:r w:rsidR="00F66101">
        <w:rPr>
          <w:rFonts w:ascii="PT Astra Serif" w:hAnsi="PT Astra Serif"/>
          <w:sz w:val="24"/>
          <w:szCs w:val="24"/>
        </w:rPr>
        <w:t xml:space="preserve">реализации </w:t>
      </w:r>
      <w:r w:rsidRPr="006C08D4">
        <w:rPr>
          <w:rFonts w:ascii="PT Astra Serif" w:hAnsi="PT Astra Serif"/>
          <w:sz w:val="24"/>
          <w:szCs w:val="24"/>
        </w:rPr>
        <w:t xml:space="preserve">следующих проектов: региональные проекты </w:t>
      </w:r>
      <w:r w:rsidR="000B3D31">
        <w:rPr>
          <w:rFonts w:ascii="PT Astra Serif" w:hAnsi="PT Astra Serif"/>
          <w:sz w:val="24"/>
          <w:szCs w:val="24"/>
        </w:rPr>
        <w:t>«</w:t>
      </w:r>
      <w:r w:rsidRPr="006C08D4">
        <w:rPr>
          <w:rFonts w:ascii="PT Astra Serif" w:hAnsi="PT Astra Serif"/>
          <w:sz w:val="24"/>
          <w:szCs w:val="24"/>
        </w:rPr>
        <w:t>Цифровая образовательная среда</w:t>
      </w:r>
      <w:r w:rsidR="000B3D31">
        <w:rPr>
          <w:rFonts w:ascii="PT Astra Serif" w:hAnsi="PT Astra Serif"/>
          <w:sz w:val="24"/>
          <w:szCs w:val="24"/>
        </w:rPr>
        <w:t>»</w:t>
      </w:r>
      <w:r w:rsidRPr="006C08D4">
        <w:rPr>
          <w:rFonts w:ascii="PT Astra Serif" w:hAnsi="PT Astra Serif"/>
          <w:sz w:val="24"/>
          <w:szCs w:val="24"/>
        </w:rPr>
        <w:t xml:space="preserve"> и </w:t>
      </w:r>
      <w:r w:rsidR="000B3D31">
        <w:rPr>
          <w:rFonts w:ascii="PT Astra Serif" w:hAnsi="PT Astra Serif"/>
          <w:sz w:val="24"/>
          <w:szCs w:val="24"/>
        </w:rPr>
        <w:t>«</w:t>
      </w:r>
      <w:r w:rsidRPr="006C08D4">
        <w:rPr>
          <w:rFonts w:ascii="PT Astra Serif" w:hAnsi="PT Astra Serif"/>
          <w:sz w:val="24"/>
          <w:szCs w:val="24"/>
        </w:rPr>
        <w:t>Патриотическое воспитание граждан Российской Федерации</w:t>
      </w:r>
      <w:r w:rsidR="000B3D31">
        <w:rPr>
          <w:rFonts w:ascii="PT Astra Serif" w:hAnsi="PT Astra Serif"/>
          <w:sz w:val="24"/>
          <w:szCs w:val="24"/>
        </w:rPr>
        <w:t>»</w:t>
      </w:r>
      <w:r w:rsidRPr="006C08D4">
        <w:rPr>
          <w:rFonts w:ascii="PT Astra Serif" w:hAnsi="PT Astra Serif"/>
          <w:sz w:val="24"/>
          <w:szCs w:val="24"/>
        </w:rPr>
        <w:t xml:space="preserve">, сформированных в соответствии с аналогичными федеральными проектами национального проекта </w:t>
      </w:r>
      <w:r w:rsidR="000B3D31">
        <w:rPr>
          <w:rFonts w:ascii="PT Astra Serif" w:hAnsi="PT Astra Serif"/>
          <w:sz w:val="24"/>
          <w:szCs w:val="24"/>
        </w:rPr>
        <w:t>«</w:t>
      </w:r>
      <w:r w:rsidRPr="006C08D4">
        <w:rPr>
          <w:rFonts w:ascii="PT Astra Serif" w:hAnsi="PT Astra Serif"/>
          <w:sz w:val="24"/>
          <w:szCs w:val="24"/>
        </w:rPr>
        <w:t>Образование</w:t>
      </w:r>
      <w:r w:rsidR="000B3D31">
        <w:rPr>
          <w:rFonts w:ascii="PT Astra Serif" w:hAnsi="PT Astra Serif"/>
          <w:sz w:val="24"/>
          <w:szCs w:val="24"/>
        </w:rPr>
        <w:t>»</w:t>
      </w:r>
      <w:r w:rsidRPr="006C08D4">
        <w:rPr>
          <w:rFonts w:ascii="PT Astra Serif" w:hAnsi="PT Astra Serif"/>
          <w:sz w:val="24"/>
          <w:szCs w:val="24"/>
        </w:rPr>
        <w:t xml:space="preserve"> и  федерального проекта </w:t>
      </w:r>
      <w:r w:rsidR="000B3D31">
        <w:rPr>
          <w:rFonts w:ascii="PT Astra Serif" w:hAnsi="PT Astra Serif"/>
          <w:sz w:val="24"/>
          <w:szCs w:val="24"/>
        </w:rPr>
        <w:t>«</w:t>
      </w:r>
      <w:r w:rsidRPr="006C08D4">
        <w:rPr>
          <w:rFonts w:ascii="PT Astra Serif" w:hAnsi="PT Astra Serif"/>
          <w:sz w:val="24"/>
          <w:szCs w:val="24"/>
        </w:rPr>
        <w:t>Профессионалитет</w:t>
      </w:r>
      <w:r w:rsidR="000B3D31">
        <w:rPr>
          <w:rFonts w:ascii="PT Astra Serif" w:hAnsi="PT Astra Serif"/>
          <w:sz w:val="24"/>
          <w:szCs w:val="24"/>
        </w:rPr>
        <w:t>»</w:t>
      </w:r>
      <w:r w:rsidRPr="006C08D4">
        <w:rPr>
          <w:rFonts w:ascii="PT Astra Serif" w:hAnsi="PT Astra Serif"/>
          <w:sz w:val="24"/>
          <w:szCs w:val="24"/>
        </w:rPr>
        <w:t xml:space="preserve">, реализуемых в рамках государственной программы Российской Федерации </w:t>
      </w:r>
      <w:r w:rsidR="000B3D31">
        <w:rPr>
          <w:rFonts w:ascii="PT Astra Serif" w:hAnsi="PT Astra Serif"/>
          <w:sz w:val="24"/>
          <w:szCs w:val="24"/>
        </w:rPr>
        <w:t>«</w:t>
      </w:r>
      <w:r w:rsidRPr="006C08D4">
        <w:rPr>
          <w:rFonts w:ascii="PT Astra Serif" w:hAnsi="PT Astra Serif"/>
          <w:sz w:val="24"/>
          <w:szCs w:val="24"/>
        </w:rPr>
        <w:t>Развитие образования</w:t>
      </w:r>
      <w:r w:rsidR="000B3D31">
        <w:rPr>
          <w:rFonts w:ascii="PT Astra Serif" w:hAnsi="PT Astra Serif"/>
          <w:sz w:val="24"/>
          <w:szCs w:val="24"/>
        </w:rPr>
        <w:t>»</w:t>
      </w:r>
      <w:r w:rsidRPr="006C08D4">
        <w:rPr>
          <w:rFonts w:ascii="PT Astra Serif" w:hAnsi="PT Astra Serif"/>
          <w:sz w:val="24"/>
          <w:szCs w:val="24"/>
        </w:rPr>
        <w:t xml:space="preserve">; регионального проекта </w:t>
      </w:r>
      <w:r w:rsidR="000B3D31">
        <w:rPr>
          <w:rFonts w:ascii="PT Astra Serif" w:hAnsi="PT Astra Serif"/>
          <w:sz w:val="24"/>
          <w:szCs w:val="24"/>
        </w:rPr>
        <w:t>«</w:t>
      </w:r>
      <w:r w:rsidRPr="006C08D4">
        <w:rPr>
          <w:rFonts w:ascii="PT Astra Serif" w:hAnsi="PT Astra Serif"/>
          <w:sz w:val="24"/>
          <w:szCs w:val="24"/>
        </w:rPr>
        <w:t>Кадры для цифровой экономики</w:t>
      </w:r>
      <w:r w:rsidR="000B3D31">
        <w:rPr>
          <w:rFonts w:ascii="PT Astra Serif" w:hAnsi="PT Astra Serif"/>
          <w:sz w:val="24"/>
          <w:szCs w:val="24"/>
        </w:rPr>
        <w:t>»</w:t>
      </w:r>
      <w:r w:rsidRPr="006C08D4">
        <w:rPr>
          <w:rFonts w:ascii="PT Astra Serif" w:hAnsi="PT Astra Serif"/>
          <w:sz w:val="24"/>
          <w:szCs w:val="24"/>
        </w:rPr>
        <w:t xml:space="preserve"> национальной программы </w:t>
      </w:r>
      <w:r w:rsidR="000B3D31">
        <w:rPr>
          <w:rFonts w:ascii="PT Astra Serif" w:hAnsi="PT Astra Serif"/>
          <w:sz w:val="24"/>
          <w:szCs w:val="24"/>
        </w:rPr>
        <w:t>«</w:t>
      </w:r>
      <w:r w:rsidRPr="006C08D4">
        <w:rPr>
          <w:rFonts w:ascii="PT Astra Serif" w:hAnsi="PT Astra Serif"/>
          <w:sz w:val="24"/>
          <w:szCs w:val="24"/>
        </w:rPr>
        <w:t>Цифровая экономика</w:t>
      </w:r>
      <w:r w:rsidR="000B3D31">
        <w:rPr>
          <w:rFonts w:ascii="PT Astra Serif" w:hAnsi="PT Astra Serif"/>
          <w:sz w:val="24"/>
          <w:szCs w:val="24"/>
        </w:rPr>
        <w:t>»</w:t>
      </w:r>
      <w:r w:rsidRPr="006C08D4">
        <w:rPr>
          <w:rFonts w:ascii="PT Astra Serif" w:hAnsi="PT Astra Serif"/>
          <w:sz w:val="24"/>
          <w:szCs w:val="24"/>
        </w:rPr>
        <w:t>.</w:t>
      </w:r>
    </w:p>
    <w:p w:rsidR="008C64DB" w:rsidRPr="006C08D4" w:rsidRDefault="008C64DB" w:rsidP="008C64DB">
      <w:pPr>
        <w:ind w:firstLine="709"/>
        <w:jc w:val="both"/>
        <w:rPr>
          <w:rFonts w:ascii="PT Astra Serif" w:hAnsi="PT Astra Serif"/>
          <w:sz w:val="24"/>
          <w:szCs w:val="24"/>
        </w:rPr>
      </w:pPr>
      <w:r w:rsidRPr="006C08D4">
        <w:rPr>
          <w:rFonts w:ascii="PT Astra Serif" w:hAnsi="PT Astra Serif"/>
          <w:sz w:val="24"/>
          <w:szCs w:val="24"/>
        </w:rPr>
        <w:t>В результате в системе профессионального образования будут решены следующие задачи:</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t xml:space="preserve">1. Модернизация материально-технической базы профессиональных образовательных организаций - оснащение в 3 профессиональных образовательных организациях 5 мастерских (за счет финансовых средств областного бюджета), участие в конкурсе Минпросвещения России на предоставление грантов профессиональным образовательным организациям на развитие образовательных кластеров и создание не менее 14 зон (мастерских и лабораторий), оснащенных современным оборудованием. </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t xml:space="preserve">2. Подготовка кадров для высокотехнологичных производств по профессиям и специальностям ТОП-50 и ТОП-Регион, в том числе с участием работодателей. </w:t>
      </w:r>
    </w:p>
    <w:p w:rsidR="008C64DB" w:rsidRPr="006C08D4" w:rsidRDefault="008C64DB" w:rsidP="008C64DB">
      <w:pPr>
        <w:ind w:firstLine="539"/>
        <w:jc w:val="both"/>
        <w:rPr>
          <w:rFonts w:ascii="PT Astra Serif" w:hAnsi="PT Astra Serif"/>
          <w:sz w:val="24"/>
          <w:szCs w:val="24"/>
        </w:rPr>
      </w:pPr>
      <w:r w:rsidRPr="006C08D4">
        <w:rPr>
          <w:rFonts w:ascii="PT Astra Serif" w:hAnsi="PT Astra Serif"/>
          <w:sz w:val="24"/>
          <w:szCs w:val="24"/>
        </w:rPr>
        <w:t xml:space="preserve">3. Расширение сферы применения в государственной итоговой аттестации инструмента независимой оценки качества профессионального образования </w:t>
      </w:r>
      <w:r w:rsidR="00F66101">
        <w:rPr>
          <w:rFonts w:ascii="PT Astra Serif" w:hAnsi="PT Astra Serif"/>
          <w:sz w:val="24"/>
          <w:szCs w:val="24"/>
        </w:rPr>
        <w:t xml:space="preserve">- </w:t>
      </w:r>
      <w:r w:rsidRPr="006C08D4">
        <w:rPr>
          <w:rFonts w:ascii="PT Astra Serif" w:hAnsi="PT Astra Serif"/>
          <w:sz w:val="24"/>
          <w:szCs w:val="24"/>
        </w:rPr>
        <w:t>демонстрационного экзамена, в том числе с участием в качестве экспертов представителей бизнес-структур</w:t>
      </w:r>
      <w:r w:rsidR="00F66101">
        <w:rPr>
          <w:rFonts w:ascii="PT Astra Serif" w:hAnsi="PT Astra Serif"/>
          <w:sz w:val="24"/>
          <w:szCs w:val="24"/>
        </w:rPr>
        <w:t>;</w:t>
      </w:r>
      <w:r w:rsidRPr="006C08D4">
        <w:rPr>
          <w:rFonts w:ascii="PT Astra Serif" w:hAnsi="PT Astra Serif"/>
          <w:sz w:val="24"/>
          <w:szCs w:val="24"/>
        </w:rPr>
        <w:t xml:space="preserve"> доля обучающихся образовательных организаций, реализующих программы среднего профессионального образования, прошедших демонстрационный экзамен профильного уровня - 20% к общему числу обучающихся, прошедших  демонстрационный экзамен базового и профильного уровня.  </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t>4. Трудоустройство выпускников образовательных организаций, реализующих программы среднего профессионального образования, занятых по виду деятельности и полученным компетенциям – 62,6%</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t>5. Повышение квалификации не менее 30 преподавателей, мастеров производственного обучения по современным программам дополнительного профессионального образования.</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t xml:space="preserve">6. Усиление роли работодателей в реализации модели наставничества </w:t>
      </w:r>
      <w:r w:rsidR="000B3D31">
        <w:rPr>
          <w:rFonts w:ascii="PT Astra Serif" w:hAnsi="PT Astra Serif"/>
          <w:sz w:val="24"/>
          <w:szCs w:val="24"/>
        </w:rPr>
        <w:t>«</w:t>
      </w:r>
      <w:r w:rsidRPr="006C08D4">
        <w:rPr>
          <w:rFonts w:ascii="PT Astra Serif" w:hAnsi="PT Astra Serif"/>
          <w:sz w:val="24"/>
          <w:szCs w:val="24"/>
        </w:rPr>
        <w:t>работодатель-студент</w:t>
      </w:r>
      <w:r w:rsidR="000B3D31">
        <w:rPr>
          <w:rFonts w:ascii="PT Astra Serif" w:hAnsi="PT Astra Serif"/>
          <w:sz w:val="24"/>
          <w:szCs w:val="24"/>
        </w:rPr>
        <w:t>»</w:t>
      </w:r>
      <w:r w:rsidRPr="006C08D4">
        <w:rPr>
          <w:rFonts w:ascii="PT Astra Serif" w:hAnsi="PT Astra Serif"/>
          <w:sz w:val="24"/>
          <w:szCs w:val="24"/>
        </w:rPr>
        <w:t xml:space="preserve"> и вовлечение не менее 60% обучающихся профессиональных образовательных организаций в данную форму наставничества. </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t>7. Внедрение цифровой образовательной среды в 1 профессиональной образовательной организации Томской области и 3 филиалах профессиональных образовательных организаций.</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t>8. Обеспечение результатов Всероссийских проверочных работ у обучающихся профессиональных образовательных организаций на уровне не ниже средних показателей в Российской Федерации.</w:t>
      </w:r>
    </w:p>
    <w:p w:rsidR="00F66101" w:rsidRDefault="008C64DB" w:rsidP="008C64DB">
      <w:pPr>
        <w:ind w:firstLine="540"/>
        <w:jc w:val="both"/>
        <w:rPr>
          <w:rFonts w:ascii="PT Astra Serif" w:hAnsi="PT Astra Serif"/>
          <w:sz w:val="24"/>
          <w:szCs w:val="24"/>
        </w:rPr>
      </w:pPr>
      <w:r w:rsidRPr="006C08D4">
        <w:rPr>
          <w:rFonts w:ascii="PT Astra Serif" w:hAnsi="PT Astra Serif"/>
          <w:sz w:val="24"/>
          <w:szCs w:val="24"/>
        </w:rPr>
        <w:t>9. Внедрение в образовательный процесс в 16 профессиональных образовательных организациях методик</w:t>
      </w:r>
      <w:r w:rsidR="00F66101">
        <w:rPr>
          <w:rFonts w:ascii="PT Astra Serif" w:hAnsi="PT Astra Serif"/>
          <w:sz w:val="24"/>
          <w:szCs w:val="24"/>
        </w:rPr>
        <w:t xml:space="preserve"> преподавания общеобразовательных дисциплин с учетом профессиональной направленности программ СПО, реализуемых на базе ООО. </w:t>
      </w:r>
    </w:p>
    <w:p w:rsidR="008C64DB" w:rsidRPr="006C08D4" w:rsidRDefault="00F66101" w:rsidP="008C64DB">
      <w:pPr>
        <w:ind w:firstLine="540"/>
        <w:jc w:val="both"/>
        <w:rPr>
          <w:rFonts w:ascii="PT Astra Serif" w:hAnsi="PT Astra Serif"/>
          <w:sz w:val="24"/>
          <w:szCs w:val="24"/>
        </w:rPr>
      </w:pPr>
      <w:r>
        <w:rPr>
          <w:rFonts w:ascii="PT Astra Serif" w:hAnsi="PT Astra Serif"/>
          <w:sz w:val="24"/>
          <w:szCs w:val="24"/>
        </w:rPr>
        <w:t>10.</w:t>
      </w:r>
      <w:r w:rsidR="008C64DB" w:rsidRPr="006C08D4">
        <w:rPr>
          <w:rFonts w:ascii="PT Astra Serif" w:hAnsi="PT Astra Serif"/>
          <w:sz w:val="24"/>
          <w:szCs w:val="24"/>
        </w:rPr>
        <w:t xml:space="preserve"> </w:t>
      </w:r>
      <w:r>
        <w:rPr>
          <w:rFonts w:ascii="PT Astra Serif" w:hAnsi="PT Astra Serif"/>
          <w:sz w:val="24"/>
          <w:szCs w:val="24"/>
        </w:rPr>
        <w:t>О</w:t>
      </w:r>
      <w:r w:rsidR="008C64DB" w:rsidRPr="006C08D4">
        <w:rPr>
          <w:rFonts w:ascii="PT Astra Serif" w:hAnsi="PT Astra Serif"/>
          <w:sz w:val="24"/>
          <w:szCs w:val="24"/>
        </w:rPr>
        <w:t>бучение по компетенциям Цифровой экономики 3,1 тыс. студентов.</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lastRenderedPageBreak/>
        <w:t>1</w:t>
      </w:r>
      <w:r w:rsidR="00F66101">
        <w:rPr>
          <w:rFonts w:ascii="PT Astra Serif" w:hAnsi="PT Astra Serif"/>
          <w:sz w:val="24"/>
          <w:szCs w:val="24"/>
        </w:rPr>
        <w:t>1</w:t>
      </w:r>
      <w:r w:rsidRPr="006C08D4">
        <w:rPr>
          <w:rFonts w:ascii="PT Astra Serif" w:hAnsi="PT Astra Serif"/>
          <w:sz w:val="24"/>
          <w:szCs w:val="24"/>
        </w:rPr>
        <w:t>. Продолжение работы по реализации рабочих программ воспитания обучающихся в 100% профессиональных образовательных организаций.</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t>1</w:t>
      </w:r>
      <w:r w:rsidR="00F66101">
        <w:rPr>
          <w:rFonts w:ascii="PT Astra Serif" w:hAnsi="PT Astra Serif"/>
          <w:sz w:val="24"/>
          <w:szCs w:val="24"/>
        </w:rPr>
        <w:t>2</w:t>
      </w:r>
      <w:r w:rsidRPr="006C08D4">
        <w:rPr>
          <w:rFonts w:ascii="PT Astra Serif" w:hAnsi="PT Astra Serif"/>
          <w:sz w:val="24"/>
          <w:szCs w:val="24"/>
        </w:rPr>
        <w:t>. Обеспечение роста численности детей и молодёжи в возрасте до 35 лет, вовлечённых в социально активную деятельность</w:t>
      </w:r>
      <w:r w:rsidR="00F66101">
        <w:rPr>
          <w:rFonts w:ascii="PT Astra Serif" w:hAnsi="PT Astra Serif"/>
          <w:sz w:val="24"/>
          <w:szCs w:val="24"/>
        </w:rPr>
        <w:t>,</w:t>
      </w:r>
      <w:r w:rsidRPr="006C08D4">
        <w:rPr>
          <w:rFonts w:ascii="PT Astra Serif" w:hAnsi="PT Astra Serif"/>
          <w:sz w:val="24"/>
          <w:szCs w:val="24"/>
        </w:rPr>
        <w:t xml:space="preserve"> через увеличение охвата патриотическими проектами — 76 тысяч человек.</w:t>
      </w:r>
    </w:p>
    <w:p w:rsidR="008C64DB" w:rsidRPr="006C08D4" w:rsidRDefault="00F66101" w:rsidP="008C64DB">
      <w:pPr>
        <w:ind w:firstLine="540"/>
        <w:jc w:val="both"/>
        <w:rPr>
          <w:rFonts w:ascii="PT Astra Serif" w:hAnsi="PT Astra Serif"/>
          <w:sz w:val="24"/>
          <w:szCs w:val="24"/>
        </w:rPr>
      </w:pPr>
      <w:r>
        <w:rPr>
          <w:rFonts w:ascii="PT Astra Serif" w:hAnsi="PT Astra Serif"/>
          <w:sz w:val="24"/>
          <w:szCs w:val="24"/>
        </w:rPr>
        <w:t>13</w:t>
      </w:r>
      <w:r w:rsidR="008C64DB" w:rsidRPr="006C08D4">
        <w:rPr>
          <w:rFonts w:ascii="PT Astra Serif" w:hAnsi="PT Astra Serif"/>
          <w:sz w:val="24"/>
          <w:szCs w:val="24"/>
        </w:rPr>
        <w:t>. Создание условий для развития системы межпоколенческого взаимодействия и обеспечения преемственности поколений, поддержки общественных инициатив и проектов, направленных на гражданское и патриотическое воспитание детей и молодёжи — 6,2 тысяч человек.</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t>1</w:t>
      </w:r>
      <w:r w:rsidR="00F66101">
        <w:rPr>
          <w:rFonts w:ascii="PT Astra Serif" w:hAnsi="PT Astra Serif"/>
          <w:sz w:val="24"/>
          <w:szCs w:val="24"/>
        </w:rPr>
        <w:t>4</w:t>
      </w:r>
      <w:r w:rsidRPr="006C08D4">
        <w:rPr>
          <w:rFonts w:ascii="PT Astra Serif" w:hAnsi="PT Astra Serif"/>
          <w:sz w:val="24"/>
          <w:szCs w:val="24"/>
        </w:rPr>
        <w:t>. Вовлечение большего числа обучающихся общеобразовательных организаций в профориентационные проекты (Билет в Будущее, от Точек Роста до мастерских профессиональных образовательных организаций), организованных на базе  профессиональных образовательных организаций– более 10 тыс. человек.</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t>1</w:t>
      </w:r>
      <w:r w:rsidR="00F66101">
        <w:rPr>
          <w:rFonts w:ascii="PT Astra Serif" w:hAnsi="PT Astra Serif"/>
          <w:sz w:val="24"/>
          <w:szCs w:val="24"/>
        </w:rPr>
        <w:t>5</w:t>
      </w:r>
      <w:r w:rsidRPr="006C08D4">
        <w:rPr>
          <w:rFonts w:ascii="PT Astra Serif" w:hAnsi="PT Astra Serif"/>
          <w:sz w:val="24"/>
          <w:szCs w:val="24"/>
        </w:rPr>
        <w:t xml:space="preserve">. Продолжение работы по повышению эффективности использования бюджетных средств, в том числе за счет использования механизмов нормативно-подушевого финансирования государственных услуг и внедрения с учетом подведенных Минпросвещением России итогов апробации в отдельных регионах модельной методики определения нормативных затрат на оказание государственных услуг по реализации образовательных программ среднего профессионального образования по федеральным государственным образовательным стандартам среднего профессионального образования, предусматривающим государственную итоговую аттестацию в форме демонстрационного экзамена. </w:t>
      </w:r>
    </w:p>
    <w:p w:rsidR="008C64DB" w:rsidRPr="006C08D4" w:rsidRDefault="008C64DB" w:rsidP="008C64DB">
      <w:pPr>
        <w:ind w:firstLine="540"/>
        <w:jc w:val="both"/>
        <w:rPr>
          <w:rFonts w:ascii="PT Astra Serif" w:hAnsi="PT Astra Serif"/>
          <w:sz w:val="24"/>
          <w:szCs w:val="24"/>
        </w:rPr>
      </w:pPr>
      <w:r w:rsidRPr="006C08D4">
        <w:rPr>
          <w:rFonts w:ascii="PT Astra Serif" w:hAnsi="PT Astra Serif"/>
          <w:sz w:val="24"/>
          <w:szCs w:val="24"/>
        </w:rPr>
        <w:t>1</w:t>
      </w:r>
      <w:r w:rsidR="00F66101">
        <w:rPr>
          <w:rFonts w:ascii="PT Astra Serif" w:hAnsi="PT Astra Serif"/>
          <w:sz w:val="24"/>
          <w:szCs w:val="24"/>
        </w:rPr>
        <w:t>6</w:t>
      </w:r>
      <w:r w:rsidRPr="006C08D4">
        <w:rPr>
          <w:rFonts w:ascii="PT Astra Serif" w:hAnsi="PT Astra Serif"/>
          <w:sz w:val="24"/>
          <w:szCs w:val="24"/>
        </w:rPr>
        <w:t xml:space="preserve">. Продолжение реализации Указа Президента Российской Федерации от 07.05.2012 № 597 </w:t>
      </w:r>
      <w:r w:rsidR="000B3D31">
        <w:rPr>
          <w:rFonts w:ascii="PT Astra Serif" w:hAnsi="PT Astra Serif"/>
          <w:sz w:val="24"/>
          <w:szCs w:val="24"/>
        </w:rPr>
        <w:t>«</w:t>
      </w:r>
      <w:r w:rsidRPr="006C08D4">
        <w:rPr>
          <w:rFonts w:ascii="PT Astra Serif" w:hAnsi="PT Astra Serif"/>
          <w:sz w:val="24"/>
          <w:szCs w:val="24"/>
        </w:rPr>
        <w:t>О мерах по реализации государственной социальной политики</w:t>
      </w:r>
      <w:r w:rsidR="000B3D31">
        <w:rPr>
          <w:rFonts w:ascii="PT Astra Serif" w:hAnsi="PT Astra Serif"/>
          <w:sz w:val="24"/>
          <w:szCs w:val="24"/>
        </w:rPr>
        <w:t>»</w:t>
      </w:r>
      <w:r w:rsidRPr="006C08D4">
        <w:rPr>
          <w:rFonts w:ascii="PT Astra Serif" w:hAnsi="PT Astra Serif"/>
          <w:sz w:val="24"/>
          <w:szCs w:val="24"/>
        </w:rPr>
        <w:t xml:space="preserve"> в части обеспечения положительной динамики средней заработной платы преподавателей и мастеров производственного обучения профессиональных образовательных организаций.</w:t>
      </w:r>
    </w:p>
    <w:p w:rsidR="008C64DB" w:rsidRPr="006C08D4" w:rsidRDefault="008C64DB" w:rsidP="008C64DB">
      <w:pPr>
        <w:ind w:firstLine="540"/>
        <w:jc w:val="both"/>
        <w:rPr>
          <w:rFonts w:ascii="PT Astra Serif" w:hAnsi="PT Astra Serif"/>
          <w:sz w:val="24"/>
          <w:szCs w:val="24"/>
        </w:rPr>
      </w:pPr>
    </w:p>
    <w:p w:rsidR="009668EE" w:rsidRPr="006C08D4" w:rsidRDefault="00D3287B" w:rsidP="003E1D6E">
      <w:pPr>
        <w:pStyle w:val="aff8"/>
        <w:ind w:firstLine="709"/>
        <w:jc w:val="both"/>
        <w:rPr>
          <w:rFonts w:ascii="PT Astra Serif" w:hAnsi="PT Astra Serif"/>
          <w:b/>
          <w:bCs/>
          <w:kern w:val="32"/>
          <w:sz w:val="24"/>
          <w:szCs w:val="24"/>
        </w:rPr>
      </w:pPr>
      <w:r w:rsidRPr="006C08D4">
        <w:rPr>
          <w:rFonts w:ascii="PT Astra Serif" w:hAnsi="PT Astra Serif"/>
          <w:b/>
          <w:sz w:val="24"/>
          <w:szCs w:val="24"/>
        </w:rPr>
        <w:t>Высшее образование</w:t>
      </w:r>
    </w:p>
    <w:p w:rsidR="009668EE" w:rsidRPr="006C08D4" w:rsidRDefault="00D3287B" w:rsidP="008C64DB">
      <w:pPr>
        <w:pStyle w:val="aff8"/>
        <w:numPr>
          <w:ilvl w:val="0"/>
          <w:numId w:val="19"/>
        </w:numPr>
        <w:ind w:left="0" w:firstLine="709"/>
        <w:jc w:val="both"/>
        <w:rPr>
          <w:rFonts w:ascii="PT Astra Serif" w:hAnsi="PT Astra Serif"/>
          <w:sz w:val="24"/>
          <w:szCs w:val="24"/>
        </w:rPr>
      </w:pPr>
      <w:r w:rsidRPr="006C08D4">
        <w:rPr>
          <w:rFonts w:ascii="PT Astra Serif" w:hAnsi="PT Astra Serif"/>
          <w:sz w:val="24"/>
          <w:szCs w:val="24"/>
        </w:rPr>
        <w:t>р</w:t>
      </w:r>
      <w:r w:rsidR="009668EE" w:rsidRPr="006C08D4">
        <w:rPr>
          <w:rFonts w:ascii="PT Astra Serif" w:hAnsi="PT Astra Serif"/>
          <w:sz w:val="24"/>
          <w:szCs w:val="24"/>
        </w:rPr>
        <w:t xml:space="preserve">еализация на территории региона мероприятий, </w:t>
      </w:r>
      <w:r w:rsidR="00F66101">
        <w:rPr>
          <w:rFonts w:ascii="PT Astra Serif" w:hAnsi="PT Astra Serif"/>
          <w:sz w:val="24"/>
          <w:szCs w:val="24"/>
        </w:rPr>
        <w:t>направленных на</w:t>
      </w:r>
      <w:r w:rsidR="009668EE" w:rsidRPr="006C08D4">
        <w:rPr>
          <w:rFonts w:ascii="PT Astra Serif" w:hAnsi="PT Astra Serif"/>
          <w:sz w:val="24"/>
          <w:szCs w:val="24"/>
        </w:rPr>
        <w:t xml:space="preserve"> решени</w:t>
      </w:r>
      <w:r w:rsidR="00F66101">
        <w:rPr>
          <w:rFonts w:ascii="PT Astra Serif" w:hAnsi="PT Astra Serif"/>
          <w:sz w:val="24"/>
          <w:szCs w:val="24"/>
        </w:rPr>
        <w:t>н</w:t>
      </w:r>
      <w:r w:rsidR="009668EE" w:rsidRPr="006C08D4">
        <w:rPr>
          <w:rFonts w:ascii="PT Astra Serif" w:hAnsi="PT Astra Serif"/>
          <w:sz w:val="24"/>
          <w:szCs w:val="24"/>
        </w:rPr>
        <w:t xml:space="preserve"> задач и достижени</w:t>
      </w:r>
      <w:r w:rsidR="00F66101">
        <w:rPr>
          <w:rFonts w:ascii="PT Astra Serif" w:hAnsi="PT Astra Serif"/>
          <w:sz w:val="24"/>
          <w:szCs w:val="24"/>
        </w:rPr>
        <w:t>я</w:t>
      </w:r>
      <w:r w:rsidR="009668EE" w:rsidRPr="006C08D4">
        <w:rPr>
          <w:rFonts w:ascii="PT Astra Serif" w:hAnsi="PT Astra Serif"/>
          <w:sz w:val="24"/>
          <w:szCs w:val="24"/>
        </w:rPr>
        <w:t xml:space="preserve"> целевых показателей национальных проектов </w:t>
      </w:r>
      <w:r w:rsidR="000B3D31">
        <w:rPr>
          <w:rFonts w:ascii="PT Astra Serif" w:hAnsi="PT Astra Serif"/>
          <w:sz w:val="24"/>
          <w:szCs w:val="24"/>
        </w:rPr>
        <w:t>«</w:t>
      </w:r>
      <w:r w:rsidR="009668EE" w:rsidRPr="006C08D4">
        <w:rPr>
          <w:rFonts w:ascii="PT Astra Serif" w:hAnsi="PT Astra Serif"/>
          <w:sz w:val="24"/>
          <w:szCs w:val="24"/>
        </w:rPr>
        <w:t>Образование</w:t>
      </w:r>
      <w:r w:rsidR="000B3D31">
        <w:rPr>
          <w:rFonts w:ascii="PT Astra Serif" w:hAnsi="PT Astra Serif"/>
          <w:sz w:val="24"/>
          <w:szCs w:val="24"/>
        </w:rPr>
        <w:t>»</w:t>
      </w:r>
      <w:r w:rsidR="009668EE" w:rsidRPr="006C08D4">
        <w:rPr>
          <w:rFonts w:ascii="PT Astra Serif" w:hAnsi="PT Astra Serif"/>
          <w:sz w:val="24"/>
          <w:szCs w:val="24"/>
        </w:rPr>
        <w:t xml:space="preserve"> и </w:t>
      </w:r>
      <w:r w:rsidR="000B3D31">
        <w:rPr>
          <w:rFonts w:ascii="PT Astra Serif" w:hAnsi="PT Astra Serif"/>
          <w:sz w:val="24"/>
          <w:szCs w:val="24"/>
        </w:rPr>
        <w:t>«</w:t>
      </w:r>
      <w:r w:rsidR="009668EE" w:rsidRPr="006C08D4">
        <w:rPr>
          <w:rFonts w:ascii="PT Astra Serif" w:hAnsi="PT Astra Serif"/>
          <w:sz w:val="24"/>
          <w:szCs w:val="24"/>
        </w:rPr>
        <w:t>Наука и университеты</w:t>
      </w:r>
      <w:r w:rsidR="000B3D31">
        <w:rPr>
          <w:rFonts w:ascii="PT Astra Serif" w:hAnsi="PT Astra Serif"/>
          <w:sz w:val="24"/>
          <w:szCs w:val="24"/>
        </w:rPr>
        <w:t>»</w:t>
      </w:r>
      <w:r w:rsidRPr="006C08D4">
        <w:rPr>
          <w:rFonts w:ascii="PT Astra Serif" w:hAnsi="PT Astra Serif"/>
          <w:sz w:val="24"/>
          <w:szCs w:val="24"/>
        </w:rPr>
        <w:t>;</w:t>
      </w:r>
    </w:p>
    <w:p w:rsidR="009668EE" w:rsidRPr="006C08D4" w:rsidRDefault="00D3287B" w:rsidP="008C64DB">
      <w:pPr>
        <w:pStyle w:val="aff8"/>
        <w:numPr>
          <w:ilvl w:val="0"/>
          <w:numId w:val="19"/>
        </w:numPr>
        <w:ind w:left="0" w:firstLine="709"/>
        <w:jc w:val="both"/>
        <w:rPr>
          <w:rFonts w:ascii="PT Astra Serif" w:hAnsi="PT Astra Serif"/>
          <w:sz w:val="24"/>
          <w:szCs w:val="24"/>
        </w:rPr>
      </w:pPr>
      <w:r w:rsidRPr="006C08D4">
        <w:rPr>
          <w:rFonts w:ascii="PT Astra Serif" w:hAnsi="PT Astra Serif"/>
          <w:sz w:val="24"/>
          <w:szCs w:val="24"/>
        </w:rPr>
        <w:t>с</w:t>
      </w:r>
      <w:r w:rsidR="009668EE" w:rsidRPr="006C08D4">
        <w:rPr>
          <w:rFonts w:ascii="PT Astra Serif" w:hAnsi="PT Astra Serif"/>
          <w:sz w:val="24"/>
          <w:szCs w:val="24"/>
        </w:rPr>
        <w:t>одействие в реализации программ развития ведущих томских вузов по повышению их глобальной конкурентоспособности среди ведущих мировых научно-образовательных центров и вхождению в ТОП-300 мировых рейтингов (</w:t>
      </w:r>
      <w:r w:rsidR="009668EE" w:rsidRPr="006C08D4">
        <w:rPr>
          <w:rFonts w:ascii="PT Astra Serif" w:hAnsi="PT Astra Serif"/>
          <w:sz w:val="24"/>
          <w:szCs w:val="24"/>
          <w:lang w:val="en-US"/>
        </w:rPr>
        <w:t>QS</w:t>
      </w:r>
      <w:r w:rsidR="009668EE" w:rsidRPr="006C08D4">
        <w:rPr>
          <w:rFonts w:ascii="PT Astra Serif" w:hAnsi="PT Astra Serif"/>
          <w:sz w:val="24"/>
          <w:szCs w:val="24"/>
        </w:rPr>
        <w:t xml:space="preserve">, </w:t>
      </w:r>
      <w:r w:rsidR="009668EE" w:rsidRPr="006C08D4">
        <w:rPr>
          <w:rFonts w:ascii="PT Astra Serif" w:hAnsi="PT Astra Serif"/>
          <w:sz w:val="24"/>
          <w:szCs w:val="24"/>
          <w:lang w:val="en-US"/>
        </w:rPr>
        <w:t>THE</w:t>
      </w:r>
      <w:r w:rsidR="009668EE" w:rsidRPr="006C08D4">
        <w:rPr>
          <w:rFonts w:ascii="PT Astra Serif" w:hAnsi="PT Astra Serif"/>
          <w:sz w:val="24"/>
          <w:szCs w:val="24"/>
        </w:rPr>
        <w:t xml:space="preserve">, </w:t>
      </w:r>
      <w:r w:rsidR="009668EE" w:rsidRPr="006C08D4">
        <w:rPr>
          <w:rFonts w:ascii="PT Astra Serif" w:hAnsi="PT Astra Serif"/>
          <w:sz w:val="24"/>
          <w:szCs w:val="24"/>
          <w:lang w:val="en-US"/>
        </w:rPr>
        <w:t>ARWU</w:t>
      </w:r>
      <w:r w:rsidR="005134BA" w:rsidRPr="006C08D4">
        <w:rPr>
          <w:rFonts w:ascii="PT Astra Serif" w:hAnsi="PT Astra Serif"/>
          <w:sz w:val="24"/>
          <w:szCs w:val="24"/>
        </w:rPr>
        <w:t>).</w:t>
      </w:r>
    </w:p>
    <w:p w:rsidR="007B63D1" w:rsidRPr="006C08D4" w:rsidRDefault="00D66048" w:rsidP="00711086">
      <w:pPr>
        <w:keepNext/>
        <w:widowControl w:val="0"/>
        <w:jc w:val="right"/>
        <w:rPr>
          <w:rFonts w:ascii="PT Astra Serif" w:hAnsi="PT Astra Serif"/>
          <w:b/>
          <w:sz w:val="24"/>
          <w:szCs w:val="24"/>
          <w:lang w:eastAsia="ru-RU"/>
        </w:rPr>
      </w:pPr>
      <w:r w:rsidRPr="006C08D4">
        <w:rPr>
          <w:rFonts w:ascii="PT Astra Serif" w:hAnsi="PT Astra Serif"/>
          <w:b/>
          <w:color w:val="C00000"/>
          <w:sz w:val="24"/>
          <w:szCs w:val="24"/>
          <w:highlight w:val="yellow"/>
        </w:rPr>
        <w:br w:type="page"/>
      </w:r>
    </w:p>
    <w:p w:rsidR="00A630F6" w:rsidRPr="006C08D4" w:rsidRDefault="00A630F6" w:rsidP="00A630F6">
      <w:pPr>
        <w:pStyle w:val="aff8"/>
        <w:ind w:firstLine="709"/>
        <w:jc w:val="both"/>
        <w:rPr>
          <w:rFonts w:ascii="PT Astra Serif" w:hAnsi="PT Astra Serif"/>
          <w:b/>
          <w:sz w:val="24"/>
          <w:szCs w:val="24"/>
        </w:rPr>
      </w:pPr>
      <w:r w:rsidRPr="006C08D4">
        <w:rPr>
          <w:rFonts w:ascii="PT Astra Serif" w:hAnsi="PT Astra Serif"/>
          <w:b/>
          <w:bCs/>
          <w:sz w:val="24"/>
          <w:szCs w:val="24"/>
        </w:rPr>
        <w:lastRenderedPageBreak/>
        <w:t xml:space="preserve">Приложение 1.1 – </w:t>
      </w:r>
      <w:r w:rsidRPr="006C08D4">
        <w:rPr>
          <w:rFonts w:ascii="PT Astra Serif" w:hAnsi="PT Astra Serif"/>
          <w:b/>
          <w:sz w:val="24"/>
          <w:szCs w:val="24"/>
        </w:rPr>
        <w:t>Перечень правовых актов Томской области в сфере общего образования, принятых в 2021 году</w:t>
      </w:r>
    </w:p>
    <w:p w:rsidR="008C64DB" w:rsidRPr="006C08D4" w:rsidRDefault="008C64DB" w:rsidP="00A4711C">
      <w:pPr>
        <w:pStyle w:val="a9"/>
        <w:keepNext/>
        <w:keepLines/>
        <w:ind w:left="862" w:right="-2"/>
        <w:rPr>
          <w:rFonts w:ascii="PT Astra Serif" w:hAnsi="PT Astra Serif"/>
          <w:sz w:val="24"/>
          <w:szCs w:val="24"/>
          <w:lang w:val="ru-RU" w:eastAsia="en-US"/>
        </w:rPr>
      </w:pP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1. Закон Томской области от 04.04.2022 N 14-ОЗ </w:t>
      </w:r>
      <w:r w:rsidR="000B3D31">
        <w:rPr>
          <w:rFonts w:ascii="PT Astra Serif" w:hAnsi="PT Astra Serif"/>
          <w:sz w:val="24"/>
          <w:szCs w:val="24"/>
        </w:rPr>
        <w:t>«</w:t>
      </w:r>
      <w:r w:rsidRPr="006C08D4">
        <w:rPr>
          <w:rFonts w:ascii="PT Astra Serif" w:hAnsi="PT Astra Serif"/>
          <w:sz w:val="24"/>
          <w:szCs w:val="24"/>
        </w:rPr>
        <w:t xml:space="preserve">О внесении изменений в статьи 4 и 6 Закона Томской области </w:t>
      </w:r>
      <w:r w:rsidR="000B3D31">
        <w:rPr>
          <w:rFonts w:ascii="PT Astra Serif" w:hAnsi="PT Astra Serif"/>
          <w:sz w:val="24"/>
          <w:szCs w:val="24"/>
        </w:rPr>
        <w:t>«</w:t>
      </w:r>
      <w:r w:rsidRPr="006C08D4">
        <w:rPr>
          <w:rFonts w:ascii="PT Astra Serif" w:hAnsi="PT Astra Serif"/>
          <w:sz w:val="24"/>
          <w:szCs w:val="24"/>
        </w:rPr>
        <w:t>О премиях Томской области в сфере образования, науки, здравоохранения и культуры</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2. Закон Томской области от 01.06.2022 N 41-ОЗ </w:t>
      </w:r>
      <w:r w:rsidR="000B3D31">
        <w:rPr>
          <w:rFonts w:ascii="PT Astra Serif" w:hAnsi="PT Astra Serif"/>
          <w:sz w:val="24"/>
          <w:szCs w:val="24"/>
        </w:rPr>
        <w:t>«</w:t>
      </w:r>
      <w:r w:rsidRPr="006C08D4">
        <w:rPr>
          <w:rFonts w:ascii="PT Astra Serif" w:hAnsi="PT Astra Serif"/>
          <w:sz w:val="24"/>
          <w:szCs w:val="24"/>
        </w:rPr>
        <w:t xml:space="preserve">О внесении изменений в статью 13 Закона Томской области </w:t>
      </w:r>
      <w:r w:rsidR="000B3D31">
        <w:rPr>
          <w:rFonts w:ascii="PT Astra Serif" w:hAnsi="PT Astra Serif"/>
          <w:sz w:val="24"/>
          <w:szCs w:val="24"/>
        </w:rPr>
        <w:t>«</w:t>
      </w:r>
      <w:r w:rsidRPr="006C08D4">
        <w:rPr>
          <w:rFonts w:ascii="PT Astra Serif" w:hAnsi="PT Astra Serif"/>
          <w:sz w:val="24"/>
          <w:szCs w:val="24"/>
        </w:rPr>
        <w:t>Об образовании в Томской области</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3. Закон Томской области от 09.06.2022 N 46-ОЗ </w:t>
      </w:r>
      <w:r w:rsidR="000B3D31">
        <w:rPr>
          <w:rFonts w:ascii="PT Astra Serif" w:hAnsi="PT Astra Serif"/>
          <w:sz w:val="24"/>
          <w:szCs w:val="24"/>
        </w:rPr>
        <w:t>«</w:t>
      </w:r>
      <w:r w:rsidRPr="006C08D4">
        <w:rPr>
          <w:rFonts w:ascii="PT Astra Serif" w:hAnsi="PT Astra Serif"/>
          <w:sz w:val="24"/>
          <w:szCs w:val="24"/>
        </w:rPr>
        <w:t xml:space="preserve">О внесении изменения в статью 6 Закона Томской области </w:t>
      </w:r>
      <w:r w:rsidR="000B3D31">
        <w:rPr>
          <w:rFonts w:ascii="PT Astra Serif" w:hAnsi="PT Astra Serif"/>
          <w:sz w:val="24"/>
          <w:szCs w:val="24"/>
        </w:rPr>
        <w:t>«</w:t>
      </w:r>
      <w:r w:rsidRPr="006C08D4">
        <w:rPr>
          <w:rFonts w:ascii="PT Astra Serif" w:hAnsi="PT Astra Serif"/>
          <w:sz w:val="24"/>
          <w:szCs w:val="24"/>
        </w:rPr>
        <w:t>Об образовании в Томской области</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4. Закон Томской области от 12.09.2022 N 79-ОЗ </w:t>
      </w:r>
      <w:r w:rsidR="000B3D31">
        <w:rPr>
          <w:rFonts w:ascii="PT Astra Serif" w:hAnsi="PT Astra Serif"/>
          <w:sz w:val="24"/>
          <w:szCs w:val="24"/>
        </w:rPr>
        <w:t>«</w:t>
      </w:r>
      <w:r w:rsidRPr="006C08D4">
        <w:rPr>
          <w:rFonts w:ascii="PT Astra Serif" w:hAnsi="PT Astra Serif"/>
          <w:sz w:val="24"/>
          <w:szCs w:val="24"/>
        </w:rPr>
        <w:t xml:space="preserve">О внесении изменений в Закон Томской области </w:t>
      </w:r>
      <w:r w:rsidR="000B3D31">
        <w:rPr>
          <w:rFonts w:ascii="PT Astra Serif" w:hAnsi="PT Astra Serif"/>
          <w:sz w:val="24"/>
          <w:szCs w:val="24"/>
        </w:rPr>
        <w:t>«</w:t>
      </w:r>
      <w:r w:rsidRPr="006C08D4">
        <w:rPr>
          <w:rFonts w:ascii="PT Astra Serif" w:hAnsi="PT Astra Serif"/>
          <w:sz w:val="24"/>
          <w:szCs w:val="24"/>
        </w:rPr>
        <w:t>О наделении органов местного самоуправления отдельными государственными полномочиями в сфере социальной поддержки обучающихся с ограниченными возможностями здоровья</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5. Закон Томской области от 12.09.2022 N 78-ОЗ </w:t>
      </w:r>
      <w:r w:rsidR="000B3D31">
        <w:rPr>
          <w:rFonts w:ascii="PT Astra Serif" w:hAnsi="PT Astra Serif"/>
          <w:sz w:val="24"/>
          <w:szCs w:val="24"/>
        </w:rPr>
        <w:t>«</w:t>
      </w:r>
      <w:r w:rsidRPr="006C08D4">
        <w:rPr>
          <w:rFonts w:ascii="PT Astra Serif" w:hAnsi="PT Astra Serif"/>
          <w:sz w:val="24"/>
          <w:szCs w:val="24"/>
        </w:rPr>
        <w:t xml:space="preserve">О внесении изменения в статью 1 Закона Томской области </w:t>
      </w:r>
      <w:r w:rsidR="000B3D31">
        <w:rPr>
          <w:rFonts w:ascii="PT Astra Serif" w:hAnsi="PT Astra Serif"/>
          <w:sz w:val="24"/>
          <w:szCs w:val="24"/>
        </w:rPr>
        <w:t>«</w:t>
      </w:r>
      <w:r w:rsidRPr="006C08D4">
        <w:rPr>
          <w:rFonts w:ascii="PT Astra Serif" w:hAnsi="PT Astra Serif"/>
          <w:sz w:val="24"/>
          <w:szCs w:val="24"/>
        </w:rPr>
        <w:t>О предоставлении межбюджетных трансфертов</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6. Закон Томской области от 11.11.2022 N 108-ОЗ </w:t>
      </w:r>
      <w:r w:rsidR="000B3D31">
        <w:rPr>
          <w:rFonts w:ascii="PT Astra Serif" w:hAnsi="PT Astra Serif"/>
          <w:sz w:val="24"/>
          <w:szCs w:val="24"/>
        </w:rPr>
        <w:t>«</w:t>
      </w:r>
      <w:r w:rsidRPr="006C08D4">
        <w:rPr>
          <w:rFonts w:ascii="PT Astra Serif" w:hAnsi="PT Astra Serif"/>
          <w:sz w:val="24"/>
          <w:szCs w:val="24"/>
        </w:rPr>
        <w:t xml:space="preserve">О внесении изменений в Закон Томской области </w:t>
      </w:r>
      <w:r w:rsidR="000B3D31">
        <w:rPr>
          <w:rFonts w:ascii="PT Astra Serif" w:hAnsi="PT Astra Serif"/>
          <w:sz w:val="24"/>
          <w:szCs w:val="24"/>
        </w:rPr>
        <w:t>«</w:t>
      </w:r>
      <w:r w:rsidRPr="006C08D4">
        <w:rPr>
          <w:rFonts w:ascii="PT Astra Serif" w:hAnsi="PT Astra Serif"/>
          <w:sz w:val="24"/>
          <w:szCs w:val="24"/>
        </w:rPr>
        <w:t>Об образовании в Томской области</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7. Закон Томской области от   28.12.2022 N 164-ОЗ </w:t>
      </w:r>
      <w:r w:rsidR="000B3D31">
        <w:rPr>
          <w:rFonts w:ascii="PT Astra Serif" w:hAnsi="PT Astra Serif"/>
          <w:sz w:val="24"/>
          <w:szCs w:val="24"/>
        </w:rPr>
        <w:t>«</w:t>
      </w:r>
      <w:r w:rsidRPr="006C08D4">
        <w:rPr>
          <w:rFonts w:ascii="PT Astra Serif" w:hAnsi="PT Astra Serif"/>
          <w:sz w:val="24"/>
          <w:szCs w:val="24"/>
        </w:rPr>
        <w:t>О внесении изменений в отдельные законодательные акты Томской области</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8. Постановление Администрации Томской области от 04.03.2022 N 65а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27.05.2020 N 246а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9. Постановление Администрации Томской области от 04.03.2022 N 67а </w:t>
      </w:r>
      <w:r w:rsidR="000B3D31">
        <w:rPr>
          <w:rFonts w:ascii="PT Astra Serif" w:hAnsi="PT Astra Serif"/>
          <w:sz w:val="24"/>
          <w:szCs w:val="24"/>
        </w:rPr>
        <w:t>«</w:t>
      </w:r>
      <w:r w:rsidRPr="006C08D4">
        <w:rPr>
          <w:rFonts w:ascii="PT Astra Serif" w:hAnsi="PT Astra Serif"/>
          <w:sz w:val="24"/>
          <w:szCs w:val="24"/>
        </w:rPr>
        <w:t>О внесении изменения в постановление Администрации Томской области от 06.07.2020 N 317а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10. Постановление Администрации Томской области от 04.03.2022 N 69а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14.10.2015 N 371а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11.  Постановление Администрации Томской области от 04.03.2022 N 71а </w:t>
      </w:r>
      <w:r w:rsidR="000B3D31">
        <w:rPr>
          <w:rFonts w:ascii="PT Astra Serif" w:hAnsi="PT Astra Serif"/>
          <w:sz w:val="24"/>
          <w:szCs w:val="24"/>
        </w:rPr>
        <w:t>«</w:t>
      </w:r>
      <w:r w:rsidRPr="006C08D4">
        <w:rPr>
          <w:rFonts w:ascii="PT Astra Serif" w:hAnsi="PT Astra Serif"/>
          <w:sz w:val="24"/>
          <w:szCs w:val="24"/>
        </w:rPr>
        <w:t>О внесении изменения в постановление Администрации Томской области от 24.10.2018 N 415а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12. Постановление Администрации Томской области от 09.03.2022 N 75а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25.10.2018 N 416а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13. Постановление Администрации Томской области от 22.03.2022 N 95а </w:t>
      </w:r>
      <w:r w:rsidR="000B3D31">
        <w:rPr>
          <w:rFonts w:ascii="PT Astra Serif" w:hAnsi="PT Astra Serif"/>
          <w:sz w:val="24"/>
          <w:szCs w:val="24"/>
        </w:rPr>
        <w:t>«</w:t>
      </w:r>
      <w:r w:rsidRPr="006C08D4">
        <w:rPr>
          <w:rFonts w:ascii="PT Astra Serif" w:hAnsi="PT Astra Serif"/>
          <w:sz w:val="24"/>
          <w:szCs w:val="24"/>
        </w:rPr>
        <w:t>О внесении изменений в отдельные постановления Администрации Томской области</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14. Постановление Администрации Томской области от 08.04.2022 N 154а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27.09.2019 N 342а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15. Постановление Администрации Томской области от 29.04.2022 N 183а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01.06.2006 N 72а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16.  Постановление Администрации Томской области от 31.05.2022 N 231а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27.09.2019 N 342а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17. Постановление Администрации Томской области от 09.06.2022 N 258а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27.09.2019 N 342а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18. Постановление Администрации Томской области от 10.06.2022 N 261а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27.09.2019 N 342а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19. Постановление Администрации Томской области от 23.06.2022 N 285а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03.06.2015 N 192а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20. Постановление Администрации Томской области от 24.06.2022 N 293а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27.05.2020 N 246а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21. Постановление Администрации Томской области от 14.07.2022 N 323а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08.08.2012 N 303а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22. Постановление Администрации Томской области от 20.07.2022 N 332а </w:t>
      </w:r>
      <w:r w:rsidR="000B3D31">
        <w:rPr>
          <w:rFonts w:ascii="PT Astra Serif" w:hAnsi="PT Astra Serif"/>
          <w:sz w:val="24"/>
          <w:szCs w:val="24"/>
        </w:rPr>
        <w:t>«</w:t>
      </w:r>
      <w:r w:rsidRPr="006C08D4">
        <w:rPr>
          <w:rFonts w:ascii="PT Astra Serif" w:hAnsi="PT Astra Serif"/>
          <w:sz w:val="24"/>
          <w:szCs w:val="24"/>
        </w:rPr>
        <w:t>О внесении изменений в отдельные постановления Администрации Томской области</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23. Постановление Администрации Томской области от 22.07.2022 N 337а </w:t>
      </w:r>
      <w:r w:rsidR="000B3D31">
        <w:rPr>
          <w:rFonts w:ascii="PT Astra Serif" w:hAnsi="PT Astra Serif"/>
          <w:sz w:val="24"/>
          <w:szCs w:val="24"/>
        </w:rPr>
        <w:t>«</w:t>
      </w:r>
      <w:r w:rsidRPr="006C08D4">
        <w:rPr>
          <w:rFonts w:ascii="PT Astra Serif" w:hAnsi="PT Astra Serif"/>
          <w:sz w:val="24"/>
          <w:szCs w:val="24"/>
        </w:rPr>
        <w:t>О внесении изменения в постановление Администрации Томской области от 18.07.2018 N 292а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lastRenderedPageBreak/>
        <w:t xml:space="preserve">24. Постановление Администрации Томской области от 01.09.2022 N 383а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17.08.2009 N 137а</w:t>
      </w:r>
      <w:r w:rsidR="000B3D31">
        <w:rPr>
          <w:rFonts w:ascii="PT Astra Serif" w:hAnsi="PT Astra Serif"/>
          <w:sz w:val="24"/>
          <w:szCs w:val="24"/>
        </w:rPr>
        <w:t>»</w:t>
      </w:r>
      <w:r w:rsidRPr="006C08D4">
        <w:rPr>
          <w:rFonts w:ascii="PT Astra Serif" w:hAnsi="PT Astra Serif"/>
          <w:sz w:val="24"/>
          <w:szCs w:val="24"/>
        </w:rPr>
        <w:t xml:space="preserve"> </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25. Постановление Администрации Томской области от 01.09.2022 N 386а </w:t>
      </w:r>
      <w:r w:rsidR="000B3D31">
        <w:rPr>
          <w:rFonts w:ascii="PT Astra Serif" w:hAnsi="PT Astra Serif"/>
          <w:sz w:val="24"/>
          <w:szCs w:val="24"/>
        </w:rPr>
        <w:t>«</w:t>
      </w:r>
      <w:r w:rsidRPr="006C08D4">
        <w:rPr>
          <w:rFonts w:ascii="PT Astra Serif" w:hAnsi="PT Astra Serif"/>
          <w:sz w:val="24"/>
          <w:szCs w:val="24"/>
        </w:rPr>
        <w:t>О внесении изменения в постановление Администрации Томской области от 17.01.2017 N 6а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26. Постановление Администрации Томской области от 01.08.2022 N 347а </w:t>
      </w:r>
      <w:r w:rsidR="000B3D31">
        <w:rPr>
          <w:rFonts w:ascii="PT Astra Serif" w:hAnsi="PT Astra Serif"/>
          <w:sz w:val="24"/>
          <w:szCs w:val="24"/>
        </w:rPr>
        <w:t>«</w:t>
      </w:r>
      <w:r w:rsidRPr="006C08D4">
        <w:rPr>
          <w:rFonts w:ascii="PT Astra Serif" w:hAnsi="PT Astra Serif"/>
          <w:sz w:val="24"/>
          <w:szCs w:val="24"/>
        </w:rPr>
        <w:t>О внесении изменения в постановление Администрации Томской области от 12.02.2014 N 37а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27. Постановление Администрации Томской области от 09.09.2022 N 398а </w:t>
      </w:r>
      <w:r w:rsidR="000B3D31">
        <w:rPr>
          <w:rFonts w:ascii="PT Astra Serif" w:hAnsi="PT Astra Serif"/>
          <w:sz w:val="24"/>
          <w:szCs w:val="24"/>
        </w:rPr>
        <w:t>«</w:t>
      </w:r>
      <w:r w:rsidRPr="006C08D4">
        <w:rPr>
          <w:rFonts w:ascii="PT Astra Serif" w:hAnsi="PT Astra Serif"/>
          <w:sz w:val="24"/>
          <w:szCs w:val="24"/>
        </w:rPr>
        <w:t>О внесении изменения в постановление Администрации Томской области от 27.09.2019 N 342а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28. Постановление Администрации Томской области от 26.09.2022 N 422а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25.10.2018 N 416а</w:t>
      </w:r>
      <w:r w:rsidR="000B3D31">
        <w:rPr>
          <w:rFonts w:ascii="PT Astra Serif" w:hAnsi="PT Astra Serif"/>
          <w:sz w:val="24"/>
          <w:szCs w:val="24"/>
        </w:rPr>
        <w:t>»</w:t>
      </w:r>
      <w:r w:rsidRPr="006C08D4">
        <w:rPr>
          <w:rFonts w:ascii="PT Astra Serif" w:hAnsi="PT Astra Serif"/>
          <w:sz w:val="24"/>
          <w:szCs w:val="24"/>
        </w:rPr>
        <w:t xml:space="preserve"> </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29. Постановление Администрации Томской области от 29.09.2022 N 429а </w:t>
      </w:r>
      <w:r w:rsidR="000B3D31">
        <w:rPr>
          <w:rFonts w:ascii="PT Astra Serif" w:hAnsi="PT Astra Serif"/>
          <w:sz w:val="24"/>
          <w:szCs w:val="24"/>
        </w:rPr>
        <w:t>«</w:t>
      </w:r>
      <w:r w:rsidRPr="006C08D4">
        <w:rPr>
          <w:rFonts w:ascii="PT Astra Serif" w:hAnsi="PT Astra Serif"/>
          <w:sz w:val="24"/>
          <w:szCs w:val="24"/>
        </w:rPr>
        <w:t>О внесении изменения в постановление Администрации Томской области от 12.02.2014 N 37а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30. Постановление Администрации Томской области от 13.10.2022 N 450а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27.09.2019 N 342а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31. Постановление Администрации Томской области от 02.12.2022 N 544а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27.09.2019 N 342а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32. Постановление Администрации Томской области от 09.12.2022 N 557а </w:t>
      </w:r>
      <w:r w:rsidR="000B3D31">
        <w:rPr>
          <w:rFonts w:ascii="PT Astra Serif" w:hAnsi="PT Astra Serif"/>
          <w:sz w:val="24"/>
          <w:szCs w:val="24"/>
        </w:rPr>
        <w:t>«</w:t>
      </w:r>
      <w:r w:rsidRPr="006C08D4">
        <w:rPr>
          <w:rFonts w:ascii="PT Astra Serif" w:hAnsi="PT Astra Serif"/>
          <w:sz w:val="24"/>
          <w:szCs w:val="24"/>
        </w:rPr>
        <w:t>О внесении изменений в отдельные постановления Администрации Томской области</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33. Постановление Администрации Томской области от 14.12.2022 N 570а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06.07.2020 N 317а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34. Постановление Администрации Томской области от 22.12.2022 N 607а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Администрации Томской области от 07.07.2016 N 232а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35. Постановление Администрации Томской области от 28.12.2022 N 622а </w:t>
      </w:r>
      <w:r w:rsidR="000B3D31">
        <w:rPr>
          <w:rFonts w:ascii="PT Astra Serif" w:hAnsi="PT Astra Serif"/>
          <w:sz w:val="24"/>
          <w:szCs w:val="24"/>
        </w:rPr>
        <w:t>«</w:t>
      </w:r>
      <w:r w:rsidRPr="006C08D4">
        <w:rPr>
          <w:rFonts w:ascii="PT Astra Serif" w:hAnsi="PT Astra Serif"/>
          <w:sz w:val="24"/>
          <w:szCs w:val="24"/>
        </w:rPr>
        <w:t>О внесении изменения в постановление Администрации Томской области от 27.09.2019 N 342а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36. Постановление Администрации Томской области от 28.12.2022 N 623а </w:t>
      </w:r>
      <w:r w:rsidR="000B3D31">
        <w:rPr>
          <w:rFonts w:ascii="PT Astra Serif" w:hAnsi="PT Astra Serif"/>
          <w:sz w:val="24"/>
          <w:szCs w:val="24"/>
        </w:rPr>
        <w:t>«</w:t>
      </w:r>
      <w:r w:rsidRPr="006C08D4">
        <w:rPr>
          <w:rFonts w:ascii="PT Astra Serif" w:hAnsi="PT Astra Serif"/>
          <w:sz w:val="24"/>
          <w:szCs w:val="24"/>
        </w:rPr>
        <w:t>О внесении изменения в постановление Администрации Томской области от 27.09.2019 N 342а</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37. Постановление Губернатора Томской области от 04.03.2022 N 12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Губернатора Томской области от 26.03.2020 N 25</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38. Постановление Губернатора Томской области от 02.08.2022 N 38 </w:t>
      </w:r>
      <w:r w:rsidR="000B3D31">
        <w:rPr>
          <w:rFonts w:ascii="PT Astra Serif" w:hAnsi="PT Astra Serif"/>
          <w:sz w:val="24"/>
          <w:szCs w:val="24"/>
        </w:rPr>
        <w:t>«</w:t>
      </w:r>
      <w:r w:rsidRPr="006C08D4">
        <w:rPr>
          <w:rFonts w:ascii="PT Astra Serif" w:hAnsi="PT Astra Serif"/>
          <w:sz w:val="24"/>
          <w:szCs w:val="24"/>
        </w:rPr>
        <w:t>О внесении изменения в постановление Губернатора Томской области от 13.11.2015 N 132</w:t>
      </w:r>
      <w:r w:rsidR="000B3D31">
        <w:rPr>
          <w:rFonts w:ascii="PT Astra Serif" w:hAnsi="PT Astra Serif"/>
          <w:sz w:val="24"/>
          <w:szCs w:val="24"/>
        </w:rPr>
        <w:t>»</w:t>
      </w:r>
    </w:p>
    <w:p w:rsidR="008C64DB" w:rsidRPr="006C08D4" w:rsidRDefault="008C64DB" w:rsidP="00A4711C">
      <w:pPr>
        <w:ind w:right="-2" w:firstLine="567"/>
        <w:jc w:val="both"/>
        <w:rPr>
          <w:rFonts w:ascii="PT Astra Serif" w:hAnsi="PT Astra Serif"/>
          <w:sz w:val="24"/>
          <w:szCs w:val="24"/>
        </w:rPr>
      </w:pPr>
      <w:r w:rsidRPr="006C08D4">
        <w:rPr>
          <w:rFonts w:ascii="PT Astra Serif" w:hAnsi="PT Astra Serif"/>
          <w:sz w:val="24"/>
          <w:szCs w:val="24"/>
        </w:rPr>
        <w:t xml:space="preserve">39. Постановление Губернатора Томской области от 30.12.2022 N 95 </w:t>
      </w:r>
      <w:r w:rsidR="000B3D31">
        <w:rPr>
          <w:rFonts w:ascii="PT Astra Serif" w:hAnsi="PT Astra Serif"/>
          <w:sz w:val="24"/>
          <w:szCs w:val="24"/>
        </w:rPr>
        <w:t>«</w:t>
      </w:r>
      <w:r w:rsidRPr="006C08D4">
        <w:rPr>
          <w:rFonts w:ascii="PT Astra Serif" w:hAnsi="PT Astra Serif"/>
          <w:sz w:val="24"/>
          <w:szCs w:val="24"/>
        </w:rPr>
        <w:t>О внесении изменений в постановление Губернатора Томской области от 13.11.2015 N 132</w:t>
      </w:r>
      <w:r w:rsidR="000B3D31">
        <w:rPr>
          <w:rFonts w:ascii="PT Astra Serif" w:hAnsi="PT Astra Serif"/>
          <w:sz w:val="24"/>
          <w:szCs w:val="24"/>
        </w:rPr>
        <w:t>»</w:t>
      </w:r>
    </w:p>
    <w:p w:rsidR="008C64DB" w:rsidRPr="006C08D4" w:rsidRDefault="008C64DB" w:rsidP="008C64DB">
      <w:pPr>
        <w:ind w:left="502" w:right="-284"/>
        <w:jc w:val="both"/>
        <w:rPr>
          <w:rFonts w:ascii="PT Astra Serif" w:hAnsi="PT Astra Serif"/>
          <w:sz w:val="24"/>
          <w:szCs w:val="24"/>
        </w:rPr>
      </w:pPr>
    </w:p>
    <w:p w:rsidR="008C64DB" w:rsidRPr="006C08D4" w:rsidRDefault="008C64DB" w:rsidP="008C64DB">
      <w:pPr>
        <w:ind w:right="-284"/>
        <w:jc w:val="both"/>
        <w:rPr>
          <w:rFonts w:ascii="PT Astra Serif" w:hAnsi="PT Astra Serif"/>
          <w:color w:val="000000"/>
          <w:sz w:val="24"/>
          <w:szCs w:val="24"/>
        </w:rPr>
      </w:pPr>
      <w:r w:rsidRPr="006C08D4">
        <w:rPr>
          <w:rFonts w:ascii="PT Astra Serif" w:hAnsi="PT Astra Serif"/>
          <w:color w:val="000000"/>
          <w:sz w:val="24"/>
          <w:szCs w:val="24"/>
        </w:rPr>
        <w:br w:type="page"/>
      </w:r>
    </w:p>
    <w:p w:rsidR="008C64DB" w:rsidRPr="006C08D4" w:rsidRDefault="008C64DB" w:rsidP="00A4711C">
      <w:pPr>
        <w:ind w:right="-2" w:firstLine="567"/>
        <w:jc w:val="both"/>
        <w:rPr>
          <w:rFonts w:ascii="PT Astra Serif" w:hAnsi="PT Astra Serif"/>
          <w:b/>
          <w:color w:val="000000"/>
          <w:sz w:val="24"/>
          <w:szCs w:val="24"/>
        </w:rPr>
      </w:pPr>
      <w:r w:rsidRPr="006C08D4">
        <w:rPr>
          <w:rFonts w:ascii="PT Astra Serif" w:hAnsi="PT Astra Serif"/>
          <w:b/>
          <w:color w:val="000000"/>
          <w:sz w:val="24"/>
          <w:szCs w:val="24"/>
        </w:rPr>
        <w:lastRenderedPageBreak/>
        <w:t>Приложение 1.2 - Перечень правовых актов Томской области в сфере профессионального образования, принятых в 2022 году.</w:t>
      </w:r>
    </w:p>
    <w:p w:rsidR="008C64DB" w:rsidRPr="006C08D4" w:rsidRDefault="008C64DB" w:rsidP="00A4711C">
      <w:pPr>
        <w:ind w:right="-2" w:firstLine="567"/>
        <w:jc w:val="both"/>
        <w:rPr>
          <w:rFonts w:ascii="PT Astra Serif" w:hAnsi="PT Astra Serif"/>
          <w:color w:val="000000"/>
          <w:sz w:val="24"/>
          <w:szCs w:val="24"/>
        </w:rPr>
      </w:pP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1.</w:t>
      </w:r>
      <w:r w:rsidRPr="006C08D4">
        <w:rPr>
          <w:rFonts w:ascii="PT Astra Serif" w:hAnsi="PT Astra Serif"/>
          <w:color w:val="000000"/>
          <w:sz w:val="24"/>
          <w:szCs w:val="24"/>
        </w:rPr>
        <w:tab/>
        <w:t xml:space="preserve">Закон Томской области от 06.12.2022 № 133-ОЗ </w:t>
      </w:r>
      <w:r w:rsidR="000B3D31">
        <w:rPr>
          <w:rFonts w:ascii="PT Astra Serif" w:hAnsi="PT Astra Serif"/>
          <w:color w:val="000000"/>
          <w:sz w:val="24"/>
          <w:szCs w:val="24"/>
        </w:rPr>
        <w:t>«</w:t>
      </w:r>
      <w:r w:rsidRPr="006C08D4">
        <w:rPr>
          <w:rFonts w:ascii="PT Astra Serif" w:hAnsi="PT Astra Serif"/>
          <w:color w:val="000000"/>
          <w:sz w:val="24"/>
          <w:szCs w:val="24"/>
        </w:rPr>
        <w:t xml:space="preserve">О внесении изменений в статью 21 закона Томской области </w:t>
      </w:r>
      <w:r w:rsidR="000B3D31">
        <w:rPr>
          <w:rFonts w:ascii="PT Astra Serif" w:hAnsi="PT Astra Serif"/>
          <w:color w:val="000000"/>
          <w:sz w:val="24"/>
          <w:szCs w:val="24"/>
        </w:rPr>
        <w:t>«</w:t>
      </w:r>
      <w:r w:rsidRPr="006C08D4">
        <w:rPr>
          <w:rFonts w:ascii="PT Astra Serif" w:hAnsi="PT Astra Serif"/>
          <w:color w:val="000000"/>
          <w:sz w:val="24"/>
          <w:szCs w:val="24"/>
        </w:rPr>
        <w:t>Об образовании в Томской области</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2.</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07.02.2022 № 1п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изменения в приказ Департамента профессионального образования Томской области от 16.11.2015 №21п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3.</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18.02.2022 № 2п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изменения в приказ Департамента профессионального образования Томской области от 18.08.2021 № 42п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4.</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18.02.2022 № 3п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изменения в приказ Департамента профессионального образования Томской области от 26.08.2020 № 8п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5.</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25.02.2022 № 4п </w:t>
      </w:r>
      <w:r w:rsidR="000B3D31">
        <w:rPr>
          <w:rFonts w:ascii="PT Astra Serif" w:hAnsi="PT Astra Serif"/>
          <w:color w:val="000000"/>
          <w:sz w:val="24"/>
          <w:szCs w:val="24"/>
        </w:rPr>
        <w:t>«</w:t>
      </w:r>
      <w:r w:rsidRPr="006C08D4">
        <w:rPr>
          <w:rFonts w:ascii="PT Astra Serif" w:hAnsi="PT Astra Serif"/>
          <w:color w:val="000000"/>
          <w:sz w:val="24"/>
          <w:szCs w:val="24"/>
        </w:rPr>
        <w:t xml:space="preserve">Об утверждении ведомственной целевой программы </w:t>
      </w:r>
      <w:r w:rsidR="000B3D31">
        <w:rPr>
          <w:rFonts w:ascii="PT Astra Serif" w:hAnsi="PT Astra Serif"/>
          <w:color w:val="000000"/>
          <w:sz w:val="24"/>
          <w:szCs w:val="24"/>
        </w:rPr>
        <w:t>«</w:t>
      </w:r>
      <w:r w:rsidRPr="006C08D4">
        <w:rPr>
          <w:rFonts w:ascii="PT Astra Serif" w:hAnsi="PT Astra Serif"/>
          <w:color w:val="000000"/>
          <w:sz w:val="24"/>
          <w:szCs w:val="24"/>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6.</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01.03.2022 № 5п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изменения в приказ Департамента профессионального образования Томской области от 26.10.2021 № 46п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7.</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18.03.2022 № 6п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17.12.2019 № 11п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8.</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08.04.2022 № 7п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изменения в приказ Департамента профессионального образования Томской области от 28.12.2021 № 55п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9.</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08.04.2022 № 8п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изменения в приказ Департамента профессионального образования Томской области от 25.01.2021 № 16п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10.</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15.04.2022 № 9п </w:t>
      </w:r>
      <w:r w:rsidR="000B3D31">
        <w:rPr>
          <w:rFonts w:ascii="PT Astra Serif" w:hAnsi="PT Astra Serif"/>
          <w:color w:val="000000"/>
          <w:sz w:val="24"/>
          <w:szCs w:val="24"/>
        </w:rPr>
        <w:t>«</w:t>
      </w:r>
      <w:r w:rsidRPr="006C08D4">
        <w:rPr>
          <w:rFonts w:ascii="PT Astra Serif" w:hAnsi="PT Astra Serif"/>
          <w:color w:val="000000"/>
          <w:sz w:val="24"/>
          <w:szCs w:val="24"/>
        </w:rPr>
        <w:t xml:space="preserve">Об утверждении Положения о региональном этапе Всероссийского конкурса </w:t>
      </w:r>
      <w:r w:rsidR="000B3D31">
        <w:rPr>
          <w:rFonts w:ascii="PT Astra Serif" w:hAnsi="PT Astra Serif"/>
          <w:color w:val="000000"/>
          <w:sz w:val="24"/>
          <w:szCs w:val="24"/>
        </w:rPr>
        <w:t>«</w:t>
      </w:r>
      <w:r w:rsidRPr="006C08D4">
        <w:rPr>
          <w:rFonts w:ascii="PT Astra Serif" w:hAnsi="PT Astra Serif"/>
          <w:color w:val="000000"/>
          <w:sz w:val="24"/>
          <w:szCs w:val="24"/>
        </w:rPr>
        <w:t>Мастер года</w:t>
      </w:r>
      <w:r w:rsidR="000B3D31">
        <w:rPr>
          <w:rFonts w:ascii="PT Astra Serif" w:hAnsi="PT Astra Serif"/>
          <w:color w:val="000000"/>
          <w:sz w:val="24"/>
          <w:szCs w:val="24"/>
        </w:rPr>
        <w:t>»</w:t>
      </w:r>
      <w:r w:rsidRPr="006C08D4">
        <w:rPr>
          <w:rFonts w:ascii="PT Astra Serif" w:hAnsi="PT Astra Serif"/>
          <w:color w:val="000000"/>
          <w:sz w:val="24"/>
          <w:szCs w:val="24"/>
        </w:rPr>
        <w:t xml:space="preserve"> среди мастеров производственного обучения профессиональных образовательных организаций Российской Федерации</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11.</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15.04.2022 № 10п </w:t>
      </w:r>
      <w:r w:rsidR="000B3D31">
        <w:rPr>
          <w:rFonts w:ascii="PT Astra Serif" w:hAnsi="PT Astra Serif"/>
          <w:color w:val="000000"/>
          <w:sz w:val="24"/>
          <w:szCs w:val="24"/>
        </w:rPr>
        <w:t>«</w:t>
      </w:r>
      <w:r w:rsidRPr="006C08D4">
        <w:rPr>
          <w:rFonts w:ascii="PT Astra Serif" w:hAnsi="PT Astra Serif"/>
          <w:color w:val="000000"/>
          <w:sz w:val="24"/>
          <w:szCs w:val="24"/>
        </w:rPr>
        <w:t>О признании утратившим силу приказа Департамента профессионального образования Томской области от 25.01.2021 № 9п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12.</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15.04.2022 № 11п </w:t>
      </w:r>
      <w:r w:rsidR="000B3D31">
        <w:rPr>
          <w:rFonts w:ascii="PT Astra Serif" w:hAnsi="PT Astra Serif"/>
          <w:color w:val="000000"/>
          <w:sz w:val="24"/>
          <w:szCs w:val="24"/>
        </w:rPr>
        <w:t>«</w:t>
      </w:r>
      <w:r w:rsidRPr="006C08D4">
        <w:rPr>
          <w:rFonts w:ascii="PT Astra Serif" w:hAnsi="PT Astra Serif"/>
          <w:color w:val="000000"/>
          <w:sz w:val="24"/>
          <w:szCs w:val="24"/>
        </w:rPr>
        <w:t>О признании утратившим силу приказа Департамента профессионального образования Томской области от 25.01.2021 № 10п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13.</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15.04.2022 № 12п </w:t>
      </w:r>
      <w:r w:rsidR="000B3D31">
        <w:rPr>
          <w:rFonts w:ascii="PT Astra Serif" w:hAnsi="PT Astra Serif"/>
          <w:color w:val="000000"/>
          <w:sz w:val="24"/>
          <w:szCs w:val="24"/>
        </w:rPr>
        <w:t>«</w:t>
      </w:r>
      <w:r w:rsidRPr="006C08D4">
        <w:rPr>
          <w:rFonts w:ascii="PT Astra Serif" w:hAnsi="PT Astra Serif"/>
          <w:color w:val="000000"/>
          <w:sz w:val="24"/>
          <w:szCs w:val="24"/>
        </w:rPr>
        <w:t>О признании утратившими силу приказов Департамента профессионального образования Томской области от 25.01.2021 № 11п и от 09.06.2021 № 32п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14.</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15.04.2022 № 13п </w:t>
      </w:r>
      <w:r w:rsidR="000B3D31">
        <w:rPr>
          <w:rFonts w:ascii="PT Astra Serif" w:hAnsi="PT Astra Serif"/>
          <w:color w:val="000000"/>
          <w:sz w:val="24"/>
          <w:szCs w:val="24"/>
        </w:rPr>
        <w:t>«</w:t>
      </w:r>
      <w:r w:rsidRPr="006C08D4">
        <w:rPr>
          <w:rFonts w:ascii="PT Astra Serif" w:hAnsi="PT Astra Serif"/>
          <w:color w:val="000000"/>
          <w:sz w:val="24"/>
          <w:szCs w:val="24"/>
        </w:rPr>
        <w:t>О признании утратившим силу приказа Департамента профессионального образования Томской области от 25.01.2021 № 13п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15.</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15.04.2022 № 14п </w:t>
      </w:r>
      <w:r w:rsidR="000B3D31">
        <w:rPr>
          <w:rFonts w:ascii="PT Astra Serif" w:hAnsi="PT Astra Serif"/>
          <w:color w:val="000000"/>
          <w:sz w:val="24"/>
          <w:szCs w:val="24"/>
        </w:rPr>
        <w:t>«</w:t>
      </w:r>
      <w:r w:rsidRPr="006C08D4">
        <w:rPr>
          <w:rFonts w:ascii="PT Astra Serif" w:hAnsi="PT Astra Serif"/>
          <w:color w:val="000000"/>
          <w:sz w:val="24"/>
          <w:szCs w:val="24"/>
        </w:rPr>
        <w:t>О признании утратившим силу приказа Департамента профессионального образования Томской области от 25.01.2021 № 14п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lastRenderedPageBreak/>
        <w:t>16.</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15.04.2022 № 15п </w:t>
      </w:r>
      <w:r w:rsidR="000B3D31">
        <w:rPr>
          <w:rFonts w:ascii="PT Astra Serif" w:hAnsi="PT Astra Serif"/>
          <w:color w:val="000000"/>
          <w:sz w:val="24"/>
          <w:szCs w:val="24"/>
        </w:rPr>
        <w:t>«</w:t>
      </w:r>
      <w:r w:rsidRPr="006C08D4">
        <w:rPr>
          <w:rFonts w:ascii="PT Astra Serif" w:hAnsi="PT Astra Serif"/>
          <w:color w:val="000000"/>
          <w:sz w:val="24"/>
          <w:szCs w:val="24"/>
        </w:rPr>
        <w:t>О признании утратившим силу приказа Департамента профессионального образования Томской области от 25.01.2021 № 15п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17.</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15.04.2022 № 16п </w:t>
      </w:r>
      <w:r w:rsidR="000B3D31">
        <w:rPr>
          <w:rFonts w:ascii="PT Astra Serif" w:hAnsi="PT Astra Serif"/>
          <w:color w:val="000000"/>
          <w:sz w:val="24"/>
          <w:szCs w:val="24"/>
        </w:rPr>
        <w:t>«</w:t>
      </w:r>
      <w:r w:rsidRPr="006C08D4">
        <w:rPr>
          <w:rFonts w:ascii="PT Astra Serif" w:hAnsi="PT Astra Serif"/>
          <w:color w:val="000000"/>
          <w:sz w:val="24"/>
          <w:szCs w:val="24"/>
        </w:rPr>
        <w:t>О признании утратившим силу приказа Департамента профессионального образования Томской области от 25.01.2021 № 20п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18.</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15.04.2022 № 17п </w:t>
      </w:r>
      <w:r w:rsidR="000B3D31">
        <w:rPr>
          <w:rFonts w:ascii="PT Astra Serif" w:hAnsi="PT Astra Serif"/>
          <w:color w:val="000000"/>
          <w:sz w:val="24"/>
          <w:szCs w:val="24"/>
        </w:rPr>
        <w:t>«</w:t>
      </w:r>
      <w:r w:rsidRPr="006C08D4">
        <w:rPr>
          <w:rFonts w:ascii="PT Astra Serif" w:hAnsi="PT Astra Serif"/>
          <w:color w:val="000000"/>
          <w:sz w:val="24"/>
          <w:szCs w:val="24"/>
        </w:rPr>
        <w:t>О признании утратившим силу приказа Департамента профессионального образования Томской области от 25.01.2021 № 21п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19.</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15.04.2022 № 18п </w:t>
      </w:r>
      <w:r w:rsidR="000B3D31">
        <w:rPr>
          <w:rFonts w:ascii="PT Astra Serif" w:hAnsi="PT Astra Serif"/>
          <w:color w:val="000000"/>
          <w:sz w:val="24"/>
          <w:szCs w:val="24"/>
        </w:rPr>
        <w:t>«</w:t>
      </w:r>
      <w:r w:rsidRPr="006C08D4">
        <w:rPr>
          <w:rFonts w:ascii="PT Astra Serif" w:hAnsi="PT Astra Serif"/>
          <w:color w:val="000000"/>
          <w:sz w:val="24"/>
          <w:szCs w:val="24"/>
        </w:rPr>
        <w:t>О признании утратившим силу приказа Департамента профессионального образования Томской области от 25.01.2021 № 23п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20.</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31.05.2022 № 19п </w:t>
      </w:r>
      <w:r w:rsidR="000B3D31">
        <w:rPr>
          <w:rFonts w:ascii="PT Astra Serif" w:hAnsi="PT Astra Serif"/>
          <w:color w:val="000000"/>
          <w:sz w:val="24"/>
          <w:szCs w:val="24"/>
        </w:rPr>
        <w:t>«</w:t>
      </w:r>
      <w:r w:rsidRPr="006C08D4">
        <w:rPr>
          <w:rFonts w:ascii="PT Astra Serif" w:hAnsi="PT Astra Serif"/>
          <w:color w:val="000000"/>
          <w:sz w:val="24"/>
          <w:szCs w:val="24"/>
        </w:rPr>
        <w:t>Об утверждении Порядка определения объема и условий предоставления областным государственным бюджетным учреждениям субсидии на финансовое обеспечение расходов на капитальный ремонт областных объектов недвижимого имущества, выполнение проектно-изыскательских работ в целях проведения капитального ремонта</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21.</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07.06.2022 № 20п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17.06.2019 № 8п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22.</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23.06.2022 № 21п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20.04.2021 № 28п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23.</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23.06.2022 № 22п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изменения в приказ Департамента профессионального образования Томской области от 26.12.2018 № 15п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24.</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29.07.2022 № 23п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25.01.2021 № 19п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25.</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12.08.2022 № 24п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изменения в приказ Департамента профессионального образования Томской области от 29.03.2016 № 7п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26.</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30.09.2022 № 25п </w:t>
      </w:r>
      <w:r w:rsidR="000B3D31">
        <w:rPr>
          <w:rFonts w:ascii="PT Astra Serif" w:hAnsi="PT Astra Serif"/>
          <w:color w:val="000000"/>
          <w:sz w:val="24"/>
          <w:szCs w:val="24"/>
        </w:rPr>
        <w:t>«</w:t>
      </w:r>
      <w:r w:rsidRPr="006C08D4">
        <w:rPr>
          <w:rFonts w:ascii="PT Astra Serif" w:hAnsi="PT Astra Serif"/>
          <w:color w:val="000000"/>
          <w:sz w:val="24"/>
          <w:szCs w:val="24"/>
        </w:rPr>
        <w:t>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(муниципальную собственность),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27.</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24.10.2022 № 26п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22.05.2017 № 11п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28.</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24.10.2022 № 27п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изменения в приказ Департамента профессионального образования Томской области от 30.05.2013 № 2п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29.</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27.10.2022 № 28п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28.12.2021 № 55п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lastRenderedPageBreak/>
        <w:t>30.</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27.10.2022 № 29п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25.01.2021 № 16п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31.</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27.10.2022 № 30п </w:t>
      </w:r>
      <w:r w:rsidR="000B3D31">
        <w:rPr>
          <w:rFonts w:ascii="PT Astra Serif" w:hAnsi="PT Astra Serif"/>
          <w:color w:val="000000"/>
          <w:sz w:val="24"/>
          <w:szCs w:val="24"/>
        </w:rPr>
        <w:t>«</w:t>
      </w:r>
      <w:r w:rsidRPr="006C08D4">
        <w:rPr>
          <w:rFonts w:ascii="PT Astra Serif" w:hAnsi="PT Astra Serif"/>
          <w:color w:val="000000"/>
          <w:sz w:val="24"/>
          <w:szCs w:val="24"/>
        </w:rPr>
        <w:t xml:space="preserve">Об утверждении Положения о Региональном конкурсе профессионального мастерства </w:t>
      </w:r>
      <w:r w:rsidR="000B3D31">
        <w:rPr>
          <w:rFonts w:ascii="PT Astra Serif" w:hAnsi="PT Astra Serif"/>
          <w:color w:val="000000"/>
          <w:sz w:val="24"/>
          <w:szCs w:val="24"/>
        </w:rPr>
        <w:t>«</w:t>
      </w:r>
      <w:r w:rsidRPr="006C08D4">
        <w:rPr>
          <w:rFonts w:ascii="PT Astra Serif" w:hAnsi="PT Astra Serif"/>
          <w:color w:val="000000"/>
          <w:sz w:val="24"/>
          <w:szCs w:val="24"/>
        </w:rPr>
        <w:t>Методист года СПО</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32.</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15.11.2022 № 31п </w:t>
      </w:r>
      <w:r w:rsidR="000B3D31">
        <w:rPr>
          <w:rFonts w:ascii="PT Astra Serif" w:hAnsi="PT Astra Serif"/>
          <w:color w:val="000000"/>
          <w:sz w:val="24"/>
          <w:szCs w:val="24"/>
        </w:rPr>
        <w:t>«</w:t>
      </w:r>
      <w:r w:rsidRPr="006C08D4">
        <w:rPr>
          <w:rFonts w:ascii="PT Astra Serif" w:hAnsi="PT Astra Serif"/>
          <w:color w:val="000000"/>
          <w:sz w:val="24"/>
          <w:szCs w:val="24"/>
        </w:rPr>
        <w:t>Об утверждении Порядка определения объема и условий предоставления областным государственным бюджетным учреждениям субсидии на финансовое обеспечение расходов на реализацию мероприятий по обеспечению антитеррористической защищенности объектов (территорий) профессиональных образовательных организаций</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33.</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23.11.2022 № 32п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25.01.2021 № 22п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34.</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25.11.2022 № 33п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29.03.2016 № 7п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35.</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01.12.2022 № 34п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изменения в приказ Департамента профессионального образования Томской области от 25.02.2022 № 4п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36.</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01.12.2022 № 35п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17.12.2019 № 11п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37.</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21.12.2022 № 36п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16.11.2015 № 21п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38.</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21.12.2022 № 37п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15.11.2022 № 31п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39.</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21.12.2022 № 38п </w:t>
      </w:r>
      <w:r w:rsidR="000B3D31">
        <w:rPr>
          <w:rFonts w:ascii="PT Astra Serif" w:hAnsi="PT Astra Serif"/>
          <w:color w:val="000000"/>
          <w:sz w:val="24"/>
          <w:szCs w:val="24"/>
        </w:rPr>
        <w:t>«</w:t>
      </w:r>
      <w:r w:rsidRPr="006C08D4">
        <w:rPr>
          <w:rFonts w:ascii="PT Astra Serif" w:hAnsi="PT Astra Serif"/>
          <w:color w:val="000000"/>
          <w:sz w:val="24"/>
          <w:szCs w:val="24"/>
        </w:rPr>
        <w:t>Об утверждении Порядка определения объема и условий предоставления областным государственным бюджетным учреждениям субсидии на финансовое обеспечение расходов на создание (обновление) материально-технической базы профессиональных образовательных организаций</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40.</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26.12.2022 № 39п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18.08.2021 № 42п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41.</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26.12.2022 № 40п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22.01.2021 № 2п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42.</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26.12.2022 № 41п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25.01.2021 № 17п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43.</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26.12.2022 № 42п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22.01.2021 № 4п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color w:val="000000"/>
          <w:sz w:val="24"/>
          <w:szCs w:val="24"/>
        </w:rPr>
      </w:pPr>
      <w:r w:rsidRPr="006C08D4">
        <w:rPr>
          <w:rFonts w:ascii="PT Astra Serif" w:hAnsi="PT Astra Serif"/>
          <w:color w:val="000000"/>
          <w:sz w:val="24"/>
          <w:szCs w:val="24"/>
        </w:rPr>
        <w:t>44.</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26.12.2022 № 43п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изменений в приказ Департамента профессионального образования Томской области от 22.01.2021 № 3п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A4711C">
      <w:pPr>
        <w:ind w:right="-2" w:firstLine="567"/>
        <w:jc w:val="both"/>
        <w:rPr>
          <w:rFonts w:ascii="PT Astra Serif" w:hAnsi="PT Astra Serif"/>
          <w:b/>
          <w:sz w:val="24"/>
          <w:szCs w:val="24"/>
        </w:rPr>
      </w:pPr>
      <w:r w:rsidRPr="006C08D4">
        <w:rPr>
          <w:rFonts w:ascii="PT Astra Serif" w:hAnsi="PT Astra Serif"/>
          <w:color w:val="000000"/>
          <w:sz w:val="24"/>
          <w:szCs w:val="24"/>
        </w:rPr>
        <w:t>45.</w:t>
      </w:r>
      <w:r w:rsidRPr="006C08D4">
        <w:rPr>
          <w:rFonts w:ascii="PT Astra Serif" w:hAnsi="PT Astra Serif"/>
          <w:color w:val="000000"/>
          <w:sz w:val="24"/>
          <w:szCs w:val="24"/>
        </w:rPr>
        <w:tab/>
        <w:t xml:space="preserve">Приказ Департамента профессионального образования Томской области от 26.12.2022 № 44п </w:t>
      </w:r>
      <w:r w:rsidR="000B3D31">
        <w:rPr>
          <w:rFonts w:ascii="PT Astra Serif" w:hAnsi="PT Astra Serif"/>
          <w:color w:val="000000"/>
          <w:sz w:val="24"/>
          <w:szCs w:val="24"/>
        </w:rPr>
        <w:t>«</w:t>
      </w:r>
      <w:r w:rsidRPr="006C08D4">
        <w:rPr>
          <w:rFonts w:ascii="PT Astra Serif" w:hAnsi="PT Astra Serif"/>
          <w:color w:val="000000"/>
          <w:sz w:val="24"/>
          <w:szCs w:val="24"/>
        </w:rPr>
        <w:t>О внесении изменения в приказ Департамента профессионального образования Томской области от 30.09.2022 № 25п</w:t>
      </w:r>
      <w:r w:rsidR="000B3D31">
        <w:rPr>
          <w:rFonts w:ascii="PT Astra Serif" w:hAnsi="PT Astra Serif"/>
          <w:color w:val="000000"/>
          <w:sz w:val="24"/>
          <w:szCs w:val="24"/>
        </w:rPr>
        <w:t>»</w:t>
      </w:r>
      <w:r w:rsidRPr="006C08D4">
        <w:rPr>
          <w:rFonts w:ascii="PT Astra Serif" w:hAnsi="PT Astra Serif"/>
          <w:color w:val="000000"/>
          <w:sz w:val="24"/>
          <w:szCs w:val="24"/>
        </w:rPr>
        <w:t>.</w:t>
      </w:r>
    </w:p>
    <w:p w:rsidR="008C64DB" w:rsidRPr="006C08D4" w:rsidRDefault="008C64DB" w:rsidP="008C64DB">
      <w:pPr>
        <w:rPr>
          <w:rFonts w:ascii="PT Astra Serif" w:hAnsi="PT Astra Serif"/>
          <w:b/>
          <w:sz w:val="24"/>
          <w:szCs w:val="24"/>
        </w:rPr>
        <w:sectPr w:rsidR="008C64DB" w:rsidRPr="006C08D4" w:rsidSect="006C08D4">
          <w:pgSz w:w="11906" w:h="16838"/>
          <w:pgMar w:top="1134" w:right="851" w:bottom="1134" w:left="1418" w:header="709" w:footer="709" w:gutter="0"/>
          <w:cols w:space="708"/>
          <w:docGrid w:linePitch="360"/>
        </w:sectPr>
      </w:pPr>
    </w:p>
    <w:p w:rsidR="008C64DB" w:rsidRPr="00A4711C" w:rsidRDefault="008C64DB" w:rsidP="00A4711C">
      <w:pPr>
        <w:jc w:val="center"/>
        <w:rPr>
          <w:rFonts w:ascii="PT Astra Serif" w:hAnsi="PT Astra Serif"/>
          <w:b/>
        </w:rPr>
      </w:pPr>
      <w:r w:rsidRPr="00A4711C">
        <w:rPr>
          <w:rFonts w:ascii="PT Astra Serif" w:hAnsi="PT Astra Serif"/>
          <w:b/>
          <w:bCs/>
        </w:rPr>
        <w:lastRenderedPageBreak/>
        <w:t xml:space="preserve">Приложение 2.1 – </w:t>
      </w:r>
      <w:r w:rsidRPr="00A4711C">
        <w:rPr>
          <w:rFonts w:ascii="PT Astra Serif" w:hAnsi="PT Astra Serif"/>
          <w:b/>
        </w:rPr>
        <w:t>Динамика изменения сети общеобразовательных организаций и дошкольных образовательных организаций Томской области с 2017 года по 2022 год в разрезе муниципальных образований Томской области</w:t>
      </w:r>
    </w:p>
    <w:p w:rsidR="008C64DB" w:rsidRPr="00A4711C" w:rsidRDefault="008C64DB" w:rsidP="00A4711C">
      <w:pPr>
        <w:jc w:val="center"/>
        <w:rPr>
          <w:rFonts w:ascii="PT Astra Serif" w:hAnsi="PT Astra Serif"/>
          <w:b/>
          <w:sz w:val="20"/>
          <w:szCs w:val="20"/>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134"/>
        <w:gridCol w:w="1134"/>
        <w:gridCol w:w="1134"/>
        <w:gridCol w:w="1134"/>
        <w:gridCol w:w="1134"/>
        <w:gridCol w:w="1134"/>
        <w:gridCol w:w="1730"/>
        <w:gridCol w:w="4644"/>
      </w:tblGrid>
      <w:tr w:rsidR="008C64DB" w:rsidRPr="006C08D4" w:rsidTr="00ED44DE">
        <w:trPr>
          <w:trHeight w:val="489"/>
          <w:tblHeader/>
        </w:trPr>
        <w:tc>
          <w:tcPr>
            <w:tcW w:w="1843" w:type="dxa"/>
            <w:vMerge w:val="restart"/>
            <w:shd w:val="clear" w:color="auto" w:fill="auto"/>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Наименование</w:t>
            </w:r>
          </w:p>
        </w:tc>
        <w:tc>
          <w:tcPr>
            <w:tcW w:w="13178" w:type="dxa"/>
            <w:gridSpan w:val="8"/>
            <w:shd w:val="clear" w:color="auto" w:fill="auto"/>
            <w:vAlign w:val="center"/>
            <w:hideMark/>
          </w:tcPr>
          <w:p w:rsidR="008C64DB" w:rsidRPr="006C08D4" w:rsidRDefault="008C64DB" w:rsidP="00A52B27">
            <w:pPr>
              <w:ind w:right="-284"/>
              <w:jc w:val="center"/>
              <w:rPr>
                <w:rFonts w:ascii="PT Astra Serif" w:hAnsi="PT Astra Serif"/>
                <w:b/>
                <w:bCs/>
                <w:sz w:val="20"/>
                <w:szCs w:val="20"/>
                <w:lang w:eastAsia="ru-RU"/>
              </w:rPr>
            </w:pPr>
            <w:r w:rsidRPr="006C08D4">
              <w:rPr>
                <w:rFonts w:ascii="PT Astra Serif" w:hAnsi="PT Astra Serif"/>
                <w:b/>
                <w:bCs/>
                <w:sz w:val="20"/>
                <w:szCs w:val="20"/>
                <w:lang w:eastAsia="ru-RU"/>
              </w:rPr>
              <w:t xml:space="preserve">Динамика изменения сети дошкольных образовательных организаций Томской области с 2017 года по 2022 год </w:t>
            </w:r>
            <w:r w:rsidRPr="006C08D4">
              <w:rPr>
                <w:rFonts w:ascii="PT Astra Serif" w:hAnsi="PT Astra Serif"/>
                <w:b/>
                <w:bCs/>
                <w:sz w:val="20"/>
                <w:szCs w:val="20"/>
                <w:lang w:eastAsia="ru-RU"/>
              </w:rPr>
              <w:br w:type="textWrapping" w:clear="all"/>
              <w:t>(с учетом частных и федеральных ДОО)</w:t>
            </w:r>
          </w:p>
        </w:tc>
      </w:tr>
      <w:tr w:rsidR="008C64DB" w:rsidRPr="006C08D4" w:rsidTr="00ED44DE">
        <w:trPr>
          <w:trHeight w:val="840"/>
          <w:tblHeader/>
        </w:trPr>
        <w:tc>
          <w:tcPr>
            <w:tcW w:w="1843" w:type="dxa"/>
            <w:vMerge/>
            <w:vAlign w:val="center"/>
            <w:hideMark/>
          </w:tcPr>
          <w:p w:rsidR="008C64DB" w:rsidRPr="006C08D4" w:rsidRDefault="008C64DB" w:rsidP="00A52B27">
            <w:pPr>
              <w:rPr>
                <w:rFonts w:ascii="PT Astra Serif" w:hAnsi="PT Astra Serif"/>
                <w:sz w:val="20"/>
                <w:szCs w:val="20"/>
                <w:lang w:eastAsia="ru-RU"/>
              </w:rPr>
            </w:pPr>
          </w:p>
        </w:tc>
        <w:tc>
          <w:tcPr>
            <w:tcW w:w="1134" w:type="dxa"/>
            <w:shd w:val="clear" w:color="auto" w:fill="auto"/>
            <w:vAlign w:val="center"/>
          </w:tcPr>
          <w:p w:rsidR="008C64DB" w:rsidRPr="006C08D4" w:rsidRDefault="008C64DB" w:rsidP="00A52B27">
            <w:pPr>
              <w:ind w:left="-79" w:right="-137"/>
              <w:jc w:val="center"/>
              <w:rPr>
                <w:rFonts w:ascii="PT Astra Serif" w:hAnsi="PT Astra Serif"/>
                <w:sz w:val="20"/>
                <w:szCs w:val="20"/>
              </w:rPr>
            </w:pPr>
            <w:r w:rsidRPr="006C08D4">
              <w:rPr>
                <w:rFonts w:ascii="PT Astra Serif" w:hAnsi="PT Astra Serif"/>
                <w:sz w:val="20"/>
                <w:szCs w:val="20"/>
              </w:rPr>
              <w:t>на 31.12.2017 г.</w:t>
            </w:r>
          </w:p>
        </w:tc>
        <w:tc>
          <w:tcPr>
            <w:tcW w:w="1134" w:type="dxa"/>
            <w:shd w:val="clear" w:color="auto" w:fill="auto"/>
            <w:vAlign w:val="center"/>
            <w:hideMark/>
          </w:tcPr>
          <w:p w:rsidR="008C64DB" w:rsidRPr="006C08D4" w:rsidRDefault="008C64DB" w:rsidP="00A52B27">
            <w:pPr>
              <w:ind w:left="-79" w:right="-137"/>
              <w:jc w:val="center"/>
              <w:rPr>
                <w:rFonts w:ascii="PT Astra Serif" w:hAnsi="PT Astra Serif"/>
                <w:sz w:val="20"/>
                <w:szCs w:val="20"/>
              </w:rPr>
            </w:pPr>
            <w:r w:rsidRPr="006C08D4">
              <w:rPr>
                <w:rFonts w:ascii="PT Astra Serif" w:hAnsi="PT Astra Serif"/>
                <w:sz w:val="20"/>
                <w:szCs w:val="20"/>
              </w:rPr>
              <w:t>на 31.12.2018 г.</w:t>
            </w:r>
          </w:p>
        </w:tc>
        <w:tc>
          <w:tcPr>
            <w:tcW w:w="1134" w:type="dxa"/>
            <w:shd w:val="clear" w:color="auto" w:fill="auto"/>
            <w:vAlign w:val="center"/>
            <w:hideMark/>
          </w:tcPr>
          <w:p w:rsidR="008C64DB" w:rsidRPr="006C08D4" w:rsidRDefault="008C64DB" w:rsidP="00A52B27">
            <w:pPr>
              <w:ind w:left="-79" w:right="-137"/>
              <w:jc w:val="center"/>
              <w:rPr>
                <w:rFonts w:ascii="PT Astra Serif" w:hAnsi="PT Astra Serif"/>
                <w:sz w:val="20"/>
                <w:szCs w:val="20"/>
              </w:rPr>
            </w:pPr>
            <w:r w:rsidRPr="006C08D4">
              <w:rPr>
                <w:rFonts w:ascii="PT Astra Serif" w:hAnsi="PT Astra Serif"/>
                <w:sz w:val="20"/>
                <w:szCs w:val="20"/>
              </w:rPr>
              <w:t>на 31.12.2019 г.</w:t>
            </w:r>
          </w:p>
        </w:tc>
        <w:tc>
          <w:tcPr>
            <w:tcW w:w="1134" w:type="dxa"/>
            <w:shd w:val="clear" w:color="auto" w:fill="auto"/>
            <w:vAlign w:val="center"/>
            <w:hideMark/>
          </w:tcPr>
          <w:p w:rsidR="008C64DB" w:rsidRPr="006C08D4" w:rsidRDefault="008C64DB" w:rsidP="00A52B27">
            <w:pPr>
              <w:ind w:left="-79" w:right="-137"/>
              <w:jc w:val="center"/>
              <w:rPr>
                <w:rFonts w:ascii="PT Astra Serif" w:hAnsi="PT Astra Serif"/>
                <w:sz w:val="20"/>
                <w:szCs w:val="20"/>
              </w:rPr>
            </w:pPr>
            <w:r w:rsidRPr="006C08D4">
              <w:rPr>
                <w:rFonts w:ascii="PT Astra Serif" w:hAnsi="PT Astra Serif"/>
                <w:sz w:val="20"/>
                <w:szCs w:val="20"/>
              </w:rPr>
              <w:t>на 31.12.2020 г.</w:t>
            </w:r>
          </w:p>
        </w:tc>
        <w:tc>
          <w:tcPr>
            <w:tcW w:w="1134" w:type="dxa"/>
            <w:shd w:val="clear" w:color="auto" w:fill="auto"/>
            <w:vAlign w:val="center"/>
            <w:hideMark/>
          </w:tcPr>
          <w:p w:rsidR="008C64DB" w:rsidRPr="006C08D4" w:rsidRDefault="008C64DB" w:rsidP="00A52B27">
            <w:pPr>
              <w:ind w:left="-79" w:right="-137"/>
              <w:jc w:val="center"/>
              <w:rPr>
                <w:rFonts w:ascii="PT Astra Serif" w:hAnsi="PT Astra Serif"/>
                <w:sz w:val="20"/>
                <w:szCs w:val="20"/>
              </w:rPr>
            </w:pPr>
            <w:r w:rsidRPr="006C08D4">
              <w:rPr>
                <w:rFonts w:ascii="PT Astra Serif" w:hAnsi="PT Astra Serif"/>
                <w:sz w:val="20"/>
                <w:szCs w:val="20"/>
              </w:rPr>
              <w:t>на 31.12.2021 г.</w:t>
            </w:r>
          </w:p>
        </w:tc>
        <w:tc>
          <w:tcPr>
            <w:tcW w:w="1134" w:type="dxa"/>
            <w:shd w:val="clear" w:color="auto" w:fill="auto"/>
            <w:vAlign w:val="center"/>
            <w:hideMark/>
          </w:tcPr>
          <w:p w:rsidR="008C64DB" w:rsidRPr="006C08D4" w:rsidRDefault="008C64DB" w:rsidP="00A52B27">
            <w:pPr>
              <w:ind w:left="-79" w:right="-137"/>
              <w:jc w:val="center"/>
              <w:rPr>
                <w:rFonts w:ascii="PT Astra Serif" w:hAnsi="PT Astra Serif"/>
                <w:sz w:val="20"/>
                <w:szCs w:val="20"/>
              </w:rPr>
            </w:pPr>
            <w:r w:rsidRPr="006C08D4">
              <w:rPr>
                <w:rFonts w:ascii="PT Astra Serif" w:hAnsi="PT Astra Serif"/>
                <w:sz w:val="20"/>
                <w:szCs w:val="20"/>
              </w:rPr>
              <w:t>на 31.12.2022 г.</w:t>
            </w:r>
          </w:p>
        </w:tc>
        <w:tc>
          <w:tcPr>
            <w:tcW w:w="1730" w:type="dxa"/>
            <w:shd w:val="clear" w:color="auto" w:fill="auto"/>
            <w:vAlign w:val="center"/>
            <w:hideMark/>
          </w:tcPr>
          <w:p w:rsidR="008C64DB" w:rsidRPr="006C08D4" w:rsidRDefault="008C64DB" w:rsidP="00A52B27">
            <w:pPr>
              <w:ind w:left="-79" w:right="-137"/>
              <w:jc w:val="center"/>
              <w:rPr>
                <w:rFonts w:ascii="PT Astra Serif" w:hAnsi="PT Astra Serif"/>
                <w:sz w:val="20"/>
                <w:szCs w:val="20"/>
              </w:rPr>
            </w:pPr>
            <w:r w:rsidRPr="006C08D4">
              <w:rPr>
                <w:rFonts w:ascii="PT Astra Serif" w:hAnsi="PT Astra Serif"/>
                <w:sz w:val="20"/>
                <w:szCs w:val="20"/>
              </w:rPr>
              <w:t>Отклонение 2022 год к 2017 году (графа 7- графа 2)</w:t>
            </w:r>
          </w:p>
        </w:tc>
        <w:tc>
          <w:tcPr>
            <w:tcW w:w="4644" w:type="dxa"/>
            <w:shd w:val="clear" w:color="auto" w:fill="auto"/>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Наименование мероприятия по изменению сети дошкольных организаций за период 2017-2022 гг.</w:t>
            </w:r>
          </w:p>
        </w:tc>
      </w:tr>
      <w:tr w:rsidR="008C64DB" w:rsidRPr="006C08D4" w:rsidTr="00ED44DE">
        <w:trPr>
          <w:trHeight w:val="166"/>
        </w:trPr>
        <w:tc>
          <w:tcPr>
            <w:tcW w:w="1843" w:type="dxa"/>
            <w:shd w:val="clear" w:color="auto" w:fill="auto"/>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1</w:t>
            </w:r>
          </w:p>
        </w:tc>
        <w:tc>
          <w:tcPr>
            <w:tcW w:w="1134" w:type="dxa"/>
            <w:shd w:val="clear" w:color="auto" w:fill="auto"/>
            <w:vAlign w:val="center"/>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2</w:t>
            </w:r>
          </w:p>
        </w:tc>
        <w:tc>
          <w:tcPr>
            <w:tcW w:w="1134" w:type="dxa"/>
            <w:shd w:val="clear" w:color="auto" w:fill="auto"/>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3</w:t>
            </w:r>
          </w:p>
        </w:tc>
        <w:tc>
          <w:tcPr>
            <w:tcW w:w="1134" w:type="dxa"/>
            <w:shd w:val="clear" w:color="auto" w:fill="auto"/>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4</w:t>
            </w:r>
          </w:p>
        </w:tc>
        <w:tc>
          <w:tcPr>
            <w:tcW w:w="1134" w:type="dxa"/>
            <w:shd w:val="clear" w:color="auto" w:fill="auto"/>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5</w:t>
            </w:r>
          </w:p>
        </w:tc>
        <w:tc>
          <w:tcPr>
            <w:tcW w:w="1134" w:type="dxa"/>
            <w:shd w:val="clear" w:color="auto" w:fill="auto"/>
            <w:vAlign w:val="center"/>
            <w:hideMark/>
          </w:tcPr>
          <w:p w:rsidR="008C64DB" w:rsidRPr="006C08D4" w:rsidRDefault="008C64DB" w:rsidP="00A52B27">
            <w:pPr>
              <w:ind w:right="33"/>
              <w:jc w:val="center"/>
              <w:rPr>
                <w:rFonts w:ascii="PT Astra Serif" w:hAnsi="PT Astra Serif"/>
                <w:i/>
                <w:iCs/>
                <w:sz w:val="20"/>
                <w:szCs w:val="20"/>
                <w:lang w:eastAsia="ru-RU"/>
              </w:rPr>
            </w:pPr>
            <w:r w:rsidRPr="006C08D4">
              <w:rPr>
                <w:rFonts w:ascii="PT Astra Serif" w:hAnsi="PT Astra Serif"/>
                <w:i/>
                <w:iCs/>
                <w:sz w:val="20"/>
                <w:szCs w:val="20"/>
                <w:lang w:eastAsia="ru-RU"/>
              </w:rPr>
              <w:t>6</w:t>
            </w:r>
          </w:p>
        </w:tc>
        <w:tc>
          <w:tcPr>
            <w:tcW w:w="1134" w:type="dxa"/>
            <w:shd w:val="clear" w:color="auto" w:fill="auto"/>
            <w:vAlign w:val="center"/>
            <w:hideMark/>
          </w:tcPr>
          <w:p w:rsidR="008C64DB" w:rsidRPr="006C08D4" w:rsidRDefault="008C64DB" w:rsidP="00A52B27">
            <w:pPr>
              <w:ind w:right="33"/>
              <w:jc w:val="center"/>
              <w:rPr>
                <w:rFonts w:ascii="PT Astra Serif" w:hAnsi="PT Astra Serif"/>
                <w:i/>
                <w:iCs/>
                <w:sz w:val="20"/>
                <w:szCs w:val="20"/>
                <w:lang w:eastAsia="ru-RU"/>
              </w:rPr>
            </w:pPr>
            <w:r w:rsidRPr="006C08D4">
              <w:rPr>
                <w:rFonts w:ascii="PT Astra Serif" w:hAnsi="PT Astra Serif"/>
                <w:i/>
                <w:iCs/>
                <w:sz w:val="20"/>
                <w:szCs w:val="20"/>
                <w:lang w:eastAsia="ru-RU"/>
              </w:rPr>
              <w:t>7</w:t>
            </w:r>
          </w:p>
        </w:tc>
        <w:tc>
          <w:tcPr>
            <w:tcW w:w="1730" w:type="dxa"/>
            <w:shd w:val="clear" w:color="auto" w:fill="auto"/>
            <w:vAlign w:val="center"/>
            <w:hideMark/>
          </w:tcPr>
          <w:p w:rsidR="008C64DB" w:rsidRPr="006C08D4" w:rsidRDefault="008C64DB" w:rsidP="00A52B27">
            <w:pPr>
              <w:ind w:right="34"/>
              <w:jc w:val="center"/>
              <w:rPr>
                <w:rFonts w:ascii="PT Astra Serif" w:hAnsi="PT Astra Serif"/>
                <w:i/>
                <w:iCs/>
                <w:sz w:val="20"/>
                <w:szCs w:val="20"/>
                <w:lang w:eastAsia="ru-RU"/>
              </w:rPr>
            </w:pPr>
            <w:r w:rsidRPr="006C08D4">
              <w:rPr>
                <w:rFonts w:ascii="PT Astra Serif" w:hAnsi="PT Astra Serif"/>
                <w:i/>
                <w:iCs/>
                <w:sz w:val="20"/>
                <w:szCs w:val="20"/>
                <w:lang w:eastAsia="ru-RU"/>
              </w:rPr>
              <w:t>8</w:t>
            </w:r>
          </w:p>
        </w:tc>
        <w:tc>
          <w:tcPr>
            <w:tcW w:w="4644" w:type="dxa"/>
            <w:shd w:val="clear" w:color="auto" w:fill="auto"/>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9</w:t>
            </w:r>
          </w:p>
        </w:tc>
      </w:tr>
      <w:tr w:rsidR="008C64DB" w:rsidRPr="006C08D4" w:rsidTr="00ED44DE">
        <w:trPr>
          <w:trHeight w:val="1160"/>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Александровский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134" w:type="dxa"/>
            <w:shd w:val="clear" w:color="auto" w:fill="auto"/>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134" w:type="dxa"/>
            <w:shd w:val="clear" w:color="auto" w:fill="auto"/>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5</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4</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4</w:t>
            </w:r>
          </w:p>
        </w:tc>
        <w:tc>
          <w:tcPr>
            <w:tcW w:w="1730"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4644" w:type="dxa"/>
            <w:shd w:val="clear" w:color="auto" w:fill="auto"/>
            <w:noWrap/>
            <w:vAlign w:val="center"/>
            <w:hideMark/>
          </w:tcPr>
          <w:p w:rsidR="008C64DB" w:rsidRPr="006C08D4" w:rsidRDefault="008C64DB" w:rsidP="00ED44DE">
            <w:pPr>
              <w:jc w:val="both"/>
              <w:rPr>
                <w:rFonts w:ascii="PT Astra Serif" w:hAnsi="PT Astra Serif"/>
                <w:sz w:val="20"/>
                <w:szCs w:val="20"/>
              </w:rPr>
            </w:pPr>
            <w:r w:rsidRPr="006C08D4">
              <w:rPr>
                <w:rFonts w:ascii="PT Astra Serif" w:hAnsi="PT Astra Serif"/>
                <w:sz w:val="20"/>
                <w:szCs w:val="20"/>
              </w:rPr>
              <w:t xml:space="preserve">1) Реорганизация МКДОУ </w:t>
            </w:r>
            <w:r w:rsidR="000B3D31">
              <w:rPr>
                <w:rFonts w:ascii="PT Astra Serif" w:hAnsi="PT Astra Serif"/>
                <w:sz w:val="20"/>
                <w:szCs w:val="20"/>
              </w:rPr>
              <w:t>«</w:t>
            </w:r>
            <w:r w:rsidRPr="006C08D4">
              <w:rPr>
                <w:rFonts w:ascii="PT Astra Serif" w:hAnsi="PT Astra Serif"/>
                <w:sz w:val="20"/>
                <w:szCs w:val="20"/>
              </w:rPr>
              <w:t xml:space="preserve">Детский сад </w:t>
            </w:r>
            <w:r w:rsidR="000B3D31">
              <w:rPr>
                <w:rFonts w:ascii="PT Astra Serif" w:hAnsi="PT Astra Serif"/>
                <w:sz w:val="20"/>
                <w:szCs w:val="20"/>
              </w:rPr>
              <w:t>«</w:t>
            </w:r>
            <w:r w:rsidRPr="006C08D4">
              <w:rPr>
                <w:rFonts w:ascii="PT Astra Serif" w:hAnsi="PT Astra Serif"/>
                <w:sz w:val="20"/>
                <w:szCs w:val="20"/>
              </w:rPr>
              <w:t>Родничок</w:t>
            </w:r>
            <w:r w:rsidR="000B3D31">
              <w:rPr>
                <w:rFonts w:ascii="PT Astra Serif" w:hAnsi="PT Astra Serif"/>
                <w:sz w:val="20"/>
                <w:szCs w:val="20"/>
              </w:rPr>
              <w:t>»</w:t>
            </w:r>
            <w:r w:rsidRPr="006C08D4">
              <w:rPr>
                <w:rFonts w:ascii="PT Astra Serif" w:hAnsi="PT Astra Serif"/>
                <w:sz w:val="20"/>
                <w:szCs w:val="20"/>
              </w:rPr>
              <w:t xml:space="preserve"> путем присоединения к МКОУ СОШ </w:t>
            </w:r>
            <w:r w:rsidR="000B3D31">
              <w:rPr>
                <w:rFonts w:ascii="PT Astra Serif" w:hAnsi="PT Astra Serif"/>
                <w:sz w:val="20"/>
                <w:szCs w:val="20"/>
              </w:rPr>
              <w:t>«</w:t>
            </w:r>
            <w:r w:rsidRPr="006C08D4">
              <w:rPr>
                <w:rFonts w:ascii="PT Astra Serif" w:hAnsi="PT Astra Serif"/>
                <w:sz w:val="20"/>
                <w:szCs w:val="20"/>
              </w:rPr>
              <w:t>с. Новоникольское</w:t>
            </w:r>
            <w:r w:rsidR="000B3D31">
              <w:rPr>
                <w:rFonts w:ascii="PT Astra Serif" w:hAnsi="PT Astra Serif"/>
                <w:sz w:val="20"/>
                <w:szCs w:val="20"/>
              </w:rPr>
              <w:t>»</w:t>
            </w:r>
            <w:r w:rsidRPr="006C08D4">
              <w:rPr>
                <w:rFonts w:ascii="PT Astra Serif" w:hAnsi="PT Astra Serif"/>
                <w:sz w:val="20"/>
                <w:szCs w:val="20"/>
              </w:rPr>
              <w:t>;</w:t>
            </w:r>
          </w:p>
          <w:p w:rsidR="008C64DB" w:rsidRPr="006C08D4" w:rsidRDefault="008C64DB" w:rsidP="00ED44DE">
            <w:pPr>
              <w:jc w:val="both"/>
              <w:rPr>
                <w:rFonts w:ascii="PT Astra Serif" w:hAnsi="PT Astra Serif"/>
                <w:sz w:val="20"/>
                <w:szCs w:val="20"/>
              </w:rPr>
            </w:pPr>
            <w:r w:rsidRPr="006C08D4">
              <w:rPr>
                <w:rFonts w:ascii="PT Astra Serif" w:hAnsi="PT Astra Serif"/>
                <w:sz w:val="20"/>
                <w:szCs w:val="20"/>
              </w:rPr>
              <w:t xml:space="preserve">2) Реорганизация МБДОУ детский сад </w:t>
            </w:r>
            <w:r w:rsidR="000B3D31">
              <w:rPr>
                <w:rFonts w:ascii="PT Astra Serif" w:hAnsi="PT Astra Serif"/>
                <w:sz w:val="20"/>
                <w:szCs w:val="20"/>
              </w:rPr>
              <w:t>«</w:t>
            </w:r>
            <w:r w:rsidRPr="006C08D4">
              <w:rPr>
                <w:rFonts w:ascii="PT Astra Serif" w:hAnsi="PT Astra Serif"/>
                <w:sz w:val="20"/>
                <w:szCs w:val="20"/>
              </w:rPr>
              <w:t>Ягодка</w:t>
            </w:r>
            <w:r w:rsidR="000B3D31">
              <w:rPr>
                <w:rFonts w:ascii="PT Astra Serif" w:hAnsi="PT Astra Serif"/>
                <w:sz w:val="20"/>
                <w:szCs w:val="20"/>
              </w:rPr>
              <w:t>»</w:t>
            </w:r>
            <w:r w:rsidRPr="006C08D4">
              <w:rPr>
                <w:rFonts w:ascii="PT Astra Serif" w:hAnsi="PT Astra Serif"/>
                <w:sz w:val="20"/>
                <w:szCs w:val="20"/>
              </w:rPr>
              <w:t xml:space="preserve"> путем присоединения к МБДОУ ЦРР </w:t>
            </w:r>
            <w:r w:rsidR="000B3D31">
              <w:rPr>
                <w:rFonts w:ascii="PT Astra Serif" w:hAnsi="PT Astra Serif"/>
                <w:sz w:val="20"/>
                <w:szCs w:val="20"/>
              </w:rPr>
              <w:t>«</w:t>
            </w:r>
            <w:r w:rsidRPr="006C08D4">
              <w:rPr>
                <w:rFonts w:ascii="PT Astra Serif" w:hAnsi="PT Astra Serif"/>
                <w:sz w:val="20"/>
                <w:szCs w:val="20"/>
              </w:rPr>
              <w:t>Теремок</w:t>
            </w:r>
            <w:r w:rsidR="000B3D31">
              <w:rPr>
                <w:rFonts w:ascii="PT Astra Serif" w:hAnsi="PT Astra Serif"/>
                <w:sz w:val="20"/>
                <w:szCs w:val="20"/>
              </w:rPr>
              <w:t>»</w:t>
            </w:r>
          </w:p>
        </w:tc>
      </w:tr>
      <w:tr w:rsidR="008C64DB" w:rsidRPr="006C08D4" w:rsidTr="00ED44DE">
        <w:trPr>
          <w:trHeight w:val="300"/>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Асиновский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w:t>
            </w:r>
          </w:p>
        </w:tc>
        <w:tc>
          <w:tcPr>
            <w:tcW w:w="1134" w:type="dxa"/>
            <w:shd w:val="clear" w:color="auto" w:fill="auto"/>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w:t>
            </w:r>
          </w:p>
        </w:tc>
        <w:tc>
          <w:tcPr>
            <w:tcW w:w="1134" w:type="dxa"/>
            <w:shd w:val="clear" w:color="auto" w:fill="auto"/>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7</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730"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4644" w:type="dxa"/>
            <w:shd w:val="clear" w:color="auto" w:fill="auto"/>
            <w:vAlign w:val="center"/>
          </w:tcPr>
          <w:p w:rsidR="008C64DB" w:rsidRPr="006C08D4" w:rsidRDefault="008C64DB" w:rsidP="00ED44DE">
            <w:pPr>
              <w:jc w:val="both"/>
              <w:rPr>
                <w:rFonts w:ascii="PT Astra Serif" w:hAnsi="PT Astra Serif"/>
                <w:sz w:val="20"/>
                <w:szCs w:val="20"/>
                <w:lang w:eastAsia="ru-RU"/>
              </w:rPr>
            </w:pPr>
            <w:r w:rsidRPr="006C08D4">
              <w:rPr>
                <w:rFonts w:ascii="PT Astra Serif" w:hAnsi="PT Astra Serif"/>
                <w:sz w:val="20"/>
                <w:szCs w:val="20"/>
                <w:lang w:eastAsia="ru-RU"/>
              </w:rPr>
              <w:t xml:space="preserve">1)Реорганизация МБДОУ: детский сад №18 </w:t>
            </w:r>
            <w:r w:rsidR="000B3D31">
              <w:rPr>
                <w:rFonts w:ascii="PT Astra Serif" w:hAnsi="PT Astra Serif"/>
                <w:sz w:val="20"/>
                <w:szCs w:val="20"/>
                <w:lang w:eastAsia="ru-RU"/>
              </w:rPr>
              <w:t>«</w:t>
            </w:r>
            <w:r w:rsidRPr="006C08D4">
              <w:rPr>
                <w:rFonts w:ascii="PT Astra Serif" w:hAnsi="PT Astra Serif"/>
                <w:sz w:val="20"/>
                <w:szCs w:val="20"/>
                <w:lang w:eastAsia="ru-RU"/>
              </w:rPr>
              <w:t xml:space="preserve">Сказка, путем присоединения к МАДОУ №3 </w:t>
            </w:r>
            <w:r w:rsidR="000B3D31">
              <w:rPr>
                <w:rFonts w:ascii="PT Astra Serif" w:hAnsi="PT Astra Serif"/>
                <w:sz w:val="20"/>
                <w:szCs w:val="20"/>
                <w:lang w:eastAsia="ru-RU"/>
              </w:rPr>
              <w:t>«</w:t>
            </w:r>
            <w:r w:rsidRPr="006C08D4">
              <w:rPr>
                <w:rFonts w:ascii="PT Astra Serif" w:hAnsi="PT Astra Serif"/>
                <w:sz w:val="20"/>
                <w:szCs w:val="20"/>
                <w:lang w:eastAsia="ru-RU"/>
              </w:rPr>
              <w:t>Радуга</w:t>
            </w:r>
            <w:r w:rsidR="000B3D31">
              <w:rPr>
                <w:rFonts w:ascii="PT Astra Serif" w:hAnsi="PT Astra Serif"/>
                <w:sz w:val="20"/>
                <w:szCs w:val="20"/>
                <w:lang w:eastAsia="ru-RU"/>
              </w:rPr>
              <w:t>»</w:t>
            </w:r>
          </w:p>
          <w:p w:rsidR="008C64DB" w:rsidRPr="006C08D4" w:rsidRDefault="008C64DB" w:rsidP="00ED44DE">
            <w:pPr>
              <w:jc w:val="both"/>
              <w:rPr>
                <w:rFonts w:ascii="PT Astra Serif" w:hAnsi="PT Astra Serif"/>
                <w:sz w:val="20"/>
                <w:szCs w:val="20"/>
                <w:lang w:eastAsia="ru-RU"/>
              </w:rPr>
            </w:pPr>
            <w:r w:rsidRPr="006C08D4">
              <w:rPr>
                <w:rFonts w:ascii="PT Astra Serif" w:hAnsi="PT Astra Serif"/>
                <w:sz w:val="20"/>
                <w:szCs w:val="20"/>
                <w:lang w:eastAsia="ru-RU"/>
              </w:rPr>
              <w:t xml:space="preserve">2) Реорганизация МАДОУ </w:t>
            </w:r>
            <w:r w:rsidR="000B3D31">
              <w:rPr>
                <w:rFonts w:ascii="PT Astra Serif" w:hAnsi="PT Astra Serif"/>
                <w:sz w:val="20"/>
                <w:szCs w:val="20"/>
                <w:lang w:eastAsia="ru-RU"/>
              </w:rPr>
              <w:t>«</w:t>
            </w:r>
            <w:r w:rsidRPr="006C08D4">
              <w:rPr>
                <w:rFonts w:ascii="PT Astra Serif" w:hAnsi="PT Astra Serif"/>
                <w:sz w:val="20"/>
                <w:szCs w:val="20"/>
                <w:lang w:eastAsia="ru-RU"/>
              </w:rPr>
              <w:t>Аленушка</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путем присоединения к МАДОУ </w:t>
            </w:r>
            <w:r w:rsidR="000B3D31">
              <w:rPr>
                <w:rFonts w:ascii="PT Astra Serif" w:hAnsi="PT Astra Serif"/>
                <w:sz w:val="20"/>
                <w:szCs w:val="20"/>
                <w:lang w:eastAsia="ru-RU"/>
              </w:rPr>
              <w:t>«</w:t>
            </w:r>
            <w:r w:rsidRPr="006C08D4">
              <w:rPr>
                <w:rFonts w:ascii="PT Astra Serif" w:hAnsi="PT Astra Serif"/>
                <w:sz w:val="20"/>
                <w:szCs w:val="20"/>
                <w:lang w:eastAsia="ru-RU"/>
              </w:rPr>
              <w:t>Пчелка</w:t>
            </w:r>
            <w:r w:rsidR="000B3D31">
              <w:rPr>
                <w:rFonts w:ascii="PT Astra Serif" w:hAnsi="PT Astra Serif"/>
                <w:sz w:val="20"/>
                <w:szCs w:val="20"/>
                <w:lang w:eastAsia="ru-RU"/>
              </w:rPr>
              <w:t>»</w:t>
            </w:r>
          </w:p>
        </w:tc>
      </w:tr>
      <w:tr w:rsidR="008C64DB" w:rsidRPr="006C08D4" w:rsidTr="00ED44DE">
        <w:trPr>
          <w:trHeight w:val="64"/>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Бакчарский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1134" w:type="dxa"/>
            <w:shd w:val="clear" w:color="auto" w:fill="auto"/>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1134" w:type="dxa"/>
            <w:shd w:val="clear" w:color="auto" w:fill="auto"/>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1730"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0</w:t>
            </w:r>
          </w:p>
        </w:tc>
        <w:tc>
          <w:tcPr>
            <w:tcW w:w="4644" w:type="dxa"/>
            <w:shd w:val="clear" w:color="auto" w:fill="auto"/>
            <w:vAlign w:val="center"/>
            <w:hideMark/>
          </w:tcPr>
          <w:p w:rsidR="008C64DB" w:rsidRPr="006C08D4" w:rsidRDefault="008C64DB" w:rsidP="00ED44DE">
            <w:pPr>
              <w:jc w:val="both"/>
              <w:rPr>
                <w:rFonts w:ascii="PT Astra Serif" w:hAnsi="PT Astra Serif"/>
                <w:sz w:val="20"/>
                <w:szCs w:val="20"/>
                <w:lang w:eastAsia="ru-RU"/>
              </w:rPr>
            </w:pPr>
            <w:r w:rsidRPr="006C08D4">
              <w:rPr>
                <w:rFonts w:ascii="PT Astra Serif" w:hAnsi="PT Astra Serif"/>
                <w:sz w:val="20"/>
                <w:szCs w:val="20"/>
                <w:lang w:eastAsia="ru-RU"/>
              </w:rPr>
              <w:t> </w:t>
            </w:r>
          </w:p>
        </w:tc>
      </w:tr>
      <w:tr w:rsidR="008C64DB" w:rsidRPr="006C08D4" w:rsidTr="00ED44DE">
        <w:trPr>
          <w:trHeight w:val="252"/>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Верхнекетский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730" w:type="dxa"/>
            <w:shd w:val="clear" w:color="auto" w:fill="auto"/>
            <w:noWrap/>
            <w:vAlign w:val="center"/>
            <w:hideMark/>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0</w:t>
            </w:r>
          </w:p>
        </w:tc>
        <w:tc>
          <w:tcPr>
            <w:tcW w:w="4644" w:type="dxa"/>
            <w:shd w:val="clear" w:color="auto" w:fill="auto"/>
            <w:vAlign w:val="center"/>
            <w:hideMark/>
          </w:tcPr>
          <w:p w:rsidR="008C64DB" w:rsidRPr="006C08D4" w:rsidRDefault="008C64DB" w:rsidP="00ED44DE">
            <w:pPr>
              <w:jc w:val="both"/>
              <w:rPr>
                <w:rFonts w:ascii="PT Astra Serif" w:hAnsi="PT Astra Serif"/>
                <w:sz w:val="20"/>
                <w:szCs w:val="20"/>
                <w:lang w:eastAsia="ru-RU"/>
              </w:rPr>
            </w:pPr>
            <w:r w:rsidRPr="006C08D4">
              <w:rPr>
                <w:rFonts w:ascii="PT Astra Serif" w:hAnsi="PT Astra Serif"/>
                <w:sz w:val="20"/>
                <w:szCs w:val="20"/>
                <w:lang w:eastAsia="ru-RU"/>
              </w:rPr>
              <w:t> </w:t>
            </w:r>
          </w:p>
        </w:tc>
      </w:tr>
      <w:tr w:rsidR="008C64DB" w:rsidRPr="006C08D4" w:rsidTr="00ED44DE">
        <w:trPr>
          <w:trHeight w:val="463"/>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Зырянский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0</w:t>
            </w:r>
          </w:p>
        </w:tc>
        <w:tc>
          <w:tcPr>
            <w:tcW w:w="4644" w:type="dxa"/>
            <w:shd w:val="clear" w:color="auto" w:fill="auto"/>
            <w:vAlign w:val="center"/>
          </w:tcPr>
          <w:p w:rsidR="008C64DB" w:rsidRPr="006C08D4" w:rsidRDefault="008C64DB" w:rsidP="00ED44DE">
            <w:pPr>
              <w:jc w:val="both"/>
              <w:rPr>
                <w:rFonts w:ascii="PT Astra Serif" w:hAnsi="PT Astra Serif"/>
                <w:sz w:val="20"/>
                <w:szCs w:val="20"/>
              </w:rPr>
            </w:pPr>
          </w:p>
        </w:tc>
      </w:tr>
      <w:tr w:rsidR="008C64DB" w:rsidRPr="006C08D4" w:rsidTr="00ED44DE">
        <w:trPr>
          <w:trHeight w:val="610"/>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Каргасокский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11</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11</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11</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10</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10</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10</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4644" w:type="dxa"/>
            <w:shd w:val="clear" w:color="auto" w:fill="auto"/>
            <w:vAlign w:val="center"/>
          </w:tcPr>
          <w:p w:rsidR="008C64DB" w:rsidRPr="006C08D4" w:rsidRDefault="008C64DB" w:rsidP="00ED44DE">
            <w:pPr>
              <w:jc w:val="both"/>
              <w:rPr>
                <w:rFonts w:ascii="PT Astra Serif" w:hAnsi="PT Astra Serif"/>
                <w:sz w:val="20"/>
                <w:szCs w:val="20"/>
              </w:rPr>
            </w:pPr>
            <w:r w:rsidRPr="006C08D4">
              <w:rPr>
                <w:rFonts w:ascii="PT Astra Serif" w:hAnsi="PT Astra Serif"/>
                <w:sz w:val="20"/>
                <w:szCs w:val="20"/>
              </w:rPr>
              <w:t xml:space="preserve">1) Реорганизация МБДОУ </w:t>
            </w:r>
            <w:r w:rsidR="000B3D31">
              <w:rPr>
                <w:rFonts w:ascii="PT Astra Serif" w:hAnsi="PT Astra Serif"/>
                <w:sz w:val="20"/>
                <w:szCs w:val="20"/>
              </w:rPr>
              <w:t>«</w:t>
            </w:r>
            <w:r w:rsidRPr="006C08D4">
              <w:rPr>
                <w:rFonts w:ascii="PT Astra Serif" w:hAnsi="PT Astra Serif"/>
                <w:sz w:val="20"/>
                <w:szCs w:val="20"/>
              </w:rPr>
              <w:t>Вертикосский д/с№12</w:t>
            </w:r>
            <w:r w:rsidR="000B3D31">
              <w:rPr>
                <w:rFonts w:ascii="PT Astra Serif" w:hAnsi="PT Astra Serif"/>
                <w:sz w:val="20"/>
                <w:szCs w:val="20"/>
              </w:rPr>
              <w:t>»</w:t>
            </w:r>
            <w:r w:rsidRPr="006C08D4">
              <w:rPr>
                <w:rFonts w:ascii="PT Astra Serif" w:hAnsi="PT Astra Serif"/>
                <w:sz w:val="20"/>
                <w:szCs w:val="20"/>
              </w:rPr>
              <w:t xml:space="preserve"> в форме присоединения к МКОУ </w:t>
            </w:r>
            <w:r w:rsidR="000B3D31">
              <w:rPr>
                <w:rFonts w:ascii="PT Astra Serif" w:hAnsi="PT Astra Serif"/>
                <w:sz w:val="20"/>
                <w:szCs w:val="20"/>
              </w:rPr>
              <w:t>«</w:t>
            </w:r>
            <w:r w:rsidRPr="006C08D4">
              <w:rPr>
                <w:rFonts w:ascii="PT Astra Serif" w:hAnsi="PT Astra Serif"/>
                <w:sz w:val="20"/>
                <w:szCs w:val="20"/>
              </w:rPr>
              <w:t>Вертикосская СОШ</w:t>
            </w:r>
            <w:r w:rsidR="000B3D31">
              <w:rPr>
                <w:rFonts w:ascii="PT Astra Serif" w:hAnsi="PT Astra Serif"/>
                <w:sz w:val="20"/>
                <w:szCs w:val="20"/>
              </w:rPr>
              <w:t>»</w:t>
            </w:r>
            <w:r w:rsidRPr="006C08D4">
              <w:rPr>
                <w:rFonts w:ascii="PT Astra Serif" w:hAnsi="PT Astra Serif"/>
                <w:sz w:val="20"/>
                <w:szCs w:val="20"/>
              </w:rPr>
              <w:t>;</w:t>
            </w:r>
          </w:p>
        </w:tc>
      </w:tr>
      <w:tr w:rsidR="008C64DB" w:rsidRPr="006C08D4" w:rsidTr="00ED44DE">
        <w:trPr>
          <w:trHeight w:val="390"/>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Кожевниковский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5</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5</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5</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5</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5</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4</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4644" w:type="dxa"/>
            <w:shd w:val="clear" w:color="auto" w:fill="auto"/>
            <w:vAlign w:val="center"/>
            <w:hideMark/>
          </w:tcPr>
          <w:p w:rsidR="008C64DB" w:rsidRPr="006C08D4" w:rsidRDefault="008C64DB" w:rsidP="00ED44DE">
            <w:pPr>
              <w:jc w:val="both"/>
              <w:rPr>
                <w:rFonts w:ascii="PT Astra Serif" w:hAnsi="PT Astra Serif"/>
                <w:sz w:val="20"/>
                <w:szCs w:val="20"/>
              </w:rPr>
            </w:pPr>
            <w:r w:rsidRPr="006C08D4">
              <w:rPr>
                <w:rFonts w:ascii="PT Astra Serif" w:hAnsi="PT Astra Serif"/>
                <w:sz w:val="20"/>
                <w:szCs w:val="20"/>
              </w:rPr>
              <w:t xml:space="preserve"> 1. Ликвидация МКДОУ </w:t>
            </w:r>
            <w:r w:rsidR="000B3D31">
              <w:rPr>
                <w:rFonts w:ascii="PT Astra Serif" w:hAnsi="PT Astra Serif"/>
                <w:sz w:val="20"/>
                <w:szCs w:val="20"/>
              </w:rPr>
              <w:t>«</w:t>
            </w:r>
            <w:r w:rsidRPr="006C08D4">
              <w:rPr>
                <w:rFonts w:ascii="PT Astra Serif" w:hAnsi="PT Astra Serif"/>
                <w:sz w:val="20"/>
                <w:szCs w:val="20"/>
              </w:rPr>
              <w:t>Д/с Дружок</w:t>
            </w:r>
            <w:r w:rsidR="000B3D31">
              <w:rPr>
                <w:rFonts w:ascii="PT Astra Serif" w:hAnsi="PT Astra Serif"/>
                <w:sz w:val="20"/>
                <w:szCs w:val="20"/>
              </w:rPr>
              <w:t>»</w:t>
            </w:r>
          </w:p>
        </w:tc>
      </w:tr>
      <w:tr w:rsidR="008C64DB" w:rsidRPr="006C08D4" w:rsidTr="00ED44DE">
        <w:trPr>
          <w:trHeight w:val="1260"/>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Колпашевский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4644" w:type="dxa"/>
            <w:shd w:val="clear" w:color="auto" w:fill="auto"/>
            <w:vAlign w:val="center"/>
          </w:tcPr>
          <w:p w:rsidR="008C64DB" w:rsidRPr="006C08D4" w:rsidRDefault="008C64DB" w:rsidP="00ED44DE">
            <w:pPr>
              <w:jc w:val="both"/>
              <w:rPr>
                <w:rFonts w:ascii="PT Astra Serif" w:hAnsi="PT Astra Serif"/>
                <w:sz w:val="20"/>
                <w:szCs w:val="20"/>
              </w:rPr>
            </w:pPr>
            <w:r w:rsidRPr="006C08D4">
              <w:rPr>
                <w:rFonts w:ascii="PT Astra Serif" w:hAnsi="PT Astra Serif"/>
                <w:sz w:val="20"/>
                <w:szCs w:val="20"/>
              </w:rPr>
              <w:t>1) Реорганизация МБДОУ № 20 путем присоединения к МАДОУ № 19</w:t>
            </w:r>
            <w:r w:rsidRPr="006C08D4">
              <w:rPr>
                <w:rFonts w:ascii="PT Astra Serif" w:hAnsi="PT Astra Serif"/>
                <w:sz w:val="20"/>
                <w:szCs w:val="20"/>
              </w:rPr>
              <w:br/>
              <w:t xml:space="preserve">2) Реорганизация МБДОУ </w:t>
            </w:r>
            <w:r w:rsidR="000B3D31">
              <w:rPr>
                <w:rFonts w:ascii="PT Astra Serif" w:hAnsi="PT Astra Serif"/>
                <w:sz w:val="20"/>
                <w:szCs w:val="20"/>
              </w:rPr>
              <w:t>«</w:t>
            </w:r>
            <w:r w:rsidRPr="006C08D4">
              <w:rPr>
                <w:rFonts w:ascii="PT Astra Serif" w:hAnsi="PT Astra Serif"/>
                <w:sz w:val="20"/>
                <w:szCs w:val="20"/>
              </w:rPr>
              <w:t>Озеренский детский сад</w:t>
            </w:r>
            <w:r w:rsidR="000B3D31">
              <w:rPr>
                <w:rFonts w:ascii="PT Astra Serif" w:hAnsi="PT Astra Serif"/>
                <w:sz w:val="20"/>
                <w:szCs w:val="20"/>
              </w:rPr>
              <w:t>»</w:t>
            </w:r>
            <w:r w:rsidRPr="006C08D4">
              <w:rPr>
                <w:rFonts w:ascii="PT Astra Serif" w:hAnsi="PT Astra Serif"/>
                <w:sz w:val="20"/>
                <w:szCs w:val="20"/>
              </w:rPr>
              <w:t xml:space="preserve"> путем присоединия к МБДОУ </w:t>
            </w:r>
            <w:r w:rsidR="000B3D31">
              <w:rPr>
                <w:rFonts w:ascii="PT Astra Serif" w:hAnsi="PT Astra Serif"/>
                <w:sz w:val="20"/>
                <w:szCs w:val="20"/>
              </w:rPr>
              <w:t>«</w:t>
            </w:r>
            <w:r w:rsidRPr="006C08D4">
              <w:rPr>
                <w:rFonts w:ascii="PT Astra Serif" w:hAnsi="PT Astra Serif"/>
                <w:sz w:val="20"/>
                <w:szCs w:val="20"/>
              </w:rPr>
              <w:t>Чажемтовский детский сад</w:t>
            </w:r>
            <w:r w:rsidR="000B3D31">
              <w:rPr>
                <w:rFonts w:ascii="PT Astra Serif" w:hAnsi="PT Astra Serif"/>
                <w:sz w:val="20"/>
                <w:szCs w:val="20"/>
              </w:rPr>
              <w:t>»</w:t>
            </w:r>
            <w:r w:rsidRPr="006C08D4">
              <w:rPr>
                <w:rFonts w:ascii="PT Astra Serif" w:hAnsi="PT Astra Serif"/>
                <w:sz w:val="20"/>
                <w:szCs w:val="20"/>
              </w:rPr>
              <w:t>.</w:t>
            </w:r>
          </w:p>
        </w:tc>
      </w:tr>
      <w:tr w:rsidR="008C64DB" w:rsidRPr="006C08D4" w:rsidTr="00ED44DE">
        <w:trPr>
          <w:trHeight w:val="315"/>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Кривошеинский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0</w:t>
            </w:r>
          </w:p>
        </w:tc>
        <w:tc>
          <w:tcPr>
            <w:tcW w:w="4644" w:type="dxa"/>
            <w:shd w:val="clear" w:color="auto" w:fill="auto"/>
            <w:vAlign w:val="center"/>
          </w:tcPr>
          <w:p w:rsidR="008C64DB" w:rsidRPr="006C08D4" w:rsidRDefault="008C64DB" w:rsidP="00A52B27">
            <w:pPr>
              <w:rPr>
                <w:rFonts w:ascii="PT Astra Serif" w:hAnsi="PT Astra Serif"/>
                <w:sz w:val="20"/>
                <w:szCs w:val="20"/>
              </w:rPr>
            </w:pPr>
            <w:r w:rsidRPr="006C08D4">
              <w:rPr>
                <w:rFonts w:ascii="PT Astra Serif" w:hAnsi="PT Astra Serif"/>
                <w:sz w:val="20"/>
                <w:szCs w:val="20"/>
              </w:rPr>
              <w:t> </w:t>
            </w:r>
          </w:p>
        </w:tc>
      </w:tr>
      <w:tr w:rsidR="008C64DB" w:rsidRPr="006C08D4" w:rsidTr="00ED44DE">
        <w:trPr>
          <w:trHeight w:val="465"/>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Молчановский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4644" w:type="dxa"/>
            <w:shd w:val="clear" w:color="auto" w:fill="auto"/>
            <w:noWrap/>
            <w:vAlign w:val="center"/>
          </w:tcPr>
          <w:p w:rsidR="008C64DB" w:rsidRPr="006C08D4" w:rsidRDefault="008C64DB" w:rsidP="00A52B27">
            <w:pPr>
              <w:rPr>
                <w:rFonts w:ascii="PT Astra Serif" w:hAnsi="PT Astra Serif"/>
                <w:sz w:val="20"/>
                <w:szCs w:val="20"/>
              </w:rPr>
            </w:pPr>
            <w:r w:rsidRPr="006C08D4">
              <w:rPr>
                <w:rFonts w:ascii="PT Astra Serif" w:hAnsi="PT Astra Serif"/>
                <w:sz w:val="20"/>
                <w:szCs w:val="20"/>
              </w:rPr>
              <w:t xml:space="preserve">1) Открытие д/с </w:t>
            </w:r>
            <w:r w:rsidR="000B3D31">
              <w:rPr>
                <w:rFonts w:ascii="PT Astra Serif" w:hAnsi="PT Astra Serif"/>
                <w:sz w:val="20"/>
                <w:szCs w:val="20"/>
              </w:rPr>
              <w:t>«</w:t>
            </w:r>
            <w:r w:rsidRPr="006C08D4">
              <w:rPr>
                <w:rFonts w:ascii="PT Astra Serif" w:hAnsi="PT Astra Serif"/>
                <w:sz w:val="20"/>
                <w:szCs w:val="20"/>
              </w:rPr>
              <w:t>Светлячок</w:t>
            </w:r>
            <w:r w:rsidR="000B3D31">
              <w:rPr>
                <w:rFonts w:ascii="PT Astra Serif" w:hAnsi="PT Astra Serif"/>
                <w:sz w:val="20"/>
                <w:szCs w:val="20"/>
              </w:rPr>
              <w:t>»</w:t>
            </w:r>
            <w:r w:rsidRPr="006C08D4">
              <w:rPr>
                <w:rFonts w:ascii="PT Astra Serif" w:hAnsi="PT Astra Serif"/>
                <w:sz w:val="20"/>
                <w:szCs w:val="20"/>
              </w:rPr>
              <w:t>;</w:t>
            </w:r>
          </w:p>
        </w:tc>
      </w:tr>
      <w:tr w:rsidR="008C64DB" w:rsidRPr="006C08D4" w:rsidTr="00ED44DE">
        <w:trPr>
          <w:trHeight w:val="315"/>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lastRenderedPageBreak/>
              <w:t>Парабельский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4</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4</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4</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4</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4</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4</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0</w:t>
            </w:r>
          </w:p>
        </w:tc>
        <w:tc>
          <w:tcPr>
            <w:tcW w:w="4644" w:type="dxa"/>
            <w:shd w:val="clear" w:color="auto" w:fill="auto"/>
            <w:vAlign w:val="center"/>
          </w:tcPr>
          <w:p w:rsidR="008C64DB" w:rsidRPr="006C08D4" w:rsidRDefault="008C64DB" w:rsidP="00A52B27">
            <w:pPr>
              <w:rPr>
                <w:rFonts w:ascii="PT Astra Serif" w:hAnsi="PT Astra Serif"/>
                <w:sz w:val="20"/>
                <w:szCs w:val="20"/>
              </w:rPr>
            </w:pPr>
            <w:r w:rsidRPr="006C08D4">
              <w:rPr>
                <w:rFonts w:ascii="PT Astra Serif" w:hAnsi="PT Astra Serif"/>
                <w:sz w:val="20"/>
                <w:szCs w:val="20"/>
              </w:rPr>
              <w:t> </w:t>
            </w:r>
          </w:p>
        </w:tc>
      </w:tr>
      <w:tr w:rsidR="008C64DB" w:rsidRPr="006C08D4" w:rsidTr="00ED44DE">
        <w:trPr>
          <w:trHeight w:val="435"/>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Первомайский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6</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0</w:t>
            </w:r>
          </w:p>
        </w:tc>
        <w:tc>
          <w:tcPr>
            <w:tcW w:w="4644" w:type="dxa"/>
            <w:shd w:val="clear" w:color="auto" w:fill="auto"/>
            <w:vAlign w:val="center"/>
          </w:tcPr>
          <w:p w:rsidR="008C64DB" w:rsidRPr="006C08D4" w:rsidRDefault="008C64DB" w:rsidP="00A52B27">
            <w:pPr>
              <w:rPr>
                <w:rFonts w:ascii="PT Astra Serif" w:hAnsi="PT Astra Serif"/>
                <w:sz w:val="20"/>
                <w:szCs w:val="20"/>
              </w:rPr>
            </w:pPr>
            <w:r w:rsidRPr="006C08D4">
              <w:rPr>
                <w:rFonts w:ascii="PT Astra Serif" w:hAnsi="PT Astra Serif"/>
                <w:sz w:val="20"/>
                <w:szCs w:val="20"/>
              </w:rPr>
              <w:t> </w:t>
            </w:r>
          </w:p>
        </w:tc>
      </w:tr>
      <w:tr w:rsidR="008C64DB" w:rsidRPr="006C08D4" w:rsidTr="00ED44DE">
        <w:trPr>
          <w:trHeight w:val="427"/>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Тегульдетский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0</w:t>
            </w:r>
          </w:p>
        </w:tc>
        <w:tc>
          <w:tcPr>
            <w:tcW w:w="4644" w:type="dxa"/>
            <w:shd w:val="clear" w:color="auto" w:fill="auto"/>
            <w:noWrap/>
            <w:vAlign w:val="center"/>
          </w:tcPr>
          <w:p w:rsidR="008C64DB" w:rsidRPr="006C08D4" w:rsidRDefault="008C64DB" w:rsidP="00A52B27">
            <w:pPr>
              <w:rPr>
                <w:rFonts w:ascii="PT Astra Serif" w:hAnsi="PT Astra Serif"/>
                <w:sz w:val="20"/>
                <w:szCs w:val="20"/>
              </w:rPr>
            </w:pPr>
            <w:r w:rsidRPr="006C08D4">
              <w:rPr>
                <w:rFonts w:ascii="PT Astra Serif" w:hAnsi="PT Astra Serif"/>
                <w:sz w:val="20"/>
                <w:szCs w:val="20"/>
              </w:rPr>
              <w:t> </w:t>
            </w:r>
          </w:p>
        </w:tc>
      </w:tr>
      <w:tr w:rsidR="008C64DB" w:rsidRPr="006C08D4" w:rsidTr="00ED44DE">
        <w:trPr>
          <w:trHeight w:val="519"/>
        </w:trPr>
        <w:tc>
          <w:tcPr>
            <w:tcW w:w="1843" w:type="dxa"/>
            <w:shd w:val="clear" w:color="auto" w:fill="auto"/>
            <w:vAlign w:val="center"/>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Томский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23</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24</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24</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24</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25</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23</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0</w:t>
            </w:r>
          </w:p>
        </w:tc>
        <w:tc>
          <w:tcPr>
            <w:tcW w:w="4644" w:type="dxa"/>
            <w:shd w:val="clear" w:color="auto" w:fill="auto"/>
            <w:noWrap/>
            <w:vAlign w:val="center"/>
          </w:tcPr>
          <w:p w:rsidR="008C64DB" w:rsidRPr="006C08D4" w:rsidRDefault="008C64DB" w:rsidP="00A52B27">
            <w:pPr>
              <w:rPr>
                <w:rFonts w:ascii="PT Astra Serif" w:hAnsi="PT Astra Serif"/>
                <w:sz w:val="20"/>
                <w:szCs w:val="20"/>
              </w:rPr>
            </w:pPr>
            <w:r w:rsidRPr="006C08D4">
              <w:rPr>
                <w:rFonts w:ascii="PT Astra Serif" w:hAnsi="PT Astra Serif"/>
                <w:sz w:val="20"/>
                <w:szCs w:val="20"/>
              </w:rPr>
              <w:t xml:space="preserve">1)Открытие МБДОУ </w:t>
            </w:r>
            <w:r w:rsidR="000B3D31">
              <w:rPr>
                <w:rFonts w:ascii="PT Astra Serif" w:hAnsi="PT Astra Serif"/>
                <w:sz w:val="20"/>
                <w:szCs w:val="20"/>
              </w:rPr>
              <w:t>«</w:t>
            </w:r>
            <w:r w:rsidRPr="006C08D4">
              <w:rPr>
                <w:rFonts w:ascii="PT Astra Serif" w:hAnsi="PT Astra Serif"/>
                <w:sz w:val="20"/>
                <w:szCs w:val="20"/>
              </w:rPr>
              <w:t xml:space="preserve">Детский сад </w:t>
            </w:r>
            <w:r w:rsidR="000B3D31">
              <w:rPr>
                <w:rFonts w:ascii="PT Astra Serif" w:hAnsi="PT Astra Serif"/>
                <w:sz w:val="20"/>
                <w:szCs w:val="20"/>
              </w:rPr>
              <w:t>«</w:t>
            </w:r>
            <w:r w:rsidRPr="006C08D4">
              <w:rPr>
                <w:rFonts w:ascii="PT Astra Serif" w:hAnsi="PT Astra Serif"/>
                <w:sz w:val="20"/>
                <w:szCs w:val="20"/>
              </w:rPr>
              <w:t>Радужный</w:t>
            </w:r>
            <w:r w:rsidR="000B3D31">
              <w:rPr>
                <w:rFonts w:ascii="PT Astra Serif" w:hAnsi="PT Astra Serif"/>
                <w:sz w:val="20"/>
                <w:szCs w:val="20"/>
              </w:rPr>
              <w:t>»</w:t>
            </w:r>
            <w:r w:rsidRPr="006C08D4">
              <w:rPr>
                <w:rFonts w:ascii="PT Astra Serif" w:hAnsi="PT Astra Serif"/>
                <w:sz w:val="20"/>
                <w:szCs w:val="20"/>
              </w:rPr>
              <w:t xml:space="preserve"> п.Зональная Станция</w:t>
            </w:r>
            <w:r w:rsidR="000B3D31">
              <w:rPr>
                <w:rFonts w:ascii="PT Astra Serif" w:hAnsi="PT Astra Serif"/>
                <w:sz w:val="20"/>
                <w:szCs w:val="20"/>
              </w:rPr>
              <w:t>»</w:t>
            </w:r>
            <w:r w:rsidRPr="006C08D4">
              <w:rPr>
                <w:rFonts w:ascii="PT Astra Serif" w:hAnsi="PT Astra Serif"/>
                <w:sz w:val="20"/>
                <w:szCs w:val="20"/>
              </w:rPr>
              <w:t xml:space="preserve"> Томского района;</w:t>
            </w:r>
          </w:p>
          <w:p w:rsidR="008C64DB" w:rsidRPr="006C08D4" w:rsidRDefault="008C64DB" w:rsidP="00A52B27">
            <w:pPr>
              <w:rPr>
                <w:rFonts w:ascii="PT Astra Serif" w:hAnsi="PT Astra Serif"/>
                <w:sz w:val="20"/>
                <w:szCs w:val="20"/>
              </w:rPr>
            </w:pPr>
            <w:r w:rsidRPr="006C08D4">
              <w:rPr>
                <w:rFonts w:ascii="PT Astra Serif" w:hAnsi="PT Astra Serif"/>
                <w:sz w:val="20"/>
                <w:szCs w:val="20"/>
              </w:rPr>
              <w:t>2) Открытие  МАДОУ ЦРР-Академия Крохи Томского района</w:t>
            </w:r>
          </w:p>
          <w:p w:rsidR="008C64DB" w:rsidRPr="006C08D4" w:rsidRDefault="008C64DB" w:rsidP="00A52B27">
            <w:pPr>
              <w:rPr>
                <w:rFonts w:ascii="PT Astra Serif" w:hAnsi="PT Astra Serif"/>
                <w:sz w:val="20"/>
                <w:szCs w:val="20"/>
              </w:rPr>
            </w:pPr>
            <w:r w:rsidRPr="006C08D4">
              <w:rPr>
                <w:rFonts w:ascii="PT Astra Serif" w:hAnsi="PT Astra Serif"/>
                <w:sz w:val="20"/>
                <w:szCs w:val="20"/>
              </w:rPr>
              <w:t xml:space="preserve">3) Рерганизация МБДОУ </w:t>
            </w:r>
            <w:r w:rsidR="000B3D31">
              <w:rPr>
                <w:rFonts w:ascii="PT Astra Serif" w:hAnsi="PT Astra Serif"/>
                <w:sz w:val="20"/>
                <w:szCs w:val="20"/>
              </w:rPr>
              <w:t>«</w:t>
            </w:r>
            <w:r w:rsidRPr="006C08D4">
              <w:rPr>
                <w:rFonts w:ascii="PT Astra Serif" w:hAnsi="PT Astra Serif"/>
                <w:sz w:val="20"/>
                <w:szCs w:val="20"/>
              </w:rPr>
              <w:t>Детский сад с. Калтай</w:t>
            </w:r>
            <w:r w:rsidR="000B3D31">
              <w:rPr>
                <w:rFonts w:ascii="PT Astra Serif" w:hAnsi="PT Astra Serif"/>
                <w:sz w:val="20"/>
                <w:szCs w:val="20"/>
              </w:rPr>
              <w:t>»</w:t>
            </w:r>
            <w:r w:rsidRPr="006C08D4">
              <w:rPr>
                <w:rFonts w:ascii="PT Astra Serif" w:hAnsi="PT Astra Serif"/>
                <w:sz w:val="20"/>
                <w:szCs w:val="20"/>
              </w:rPr>
              <w:t xml:space="preserve"> путем присоедения к МАОУ </w:t>
            </w:r>
            <w:r w:rsidR="000B3D31">
              <w:rPr>
                <w:rFonts w:ascii="PT Astra Serif" w:hAnsi="PT Astra Serif"/>
                <w:sz w:val="20"/>
                <w:szCs w:val="20"/>
              </w:rPr>
              <w:t>«</w:t>
            </w:r>
            <w:r w:rsidRPr="006C08D4">
              <w:rPr>
                <w:rFonts w:ascii="PT Astra Serif" w:hAnsi="PT Astra Serif"/>
                <w:sz w:val="20"/>
                <w:szCs w:val="20"/>
              </w:rPr>
              <w:t>Калтайская СОШ</w:t>
            </w:r>
            <w:r w:rsidR="000B3D31">
              <w:rPr>
                <w:rFonts w:ascii="PT Astra Serif" w:hAnsi="PT Astra Serif"/>
                <w:sz w:val="20"/>
                <w:szCs w:val="20"/>
              </w:rPr>
              <w:t>»</w:t>
            </w:r>
            <w:r w:rsidRPr="006C08D4">
              <w:rPr>
                <w:rFonts w:ascii="PT Astra Serif" w:hAnsi="PT Astra Serif"/>
                <w:sz w:val="20"/>
                <w:szCs w:val="20"/>
              </w:rPr>
              <w:t>;</w:t>
            </w:r>
          </w:p>
          <w:p w:rsidR="008C64DB" w:rsidRPr="006C08D4" w:rsidRDefault="008C64DB" w:rsidP="00A52B27">
            <w:pPr>
              <w:rPr>
                <w:rFonts w:ascii="PT Astra Serif" w:hAnsi="PT Astra Serif"/>
                <w:sz w:val="20"/>
                <w:szCs w:val="20"/>
              </w:rPr>
            </w:pPr>
            <w:r w:rsidRPr="006C08D4">
              <w:rPr>
                <w:rFonts w:ascii="PT Astra Serif" w:hAnsi="PT Astra Serif"/>
                <w:sz w:val="20"/>
                <w:szCs w:val="20"/>
              </w:rPr>
              <w:t xml:space="preserve">4) Рерганизация МБДОУ </w:t>
            </w:r>
            <w:r w:rsidR="000B3D31">
              <w:rPr>
                <w:rFonts w:ascii="PT Astra Serif" w:hAnsi="PT Astra Serif"/>
                <w:sz w:val="20"/>
                <w:szCs w:val="20"/>
              </w:rPr>
              <w:t>«</w:t>
            </w:r>
            <w:r w:rsidRPr="006C08D4">
              <w:rPr>
                <w:rFonts w:ascii="PT Astra Serif" w:hAnsi="PT Astra Serif"/>
                <w:sz w:val="20"/>
                <w:szCs w:val="20"/>
              </w:rPr>
              <w:t>Детский сад П и ОД</w:t>
            </w:r>
            <w:r w:rsidR="000B3D31">
              <w:rPr>
                <w:rFonts w:ascii="PT Astra Serif" w:hAnsi="PT Astra Serif"/>
                <w:sz w:val="20"/>
                <w:szCs w:val="20"/>
              </w:rPr>
              <w:t>»</w:t>
            </w:r>
            <w:r w:rsidRPr="006C08D4">
              <w:rPr>
                <w:rFonts w:ascii="PT Astra Serif" w:hAnsi="PT Astra Serif"/>
                <w:sz w:val="20"/>
                <w:szCs w:val="20"/>
              </w:rPr>
              <w:t xml:space="preserve"> путем присоединения к МБДОУ </w:t>
            </w:r>
            <w:r w:rsidR="000B3D31">
              <w:rPr>
                <w:rFonts w:ascii="PT Astra Serif" w:hAnsi="PT Astra Serif"/>
                <w:sz w:val="20"/>
                <w:szCs w:val="20"/>
              </w:rPr>
              <w:t>«</w:t>
            </w:r>
            <w:r w:rsidRPr="006C08D4">
              <w:rPr>
                <w:rFonts w:ascii="PT Astra Serif" w:hAnsi="PT Astra Serif"/>
                <w:sz w:val="20"/>
                <w:szCs w:val="20"/>
              </w:rPr>
              <w:t>Детский сад с. Батурино</w:t>
            </w:r>
            <w:r w:rsidR="000B3D31">
              <w:rPr>
                <w:rFonts w:ascii="PT Astra Serif" w:hAnsi="PT Astra Serif"/>
                <w:sz w:val="20"/>
                <w:szCs w:val="20"/>
              </w:rPr>
              <w:t>»</w:t>
            </w:r>
          </w:p>
        </w:tc>
      </w:tr>
      <w:tr w:rsidR="008C64DB" w:rsidRPr="006C08D4" w:rsidTr="00ED44DE">
        <w:trPr>
          <w:trHeight w:val="300"/>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Чаинский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0</w:t>
            </w:r>
          </w:p>
        </w:tc>
        <w:tc>
          <w:tcPr>
            <w:tcW w:w="4644" w:type="dxa"/>
            <w:shd w:val="clear" w:color="auto" w:fill="auto"/>
            <w:noWrap/>
            <w:vAlign w:val="center"/>
            <w:hideMark/>
          </w:tcPr>
          <w:p w:rsidR="008C64DB" w:rsidRPr="006C08D4" w:rsidRDefault="008C64DB" w:rsidP="00A52B27">
            <w:pPr>
              <w:rPr>
                <w:rFonts w:ascii="PT Astra Serif" w:hAnsi="PT Astra Serif"/>
                <w:sz w:val="20"/>
                <w:szCs w:val="20"/>
              </w:rPr>
            </w:pPr>
            <w:r w:rsidRPr="006C08D4">
              <w:rPr>
                <w:rFonts w:ascii="PT Astra Serif" w:hAnsi="PT Astra Serif"/>
                <w:sz w:val="20"/>
                <w:szCs w:val="20"/>
              </w:rPr>
              <w:t> </w:t>
            </w:r>
          </w:p>
        </w:tc>
      </w:tr>
      <w:tr w:rsidR="008C64DB" w:rsidRPr="006C08D4" w:rsidTr="00ED44DE">
        <w:trPr>
          <w:trHeight w:val="315"/>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Шегарский район</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0</w:t>
            </w:r>
          </w:p>
        </w:tc>
        <w:tc>
          <w:tcPr>
            <w:tcW w:w="4644" w:type="dxa"/>
            <w:shd w:val="clear" w:color="auto" w:fill="auto"/>
            <w:noWrap/>
            <w:vAlign w:val="center"/>
            <w:hideMark/>
          </w:tcPr>
          <w:p w:rsidR="008C64DB" w:rsidRPr="006C08D4" w:rsidRDefault="008C64DB" w:rsidP="00A52B27">
            <w:pPr>
              <w:rPr>
                <w:rFonts w:ascii="PT Astra Serif" w:hAnsi="PT Astra Serif"/>
                <w:sz w:val="20"/>
                <w:szCs w:val="20"/>
              </w:rPr>
            </w:pPr>
            <w:r w:rsidRPr="006C08D4">
              <w:rPr>
                <w:rFonts w:ascii="PT Astra Serif" w:hAnsi="PT Astra Serif"/>
                <w:sz w:val="20"/>
                <w:szCs w:val="20"/>
              </w:rPr>
              <w:t> </w:t>
            </w:r>
          </w:p>
        </w:tc>
      </w:tr>
      <w:tr w:rsidR="008C64DB" w:rsidRPr="006C08D4" w:rsidTr="00ED44DE">
        <w:trPr>
          <w:trHeight w:val="300"/>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г.Кедровый</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0</w:t>
            </w:r>
          </w:p>
        </w:tc>
        <w:tc>
          <w:tcPr>
            <w:tcW w:w="4644" w:type="dxa"/>
            <w:shd w:val="clear" w:color="auto" w:fill="auto"/>
            <w:noWrap/>
            <w:vAlign w:val="center"/>
            <w:hideMark/>
          </w:tcPr>
          <w:p w:rsidR="008C64DB" w:rsidRPr="006C08D4" w:rsidRDefault="008C64DB" w:rsidP="00A52B27">
            <w:pPr>
              <w:rPr>
                <w:rFonts w:ascii="PT Astra Serif" w:hAnsi="PT Astra Serif"/>
                <w:sz w:val="20"/>
                <w:szCs w:val="20"/>
              </w:rPr>
            </w:pPr>
            <w:r w:rsidRPr="006C08D4">
              <w:rPr>
                <w:rFonts w:ascii="PT Astra Serif" w:hAnsi="PT Astra Serif"/>
                <w:sz w:val="20"/>
                <w:szCs w:val="20"/>
              </w:rPr>
              <w:t> </w:t>
            </w:r>
          </w:p>
        </w:tc>
      </w:tr>
      <w:tr w:rsidR="008C64DB" w:rsidRPr="006C08D4" w:rsidTr="00ED44DE">
        <w:trPr>
          <w:trHeight w:val="1131"/>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ЗАТО Северск</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24</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22</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22</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22</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22</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22</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-2</w:t>
            </w:r>
          </w:p>
        </w:tc>
        <w:tc>
          <w:tcPr>
            <w:tcW w:w="4644" w:type="dxa"/>
            <w:shd w:val="clear" w:color="auto" w:fill="auto"/>
            <w:vAlign w:val="center"/>
          </w:tcPr>
          <w:p w:rsidR="008C64DB" w:rsidRPr="006C08D4" w:rsidRDefault="008C64DB" w:rsidP="00A52B27">
            <w:pPr>
              <w:rPr>
                <w:rFonts w:ascii="PT Astra Serif" w:hAnsi="PT Astra Serif"/>
                <w:sz w:val="20"/>
                <w:szCs w:val="20"/>
              </w:rPr>
            </w:pPr>
            <w:r w:rsidRPr="006C08D4">
              <w:rPr>
                <w:rFonts w:ascii="PT Astra Serif" w:hAnsi="PT Astra Serif"/>
                <w:sz w:val="20"/>
                <w:szCs w:val="20"/>
              </w:rPr>
              <w:t xml:space="preserve">1) Реорганизация МБДОУ </w:t>
            </w:r>
            <w:r w:rsidR="000B3D31">
              <w:rPr>
                <w:rFonts w:ascii="PT Astra Serif" w:hAnsi="PT Astra Serif"/>
                <w:sz w:val="20"/>
                <w:szCs w:val="20"/>
              </w:rPr>
              <w:t>«</w:t>
            </w:r>
            <w:r w:rsidRPr="006C08D4">
              <w:rPr>
                <w:rFonts w:ascii="PT Astra Serif" w:hAnsi="PT Astra Serif"/>
                <w:sz w:val="20"/>
                <w:szCs w:val="20"/>
              </w:rPr>
              <w:t xml:space="preserve">Детский сад </w:t>
            </w:r>
            <w:r w:rsidRPr="006C08D4">
              <w:rPr>
                <w:rFonts w:ascii="PT Astra Serif" w:hAnsi="PT Astra Serif"/>
                <w:sz w:val="20"/>
                <w:szCs w:val="20"/>
              </w:rPr>
              <w:br w:type="textWrapping" w:clear="all"/>
              <w:t>№ 35</w:t>
            </w:r>
            <w:r w:rsidR="000B3D31">
              <w:rPr>
                <w:rFonts w:ascii="PT Astra Serif" w:hAnsi="PT Astra Serif"/>
                <w:sz w:val="20"/>
                <w:szCs w:val="20"/>
              </w:rPr>
              <w:t>»</w:t>
            </w:r>
            <w:r w:rsidRPr="006C08D4">
              <w:rPr>
                <w:rFonts w:ascii="PT Astra Serif" w:hAnsi="PT Astra Serif"/>
                <w:sz w:val="20"/>
                <w:szCs w:val="20"/>
              </w:rPr>
              <w:t xml:space="preserve"> путем присоединения  к МБДОУ </w:t>
            </w:r>
            <w:r w:rsidR="000B3D31">
              <w:rPr>
                <w:rFonts w:ascii="PT Astra Serif" w:hAnsi="PT Astra Serif"/>
                <w:sz w:val="20"/>
                <w:szCs w:val="20"/>
              </w:rPr>
              <w:t>«</w:t>
            </w:r>
            <w:r w:rsidRPr="006C08D4">
              <w:rPr>
                <w:rFonts w:ascii="PT Astra Serif" w:hAnsi="PT Astra Serif"/>
                <w:sz w:val="20"/>
                <w:szCs w:val="20"/>
              </w:rPr>
              <w:t>ЦРР-детский сад № 45</w:t>
            </w:r>
            <w:r w:rsidR="000B3D31">
              <w:rPr>
                <w:rFonts w:ascii="PT Astra Serif" w:hAnsi="PT Astra Serif"/>
                <w:sz w:val="20"/>
                <w:szCs w:val="20"/>
              </w:rPr>
              <w:t>»</w:t>
            </w:r>
            <w:r w:rsidRPr="006C08D4">
              <w:rPr>
                <w:rFonts w:ascii="PT Astra Serif" w:hAnsi="PT Astra Serif"/>
                <w:sz w:val="20"/>
                <w:szCs w:val="20"/>
              </w:rPr>
              <w:t>;</w:t>
            </w:r>
            <w:r w:rsidRPr="006C08D4">
              <w:rPr>
                <w:rFonts w:ascii="PT Astra Serif" w:hAnsi="PT Astra Serif"/>
                <w:sz w:val="20"/>
                <w:szCs w:val="20"/>
              </w:rPr>
              <w:br/>
              <w:t xml:space="preserve">2) Реорганизация МБДОУ </w:t>
            </w:r>
            <w:r w:rsidR="000B3D31">
              <w:rPr>
                <w:rFonts w:ascii="PT Astra Serif" w:hAnsi="PT Astra Serif"/>
                <w:sz w:val="20"/>
                <w:szCs w:val="20"/>
              </w:rPr>
              <w:t>«</w:t>
            </w:r>
            <w:r w:rsidRPr="006C08D4">
              <w:rPr>
                <w:rFonts w:ascii="PT Astra Serif" w:hAnsi="PT Astra Serif"/>
                <w:sz w:val="20"/>
                <w:szCs w:val="20"/>
              </w:rPr>
              <w:t xml:space="preserve">Детский сад  </w:t>
            </w:r>
            <w:r w:rsidRPr="006C08D4">
              <w:rPr>
                <w:rFonts w:ascii="PT Astra Serif" w:hAnsi="PT Astra Serif"/>
                <w:sz w:val="20"/>
                <w:szCs w:val="20"/>
              </w:rPr>
              <w:br w:type="textWrapping" w:clear="all"/>
              <w:t>№ 27</w:t>
            </w:r>
            <w:r w:rsidR="000B3D31">
              <w:rPr>
                <w:rFonts w:ascii="PT Astra Serif" w:hAnsi="PT Astra Serif"/>
                <w:sz w:val="20"/>
                <w:szCs w:val="20"/>
              </w:rPr>
              <w:t>»</w:t>
            </w:r>
            <w:r w:rsidRPr="006C08D4">
              <w:rPr>
                <w:rFonts w:ascii="PT Astra Serif" w:hAnsi="PT Astra Serif"/>
                <w:sz w:val="20"/>
                <w:szCs w:val="20"/>
              </w:rPr>
              <w:t xml:space="preserve"> путем присоединения  к МБДОУ </w:t>
            </w:r>
            <w:r w:rsidR="000B3D31">
              <w:rPr>
                <w:rFonts w:ascii="PT Astra Serif" w:hAnsi="PT Astra Serif"/>
                <w:sz w:val="20"/>
                <w:szCs w:val="20"/>
              </w:rPr>
              <w:t>«</w:t>
            </w:r>
            <w:r w:rsidRPr="006C08D4">
              <w:rPr>
                <w:rFonts w:ascii="PT Astra Serif" w:hAnsi="PT Astra Serif"/>
                <w:sz w:val="20"/>
                <w:szCs w:val="20"/>
              </w:rPr>
              <w:t>ЦРР-детский сад № 45</w:t>
            </w:r>
            <w:r w:rsidR="000B3D31">
              <w:rPr>
                <w:rFonts w:ascii="PT Astra Serif" w:hAnsi="PT Astra Serif"/>
                <w:sz w:val="20"/>
                <w:szCs w:val="20"/>
              </w:rPr>
              <w:t>»</w:t>
            </w:r>
            <w:r w:rsidRPr="006C08D4">
              <w:rPr>
                <w:rFonts w:ascii="PT Astra Serif" w:hAnsi="PT Astra Serif"/>
                <w:sz w:val="20"/>
                <w:szCs w:val="20"/>
              </w:rPr>
              <w:t>.</w:t>
            </w:r>
          </w:p>
        </w:tc>
      </w:tr>
      <w:tr w:rsidR="008C64DB" w:rsidRPr="006C08D4" w:rsidTr="00ED44DE">
        <w:trPr>
          <w:trHeight w:val="612"/>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г.Стрежевой</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11</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10</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10</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10</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10</w:t>
            </w:r>
          </w:p>
        </w:tc>
        <w:tc>
          <w:tcPr>
            <w:tcW w:w="1134"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-10</w:t>
            </w:r>
          </w:p>
        </w:tc>
        <w:tc>
          <w:tcPr>
            <w:tcW w:w="4644" w:type="dxa"/>
            <w:shd w:val="clear" w:color="auto" w:fill="auto"/>
            <w:vAlign w:val="center"/>
          </w:tcPr>
          <w:p w:rsidR="008C64DB" w:rsidRPr="006C08D4" w:rsidRDefault="008C64DB" w:rsidP="00A52B27">
            <w:pPr>
              <w:rPr>
                <w:rFonts w:ascii="PT Astra Serif" w:hAnsi="PT Astra Serif"/>
                <w:sz w:val="20"/>
                <w:szCs w:val="20"/>
              </w:rPr>
            </w:pPr>
            <w:r w:rsidRPr="006C08D4">
              <w:rPr>
                <w:rFonts w:ascii="PT Astra Serif" w:hAnsi="PT Astra Serif"/>
                <w:sz w:val="20"/>
                <w:szCs w:val="20"/>
              </w:rPr>
              <w:t xml:space="preserve">1)Реоганизация МДОУ д/с № 4 </w:t>
            </w:r>
            <w:r w:rsidR="000B3D31">
              <w:rPr>
                <w:rFonts w:ascii="PT Astra Serif" w:hAnsi="PT Astra Serif"/>
                <w:sz w:val="20"/>
                <w:szCs w:val="20"/>
              </w:rPr>
              <w:t>«</w:t>
            </w:r>
            <w:r w:rsidRPr="006C08D4">
              <w:rPr>
                <w:rFonts w:ascii="PT Astra Serif" w:hAnsi="PT Astra Serif"/>
                <w:sz w:val="20"/>
                <w:szCs w:val="20"/>
              </w:rPr>
              <w:t>ЛЕБЕДУШКА</w:t>
            </w:r>
            <w:r w:rsidR="000B3D31">
              <w:rPr>
                <w:rFonts w:ascii="PT Astra Serif" w:hAnsi="PT Astra Serif"/>
                <w:sz w:val="20"/>
                <w:szCs w:val="20"/>
              </w:rPr>
              <w:t>»</w:t>
            </w:r>
            <w:r w:rsidRPr="006C08D4">
              <w:rPr>
                <w:rFonts w:ascii="PT Astra Serif" w:hAnsi="PT Astra Serif"/>
                <w:sz w:val="20"/>
                <w:szCs w:val="20"/>
              </w:rPr>
              <w:t xml:space="preserve"> путем присоединения к МДОУ №3 </w:t>
            </w:r>
            <w:r w:rsidR="000B3D31">
              <w:rPr>
                <w:rFonts w:ascii="PT Astra Serif" w:hAnsi="PT Astra Serif"/>
                <w:sz w:val="20"/>
                <w:szCs w:val="20"/>
              </w:rPr>
              <w:t>«</w:t>
            </w:r>
            <w:r w:rsidRPr="006C08D4">
              <w:rPr>
                <w:rFonts w:ascii="PT Astra Serif" w:hAnsi="PT Astra Serif"/>
                <w:sz w:val="20"/>
                <w:szCs w:val="20"/>
              </w:rPr>
              <w:t>Петушок</w:t>
            </w:r>
            <w:r w:rsidR="000B3D31">
              <w:rPr>
                <w:rFonts w:ascii="PT Astra Serif" w:hAnsi="PT Astra Serif"/>
                <w:sz w:val="20"/>
                <w:szCs w:val="20"/>
              </w:rPr>
              <w:t>»</w:t>
            </w:r>
          </w:p>
          <w:p w:rsidR="008C64DB" w:rsidRPr="006C08D4" w:rsidRDefault="008C64DB" w:rsidP="00A52B27">
            <w:pPr>
              <w:rPr>
                <w:rFonts w:ascii="PT Astra Serif" w:hAnsi="PT Astra Serif"/>
                <w:sz w:val="20"/>
                <w:szCs w:val="20"/>
              </w:rPr>
            </w:pPr>
            <w:r w:rsidRPr="006C08D4">
              <w:rPr>
                <w:rFonts w:ascii="PT Astra Serif" w:hAnsi="PT Astra Serif"/>
                <w:sz w:val="20"/>
                <w:szCs w:val="20"/>
              </w:rPr>
              <w:t xml:space="preserve">2) Реорганизация 10 садов в 1 сад </w:t>
            </w:r>
            <w:r w:rsidR="000B3D31">
              <w:rPr>
                <w:rFonts w:ascii="PT Astra Serif" w:hAnsi="PT Astra Serif"/>
                <w:sz w:val="20"/>
                <w:szCs w:val="20"/>
              </w:rPr>
              <w:t>«</w:t>
            </w:r>
            <w:r w:rsidRPr="006C08D4">
              <w:rPr>
                <w:rFonts w:ascii="PT Astra Serif" w:hAnsi="PT Astra Serif"/>
                <w:sz w:val="20"/>
                <w:szCs w:val="20"/>
              </w:rPr>
              <w:t>МБДОУ д/с Стрежевой</w:t>
            </w:r>
            <w:r w:rsidR="000B3D31">
              <w:rPr>
                <w:rFonts w:ascii="PT Astra Serif" w:hAnsi="PT Astra Serif"/>
                <w:sz w:val="20"/>
                <w:szCs w:val="20"/>
              </w:rPr>
              <w:t>»</w:t>
            </w:r>
            <w:r w:rsidRPr="006C08D4">
              <w:rPr>
                <w:rFonts w:ascii="PT Astra Serif" w:hAnsi="PT Astra Serif"/>
                <w:sz w:val="20"/>
                <w:szCs w:val="20"/>
              </w:rPr>
              <w:t>. 9 садов реорганизованы в структурные подразделения.</w:t>
            </w:r>
          </w:p>
        </w:tc>
      </w:tr>
      <w:tr w:rsidR="008C64DB" w:rsidRPr="006C08D4" w:rsidTr="00ED44DE">
        <w:trPr>
          <w:trHeight w:val="1855"/>
        </w:trPr>
        <w:tc>
          <w:tcPr>
            <w:tcW w:w="1843" w:type="dxa"/>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lastRenderedPageBreak/>
              <w:t>г.Томск</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87 (68 муниципальных, в т.ч 3 ведомственных и 16 частных)</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86 (68 муниципалдьных, в т. ч. 2 ведомственных и 16 частных)</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82 (66 муниципальных, в т.ч. 2 ведомственных и 14 частных)</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82 (66 муниципальных, в т.ч. 2 ведомственных и 14 частных)</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82 (61 муниципальных, в т.ч. 2 ведомственных и 19 частных)</w:t>
            </w:r>
          </w:p>
        </w:tc>
        <w:tc>
          <w:tcPr>
            <w:tcW w:w="1134" w:type="dxa"/>
            <w:shd w:val="clear" w:color="auto" w:fill="auto"/>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82 (61 муниципальных, в т.ч. 2 ведомственных и 19 частных)</w:t>
            </w:r>
          </w:p>
        </w:tc>
        <w:tc>
          <w:tcPr>
            <w:tcW w:w="1730" w:type="dxa"/>
            <w:shd w:val="clear" w:color="auto" w:fill="auto"/>
            <w:noWrap/>
            <w:vAlign w:val="center"/>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-5</w:t>
            </w:r>
          </w:p>
        </w:tc>
        <w:tc>
          <w:tcPr>
            <w:tcW w:w="4644" w:type="dxa"/>
            <w:shd w:val="clear" w:color="auto" w:fill="auto"/>
            <w:vAlign w:val="center"/>
          </w:tcPr>
          <w:p w:rsidR="008C64DB" w:rsidRPr="006C08D4" w:rsidRDefault="008C64DB" w:rsidP="00A52B27">
            <w:pPr>
              <w:rPr>
                <w:rFonts w:ascii="PT Astra Serif" w:hAnsi="PT Astra Serif"/>
                <w:bCs/>
                <w:sz w:val="20"/>
                <w:szCs w:val="20"/>
              </w:rPr>
            </w:pPr>
            <w:r w:rsidRPr="006C08D4">
              <w:rPr>
                <w:rFonts w:ascii="PT Astra Serif" w:hAnsi="PT Astra Serif"/>
                <w:bCs/>
                <w:sz w:val="20"/>
                <w:szCs w:val="20"/>
              </w:rPr>
              <w:t>1) Реорганизация МАДОУ д/с № 9 путем присоединения к МАДОУ д/с № 76;</w:t>
            </w:r>
          </w:p>
          <w:p w:rsidR="008C64DB" w:rsidRPr="006C08D4" w:rsidRDefault="008C64DB" w:rsidP="00A52B27">
            <w:pPr>
              <w:rPr>
                <w:rFonts w:ascii="PT Astra Serif" w:hAnsi="PT Astra Serif"/>
                <w:bCs/>
                <w:sz w:val="20"/>
                <w:szCs w:val="20"/>
              </w:rPr>
            </w:pPr>
            <w:r w:rsidRPr="006C08D4">
              <w:rPr>
                <w:rFonts w:ascii="PT Astra Serif" w:hAnsi="PT Astra Serif"/>
                <w:bCs/>
                <w:sz w:val="20"/>
                <w:szCs w:val="20"/>
              </w:rPr>
              <w:t>2) Реорганизация МАДОУ д/с № 2 путем присоединения к МАДОУ д/с № 116.</w:t>
            </w:r>
          </w:p>
          <w:p w:rsidR="008C64DB" w:rsidRPr="006C08D4" w:rsidRDefault="008C64DB" w:rsidP="00A52B27">
            <w:pPr>
              <w:rPr>
                <w:rFonts w:ascii="PT Astra Serif" w:hAnsi="PT Astra Serif"/>
                <w:bCs/>
                <w:sz w:val="20"/>
                <w:szCs w:val="20"/>
              </w:rPr>
            </w:pPr>
            <w:r w:rsidRPr="006C08D4">
              <w:rPr>
                <w:rFonts w:ascii="PT Astra Serif" w:hAnsi="PT Astra Serif"/>
                <w:bCs/>
                <w:sz w:val="20"/>
                <w:szCs w:val="20"/>
              </w:rPr>
              <w:t>3) Реорганизация МБДОУ  д/с общеразвивающего вида № 55 г. Томска путем присоединения  к МАДОУ д/с  № 39  г. Томска</w:t>
            </w:r>
          </w:p>
          <w:p w:rsidR="008C64DB" w:rsidRPr="006C08D4" w:rsidRDefault="008C64DB" w:rsidP="00A52B27">
            <w:pPr>
              <w:rPr>
                <w:rFonts w:ascii="PT Astra Serif" w:hAnsi="PT Astra Serif"/>
                <w:bCs/>
                <w:sz w:val="20"/>
                <w:szCs w:val="20"/>
              </w:rPr>
            </w:pPr>
            <w:r w:rsidRPr="006C08D4">
              <w:rPr>
                <w:rFonts w:ascii="PT Astra Serif" w:hAnsi="PT Astra Serif"/>
                <w:bCs/>
                <w:sz w:val="20"/>
                <w:szCs w:val="20"/>
              </w:rPr>
              <w:t>4) Реорганизация МБДОУ д/с общеразвивающего вида № 72 г. Томска путем присоединения к МБДОУ д/с общеразвивающего вида № 33 г. Томска</w:t>
            </w:r>
          </w:p>
          <w:p w:rsidR="008C64DB" w:rsidRPr="006C08D4" w:rsidRDefault="008C64DB" w:rsidP="00A52B27">
            <w:pPr>
              <w:rPr>
                <w:rFonts w:ascii="PT Astra Serif" w:hAnsi="PT Astra Serif"/>
                <w:bCs/>
                <w:sz w:val="20"/>
                <w:szCs w:val="20"/>
              </w:rPr>
            </w:pPr>
            <w:r w:rsidRPr="006C08D4">
              <w:rPr>
                <w:rFonts w:ascii="PT Astra Serif" w:hAnsi="PT Astra Serif"/>
                <w:bCs/>
                <w:sz w:val="20"/>
                <w:szCs w:val="20"/>
              </w:rPr>
              <w:t>5) Реорганизация МБДОУ д/с общеразвивающего вида № 135 путем присоединения  к МАДОУ д/с общеразвивающего вида № 2 г. Томска</w:t>
            </w:r>
          </w:p>
          <w:p w:rsidR="008C64DB" w:rsidRPr="006C08D4" w:rsidRDefault="008C64DB" w:rsidP="00A52B27">
            <w:pPr>
              <w:rPr>
                <w:rFonts w:ascii="PT Astra Serif" w:hAnsi="PT Astra Serif"/>
                <w:bCs/>
                <w:sz w:val="20"/>
                <w:szCs w:val="20"/>
              </w:rPr>
            </w:pPr>
            <w:r w:rsidRPr="006C08D4">
              <w:rPr>
                <w:rFonts w:ascii="PT Astra Serif" w:hAnsi="PT Astra Serif"/>
                <w:bCs/>
                <w:sz w:val="20"/>
                <w:szCs w:val="20"/>
              </w:rPr>
              <w:t>6) МБДОУ ЦРР д/с № 20 путем присоединения  к МАДОУ д/с № 11</w:t>
            </w:r>
          </w:p>
          <w:p w:rsidR="008C64DB" w:rsidRPr="006C08D4" w:rsidRDefault="008C64DB" w:rsidP="00A52B27">
            <w:pPr>
              <w:rPr>
                <w:rFonts w:ascii="PT Astra Serif" w:hAnsi="PT Astra Serif"/>
                <w:bCs/>
                <w:sz w:val="20"/>
                <w:szCs w:val="20"/>
              </w:rPr>
            </w:pPr>
            <w:r w:rsidRPr="006C08D4">
              <w:rPr>
                <w:rFonts w:ascii="PT Astra Serif" w:hAnsi="PT Astra Serif"/>
                <w:bCs/>
                <w:sz w:val="20"/>
                <w:szCs w:val="20"/>
              </w:rPr>
              <w:t>7) Реорганизация МБДОУ д/с № 65 путем присоединения  к МАДОУ ЦРР д/с № 96</w:t>
            </w:r>
          </w:p>
          <w:p w:rsidR="008C64DB" w:rsidRPr="006C08D4" w:rsidRDefault="008C64DB" w:rsidP="00A52B27">
            <w:pPr>
              <w:rPr>
                <w:rFonts w:ascii="PT Astra Serif" w:hAnsi="PT Astra Serif"/>
                <w:bCs/>
                <w:sz w:val="20"/>
                <w:szCs w:val="20"/>
              </w:rPr>
            </w:pPr>
            <w:r w:rsidRPr="006C08D4">
              <w:rPr>
                <w:rFonts w:ascii="PT Astra Serif" w:hAnsi="PT Astra Serif"/>
                <w:bCs/>
                <w:sz w:val="20"/>
                <w:szCs w:val="20"/>
              </w:rPr>
              <w:t>8)Реорганизация 1 ведомственного сада;</w:t>
            </w:r>
          </w:p>
          <w:p w:rsidR="008C64DB" w:rsidRPr="006C08D4" w:rsidRDefault="008C64DB" w:rsidP="00A52B27">
            <w:pPr>
              <w:rPr>
                <w:rFonts w:ascii="PT Astra Serif" w:hAnsi="PT Astra Serif"/>
                <w:sz w:val="20"/>
                <w:szCs w:val="20"/>
              </w:rPr>
            </w:pPr>
            <w:r w:rsidRPr="006C08D4">
              <w:rPr>
                <w:rFonts w:ascii="PT Astra Serif" w:hAnsi="PT Astra Serif"/>
                <w:bCs/>
                <w:sz w:val="20"/>
                <w:szCs w:val="20"/>
              </w:rPr>
              <w:t>9)Открытие 3 частных садов</w:t>
            </w:r>
          </w:p>
        </w:tc>
      </w:tr>
      <w:tr w:rsidR="008C64DB" w:rsidRPr="006C08D4" w:rsidTr="00ED44DE">
        <w:trPr>
          <w:trHeight w:val="375"/>
        </w:trPr>
        <w:tc>
          <w:tcPr>
            <w:tcW w:w="1843" w:type="dxa"/>
            <w:shd w:val="clear" w:color="auto" w:fill="auto"/>
            <w:vAlign w:val="center"/>
            <w:hideMark/>
          </w:tcPr>
          <w:p w:rsidR="008C64DB" w:rsidRPr="006C08D4" w:rsidRDefault="008C64DB" w:rsidP="00A52B27">
            <w:pPr>
              <w:ind w:right="-284"/>
              <w:rPr>
                <w:rFonts w:ascii="PT Astra Serif" w:hAnsi="PT Astra Serif"/>
                <w:b/>
                <w:bCs/>
                <w:sz w:val="20"/>
                <w:szCs w:val="20"/>
                <w:lang w:eastAsia="ru-RU"/>
              </w:rPr>
            </w:pPr>
            <w:r w:rsidRPr="006C08D4">
              <w:rPr>
                <w:rFonts w:ascii="PT Astra Serif" w:hAnsi="PT Astra Serif"/>
                <w:b/>
                <w:bCs/>
                <w:sz w:val="20"/>
                <w:szCs w:val="20"/>
                <w:lang w:eastAsia="ru-RU"/>
              </w:rPr>
              <w:t>ИТОГО:</w:t>
            </w:r>
          </w:p>
        </w:tc>
        <w:tc>
          <w:tcPr>
            <w:tcW w:w="1134" w:type="dxa"/>
            <w:shd w:val="clear" w:color="auto" w:fill="auto"/>
            <w:vAlign w:val="center"/>
            <w:hideMark/>
          </w:tcPr>
          <w:p w:rsidR="008C64DB" w:rsidRPr="006C08D4" w:rsidRDefault="008C64DB" w:rsidP="00A52B27">
            <w:pPr>
              <w:jc w:val="center"/>
              <w:rPr>
                <w:rFonts w:ascii="PT Astra Serif" w:hAnsi="PT Astra Serif"/>
                <w:b/>
                <w:bCs/>
                <w:sz w:val="20"/>
                <w:szCs w:val="20"/>
              </w:rPr>
            </w:pPr>
            <w:r w:rsidRPr="006C08D4">
              <w:rPr>
                <w:rFonts w:ascii="PT Astra Serif" w:hAnsi="PT Astra Serif"/>
                <w:b/>
                <w:bCs/>
                <w:sz w:val="20"/>
                <w:szCs w:val="20"/>
              </w:rPr>
              <w:t>210</w:t>
            </w:r>
          </w:p>
        </w:tc>
        <w:tc>
          <w:tcPr>
            <w:tcW w:w="1134" w:type="dxa"/>
            <w:shd w:val="clear" w:color="auto" w:fill="auto"/>
            <w:vAlign w:val="center"/>
          </w:tcPr>
          <w:p w:rsidR="008C64DB" w:rsidRPr="006C08D4" w:rsidRDefault="008C64DB" w:rsidP="00A52B27">
            <w:pPr>
              <w:jc w:val="center"/>
              <w:rPr>
                <w:rFonts w:ascii="PT Astra Serif" w:hAnsi="PT Astra Serif"/>
                <w:b/>
                <w:bCs/>
                <w:sz w:val="20"/>
                <w:szCs w:val="20"/>
              </w:rPr>
            </w:pPr>
            <w:r w:rsidRPr="006C08D4">
              <w:rPr>
                <w:rFonts w:ascii="PT Astra Serif" w:hAnsi="PT Astra Serif"/>
                <w:b/>
                <w:bCs/>
                <w:sz w:val="20"/>
                <w:szCs w:val="20"/>
              </w:rPr>
              <w:t>207</w:t>
            </w:r>
          </w:p>
        </w:tc>
        <w:tc>
          <w:tcPr>
            <w:tcW w:w="1134" w:type="dxa"/>
            <w:shd w:val="clear" w:color="auto" w:fill="auto"/>
            <w:vAlign w:val="center"/>
          </w:tcPr>
          <w:p w:rsidR="008C64DB" w:rsidRPr="006C08D4" w:rsidRDefault="008C64DB" w:rsidP="00A52B27">
            <w:pPr>
              <w:jc w:val="center"/>
              <w:rPr>
                <w:rFonts w:ascii="PT Astra Serif" w:hAnsi="PT Astra Serif"/>
                <w:b/>
                <w:bCs/>
                <w:sz w:val="20"/>
                <w:szCs w:val="20"/>
              </w:rPr>
            </w:pPr>
            <w:r w:rsidRPr="006C08D4">
              <w:rPr>
                <w:rFonts w:ascii="PT Astra Serif" w:hAnsi="PT Astra Serif"/>
                <w:b/>
                <w:bCs/>
                <w:sz w:val="20"/>
                <w:szCs w:val="20"/>
              </w:rPr>
              <w:t>203</w:t>
            </w:r>
          </w:p>
        </w:tc>
        <w:tc>
          <w:tcPr>
            <w:tcW w:w="1134" w:type="dxa"/>
            <w:shd w:val="clear" w:color="auto" w:fill="auto"/>
            <w:noWrap/>
            <w:vAlign w:val="center"/>
          </w:tcPr>
          <w:p w:rsidR="008C64DB" w:rsidRPr="006C08D4" w:rsidRDefault="008C64DB" w:rsidP="00A52B27">
            <w:pPr>
              <w:jc w:val="center"/>
              <w:rPr>
                <w:rFonts w:ascii="PT Astra Serif" w:hAnsi="PT Astra Serif"/>
                <w:b/>
                <w:bCs/>
                <w:sz w:val="20"/>
                <w:szCs w:val="20"/>
              </w:rPr>
            </w:pPr>
            <w:r w:rsidRPr="006C08D4">
              <w:rPr>
                <w:rFonts w:ascii="PT Astra Serif" w:hAnsi="PT Astra Serif"/>
                <w:b/>
                <w:bCs/>
                <w:sz w:val="20"/>
                <w:szCs w:val="20"/>
              </w:rPr>
              <w:t>201</w:t>
            </w:r>
          </w:p>
        </w:tc>
        <w:tc>
          <w:tcPr>
            <w:tcW w:w="1134" w:type="dxa"/>
            <w:shd w:val="clear" w:color="auto" w:fill="auto"/>
            <w:noWrap/>
            <w:vAlign w:val="center"/>
          </w:tcPr>
          <w:p w:rsidR="008C64DB" w:rsidRPr="006C08D4" w:rsidRDefault="008C64DB" w:rsidP="00A52B27">
            <w:pPr>
              <w:jc w:val="center"/>
              <w:rPr>
                <w:rFonts w:ascii="PT Astra Serif" w:hAnsi="PT Astra Serif"/>
                <w:b/>
                <w:bCs/>
                <w:sz w:val="20"/>
                <w:szCs w:val="20"/>
              </w:rPr>
            </w:pPr>
            <w:r w:rsidRPr="006C08D4">
              <w:rPr>
                <w:rFonts w:ascii="PT Astra Serif" w:hAnsi="PT Astra Serif"/>
                <w:b/>
                <w:bCs/>
                <w:sz w:val="20"/>
                <w:szCs w:val="20"/>
              </w:rPr>
              <w:t>199</w:t>
            </w:r>
          </w:p>
        </w:tc>
        <w:tc>
          <w:tcPr>
            <w:tcW w:w="1134" w:type="dxa"/>
            <w:shd w:val="clear" w:color="auto" w:fill="auto"/>
            <w:noWrap/>
            <w:vAlign w:val="center"/>
          </w:tcPr>
          <w:p w:rsidR="008C64DB" w:rsidRPr="006C08D4" w:rsidRDefault="008C64DB" w:rsidP="00A52B27">
            <w:pPr>
              <w:jc w:val="center"/>
              <w:rPr>
                <w:rFonts w:ascii="PT Astra Serif" w:hAnsi="PT Astra Serif"/>
                <w:b/>
                <w:bCs/>
                <w:sz w:val="20"/>
                <w:szCs w:val="20"/>
              </w:rPr>
            </w:pPr>
            <w:r w:rsidRPr="006C08D4">
              <w:rPr>
                <w:rFonts w:ascii="PT Astra Serif" w:hAnsi="PT Astra Serif"/>
                <w:b/>
                <w:bCs/>
                <w:sz w:val="20"/>
                <w:szCs w:val="20"/>
              </w:rPr>
              <w:t>186</w:t>
            </w:r>
          </w:p>
        </w:tc>
        <w:tc>
          <w:tcPr>
            <w:tcW w:w="1730" w:type="dxa"/>
            <w:shd w:val="clear" w:color="auto" w:fill="auto"/>
            <w:noWrap/>
            <w:vAlign w:val="center"/>
            <w:hideMark/>
          </w:tcPr>
          <w:p w:rsidR="008C64DB" w:rsidRPr="006C08D4" w:rsidRDefault="008C64DB" w:rsidP="00A52B27">
            <w:pPr>
              <w:jc w:val="center"/>
              <w:rPr>
                <w:rFonts w:ascii="PT Astra Serif" w:hAnsi="PT Astra Serif"/>
                <w:b/>
                <w:bCs/>
                <w:sz w:val="20"/>
                <w:szCs w:val="20"/>
              </w:rPr>
            </w:pPr>
            <w:r w:rsidRPr="006C08D4">
              <w:rPr>
                <w:rFonts w:ascii="PT Astra Serif" w:hAnsi="PT Astra Serif"/>
                <w:b/>
                <w:bCs/>
                <w:sz w:val="20"/>
                <w:szCs w:val="20"/>
              </w:rPr>
              <w:t>-24</w:t>
            </w:r>
          </w:p>
        </w:tc>
        <w:tc>
          <w:tcPr>
            <w:tcW w:w="4644" w:type="dxa"/>
            <w:shd w:val="clear" w:color="auto" w:fill="auto"/>
            <w:noWrap/>
            <w:vAlign w:val="center"/>
            <w:hideMark/>
          </w:tcPr>
          <w:p w:rsidR="008C64DB" w:rsidRPr="006C08D4" w:rsidRDefault="008C64DB" w:rsidP="00A52B27">
            <w:pPr>
              <w:ind w:right="-284"/>
              <w:jc w:val="center"/>
              <w:rPr>
                <w:rFonts w:ascii="PT Astra Serif" w:hAnsi="PT Astra Serif"/>
                <w:b/>
                <w:bCs/>
                <w:sz w:val="20"/>
                <w:szCs w:val="20"/>
                <w:lang w:eastAsia="ru-RU"/>
              </w:rPr>
            </w:pPr>
            <w:r w:rsidRPr="006C08D4">
              <w:rPr>
                <w:rFonts w:ascii="PT Astra Serif" w:hAnsi="PT Astra Serif"/>
                <w:b/>
                <w:bCs/>
                <w:sz w:val="20"/>
                <w:szCs w:val="20"/>
                <w:lang w:eastAsia="ru-RU"/>
              </w:rPr>
              <w:t>х</w:t>
            </w:r>
          </w:p>
        </w:tc>
      </w:tr>
    </w:tbl>
    <w:p w:rsidR="008C64DB" w:rsidRPr="006C08D4" w:rsidRDefault="008C64DB" w:rsidP="008C64DB">
      <w:pPr>
        <w:keepLines/>
        <w:widowControl w:val="0"/>
        <w:ind w:right="-284"/>
        <w:jc w:val="both"/>
        <w:rPr>
          <w:rFonts w:ascii="PT Astra Serif" w:hAnsi="PT Astra Serif"/>
          <w:b/>
          <w:sz w:val="20"/>
          <w:szCs w:val="20"/>
        </w:rPr>
      </w:pPr>
    </w:p>
    <w:p w:rsidR="008C64DB" w:rsidRPr="006C08D4" w:rsidRDefault="008C64DB" w:rsidP="008C64DB">
      <w:pPr>
        <w:jc w:val="both"/>
        <w:rPr>
          <w:rFonts w:ascii="PT Astra Serif" w:hAnsi="PT Astra Serif"/>
          <w:b/>
          <w:sz w:val="24"/>
          <w:szCs w:val="24"/>
        </w:rPr>
      </w:pPr>
    </w:p>
    <w:p w:rsidR="008C64DB" w:rsidRPr="006C08D4" w:rsidRDefault="008C64DB" w:rsidP="008C64DB">
      <w:pPr>
        <w:jc w:val="both"/>
        <w:rPr>
          <w:rFonts w:ascii="PT Astra Serif" w:hAnsi="PT Astra Serif"/>
          <w:b/>
          <w:sz w:val="24"/>
          <w:szCs w:val="24"/>
        </w:rPr>
      </w:pPr>
    </w:p>
    <w:p w:rsidR="008C64DB" w:rsidRPr="006C08D4" w:rsidRDefault="008C64DB" w:rsidP="008C64DB">
      <w:pPr>
        <w:jc w:val="both"/>
        <w:rPr>
          <w:rFonts w:ascii="PT Astra Serif" w:hAnsi="PT Astra Serif"/>
          <w:b/>
          <w:sz w:val="24"/>
          <w:szCs w:val="24"/>
        </w:rPr>
      </w:pPr>
    </w:p>
    <w:p w:rsidR="008C64DB" w:rsidRPr="006C08D4" w:rsidRDefault="008C64DB" w:rsidP="008C64DB">
      <w:pPr>
        <w:jc w:val="both"/>
        <w:rPr>
          <w:rFonts w:ascii="PT Astra Serif" w:hAnsi="PT Astra Serif"/>
          <w:b/>
          <w:sz w:val="24"/>
          <w:szCs w:val="24"/>
        </w:rPr>
      </w:pPr>
    </w:p>
    <w:p w:rsidR="008C64DB" w:rsidRPr="006C08D4" w:rsidRDefault="008C64DB" w:rsidP="008C64DB">
      <w:pPr>
        <w:jc w:val="both"/>
        <w:rPr>
          <w:rFonts w:ascii="PT Astra Serif" w:hAnsi="PT Astra Serif"/>
          <w:b/>
          <w:sz w:val="24"/>
          <w:szCs w:val="24"/>
        </w:rPr>
      </w:pPr>
    </w:p>
    <w:p w:rsidR="008C64DB" w:rsidRPr="006C08D4" w:rsidRDefault="008C64DB" w:rsidP="008C64DB">
      <w:pPr>
        <w:jc w:val="both"/>
        <w:rPr>
          <w:rFonts w:ascii="PT Astra Serif" w:hAnsi="PT Astra Serif"/>
          <w:b/>
          <w:sz w:val="24"/>
          <w:szCs w:val="24"/>
        </w:rPr>
      </w:pPr>
    </w:p>
    <w:p w:rsidR="008C64DB" w:rsidRPr="006C08D4" w:rsidRDefault="008C64DB" w:rsidP="008C64DB">
      <w:pPr>
        <w:jc w:val="both"/>
        <w:rPr>
          <w:rFonts w:ascii="PT Astra Serif" w:hAnsi="PT Astra Serif"/>
          <w:b/>
          <w:sz w:val="24"/>
          <w:szCs w:val="24"/>
        </w:rPr>
      </w:pPr>
    </w:p>
    <w:p w:rsidR="008C64DB" w:rsidRPr="006C08D4" w:rsidRDefault="008C64DB" w:rsidP="008C64DB">
      <w:pPr>
        <w:jc w:val="both"/>
        <w:rPr>
          <w:rFonts w:ascii="PT Astra Serif" w:hAnsi="PT Astra Serif"/>
          <w:b/>
          <w:sz w:val="24"/>
          <w:szCs w:val="24"/>
        </w:rPr>
      </w:pPr>
    </w:p>
    <w:p w:rsidR="008C64DB" w:rsidRPr="006C08D4" w:rsidRDefault="008C64DB" w:rsidP="008C64DB">
      <w:pPr>
        <w:jc w:val="both"/>
        <w:rPr>
          <w:rFonts w:ascii="PT Astra Serif" w:hAnsi="PT Astra Serif"/>
          <w:b/>
          <w:sz w:val="24"/>
          <w:szCs w:val="24"/>
        </w:rPr>
      </w:pPr>
    </w:p>
    <w:p w:rsidR="008C64DB" w:rsidRPr="006C08D4" w:rsidRDefault="008C64DB" w:rsidP="008C64DB">
      <w:pPr>
        <w:jc w:val="both"/>
        <w:rPr>
          <w:rFonts w:ascii="PT Astra Serif" w:hAnsi="PT Astra Serif"/>
          <w:b/>
          <w:sz w:val="24"/>
          <w:szCs w:val="24"/>
        </w:rPr>
      </w:pPr>
    </w:p>
    <w:p w:rsidR="008C64DB" w:rsidRPr="006C08D4" w:rsidRDefault="008C64DB" w:rsidP="00ED44DE">
      <w:pPr>
        <w:jc w:val="center"/>
        <w:rPr>
          <w:rFonts w:ascii="PT Astra Serif" w:hAnsi="PT Astra Serif"/>
          <w:b/>
          <w:sz w:val="24"/>
          <w:szCs w:val="24"/>
        </w:rPr>
      </w:pPr>
      <w:r w:rsidRPr="006C08D4">
        <w:rPr>
          <w:rFonts w:ascii="PT Astra Serif" w:hAnsi="PT Astra Serif"/>
          <w:b/>
          <w:sz w:val="24"/>
          <w:szCs w:val="24"/>
        </w:rPr>
        <w:lastRenderedPageBreak/>
        <w:t>Приложение 2.2</w:t>
      </w:r>
      <w:r w:rsidRPr="006C08D4">
        <w:rPr>
          <w:rFonts w:ascii="PT Astra Serif" w:hAnsi="PT Astra Serif"/>
          <w:b/>
          <w:bCs/>
          <w:sz w:val="24"/>
          <w:szCs w:val="24"/>
        </w:rPr>
        <w:t xml:space="preserve">- </w:t>
      </w:r>
      <w:r w:rsidRPr="006C08D4">
        <w:rPr>
          <w:rFonts w:ascii="PT Astra Serif" w:hAnsi="PT Astra Serif"/>
          <w:b/>
          <w:sz w:val="24"/>
          <w:szCs w:val="24"/>
        </w:rPr>
        <w:t>Информация о количестве образовательных организаций, реализующих образовательные программы дошкольного образования, участвующих в реализации инновационных площадок всероссийского уровня</w:t>
      </w:r>
    </w:p>
    <w:p w:rsidR="008C64DB" w:rsidRPr="006C08D4" w:rsidRDefault="008C64DB" w:rsidP="00ED44DE"/>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4"/>
        <w:gridCol w:w="2309"/>
        <w:gridCol w:w="2552"/>
        <w:gridCol w:w="2976"/>
        <w:gridCol w:w="1418"/>
        <w:gridCol w:w="1701"/>
        <w:gridCol w:w="1701"/>
      </w:tblGrid>
      <w:tr w:rsidR="008C64DB" w:rsidRPr="006C08D4" w:rsidTr="00A52B27">
        <w:trPr>
          <w:trHeight w:val="223"/>
        </w:trPr>
        <w:tc>
          <w:tcPr>
            <w:tcW w:w="2364" w:type="dxa"/>
            <w:vMerge w:val="restart"/>
            <w:shd w:val="clear" w:color="auto" w:fill="auto"/>
            <w:vAlign w:val="center"/>
          </w:tcPr>
          <w:p w:rsidR="008C64DB" w:rsidRPr="006C08D4" w:rsidRDefault="008C64DB" w:rsidP="00A52B27">
            <w:pPr>
              <w:jc w:val="center"/>
              <w:rPr>
                <w:rFonts w:ascii="PT Astra Serif" w:hAnsi="PT Astra Serif"/>
                <w:sz w:val="18"/>
                <w:szCs w:val="20"/>
              </w:rPr>
            </w:pPr>
            <w:r w:rsidRPr="006C08D4">
              <w:rPr>
                <w:rFonts w:ascii="PT Astra Serif" w:hAnsi="PT Astra Serif"/>
                <w:sz w:val="18"/>
                <w:szCs w:val="20"/>
              </w:rPr>
              <w:t>Муниципальное образование</w:t>
            </w:r>
          </w:p>
        </w:tc>
        <w:tc>
          <w:tcPr>
            <w:tcW w:w="12657" w:type="dxa"/>
            <w:gridSpan w:val="6"/>
            <w:shd w:val="clear" w:color="auto" w:fill="auto"/>
          </w:tcPr>
          <w:p w:rsidR="008C64DB" w:rsidRPr="006C08D4" w:rsidRDefault="008C64DB" w:rsidP="00A52B27">
            <w:pPr>
              <w:jc w:val="center"/>
              <w:rPr>
                <w:rFonts w:ascii="PT Astra Serif" w:hAnsi="PT Astra Serif"/>
                <w:sz w:val="18"/>
                <w:szCs w:val="20"/>
              </w:rPr>
            </w:pPr>
            <w:r w:rsidRPr="006C08D4">
              <w:rPr>
                <w:rFonts w:ascii="PT Astra Serif" w:hAnsi="PT Astra Serif"/>
                <w:sz w:val="18"/>
                <w:szCs w:val="20"/>
              </w:rPr>
              <w:t>Количество образовательных организаций, реализующих программы дошкольного образования</w:t>
            </w:r>
          </w:p>
        </w:tc>
      </w:tr>
      <w:tr w:rsidR="008C64DB" w:rsidRPr="006C08D4" w:rsidTr="00ED44DE">
        <w:trPr>
          <w:trHeight w:val="3363"/>
        </w:trPr>
        <w:tc>
          <w:tcPr>
            <w:tcW w:w="2364" w:type="dxa"/>
            <w:vMerge/>
            <w:shd w:val="clear" w:color="auto" w:fill="auto"/>
          </w:tcPr>
          <w:p w:rsidR="008C64DB" w:rsidRPr="006C08D4" w:rsidRDefault="008C64DB" w:rsidP="00A52B27">
            <w:pPr>
              <w:jc w:val="center"/>
              <w:rPr>
                <w:rFonts w:ascii="PT Astra Serif" w:hAnsi="PT Astra Serif"/>
                <w:sz w:val="18"/>
                <w:szCs w:val="20"/>
              </w:rPr>
            </w:pPr>
          </w:p>
        </w:tc>
        <w:tc>
          <w:tcPr>
            <w:tcW w:w="2309" w:type="dxa"/>
            <w:shd w:val="clear" w:color="auto" w:fill="auto"/>
          </w:tcPr>
          <w:p w:rsidR="008C64DB" w:rsidRPr="006C08D4" w:rsidRDefault="000B3D31" w:rsidP="00A52B27">
            <w:pPr>
              <w:jc w:val="center"/>
              <w:rPr>
                <w:rFonts w:ascii="PT Astra Serif" w:hAnsi="PT Astra Serif"/>
                <w:sz w:val="18"/>
                <w:szCs w:val="20"/>
              </w:rPr>
            </w:pPr>
            <w:r>
              <w:rPr>
                <w:rFonts w:ascii="PT Astra Serif" w:hAnsi="PT Astra Serif"/>
                <w:sz w:val="18"/>
                <w:szCs w:val="20"/>
              </w:rPr>
              <w:t>«</w:t>
            </w:r>
            <w:r w:rsidR="008C64DB" w:rsidRPr="006C08D4">
              <w:rPr>
                <w:rFonts w:ascii="PT Astra Serif" w:hAnsi="PT Astra Serif"/>
                <w:sz w:val="18"/>
                <w:szCs w:val="20"/>
              </w:rPr>
              <w:t>Методическая поддержка педагогов и школьных команд во внедрении и реализации эффективных образовательных технологий</w:t>
            </w:r>
            <w:r>
              <w:rPr>
                <w:rFonts w:ascii="PT Astra Serif" w:hAnsi="PT Astra Serif"/>
                <w:sz w:val="18"/>
                <w:szCs w:val="20"/>
              </w:rPr>
              <w:t>»</w:t>
            </w:r>
            <w:r w:rsidR="008C64DB" w:rsidRPr="006C08D4">
              <w:rPr>
                <w:rFonts w:ascii="PT Astra Serif" w:hAnsi="PT Astra Serif"/>
                <w:sz w:val="18"/>
                <w:szCs w:val="20"/>
              </w:rPr>
              <w:t xml:space="preserve">; подпрограмма </w:t>
            </w:r>
            <w:r>
              <w:rPr>
                <w:rFonts w:ascii="PT Astra Serif" w:hAnsi="PT Astra Serif"/>
                <w:sz w:val="18"/>
                <w:szCs w:val="20"/>
              </w:rPr>
              <w:t>«</w:t>
            </w:r>
            <w:r w:rsidR="008C64DB" w:rsidRPr="006C08D4">
              <w:rPr>
                <w:rFonts w:ascii="PT Astra Serif" w:hAnsi="PT Astra Serif"/>
                <w:sz w:val="18"/>
                <w:szCs w:val="20"/>
              </w:rPr>
              <w:t>Предшкола: эффективные образовательные технологии</w:t>
            </w:r>
            <w:r>
              <w:rPr>
                <w:rFonts w:ascii="PT Astra Serif" w:hAnsi="PT Astra Serif"/>
                <w:sz w:val="18"/>
                <w:szCs w:val="20"/>
              </w:rPr>
              <w:t>»</w:t>
            </w:r>
            <w:r w:rsidR="008C64DB" w:rsidRPr="006C08D4">
              <w:rPr>
                <w:rFonts w:ascii="PT Astra Serif" w:hAnsi="PT Astra Serif"/>
                <w:sz w:val="18"/>
                <w:szCs w:val="20"/>
              </w:rPr>
              <w:t xml:space="preserve">. </w:t>
            </w:r>
            <w:r w:rsidR="008C64DB" w:rsidRPr="006C08D4">
              <w:rPr>
                <w:rFonts w:ascii="PT Astra Serif" w:hAnsi="PT Astra Serif"/>
                <w:i/>
                <w:sz w:val="18"/>
                <w:szCs w:val="20"/>
              </w:rPr>
              <w:t>Координатор: Министерство просвещения Российской Федерации</w:t>
            </w:r>
          </w:p>
        </w:tc>
        <w:tc>
          <w:tcPr>
            <w:tcW w:w="2552" w:type="dxa"/>
            <w:shd w:val="clear" w:color="auto" w:fill="auto"/>
          </w:tcPr>
          <w:p w:rsidR="008C64DB" w:rsidRPr="006C08D4" w:rsidRDefault="000B3D31" w:rsidP="00A52B27">
            <w:pPr>
              <w:jc w:val="center"/>
              <w:rPr>
                <w:rFonts w:ascii="PT Astra Serif" w:hAnsi="PT Astra Serif"/>
                <w:sz w:val="18"/>
                <w:szCs w:val="20"/>
              </w:rPr>
            </w:pPr>
            <w:r>
              <w:rPr>
                <w:rFonts w:ascii="PT Astra Serif" w:hAnsi="PT Astra Serif"/>
                <w:sz w:val="18"/>
                <w:szCs w:val="20"/>
              </w:rPr>
              <w:t>«</w:t>
            </w:r>
            <w:r w:rsidR="008C64DB" w:rsidRPr="006C08D4">
              <w:rPr>
                <w:rFonts w:ascii="PT Astra Serif" w:hAnsi="PT Astra Serif"/>
                <w:sz w:val="18"/>
                <w:szCs w:val="20"/>
              </w:rPr>
              <w:t xml:space="preserve">Модернизация образования в дошкольной образовательной организации в соответствии с современными требованиями к качеству дошкольного образования на основе инновационной образовательной программы </w:t>
            </w:r>
            <w:r>
              <w:rPr>
                <w:rFonts w:ascii="PT Astra Serif" w:hAnsi="PT Astra Serif"/>
                <w:sz w:val="18"/>
                <w:szCs w:val="20"/>
              </w:rPr>
              <w:t>«</w:t>
            </w:r>
            <w:r w:rsidR="008C64DB" w:rsidRPr="006C08D4">
              <w:rPr>
                <w:rFonts w:ascii="PT Astra Serif" w:hAnsi="PT Astra Serif"/>
                <w:sz w:val="18"/>
                <w:szCs w:val="20"/>
              </w:rPr>
              <w:t>Вдохновение</w:t>
            </w:r>
            <w:r>
              <w:rPr>
                <w:rFonts w:ascii="PT Astra Serif" w:hAnsi="PT Astra Serif"/>
                <w:sz w:val="18"/>
                <w:szCs w:val="20"/>
              </w:rPr>
              <w:t>»</w:t>
            </w:r>
            <w:r w:rsidR="008C64DB" w:rsidRPr="006C08D4">
              <w:rPr>
                <w:rFonts w:ascii="PT Astra Serif" w:hAnsi="PT Astra Serif"/>
                <w:sz w:val="18"/>
                <w:szCs w:val="20"/>
              </w:rPr>
              <w:t xml:space="preserve">. </w:t>
            </w:r>
            <w:r w:rsidR="008C64DB" w:rsidRPr="006C08D4">
              <w:rPr>
                <w:rFonts w:ascii="PT Astra Serif" w:hAnsi="PT Astra Serif"/>
                <w:i/>
                <w:sz w:val="18"/>
                <w:szCs w:val="20"/>
              </w:rPr>
              <w:t xml:space="preserve">Координатор: ФГБНУ </w:t>
            </w:r>
            <w:r>
              <w:rPr>
                <w:rFonts w:ascii="PT Astra Serif" w:hAnsi="PT Astra Serif"/>
                <w:i/>
                <w:sz w:val="18"/>
                <w:szCs w:val="20"/>
              </w:rPr>
              <w:t>«</w:t>
            </w:r>
            <w:r w:rsidR="008C64DB" w:rsidRPr="006C08D4">
              <w:rPr>
                <w:rFonts w:ascii="PT Astra Serif" w:hAnsi="PT Astra Serif"/>
                <w:i/>
                <w:sz w:val="18"/>
                <w:szCs w:val="20"/>
              </w:rPr>
              <w:t>Институт изучения детства, семьи и воспитания Российской академии образования</w:t>
            </w:r>
            <w:r>
              <w:rPr>
                <w:rFonts w:ascii="PT Astra Serif" w:hAnsi="PT Astra Serif"/>
                <w:i/>
                <w:sz w:val="18"/>
                <w:szCs w:val="20"/>
              </w:rPr>
              <w:t>»</w:t>
            </w:r>
          </w:p>
        </w:tc>
        <w:tc>
          <w:tcPr>
            <w:tcW w:w="2976" w:type="dxa"/>
            <w:shd w:val="clear" w:color="auto" w:fill="auto"/>
          </w:tcPr>
          <w:p w:rsidR="008C64DB" w:rsidRPr="006C08D4" w:rsidRDefault="000B3D31" w:rsidP="00A52B27">
            <w:pPr>
              <w:jc w:val="center"/>
              <w:rPr>
                <w:rFonts w:ascii="PT Astra Serif" w:hAnsi="PT Astra Serif"/>
                <w:sz w:val="18"/>
                <w:szCs w:val="20"/>
              </w:rPr>
            </w:pPr>
            <w:r>
              <w:rPr>
                <w:rFonts w:ascii="PT Astra Serif" w:hAnsi="PT Astra Serif"/>
                <w:sz w:val="18"/>
                <w:szCs w:val="20"/>
              </w:rPr>
              <w:t>«</w:t>
            </w:r>
            <w:r w:rsidR="008C64DB" w:rsidRPr="006C08D4">
              <w:rPr>
                <w:rFonts w:ascii="PT Astra Serif" w:hAnsi="PT Astra Serif"/>
                <w:sz w:val="18"/>
                <w:szCs w:val="20"/>
              </w:rPr>
              <w:t xml:space="preserve">Модернизация математического образования на дошкольном уровне общего образования в соответствии с Концепцией развития математического образования в России на основе комплексной программы математического развития </w:t>
            </w:r>
            <w:r>
              <w:rPr>
                <w:rFonts w:ascii="PT Astra Serif" w:hAnsi="PT Astra Serif"/>
                <w:sz w:val="18"/>
                <w:szCs w:val="20"/>
              </w:rPr>
              <w:t>«</w:t>
            </w:r>
            <w:r w:rsidR="008C64DB" w:rsidRPr="006C08D4">
              <w:rPr>
                <w:rFonts w:ascii="PT Astra Serif" w:hAnsi="PT Astra Serif"/>
                <w:sz w:val="18"/>
                <w:szCs w:val="20"/>
              </w:rPr>
              <w:t>Мате: плюс</w:t>
            </w:r>
            <w:r>
              <w:rPr>
                <w:rFonts w:ascii="PT Astra Serif" w:hAnsi="PT Astra Serif"/>
                <w:sz w:val="18"/>
                <w:szCs w:val="20"/>
              </w:rPr>
              <w:t>»</w:t>
            </w:r>
            <w:r w:rsidR="008C64DB" w:rsidRPr="006C08D4">
              <w:rPr>
                <w:rFonts w:ascii="PT Astra Serif" w:hAnsi="PT Astra Serif"/>
                <w:sz w:val="18"/>
                <w:szCs w:val="20"/>
              </w:rPr>
              <w:t>, обеспечивающей преемственность между уровнями общего образования</w:t>
            </w:r>
            <w:r>
              <w:rPr>
                <w:rFonts w:ascii="PT Astra Serif" w:hAnsi="PT Astra Serif"/>
                <w:sz w:val="18"/>
                <w:szCs w:val="20"/>
              </w:rPr>
              <w:t>»</w:t>
            </w:r>
            <w:r w:rsidR="008C64DB" w:rsidRPr="006C08D4">
              <w:rPr>
                <w:rFonts w:ascii="PT Astra Serif" w:hAnsi="PT Astra Serif"/>
                <w:sz w:val="18"/>
                <w:szCs w:val="20"/>
              </w:rPr>
              <w:t xml:space="preserve">. </w:t>
            </w:r>
            <w:r w:rsidR="008C64DB" w:rsidRPr="006C08D4">
              <w:rPr>
                <w:rFonts w:ascii="PT Astra Serif" w:hAnsi="PT Astra Serif"/>
                <w:i/>
                <w:sz w:val="18"/>
                <w:szCs w:val="20"/>
              </w:rPr>
              <w:t xml:space="preserve">Координатор: ФГБНУ </w:t>
            </w:r>
            <w:r>
              <w:rPr>
                <w:rFonts w:ascii="PT Astra Serif" w:hAnsi="PT Astra Serif"/>
                <w:i/>
                <w:sz w:val="18"/>
                <w:szCs w:val="20"/>
              </w:rPr>
              <w:t>«</w:t>
            </w:r>
            <w:r w:rsidR="008C64DB" w:rsidRPr="006C08D4">
              <w:rPr>
                <w:rFonts w:ascii="PT Astra Serif" w:hAnsi="PT Astra Serif"/>
                <w:i/>
                <w:sz w:val="18"/>
                <w:szCs w:val="20"/>
              </w:rPr>
              <w:t>Институт изучения детства, семьи и воспитания РАО</w:t>
            </w:r>
            <w:r>
              <w:rPr>
                <w:rFonts w:ascii="PT Astra Serif" w:hAnsi="PT Astra Serif"/>
                <w:i/>
                <w:sz w:val="18"/>
                <w:szCs w:val="20"/>
              </w:rPr>
              <w:t>»</w:t>
            </w:r>
            <w:r w:rsidR="008C64DB" w:rsidRPr="006C08D4">
              <w:rPr>
                <w:rFonts w:ascii="PT Astra Serif" w:hAnsi="PT Astra Serif"/>
                <w:i/>
                <w:sz w:val="18"/>
                <w:szCs w:val="20"/>
              </w:rPr>
              <w:t xml:space="preserve"> при поддержке издательства </w:t>
            </w:r>
            <w:r>
              <w:rPr>
                <w:rFonts w:ascii="PT Astra Serif" w:hAnsi="PT Astra Serif"/>
                <w:i/>
                <w:sz w:val="18"/>
                <w:szCs w:val="20"/>
              </w:rPr>
              <w:t>«</w:t>
            </w:r>
            <w:r w:rsidR="008C64DB" w:rsidRPr="006C08D4">
              <w:rPr>
                <w:rFonts w:ascii="PT Astra Serif" w:hAnsi="PT Astra Serif"/>
                <w:i/>
                <w:sz w:val="18"/>
                <w:szCs w:val="20"/>
              </w:rPr>
              <w:t>Национальное образование</w:t>
            </w:r>
            <w:r>
              <w:rPr>
                <w:rFonts w:ascii="PT Astra Serif" w:hAnsi="PT Astra Serif"/>
                <w:i/>
                <w:sz w:val="18"/>
                <w:szCs w:val="20"/>
              </w:rPr>
              <w:t>»</w:t>
            </w:r>
          </w:p>
        </w:tc>
        <w:tc>
          <w:tcPr>
            <w:tcW w:w="1418" w:type="dxa"/>
            <w:shd w:val="clear" w:color="auto" w:fill="auto"/>
          </w:tcPr>
          <w:p w:rsidR="008C64DB" w:rsidRPr="006C08D4" w:rsidRDefault="008C64DB" w:rsidP="00A52B27">
            <w:pPr>
              <w:jc w:val="center"/>
              <w:rPr>
                <w:rFonts w:ascii="PT Astra Serif" w:hAnsi="PT Astra Serif"/>
                <w:sz w:val="18"/>
                <w:szCs w:val="20"/>
              </w:rPr>
            </w:pPr>
            <w:r w:rsidRPr="006C08D4">
              <w:rPr>
                <w:rFonts w:ascii="PT Astra Serif" w:hAnsi="PT Astra Serif"/>
                <w:sz w:val="18"/>
                <w:szCs w:val="20"/>
              </w:rPr>
              <w:t xml:space="preserve">Апробация программы дошкольного образования </w:t>
            </w:r>
            <w:r w:rsidR="000B3D31">
              <w:rPr>
                <w:rFonts w:ascii="PT Astra Serif" w:hAnsi="PT Astra Serif"/>
                <w:sz w:val="18"/>
                <w:szCs w:val="20"/>
              </w:rPr>
              <w:t>«</w:t>
            </w:r>
            <w:r w:rsidRPr="006C08D4">
              <w:rPr>
                <w:rFonts w:ascii="PT Astra Serif" w:hAnsi="PT Astra Serif"/>
                <w:sz w:val="18"/>
                <w:szCs w:val="20"/>
              </w:rPr>
              <w:t>ПРОдетей</w:t>
            </w:r>
            <w:r w:rsidR="000B3D31">
              <w:rPr>
                <w:rFonts w:ascii="PT Astra Serif" w:hAnsi="PT Astra Serif"/>
                <w:sz w:val="18"/>
                <w:szCs w:val="20"/>
              </w:rPr>
              <w:t>»</w:t>
            </w:r>
            <w:r w:rsidRPr="006C08D4">
              <w:rPr>
                <w:rFonts w:ascii="PT Astra Serif" w:hAnsi="PT Astra Serif"/>
                <w:sz w:val="18"/>
                <w:szCs w:val="20"/>
              </w:rPr>
              <w:t xml:space="preserve">. </w:t>
            </w:r>
            <w:r w:rsidRPr="006C08D4">
              <w:rPr>
                <w:rFonts w:ascii="PT Astra Serif" w:hAnsi="PT Astra Serif"/>
                <w:i/>
                <w:sz w:val="18"/>
                <w:szCs w:val="20"/>
              </w:rPr>
              <w:t xml:space="preserve">Координатор: НКО </w:t>
            </w:r>
            <w:r w:rsidR="000B3D31">
              <w:rPr>
                <w:rFonts w:ascii="PT Astra Serif" w:hAnsi="PT Astra Serif"/>
                <w:i/>
                <w:sz w:val="18"/>
                <w:szCs w:val="20"/>
              </w:rPr>
              <w:t>«</w:t>
            </w:r>
            <w:r w:rsidRPr="006C08D4">
              <w:rPr>
                <w:rFonts w:ascii="PT Astra Serif" w:hAnsi="PT Astra Serif"/>
                <w:i/>
                <w:sz w:val="18"/>
                <w:szCs w:val="20"/>
              </w:rPr>
              <w:t>Рыбаков Фонд</w:t>
            </w:r>
            <w:r w:rsidR="000B3D31">
              <w:rPr>
                <w:rFonts w:ascii="PT Astra Serif" w:hAnsi="PT Astra Serif"/>
                <w:i/>
                <w:sz w:val="18"/>
                <w:szCs w:val="20"/>
              </w:rPr>
              <w:t>»</w:t>
            </w:r>
          </w:p>
        </w:tc>
        <w:tc>
          <w:tcPr>
            <w:tcW w:w="1701" w:type="dxa"/>
            <w:shd w:val="clear" w:color="auto" w:fill="auto"/>
          </w:tcPr>
          <w:p w:rsidR="008C64DB" w:rsidRPr="006C08D4" w:rsidRDefault="000B3D31" w:rsidP="00A52B27">
            <w:pPr>
              <w:jc w:val="center"/>
              <w:rPr>
                <w:rFonts w:ascii="PT Astra Serif" w:hAnsi="PT Astra Serif"/>
                <w:sz w:val="18"/>
                <w:szCs w:val="20"/>
              </w:rPr>
            </w:pPr>
            <w:r>
              <w:rPr>
                <w:rFonts w:ascii="PT Astra Serif" w:hAnsi="PT Astra Serif"/>
                <w:sz w:val="18"/>
                <w:szCs w:val="20"/>
              </w:rPr>
              <w:t>«</w:t>
            </w:r>
            <w:r w:rsidR="008C64DB" w:rsidRPr="006C08D4">
              <w:rPr>
                <w:rFonts w:ascii="PT Astra Serif" w:hAnsi="PT Astra Serif"/>
                <w:sz w:val="18"/>
                <w:szCs w:val="20"/>
              </w:rPr>
              <w:t xml:space="preserve">Проектирование социальной ситуации развития детей 3-7 лет в образовательной программе </w:t>
            </w:r>
            <w:r>
              <w:rPr>
                <w:rFonts w:ascii="PT Astra Serif" w:hAnsi="PT Astra Serif"/>
                <w:sz w:val="18"/>
                <w:szCs w:val="20"/>
              </w:rPr>
              <w:t>«</w:t>
            </w:r>
            <w:r w:rsidR="008C64DB" w:rsidRPr="006C08D4">
              <w:rPr>
                <w:rFonts w:ascii="PT Astra Serif" w:hAnsi="PT Astra Serif"/>
                <w:sz w:val="18"/>
                <w:szCs w:val="20"/>
              </w:rPr>
              <w:t>Миры детства: конструирование возможностей</w:t>
            </w:r>
            <w:r>
              <w:rPr>
                <w:rFonts w:ascii="PT Astra Serif" w:hAnsi="PT Astra Serif"/>
                <w:sz w:val="18"/>
                <w:szCs w:val="20"/>
              </w:rPr>
              <w:t>»</w:t>
            </w:r>
            <w:r w:rsidR="008C64DB" w:rsidRPr="006C08D4">
              <w:rPr>
                <w:rFonts w:ascii="PT Astra Serif" w:hAnsi="PT Astra Serif"/>
                <w:sz w:val="18"/>
                <w:szCs w:val="20"/>
              </w:rPr>
              <w:t xml:space="preserve">. </w:t>
            </w:r>
            <w:r w:rsidR="008C64DB" w:rsidRPr="006C08D4">
              <w:rPr>
                <w:rFonts w:ascii="PT Astra Serif" w:hAnsi="PT Astra Serif"/>
                <w:i/>
                <w:sz w:val="18"/>
                <w:szCs w:val="20"/>
              </w:rPr>
              <w:t xml:space="preserve">Координатор: ФГАУ </w:t>
            </w:r>
            <w:r>
              <w:rPr>
                <w:rFonts w:ascii="PT Astra Serif" w:hAnsi="PT Astra Serif"/>
                <w:i/>
                <w:sz w:val="18"/>
                <w:szCs w:val="20"/>
              </w:rPr>
              <w:t>«</w:t>
            </w:r>
            <w:r w:rsidR="008C64DB" w:rsidRPr="006C08D4">
              <w:rPr>
                <w:rFonts w:ascii="PT Astra Serif" w:hAnsi="PT Astra Serif"/>
                <w:i/>
                <w:sz w:val="18"/>
                <w:szCs w:val="20"/>
              </w:rPr>
              <w:t>Федеральный институт развития образования</w:t>
            </w:r>
            <w:r>
              <w:rPr>
                <w:rFonts w:ascii="PT Astra Serif" w:hAnsi="PT Astra Serif"/>
                <w:i/>
                <w:sz w:val="18"/>
                <w:szCs w:val="20"/>
              </w:rPr>
              <w:t>»</w:t>
            </w:r>
          </w:p>
        </w:tc>
        <w:tc>
          <w:tcPr>
            <w:tcW w:w="1701" w:type="dxa"/>
          </w:tcPr>
          <w:p w:rsidR="008C64DB" w:rsidRPr="006C08D4" w:rsidRDefault="000B3D31" w:rsidP="00A52B27">
            <w:pPr>
              <w:jc w:val="center"/>
              <w:rPr>
                <w:rFonts w:ascii="PT Astra Serif" w:hAnsi="PT Astra Serif"/>
                <w:sz w:val="18"/>
                <w:szCs w:val="20"/>
              </w:rPr>
            </w:pPr>
            <w:r>
              <w:rPr>
                <w:rFonts w:ascii="PT Astra Serif" w:hAnsi="PT Astra Serif"/>
                <w:sz w:val="18"/>
                <w:szCs w:val="20"/>
              </w:rPr>
              <w:t>«</w:t>
            </w:r>
            <w:r w:rsidR="008C64DB" w:rsidRPr="006C08D4">
              <w:rPr>
                <w:rFonts w:ascii="PT Astra Serif" w:hAnsi="PT Astra Serif"/>
                <w:sz w:val="18"/>
                <w:szCs w:val="20"/>
              </w:rPr>
              <w:t xml:space="preserve">Апробация </w:t>
            </w:r>
          </w:p>
          <w:p w:rsidR="008C64DB" w:rsidRPr="006C08D4" w:rsidRDefault="008C64DB" w:rsidP="00A52B27">
            <w:pPr>
              <w:ind w:firstLine="76"/>
              <w:jc w:val="center"/>
              <w:rPr>
                <w:rFonts w:ascii="PT Astra Serif" w:hAnsi="PT Astra Serif"/>
                <w:i/>
                <w:sz w:val="18"/>
                <w:szCs w:val="20"/>
              </w:rPr>
            </w:pPr>
            <w:r w:rsidRPr="006C08D4">
              <w:rPr>
                <w:rFonts w:ascii="PT Astra Serif" w:hAnsi="PT Astra Serif"/>
                <w:sz w:val="18"/>
                <w:szCs w:val="20"/>
              </w:rPr>
              <w:t>и внедрение основ алгоритмизации и программирования для дошкольников и младших школьников в цифровой образовательной среде ПиктоМир</w:t>
            </w:r>
            <w:r w:rsidR="000B3D31">
              <w:rPr>
                <w:rFonts w:ascii="PT Astra Serif" w:hAnsi="PT Astra Serif"/>
                <w:sz w:val="18"/>
                <w:szCs w:val="20"/>
              </w:rPr>
              <w:t>»</w:t>
            </w:r>
            <w:r w:rsidRPr="006C08D4">
              <w:rPr>
                <w:rFonts w:ascii="PT Astra Serif" w:hAnsi="PT Astra Serif"/>
                <w:sz w:val="18"/>
                <w:szCs w:val="20"/>
              </w:rPr>
              <w:t xml:space="preserve"> </w:t>
            </w:r>
            <w:r w:rsidRPr="006C08D4">
              <w:rPr>
                <w:rFonts w:ascii="PT Astra Serif" w:hAnsi="PT Astra Serif"/>
                <w:i/>
                <w:sz w:val="18"/>
                <w:szCs w:val="20"/>
              </w:rPr>
              <w:t>Координатор:</w:t>
            </w:r>
          </w:p>
          <w:p w:rsidR="008C64DB" w:rsidRPr="006C08D4" w:rsidRDefault="008C64DB" w:rsidP="00A52B27">
            <w:pPr>
              <w:jc w:val="center"/>
              <w:rPr>
                <w:rFonts w:ascii="PT Astra Serif" w:hAnsi="PT Astra Serif"/>
                <w:sz w:val="18"/>
                <w:szCs w:val="20"/>
              </w:rPr>
            </w:pPr>
            <w:r w:rsidRPr="006C08D4">
              <w:rPr>
                <w:rFonts w:ascii="PT Astra Serif" w:hAnsi="PT Astra Serif"/>
                <w:i/>
                <w:sz w:val="18"/>
                <w:szCs w:val="20"/>
              </w:rPr>
              <w:t>ФГУ ФНЦ НИИСИ РАН</w:t>
            </w: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Александровский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Асиновский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Бакчарский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35"/>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Верхнекетский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ЗАТО Северск</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Зырянский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Каргасокский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Кожевниковский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Колпашевский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35"/>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Кривошеинский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Молчановский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Парабельский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Первомайский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Тегульдетский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Томский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35"/>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Чаинский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Шегарский район</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город Кедровый</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35"/>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город Стрежевой </w:t>
            </w:r>
          </w:p>
        </w:tc>
        <w:tc>
          <w:tcPr>
            <w:tcW w:w="2309" w:type="dxa"/>
            <w:shd w:val="clear" w:color="auto" w:fill="auto"/>
          </w:tcPr>
          <w:p w:rsidR="008C64DB" w:rsidRPr="006C08D4" w:rsidRDefault="008C64DB" w:rsidP="00A52B27">
            <w:pPr>
              <w:jc w:val="center"/>
              <w:rPr>
                <w:rFonts w:ascii="PT Astra Serif" w:hAnsi="PT Astra Serif"/>
                <w:sz w:val="20"/>
                <w:szCs w:val="20"/>
              </w:rPr>
            </w:pPr>
          </w:p>
        </w:tc>
        <w:tc>
          <w:tcPr>
            <w:tcW w:w="2552" w:type="dxa"/>
            <w:shd w:val="clear" w:color="auto" w:fill="auto"/>
          </w:tcPr>
          <w:p w:rsidR="008C64DB" w:rsidRPr="006C08D4" w:rsidRDefault="008C64DB" w:rsidP="00A52B27">
            <w:pPr>
              <w:jc w:val="center"/>
              <w:rPr>
                <w:rFonts w:ascii="PT Astra Serif" w:hAnsi="PT Astra Serif"/>
                <w:sz w:val="20"/>
                <w:szCs w:val="20"/>
              </w:rPr>
            </w:pPr>
          </w:p>
        </w:tc>
        <w:tc>
          <w:tcPr>
            <w:tcW w:w="2976" w:type="dxa"/>
            <w:shd w:val="clear" w:color="auto" w:fill="auto"/>
          </w:tcPr>
          <w:p w:rsidR="008C64DB" w:rsidRPr="006C08D4" w:rsidRDefault="008C64DB" w:rsidP="00A52B27">
            <w:pPr>
              <w:jc w:val="center"/>
              <w:rPr>
                <w:rFonts w:ascii="PT Astra Serif" w:hAnsi="PT Astra Serif"/>
                <w:sz w:val="20"/>
                <w:szCs w:val="20"/>
              </w:rPr>
            </w:pPr>
          </w:p>
        </w:tc>
        <w:tc>
          <w:tcPr>
            <w:tcW w:w="1418" w:type="dxa"/>
            <w:shd w:val="clear" w:color="auto" w:fill="auto"/>
          </w:tcPr>
          <w:p w:rsidR="008C64DB" w:rsidRPr="006C08D4" w:rsidRDefault="008C64DB" w:rsidP="00A52B27">
            <w:pPr>
              <w:jc w:val="center"/>
              <w:rPr>
                <w:rFonts w:ascii="PT Astra Serif" w:hAnsi="PT Astra Serif"/>
                <w:sz w:val="20"/>
                <w:szCs w:val="20"/>
              </w:rPr>
            </w:pP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p>
        </w:tc>
      </w:tr>
      <w:tr w:rsidR="008C64DB" w:rsidRPr="006C08D4" w:rsidTr="00ED44DE">
        <w:trPr>
          <w:trHeight w:val="223"/>
        </w:trPr>
        <w:tc>
          <w:tcPr>
            <w:tcW w:w="2364"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город Томск</w:t>
            </w:r>
          </w:p>
        </w:tc>
        <w:tc>
          <w:tcPr>
            <w:tcW w:w="2309" w:type="dxa"/>
            <w:shd w:val="clear" w:color="auto" w:fill="auto"/>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2552" w:type="dxa"/>
            <w:shd w:val="clear" w:color="auto" w:fill="auto"/>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3</w:t>
            </w:r>
          </w:p>
        </w:tc>
        <w:tc>
          <w:tcPr>
            <w:tcW w:w="2976" w:type="dxa"/>
            <w:shd w:val="clear" w:color="auto" w:fill="auto"/>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w:t>
            </w:r>
          </w:p>
        </w:tc>
        <w:tc>
          <w:tcPr>
            <w:tcW w:w="1418" w:type="dxa"/>
            <w:shd w:val="clear" w:color="auto" w:fill="auto"/>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4</w:t>
            </w:r>
          </w:p>
        </w:tc>
        <w:tc>
          <w:tcPr>
            <w:tcW w:w="1701" w:type="dxa"/>
            <w:shd w:val="clear" w:color="auto" w:fill="auto"/>
          </w:tcPr>
          <w:p w:rsidR="008C64DB" w:rsidRPr="006C08D4" w:rsidRDefault="008C64DB" w:rsidP="00A52B27">
            <w:pPr>
              <w:jc w:val="center"/>
              <w:rPr>
                <w:rFonts w:ascii="PT Astra Serif" w:hAnsi="PT Astra Serif"/>
                <w:sz w:val="20"/>
                <w:szCs w:val="20"/>
              </w:rPr>
            </w:pPr>
          </w:p>
        </w:tc>
        <w:tc>
          <w:tcPr>
            <w:tcW w:w="1701" w:type="dxa"/>
          </w:tcPr>
          <w:p w:rsidR="008C64DB" w:rsidRPr="006C08D4" w:rsidRDefault="008C64DB" w:rsidP="00A52B27">
            <w:pPr>
              <w:jc w:val="center"/>
              <w:rPr>
                <w:rFonts w:ascii="PT Astra Serif" w:hAnsi="PT Astra Serif"/>
                <w:sz w:val="20"/>
                <w:szCs w:val="20"/>
              </w:rPr>
            </w:pPr>
            <w:r w:rsidRPr="006C08D4">
              <w:rPr>
                <w:rFonts w:ascii="PT Astra Serif" w:hAnsi="PT Astra Serif"/>
                <w:sz w:val="20"/>
                <w:szCs w:val="20"/>
              </w:rPr>
              <w:t>13</w:t>
            </w:r>
          </w:p>
        </w:tc>
      </w:tr>
    </w:tbl>
    <w:p w:rsidR="008C64DB" w:rsidRPr="00ED44DE" w:rsidRDefault="008C64DB" w:rsidP="008C64DB">
      <w:pPr>
        <w:ind w:left="-284"/>
        <w:contextualSpacing/>
        <w:jc w:val="center"/>
        <w:rPr>
          <w:rFonts w:ascii="PT Astra Serif" w:hAnsi="PT Astra Serif"/>
          <w:b/>
          <w:bCs/>
          <w:sz w:val="24"/>
          <w:szCs w:val="24"/>
        </w:rPr>
      </w:pPr>
      <w:r w:rsidRPr="00ED44DE">
        <w:rPr>
          <w:rFonts w:ascii="PT Astra Serif" w:hAnsi="PT Astra Serif"/>
          <w:b/>
          <w:sz w:val="24"/>
          <w:szCs w:val="24"/>
        </w:rPr>
        <w:lastRenderedPageBreak/>
        <w:t>Приложение 2.3. Итоги регионального мониторинга качества дошкольного образования в 2021-2022 гг. в разрезе муниципальных образований*</w:t>
      </w:r>
    </w:p>
    <w:tbl>
      <w:tblPr>
        <w:tblStyle w:val="a6"/>
        <w:tblW w:w="15408" w:type="dxa"/>
        <w:tblInd w:w="-176" w:type="dxa"/>
        <w:tblLayout w:type="fixed"/>
        <w:tblLook w:val="04A0" w:firstRow="1" w:lastRow="0" w:firstColumn="1" w:lastColumn="0" w:noHBand="0" w:noVBand="1"/>
      </w:tblPr>
      <w:tblGrid>
        <w:gridCol w:w="2269"/>
        <w:gridCol w:w="567"/>
        <w:gridCol w:w="567"/>
        <w:gridCol w:w="567"/>
        <w:gridCol w:w="567"/>
        <w:gridCol w:w="567"/>
        <w:gridCol w:w="567"/>
        <w:gridCol w:w="567"/>
        <w:gridCol w:w="567"/>
        <w:gridCol w:w="567"/>
        <w:gridCol w:w="709"/>
        <w:gridCol w:w="567"/>
        <w:gridCol w:w="567"/>
        <w:gridCol w:w="595"/>
        <w:gridCol w:w="567"/>
        <w:gridCol w:w="567"/>
        <w:gridCol w:w="567"/>
        <w:gridCol w:w="596"/>
        <w:gridCol w:w="596"/>
        <w:gridCol w:w="567"/>
        <w:gridCol w:w="567"/>
        <w:gridCol w:w="850"/>
        <w:gridCol w:w="714"/>
        <w:gridCol w:w="7"/>
      </w:tblGrid>
      <w:tr w:rsidR="008C64DB" w:rsidRPr="006C08D4" w:rsidTr="00ED44DE">
        <w:tc>
          <w:tcPr>
            <w:tcW w:w="2269" w:type="dxa"/>
            <w:vMerge w:val="restart"/>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Показатели качества </w:t>
            </w:r>
          </w:p>
        </w:tc>
        <w:tc>
          <w:tcPr>
            <w:tcW w:w="13139" w:type="dxa"/>
            <w:gridSpan w:val="23"/>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 xml:space="preserve">Муниципальное образование / </w:t>
            </w:r>
            <w:r w:rsidRPr="006C08D4">
              <w:rPr>
                <w:rFonts w:ascii="PT Astra Serif" w:hAnsi="PT Astra Serif"/>
                <w:lang w:eastAsia="ru-RU"/>
              </w:rPr>
              <w:t xml:space="preserve">средняя оценка по результатам </w:t>
            </w:r>
            <w:r w:rsidRPr="006C08D4">
              <w:rPr>
                <w:rFonts w:ascii="PT Astra Serif" w:hAnsi="PT Astra Serif"/>
              </w:rPr>
              <w:t>внешней экспертизы</w:t>
            </w:r>
          </w:p>
        </w:tc>
      </w:tr>
      <w:tr w:rsidR="008C64DB" w:rsidRPr="006C08D4" w:rsidTr="00ED44DE">
        <w:trPr>
          <w:gridAfter w:val="1"/>
          <w:wAfter w:w="7" w:type="dxa"/>
          <w:cantSplit/>
          <w:trHeight w:val="3016"/>
        </w:trPr>
        <w:tc>
          <w:tcPr>
            <w:tcW w:w="2269" w:type="dxa"/>
            <w:vMerge/>
          </w:tcPr>
          <w:p w:rsidR="008C64DB" w:rsidRPr="006C08D4" w:rsidRDefault="008C64DB" w:rsidP="00A52B27">
            <w:pPr>
              <w:rPr>
                <w:rFonts w:ascii="PT Astra Serif" w:hAnsi="PT Astra Serif"/>
                <w:color w:val="000000"/>
                <w:sz w:val="20"/>
                <w:szCs w:val="20"/>
                <w:lang w:eastAsia="ru-RU"/>
              </w:rPr>
            </w:pP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Александровский район</w:t>
            </w:r>
          </w:p>
          <w:p w:rsidR="008C64DB" w:rsidRPr="006C08D4" w:rsidRDefault="008C64DB" w:rsidP="00A52B27">
            <w:pPr>
              <w:ind w:left="113" w:right="113"/>
              <w:rPr>
                <w:rFonts w:ascii="PT Astra Serif" w:hAnsi="PT Astra Serif"/>
                <w:lang w:eastAsia="ru-RU"/>
              </w:rPr>
            </w:pP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Асиновский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Бакчарский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Верхнекетский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Зырянский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Каргасокский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Кожевниковский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Колпашевский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Кривошеинский район</w:t>
            </w:r>
          </w:p>
        </w:tc>
        <w:tc>
          <w:tcPr>
            <w:tcW w:w="709"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Молчановский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Парабельский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Первомайский район</w:t>
            </w:r>
          </w:p>
        </w:tc>
        <w:tc>
          <w:tcPr>
            <w:tcW w:w="595"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Тегульдетский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Томский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Чаинский район</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Шегарский район</w:t>
            </w:r>
          </w:p>
        </w:tc>
        <w:tc>
          <w:tcPr>
            <w:tcW w:w="596"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lang w:eastAsia="ru-RU"/>
              </w:rPr>
              <w:t>г. Кедровый</w:t>
            </w:r>
          </w:p>
        </w:tc>
        <w:tc>
          <w:tcPr>
            <w:tcW w:w="596"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rPr>
              <w:t>г.о. Стрежевой</w:t>
            </w:r>
          </w:p>
        </w:tc>
        <w:tc>
          <w:tcPr>
            <w:tcW w:w="567" w:type="dxa"/>
            <w:textDirection w:val="btLr"/>
          </w:tcPr>
          <w:p w:rsidR="008C64DB" w:rsidRPr="006C08D4" w:rsidRDefault="008C64DB" w:rsidP="00A52B27">
            <w:pPr>
              <w:ind w:left="113" w:right="113"/>
              <w:rPr>
                <w:rFonts w:ascii="PT Astra Serif" w:hAnsi="PT Astra Serif"/>
                <w:lang w:eastAsia="ru-RU"/>
              </w:rPr>
            </w:pPr>
            <w:r w:rsidRPr="006C08D4">
              <w:rPr>
                <w:rFonts w:ascii="PT Astra Serif" w:hAnsi="PT Astra Serif"/>
              </w:rPr>
              <w:t>г. Томск</w:t>
            </w:r>
          </w:p>
        </w:tc>
        <w:tc>
          <w:tcPr>
            <w:tcW w:w="567" w:type="dxa"/>
            <w:textDirection w:val="btLr"/>
          </w:tcPr>
          <w:p w:rsidR="008C64DB" w:rsidRPr="006C08D4" w:rsidRDefault="008C64DB" w:rsidP="00A52B27">
            <w:pPr>
              <w:ind w:left="113" w:right="113"/>
              <w:rPr>
                <w:rFonts w:ascii="PT Astra Serif" w:hAnsi="PT Astra Serif"/>
                <w:sz w:val="20"/>
                <w:szCs w:val="20"/>
                <w:lang w:eastAsia="ru-RU"/>
              </w:rPr>
            </w:pPr>
            <w:r w:rsidRPr="006C08D4">
              <w:rPr>
                <w:rFonts w:ascii="PT Astra Serif" w:hAnsi="PT Astra Serif"/>
                <w:sz w:val="20"/>
                <w:szCs w:val="20"/>
              </w:rPr>
              <w:t>НИИ ТПУ (детский сад № 108)</w:t>
            </w:r>
          </w:p>
        </w:tc>
        <w:tc>
          <w:tcPr>
            <w:tcW w:w="850" w:type="dxa"/>
            <w:textDirection w:val="btLr"/>
          </w:tcPr>
          <w:p w:rsidR="008C64DB" w:rsidRPr="006C08D4" w:rsidRDefault="008C64DB" w:rsidP="00A52B27">
            <w:pPr>
              <w:ind w:left="113" w:right="113"/>
              <w:rPr>
                <w:rFonts w:ascii="PT Astra Serif" w:hAnsi="PT Astra Serif"/>
                <w:sz w:val="20"/>
                <w:szCs w:val="20"/>
                <w:lang w:eastAsia="ru-RU"/>
              </w:rPr>
            </w:pPr>
            <w:r w:rsidRPr="006C08D4">
              <w:rPr>
                <w:rFonts w:ascii="PT Astra Serif" w:hAnsi="PT Astra Serif"/>
                <w:sz w:val="20"/>
                <w:szCs w:val="20"/>
                <w:lang w:eastAsia="ru-RU"/>
              </w:rPr>
              <w:t xml:space="preserve">ОГБОУ </w:t>
            </w:r>
            <w:r w:rsidR="000B3D31">
              <w:rPr>
                <w:rFonts w:ascii="PT Astra Serif" w:hAnsi="PT Astra Serif"/>
                <w:sz w:val="20"/>
                <w:szCs w:val="20"/>
                <w:lang w:eastAsia="ru-RU"/>
              </w:rPr>
              <w:t>«</w:t>
            </w:r>
            <w:r w:rsidRPr="006C08D4">
              <w:rPr>
                <w:rFonts w:ascii="PT Astra Serif" w:hAnsi="PT Astra Serif"/>
                <w:sz w:val="20"/>
                <w:szCs w:val="20"/>
                <w:lang w:eastAsia="ru-RU"/>
              </w:rPr>
              <w:t>Школа-интернат для обучающихся с нарушениями слуха</w:t>
            </w:r>
            <w:r w:rsidR="000B3D31">
              <w:rPr>
                <w:rFonts w:ascii="PT Astra Serif" w:hAnsi="PT Astra Serif"/>
                <w:sz w:val="20"/>
                <w:szCs w:val="20"/>
                <w:lang w:eastAsia="ru-RU"/>
              </w:rPr>
              <w:t>»</w:t>
            </w:r>
          </w:p>
        </w:tc>
        <w:tc>
          <w:tcPr>
            <w:tcW w:w="714" w:type="dxa"/>
            <w:textDirection w:val="btLr"/>
          </w:tcPr>
          <w:p w:rsidR="008C64DB" w:rsidRPr="006C08D4" w:rsidRDefault="008C64DB" w:rsidP="00A52B27">
            <w:pPr>
              <w:ind w:left="113" w:right="113"/>
              <w:rPr>
                <w:rFonts w:ascii="PT Astra Serif" w:hAnsi="PT Astra Serif"/>
                <w:sz w:val="20"/>
                <w:szCs w:val="20"/>
                <w:lang w:eastAsia="ru-RU"/>
              </w:rPr>
            </w:pPr>
            <w:r w:rsidRPr="006C08D4">
              <w:rPr>
                <w:rFonts w:ascii="PT Astra Serif" w:hAnsi="PT Astra Serif"/>
                <w:sz w:val="20"/>
                <w:szCs w:val="20"/>
                <w:lang w:eastAsia="ru-RU"/>
              </w:rPr>
              <w:t>ЗАТО Северск</w:t>
            </w:r>
          </w:p>
        </w:tc>
      </w:tr>
      <w:tr w:rsidR="008C64DB" w:rsidRPr="006C08D4" w:rsidTr="00ED44DE">
        <w:trPr>
          <w:gridAfter w:val="1"/>
          <w:wAfter w:w="7" w:type="dxa"/>
          <w:cantSplit/>
          <w:trHeight w:val="533"/>
        </w:trPr>
        <w:tc>
          <w:tcPr>
            <w:tcW w:w="2269" w:type="dxa"/>
          </w:tcPr>
          <w:p w:rsidR="008C64DB" w:rsidRPr="006C08D4" w:rsidRDefault="008C64DB" w:rsidP="00ED44DE">
            <w:pPr>
              <w:spacing w:line="216" w:lineRule="auto"/>
              <w:rPr>
                <w:rFonts w:ascii="PT Astra Serif" w:hAnsi="PT Astra Serif"/>
                <w:color w:val="000000"/>
                <w:sz w:val="20"/>
                <w:szCs w:val="20"/>
                <w:lang w:eastAsia="ru-RU"/>
              </w:rPr>
            </w:pPr>
            <w:r w:rsidRPr="006C08D4">
              <w:rPr>
                <w:rFonts w:ascii="PT Astra Serif" w:eastAsia="Cambria" w:hAnsi="PT Astra Serif"/>
                <w:sz w:val="20"/>
                <w:szCs w:val="20"/>
              </w:rPr>
              <w:t>Качество образовательных программ дошкольного образования</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2,79</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2,03</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2,93</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2,54</w:t>
            </w:r>
          </w:p>
        </w:tc>
        <w:tc>
          <w:tcPr>
            <w:tcW w:w="709"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2,36</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2,93</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2,52</w:t>
            </w:r>
          </w:p>
        </w:tc>
        <w:tc>
          <w:tcPr>
            <w:tcW w:w="595"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2,87</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2,78</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3,15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2,75</w:t>
            </w:r>
          </w:p>
        </w:tc>
        <w:tc>
          <w:tcPr>
            <w:tcW w:w="850"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714"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3,02</w:t>
            </w:r>
          </w:p>
        </w:tc>
      </w:tr>
      <w:tr w:rsidR="008C64DB" w:rsidRPr="006C08D4" w:rsidTr="00ED44DE">
        <w:trPr>
          <w:gridAfter w:val="1"/>
          <w:wAfter w:w="7" w:type="dxa"/>
          <w:cantSplit/>
          <w:trHeight w:val="460"/>
        </w:trPr>
        <w:tc>
          <w:tcPr>
            <w:tcW w:w="2269" w:type="dxa"/>
          </w:tcPr>
          <w:p w:rsidR="008C64DB" w:rsidRPr="006C08D4" w:rsidRDefault="008C64DB" w:rsidP="00ED44DE">
            <w:pPr>
              <w:spacing w:line="216" w:lineRule="auto"/>
              <w:rPr>
                <w:rFonts w:ascii="PT Astra Serif" w:eastAsia="Cambria" w:hAnsi="PT Astra Serif"/>
                <w:sz w:val="20"/>
                <w:szCs w:val="20"/>
              </w:rPr>
            </w:pPr>
            <w:r w:rsidRPr="006C08D4">
              <w:rPr>
                <w:rFonts w:ascii="PT Astra Serif" w:eastAsia="Cambria" w:hAnsi="PT Astra Serif"/>
                <w:sz w:val="20"/>
                <w:szCs w:val="20"/>
              </w:rPr>
              <w:t xml:space="preserve">Качество содержания образовательной деятельности в ДОО </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2,96</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2,96</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2,07</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3,11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2,33</w:t>
            </w:r>
          </w:p>
        </w:tc>
        <w:tc>
          <w:tcPr>
            <w:tcW w:w="709"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2,52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2,45</w:t>
            </w:r>
          </w:p>
        </w:tc>
        <w:tc>
          <w:tcPr>
            <w:tcW w:w="595"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2,62</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3,03</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2,75</w:t>
            </w:r>
          </w:p>
        </w:tc>
        <w:tc>
          <w:tcPr>
            <w:tcW w:w="850"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w:t>
            </w:r>
          </w:p>
        </w:tc>
        <w:tc>
          <w:tcPr>
            <w:tcW w:w="714"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3,12</w:t>
            </w:r>
          </w:p>
        </w:tc>
      </w:tr>
      <w:tr w:rsidR="008C64DB" w:rsidRPr="006C08D4" w:rsidTr="00ED44DE">
        <w:trPr>
          <w:gridAfter w:val="1"/>
          <w:wAfter w:w="7" w:type="dxa"/>
          <w:cantSplit/>
          <w:trHeight w:val="612"/>
        </w:trPr>
        <w:tc>
          <w:tcPr>
            <w:tcW w:w="2269" w:type="dxa"/>
          </w:tcPr>
          <w:p w:rsidR="008C64DB" w:rsidRPr="006C08D4" w:rsidRDefault="008C64DB" w:rsidP="00ED44DE">
            <w:pPr>
              <w:spacing w:line="216" w:lineRule="auto"/>
              <w:rPr>
                <w:rFonts w:ascii="PT Astra Serif" w:hAnsi="PT Astra Serif"/>
                <w:b/>
                <w:color w:val="000000"/>
                <w:sz w:val="20"/>
                <w:szCs w:val="20"/>
                <w:lang w:eastAsia="ru-RU"/>
              </w:rPr>
            </w:pPr>
            <w:r w:rsidRPr="006C08D4">
              <w:rPr>
                <w:rFonts w:ascii="PT Astra Serif" w:eastAsia="Cambria" w:hAnsi="PT Astra Serif"/>
                <w:sz w:val="20"/>
                <w:szCs w:val="20"/>
              </w:rPr>
              <w:t xml:space="preserve">Качество образовательных условий в ДОО </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2,87</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2,47</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2,03</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2,89</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2,66</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2,46</w:t>
            </w:r>
          </w:p>
        </w:tc>
        <w:tc>
          <w:tcPr>
            <w:tcW w:w="709"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2,23</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2,59</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2,46</w:t>
            </w:r>
          </w:p>
        </w:tc>
        <w:tc>
          <w:tcPr>
            <w:tcW w:w="595"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2,67</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2,73</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2,21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2,43</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2,3</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3,03</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2,77</w:t>
            </w:r>
          </w:p>
        </w:tc>
        <w:tc>
          <w:tcPr>
            <w:tcW w:w="850"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w:t>
            </w:r>
          </w:p>
        </w:tc>
        <w:tc>
          <w:tcPr>
            <w:tcW w:w="714"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3,02</w:t>
            </w:r>
          </w:p>
        </w:tc>
      </w:tr>
      <w:tr w:rsidR="008C64DB" w:rsidRPr="006C08D4" w:rsidTr="00ED44DE">
        <w:trPr>
          <w:gridAfter w:val="1"/>
          <w:wAfter w:w="7" w:type="dxa"/>
          <w:cantSplit/>
          <w:trHeight w:val="739"/>
        </w:trPr>
        <w:tc>
          <w:tcPr>
            <w:tcW w:w="2269" w:type="dxa"/>
          </w:tcPr>
          <w:p w:rsidR="008C64DB" w:rsidRPr="006C08D4" w:rsidRDefault="008C64DB" w:rsidP="00ED44DE">
            <w:pPr>
              <w:spacing w:line="216" w:lineRule="auto"/>
              <w:rPr>
                <w:rFonts w:ascii="PT Astra Serif" w:eastAsia="Cambria" w:hAnsi="PT Astra Serif"/>
                <w:sz w:val="20"/>
                <w:szCs w:val="20"/>
              </w:rPr>
            </w:pPr>
            <w:r w:rsidRPr="006C08D4">
              <w:rPr>
                <w:rStyle w:val="2a"/>
                <w:rFonts w:ascii="PT Astra Serif" w:hAnsi="PT Astra Serif"/>
                <w:sz w:val="20"/>
                <w:szCs w:val="20"/>
              </w:rPr>
              <w:t>Условия получения дошкольного образования лицами с ОВЗ и инвалидами</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2,77</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w:t>
            </w:r>
          </w:p>
        </w:tc>
        <w:tc>
          <w:tcPr>
            <w:tcW w:w="709"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2,15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2,51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2,65</w:t>
            </w:r>
          </w:p>
        </w:tc>
        <w:tc>
          <w:tcPr>
            <w:tcW w:w="595"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2,89</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2,2</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850"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714"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2,98</w:t>
            </w:r>
          </w:p>
        </w:tc>
      </w:tr>
      <w:tr w:rsidR="008C64DB" w:rsidRPr="006C08D4" w:rsidTr="00ED44DE">
        <w:trPr>
          <w:gridAfter w:val="1"/>
          <w:wAfter w:w="7" w:type="dxa"/>
          <w:cantSplit/>
          <w:trHeight w:val="580"/>
        </w:trPr>
        <w:tc>
          <w:tcPr>
            <w:tcW w:w="2269" w:type="dxa"/>
          </w:tcPr>
          <w:p w:rsidR="008C64DB" w:rsidRPr="006C08D4" w:rsidRDefault="008C64DB" w:rsidP="00ED44DE">
            <w:pPr>
              <w:widowControl w:val="0"/>
              <w:shd w:val="clear" w:color="auto" w:fill="FFFFFF"/>
              <w:spacing w:line="216" w:lineRule="auto"/>
              <w:jc w:val="both"/>
              <w:rPr>
                <w:rFonts w:ascii="PT Astra Serif" w:eastAsia="Cambria" w:hAnsi="PT Astra Serif"/>
                <w:sz w:val="20"/>
                <w:szCs w:val="20"/>
              </w:rPr>
            </w:pPr>
            <w:r w:rsidRPr="006C08D4">
              <w:rPr>
                <w:rFonts w:ascii="PT Astra Serif" w:eastAsia="Cambria" w:hAnsi="PT Astra Serif"/>
                <w:sz w:val="20"/>
                <w:szCs w:val="20"/>
              </w:rPr>
              <w:t xml:space="preserve">Качество взаимодействия с семьей </w:t>
            </w:r>
            <w:r w:rsidRPr="006C08D4">
              <w:rPr>
                <w:rStyle w:val="2a"/>
                <w:rFonts w:ascii="PT Astra Serif" w:hAnsi="PT Astra Serif"/>
                <w:sz w:val="20"/>
                <w:szCs w:val="20"/>
              </w:rPr>
              <w:t>с родителями</w:t>
            </w:r>
          </w:p>
        </w:tc>
        <w:tc>
          <w:tcPr>
            <w:tcW w:w="567" w:type="dxa"/>
            <w:vAlign w:val="center"/>
          </w:tcPr>
          <w:p w:rsidR="008C64DB" w:rsidRPr="006C08D4" w:rsidRDefault="008C64DB" w:rsidP="00A52B27">
            <w:pPr>
              <w:rPr>
                <w:rFonts w:ascii="PT Astra Serif" w:hAnsi="PT Astra Serif"/>
                <w:color w:val="000000"/>
                <w:sz w:val="20"/>
                <w:szCs w:val="20"/>
              </w:rPr>
            </w:pPr>
            <w:r w:rsidRPr="006C08D4">
              <w:rPr>
                <w:rFonts w:ascii="PT Astra Serif" w:hAnsi="PT Astra Serif"/>
                <w:color w:val="000000"/>
                <w:sz w:val="20"/>
                <w:szCs w:val="20"/>
              </w:rPr>
              <w:t>3,06</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3,12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2,58</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2,64</w:t>
            </w:r>
          </w:p>
        </w:tc>
        <w:tc>
          <w:tcPr>
            <w:tcW w:w="709"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2,42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2,67</w:t>
            </w:r>
          </w:p>
        </w:tc>
        <w:tc>
          <w:tcPr>
            <w:tcW w:w="595"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2,69</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3,23</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3,33</w:t>
            </w:r>
          </w:p>
        </w:tc>
        <w:tc>
          <w:tcPr>
            <w:tcW w:w="850"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3,4</w:t>
            </w:r>
          </w:p>
        </w:tc>
        <w:tc>
          <w:tcPr>
            <w:tcW w:w="714"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3,09</w:t>
            </w:r>
          </w:p>
        </w:tc>
      </w:tr>
      <w:tr w:rsidR="008C64DB" w:rsidRPr="006C08D4" w:rsidTr="00ED44DE">
        <w:trPr>
          <w:gridAfter w:val="1"/>
          <w:wAfter w:w="7" w:type="dxa"/>
          <w:cantSplit/>
          <w:trHeight w:val="688"/>
        </w:trPr>
        <w:tc>
          <w:tcPr>
            <w:tcW w:w="2269" w:type="dxa"/>
          </w:tcPr>
          <w:p w:rsidR="008C64DB" w:rsidRPr="006C08D4" w:rsidRDefault="008C64DB" w:rsidP="00ED44DE">
            <w:pPr>
              <w:widowControl w:val="0"/>
              <w:shd w:val="clear" w:color="auto" w:fill="FFFFFF"/>
              <w:spacing w:line="216" w:lineRule="auto"/>
              <w:jc w:val="both"/>
              <w:rPr>
                <w:rFonts w:ascii="PT Astra Serif" w:eastAsia="Cambria" w:hAnsi="PT Astra Serif"/>
                <w:sz w:val="20"/>
                <w:szCs w:val="20"/>
              </w:rPr>
            </w:pPr>
            <w:r w:rsidRPr="006C08D4">
              <w:rPr>
                <w:rFonts w:ascii="PT Astra Serif" w:eastAsia="Cambria" w:hAnsi="PT Astra Serif"/>
                <w:sz w:val="20"/>
                <w:szCs w:val="20"/>
              </w:rPr>
              <w:t>Качество услуг по присмотру и уходу,</w:t>
            </w:r>
            <w:r w:rsidRPr="006C08D4">
              <w:rPr>
                <w:rFonts w:ascii="PT Astra Serif" w:hAnsi="PT Astra Serif"/>
                <w:sz w:val="20"/>
                <w:szCs w:val="20"/>
              </w:rPr>
              <w:t xml:space="preserve"> </w:t>
            </w:r>
            <w:r w:rsidRPr="006C08D4">
              <w:rPr>
                <w:rFonts w:ascii="PT Astra Serif" w:eastAsia="Cambria" w:hAnsi="PT Astra Serif"/>
                <w:sz w:val="20"/>
                <w:szCs w:val="20"/>
              </w:rPr>
              <w:t xml:space="preserve">обеспечению здоровья, безопасности детей </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2,92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2,89</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3,07</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w:t>
            </w:r>
          </w:p>
        </w:tc>
        <w:tc>
          <w:tcPr>
            <w:tcW w:w="709"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2,2</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2,67</w:t>
            </w:r>
          </w:p>
        </w:tc>
        <w:tc>
          <w:tcPr>
            <w:tcW w:w="595"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2,84</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3,13</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850"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714"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3,01</w:t>
            </w:r>
          </w:p>
        </w:tc>
      </w:tr>
      <w:tr w:rsidR="008C64DB" w:rsidRPr="006C08D4" w:rsidTr="00ED44DE">
        <w:trPr>
          <w:gridAfter w:val="1"/>
          <w:wAfter w:w="7" w:type="dxa"/>
          <w:cantSplit/>
          <w:trHeight w:val="191"/>
        </w:trPr>
        <w:tc>
          <w:tcPr>
            <w:tcW w:w="2269" w:type="dxa"/>
          </w:tcPr>
          <w:p w:rsidR="008C64DB" w:rsidRPr="006C08D4" w:rsidRDefault="008C64DB" w:rsidP="00ED44DE">
            <w:pPr>
              <w:widowControl w:val="0"/>
              <w:shd w:val="clear" w:color="auto" w:fill="FFFFFF"/>
              <w:spacing w:line="216" w:lineRule="auto"/>
              <w:jc w:val="both"/>
              <w:rPr>
                <w:rFonts w:ascii="PT Astra Serif" w:eastAsia="Cambria" w:hAnsi="PT Astra Serif"/>
                <w:sz w:val="20"/>
                <w:szCs w:val="20"/>
              </w:rPr>
            </w:pPr>
            <w:r w:rsidRPr="006C08D4">
              <w:rPr>
                <w:rFonts w:ascii="PT Astra Serif" w:eastAsia="Cambria" w:hAnsi="PT Astra Serif"/>
                <w:sz w:val="20"/>
                <w:szCs w:val="20"/>
              </w:rPr>
              <w:t>Качество управления в ДОО</w:t>
            </w:r>
            <w:r w:rsidRPr="006C08D4">
              <w:rPr>
                <w:rStyle w:val="2a"/>
                <w:rFonts w:ascii="PT Astra Serif" w:hAnsi="PT Astra Serif"/>
                <w:sz w:val="20"/>
                <w:szCs w:val="20"/>
              </w:rPr>
              <w:t xml:space="preserve"> </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2,51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2,8</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3,08</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2,45</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2,36</w:t>
            </w:r>
          </w:p>
        </w:tc>
        <w:tc>
          <w:tcPr>
            <w:tcW w:w="709"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2,0</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2,74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2,15</w:t>
            </w:r>
          </w:p>
        </w:tc>
        <w:tc>
          <w:tcPr>
            <w:tcW w:w="595"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2,14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2,69</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2,1</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2,35</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2,4</w:t>
            </w:r>
          </w:p>
        </w:tc>
        <w:tc>
          <w:tcPr>
            <w:tcW w:w="596"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2,6</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3,14</w:t>
            </w:r>
          </w:p>
        </w:tc>
        <w:tc>
          <w:tcPr>
            <w:tcW w:w="567"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850"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3,2</w:t>
            </w:r>
          </w:p>
        </w:tc>
        <w:tc>
          <w:tcPr>
            <w:tcW w:w="714" w:type="dxa"/>
            <w:vAlign w:val="center"/>
          </w:tcPr>
          <w:p w:rsidR="008C64DB" w:rsidRPr="006C08D4" w:rsidRDefault="008C64DB" w:rsidP="00A52B27">
            <w:pPr>
              <w:jc w:val="center"/>
              <w:rPr>
                <w:rFonts w:ascii="PT Astra Serif" w:hAnsi="PT Astra Serif"/>
                <w:color w:val="000000"/>
                <w:sz w:val="20"/>
                <w:szCs w:val="20"/>
              </w:rPr>
            </w:pPr>
            <w:r w:rsidRPr="006C08D4">
              <w:rPr>
                <w:rFonts w:ascii="PT Astra Serif" w:hAnsi="PT Astra Serif"/>
                <w:color w:val="000000"/>
                <w:sz w:val="20"/>
                <w:szCs w:val="20"/>
              </w:rPr>
              <w:t>3,12</w:t>
            </w:r>
          </w:p>
        </w:tc>
      </w:tr>
      <w:tr w:rsidR="008C64DB" w:rsidRPr="006C08D4" w:rsidTr="00ED44DE">
        <w:trPr>
          <w:gridAfter w:val="1"/>
          <w:wAfter w:w="7" w:type="dxa"/>
          <w:cantSplit/>
          <w:trHeight w:val="226"/>
        </w:trPr>
        <w:tc>
          <w:tcPr>
            <w:tcW w:w="2269" w:type="dxa"/>
          </w:tcPr>
          <w:p w:rsidR="008C64DB" w:rsidRPr="006C08D4" w:rsidRDefault="008C64DB" w:rsidP="00ED44DE">
            <w:pPr>
              <w:widowControl w:val="0"/>
              <w:shd w:val="clear" w:color="auto" w:fill="FFFFFF"/>
              <w:spacing w:line="216" w:lineRule="auto"/>
              <w:jc w:val="both"/>
              <w:rPr>
                <w:rFonts w:ascii="PT Astra Serif" w:eastAsia="Cambria" w:hAnsi="PT Astra Serif"/>
                <w:sz w:val="20"/>
                <w:szCs w:val="20"/>
              </w:rPr>
            </w:pPr>
            <w:r w:rsidRPr="006C08D4">
              <w:rPr>
                <w:rFonts w:ascii="PT Astra Serif" w:hAnsi="PT Astra Serif"/>
                <w:b/>
                <w:color w:val="000000"/>
                <w:sz w:val="20"/>
                <w:szCs w:val="20"/>
                <w:lang w:eastAsia="ru-RU"/>
              </w:rPr>
              <w:t>Итоговая оценка</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3,03</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2,79</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2,85</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2,72</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2,02</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2,91</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2,94</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2,74</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2,46</w:t>
            </w:r>
          </w:p>
        </w:tc>
        <w:tc>
          <w:tcPr>
            <w:tcW w:w="709"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2,26</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2,74</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2,51</w:t>
            </w:r>
          </w:p>
        </w:tc>
        <w:tc>
          <w:tcPr>
            <w:tcW w:w="595"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2,55</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2,77</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2,38</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2,51</w:t>
            </w:r>
          </w:p>
        </w:tc>
        <w:tc>
          <w:tcPr>
            <w:tcW w:w="596"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2,63</w:t>
            </w:r>
          </w:p>
        </w:tc>
        <w:tc>
          <w:tcPr>
            <w:tcW w:w="596"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2,51</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3,11</w:t>
            </w:r>
          </w:p>
        </w:tc>
        <w:tc>
          <w:tcPr>
            <w:tcW w:w="567"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2,94</w:t>
            </w:r>
          </w:p>
        </w:tc>
        <w:tc>
          <w:tcPr>
            <w:tcW w:w="850"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3,02</w:t>
            </w:r>
          </w:p>
        </w:tc>
        <w:tc>
          <w:tcPr>
            <w:tcW w:w="714" w:type="dxa"/>
            <w:vAlign w:val="center"/>
          </w:tcPr>
          <w:p w:rsidR="008C64DB" w:rsidRPr="006C08D4" w:rsidRDefault="008C64DB" w:rsidP="00A52B27">
            <w:pPr>
              <w:jc w:val="center"/>
              <w:rPr>
                <w:rFonts w:ascii="PT Astra Serif" w:hAnsi="PT Astra Serif"/>
                <w:b/>
                <w:bCs/>
                <w:color w:val="000000"/>
                <w:sz w:val="20"/>
                <w:szCs w:val="20"/>
              </w:rPr>
            </w:pPr>
            <w:r w:rsidRPr="006C08D4">
              <w:rPr>
                <w:rFonts w:ascii="PT Astra Serif" w:hAnsi="PT Astra Serif"/>
                <w:b/>
                <w:bCs/>
                <w:color w:val="000000"/>
                <w:sz w:val="20"/>
                <w:szCs w:val="20"/>
              </w:rPr>
              <w:t>3,05</w:t>
            </w:r>
          </w:p>
        </w:tc>
      </w:tr>
    </w:tbl>
    <w:p w:rsidR="008C64DB" w:rsidRPr="006C08D4" w:rsidRDefault="008C64DB" w:rsidP="008C64DB">
      <w:pPr>
        <w:rPr>
          <w:rFonts w:ascii="PT Astra Serif" w:hAnsi="PT Astra Serif"/>
          <w:i/>
          <w:sz w:val="20"/>
        </w:rPr>
      </w:pPr>
      <w:r w:rsidRPr="006C08D4">
        <w:rPr>
          <w:rFonts w:ascii="PT Astra Serif" w:hAnsi="PT Astra Serif"/>
          <w:sz w:val="20"/>
        </w:rPr>
        <w:t>*</w:t>
      </w:r>
      <w:r w:rsidRPr="006C08D4">
        <w:rPr>
          <w:rFonts w:ascii="PT Astra Serif" w:hAnsi="PT Astra Serif"/>
          <w:i/>
          <w:sz w:val="20"/>
        </w:rPr>
        <w:t>базовый уровень составляет 3 балла.</w:t>
      </w:r>
    </w:p>
    <w:p w:rsidR="008C64DB" w:rsidRPr="00ED44DE" w:rsidRDefault="008C64DB" w:rsidP="00ED44DE">
      <w:pPr>
        <w:jc w:val="center"/>
        <w:rPr>
          <w:rFonts w:ascii="PT Astra Serif" w:hAnsi="PT Astra Serif"/>
        </w:rPr>
      </w:pPr>
      <w:r w:rsidRPr="00ED44DE">
        <w:rPr>
          <w:rFonts w:ascii="PT Astra Serif" w:hAnsi="PT Astra Serif"/>
          <w:b/>
        </w:rPr>
        <w:lastRenderedPageBreak/>
        <w:t xml:space="preserve">Приложение 2.4 - </w:t>
      </w:r>
      <w:r w:rsidRPr="00ED44DE">
        <w:rPr>
          <w:rFonts w:ascii="PT Astra Serif" w:hAnsi="PT Astra Serif"/>
          <w:b/>
          <w:lang w:eastAsia="ru-RU"/>
        </w:rPr>
        <w:t xml:space="preserve">Динамика изменения сети общеобразовательных организаций Томской области с 2017 года по 2022 год </w:t>
      </w:r>
      <w:r w:rsidRPr="00ED44DE">
        <w:rPr>
          <w:rFonts w:ascii="PT Astra Serif" w:hAnsi="PT Astra Serif"/>
          <w:b/>
          <w:lang w:eastAsia="ru-RU"/>
        </w:rPr>
        <w:br w:type="textWrapping" w:clear="all"/>
      </w:r>
      <w:r w:rsidRPr="00ED44DE">
        <w:rPr>
          <w:rFonts w:ascii="PT Astra Serif" w:hAnsi="PT Astra Serif"/>
          <w:lang w:eastAsia="ru-RU"/>
        </w:rPr>
        <w:t>(с учетом частных и вечерних ОО)</w:t>
      </w:r>
    </w:p>
    <w:tbl>
      <w:tblPr>
        <w:tblW w:w="15299" w:type="dxa"/>
        <w:tblLayout w:type="fixed"/>
        <w:tblLook w:val="04A0" w:firstRow="1" w:lastRow="0" w:firstColumn="1" w:lastColumn="0" w:noHBand="0" w:noVBand="1"/>
      </w:tblPr>
      <w:tblGrid>
        <w:gridCol w:w="2127"/>
        <w:gridCol w:w="992"/>
        <w:gridCol w:w="1134"/>
        <w:gridCol w:w="1134"/>
        <w:gridCol w:w="1134"/>
        <w:gridCol w:w="1276"/>
        <w:gridCol w:w="1134"/>
        <w:gridCol w:w="1500"/>
        <w:gridCol w:w="4868"/>
      </w:tblGrid>
      <w:tr w:rsidR="008C64DB" w:rsidRPr="006C08D4" w:rsidTr="00ED44DE">
        <w:trPr>
          <w:trHeight w:val="315"/>
          <w:tblHeader/>
        </w:trPr>
        <w:tc>
          <w:tcPr>
            <w:tcW w:w="212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Наименование</w:t>
            </w:r>
          </w:p>
        </w:tc>
        <w:tc>
          <w:tcPr>
            <w:tcW w:w="13172" w:type="dxa"/>
            <w:gridSpan w:val="8"/>
            <w:tcBorders>
              <w:top w:val="single" w:sz="8" w:space="0" w:color="auto"/>
              <w:left w:val="nil"/>
              <w:bottom w:val="single" w:sz="8" w:space="0" w:color="auto"/>
              <w:right w:val="single" w:sz="8" w:space="0" w:color="000000"/>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Динамика изменения сети общеобразовательных организаций Томской области с 2017 года по 2022 год </w:t>
            </w:r>
          </w:p>
        </w:tc>
      </w:tr>
      <w:tr w:rsidR="008C64DB" w:rsidRPr="006C08D4" w:rsidTr="00ED44DE">
        <w:trPr>
          <w:trHeight w:val="670"/>
          <w:tblHeader/>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992" w:type="dxa"/>
            <w:tcBorders>
              <w:top w:val="nil"/>
              <w:left w:val="nil"/>
              <w:bottom w:val="single" w:sz="8" w:space="0" w:color="auto"/>
              <w:right w:val="single" w:sz="8" w:space="0" w:color="auto"/>
            </w:tcBorders>
            <w:shd w:val="clear" w:color="auto" w:fill="auto"/>
            <w:vAlign w:val="center"/>
            <w:hideMark/>
          </w:tcPr>
          <w:p w:rsidR="008C64DB" w:rsidRPr="00ED44DE" w:rsidRDefault="008C64DB" w:rsidP="00A52B27">
            <w:pPr>
              <w:jc w:val="center"/>
              <w:rPr>
                <w:rFonts w:ascii="PT Astra Serif" w:hAnsi="PT Astra Serif"/>
                <w:sz w:val="18"/>
                <w:szCs w:val="20"/>
                <w:lang w:eastAsia="ru-RU"/>
              </w:rPr>
            </w:pPr>
            <w:r w:rsidRPr="00ED44DE">
              <w:rPr>
                <w:rFonts w:ascii="PT Astra Serif" w:hAnsi="PT Astra Serif"/>
                <w:sz w:val="18"/>
                <w:szCs w:val="20"/>
                <w:lang w:eastAsia="ru-RU"/>
              </w:rPr>
              <w:t>на 20.09.2017г.</w:t>
            </w:r>
          </w:p>
        </w:tc>
        <w:tc>
          <w:tcPr>
            <w:tcW w:w="1134" w:type="dxa"/>
            <w:tcBorders>
              <w:top w:val="nil"/>
              <w:left w:val="nil"/>
              <w:bottom w:val="single" w:sz="8" w:space="0" w:color="auto"/>
              <w:right w:val="single" w:sz="8" w:space="0" w:color="auto"/>
            </w:tcBorders>
            <w:shd w:val="clear" w:color="auto" w:fill="auto"/>
            <w:vAlign w:val="center"/>
            <w:hideMark/>
          </w:tcPr>
          <w:p w:rsidR="008C64DB" w:rsidRPr="00ED44DE" w:rsidRDefault="008C64DB" w:rsidP="00A52B27">
            <w:pPr>
              <w:jc w:val="center"/>
              <w:rPr>
                <w:rFonts w:ascii="PT Astra Serif" w:hAnsi="PT Astra Serif"/>
                <w:sz w:val="18"/>
                <w:szCs w:val="20"/>
                <w:lang w:eastAsia="ru-RU"/>
              </w:rPr>
            </w:pPr>
            <w:r w:rsidRPr="00ED44DE">
              <w:rPr>
                <w:rFonts w:ascii="PT Astra Serif" w:hAnsi="PT Astra Serif"/>
                <w:sz w:val="18"/>
                <w:szCs w:val="20"/>
                <w:lang w:eastAsia="ru-RU"/>
              </w:rPr>
              <w:t>на 20.09.2018г.</w:t>
            </w:r>
          </w:p>
        </w:tc>
        <w:tc>
          <w:tcPr>
            <w:tcW w:w="1134" w:type="dxa"/>
            <w:tcBorders>
              <w:top w:val="nil"/>
              <w:left w:val="nil"/>
              <w:bottom w:val="single" w:sz="8" w:space="0" w:color="auto"/>
              <w:right w:val="single" w:sz="8" w:space="0" w:color="auto"/>
            </w:tcBorders>
            <w:shd w:val="clear" w:color="auto" w:fill="auto"/>
            <w:vAlign w:val="center"/>
            <w:hideMark/>
          </w:tcPr>
          <w:p w:rsidR="008C64DB" w:rsidRPr="00ED44DE" w:rsidRDefault="008C64DB" w:rsidP="00A52B27">
            <w:pPr>
              <w:jc w:val="center"/>
              <w:rPr>
                <w:rFonts w:ascii="PT Astra Serif" w:hAnsi="PT Astra Serif"/>
                <w:sz w:val="18"/>
                <w:szCs w:val="20"/>
                <w:lang w:eastAsia="ru-RU"/>
              </w:rPr>
            </w:pPr>
            <w:r w:rsidRPr="00ED44DE">
              <w:rPr>
                <w:rFonts w:ascii="PT Astra Serif" w:hAnsi="PT Astra Serif"/>
                <w:sz w:val="18"/>
                <w:szCs w:val="20"/>
                <w:lang w:eastAsia="ru-RU"/>
              </w:rPr>
              <w:t>на 20.09.2019 г.</w:t>
            </w:r>
          </w:p>
        </w:tc>
        <w:tc>
          <w:tcPr>
            <w:tcW w:w="1134" w:type="dxa"/>
            <w:tcBorders>
              <w:top w:val="nil"/>
              <w:left w:val="nil"/>
              <w:bottom w:val="single" w:sz="8" w:space="0" w:color="auto"/>
              <w:right w:val="single" w:sz="8" w:space="0" w:color="auto"/>
            </w:tcBorders>
            <w:shd w:val="clear" w:color="auto" w:fill="auto"/>
            <w:vAlign w:val="center"/>
            <w:hideMark/>
          </w:tcPr>
          <w:p w:rsidR="008C64DB" w:rsidRPr="00ED44DE" w:rsidRDefault="008C64DB" w:rsidP="00A52B27">
            <w:pPr>
              <w:jc w:val="center"/>
              <w:rPr>
                <w:rFonts w:ascii="PT Astra Serif" w:hAnsi="PT Astra Serif"/>
                <w:sz w:val="18"/>
                <w:szCs w:val="20"/>
                <w:lang w:eastAsia="ru-RU"/>
              </w:rPr>
            </w:pPr>
            <w:r w:rsidRPr="00ED44DE">
              <w:rPr>
                <w:rFonts w:ascii="PT Astra Serif" w:hAnsi="PT Astra Serif"/>
                <w:sz w:val="18"/>
                <w:szCs w:val="20"/>
                <w:lang w:eastAsia="ru-RU"/>
              </w:rPr>
              <w:t>на 20.09.2020 г.</w:t>
            </w:r>
          </w:p>
        </w:tc>
        <w:tc>
          <w:tcPr>
            <w:tcW w:w="1276" w:type="dxa"/>
            <w:tcBorders>
              <w:top w:val="nil"/>
              <w:left w:val="nil"/>
              <w:bottom w:val="single" w:sz="8" w:space="0" w:color="auto"/>
              <w:right w:val="single" w:sz="8" w:space="0" w:color="auto"/>
            </w:tcBorders>
            <w:shd w:val="clear" w:color="auto" w:fill="auto"/>
            <w:vAlign w:val="center"/>
            <w:hideMark/>
          </w:tcPr>
          <w:p w:rsidR="008C64DB" w:rsidRPr="00ED44DE" w:rsidRDefault="008C64DB" w:rsidP="00A52B27">
            <w:pPr>
              <w:jc w:val="center"/>
              <w:rPr>
                <w:rFonts w:ascii="PT Astra Serif" w:hAnsi="PT Astra Serif"/>
                <w:sz w:val="18"/>
                <w:szCs w:val="20"/>
                <w:lang w:eastAsia="ru-RU"/>
              </w:rPr>
            </w:pPr>
            <w:r w:rsidRPr="00ED44DE">
              <w:rPr>
                <w:rFonts w:ascii="PT Astra Serif" w:hAnsi="PT Astra Serif"/>
                <w:sz w:val="18"/>
                <w:szCs w:val="20"/>
                <w:lang w:eastAsia="ru-RU"/>
              </w:rPr>
              <w:t>на 20.09.2021г.</w:t>
            </w:r>
          </w:p>
        </w:tc>
        <w:tc>
          <w:tcPr>
            <w:tcW w:w="1134" w:type="dxa"/>
            <w:tcBorders>
              <w:top w:val="nil"/>
              <w:left w:val="nil"/>
              <w:bottom w:val="single" w:sz="8" w:space="0" w:color="auto"/>
              <w:right w:val="single" w:sz="8" w:space="0" w:color="auto"/>
            </w:tcBorders>
            <w:shd w:val="clear" w:color="auto" w:fill="auto"/>
            <w:vAlign w:val="center"/>
            <w:hideMark/>
          </w:tcPr>
          <w:p w:rsidR="008C64DB" w:rsidRPr="00ED44DE" w:rsidRDefault="008C64DB" w:rsidP="00A52B27">
            <w:pPr>
              <w:jc w:val="center"/>
              <w:rPr>
                <w:rFonts w:ascii="PT Astra Serif" w:hAnsi="PT Astra Serif"/>
                <w:sz w:val="18"/>
                <w:szCs w:val="20"/>
                <w:lang w:eastAsia="ru-RU"/>
              </w:rPr>
            </w:pPr>
            <w:r w:rsidRPr="00ED44DE">
              <w:rPr>
                <w:rFonts w:ascii="PT Astra Serif" w:hAnsi="PT Astra Serif"/>
                <w:sz w:val="18"/>
                <w:szCs w:val="20"/>
                <w:lang w:eastAsia="ru-RU"/>
              </w:rPr>
              <w:t>на 20.09.2022г.</w:t>
            </w:r>
          </w:p>
        </w:tc>
        <w:tc>
          <w:tcPr>
            <w:tcW w:w="1500" w:type="dxa"/>
            <w:tcBorders>
              <w:top w:val="nil"/>
              <w:left w:val="nil"/>
              <w:bottom w:val="single" w:sz="8" w:space="0" w:color="auto"/>
              <w:right w:val="single" w:sz="8" w:space="0" w:color="auto"/>
            </w:tcBorders>
            <w:shd w:val="clear" w:color="auto" w:fill="auto"/>
            <w:vAlign w:val="center"/>
            <w:hideMark/>
          </w:tcPr>
          <w:p w:rsidR="008C64DB" w:rsidRPr="00ED44DE" w:rsidRDefault="008C64DB" w:rsidP="00A52B27">
            <w:pPr>
              <w:jc w:val="center"/>
              <w:rPr>
                <w:rFonts w:ascii="PT Astra Serif" w:hAnsi="PT Astra Serif"/>
                <w:sz w:val="18"/>
                <w:szCs w:val="20"/>
                <w:lang w:eastAsia="ru-RU"/>
              </w:rPr>
            </w:pPr>
            <w:r w:rsidRPr="00ED44DE">
              <w:rPr>
                <w:rFonts w:ascii="PT Astra Serif" w:hAnsi="PT Astra Serif"/>
                <w:sz w:val="18"/>
                <w:szCs w:val="20"/>
                <w:lang w:eastAsia="ru-RU"/>
              </w:rPr>
              <w:t>Отклонение 2022 года к 2017 году (графа 7- графа 2)</w:t>
            </w:r>
          </w:p>
        </w:tc>
        <w:tc>
          <w:tcPr>
            <w:tcW w:w="4868"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Наименование мероприятия по изменению сети общеобразовательных организаций за период 2017-2021 гг.</w:t>
            </w:r>
          </w:p>
        </w:tc>
      </w:tr>
      <w:tr w:rsidR="008C64DB" w:rsidRPr="006C08D4" w:rsidTr="00A52B27">
        <w:trPr>
          <w:trHeight w:val="270"/>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1</w:t>
            </w:r>
          </w:p>
        </w:tc>
        <w:tc>
          <w:tcPr>
            <w:tcW w:w="992"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2</w:t>
            </w:r>
          </w:p>
        </w:tc>
        <w:tc>
          <w:tcPr>
            <w:tcW w:w="1134"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3</w:t>
            </w:r>
          </w:p>
        </w:tc>
        <w:tc>
          <w:tcPr>
            <w:tcW w:w="1134"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4</w:t>
            </w:r>
          </w:p>
        </w:tc>
        <w:tc>
          <w:tcPr>
            <w:tcW w:w="1134"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5</w:t>
            </w:r>
          </w:p>
        </w:tc>
        <w:tc>
          <w:tcPr>
            <w:tcW w:w="1276"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b/>
                <w:bCs/>
                <w:i/>
                <w:iCs/>
                <w:sz w:val="20"/>
                <w:szCs w:val="20"/>
                <w:lang w:eastAsia="ru-RU"/>
              </w:rPr>
            </w:pPr>
            <w:r w:rsidRPr="006C08D4">
              <w:rPr>
                <w:rFonts w:ascii="PT Astra Serif" w:hAnsi="PT Astra Serif"/>
                <w:b/>
                <w:bCs/>
                <w:i/>
                <w:iCs/>
                <w:sz w:val="20"/>
                <w:szCs w:val="20"/>
                <w:lang w:eastAsia="ru-RU"/>
              </w:rPr>
              <w:t>6</w:t>
            </w:r>
          </w:p>
        </w:tc>
        <w:tc>
          <w:tcPr>
            <w:tcW w:w="1134"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b/>
                <w:bCs/>
                <w:i/>
                <w:iCs/>
                <w:sz w:val="20"/>
                <w:szCs w:val="20"/>
                <w:lang w:eastAsia="ru-RU"/>
              </w:rPr>
            </w:pPr>
            <w:r w:rsidRPr="006C08D4">
              <w:rPr>
                <w:rFonts w:ascii="PT Astra Serif" w:hAnsi="PT Astra Serif"/>
                <w:b/>
                <w:bCs/>
                <w:i/>
                <w:iCs/>
                <w:sz w:val="20"/>
                <w:szCs w:val="20"/>
                <w:lang w:eastAsia="ru-RU"/>
              </w:rPr>
              <w:t>7</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8</w:t>
            </w:r>
          </w:p>
        </w:tc>
        <w:tc>
          <w:tcPr>
            <w:tcW w:w="4868"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i/>
                <w:iCs/>
                <w:sz w:val="20"/>
                <w:szCs w:val="20"/>
                <w:lang w:eastAsia="ru-RU"/>
              </w:rPr>
            </w:pPr>
            <w:r w:rsidRPr="006C08D4">
              <w:rPr>
                <w:rFonts w:ascii="PT Astra Serif" w:hAnsi="PT Astra Serif"/>
                <w:i/>
                <w:iCs/>
                <w:sz w:val="20"/>
                <w:szCs w:val="20"/>
                <w:lang w:eastAsia="ru-RU"/>
              </w:rPr>
              <w:t>9</w:t>
            </w:r>
          </w:p>
        </w:tc>
      </w:tr>
      <w:tr w:rsidR="008C64DB" w:rsidRPr="006C08D4" w:rsidTr="00A52B27">
        <w:trPr>
          <w:trHeight w:val="255"/>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Александровский район</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6</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4868"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1)Ликвидация МКОУ НОШ д.Ларино;</w:t>
            </w:r>
          </w:p>
        </w:tc>
      </w:tr>
      <w:tr w:rsidR="008C64DB" w:rsidRPr="006C08D4" w:rsidTr="00A52B27">
        <w:trPr>
          <w:trHeight w:val="495"/>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Асиновский район</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14</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14</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14</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13</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13</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13</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w:t>
            </w:r>
          </w:p>
        </w:tc>
        <w:tc>
          <w:tcPr>
            <w:tcW w:w="4868"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1) Ликвидация МБОУ - ООШ п. Большой Кордон Асиновского района</w:t>
            </w:r>
            <w:r w:rsidRPr="006C08D4">
              <w:rPr>
                <w:rFonts w:ascii="PT Astra Serif" w:hAnsi="PT Astra Serif"/>
                <w:sz w:val="20"/>
                <w:szCs w:val="20"/>
                <w:u w:val="single"/>
                <w:lang w:eastAsia="ru-RU"/>
              </w:rPr>
              <w:t>;</w:t>
            </w:r>
          </w:p>
        </w:tc>
      </w:tr>
      <w:tr w:rsidR="008C64DB" w:rsidRPr="006C08D4" w:rsidTr="00A52B27">
        <w:trPr>
          <w:trHeight w:val="1002"/>
        </w:trPr>
        <w:tc>
          <w:tcPr>
            <w:tcW w:w="2127" w:type="dxa"/>
            <w:tcBorders>
              <w:top w:val="nil"/>
              <w:left w:val="single" w:sz="8" w:space="0" w:color="auto"/>
              <w:bottom w:val="single" w:sz="8" w:space="0" w:color="000000"/>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Бакчарский район</w:t>
            </w:r>
          </w:p>
        </w:tc>
        <w:tc>
          <w:tcPr>
            <w:tcW w:w="992" w:type="dxa"/>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276" w:type="dxa"/>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500" w:type="dxa"/>
            <w:tcBorders>
              <w:top w:val="nil"/>
              <w:left w:val="single" w:sz="8" w:space="0" w:color="auto"/>
              <w:bottom w:val="single" w:sz="4"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w:t>
            </w:r>
          </w:p>
        </w:tc>
        <w:tc>
          <w:tcPr>
            <w:tcW w:w="4868" w:type="dxa"/>
            <w:tcBorders>
              <w:top w:val="nil"/>
              <w:left w:val="nil"/>
              <w:bottom w:val="single" w:sz="4"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 Реорганизация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Чернышевская НОШ</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путем присоединения в форме филиала к МКОУ </w:t>
            </w:r>
            <w:r w:rsidR="000B3D31">
              <w:rPr>
                <w:rFonts w:ascii="PT Astra Serif" w:hAnsi="PT Astra Serif"/>
                <w:sz w:val="20"/>
                <w:szCs w:val="20"/>
                <w:lang w:eastAsia="ru-RU"/>
              </w:rPr>
              <w:t>«</w:t>
            </w:r>
            <w:r w:rsidRPr="006C08D4">
              <w:rPr>
                <w:rFonts w:ascii="PT Astra Serif" w:hAnsi="PT Astra Serif"/>
                <w:sz w:val="20"/>
                <w:szCs w:val="20"/>
                <w:lang w:eastAsia="ru-RU"/>
              </w:rPr>
              <w:t>Вавиловская СОШ</w:t>
            </w:r>
            <w:r w:rsidR="000B3D31">
              <w:rPr>
                <w:rFonts w:ascii="PT Astra Serif" w:hAnsi="PT Astra Serif"/>
                <w:sz w:val="20"/>
                <w:szCs w:val="20"/>
                <w:lang w:eastAsia="ru-RU"/>
              </w:rPr>
              <w:t>»</w:t>
            </w:r>
            <w:r w:rsidRPr="006C08D4">
              <w:rPr>
                <w:rFonts w:ascii="PT Astra Serif" w:hAnsi="PT Astra Serif"/>
                <w:sz w:val="20"/>
                <w:szCs w:val="20"/>
                <w:lang w:eastAsia="ru-RU"/>
              </w:rPr>
              <w:t>;</w:t>
            </w:r>
          </w:p>
        </w:tc>
      </w:tr>
      <w:tr w:rsidR="008C64DB" w:rsidRPr="006C08D4" w:rsidTr="00A52B27">
        <w:trPr>
          <w:trHeight w:val="480"/>
        </w:trPr>
        <w:tc>
          <w:tcPr>
            <w:tcW w:w="2127" w:type="dxa"/>
            <w:tcBorders>
              <w:top w:val="nil"/>
              <w:left w:val="single" w:sz="8" w:space="0" w:color="auto"/>
              <w:bottom w:val="single" w:sz="8" w:space="0" w:color="000000"/>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Верхнекетский район</w:t>
            </w:r>
          </w:p>
        </w:tc>
        <w:tc>
          <w:tcPr>
            <w:tcW w:w="992" w:type="dxa"/>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134" w:type="dxa"/>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134" w:type="dxa"/>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276" w:type="dxa"/>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134" w:type="dxa"/>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500" w:type="dxa"/>
            <w:tcBorders>
              <w:top w:val="nil"/>
              <w:left w:val="single" w:sz="8" w:space="0" w:color="auto"/>
              <w:bottom w:val="single" w:sz="8" w:space="0" w:color="000000"/>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w:t>
            </w:r>
          </w:p>
        </w:tc>
        <w:tc>
          <w:tcPr>
            <w:tcW w:w="4868" w:type="dxa"/>
            <w:tcBorders>
              <w:top w:val="nil"/>
              <w:left w:val="nil"/>
              <w:bottom w:val="nil"/>
              <w:right w:val="single" w:sz="8" w:space="0" w:color="auto"/>
            </w:tcBorders>
            <w:shd w:val="clear" w:color="auto" w:fill="auto"/>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1)Реорганизация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Дружнинская НОШ</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в филиал МБОУ </w:t>
            </w:r>
            <w:r w:rsidR="000B3D31">
              <w:rPr>
                <w:rFonts w:ascii="PT Astra Serif" w:hAnsi="PT Astra Serif"/>
                <w:sz w:val="20"/>
                <w:szCs w:val="20"/>
                <w:lang w:eastAsia="ru-RU"/>
              </w:rPr>
              <w:t>«</w:t>
            </w:r>
            <w:r w:rsidRPr="006C08D4">
              <w:rPr>
                <w:rFonts w:ascii="PT Astra Serif" w:hAnsi="PT Astra Serif"/>
                <w:sz w:val="20"/>
                <w:szCs w:val="20"/>
                <w:lang w:eastAsia="ru-RU"/>
              </w:rPr>
              <w:t>Клюквинская СОШИ</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п. Дружный;</w:t>
            </w:r>
          </w:p>
        </w:tc>
      </w:tr>
      <w:tr w:rsidR="008C64DB" w:rsidRPr="006C08D4" w:rsidTr="00A52B27">
        <w:trPr>
          <w:trHeight w:val="309"/>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Зырянский район</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4868"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w:t>
            </w:r>
          </w:p>
        </w:tc>
      </w:tr>
      <w:tr w:rsidR="008C64DB" w:rsidRPr="006C08D4" w:rsidTr="00A52B27">
        <w:trPr>
          <w:trHeight w:val="420"/>
        </w:trPr>
        <w:tc>
          <w:tcPr>
            <w:tcW w:w="2127" w:type="dxa"/>
            <w:vMerge w:val="restart"/>
            <w:tcBorders>
              <w:top w:val="nil"/>
              <w:left w:val="single" w:sz="8" w:space="0" w:color="auto"/>
              <w:bottom w:val="single" w:sz="8" w:space="0" w:color="000000"/>
              <w:right w:val="single" w:sz="8" w:space="0" w:color="auto"/>
            </w:tcBorders>
            <w:shd w:val="clear" w:color="auto" w:fill="auto"/>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Каргасокский район</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18</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18</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18</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17</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17</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16</w:t>
            </w:r>
          </w:p>
        </w:tc>
        <w:tc>
          <w:tcPr>
            <w:tcW w:w="15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4868" w:type="dxa"/>
            <w:tcBorders>
              <w:top w:val="nil"/>
              <w:left w:val="nil"/>
              <w:bottom w:val="nil"/>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1)Реорганизация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Березовская ООШ</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путем присоединения в форме филиала к МКОУ </w:t>
            </w:r>
            <w:r w:rsidR="000B3D31">
              <w:rPr>
                <w:rFonts w:ascii="PT Astra Serif" w:hAnsi="PT Astra Serif"/>
                <w:sz w:val="20"/>
                <w:szCs w:val="20"/>
                <w:lang w:eastAsia="ru-RU"/>
              </w:rPr>
              <w:t>«</w:t>
            </w:r>
            <w:r w:rsidRPr="006C08D4">
              <w:rPr>
                <w:rFonts w:ascii="PT Astra Serif" w:hAnsi="PT Astra Serif"/>
                <w:sz w:val="20"/>
                <w:szCs w:val="20"/>
                <w:lang w:eastAsia="ru-RU"/>
              </w:rPr>
              <w:t>Новоюгинская СОШ</w:t>
            </w:r>
            <w:r w:rsidR="000B3D31">
              <w:rPr>
                <w:rFonts w:ascii="PT Astra Serif" w:hAnsi="PT Astra Serif"/>
                <w:sz w:val="20"/>
                <w:szCs w:val="20"/>
                <w:lang w:eastAsia="ru-RU"/>
              </w:rPr>
              <w:t>»</w:t>
            </w:r>
          </w:p>
        </w:tc>
      </w:tr>
      <w:tr w:rsidR="008C64DB" w:rsidRPr="006C08D4" w:rsidTr="00A52B27">
        <w:trPr>
          <w:trHeight w:val="705"/>
        </w:trPr>
        <w:tc>
          <w:tcPr>
            <w:tcW w:w="2127"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992"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276"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500"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4868" w:type="dxa"/>
            <w:tcBorders>
              <w:top w:val="nil"/>
              <w:left w:val="nil"/>
              <w:bottom w:val="nil"/>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2) Реорганизация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Нёготская ООШ</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путем присоединения в форме филиала к МКОУ </w:t>
            </w:r>
            <w:r w:rsidR="000B3D31">
              <w:rPr>
                <w:rFonts w:ascii="PT Astra Serif" w:hAnsi="PT Astra Serif"/>
                <w:sz w:val="20"/>
                <w:szCs w:val="20"/>
                <w:lang w:eastAsia="ru-RU"/>
              </w:rPr>
              <w:t>«</w:t>
            </w:r>
            <w:r w:rsidRPr="006C08D4">
              <w:rPr>
                <w:rFonts w:ascii="PT Astra Serif" w:hAnsi="PT Astra Serif"/>
                <w:sz w:val="20"/>
                <w:szCs w:val="20"/>
                <w:lang w:eastAsia="ru-RU"/>
              </w:rPr>
              <w:t>Киевская ООШ</w:t>
            </w:r>
            <w:r w:rsidR="000B3D31">
              <w:rPr>
                <w:rFonts w:ascii="PT Astra Serif" w:hAnsi="PT Astra Serif"/>
                <w:sz w:val="20"/>
                <w:szCs w:val="20"/>
                <w:lang w:eastAsia="ru-RU"/>
              </w:rPr>
              <w:t>»</w:t>
            </w:r>
            <w:r w:rsidRPr="006C08D4">
              <w:rPr>
                <w:rFonts w:ascii="PT Astra Serif" w:hAnsi="PT Astra Serif"/>
                <w:sz w:val="20"/>
                <w:szCs w:val="20"/>
                <w:u w:val="single"/>
                <w:lang w:eastAsia="ru-RU"/>
              </w:rPr>
              <w:t>;</w:t>
            </w:r>
          </w:p>
        </w:tc>
      </w:tr>
      <w:tr w:rsidR="008C64DB" w:rsidRPr="006C08D4" w:rsidTr="00A52B27">
        <w:trPr>
          <w:trHeight w:val="630"/>
        </w:trPr>
        <w:tc>
          <w:tcPr>
            <w:tcW w:w="2127" w:type="dxa"/>
            <w:tcBorders>
              <w:top w:val="nil"/>
              <w:left w:val="single" w:sz="8" w:space="0" w:color="auto"/>
              <w:bottom w:val="single" w:sz="8" w:space="0" w:color="000000"/>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Кожевниковский район</w:t>
            </w:r>
          </w:p>
        </w:tc>
        <w:tc>
          <w:tcPr>
            <w:tcW w:w="992" w:type="dxa"/>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16</w:t>
            </w:r>
          </w:p>
        </w:tc>
        <w:tc>
          <w:tcPr>
            <w:tcW w:w="1134" w:type="dxa"/>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16</w:t>
            </w:r>
          </w:p>
        </w:tc>
        <w:tc>
          <w:tcPr>
            <w:tcW w:w="1134" w:type="dxa"/>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16</w:t>
            </w:r>
          </w:p>
        </w:tc>
        <w:tc>
          <w:tcPr>
            <w:tcW w:w="1134" w:type="dxa"/>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15</w:t>
            </w:r>
          </w:p>
        </w:tc>
        <w:tc>
          <w:tcPr>
            <w:tcW w:w="1276" w:type="dxa"/>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15</w:t>
            </w:r>
          </w:p>
        </w:tc>
        <w:tc>
          <w:tcPr>
            <w:tcW w:w="1134" w:type="dxa"/>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15</w:t>
            </w:r>
          </w:p>
        </w:tc>
        <w:tc>
          <w:tcPr>
            <w:tcW w:w="1500" w:type="dxa"/>
            <w:tcBorders>
              <w:top w:val="nil"/>
              <w:left w:val="single" w:sz="8" w:space="0" w:color="auto"/>
              <w:bottom w:val="single" w:sz="8" w:space="0" w:color="000000"/>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w:t>
            </w:r>
          </w:p>
        </w:tc>
        <w:tc>
          <w:tcPr>
            <w:tcW w:w="4868" w:type="dxa"/>
            <w:tcBorders>
              <w:top w:val="single" w:sz="8" w:space="0" w:color="auto"/>
              <w:left w:val="nil"/>
              <w:bottom w:val="nil"/>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 Реорганизация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Десятовская ООШ</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путем присоединения в форме филиала к МКОУ </w:t>
            </w:r>
            <w:r w:rsidR="000B3D31">
              <w:rPr>
                <w:rFonts w:ascii="PT Astra Serif" w:hAnsi="PT Astra Serif"/>
                <w:sz w:val="20"/>
                <w:szCs w:val="20"/>
                <w:lang w:eastAsia="ru-RU"/>
              </w:rPr>
              <w:t>«</w:t>
            </w:r>
            <w:r w:rsidRPr="006C08D4">
              <w:rPr>
                <w:rFonts w:ascii="PT Astra Serif" w:hAnsi="PT Astra Serif"/>
                <w:sz w:val="20"/>
                <w:szCs w:val="20"/>
                <w:lang w:eastAsia="ru-RU"/>
              </w:rPr>
              <w:t>Новопокровская ООШ</w:t>
            </w:r>
            <w:r w:rsidR="000B3D31">
              <w:rPr>
                <w:rFonts w:ascii="PT Astra Serif" w:hAnsi="PT Astra Serif"/>
                <w:sz w:val="20"/>
                <w:szCs w:val="20"/>
                <w:lang w:eastAsia="ru-RU"/>
              </w:rPr>
              <w:t>»</w:t>
            </w:r>
            <w:r w:rsidRPr="006C08D4">
              <w:rPr>
                <w:rFonts w:ascii="PT Astra Serif" w:hAnsi="PT Astra Serif"/>
                <w:sz w:val="20"/>
                <w:szCs w:val="20"/>
                <w:u w:val="single"/>
                <w:lang w:eastAsia="ru-RU"/>
              </w:rPr>
              <w:t>;</w:t>
            </w:r>
          </w:p>
        </w:tc>
      </w:tr>
      <w:tr w:rsidR="008C64DB" w:rsidRPr="006C08D4" w:rsidTr="00ED44DE">
        <w:trPr>
          <w:trHeight w:val="195"/>
        </w:trPr>
        <w:tc>
          <w:tcPr>
            <w:tcW w:w="2127" w:type="dxa"/>
            <w:vMerge w:val="restart"/>
            <w:tcBorders>
              <w:top w:val="nil"/>
              <w:left w:val="single" w:sz="8" w:space="0" w:color="auto"/>
              <w:bottom w:val="single" w:sz="8" w:space="0" w:color="000000"/>
              <w:right w:val="single" w:sz="8" w:space="0" w:color="auto"/>
            </w:tcBorders>
            <w:shd w:val="clear" w:color="auto" w:fill="auto"/>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Колпашевский район</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19</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17</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16</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15</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15</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15</w:t>
            </w:r>
          </w:p>
        </w:tc>
        <w:tc>
          <w:tcPr>
            <w:tcW w:w="1500" w:type="dxa"/>
            <w:vMerge w:val="restart"/>
            <w:tcBorders>
              <w:top w:val="nil"/>
              <w:left w:val="single" w:sz="8" w:space="0" w:color="auto"/>
              <w:bottom w:val="single" w:sz="8" w:space="0" w:color="000000"/>
              <w:right w:val="nil"/>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w:t>
            </w:r>
          </w:p>
        </w:tc>
        <w:tc>
          <w:tcPr>
            <w:tcW w:w="4868" w:type="dxa"/>
            <w:tcBorders>
              <w:top w:val="single" w:sz="4" w:space="0" w:color="auto"/>
              <w:left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 Ликвидация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Моховская ООШ</w:t>
            </w:r>
            <w:r w:rsidR="000B3D31">
              <w:rPr>
                <w:rFonts w:ascii="PT Astra Serif" w:hAnsi="PT Astra Serif"/>
                <w:sz w:val="20"/>
                <w:szCs w:val="20"/>
                <w:lang w:eastAsia="ru-RU"/>
              </w:rPr>
              <w:t>»</w:t>
            </w:r>
            <w:r w:rsidRPr="006C08D4">
              <w:rPr>
                <w:rFonts w:ascii="PT Astra Serif" w:hAnsi="PT Astra Serif"/>
                <w:sz w:val="20"/>
                <w:szCs w:val="20"/>
                <w:lang w:eastAsia="ru-RU"/>
              </w:rPr>
              <w:t>;</w:t>
            </w:r>
          </w:p>
        </w:tc>
      </w:tr>
      <w:tr w:rsidR="008C64DB" w:rsidRPr="006C08D4" w:rsidTr="00A52B27">
        <w:trPr>
          <w:trHeight w:val="345"/>
        </w:trPr>
        <w:tc>
          <w:tcPr>
            <w:tcW w:w="2127"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992"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276"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500" w:type="dxa"/>
            <w:vMerge/>
            <w:tcBorders>
              <w:top w:val="nil"/>
              <w:left w:val="single" w:sz="8" w:space="0" w:color="auto"/>
              <w:bottom w:val="single" w:sz="8" w:space="0" w:color="000000"/>
              <w:right w:val="nil"/>
            </w:tcBorders>
            <w:vAlign w:val="center"/>
            <w:hideMark/>
          </w:tcPr>
          <w:p w:rsidR="008C64DB" w:rsidRPr="006C08D4" w:rsidRDefault="008C64DB" w:rsidP="00A52B27">
            <w:pPr>
              <w:rPr>
                <w:rFonts w:ascii="PT Astra Serif" w:hAnsi="PT Astra Serif"/>
                <w:sz w:val="20"/>
                <w:szCs w:val="20"/>
                <w:lang w:eastAsia="ru-RU"/>
              </w:rPr>
            </w:pPr>
          </w:p>
        </w:tc>
        <w:tc>
          <w:tcPr>
            <w:tcW w:w="4868" w:type="dxa"/>
            <w:tcBorders>
              <w:top w:val="nil"/>
              <w:left w:val="single" w:sz="4" w:space="0" w:color="auto"/>
              <w:bottom w:val="nil"/>
              <w:right w:val="single" w:sz="4" w:space="0" w:color="auto"/>
            </w:tcBorders>
            <w:shd w:val="clear" w:color="auto" w:fill="auto"/>
            <w:vAlign w:val="center"/>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2) Реорганизация МАОУ Тогурской НОШ путем присоединения к МБОУ </w:t>
            </w:r>
            <w:r w:rsidR="000B3D31">
              <w:rPr>
                <w:rFonts w:ascii="PT Astra Serif" w:hAnsi="PT Astra Serif"/>
                <w:sz w:val="20"/>
                <w:szCs w:val="20"/>
                <w:lang w:eastAsia="ru-RU"/>
              </w:rPr>
              <w:t>«</w:t>
            </w:r>
            <w:r w:rsidRPr="006C08D4">
              <w:rPr>
                <w:rFonts w:ascii="PT Astra Serif" w:hAnsi="PT Astra Serif"/>
                <w:sz w:val="20"/>
                <w:szCs w:val="20"/>
                <w:lang w:eastAsia="ru-RU"/>
              </w:rPr>
              <w:t>Тогурская СОШ</w:t>
            </w:r>
            <w:r w:rsidR="000B3D31">
              <w:rPr>
                <w:rFonts w:ascii="PT Astra Serif" w:hAnsi="PT Astra Serif"/>
                <w:sz w:val="20"/>
                <w:szCs w:val="20"/>
                <w:lang w:eastAsia="ru-RU"/>
              </w:rPr>
              <w:t>»</w:t>
            </w:r>
            <w:r w:rsidRPr="006C08D4">
              <w:rPr>
                <w:rFonts w:ascii="PT Astra Serif" w:hAnsi="PT Astra Serif"/>
                <w:sz w:val="20"/>
                <w:szCs w:val="20"/>
                <w:lang w:eastAsia="ru-RU"/>
              </w:rPr>
              <w:t>;</w:t>
            </w:r>
          </w:p>
        </w:tc>
      </w:tr>
      <w:tr w:rsidR="008C64DB" w:rsidRPr="006C08D4" w:rsidTr="00ED44DE">
        <w:trPr>
          <w:trHeight w:val="307"/>
        </w:trPr>
        <w:tc>
          <w:tcPr>
            <w:tcW w:w="2127"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992"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276"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500" w:type="dxa"/>
            <w:vMerge/>
            <w:tcBorders>
              <w:top w:val="nil"/>
              <w:left w:val="single" w:sz="8" w:space="0" w:color="auto"/>
              <w:bottom w:val="single" w:sz="8" w:space="0" w:color="000000"/>
              <w:right w:val="nil"/>
            </w:tcBorders>
            <w:vAlign w:val="center"/>
            <w:hideMark/>
          </w:tcPr>
          <w:p w:rsidR="008C64DB" w:rsidRPr="006C08D4" w:rsidRDefault="008C64DB" w:rsidP="00A52B27">
            <w:pPr>
              <w:rPr>
                <w:rFonts w:ascii="PT Astra Serif" w:hAnsi="PT Astra Serif"/>
                <w:sz w:val="20"/>
                <w:szCs w:val="20"/>
                <w:lang w:eastAsia="ru-RU"/>
              </w:rPr>
            </w:pPr>
          </w:p>
        </w:tc>
        <w:tc>
          <w:tcPr>
            <w:tcW w:w="4868" w:type="dxa"/>
            <w:tcBorders>
              <w:top w:val="nil"/>
              <w:left w:val="single" w:sz="4" w:space="0" w:color="auto"/>
              <w:bottom w:val="nil"/>
              <w:right w:val="single" w:sz="4" w:space="0" w:color="auto"/>
            </w:tcBorders>
            <w:shd w:val="clear" w:color="auto" w:fill="auto"/>
            <w:vAlign w:val="center"/>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3) Ликвидация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Дальненская ООШ</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w:t>
            </w:r>
          </w:p>
        </w:tc>
      </w:tr>
      <w:tr w:rsidR="008C64DB" w:rsidRPr="006C08D4" w:rsidTr="00A52B27">
        <w:trPr>
          <w:trHeight w:val="300"/>
        </w:trPr>
        <w:tc>
          <w:tcPr>
            <w:tcW w:w="2127"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992"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276"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500" w:type="dxa"/>
            <w:vMerge/>
            <w:tcBorders>
              <w:top w:val="nil"/>
              <w:left w:val="single" w:sz="8" w:space="0" w:color="auto"/>
              <w:bottom w:val="single" w:sz="8" w:space="0" w:color="000000"/>
              <w:right w:val="nil"/>
            </w:tcBorders>
            <w:vAlign w:val="center"/>
            <w:hideMark/>
          </w:tcPr>
          <w:p w:rsidR="008C64DB" w:rsidRPr="006C08D4" w:rsidRDefault="008C64DB" w:rsidP="00A52B27">
            <w:pPr>
              <w:rPr>
                <w:rFonts w:ascii="PT Astra Serif" w:hAnsi="PT Astra Serif"/>
                <w:sz w:val="20"/>
                <w:szCs w:val="20"/>
                <w:lang w:eastAsia="ru-RU"/>
              </w:rPr>
            </w:pPr>
          </w:p>
        </w:tc>
        <w:tc>
          <w:tcPr>
            <w:tcW w:w="4868" w:type="dxa"/>
            <w:tcBorders>
              <w:top w:val="nil"/>
              <w:left w:val="single" w:sz="4" w:space="0" w:color="auto"/>
              <w:bottom w:val="nil"/>
              <w:right w:val="single" w:sz="4" w:space="0" w:color="auto"/>
            </w:tcBorders>
            <w:shd w:val="clear" w:color="auto" w:fill="auto"/>
            <w:vAlign w:val="center"/>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4)  Ликвидация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Куржинская ООШ</w:t>
            </w:r>
            <w:r w:rsidR="000B3D31">
              <w:rPr>
                <w:rFonts w:ascii="PT Astra Serif" w:hAnsi="PT Astra Serif"/>
                <w:sz w:val="20"/>
                <w:szCs w:val="20"/>
                <w:lang w:eastAsia="ru-RU"/>
              </w:rPr>
              <w:t>»</w:t>
            </w:r>
            <w:r w:rsidRPr="006C08D4">
              <w:rPr>
                <w:rFonts w:ascii="PT Astra Serif" w:hAnsi="PT Astra Serif"/>
                <w:sz w:val="20"/>
                <w:szCs w:val="20"/>
                <w:u w:val="single"/>
                <w:lang w:eastAsia="ru-RU"/>
              </w:rPr>
              <w:t>;</w:t>
            </w:r>
          </w:p>
        </w:tc>
      </w:tr>
      <w:tr w:rsidR="008C64DB" w:rsidRPr="006C08D4" w:rsidTr="00A52B27">
        <w:trPr>
          <w:trHeight w:val="50"/>
        </w:trPr>
        <w:tc>
          <w:tcPr>
            <w:tcW w:w="2127"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992"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276"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500" w:type="dxa"/>
            <w:vMerge/>
            <w:tcBorders>
              <w:top w:val="nil"/>
              <w:left w:val="single" w:sz="8" w:space="0" w:color="auto"/>
              <w:bottom w:val="single" w:sz="8" w:space="0" w:color="000000"/>
              <w:right w:val="nil"/>
            </w:tcBorders>
            <w:vAlign w:val="center"/>
            <w:hideMark/>
          </w:tcPr>
          <w:p w:rsidR="008C64DB" w:rsidRPr="006C08D4" w:rsidRDefault="008C64DB" w:rsidP="00A52B27">
            <w:pPr>
              <w:rPr>
                <w:rFonts w:ascii="PT Astra Serif" w:hAnsi="PT Astra Serif"/>
                <w:sz w:val="20"/>
                <w:szCs w:val="20"/>
                <w:lang w:eastAsia="ru-RU"/>
              </w:rPr>
            </w:pPr>
          </w:p>
        </w:tc>
        <w:tc>
          <w:tcPr>
            <w:tcW w:w="4868" w:type="dxa"/>
            <w:tcBorders>
              <w:top w:val="nil"/>
              <w:left w:val="single" w:sz="4" w:space="0" w:color="auto"/>
              <w:bottom w:val="single" w:sz="4" w:space="0" w:color="auto"/>
              <w:right w:val="single" w:sz="4" w:space="0" w:color="auto"/>
            </w:tcBorders>
            <w:shd w:val="clear" w:color="auto" w:fill="auto"/>
            <w:vAlign w:val="center"/>
          </w:tcPr>
          <w:p w:rsidR="008C64DB" w:rsidRPr="006C08D4" w:rsidRDefault="008C64DB" w:rsidP="00A52B27">
            <w:pPr>
              <w:rPr>
                <w:rFonts w:ascii="PT Astra Serif" w:hAnsi="PT Astra Serif"/>
                <w:sz w:val="20"/>
                <w:szCs w:val="20"/>
                <w:lang w:eastAsia="ru-RU"/>
              </w:rPr>
            </w:pPr>
          </w:p>
        </w:tc>
      </w:tr>
      <w:tr w:rsidR="008C64DB" w:rsidRPr="006C08D4" w:rsidTr="00A52B27">
        <w:trPr>
          <w:trHeight w:val="315"/>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Кривошеинский район</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w:t>
            </w:r>
          </w:p>
        </w:tc>
        <w:tc>
          <w:tcPr>
            <w:tcW w:w="1500" w:type="dxa"/>
            <w:tcBorders>
              <w:top w:val="nil"/>
              <w:left w:val="nil"/>
              <w:bottom w:val="single" w:sz="8" w:space="0" w:color="auto"/>
              <w:right w:val="nil"/>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4868"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w:t>
            </w:r>
          </w:p>
        </w:tc>
      </w:tr>
      <w:tr w:rsidR="008C64DB" w:rsidRPr="006C08D4" w:rsidTr="00A52B27">
        <w:trPr>
          <w:trHeight w:val="420"/>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lastRenderedPageBreak/>
              <w:t>Молчановский район</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w:t>
            </w:r>
          </w:p>
        </w:tc>
        <w:tc>
          <w:tcPr>
            <w:tcW w:w="4868"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1)Ликвидация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Соколовская СОШ</w:t>
            </w:r>
            <w:r w:rsidR="000B3D31">
              <w:rPr>
                <w:rFonts w:ascii="PT Astra Serif" w:hAnsi="PT Astra Serif"/>
                <w:sz w:val="20"/>
                <w:szCs w:val="20"/>
                <w:lang w:eastAsia="ru-RU"/>
              </w:rPr>
              <w:t>»</w:t>
            </w:r>
            <w:r w:rsidRPr="006C08D4">
              <w:rPr>
                <w:rFonts w:ascii="PT Astra Serif" w:hAnsi="PT Astra Serif"/>
                <w:sz w:val="20"/>
                <w:szCs w:val="20"/>
                <w:u w:val="single"/>
                <w:lang w:eastAsia="ru-RU"/>
              </w:rPr>
              <w:t>;</w:t>
            </w:r>
          </w:p>
        </w:tc>
      </w:tr>
      <w:tr w:rsidR="008C64DB" w:rsidRPr="006C08D4" w:rsidTr="00A52B27">
        <w:trPr>
          <w:trHeight w:val="765"/>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Парабельский район</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w:t>
            </w:r>
          </w:p>
        </w:tc>
        <w:tc>
          <w:tcPr>
            <w:tcW w:w="4868"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1)Реорганизация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Толмачевская НШ</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путем присоединения в форме филиала к МБОУ </w:t>
            </w:r>
            <w:r w:rsidR="000B3D31">
              <w:rPr>
                <w:rFonts w:ascii="PT Astra Serif" w:hAnsi="PT Astra Serif"/>
                <w:sz w:val="20"/>
                <w:szCs w:val="20"/>
                <w:lang w:eastAsia="ru-RU"/>
              </w:rPr>
              <w:t>«</w:t>
            </w:r>
            <w:r w:rsidRPr="006C08D4">
              <w:rPr>
                <w:rFonts w:ascii="PT Astra Serif" w:hAnsi="PT Astra Serif"/>
                <w:sz w:val="20"/>
                <w:szCs w:val="20"/>
                <w:lang w:eastAsia="ru-RU"/>
              </w:rPr>
              <w:t>Парабельская СШ им. Н.А. Образцова</w:t>
            </w:r>
            <w:r w:rsidR="000B3D31">
              <w:rPr>
                <w:rFonts w:ascii="PT Astra Serif" w:hAnsi="PT Astra Serif"/>
                <w:sz w:val="20"/>
                <w:szCs w:val="20"/>
                <w:lang w:eastAsia="ru-RU"/>
              </w:rPr>
              <w:t>»</w:t>
            </w:r>
            <w:r w:rsidRPr="006C08D4">
              <w:rPr>
                <w:rFonts w:ascii="PT Astra Serif" w:hAnsi="PT Astra Serif"/>
                <w:sz w:val="20"/>
                <w:szCs w:val="20"/>
                <w:u w:val="single"/>
                <w:lang w:eastAsia="ru-RU"/>
              </w:rPr>
              <w:t xml:space="preserve">; </w:t>
            </w:r>
          </w:p>
        </w:tc>
      </w:tr>
      <w:tr w:rsidR="008C64DB" w:rsidRPr="006C08D4" w:rsidTr="00A52B27">
        <w:trPr>
          <w:trHeight w:val="390"/>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Первомайский район</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14</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14</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14</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14</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14</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14</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4868"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w:t>
            </w:r>
          </w:p>
        </w:tc>
      </w:tr>
      <w:tr w:rsidR="008C64DB" w:rsidRPr="006C08D4" w:rsidTr="00A52B27">
        <w:trPr>
          <w:trHeight w:val="300"/>
        </w:trPr>
        <w:tc>
          <w:tcPr>
            <w:tcW w:w="2127" w:type="dxa"/>
            <w:vMerge w:val="restart"/>
            <w:tcBorders>
              <w:top w:val="nil"/>
              <w:left w:val="single" w:sz="8" w:space="0" w:color="auto"/>
              <w:bottom w:val="single" w:sz="8" w:space="0" w:color="000000"/>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Тегульдетский район</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6</w:t>
            </w:r>
          </w:p>
        </w:tc>
        <w:tc>
          <w:tcPr>
            <w:tcW w:w="15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4868" w:type="dxa"/>
            <w:tcBorders>
              <w:top w:val="nil"/>
              <w:left w:val="nil"/>
              <w:bottom w:val="nil"/>
              <w:right w:val="single" w:sz="8"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 Ликвидация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Ново-шумиловская НОШ</w:t>
            </w:r>
            <w:r w:rsidR="000B3D31">
              <w:rPr>
                <w:rFonts w:ascii="PT Astra Serif" w:hAnsi="PT Astra Serif"/>
                <w:sz w:val="20"/>
                <w:szCs w:val="20"/>
                <w:lang w:eastAsia="ru-RU"/>
              </w:rPr>
              <w:t>»</w:t>
            </w:r>
          </w:p>
        </w:tc>
      </w:tr>
      <w:tr w:rsidR="008C64DB" w:rsidRPr="006C08D4" w:rsidTr="00A52B27">
        <w:trPr>
          <w:trHeight w:val="315"/>
        </w:trPr>
        <w:tc>
          <w:tcPr>
            <w:tcW w:w="2127"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992"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276"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500"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4868"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2) Ликвидация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Покровоярская НОШ</w:t>
            </w:r>
            <w:r w:rsidR="000B3D31">
              <w:rPr>
                <w:rFonts w:ascii="PT Astra Serif" w:hAnsi="PT Astra Serif"/>
                <w:sz w:val="20"/>
                <w:szCs w:val="20"/>
                <w:lang w:eastAsia="ru-RU"/>
              </w:rPr>
              <w:t>»</w:t>
            </w:r>
            <w:r w:rsidRPr="006C08D4">
              <w:rPr>
                <w:rFonts w:ascii="PT Astra Serif" w:hAnsi="PT Astra Serif"/>
                <w:sz w:val="20"/>
                <w:szCs w:val="20"/>
                <w:lang w:eastAsia="ru-RU"/>
              </w:rPr>
              <w:t>;</w:t>
            </w:r>
          </w:p>
        </w:tc>
      </w:tr>
      <w:tr w:rsidR="008C64DB" w:rsidRPr="006C08D4" w:rsidTr="00A52B27">
        <w:trPr>
          <w:trHeight w:val="480"/>
        </w:trPr>
        <w:tc>
          <w:tcPr>
            <w:tcW w:w="2127" w:type="dxa"/>
            <w:vMerge w:val="restart"/>
            <w:tcBorders>
              <w:top w:val="nil"/>
              <w:left w:val="single" w:sz="8" w:space="0" w:color="auto"/>
              <w:bottom w:val="single" w:sz="8" w:space="0" w:color="000000"/>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Томский район</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34</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35</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35</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36</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36</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36</w:t>
            </w:r>
          </w:p>
        </w:tc>
        <w:tc>
          <w:tcPr>
            <w:tcW w:w="15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4868" w:type="dxa"/>
            <w:tcBorders>
              <w:top w:val="nil"/>
              <w:left w:val="nil"/>
              <w:bottom w:val="nil"/>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 Открытие новой школы МБОУ </w:t>
            </w:r>
            <w:r w:rsidR="000B3D31">
              <w:rPr>
                <w:rFonts w:ascii="PT Astra Serif" w:hAnsi="PT Astra Serif"/>
                <w:sz w:val="20"/>
                <w:szCs w:val="20"/>
                <w:lang w:eastAsia="ru-RU"/>
              </w:rPr>
              <w:t>«</w:t>
            </w:r>
            <w:r w:rsidRPr="006C08D4">
              <w:rPr>
                <w:rFonts w:ascii="PT Astra Serif" w:hAnsi="PT Astra Serif"/>
                <w:sz w:val="20"/>
                <w:szCs w:val="20"/>
                <w:lang w:eastAsia="ru-RU"/>
              </w:rPr>
              <w:t xml:space="preserve">НОШ Мкр. </w:t>
            </w:r>
            <w:r w:rsidR="000B3D31">
              <w:rPr>
                <w:rFonts w:ascii="PT Astra Serif" w:hAnsi="PT Astra Serif"/>
                <w:sz w:val="20"/>
                <w:szCs w:val="20"/>
                <w:lang w:eastAsia="ru-RU"/>
              </w:rPr>
              <w:t>«</w:t>
            </w:r>
            <w:r w:rsidRPr="006C08D4">
              <w:rPr>
                <w:rFonts w:ascii="PT Astra Serif" w:hAnsi="PT Astra Serif"/>
                <w:sz w:val="20"/>
                <w:szCs w:val="20"/>
                <w:lang w:eastAsia="ru-RU"/>
              </w:rPr>
              <w:t>Южные Ворота</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Томского района</w:t>
            </w:r>
          </w:p>
        </w:tc>
      </w:tr>
      <w:tr w:rsidR="008C64DB" w:rsidRPr="006C08D4" w:rsidTr="00A52B27">
        <w:trPr>
          <w:trHeight w:val="315"/>
        </w:trPr>
        <w:tc>
          <w:tcPr>
            <w:tcW w:w="2127"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992"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276"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500"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4868"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2) Открытие МАОУ СОШ </w:t>
            </w:r>
            <w:r w:rsidR="000B3D31">
              <w:rPr>
                <w:rFonts w:ascii="PT Astra Serif" w:hAnsi="PT Astra Serif"/>
                <w:sz w:val="20"/>
                <w:szCs w:val="20"/>
                <w:lang w:eastAsia="ru-RU"/>
              </w:rPr>
              <w:t>«</w:t>
            </w:r>
            <w:r w:rsidRPr="006C08D4">
              <w:rPr>
                <w:rFonts w:ascii="PT Astra Serif" w:hAnsi="PT Astra Serif"/>
                <w:sz w:val="20"/>
                <w:szCs w:val="20"/>
                <w:lang w:eastAsia="ru-RU"/>
              </w:rPr>
              <w:t>Интеграция</w:t>
            </w:r>
            <w:r w:rsidR="000B3D31">
              <w:rPr>
                <w:rFonts w:ascii="PT Astra Serif" w:hAnsi="PT Astra Serif"/>
                <w:sz w:val="20"/>
                <w:szCs w:val="20"/>
                <w:lang w:eastAsia="ru-RU"/>
              </w:rPr>
              <w:t>»</w:t>
            </w:r>
          </w:p>
        </w:tc>
      </w:tr>
      <w:tr w:rsidR="008C64DB" w:rsidRPr="006C08D4" w:rsidTr="00A52B27">
        <w:trPr>
          <w:trHeight w:val="315"/>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Чаинский район</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w:t>
            </w:r>
          </w:p>
        </w:tc>
        <w:tc>
          <w:tcPr>
            <w:tcW w:w="4868" w:type="dxa"/>
            <w:tcBorders>
              <w:top w:val="nil"/>
              <w:left w:val="nil"/>
              <w:bottom w:val="nil"/>
              <w:right w:val="single" w:sz="8"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1)Ликвидация МБОУ </w:t>
            </w:r>
            <w:r w:rsidR="000B3D31">
              <w:rPr>
                <w:rFonts w:ascii="PT Astra Serif" w:hAnsi="PT Astra Serif"/>
                <w:sz w:val="20"/>
                <w:szCs w:val="20"/>
                <w:lang w:eastAsia="ru-RU"/>
              </w:rPr>
              <w:t>«</w:t>
            </w:r>
            <w:r w:rsidRPr="006C08D4">
              <w:rPr>
                <w:rFonts w:ascii="PT Astra Serif" w:hAnsi="PT Astra Serif"/>
                <w:sz w:val="20"/>
                <w:szCs w:val="20"/>
                <w:lang w:eastAsia="ru-RU"/>
              </w:rPr>
              <w:t>Гришкинская ООШ</w:t>
            </w:r>
          </w:p>
        </w:tc>
      </w:tr>
      <w:tr w:rsidR="008C64DB" w:rsidRPr="006C08D4" w:rsidTr="00A52B27">
        <w:trPr>
          <w:trHeight w:val="300"/>
        </w:trPr>
        <w:tc>
          <w:tcPr>
            <w:tcW w:w="2127" w:type="dxa"/>
            <w:vMerge w:val="restart"/>
            <w:tcBorders>
              <w:top w:val="nil"/>
              <w:left w:val="single" w:sz="8" w:space="0" w:color="auto"/>
              <w:bottom w:val="single" w:sz="8" w:space="0" w:color="000000"/>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Шегарский район</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15</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15</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14</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13</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13</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13</w:t>
            </w:r>
          </w:p>
        </w:tc>
        <w:tc>
          <w:tcPr>
            <w:tcW w:w="1500" w:type="dxa"/>
            <w:vMerge w:val="restart"/>
            <w:tcBorders>
              <w:top w:val="nil"/>
              <w:left w:val="single" w:sz="8" w:space="0" w:color="auto"/>
              <w:bottom w:val="single" w:sz="8" w:space="0" w:color="000000"/>
              <w:right w:val="nil"/>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4868" w:type="dxa"/>
            <w:tcBorders>
              <w:top w:val="single" w:sz="4" w:space="0" w:color="auto"/>
              <w:left w:val="single" w:sz="4" w:space="0" w:color="auto"/>
              <w:bottom w:val="nil"/>
              <w:right w:val="single" w:sz="4"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1)Ликвидация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Татьяновская НОШ</w:t>
            </w:r>
            <w:r w:rsidR="000B3D31">
              <w:rPr>
                <w:rFonts w:ascii="PT Astra Serif" w:hAnsi="PT Astra Serif"/>
                <w:sz w:val="20"/>
                <w:szCs w:val="20"/>
                <w:lang w:eastAsia="ru-RU"/>
              </w:rPr>
              <w:t>»</w:t>
            </w:r>
            <w:r w:rsidRPr="006C08D4">
              <w:rPr>
                <w:rFonts w:ascii="PT Astra Serif" w:hAnsi="PT Astra Serif"/>
                <w:sz w:val="20"/>
                <w:szCs w:val="20"/>
                <w:lang w:eastAsia="ru-RU"/>
              </w:rPr>
              <w:t>;</w:t>
            </w:r>
          </w:p>
        </w:tc>
      </w:tr>
      <w:tr w:rsidR="008C64DB" w:rsidRPr="006C08D4" w:rsidTr="00A52B27">
        <w:trPr>
          <w:trHeight w:val="300"/>
        </w:trPr>
        <w:tc>
          <w:tcPr>
            <w:tcW w:w="2127"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992"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276"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500" w:type="dxa"/>
            <w:vMerge/>
            <w:tcBorders>
              <w:top w:val="nil"/>
              <w:left w:val="single" w:sz="8" w:space="0" w:color="auto"/>
              <w:bottom w:val="single" w:sz="8" w:space="0" w:color="000000"/>
              <w:right w:val="nil"/>
            </w:tcBorders>
            <w:vAlign w:val="center"/>
            <w:hideMark/>
          </w:tcPr>
          <w:p w:rsidR="008C64DB" w:rsidRPr="006C08D4" w:rsidRDefault="008C64DB" w:rsidP="00A52B27">
            <w:pPr>
              <w:rPr>
                <w:rFonts w:ascii="PT Astra Serif" w:hAnsi="PT Astra Serif"/>
                <w:sz w:val="20"/>
                <w:szCs w:val="20"/>
                <w:lang w:eastAsia="ru-RU"/>
              </w:rPr>
            </w:pPr>
          </w:p>
        </w:tc>
        <w:tc>
          <w:tcPr>
            <w:tcW w:w="4868" w:type="dxa"/>
            <w:tcBorders>
              <w:top w:val="nil"/>
              <w:left w:val="single" w:sz="4" w:space="0" w:color="auto"/>
              <w:bottom w:val="nil"/>
              <w:right w:val="single" w:sz="4" w:space="0" w:color="auto"/>
            </w:tcBorders>
            <w:shd w:val="clear" w:color="auto" w:fill="auto"/>
            <w:noWrap/>
            <w:vAlign w:val="center"/>
          </w:tcPr>
          <w:p w:rsidR="008C64DB" w:rsidRPr="006C08D4" w:rsidRDefault="008C64DB" w:rsidP="00A52B27">
            <w:pPr>
              <w:rPr>
                <w:rFonts w:ascii="PT Astra Serif" w:hAnsi="PT Astra Serif"/>
                <w:sz w:val="20"/>
                <w:szCs w:val="20"/>
                <w:u w:val="single"/>
                <w:lang w:eastAsia="ru-RU"/>
              </w:rPr>
            </w:pPr>
            <w:r w:rsidRPr="006C08D4">
              <w:rPr>
                <w:rFonts w:ascii="PT Astra Serif" w:hAnsi="PT Astra Serif"/>
                <w:sz w:val="20"/>
                <w:szCs w:val="20"/>
                <w:lang w:eastAsia="ru-RU"/>
              </w:rPr>
              <w:t xml:space="preserve">2)Ликвидация МКОУ </w:t>
            </w:r>
            <w:r w:rsidR="000B3D31">
              <w:rPr>
                <w:rFonts w:ascii="PT Astra Serif" w:hAnsi="PT Astra Serif"/>
                <w:sz w:val="20"/>
                <w:szCs w:val="20"/>
                <w:lang w:eastAsia="ru-RU"/>
              </w:rPr>
              <w:t>«</w:t>
            </w:r>
            <w:r w:rsidRPr="006C08D4">
              <w:rPr>
                <w:rFonts w:ascii="PT Astra Serif" w:hAnsi="PT Astra Serif"/>
                <w:sz w:val="20"/>
                <w:szCs w:val="20"/>
                <w:lang w:eastAsia="ru-RU"/>
              </w:rPr>
              <w:t>Вознесенская НОШ</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w:t>
            </w:r>
          </w:p>
        </w:tc>
      </w:tr>
      <w:tr w:rsidR="008C64DB" w:rsidRPr="006C08D4" w:rsidTr="00A52B27">
        <w:trPr>
          <w:trHeight w:val="50"/>
        </w:trPr>
        <w:tc>
          <w:tcPr>
            <w:tcW w:w="2127"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992"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276"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500" w:type="dxa"/>
            <w:vMerge/>
            <w:tcBorders>
              <w:top w:val="nil"/>
              <w:left w:val="single" w:sz="8" w:space="0" w:color="auto"/>
              <w:bottom w:val="single" w:sz="8" w:space="0" w:color="000000"/>
              <w:right w:val="nil"/>
            </w:tcBorders>
            <w:vAlign w:val="center"/>
            <w:hideMark/>
          </w:tcPr>
          <w:p w:rsidR="008C64DB" w:rsidRPr="006C08D4" w:rsidRDefault="008C64DB" w:rsidP="00A52B27">
            <w:pPr>
              <w:rPr>
                <w:rFonts w:ascii="PT Astra Serif" w:hAnsi="PT Astra Serif"/>
                <w:sz w:val="20"/>
                <w:szCs w:val="20"/>
                <w:lang w:eastAsia="ru-RU"/>
              </w:rPr>
            </w:pPr>
          </w:p>
        </w:tc>
        <w:tc>
          <w:tcPr>
            <w:tcW w:w="4868" w:type="dxa"/>
            <w:tcBorders>
              <w:top w:val="nil"/>
              <w:left w:val="single" w:sz="4" w:space="0" w:color="auto"/>
              <w:bottom w:val="single" w:sz="4" w:space="0" w:color="auto"/>
              <w:right w:val="single" w:sz="4" w:space="0" w:color="auto"/>
            </w:tcBorders>
            <w:shd w:val="clear" w:color="auto" w:fill="auto"/>
            <w:noWrap/>
            <w:vAlign w:val="center"/>
          </w:tcPr>
          <w:p w:rsidR="008C64DB" w:rsidRPr="006C08D4" w:rsidRDefault="008C64DB" w:rsidP="00A52B27">
            <w:pPr>
              <w:rPr>
                <w:rFonts w:ascii="PT Astra Serif" w:hAnsi="PT Astra Serif"/>
                <w:sz w:val="20"/>
                <w:szCs w:val="20"/>
                <w:u w:val="single"/>
                <w:lang w:eastAsia="ru-RU"/>
              </w:rPr>
            </w:pPr>
          </w:p>
        </w:tc>
      </w:tr>
      <w:tr w:rsidR="008C64DB" w:rsidRPr="006C08D4" w:rsidTr="00A52B27">
        <w:trPr>
          <w:trHeight w:val="315"/>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г.Кедровый</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4868"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w:t>
            </w:r>
          </w:p>
        </w:tc>
      </w:tr>
      <w:tr w:rsidR="008C64DB" w:rsidRPr="006C08D4" w:rsidTr="00A52B27">
        <w:trPr>
          <w:trHeight w:val="323"/>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ЗАТО Северск</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18</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18</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18</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18</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18</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18</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4868"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w:t>
            </w:r>
          </w:p>
        </w:tc>
      </w:tr>
      <w:tr w:rsidR="008C64DB" w:rsidRPr="006C08D4" w:rsidTr="00A52B27">
        <w:trPr>
          <w:trHeight w:val="315"/>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г.Стрежевой</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4868"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w:t>
            </w:r>
          </w:p>
        </w:tc>
      </w:tr>
      <w:tr w:rsidR="008C64DB" w:rsidRPr="006C08D4" w:rsidTr="00A52B27">
        <w:trPr>
          <w:trHeight w:val="300"/>
        </w:trPr>
        <w:tc>
          <w:tcPr>
            <w:tcW w:w="2127" w:type="dxa"/>
            <w:vMerge w:val="restart"/>
            <w:tcBorders>
              <w:top w:val="nil"/>
              <w:left w:val="single" w:sz="8" w:space="0" w:color="auto"/>
              <w:bottom w:val="single" w:sz="8" w:space="0" w:color="000000"/>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г.Томск</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71</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71</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71</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71</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71</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71</w:t>
            </w:r>
          </w:p>
        </w:tc>
        <w:tc>
          <w:tcPr>
            <w:tcW w:w="15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4868" w:type="dxa"/>
            <w:tcBorders>
              <w:top w:val="nil"/>
              <w:left w:val="nil"/>
              <w:bottom w:val="nil"/>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1)Открытие МАОУ школа </w:t>
            </w:r>
            <w:r w:rsidR="000B3D31">
              <w:rPr>
                <w:rFonts w:ascii="PT Astra Serif" w:hAnsi="PT Astra Serif"/>
                <w:sz w:val="20"/>
                <w:szCs w:val="20"/>
                <w:lang w:eastAsia="ru-RU"/>
              </w:rPr>
              <w:t>«</w:t>
            </w:r>
            <w:r w:rsidRPr="006C08D4">
              <w:rPr>
                <w:rFonts w:ascii="PT Astra Serif" w:hAnsi="PT Astra Serif"/>
                <w:sz w:val="20"/>
                <w:szCs w:val="20"/>
                <w:lang w:eastAsia="ru-RU"/>
              </w:rPr>
              <w:t>ПЕРСПЕКТИВА</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г. Томска ;</w:t>
            </w:r>
          </w:p>
        </w:tc>
      </w:tr>
      <w:tr w:rsidR="008C64DB" w:rsidRPr="006C08D4" w:rsidTr="00A52B27">
        <w:trPr>
          <w:trHeight w:val="268"/>
        </w:trPr>
        <w:tc>
          <w:tcPr>
            <w:tcW w:w="2127"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992"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276"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134" w:type="dxa"/>
            <w:vMerge/>
            <w:tcBorders>
              <w:top w:val="nil"/>
              <w:left w:val="single" w:sz="8" w:space="0" w:color="auto"/>
              <w:bottom w:val="single" w:sz="8" w:space="0" w:color="000000"/>
              <w:right w:val="single" w:sz="8" w:space="0" w:color="auto"/>
            </w:tcBorders>
            <w:vAlign w:val="center"/>
          </w:tcPr>
          <w:p w:rsidR="008C64DB" w:rsidRPr="006C08D4" w:rsidRDefault="008C64DB" w:rsidP="00A52B27">
            <w:pPr>
              <w:rPr>
                <w:rFonts w:ascii="PT Astra Serif" w:hAnsi="PT Astra Serif"/>
                <w:sz w:val="20"/>
                <w:szCs w:val="20"/>
                <w:lang w:eastAsia="ru-RU"/>
              </w:rPr>
            </w:pPr>
          </w:p>
        </w:tc>
        <w:tc>
          <w:tcPr>
            <w:tcW w:w="1500" w:type="dxa"/>
            <w:vMerge/>
            <w:tcBorders>
              <w:top w:val="nil"/>
              <w:left w:val="single" w:sz="8" w:space="0" w:color="auto"/>
              <w:bottom w:val="single" w:sz="8" w:space="0" w:color="000000"/>
              <w:right w:val="single" w:sz="8" w:space="0" w:color="auto"/>
            </w:tcBorders>
            <w:vAlign w:val="center"/>
            <w:hideMark/>
          </w:tcPr>
          <w:p w:rsidR="008C64DB" w:rsidRPr="006C08D4" w:rsidRDefault="008C64DB" w:rsidP="00A52B27">
            <w:pPr>
              <w:rPr>
                <w:rFonts w:ascii="PT Astra Serif" w:hAnsi="PT Astra Serif"/>
                <w:sz w:val="20"/>
                <w:szCs w:val="20"/>
                <w:lang w:eastAsia="ru-RU"/>
              </w:rPr>
            </w:pPr>
          </w:p>
        </w:tc>
        <w:tc>
          <w:tcPr>
            <w:tcW w:w="4868"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2)Реорганизация МБОУ НОШ № 59 Г. ТОМСКА путем присоединения к  МАОУ школа </w:t>
            </w:r>
            <w:r w:rsidR="000B3D31">
              <w:rPr>
                <w:rFonts w:ascii="PT Astra Serif" w:hAnsi="PT Astra Serif"/>
                <w:sz w:val="20"/>
                <w:szCs w:val="20"/>
                <w:lang w:eastAsia="ru-RU"/>
              </w:rPr>
              <w:t>«</w:t>
            </w:r>
            <w:r w:rsidRPr="006C08D4">
              <w:rPr>
                <w:rFonts w:ascii="PT Astra Serif" w:hAnsi="PT Astra Serif"/>
                <w:sz w:val="20"/>
                <w:szCs w:val="20"/>
                <w:lang w:eastAsia="ru-RU"/>
              </w:rPr>
              <w:t>ПЕРСПЕКТИВА</w:t>
            </w:r>
            <w:r w:rsidR="000B3D31">
              <w:rPr>
                <w:rFonts w:ascii="PT Astra Serif" w:hAnsi="PT Astra Serif"/>
                <w:sz w:val="20"/>
                <w:szCs w:val="20"/>
                <w:lang w:eastAsia="ru-RU"/>
              </w:rPr>
              <w:t>»</w:t>
            </w:r>
            <w:r w:rsidRPr="006C08D4">
              <w:rPr>
                <w:rFonts w:ascii="PT Astra Serif" w:hAnsi="PT Astra Serif"/>
                <w:sz w:val="20"/>
                <w:szCs w:val="20"/>
                <w:lang w:eastAsia="ru-RU"/>
              </w:rPr>
              <w:t>.</w:t>
            </w:r>
          </w:p>
        </w:tc>
      </w:tr>
      <w:tr w:rsidR="008C64DB" w:rsidRPr="006C08D4" w:rsidTr="00A52B27">
        <w:trPr>
          <w:trHeight w:val="315"/>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ОГОУ (ОУ субъекта РФ)</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w:t>
            </w:r>
          </w:p>
        </w:tc>
        <w:tc>
          <w:tcPr>
            <w:tcW w:w="1134" w:type="dxa"/>
            <w:tcBorders>
              <w:top w:val="nil"/>
              <w:left w:val="nil"/>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0</w:t>
            </w:r>
          </w:p>
        </w:tc>
        <w:tc>
          <w:tcPr>
            <w:tcW w:w="4868"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w:t>
            </w:r>
          </w:p>
        </w:tc>
      </w:tr>
      <w:tr w:rsidR="008C64DB" w:rsidRPr="006C08D4" w:rsidTr="00A52B27">
        <w:trPr>
          <w:trHeight w:val="315"/>
        </w:trPr>
        <w:tc>
          <w:tcPr>
            <w:tcW w:w="2127"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b/>
                <w:bCs/>
                <w:sz w:val="20"/>
                <w:szCs w:val="20"/>
                <w:lang w:eastAsia="ru-RU"/>
              </w:rPr>
            </w:pPr>
            <w:r w:rsidRPr="006C08D4">
              <w:rPr>
                <w:rFonts w:ascii="PT Astra Serif" w:hAnsi="PT Astra Serif"/>
                <w:b/>
                <w:bCs/>
                <w:sz w:val="20"/>
                <w:szCs w:val="20"/>
                <w:lang w:eastAsia="ru-RU"/>
              </w:rPr>
              <w:t>ИТОГО:</w:t>
            </w:r>
          </w:p>
        </w:tc>
        <w:tc>
          <w:tcPr>
            <w:tcW w:w="992"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320</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317</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314</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307</w:t>
            </w:r>
          </w:p>
        </w:tc>
        <w:tc>
          <w:tcPr>
            <w:tcW w:w="1276"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307</w:t>
            </w:r>
          </w:p>
        </w:tc>
        <w:tc>
          <w:tcPr>
            <w:tcW w:w="1134" w:type="dxa"/>
            <w:tcBorders>
              <w:top w:val="nil"/>
              <w:left w:val="nil"/>
              <w:bottom w:val="single" w:sz="8" w:space="0" w:color="auto"/>
              <w:right w:val="single" w:sz="8" w:space="0" w:color="auto"/>
            </w:tcBorders>
            <w:shd w:val="clear" w:color="auto" w:fill="auto"/>
            <w:vAlign w:val="center"/>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304</w:t>
            </w:r>
          </w:p>
        </w:tc>
        <w:tc>
          <w:tcPr>
            <w:tcW w:w="1500"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-16</w:t>
            </w:r>
          </w:p>
        </w:tc>
        <w:tc>
          <w:tcPr>
            <w:tcW w:w="4868" w:type="dxa"/>
            <w:tcBorders>
              <w:top w:val="nil"/>
              <w:left w:val="nil"/>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х</w:t>
            </w:r>
          </w:p>
        </w:tc>
      </w:tr>
    </w:tbl>
    <w:p w:rsidR="008C64DB" w:rsidRPr="006C08D4" w:rsidRDefault="008C64DB" w:rsidP="00ED44DE">
      <w:pPr>
        <w:rPr>
          <w:lang w:eastAsia="ru-RU"/>
        </w:rPr>
      </w:pPr>
    </w:p>
    <w:p w:rsidR="008C64DB" w:rsidRPr="006C08D4" w:rsidRDefault="008C64DB" w:rsidP="00ED44DE">
      <w:pPr>
        <w:rPr>
          <w:b/>
        </w:rPr>
      </w:pPr>
    </w:p>
    <w:p w:rsidR="008C64DB" w:rsidRPr="00ED44DE" w:rsidRDefault="008C64DB" w:rsidP="00ED44DE">
      <w:pPr>
        <w:jc w:val="center"/>
        <w:rPr>
          <w:rFonts w:ascii="PT Astra Serif" w:hAnsi="PT Astra Serif"/>
          <w:b/>
        </w:rPr>
      </w:pPr>
      <w:r w:rsidRPr="00ED44DE">
        <w:rPr>
          <w:rFonts w:ascii="PT Astra Serif" w:hAnsi="PT Astra Serif"/>
          <w:b/>
        </w:rPr>
        <w:lastRenderedPageBreak/>
        <w:t>Приложение 2.5. – Прогнозная динамика численности детей школьного возраста от 7 до 17 лет в Томской области в разрезе</w:t>
      </w:r>
      <w:r w:rsidRPr="00ED44DE">
        <w:rPr>
          <w:rFonts w:ascii="PT Astra Serif" w:hAnsi="PT Astra Serif"/>
          <w:b/>
          <w:kern w:val="32"/>
          <w:lang w:eastAsia="ru-RU"/>
        </w:rPr>
        <w:t xml:space="preserve"> </w:t>
      </w:r>
      <w:r w:rsidRPr="00ED44DE">
        <w:rPr>
          <w:rFonts w:ascii="PT Astra Serif" w:hAnsi="PT Astra Serif"/>
          <w:b/>
          <w:kern w:val="32"/>
          <w:lang w:eastAsia="ru-RU"/>
        </w:rPr>
        <w:br/>
      </w:r>
      <w:r w:rsidRPr="00ED44DE">
        <w:rPr>
          <w:rFonts w:ascii="PT Astra Serif" w:hAnsi="PT Astra Serif"/>
          <w:b/>
        </w:rPr>
        <w:t>муниципальных образований Томской области до 2027 года</w:t>
      </w:r>
    </w:p>
    <w:p w:rsidR="008C64DB" w:rsidRPr="00ED44DE" w:rsidRDefault="008C64DB" w:rsidP="00ED44DE">
      <w:pPr>
        <w:jc w:val="center"/>
        <w:rPr>
          <w:rFonts w:ascii="PT Astra Serif" w:hAnsi="PT Astra Serif"/>
          <w:b/>
        </w:rPr>
      </w:pPr>
    </w:p>
    <w:tbl>
      <w:tblPr>
        <w:tblW w:w="14280" w:type="dxa"/>
        <w:tblLayout w:type="fixed"/>
        <w:tblLook w:val="04A0" w:firstRow="1" w:lastRow="0" w:firstColumn="1" w:lastColumn="0" w:noHBand="0" w:noVBand="1"/>
      </w:tblPr>
      <w:tblGrid>
        <w:gridCol w:w="2140"/>
        <w:gridCol w:w="1000"/>
        <w:gridCol w:w="1000"/>
        <w:gridCol w:w="1000"/>
        <w:gridCol w:w="1000"/>
        <w:gridCol w:w="1000"/>
        <w:gridCol w:w="1000"/>
        <w:gridCol w:w="1000"/>
        <w:gridCol w:w="1000"/>
        <w:gridCol w:w="1000"/>
        <w:gridCol w:w="1000"/>
        <w:gridCol w:w="1000"/>
        <w:gridCol w:w="1140"/>
      </w:tblGrid>
      <w:tr w:rsidR="008C64DB" w:rsidRPr="006C08D4" w:rsidTr="00ED44DE">
        <w:trPr>
          <w:trHeight w:val="503"/>
        </w:trPr>
        <w:tc>
          <w:tcPr>
            <w:tcW w:w="14280"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i/>
                <w:iCs/>
                <w:sz w:val="24"/>
                <w:szCs w:val="28"/>
                <w:lang w:eastAsia="ru-RU"/>
              </w:rPr>
            </w:pPr>
            <w:r w:rsidRPr="006C08D4">
              <w:rPr>
                <w:rFonts w:ascii="PT Astra Serif" w:hAnsi="PT Astra Serif"/>
                <w:b/>
                <w:bCs/>
                <w:i/>
                <w:iCs/>
                <w:sz w:val="24"/>
                <w:szCs w:val="28"/>
                <w:lang w:eastAsia="ru-RU"/>
              </w:rPr>
              <w:t>Прогноз численности детей школьного возраста от 7  до 17 лет в Томской области в разрезе районных центров и прочих населенных пунктов до 2027 года (с учетом частных ОО)</w:t>
            </w:r>
          </w:p>
        </w:tc>
      </w:tr>
      <w:tr w:rsidR="008C64DB" w:rsidRPr="006C08D4" w:rsidTr="00A52B27">
        <w:trPr>
          <w:trHeight w:val="345"/>
        </w:trPr>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Наименование</w:t>
            </w:r>
          </w:p>
        </w:tc>
        <w:tc>
          <w:tcPr>
            <w:tcW w:w="6000" w:type="dxa"/>
            <w:gridSpan w:val="6"/>
            <w:tcBorders>
              <w:top w:val="single" w:sz="4" w:space="0" w:color="auto"/>
              <w:left w:val="nil"/>
              <w:bottom w:val="single" w:sz="4" w:space="0" w:color="auto"/>
              <w:right w:val="single" w:sz="4" w:space="0" w:color="auto"/>
            </w:tcBorders>
            <w:shd w:val="clear" w:color="auto" w:fill="auto"/>
            <w:vAlign w:val="center"/>
            <w:hideMark/>
          </w:tcPr>
          <w:p w:rsidR="008C64DB" w:rsidRPr="00ED44DE" w:rsidRDefault="008C64DB" w:rsidP="00A52B27">
            <w:pPr>
              <w:jc w:val="center"/>
              <w:rPr>
                <w:rFonts w:ascii="PT Astra Serif" w:hAnsi="PT Astra Serif"/>
                <w:b/>
                <w:bCs/>
                <w:i/>
                <w:iCs/>
                <w:sz w:val="24"/>
                <w:szCs w:val="28"/>
                <w:lang w:eastAsia="ru-RU"/>
              </w:rPr>
            </w:pPr>
            <w:r w:rsidRPr="00ED44DE">
              <w:rPr>
                <w:rFonts w:ascii="PT Astra Serif" w:hAnsi="PT Astra Serif"/>
                <w:b/>
                <w:bCs/>
                <w:i/>
                <w:iCs/>
                <w:sz w:val="24"/>
                <w:szCs w:val="28"/>
                <w:lang w:eastAsia="ru-RU"/>
              </w:rPr>
              <w:t>Факт</w:t>
            </w:r>
          </w:p>
        </w:tc>
        <w:tc>
          <w:tcPr>
            <w:tcW w:w="5000" w:type="dxa"/>
            <w:gridSpan w:val="5"/>
            <w:tcBorders>
              <w:top w:val="single" w:sz="4" w:space="0" w:color="auto"/>
              <w:left w:val="nil"/>
              <w:bottom w:val="single" w:sz="4" w:space="0" w:color="auto"/>
              <w:right w:val="single" w:sz="4" w:space="0" w:color="auto"/>
            </w:tcBorders>
            <w:shd w:val="clear" w:color="auto" w:fill="auto"/>
            <w:vAlign w:val="center"/>
            <w:hideMark/>
          </w:tcPr>
          <w:p w:rsidR="008C64DB" w:rsidRPr="00ED44DE" w:rsidRDefault="008C64DB" w:rsidP="00A52B27">
            <w:pPr>
              <w:jc w:val="center"/>
              <w:rPr>
                <w:rFonts w:ascii="PT Astra Serif" w:hAnsi="PT Astra Serif"/>
                <w:b/>
                <w:bCs/>
                <w:i/>
                <w:iCs/>
                <w:sz w:val="24"/>
                <w:szCs w:val="28"/>
                <w:lang w:eastAsia="ru-RU"/>
              </w:rPr>
            </w:pPr>
            <w:r w:rsidRPr="00ED44DE">
              <w:rPr>
                <w:rFonts w:ascii="PT Astra Serif" w:hAnsi="PT Astra Serif"/>
                <w:b/>
                <w:bCs/>
                <w:i/>
                <w:iCs/>
                <w:sz w:val="24"/>
                <w:szCs w:val="28"/>
                <w:lang w:eastAsia="ru-RU"/>
              </w:rPr>
              <w:t>ПРОГНОЗ</w:t>
            </w:r>
          </w:p>
        </w:tc>
        <w:tc>
          <w:tcPr>
            <w:tcW w:w="1140" w:type="dxa"/>
            <w:vMerge w:val="restar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Темп роста 2024/2022,%</w:t>
            </w:r>
          </w:p>
        </w:tc>
      </w:tr>
      <w:tr w:rsidR="008C64DB" w:rsidRPr="006C08D4" w:rsidTr="00ED44DE">
        <w:trPr>
          <w:trHeight w:val="548"/>
        </w:trPr>
        <w:tc>
          <w:tcPr>
            <w:tcW w:w="2140" w:type="dxa"/>
            <w:vMerge/>
            <w:tcBorders>
              <w:top w:val="nil"/>
              <w:left w:val="single" w:sz="4" w:space="0" w:color="auto"/>
              <w:bottom w:val="single" w:sz="4" w:space="0" w:color="auto"/>
              <w:right w:val="single" w:sz="4" w:space="0" w:color="auto"/>
            </w:tcBorders>
            <w:vAlign w:val="center"/>
            <w:hideMark/>
          </w:tcPr>
          <w:p w:rsidR="008C64DB" w:rsidRPr="006C08D4" w:rsidRDefault="008C64DB" w:rsidP="00A52B27">
            <w:pPr>
              <w:rPr>
                <w:rFonts w:ascii="PT Astra Serif" w:hAnsi="PT Astra Serif"/>
                <w:sz w:val="20"/>
                <w:szCs w:val="20"/>
                <w:lang w:eastAsia="ru-RU"/>
              </w:rPr>
            </w:pP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2017/2018 уч.г.</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2018/2019 уч.г.</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2019/2020 уч.г.</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2020/2021 уч.г.</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2021/2022 уч.г.</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2022/2023 уч.г.</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2023/2024 уч.г.</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2024/2025 уч.г.</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2025/2026 уч.г.</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2026/2027 уч.г.</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2027/2028 уч.г.</w:t>
            </w:r>
          </w:p>
        </w:tc>
        <w:tc>
          <w:tcPr>
            <w:tcW w:w="1140" w:type="dxa"/>
            <w:vMerge/>
            <w:tcBorders>
              <w:top w:val="nil"/>
              <w:left w:val="single" w:sz="4" w:space="0" w:color="auto"/>
              <w:bottom w:val="single" w:sz="4" w:space="0" w:color="auto"/>
              <w:right w:val="single" w:sz="4" w:space="0" w:color="auto"/>
            </w:tcBorders>
            <w:vAlign w:val="center"/>
            <w:hideMark/>
          </w:tcPr>
          <w:p w:rsidR="008C64DB" w:rsidRPr="006C08D4" w:rsidRDefault="008C64DB" w:rsidP="00A52B27">
            <w:pPr>
              <w:rPr>
                <w:rFonts w:ascii="PT Astra Serif" w:hAnsi="PT Astra Serif"/>
                <w:b/>
                <w:bCs/>
                <w:sz w:val="20"/>
                <w:szCs w:val="20"/>
                <w:lang w:eastAsia="ru-RU"/>
              </w:rPr>
            </w:pPr>
          </w:p>
        </w:tc>
      </w:tr>
      <w:tr w:rsidR="008C64DB" w:rsidRPr="006C08D4" w:rsidTr="00ED44DE">
        <w:trPr>
          <w:trHeight w:val="259"/>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Александровский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1044</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1019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1019</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998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977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1 000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1 050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1 046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1 019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989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922</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104,60</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Асиновский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4299</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4379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4451</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4367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4412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4 427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4 699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4 788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4 776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4 674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4 508</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108,16</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Бакчарский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1644</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1618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1603</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1592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1548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1 549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1 617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1 622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1 596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1 678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1 620</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104,68</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Верхнекетский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1 892</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1 873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1853</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1 838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1876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1 912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1 965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2 039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2 004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2 113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2 064</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106,62</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Зырянский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1 650</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1 660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1638</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1 573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1602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1 593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1 718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1 719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1 716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1 847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1 801</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107,91</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Каргасокский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2 810</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2 774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2740</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2 766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2770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2 704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2 830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2 756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2 664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2 673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2 568</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101,92</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Кожевниковский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2 445</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2 454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2467</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2 501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2533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2 502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2 664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2 683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2 667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2 847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2 736</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107,22</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Колпашевский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5 124</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5 167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5265</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5 376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5359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5 404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5 506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5 384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5 280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5 070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4 856</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99,63</w:t>
            </w:r>
          </w:p>
        </w:tc>
      </w:tr>
      <w:tr w:rsidR="008C64DB" w:rsidRPr="006C08D4" w:rsidTr="00ED44DE">
        <w:trPr>
          <w:trHeight w:val="299"/>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Кривошеинский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1 524</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1 522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1563</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1 551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1519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1 511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1 601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1 613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1 607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1 724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1 635</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106,72</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Молчановский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1 725</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1 727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1753</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1 688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1712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1 678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1 855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1 884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1 858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1 855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1 844</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112,29</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Парабельский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1 709</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1 726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1791</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1 777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1809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1 791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1 857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1 901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1 820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1 779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1 700</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106,13</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Первомайский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2 248</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2 246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2269</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2 284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2276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2 172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2 384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2 382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2 350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2 407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2 362</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109,67</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Тегульдетский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953</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956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951</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945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917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890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954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953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943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995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982</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107,11</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Томский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8 614</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9 065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9471</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10 333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10828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12 962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12 421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12 984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13 470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13 078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13 010</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100,17</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Чаинский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1 335</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1 332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1357</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1 361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1325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1 296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1 373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1 391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1 377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1 442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1 375</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107,33</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Шегарский район</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1 959</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1 973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1996</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2 007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1989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2 012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2 018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2 020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1 986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2 309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2 250</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100,38</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г.Кедровый</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436</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431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421</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424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406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421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409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406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405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408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382</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96,40</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ЗАТО Северск</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10885</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10935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11072</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11271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11533</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11 741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12 290</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12 507</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12 397</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12 434</w:t>
            </w:r>
          </w:p>
        </w:tc>
        <w:tc>
          <w:tcPr>
            <w:tcW w:w="100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12 198</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106,52</w:t>
            </w:r>
          </w:p>
        </w:tc>
      </w:tr>
      <w:tr w:rsidR="008C64DB" w:rsidRPr="006C08D4" w:rsidTr="00A52B27">
        <w:trPr>
          <w:trHeight w:val="300"/>
        </w:trPr>
        <w:tc>
          <w:tcPr>
            <w:tcW w:w="2140" w:type="dxa"/>
            <w:tcBorders>
              <w:top w:val="nil"/>
              <w:left w:val="single" w:sz="8" w:space="0" w:color="auto"/>
              <w:bottom w:val="single" w:sz="4" w:space="0" w:color="auto"/>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г.Стрежевой</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5094</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5151</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5200</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5194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5164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5 072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5 222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5 108</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4 935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4 705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4 399</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100,71</w:t>
            </w:r>
          </w:p>
        </w:tc>
      </w:tr>
      <w:tr w:rsidR="008C64DB" w:rsidRPr="006C08D4" w:rsidTr="00A52B27">
        <w:trPr>
          <w:trHeight w:val="300"/>
        </w:trPr>
        <w:tc>
          <w:tcPr>
            <w:tcW w:w="2140" w:type="dxa"/>
            <w:tcBorders>
              <w:top w:val="nil"/>
              <w:left w:val="single" w:sz="8" w:space="0" w:color="auto"/>
              <w:bottom w:val="nil"/>
              <w:right w:val="nil"/>
            </w:tcBorders>
            <w:shd w:val="clear" w:color="auto" w:fill="auto"/>
            <w:noWrap/>
            <w:vAlign w:val="center"/>
            <w:hideMark/>
          </w:tcPr>
          <w:p w:rsidR="008C64DB" w:rsidRPr="006C08D4" w:rsidRDefault="008C64DB" w:rsidP="00A52B27">
            <w:pPr>
              <w:rPr>
                <w:rFonts w:ascii="PT Astra Serif" w:hAnsi="PT Astra Serif"/>
                <w:sz w:val="20"/>
                <w:szCs w:val="20"/>
                <w:lang w:eastAsia="ru-RU"/>
              </w:rPr>
            </w:pPr>
            <w:r w:rsidRPr="006C08D4">
              <w:rPr>
                <w:rFonts w:ascii="PT Astra Serif" w:hAnsi="PT Astra Serif"/>
                <w:sz w:val="20"/>
                <w:szCs w:val="20"/>
                <w:lang w:eastAsia="ru-RU"/>
              </w:rPr>
              <w:t xml:space="preserve">г.Томск </w:t>
            </w:r>
          </w:p>
        </w:tc>
        <w:tc>
          <w:tcPr>
            <w:tcW w:w="1000" w:type="dxa"/>
            <w:tcBorders>
              <w:top w:val="nil"/>
              <w:left w:val="single" w:sz="4" w:space="0" w:color="auto"/>
              <w:bottom w:val="nil"/>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57906</w:t>
            </w:r>
          </w:p>
        </w:tc>
        <w:tc>
          <w:tcPr>
            <w:tcW w:w="1000" w:type="dxa"/>
            <w:tcBorders>
              <w:top w:val="nil"/>
              <w:left w:val="nil"/>
              <w:bottom w:val="nil"/>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59910</w:t>
            </w:r>
          </w:p>
        </w:tc>
        <w:tc>
          <w:tcPr>
            <w:tcW w:w="1000" w:type="dxa"/>
            <w:tcBorders>
              <w:top w:val="nil"/>
              <w:left w:val="nil"/>
              <w:bottom w:val="nil"/>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61851</w:t>
            </w:r>
          </w:p>
        </w:tc>
        <w:tc>
          <w:tcPr>
            <w:tcW w:w="1000" w:type="dxa"/>
            <w:tcBorders>
              <w:top w:val="nil"/>
              <w:left w:val="nil"/>
              <w:bottom w:val="nil"/>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62909</w:t>
            </w:r>
          </w:p>
        </w:tc>
        <w:tc>
          <w:tcPr>
            <w:tcW w:w="1000" w:type="dxa"/>
            <w:tcBorders>
              <w:top w:val="nil"/>
              <w:left w:val="nil"/>
              <w:bottom w:val="nil"/>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lang w:eastAsia="ru-RU"/>
              </w:rPr>
            </w:pPr>
            <w:r w:rsidRPr="006C08D4">
              <w:rPr>
                <w:rFonts w:ascii="PT Astra Serif" w:hAnsi="PT Astra Serif"/>
                <w:lang w:eastAsia="ru-RU"/>
              </w:rPr>
              <w:t>64315</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64 182</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67 106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68 016</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67 074</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65 499</w:t>
            </w:r>
          </w:p>
        </w:tc>
        <w:tc>
          <w:tcPr>
            <w:tcW w:w="1000" w:type="dxa"/>
            <w:tcBorders>
              <w:top w:val="nil"/>
              <w:left w:val="nil"/>
              <w:bottom w:val="single" w:sz="4" w:space="0" w:color="auto"/>
              <w:right w:val="single" w:sz="4" w:space="0" w:color="auto"/>
            </w:tcBorders>
            <w:shd w:val="clear" w:color="auto" w:fill="auto"/>
            <w:noWrap/>
            <w:vAlign w:val="bottom"/>
            <w:hideMark/>
          </w:tcPr>
          <w:p w:rsidR="008C64DB" w:rsidRPr="006C08D4" w:rsidRDefault="008C64DB" w:rsidP="00A52B27">
            <w:pPr>
              <w:jc w:val="center"/>
              <w:rPr>
                <w:rFonts w:ascii="PT Astra Serif" w:hAnsi="PT Astra Serif"/>
                <w:sz w:val="20"/>
                <w:szCs w:val="20"/>
                <w:lang w:eastAsia="ru-RU"/>
              </w:rPr>
            </w:pPr>
            <w:r w:rsidRPr="006C08D4">
              <w:rPr>
                <w:rFonts w:ascii="PT Astra Serif" w:hAnsi="PT Astra Serif"/>
                <w:sz w:val="20"/>
                <w:szCs w:val="20"/>
                <w:lang w:eastAsia="ru-RU"/>
              </w:rPr>
              <w:t>63 827</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sz w:val="20"/>
                <w:szCs w:val="20"/>
                <w:lang w:eastAsia="ru-RU"/>
              </w:rPr>
            </w:pPr>
            <w:r w:rsidRPr="006C08D4">
              <w:rPr>
                <w:rFonts w:ascii="PT Astra Serif" w:hAnsi="PT Astra Serif"/>
                <w:b/>
                <w:bCs/>
                <w:sz w:val="20"/>
                <w:szCs w:val="20"/>
                <w:lang w:eastAsia="ru-RU"/>
              </w:rPr>
              <w:t>105,97</w:t>
            </w:r>
          </w:p>
        </w:tc>
      </w:tr>
      <w:tr w:rsidR="008C64DB" w:rsidRPr="006C08D4" w:rsidTr="00A52B27">
        <w:trPr>
          <w:trHeight w:val="45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64DB" w:rsidRPr="006C08D4" w:rsidRDefault="008C64DB" w:rsidP="00A52B27">
            <w:pPr>
              <w:rPr>
                <w:rFonts w:ascii="PT Astra Serif" w:hAnsi="PT Astra Serif"/>
                <w:b/>
                <w:bCs/>
                <w:lang w:eastAsia="ru-RU"/>
              </w:rPr>
            </w:pPr>
            <w:r w:rsidRPr="006C08D4">
              <w:rPr>
                <w:rFonts w:ascii="PT Astra Serif" w:hAnsi="PT Astra Serif"/>
                <w:b/>
                <w:bCs/>
                <w:lang w:eastAsia="ru-RU"/>
              </w:rPr>
              <w:t>ИТОГО</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115296</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117918</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120731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122755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124870</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126819</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131540</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133199</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131946</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130525</w:t>
            </w:r>
          </w:p>
        </w:tc>
        <w:tc>
          <w:tcPr>
            <w:tcW w:w="100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127037</w:t>
            </w:r>
          </w:p>
        </w:tc>
        <w:tc>
          <w:tcPr>
            <w:tcW w:w="114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b/>
                <w:bCs/>
                <w:lang w:eastAsia="ru-RU"/>
              </w:rPr>
            </w:pPr>
            <w:r w:rsidRPr="006C08D4">
              <w:rPr>
                <w:rFonts w:ascii="PT Astra Serif" w:hAnsi="PT Astra Serif"/>
                <w:b/>
                <w:bCs/>
                <w:lang w:eastAsia="ru-RU"/>
              </w:rPr>
              <w:t>105,03</w:t>
            </w:r>
          </w:p>
        </w:tc>
      </w:tr>
    </w:tbl>
    <w:p w:rsidR="008C64DB" w:rsidRPr="00ED44DE" w:rsidRDefault="008C64DB" w:rsidP="00ED44DE">
      <w:pPr>
        <w:jc w:val="center"/>
        <w:rPr>
          <w:rFonts w:ascii="PT Astra Serif" w:hAnsi="PT Astra Serif"/>
          <w:b/>
          <w:szCs w:val="20"/>
        </w:rPr>
      </w:pPr>
      <w:r w:rsidRPr="00ED44DE">
        <w:rPr>
          <w:rFonts w:ascii="PT Astra Serif" w:hAnsi="PT Astra Serif"/>
          <w:b/>
          <w:bCs/>
          <w:szCs w:val="20"/>
        </w:rPr>
        <w:lastRenderedPageBreak/>
        <w:t xml:space="preserve">Приложение 2.6 - </w:t>
      </w:r>
      <w:r w:rsidRPr="00ED44DE">
        <w:rPr>
          <w:rFonts w:ascii="PT Astra Serif" w:hAnsi="PT Astra Serif"/>
          <w:b/>
          <w:szCs w:val="20"/>
        </w:rPr>
        <w:t xml:space="preserve">Перечень общеобразовательных организаций, на базе которых открыты Центры образования цифрового и гуманитарного профилей </w:t>
      </w:r>
      <w:r w:rsidR="000B3D31">
        <w:rPr>
          <w:rFonts w:ascii="PT Astra Serif" w:hAnsi="PT Astra Serif"/>
          <w:b/>
          <w:szCs w:val="20"/>
        </w:rPr>
        <w:t>«</w:t>
      </w:r>
      <w:r w:rsidRPr="00ED44DE">
        <w:rPr>
          <w:rFonts w:ascii="PT Astra Serif" w:hAnsi="PT Astra Serif"/>
          <w:b/>
          <w:szCs w:val="20"/>
        </w:rPr>
        <w:t>Точка роста</w:t>
      </w:r>
      <w:r w:rsidR="000B3D31">
        <w:rPr>
          <w:rFonts w:ascii="PT Astra Serif" w:hAnsi="PT Astra Serif"/>
          <w:b/>
          <w:szCs w:val="20"/>
        </w:rPr>
        <w:t>»</w:t>
      </w:r>
      <w:r w:rsidRPr="00ED44DE">
        <w:rPr>
          <w:rFonts w:ascii="PT Astra Serif" w:hAnsi="PT Astra Serif"/>
          <w:b/>
          <w:szCs w:val="20"/>
        </w:rPr>
        <w:t xml:space="preserve"> в 2022 году</w:t>
      </w:r>
    </w:p>
    <w:p w:rsidR="008C64DB" w:rsidRPr="00ED44DE" w:rsidRDefault="008C64DB" w:rsidP="00ED44DE">
      <w:pPr>
        <w:rPr>
          <w:rFonts w:ascii="PT Astra Serif" w:hAnsi="PT Astra Serif"/>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11988"/>
      </w:tblGrid>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Муниципальное образование</w:t>
            </w:r>
          </w:p>
        </w:tc>
        <w:tc>
          <w:tcPr>
            <w:tcW w:w="12048" w:type="dxa"/>
            <w:tcBorders>
              <w:top w:val="single" w:sz="4" w:space="0" w:color="auto"/>
              <w:left w:val="single" w:sz="4" w:space="0" w:color="auto"/>
              <w:bottom w:val="single" w:sz="4" w:space="0" w:color="auto"/>
              <w:right w:val="single" w:sz="4" w:space="0" w:color="auto"/>
            </w:tcBorders>
            <w:vAlign w:val="center"/>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Общеобразовательная организация</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Асиновский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Муниципальное бюджетное общеобразовательное учреждение - средняя общеобразовательная школа с. Новиковки Асиновского района Томской области</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Бакчарский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казённое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Поротниковская средняя общеобразовательная школа</w:t>
            </w:r>
            <w:r w:rsidR="000B3D31">
              <w:rPr>
                <w:rFonts w:ascii="PT Astra Serif" w:hAnsi="PT Astra Serif"/>
                <w:bCs/>
                <w:sz w:val="20"/>
                <w:szCs w:val="20"/>
              </w:rPr>
              <w:t>»</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Верхнекетский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бюджетное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Белоярская средняя общеобразовательная школа № 1</w:t>
            </w:r>
            <w:r w:rsidR="000B3D31">
              <w:rPr>
                <w:rFonts w:ascii="PT Astra Serif" w:hAnsi="PT Astra Serif"/>
                <w:bCs/>
                <w:sz w:val="20"/>
                <w:szCs w:val="20"/>
              </w:rPr>
              <w:t>»</w:t>
            </w:r>
            <w:r w:rsidRPr="00ED44DE">
              <w:rPr>
                <w:rFonts w:ascii="PT Astra Serif" w:hAnsi="PT Astra Serif"/>
                <w:bCs/>
                <w:sz w:val="20"/>
                <w:szCs w:val="20"/>
              </w:rPr>
              <w:t xml:space="preserve"> Верхнекетского района Томской области</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Зырянский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Чердатская средняя общеобразовательная школа</w:t>
            </w:r>
            <w:r w:rsidR="000B3D31">
              <w:rPr>
                <w:rFonts w:ascii="PT Astra Serif" w:hAnsi="PT Astra Serif"/>
                <w:bCs/>
                <w:sz w:val="20"/>
                <w:szCs w:val="20"/>
              </w:rPr>
              <w:t>»</w:t>
            </w:r>
            <w:r w:rsidRPr="00ED44DE">
              <w:rPr>
                <w:rFonts w:ascii="PT Astra Serif" w:hAnsi="PT Astra Serif"/>
                <w:bCs/>
                <w:sz w:val="20"/>
                <w:szCs w:val="20"/>
              </w:rPr>
              <w:t xml:space="preserve"> Зырянского района</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Каргасокский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казённое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Новоюгинская средняя общеобразовательная школа</w:t>
            </w:r>
            <w:r w:rsidR="000B3D31">
              <w:rPr>
                <w:rFonts w:ascii="PT Astra Serif" w:hAnsi="PT Astra Serif"/>
                <w:bCs/>
                <w:sz w:val="20"/>
                <w:szCs w:val="20"/>
              </w:rPr>
              <w:t>»</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Кожевниковский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казённое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Песочнодубровская средняя общеобразовательная школа</w:t>
            </w:r>
            <w:r w:rsidR="000B3D31">
              <w:rPr>
                <w:rFonts w:ascii="PT Astra Serif" w:hAnsi="PT Astra Serif"/>
                <w:bCs/>
                <w:sz w:val="20"/>
                <w:szCs w:val="20"/>
              </w:rPr>
              <w:t>»</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Колпашевский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бюджетное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Инкинская средняя общеобразовательная школа</w:t>
            </w:r>
            <w:r w:rsidR="000B3D31">
              <w:rPr>
                <w:rFonts w:ascii="PT Astra Serif" w:hAnsi="PT Astra Serif"/>
                <w:bCs/>
                <w:sz w:val="20"/>
                <w:szCs w:val="20"/>
              </w:rPr>
              <w:t>»</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Кривошеинский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бюджетное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Белобугорская основная общеобразовательная школа</w:t>
            </w:r>
            <w:r w:rsidR="000B3D31">
              <w:rPr>
                <w:rFonts w:ascii="PT Astra Serif" w:hAnsi="PT Astra Serif"/>
                <w:bCs/>
                <w:sz w:val="20"/>
                <w:szCs w:val="20"/>
              </w:rPr>
              <w:t>»</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Молчановский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автономное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Тунгусовская средняя общеобразовательная школа</w:t>
            </w:r>
            <w:r w:rsidR="000B3D31">
              <w:rPr>
                <w:rFonts w:ascii="PT Astra Serif" w:hAnsi="PT Astra Serif"/>
                <w:bCs/>
                <w:sz w:val="20"/>
                <w:szCs w:val="20"/>
              </w:rPr>
              <w:t>»</w:t>
            </w:r>
          </w:p>
        </w:tc>
      </w:tr>
      <w:tr w:rsidR="008C64DB" w:rsidRPr="00ED44DE" w:rsidTr="00A52B27">
        <w:trPr>
          <w:trHeight w:val="130"/>
        </w:trPr>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Парабельский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казенное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Заводская средняя школа</w:t>
            </w:r>
            <w:r w:rsidR="000B3D31">
              <w:rPr>
                <w:rFonts w:ascii="PT Astra Serif" w:hAnsi="PT Astra Serif"/>
                <w:bCs/>
                <w:sz w:val="20"/>
                <w:szCs w:val="20"/>
              </w:rPr>
              <w:t>»</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Первомайский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Муниципальное бюджетное общеобразовательное учреждение Беляйская основная общеобразовательная школа Первомайского района</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Первомайский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Муниципальное бюджетное общеобразовательное учреждение основная общеобразовательная школа п. Новый Первомайского района</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Томский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автономное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Зональненская средняя общеобразовательная школа</w:t>
            </w:r>
            <w:r w:rsidR="000B3D31">
              <w:rPr>
                <w:rFonts w:ascii="PT Astra Serif" w:hAnsi="PT Astra Serif"/>
                <w:bCs/>
                <w:sz w:val="20"/>
                <w:szCs w:val="20"/>
              </w:rPr>
              <w:t>»</w:t>
            </w:r>
            <w:r w:rsidRPr="00ED44DE">
              <w:rPr>
                <w:rFonts w:ascii="PT Astra Serif" w:hAnsi="PT Astra Serif"/>
                <w:bCs/>
                <w:sz w:val="20"/>
                <w:szCs w:val="20"/>
              </w:rPr>
              <w:t xml:space="preserve"> Томского района</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Томский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автономное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Малиновская средняя общеобразовательная школа</w:t>
            </w:r>
            <w:r w:rsidR="000B3D31">
              <w:rPr>
                <w:rFonts w:ascii="PT Astra Serif" w:hAnsi="PT Astra Serif"/>
                <w:bCs/>
                <w:sz w:val="20"/>
                <w:szCs w:val="20"/>
              </w:rPr>
              <w:t>»</w:t>
            </w:r>
            <w:r w:rsidRPr="00ED44DE">
              <w:rPr>
                <w:rFonts w:ascii="PT Astra Serif" w:hAnsi="PT Astra Serif"/>
                <w:bCs/>
                <w:sz w:val="20"/>
                <w:szCs w:val="20"/>
              </w:rPr>
              <w:t xml:space="preserve"> Томского района</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Томский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бюджетное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Нелюбинская средняя общеобразовательная школа</w:t>
            </w:r>
            <w:r w:rsidR="000B3D31">
              <w:rPr>
                <w:rFonts w:ascii="PT Astra Serif" w:hAnsi="PT Astra Serif"/>
                <w:bCs/>
                <w:sz w:val="20"/>
                <w:szCs w:val="20"/>
              </w:rPr>
              <w:t>»</w:t>
            </w:r>
            <w:r w:rsidRPr="00ED44DE">
              <w:rPr>
                <w:rFonts w:ascii="PT Astra Serif" w:hAnsi="PT Astra Serif"/>
                <w:bCs/>
                <w:sz w:val="20"/>
                <w:szCs w:val="20"/>
              </w:rPr>
              <w:t xml:space="preserve"> Томского района</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Томский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бюджетное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Рассветовская средняя общеобразовательная школа</w:t>
            </w:r>
            <w:r w:rsidR="000B3D31">
              <w:rPr>
                <w:rFonts w:ascii="PT Astra Serif" w:hAnsi="PT Astra Serif"/>
                <w:bCs/>
                <w:sz w:val="20"/>
                <w:szCs w:val="20"/>
              </w:rPr>
              <w:t>»</w:t>
            </w:r>
            <w:r w:rsidRPr="00ED44DE">
              <w:rPr>
                <w:rFonts w:ascii="PT Astra Serif" w:hAnsi="PT Astra Serif"/>
                <w:bCs/>
                <w:sz w:val="20"/>
                <w:szCs w:val="20"/>
              </w:rPr>
              <w:t xml:space="preserve"> Томского района</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Томский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бюджетное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Поросинская средняя общеобразовательная школа</w:t>
            </w:r>
            <w:r w:rsidR="000B3D31">
              <w:rPr>
                <w:rFonts w:ascii="PT Astra Serif" w:hAnsi="PT Astra Serif"/>
                <w:bCs/>
                <w:sz w:val="20"/>
                <w:szCs w:val="20"/>
              </w:rPr>
              <w:t>»</w:t>
            </w:r>
            <w:r w:rsidRPr="00ED44DE">
              <w:rPr>
                <w:rFonts w:ascii="PT Astra Serif" w:hAnsi="PT Astra Serif"/>
                <w:bCs/>
                <w:sz w:val="20"/>
                <w:szCs w:val="20"/>
              </w:rPr>
              <w:t xml:space="preserve"> Томского района</w:t>
            </w:r>
          </w:p>
        </w:tc>
      </w:tr>
      <w:tr w:rsidR="008C64DB" w:rsidRPr="00ED44DE" w:rsidTr="00A52B27">
        <w:trPr>
          <w:trHeight w:val="259"/>
        </w:trPr>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Томский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бюджетное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Октябрьская средняя общеобразовательная школа</w:t>
            </w:r>
            <w:r w:rsidR="000B3D31">
              <w:rPr>
                <w:rFonts w:ascii="PT Astra Serif" w:hAnsi="PT Astra Serif"/>
                <w:bCs/>
                <w:sz w:val="20"/>
                <w:szCs w:val="20"/>
              </w:rPr>
              <w:t>»</w:t>
            </w:r>
            <w:r w:rsidRPr="00ED44DE">
              <w:rPr>
                <w:rFonts w:ascii="PT Astra Serif" w:hAnsi="PT Astra Serif"/>
                <w:bCs/>
                <w:sz w:val="20"/>
                <w:szCs w:val="20"/>
              </w:rPr>
              <w:t xml:space="preserve"> Томского района</w:t>
            </w:r>
          </w:p>
        </w:tc>
      </w:tr>
      <w:tr w:rsidR="008C64DB" w:rsidRPr="00ED44DE" w:rsidTr="00A52B27">
        <w:trPr>
          <w:trHeight w:val="259"/>
        </w:trPr>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Томский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eastAsia="Calibri" w:hAnsi="PT Astra Serif"/>
                <w:bCs/>
                <w:sz w:val="20"/>
                <w:szCs w:val="20"/>
              </w:rPr>
            </w:pPr>
            <w:r w:rsidRPr="00ED44DE">
              <w:rPr>
                <w:rFonts w:ascii="PT Astra Serif" w:hAnsi="PT Astra Serif"/>
                <w:bCs/>
                <w:sz w:val="20"/>
                <w:szCs w:val="20"/>
              </w:rPr>
              <w:t xml:space="preserve">Муниципальное бюджетное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Воронинская средняя общеобразовательная школа</w:t>
            </w:r>
            <w:r w:rsidR="000B3D31">
              <w:rPr>
                <w:rFonts w:ascii="PT Astra Serif" w:hAnsi="PT Astra Serif"/>
                <w:bCs/>
                <w:sz w:val="20"/>
                <w:szCs w:val="20"/>
              </w:rPr>
              <w:t>»</w:t>
            </w:r>
            <w:r w:rsidRPr="00ED44DE">
              <w:rPr>
                <w:rFonts w:ascii="PT Astra Serif" w:hAnsi="PT Astra Serif"/>
                <w:bCs/>
                <w:sz w:val="20"/>
                <w:szCs w:val="20"/>
              </w:rPr>
              <w:t xml:space="preserve"> Томского района</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Чаинский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бюджетное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Варгатёрская основная школа</w:t>
            </w:r>
            <w:r w:rsidR="000B3D31">
              <w:rPr>
                <w:rFonts w:ascii="PT Astra Serif" w:hAnsi="PT Astra Serif"/>
                <w:bCs/>
                <w:sz w:val="20"/>
                <w:szCs w:val="20"/>
              </w:rPr>
              <w:t>»</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Шегарский район</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казённое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Маркеловская средняя общеобразовательная школа</w:t>
            </w:r>
            <w:r w:rsidR="000B3D31">
              <w:rPr>
                <w:rFonts w:ascii="PT Astra Serif" w:hAnsi="PT Astra Serif"/>
                <w:bCs/>
                <w:sz w:val="20"/>
                <w:szCs w:val="20"/>
              </w:rPr>
              <w:t>»</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Городской округ Кедровый</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Муниципальное казенное общеобразовательное учреждение Пудинская средняя общеобразовательная школа</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Городской округ Стрежевой</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Муниципальное общеобразовательное учреждение </w:t>
            </w:r>
            <w:r w:rsidR="000B3D31">
              <w:rPr>
                <w:rFonts w:ascii="PT Astra Serif" w:hAnsi="PT Astra Serif"/>
                <w:bCs/>
                <w:sz w:val="20"/>
                <w:szCs w:val="20"/>
              </w:rPr>
              <w:t>«</w:t>
            </w:r>
            <w:r w:rsidRPr="00ED44DE">
              <w:rPr>
                <w:rFonts w:ascii="PT Astra Serif" w:hAnsi="PT Astra Serif"/>
                <w:bCs/>
                <w:sz w:val="20"/>
                <w:szCs w:val="20"/>
              </w:rPr>
              <w:t>Средняя школа № 7 городского округа Стрежевой с углубленным изучением отдельных предметов</w:t>
            </w:r>
            <w:r w:rsidR="000B3D31">
              <w:rPr>
                <w:rFonts w:ascii="PT Astra Serif" w:hAnsi="PT Astra Serif"/>
                <w:bCs/>
                <w:sz w:val="20"/>
                <w:szCs w:val="20"/>
              </w:rPr>
              <w:t>»</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Город Томск</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Муниципальное автономное общеобразовательное учреждение средняя общеобразовательная школа № 65 г. Томска</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Областное государственное общеобразовательное учреждение</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 xml:space="preserve">Областное государственное казенное общеобразовательное учреждение Кадетская школа-интернат </w:t>
            </w:r>
            <w:r w:rsidR="000B3D31">
              <w:rPr>
                <w:rFonts w:ascii="PT Astra Serif" w:hAnsi="PT Astra Serif"/>
                <w:bCs/>
                <w:sz w:val="20"/>
                <w:szCs w:val="20"/>
              </w:rPr>
              <w:t>«</w:t>
            </w:r>
            <w:r w:rsidRPr="00ED44DE">
              <w:rPr>
                <w:rFonts w:ascii="PT Astra Serif" w:hAnsi="PT Astra Serif"/>
                <w:bCs/>
                <w:sz w:val="20"/>
                <w:szCs w:val="20"/>
              </w:rPr>
              <w:t>Колпашевский кадетский корпус</w:t>
            </w:r>
            <w:r w:rsidR="000B3D31">
              <w:rPr>
                <w:rFonts w:ascii="PT Astra Serif" w:hAnsi="PT Astra Serif"/>
                <w:bCs/>
                <w:sz w:val="20"/>
                <w:szCs w:val="20"/>
              </w:rPr>
              <w:t>»</w:t>
            </w:r>
          </w:p>
        </w:tc>
      </w:tr>
      <w:tr w:rsidR="008C64DB" w:rsidRPr="00ED44DE" w:rsidTr="00A52B27">
        <w:tc>
          <w:tcPr>
            <w:tcW w:w="2802"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ИТОГО Центров</w:t>
            </w:r>
          </w:p>
        </w:tc>
        <w:tc>
          <w:tcPr>
            <w:tcW w:w="12048" w:type="dxa"/>
            <w:tcBorders>
              <w:top w:val="single" w:sz="4" w:space="0" w:color="auto"/>
              <w:left w:val="single" w:sz="4" w:space="0" w:color="auto"/>
              <w:bottom w:val="single" w:sz="4" w:space="0" w:color="auto"/>
              <w:right w:val="single" w:sz="4" w:space="0" w:color="auto"/>
            </w:tcBorders>
            <w:hideMark/>
          </w:tcPr>
          <w:p w:rsidR="008C64DB" w:rsidRPr="00ED44DE" w:rsidRDefault="008C64DB" w:rsidP="00ED44DE">
            <w:pPr>
              <w:rPr>
                <w:rFonts w:ascii="PT Astra Serif" w:hAnsi="PT Astra Serif"/>
                <w:bCs/>
                <w:sz w:val="20"/>
                <w:szCs w:val="20"/>
              </w:rPr>
            </w:pPr>
            <w:r w:rsidRPr="00ED44DE">
              <w:rPr>
                <w:rFonts w:ascii="PT Astra Serif" w:hAnsi="PT Astra Serif"/>
                <w:bCs/>
                <w:sz w:val="20"/>
                <w:szCs w:val="20"/>
              </w:rPr>
              <w:t>25</w:t>
            </w:r>
          </w:p>
        </w:tc>
      </w:tr>
    </w:tbl>
    <w:p w:rsidR="008C64DB" w:rsidRPr="00ED44DE" w:rsidRDefault="008C64DB" w:rsidP="00ED44DE">
      <w:pPr>
        <w:rPr>
          <w:rFonts w:ascii="PT Astra Serif" w:hAnsi="PT Astra Serif"/>
          <w:sz w:val="20"/>
          <w:szCs w:val="20"/>
        </w:rPr>
      </w:pPr>
    </w:p>
    <w:p w:rsidR="008C64DB" w:rsidRPr="00ED44DE" w:rsidRDefault="008C64DB" w:rsidP="00ED44DE">
      <w:pPr>
        <w:jc w:val="center"/>
        <w:rPr>
          <w:rFonts w:ascii="PT Astra Serif" w:hAnsi="PT Astra Serif"/>
          <w:b/>
          <w:sz w:val="24"/>
          <w:szCs w:val="20"/>
        </w:rPr>
      </w:pPr>
      <w:r w:rsidRPr="00ED44DE">
        <w:rPr>
          <w:rFonts w:ascii="PT Astra Serif" w:hAnsi="PT Astra Serif"/>
          <w:b/>
          <w:sz w:val="24"/>
          <w:szCs w:val="20"/>
        </w:rPr>
        <w:t>Приложение 2.7 – Доля участников ЕГЭ, не преодолевших минимальный порог по предметам (без учета пересдачи обязательных экзаменов в резервные дни)</w:t>
      </w:r>
    </w:p>
    <w:p w:rsidR="008C64DB" w:rsidRPr="00ED44DE" w:rsidRDefault="008C64DB" w:rsidP="00ED44DE">
      <w:pPr>
        <w:rPr>
          <w:rFonts w:ascii="PT Astra Serif" w:hAnsi="PT Astra Serif"/>
          <w:sz w:val="20"/>
          <w:szCs w:val="20"/>
        </w:rPr>
      </w:pPr>
    </w:p>
    <w:p w:rsidR="008C64DB" w:rsidRPr="006C08D4" w:rsidRDefault="008C64DB" w:rsidP="00ED44DE"/>
    <w:p w:rsidR="008C64DB" w:rsidRPr="006C08D4" w:rsidRDefault="008C64DB" w:rsidP="00ED44DE">
      <w:pPr>
        <w:jc w:val="center"/>
        <w:rPr>
          <w:sz w:val="24"/>
          <w:szCs w:val="24"/>
        </w:rPr>
      </w:pPr>
      <w:r w:rsidRPr="006C08D4">
        <w:rPr>
          <w:noProof/>
          <w:lang w:eastAsia="ru-RU"/>
        </w:rPr>
        <w:drawing>
          <wp:inline distT="0" distB="0" distL="0" distR="0" wp14:anchorId="209A1A45" wp14:editId="52EE8C6D">
            <wp:extent cx="7358064" cy="3709988"/>
            <wp:effectExtent l="0" t="0" r="14605" b="5080"/>
            <wp:docPr id="51" name="Диаграмма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8C64DB" w:rsidRPr="006C08D4" w:rsidRDefault="008C64DB" w:rsidP="008C64DB">
      <w:pPr>
        <w:keepNext/>
        <w:ind w:firstLine="567"/>
        <w:rPr>
          <w:rFonts w:ascii="PT Astra Serif" w:hAnsi="PT Astra Serif"/>
          <w:b/>
          <w:sz w:val="24"/>
          <w:szCs w:val="24"/>
        </w:rPr>
      </w:pPr>
      <w:r w:rsidRPr="006C08D4">
        <w:rPr>
          <w:rFonts w:ascii="PT Astra Serif" w:hAnsi="PT Astra Serif"/>
          <w:b/>
          <w:sz w:val="24"/>
          <w:szCs w:val="24"/>
        </w:rPr>
        <w:br w:type="page"/>
      </w:r>
      <w:r w:rsidRPr="006C08D4">
        <w:rPr>
          <w:rFonts w:ascii="PT Astra Serif" w:hAnsi="PT Astra Serif"/>
          <w:b/>
          <w:sz w:val="24"/>
          <w:szCs w:val="24"/>
        </w:rPr>
        <w:lastRenderedPageBreak/>
        <w:t>Приложение 2.8 – Количество работ участников ЕГЭ Томской области с высокими резул</w:t>
      </w:r>
      <w:r w:rsidR="00ED44DE">
        <w:rPr>
          <w:rFonts w:ascii="PT Astra Serif" w:hAnsi="PT Astra Serif"/>
          <w:b/>
          <w:sz w:val="24"/>
          <w:szCs w:val="24"/>
        </w:rPr>
        <w:t>ьтатами (81-100 баллов), 2022 г.</w:t>
      </w:r>
    </w:p>
    <w:p w:rsidR="008C64DB" w:rsidRPr="006C08D4" w:rsidRDefault="008C64DB" w:rsidP="008C64DB">
      <w:pPr>
        <w:keepNext/>
        <w:ind w:firstLine="567"/>
        <w:rPr>
          <w:rFonts w:ascii="PT Astra Serif" w:hAnsi="PT Astra Serif"/>
          <w:b/>
          <w:sz w:val="24"/>
          <w:szCs w:val="24"/>
        </w:rPr>
      </w:pPr>
    </w:p>
    <w:tbl>
      <w:tblPr>
        <w:tblW w:w="12606" w:type="dxa"/>
        <w:tblLook w:val="04A0" w:firstRow="1" w:lastRow="0" w:firstColumn="1" w:lastColumn="0" w:noHBand="0" w:noVBand="1"/>
      </w:tblPr>
      <w:tblGrid>
        <w:gridCol w:w="3959"/>
        <w:gridCol w:w="2977"/>
        <w:gridCol w:w="2977"/>
        <w:gridCol w:w="2693"/>
      </w:tblGrid>
      <w:tr w:rsidR="008C64DB" w:rsidRPr="006C08D4" w:rsidTr="00ED44DE">
        <w:trPr>
          <w:trHeight w:val="136"/>
        </w:trPr>
        <w:tc>
          <w:tcPr>
            <w:tcW w:w="3959" w:type="dxa"/>
            <w:tcBorders>
              <w:top w:val="single" w:sz="8" w:space="0" w:color="000000"/>
              <w:left w:val="single" w:sz="8" w:space="0" w:color="auto"/>
              <w:bottom w:val="single" w:sz="4" w:space="0" w:color="000000"/>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b/>
                <w:bCs/>
                <w:color w:val="000000"/>
                <w:sz w:val="26"/>
                <w:szCs w:val="26"/>
                <w:lang w:eastAsia="ru-RU"/>
              </w:rPr>
            </w:pPr>
            <w:r w:rsidRPr="006C08D4">
              <w:rPr>
                <w:rFonts w:ascii="PT Astra Serif" w:hAnsi="PT Astra Serif"/>
                <w:b/>
                <w:bCs/>
                <w:color w:val="000000"/>
                <w:sz w:val="26"/>
                <w:szCs w:val="26"/>
                <w:lang w:eastAsia="ru-RU"/>
              </w:rPr>
              <w:t>Предмет</w:t>
            </w:r>
          </w:p>
        </w:tc>
        <w:tc>
          <w:tcPr>
            <w:tcW w:w="8647" w:type="dxa"/>
            <w:gridSpan w:val="3"/>
            <w:tcBorders>
              <w:top w:val="single" w:sz="8" w:space="0" w:color="000000"/>
              <w:left w:val="nil"/>
              <w:bottom w:val="single" w:sz="4" w:space="0" w:color="000000"/>
              <w:right w:val="single" w:sz="8" w:space="0" w:color="auto"/>
            </w:tcBorders>
          </w:tcPr>
          <w:p w:rsidR="008C64DB" w:rsidRPr="006C08D4" w:rsidRDefault="008C64DB" w:rsidP="00A52B27">
            <w:pPr>
              <w:jc w:val="center"/>
              <w:rPr>
                <w:rFonts w:ascii="PT Astra Serif" w:hAnsi="PT Astra Serif"/>
                <w:color w:val="000000"/>
                <w:lang w:eastAsia="ru-RU"/>
              </w:rPr>
            </w:pPr>
            <w:r w:rsidRPr="006C08D4">
              <w:rPr>
                <w:rFonts w:ascii="PT Astra Serif" w:hAnsi="PT Astra Serif"/>
                <w:b/>
                <w:bCs/>
                <w:i/>
                <w:iCs/>
                <w:color w:val="000000"/>
                <w:sz w:val="26"/>
                <w:szCs w:val="26"/>
                <w:lang w:eastAsia="ru-RU"/>
              </w:rPr>
              <w:t>2022 год</w:t>
            </w:r>
          </w:p>
        </w:tc>
      </w:tr>
      <w:tr w:rsidR="008C64DB" w:rsidRPr="006C08D4" w:rsidTr="00ED44DE">
        <w:trPr>
          <w:cantSplit/>
          <w:trHeight w:val="226"/>
        </w:trPr>
        <w:tc>
          <w:tcPr>
            <w:tcW w:w="3959" w:type="dxa"/>
            <w:tcBorders>
              <w:top w:val="single" w:sz="4" w:space="0" w:color="000000"/>
              <w:left w:val="single" w:sz="8" w:space="0" w:color="auto"/>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b/>
                <w:bCs/>
                <w:color w:val="000000"/>
                <w:sz w:val="26"/>
                <w:szCs w:val="26"/>
                <w:lang w:eastAsia="ru-RU"/>
              </w:rPr>
            </w:pPr>
          </w:p>
        </w:tc>
        <w:tc>
          <w:tcPr>
            <w:tcW w:w="2977" w:type="dxa"/>
            <w:tcBorders>
              <w:top w:val="single" w:sz="4" w:space="0" w:color="000000"/>
              <w:left w:val="nil"/>
              <w:bottom w:val="single" w:sz="8" w:space="0" w:color="auto"/>
              <w:right w:val="single" w:sz="4" w:space="0" w:color="000000"/>
            </w:tcBorders>
            <w:vAlign w:val="center"/>
          </w:tcPr>
          <w:p w:rsidR="008C64DB" w:rsidRPr="006C08D4" w:rsidRDefault="008C64DB" w:rsidP="00A52B27">
            <w:pPr>
              <w:jc w:val="center"/>
              <w:rPr>
                <w:rFonts w:ascii="PT Astra Serif" w:hAnsi="PT Astra Serif"/>
                <w:b/>
                <w:bCs/>
                <w:i/>
                <w:iCs/>
                <w:color w:val="000000"/>
                <w:sz w:val="26"/>
                <w:szCs w:val="26"/>
                <w:lang w:eastAsia="ru-RU"/>
              </w:rPr>
            </w:pPr>
            <w:r w:rsidRPr="006C08D4">
              <w:rPr>
                <w:rFonts w:ascii="PT Astra Serif" w:hAnsi="PT Astra Serif"/>
                <w:bCs/>
                <w:iCs/>
                <w:color w:val="000000"/>
                <w:sz w:val="26"/>
                <w:szCs w:val="26"/>
                <w:lang w:eastAsia="ru-RU"/>
              </w:rPr>
              <w:t>Количество стобалльных работ</w:t>
            </w:r>
          </w:p>
        </w:tc>
        <w:tc>
          <w:tcPr>
            <w:tcW w:w="2977" w:type="dxa"/>
            <w:tcBorders>
              <w:top w:val="single" w:sz="4" w:space="0" w:color="000000"/>
              <w:left w:val="single" w:sz="4" w:space="0" w:color="000000"/>
              <w:bottom w:val="single" w:sz="8" w:space="0" w:color="auto"/>
              <w:right w:val="nil"/>
            </w:tcBorders>
            <w:shd w:val="clear" w:color="auto" w:fill="auto"/>
            <w:vAlign w:val="center"/>
          </w:tcPr>
          <w:p w:rsidR="008C64DB" w:rsidRPr="006C08D4" w:rsidRDefault="008C64DB" w:rsidP="00A52B27">
            <w:pPr>
              <w:jc w:val="center"/>
              <w:rPr>
                <w:rFonts w:ascii="PT Astra Serif" w:hAnsi="PT Astra Serif"/>
                <w:b/>
                <w:bCs/>
                <w:i/>
                <w:iCs/>
                <w:color w:val="000000"/>
                <w:sz w:val="26"/>
                <w:szCs w:val="26"/>
                <w:lang w:eastAsia="ru-RU"/>
              </w:rPr>
            </w:pPr>
            <w:r w:rsidRPr="006C08D4">
              <w:rPr>
                <w:rFonts w:ascii="PT Astra Serif" w:hAnsi="PT Astra Serif"/>
                <w:bCs/>
                <w:iCs/>
                <w:color w:val="000000"/>
                <w:sz w:val="26"/>
                <w:szCs w:val="26"/>
                <w:lang w:eastAsia="ru-RU"/>
              </w:rPr>
              <w:t>Количество высокобалльных работ</w:t>
            </w:r>
          </w:p>
        </w:tc>
        <w:tc>
          <w:tcPr>
            <w:tcW w:w="2693" w:type="dxa"/>
            <w:tcBorders>
              <w:top w:val="single" w:sz="4" w:space="0" w:color="000000"/>
              <w:left w:val="single" w:sz="8" w:space="0" w:color="auto"/>
              <w:bottom w:val="single" w:sz="8" w:space="0" w:color="auto"/>
              <w:right w:val="single" w:sz="8" w:space="0" w:color="auto"/>
            </w:tcBorders>
            <w:shd w:val="clear" w:color="auto" w:fill="auto"/>
            <w:noWrap/>
            <w:vAlign w:val="center"/>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color w:val="000000"/>
                <w:sz w:val="26"/>
                <w:szCs w:val="26"/>
                <w:lang w:eastAsia="ru-RU"/>
              </w:rPr>
            </w:pPr>
            <w:r w:rsidRPr="006C08D4">
              <w:rPr>
                <w:rFonts w:ascii="PT Astra Serif" w:hAnsi="PT Astra Serif"/>
                <w:color w:val="000000"/>
                <w:sz w:val="26"/>
                <w:szCs w:val="26"/>
                <w:lang w:eastAsia="ru-RU"/>
              </w:rPr>
              <w:t>Русский язык</w:t>
            </w:r>
          </w:p>
        </w:tc>
        <w:tc>
          <w:tcPr>
            <w:tcW w:w="2977" w:type="dxa"/>
            <w:tcBorders>
              <w:top w:val="nil"/>
              <w:left w:val="nil"/>
              <w:bottom w:val="single" w:sz="8" w:space="0" w:color="auto"/>
              <w:right w:val="single" w:sz="4" w:space="0" w:color="000000"/>
            </w:tcBorders>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11</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1040</w:t>
            </w:r>
          </w:p>
        </w:tc>
        <w:tc>
          <w:tcPr>
            <w:tcW w:w="2693" w:type="dxa"/>
            <w:tcBorders>
              <w:top w:val="nil"/>
              <w:left w:val="single" w:sz="8" w:space="0" w:color="auto"/>
              <w:bottom w:val="nil"/>
              <w:right w:val="single" w:sz="8" w:space="0" w:color="auto"/>
            </w:tcBorders>
            <w:shd w:val="clear" w:color="auto" w:fill="auto"/>
            <w:noWrap/>
            <w:vAlign w:val="bottom"/>
            <w:hideMark/>
          </w:tcPr>
          <w:p w:rsidR="008C64DB" w:rsidRPr="006C08D4" w:rsidRDefault="008C64DB" w:rsidP="00A52B27">
            <w:pPr>
              <w:jc w:val="center"/>
              <w:rPr>
                <w:rFonts w:ascii="PT Astra Serif" w:hAnsi="PT Astra Serif"/>
                <w:i/>
                <w:iCs/>
                <w:sz w:val="26"/>
                <w:szCs w:val="26"/>
                <w:lang w:eastAsia="ru-RU"/>
              </w:rPr>
            </w:pPr>
            <w:r w:rsidRPr="006C08D4">
              <w:rPr>
                <w:rFonts w:ascii="PT Astra Serif" w:hAnsi="PT Astra Serif"/>
                <w:i/>
                <w:iCs/>
                <w:sz w:val="26"/>
                <w:szCs w:val="26"/>
                <w:lang w:eastAsia="ru-RU"/>
              </w:rPr>
              <w:t>19,83</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color w:val="000000"/>
                <w:sz w:val="26"/>
                <w:szCs w:val="26"/>
                <w:lang w:eastAsia="ru-RU"/>
              </w:rPr>
            </w:pPr>
            <w:r w:rsidRPr="006C08D4">
              <w:rPr>
                <w:rFonts w:ascii="PT Astra Serif" w:hAnsi="PT Astra Serif"/>
                <w:color w:val="000000"/>
                <w:sz w:val="26"/>
                <w:szCs w:val="26"/>
                <w:lang w:eastAsia="ru-RU"/>
              </w:rPr>
              <w:t>Математика (профильная)</w:t>
            </w:r>
          </w:p>
        </w:tc>
        <w:tc>
          <w:tcPr>
            <w:tcW w:w="2977" w:type="dxa"/>
            <w:tcBorders>
              <w:top w:val="nil"/>
              <w:left w:val="nil"/>
              <w:bottom w:val="single" w:sz="8" w:space="0" w:color="auto"/>
              <w:right w:val="single" w:sz="4" w:space="0" w:color="000000"/>
            </w:tcBorders>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1</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137</w:t>
            </w:r>
          </w:p>
        </w:tc>
        <w:tc>
          <w:tcPr>
            <w:tcW w:w="269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jc w:val="center"/>
              <w:rPr>
                <w:rFonts w:ascii="PT Astra Serif" w:hAnsi="PT Astra Serif"/>
                <w:i/>
                <w:iCs/>
                <w:sz w:val="26"/>
                <w:szCs w:val="26"/>
                <w:lang w:eastAsia="ru-RU"/>
              </w:rPr>
            </w:pPr>
            <w:r w:rsidRPr="006C08D4">
              <w:rPr>
                <w:rFonts w:ascii="PT Astra Serif" w:hAnsi="PT Astra Serif"/>
                <w:i/>
                <w:iCs/>
                <w:sz w:val="26"/>
                <w:szCs w:val="26"/>
                <w:lang w:eastAsia="ru-RU"/>
              </w:rPr>
              <w:t>5,98</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color w:val="000000"/>
                <w:sz w:val="26"/>
                <w:szCs w:val="26"/>
                <w:lang w:eastAsia="ru-RU"/>
              </w:rPr>
            </w:pPr>
            <w:r w:rsidRPr="006C08D4">
              <w:rPr>
                <w:rFonts w:ascii="PT Astra Serif" w:hAnsi="PT Astra Serif"/>
                <w:color w:val="000000"/>
                <w:sz w:val="26"/>
                <w:szCs w:val="26"/>
                <w:lang w:eastAsia="ru-RU"/>
              </w:rPr>
              <w:t>Физика</w:t>
            </w:r>
          </w:p>
        </w:tc>
        <w:tc>
          <w:tcPr>
            <w:tcW w:w="2977" w:type="dxa"/>
            <w:tcBorders>
              <w:top w:val="nil"/>
              <w:left w:val="nil"/>
              <w:bottom w:val="single" w:sz="8" w:space="0" w:color="auto"/>
              <w:right w:val="single" w:sz="4" w:space="0" w:color="000000"/>
            </w:tcBorders>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3</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77</w:t>
            </w:r>
          </w:p>
        </w:tc>
        <w:tc>
          <w:tcPr>
            <w:tcW w:w="2693" w:type="dxa"/>
            <w:tcBorders>
              <w:top w:val="nil"/>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jc w:val="center"/>
              <w:rPr>
                <w:rFonts w:ascii="PT Astra Serif" w:hAnsi="PT Astra Serif"/>
                <w:i/>
                <w:iCs/>
                <w:sz w:val="26"/>
                <w:szCs w:val="26"/>
                <w:lang w:eastAsia="ru-RU"/>
              </w:rPr>
            </w:pPr>
            <w:r w:rsidRPr="006C08D4">
              <w:rPr>
                <w:rFonts w:ascii="PT Astra Serif" w:hAnsi="PT Astra Serif"/>
                <w:i/>
                <w:iCs/>
                <w:sz w:val="26"/>
                <w:szCs w:val="26"/>
                <w:lang w:eastAsia="ru-RU"/>
              </w:rPr>
              <w:t>10,56</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color w:val="000000"/>
                <w:sz w:val="26"/>
                <w:szCs w:val="26"/>
                <w:lang w:eastAsia="ru-RU"/>
              </w:rPr>
            </w:pPr>
            <w:r w:rsidRPr="006C08D4">
              <w:rPr>
                <w:rFonts w:ascii="PT Astra Serif" w:hAnsi="PT Astra Serif"/>
                <w:color w:val="000000"/>
                <w:sz w:val="26"/>
                <w:szCs w:val="26"/>
                <w:lang w:eastAsia="ru-RU"/>
              </w:rPr>
              <w:t>Химия</w:t>
            </w:r>
          </w:p>
        </w:tc>
        <w:tc>
          <w:tcPr>
            <w:tcW w:w="2977" w:type="dxa"/>
            <w:tcBorders>
              <w:top w:val="nil"/>
              <w:left w:val="nil"/>
              <w:bottom w:val="single" w:sz="8" w:space="0" w:color="auto"/>
              <w:right w:val="single" w:sz="4" w:space="0" w:color="000000"/>
            </w:tcBorders>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4</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72</w:t>
            </w:r>
          </w:p>
        </w:tc>
        <w:tc>
          <w:tcPr>
            <w:tcW w:w="2693" w:type="dxa"/>
            <w:tcBorders>
              <w:top w:val="nil"/>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jc w:val="center"/>
              <w:rPr>
                <w:rFonts w:ascii="PT Astra Serif" w:hAnsi="PT Astra Serif"/>
                <w:i/>
                <w:iCs/>
                <w:sz w:val="26"/>
                <w:szCs w:val="26"/>
                <w:lang w:eastAsia="ru-RU"/>
              </w:rPr>
            </w:pPr>
            <w:r w:rsidRPr="006C08D4">
              <w:rPr>
                <w:rFonts w:ascii="PT Astra Serif" w:hAnsi="PT Astra Serif"/>
                <w:i/>
                <w:iCs/>
                <w:sz w:val="26"/>
                <w:szCs w:val="26"/>
                <w:lang w:eastAsia="ru-RU"/>
              </w:rPr>
              <w:t>13,3</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color w:val="000000"/>
                <w:sz w:val="26"/>
                <w:szCs w:val="26"/>
                <w:lang w:eastAsia="ru-RU"/>
              </w:rPr>
            </w:pPr>
            <w:r w:rsidRPr="006C08D4">
              <w:rPr>
                <w:rFonts w:ascii="PT Astra Serif" w:hAnsi="PT Astra Serif"/>
                <w:color w:val="000000"/>
                <w:sz w:val="26"/>
                <w:szCs w:val="26"/>
                <w:lang w:eastAsia="ru-RU"/>
              </w:rPr>
              <w:t>Информатика и ИКТ</w:t>
            </w:r>
          </w:p>
        </w:tc>
        <w:tc>
          <w:tcPr>
            <w:tcW w:w="2977" w:type="dxa"/>
            <w:tcBorders>
              <w:top w:val="nil"/>
              <w:left w:val="nil"/>
              <w:bottom w:val="single" w:sz="8" w:space="0" w:color="auto"/>
              <w:right w:val="single" w:sz="4" w:space="0" w:color="000000"/>
            </w:tcBorders>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5</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178</w:t>
            </w:r>
          </w:p>
        </w:tc>
        <w:tc>
          <w:tcPr>
            <w:tcW w:w="2693" w:type="dxa"/>
            <w:tcBorders>
              <w:top w:val="nil"/>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jc w:val="center"/>
              <w:rPr>
                <w:rFonts w:ascii="PT Astra Serif" w:hAnsi="PT Astra Serif"/>
                <w:i/>
                <w:iCs/>
                <w:sz w:val="26"/>
                <w:szCs w:val="26"/>
                <w:lang w:eastAsia="ru-RU"/>
              </w:rPr>
            </w:pPr>
            <w:r w:rsidRPr="006C08D4">
              <w:rPr>
                <w:rFonts w:ascii="PT Astra Serif" w:hAnsi="PT Astra Serif"/>
                <w:i/>
                <w:iCs/>
                <w:sz w:val="26"/>
                <w:szCs w:val="26"/>
                <w:lang w:eastAsia="ru-RU"/>
              </w:rPr>
              <w:t>17,6</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color w:val="000000"/>
                <w:sz w:val="26"/>
                <w:szCs w:val="26"/>
                <w:lang w:eastAsia="ru-RU"/>
              </w:rPr>
            </w:pPr>
            <w:r w:rsidRPr="006C08D4">
              <w:rPr>
                <w:rFonts w:ascii="PT Astra Serif" w:hAnsi="PT Astra Serif"/>
                <w:color w:val="000000"/>
                <w:sz w:val="26"/>
                <w:szCs w:val="26"/>
                <w:lang w:eastAsia="ru-RU"/>
              </w:rPr>
              <w:t>Биология</w:t>
            </w:r>
          </w:p>
        </w:tc>
        <w:tc>
          <w:tcPr>
            <w:tcW w:w="2977" w:type="dxa"/>
            <w:tcBorders>
              <w:top w:val="nil"/>
              <w:left w:val="nil"/>
              <w:bottom w:val="single" w:sz="8" w:space="0" w:color="auto"/>
              <w:right w:val="single" w:sz="4" w:space="0" w:color="000000"/>
            </w:tcBorders>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1</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29</w:t>
            </w:r>
          </w:p>
        </w:tc>
        <w:tc>
          <w:tcPr>
            <w:tcW w:w="2693" w:type="dxa"/>
            <w:tcBorders>
              <w:top w:val="nil"/>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jc w:val="center"/>
              <w:rPr>
                <w:rFonts w:ascii="PT Astra Serif" w:hAnsi="PT Astra Serif"/>
                <w:i/>
                <w:iCs/>
                <w:sz w:val="26"/>
                <w:szCs w:val="26"/>
                <w:lang w:eastAsia="ru-RU"/>
              </w:rPr>
            </w:pPr>
            <w:r w:rsidRPr="006C08D4">
              <w:rPr>
                <w:rFonts w:ascii="PT Astra Serif" w:hAnsi="PT Astra Serif"/>
                <w:i/>
                <w:iCs/>
                <w:sz w:val="26"/>
                <w:szCs w:val="26"/>
                <w:lang w:eastAsia="ru-RU"/>
              </w:rPr>
              <w:t>3,9</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color w:val="000000"/>
                <w:sz w:val="26"/>
                <w:szCs w:val="26"/>
                <w:lang w:eastAsia="ru-RU"/>
              </w:rPr>
            </w:pPr>
            <w:r w:rsidRPr="006C08D4">
              <w:rPr>
                <w:rFonts w:ascii="PT Astra Serif" w:hAnsi="PT Astra Serif"/>
                <w:color w:val="000000"/>
                <w:sz w:val="26"/>
                <w:szCs w:val="26"/>
                <w:lang w:eastAsia="ru-RU"/>
              </w:rPr>
              <w:t>История</w:t>
            </w:r>
          </w:p>
        </w:tc>
        <w:tc>
          <w:tcPr>
            <w:tcW w:w="2977" w:type="dxa"/>
            <w:tcBorders>
              <w:top w:val="nil"/>
              <w:left w:val="nil"/>
              <w:bottom w:val="single" w:sz="8" w:space="0" w:color="auto"/>
              <w:right w:val="single" w:sz="4" w:space="0" w:color="000000"/>
            </w:tcBorders>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9</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128</w:t>
            </w:r>
          </w:p>
        </w:tc>
        <w:tc>
          <w:tcPr>
            <w:tcW w:w="2693" w:type="dxa"/>
            <w:tcBorders>
              <w:top w:val="nil"/>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jc w:val="center"/>
              <w:rPr>
                <w:rFonts w:ascii="PT Astra Serif" w:hAnsi="PT Astra Serif"/>
                <w:i/>
                <w:iCs/>
                <w:sz w:val="26"/>
                <w:szCs w:val="26"/>
                <w:lang w:eastAsia="ru-RU"/>
              </w:rPr>
            </w:pPr>
            <w:r w:rsidRPr="006C08D4">
              <w:rPr>
                <w:rFonts w:ascii="PT Astra Serif" w:hAnsi="PT Astra Serif"/>
                <w:i/>
                <w:iCs/>
                <w:sz w:val="26"/>
                <w:szCs w:val="26"/>
                <w:lang w:eastAsia="ru-RU"/>
              </w:rPr>
              <w:t>18,9</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color w:val="000000"/>
                <w:sz w:val="26"/>
                <w:szCs w:val="26"/>
                <w:lang w:eastAsia="ru-RU"/>
              </w:rPr>
            </w:pPr>
            <w:r w:rsidRPr="006C08D4">
              <w:rPr>
                <w:rFonts w:ascii="PT Astra Serif" w:hAnsi="PT Astra Serif"/>
                <w:color w:val="000000"/>
                <w:sz w:val="26"/>
                <w:szCs w:val="26"/>
                <w:lang w:eastAsia="ru-RU"/>
              </w:rPr>
              <w:t>География</w:t>
            </w:r>
          </w:p>
        </w:tc>
        <w:tc>
          <w:tcPr>
            <w:tcW w:w="2977" w:type="dxa"/>
            <w:tcBorders>
              <w:top w:val="nil"/>
              <w:left w:val="nil"/>
              <w:bottom w:val="single" w:sz="8" w:space="0" w:color="auto"/>
              <w:right w:val="single" w:sz="4" w:space="0" w:color="000000"/>
            </w:tcBorders>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0</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9</w:t>
            </w:r>
          </w:p>
        </w:tc>
        <w:tc>
          <w:tcPr>
            <w:tcW w:w="2693" w:type="dxa"/>
            <w:tcBorders>
              <w:top w:val="nil"/>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jc w:val="center"/>
              <w:rPr>
                <w:rFonts w:ascii="PT Astra Serif" w:hAnsi="PT Astra Serif"/>
                <w:i/>
                <w:iCs/>
                <w:sz w:val="26"/>
                <w:szCs w:val="26"/>
                <w:lang w:eastAsia="ru-RU"/>
              </w:rPr>
            </w:pPr>
            <w:r w:rsidRPr="006C08D4">
              <w:rPr>
                <w:rFonts w:ascii="PT Astra Serif" w:hAnsi="PT Astra Serif"/>
                <w:i/>
                <w:iCs/>
                <w:sz w:val="26"/>
                <w:szCs w:val="26"/>
                <w:lang w:eastAsia="ru-RU"/>
              </w:rPr>
              <w:t>4,9</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color w:val="000000"/>
                <w:sz w:val="26"/>
                <w:szCs w:val="26"/>
                <w:lang w:eastAsia="ru-RU"/>
              </w:rPr>
            </w:pPr>
            <w:r w:rsidRPr="006C08D4">
              <w:rPr>
                <w:rFonts w:ascii="PT Astra Serif" w:hAnsi="PT Astra Serif"/>
                <w:color w:val="000000"/>
                <w:sz w:val="26"/>
                <w:szCs w:val="26"/>
                <w:lang w:eastAsia="ru-RU"/>
              </w:rPr>
              <w:t>Обществознание</w:t>
            </w:r>
          </w:p>
        </w:tc>
        <w:tc>
          <w:tcPr>
            <w:tcW w:w="2977" w:type="dxa"/>
            <w:tcBorders>
              <w:top w:val="nil"/>
              <w:left w:val="nil"/>
              <w:bottom w:val="single" w:sz="8" w:space="0" w:color="auto"/>
              <w:right w:val="single" w:sz="4" w:space="0" w:color="000000"/>
            </w:tcBorders>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0</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68</w:t>
            </w:r>
          </w:p>
        </w:tc>
        <w:tc>
          <w:tcPr>
            <w:tcW w:w="2693" w:type="dxa"/>
            <w:tcBorders>
              <w:top w:val="nil"/>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jc w:val="center"/>
              <w:rPr>
                <w:rFonts w:ascii="PT Astra Serif" w:hAnsi="PT Astra Serif"/>
                <w:i/>
                <w:iCs/>
                <w:sz w:val="26"/>
                <w:szCs w:val="26"/>
                <w:lang w:eastAsia="ru-RU"/>
              </w:rPr>
            </w:pPr>
            <w:r w:rsidRPr="006C08D4">
              <w:rPr>
                <w:rFonts w:ascii="PT Astra Serif" w:hAnsi="PT Astra Serif"/>
                <w:i/>
                <w:iCs/>
                <w:sz w:val="26"/>
                <w:szCs w:val="26"/>
                <w:lang w:eastAsia="ru-RU"/>
              </w:rPr>
              <w:t>3,57</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color w:val="000000"/>
                <w:sz w:val="26"/>
                <w:szCs w:val="26"/>
                <w:lang w:eastAsia="ru-RU"/>
              </w:rPr>
            </w:pPr>
            <w:r w:rsidRPr="006C08D4">
              <w:rPr>
                <w:rFonts w:ascii="PT Astra Serif" w:hAnsi="PT Astra Serif"/>
                <w:color w:val="000000"/>
                <w:sz w:val="26"/>
                <w:szCs w:val="26"/>
                <w:lang w:eastAsia="ru-RU"/>
              </w:rPr>
              <w:t>Литература</w:t>
            </w:r>
          </w:p>
        </w:tc>
        <w:tc>
          <w:tcPr>
            <w:tcW w:w="2977" w:type="dxa"/>
            <w:tcBorders>
              <w:top w:val="nil"/>
              <w:left w:val="nil"/>
              <w:bottom w:val="single" w:sz="8" w:space="0" w:color="auto"/>
              <w:right w:val="single" w:sz="4" w:space="0" w:color="000000"/>
            </w:tcBorders>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0</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24</w:t>
            </w:r>
          </w:p>
        </w:tc>
        <w:tc>
          <w:tcPr>
            <w:tcW w:w="2693" w:type="dxa"/>
            <w:tcBorders>
              <w:top w:val="nil"/>
              <w:left w:val="single" w:sz="8" w:space="0" w:color="auto"/>
              <w:bottom w:val="nil"/>
              <w:right w:val="single" w:sz="8" w:space="0" w:color="auto"/>
            </w:tcBorders>
            <w:shd w:val="clear" w:color="auto" w:fill="auto"/>
            <w:noWrap/>
            <w:vAlign w:val="bottom"/>
            <w:hideMark/>
          </w:tcPr>
          <w:p w:rsidR="008C64DB" w:rsidRPr="006C08D4" w:rsidRDefault="008C64DB" w:rsidP="00A52B27">
            <w:pPr>
              <w:jc w:val="center"/>
              <w:rPr>
                <w:rFonts w:ascii="PT Astra Serif" w:hAnsi="PT Astra Serif"/>
                <w:i/>
                <w:iCs/>
                <w:sz w:val="26"/>
                <w:szCs w:val="26"/>
                <w:lang w:eastAsia="ru-RU"/>
              </w:rPr>
            </w:pPr>
            <w:r w:rsidRPr="006C08D4">
              <w:rPr>
                <w:rFonts w:ascii="PT Astra Serif" w:hAnsi="PT Astra Serif"/>
                <w:i/>
                <w:iCs/>
                <w:sz w:val="26"/>
                <w:szCs w:val="26"/>
                <w:lang w:eastAsia="ru-RU"/>
              </w:rPr>
              <w:t>8,1</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color w:val="000000"/>
                <w:sz w:val="26"/>
                <w:szCs w:val="26"/>
                <w:lang w:eastAsia="ru-RU"/>
              </w:rPr>
            </w:pPr>
            <w:r w:rsidRPr="006C08D4">
              <w:rPr>
                <w:rFonts w:ascii="PT Astra Serif" w:hAnsi="PT Astra Serif"/>
                <w:color w:val="000000"/>
                <w:sz w:val="26"/>
                <w:szCs w:val="26"/>
                <w:lang w:eastAsia="ru-RU"/>
              </w:rPr>
              <w:t>Английский язык</w:t>
            </w:r>
          </w:p>
        </w:tc>
        <w:tc>
          <w:tcPr>
            <w:tcW w:w="2977" w:type="dxa"/>
            <w:tcBorders>
              <w:top w:val="nil"/>
              <w:left w:val="nil"/>
              <w:bottom w:val="single" w:sz="8" w:space="0" w:color="auto"/>
              <w:right w:val="single" w:sz="4" w:space="0" w:color="000000"/>
            </w:tcBorders>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2</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sz w:val="26"/>
                <w:szCs w:val="26"/>
                <w:lang w:eastAsia="ru-RU"/>
              </w:rPr>
            </w:pPr>
            <w:r w:rsidRPr="006C08D4">
              <w:rPr>
                <w:rFonts w:ascii="PT Astra Serif" w:hAnsi="PT Astra Serif"/>
                <w:sz w:val="26"/>
                <w:szCs w:val="26"/>
                <w:lang w:eastAsia="ru-RU"/>
              </w:rPr>
              <w:t>179</w:t>
            </w:r>
          </w:p>
        </w:tc>
        <w:tc>
          <w:tcPr>
            <w:tcW w:w="269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jc w:val="center"/>
              <w:rPr>
                <w:rFonts w:ascii="PT Astra Serif" w:hAnsi="PT Astra Serif"/>
                <w:i/>
                <w:iCs/>
                <w:sz w:val="26"/>
                <w:szCs w:val="26"/>
                <w:lang w:eastAsia="ru-RU"/>
              </w:rPr>
            </w:pPr>
            <w:r w:rsidRPr="006C08D4">
              <w:rPr>
                <w:rFonts w:ascii="PT Astra Serif" w:hAnsi="PT Astra Serif"/>
                <w:i/>
                <w:iCs/>
                <w:sz w:val="26"/>
                <w:szCs w:val="26"/>
                <w:lang w:eastAsia="ru-RU"/>
              </w:rPr>
              <w:t>36,9</w:t>
            </w:r>
          </w:p>
        </w:tc>
      </w:tr>
      <w:tr w:rsidR="008C64DB" w:rsidRPr="006C08D4" w:rsidTr="00A52B27">
        <w:trPr>
          <w:trHeight w:val="345"/>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jc w:val="center"/>
              <w:rPr>
                <w:rFonts w:ascii="PT Astra Serif" w:hAnsi="PT Astra Serif"/>
                <w:b/>
                <w:bCs/>
                <w:color w:val="000000"/>
                <w:sz w:val="26"/>
                <w:szCs w:val="26"/>
                <w:lang w:eastAsia="ru-RU"/>
              </w:rPr>
            </w:pPr>
            <w:r w:rsidRPr="006C08D4">
              <w:rPr>
                <w:rFonts w:ascii="PT Astra Serif" w:hAnsi="PT Astra Serif"/>
                <w:b/>
                <w:bCs/>
                <w:color w:val="000000"/>
                <w:sz w:val="26"/>
                <w:szCs w:val="26"/>
                <w:lang w:eastAsia="ru-RU"/>
              </w:rPr>
              <w:t>ВСЕГО</w:t>
            </w:r>
          </w:p>
        </w:tc>
        <w:tc>
          <w:tcPr>
            <w:tcW w:w="2977" w:type="dxa"/>
            <w:tcBorders>
              <w:top w:val="nil"/>
              <w:left w:val="nil"/>
              <w:bottom w:val="single" w:sz="8" w:space="0" w:color="auto"/>
              <w:right w:val="single" w:sz="4" w:space="0" w:color="000000"/>
            </w:tcBorders>
            <w:vAlign w:val="center"/>
          </w:tcPr>
          <w:p w:rsidR="008C64DB" w:rsidRPr="006C08D4" w:rsidRDefault="008C64DB" w:rsidP="00A52B27">
            <w:pPr>
              <w:jc w:val="center"/>
              <w:rPr>
                <w:rFonts w:ascii="PT Astra Serif" w:hAnsi="PT Astra Serif"/>
                <w:b/>
                <w:bCs/>
                <w:color w:val="000000"/>
                <w:sz w:val="26"/>
                <w:szCs w:val="26"/>
                <w:lang w:eastAsia="ru-RU"/>
              </w:rPr>
            </w:pPr>
            <w:r w:rsidRPr="006C08D4">
              <w:rPr>
                <w:rFonts w:ascii="PT Astra Serif" w:hAnsi="PT Astra Serif"/>
                <w:b/>
                <w:bCs/>
                <w:color w:val="000000"/>
                <w:sz w:val="26"/>
                <w:szCs w:val="26"/>
                <w:lang w:eastAsia="ru-RU"/>
              </w:rPr>
              <w:t>36</w:t>
            </w:r>
          </w:p>
        </w:tc>
        <w:tc>
          <w:tcPr>
            <w:tcW w:w="2977" w:type="dxa"/>
            <w:tcBorders>
              <w:top w:val="nil"/>
              <w:left w:val="single" w:sz="4" w:space="0" w:color="000000"/>
              <w:bottom w:val="single" w:sz="8" w:space="0" w:color="auto"/>
              <w:right w:val="nil"/>
            </w:tcBorders>
            <w:shd w:val="clear" w:color="auto" w:fill="auto"/>
            <w:vAlign w:val="center"/>
            <w:hideMark/>
          </w:tcPr>
          <w:p w:rsidR="008C64DB" w:rsidRPr="006C08D4" w:rsidRDefault="008C64DB" w:rsidP="00A52B27">
            <w:pPr>
              <w:jc w:val="center"/>
              <w:rPr>
                <w:rFonts w:ascii="PT Astra Serif" w:hAnsi="PT Astra Serif"/>
                <w:b/>
                <w:bCs/>
                <w:color w:val="000000"/>
                <w:sz w:val="26"/>
                <w:szCs w:val="26"/>
                <w:lang w:eastAsia="ru-RU"/>
              </w:rPr>
            </w:pPr>
            <w:r w:rsidRPr="006C08D4">
              <w:rPr>
                <w:rFonts w:ascii="PT Astra Serif" w:hAnsi="PT Astra Serif"/>
                <w:b/>
                <w:bCs/>
                <w:color w:val="000000"/>
                <w:sz w:val="26"/>
                <w:szCs w:val="26"/>
                <w:lang w:eastAsia="ru-RU"/>
              </w:rPr>
              <w:t>1941</w:t>
            </w:r>
          </w:p>
        </w:tc>
        <w:tc>
          <w:tcPr>
            <w:tcW w:w="2693" w:type="dxa"/>
            <w:tcBorders>
              <w:top w:val="nil"/>
              <w:left w:val="single" w:sz="8" w:space="0" w:color="auto"/>
              <w:bottom w:val="single" w:sz="8" w:space="0" w:color="auto"/>
              <w:right w:val="single" w:sz="8" w:space="0" w:color="auto"/>
            </w:tcBorders>
            <w:shd w:val="clear" w:color="auto" w:fill="auto"/>
            <w:noWrap/>
            <w:vAlign w:val="center"/>
            <w:hideMark/>
          </w:tcPr>
          <w:p w:rsidR="008C64DB" w:rsidRPr="006C08D4" w:rsidRDefault="008C64DB" w:rsidP="00A52B27">
            <w:pPr>
              <w:rPr>
                <w:rFonts w:ascii="PT Astra Serif" w:hAnsi="PT Astra Serif"/>
                <w:b/>
                <w:color w:val="000000"/>
                <w:lang w:eastAsia="ru-RU"/>
              </w:rPr>
            </w:pPr>
            <w:r w:rsidRPr="006C08D4">
              <w:rPr>
                <w:rFonts w:ascii="PT Astra Serif" w:hAnsi="PT Astra Serif"/>
                <w:b/>
                <w:color w:val="000000"/>
                <w:lang w:eastAsia="ru-RU"/>
              </w:rPr>
              <w:t> </w:t>
            </w:r>
          </w:p>
        </w:tc>
      </w:tr>
    </w:tbl>
    <w:p w:rsidR="008C64DB" w:rsidRPr="006C08D4" w:rsidRDefault="008C64DB" w:rsidP="00ED44DE"/>
    <w:p w:rsidR="008C64DB" w:rsidRPr="006C08D4" w:rsidRDefault="008C64DB" w:rsidP="00ED44DE">
      <w:r w:rsidRPr="006C08D4">
        <w:br w:type="page"/>
      </w:r>
    </w:p>
    <w:p w:rsidR="008C64DB" w:rsidRPr="00ED44DE" w:rsidRDefault="008C64DB" w:rsidP="00ED44DE">
      <w:pPr>
        <w:jc w:val="center"/>
        <w:rPr>
          <w:rFonts w:ascii="PT Astra Serif" w:eastAsiaTheme="minorHAnsi" w:hAnsi="PT Astra Serif"/>
          <w:b/>
        </w:rPr>
      </w:pPr>
      <w:r w:rsidRPr="00ED44DE">
        <w:rPr>
          <w:rFonts w:ascii="PT Astra Serif" w:hAnsi="PT Astra Serif"/>
          <w:b/>
        </w:rPr>
        <w:lastRenderedPageBreak/>
        <w:t xml:space="preserve">Приложение 2.9 – Доля участников ЕГЭ, не преодолевших минимальный порог по предметам, в муниципальных образованиях Томской области, 2022 г.   </w:t>
      </w:r>
      <w:r w:rsidRPr="00ED44DE">
        <w:rPr>
          <w:rFonts w:ascii="PT Astra Serif" w:hAnsi="PT Astra Serif"/>
        </w:rPr>
        <w:t>(без учета пересдачи обязательных экзаменов в резервные дни).</w:t>
      </w:r>
      <w:r w:rsidRPr="006C08D4">
        <w:rPr>
          <w:rFonts w:ascii="PT Astra Serif" w:hAnsi="PT Astra Serif"/>
          <w:b/>
        </w:rPr>
        <w:fldChar w:fldCharType="begin"/>
      </w:r>
      <w:r w:rsidRPr="00ED44DE">
        <w:rPr>
          <w:rFonts w:ascii="PT Astra Serif" w:hAnsi="PT Astra Serif"/>
          <w:b/>
        </w:rPr>
        <w:instrText xml:space="preserve"> LINK Excel.Sheet.12 "C:\\Users\\Склярова\\Desktop\\2022\\11 класс\\информация\\информация 2022.xlsx" "Лист7!R2C1:R23C11" \a \f 4 \h  \* MERGEFORMAT </w:instrText>
      </w:r>
      <w:r w:rsidRPr="006C08D4">
        <w:rPr>
          <w:rFonts w:ascii="PT Astra Serif" w:hAnsi="PT Astra Serif"/>
          <w:b/>
        </w:rPr>
        <w:fldChar w:fldCharType="separate"/>
      </w:r>
    </w:p>
    <w:tbl>
      <w:tblPr>
        <w:tblW w:w="14394" w:type="dxa"/>
        <w:tblInd w:w="5" w:type="dxa"/>
        <w:tblLook w:val="04A0" w:firstRow="1" w:lastRow="0" w:firstColumn="1" w:lastColumn="0" w:noHBand="0" w:noVBand="1"/>
      </w:tblPr>
      <w:tblGrid>
        <w:gridCol w:w="2547"/>
        <w:gridCol w:w="1341"/>
        <w:gridCol w:w="886"/>
        <w:gridCol w:w="848"/>
        <w:gridCol w:w="1470"/>
        <w:gridCol w:w="1085"/>
        <w:gridCol w:w="1174"/>
        <w:gridCol w:w="974"/>
        <w:gridCol w:w="1259"/>
        <w:gridCol w:w="1749"/>
        <w:gridCol w:w="1050"/>
        <w:gridCol w:w="11"/>
      </w:tblGrid>
      <w:tr w:rsidR="008C64DB" w:rsidRPr="006C08D4" w:rsidTr="00ED44DE">
        <w:trPr>
          <w:trHeight w:val="352"/>
        </w:trPr>
        <w:tc>
          <w:tcPr>
            <w:tcW w:w="14394" w:type="dxa"/>
            <w:gridSpan w:val="12"/>
            <w:tcBorders>
              <w:top w:val="nil"/>
              <w:left w:val="nil"/>
              <w:bottom w:val="single" w:sz="4" w:space="0" w:color="auto"/>
              <w:right w:val="nil"/>
            </w:tcBorders>
            <w:shd w:val="clear" w:color="auto" w:fill="auto"/>
            <w:vAlign w:val="bottom"/>
            <w:hideMark/>
          </w:tcPr>
          <w:p w:rsidR="008C64DB" w:rsidRPr="006C08D4" w:rsidRDefault="008C64DB" w:rsidP="00A52B27">
            <w:pPr>
              <w:jc w:val="center"/>
              <w:rPr>
                <w:rFonts w:ascii="PT Astra Serif" w:hAnsi="PT Astra Serif"/>
                <w:color w:val="000000"/>
                <w:lang w:eastAsia="ru-RU"/>
              </w:rPr>
            </w:pPr>
          </w:p>
        </w:tc>
      </w:tr>
      <w:tr w:rsidR="008C64DB" w:rsidRPr="006C08D4" w:rsidTr="00ED44DE">
        <w:trPr>
          <w:gridAfter w:val="1"/>
          <w:wAfter w:w="11" w:type="dxa"/>
          <w:trHeight w:val="975"/>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 </w:t>
            </w:r>
          </w:p>
        </w:tc>
        <w:tc>
          <w:tcPr>
            <w:tcW w:w="1341"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математика профильная</w:t>
            </w:r>
          </w:p>
        </w:tc>
        <w:tc>
          <w:tcPr>
            <w:tcW w:w="886"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физика</w:t>
            </w:r>
          </w:p>
        </w:tc>
        <w:tc>
          <w:tcPr>
            <w:tcW w:w="848"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химия</w:t>
            </w:r>
          </w:p>
        </w:tc>
        <w:tc>
          <w:tcPr>
            <w:tcW w:w="147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информатика</w:t>
            </w:r>
          </w:p>
        </w:tc>
        <w:tc>
          <w:tcPr>
            <w:tcW w:w="1085"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биология</w:t>
            </w:r>
          </w:p>
        </w:tc>
        <w:tc>
          <w:tcPr>
            <w:tcW w:w="1174"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география</w:t>
            </w:r>
          </w:p>
        </w:tc>
        <w:tc>
          <w:tcPr>
            <w:tcW w:w="974"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русский язык</w:t>
            </w:r>
          </w:p>
        </w:tc>
        <w:tc>
          <w:tcPr>
            <w:tcW w:w="1259"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литература</w:t>
            </w:r>
          </w:p>
        </w:tc>
        <w:tc>
          <w:tcPr>
            <w:tcW w:w="1749"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обществознание</w:t>
            </w:r>
          </w:p>
        </w:tc>
        <w:tc>
          <w:tcPr>
            <w:tcW w:w="1050" w:type="dxa"/>
            <w:tcBorders>
              <w:top w:val="nil"/>
              <w:left w:val="nil"/>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история</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Александровский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16,67</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60,00</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14,29</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25,00</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Асиновский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5,56</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25,00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7,69</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23,08</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27,59</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Бакчарский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16,67</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14,29</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Верхнекетский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75,00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23,53</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Зырянский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11,11</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25,00</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28,57</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8,33</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Каргасокский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14,29</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11,11</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16,67</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Кожевниковский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4,35</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28,57</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20,00</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Колпашевский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8,70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13,64</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3,33</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10,00</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17,24</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Кривошеинский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10,00</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27,27</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16,67</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26,67</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33,33</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Молчановский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40,00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22,22</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28,57</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33,33</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42,86</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25,00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Парабельский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13,33</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5,56</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Первомайский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6,67</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Тегульдетский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40,00</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21,74</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16,67</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Томский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1,72</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8,57</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13,64</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3,92</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19,05</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8,33</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18,68</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Чаинский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7,14</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16,67</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20,00</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Шегарский р-н</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16,67</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33,33</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50,00</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34,62</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г.Кедровый</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33,33</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г.Стрежевой</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0,90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10,87</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10,00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15,56</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ЗАТО Северск</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0,80</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1,20</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10,64</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2,91</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42,86</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4,17</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0,00</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4,00</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14,52</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5,97</w:t>
            </w:r>
          </w:p>
        </w:tc>
      </w:tr>
      <w:tr w:rsidR="008C64DB" w:rsidRPr="006C08D4" w:rsidTr="00ED44DE">
        <w:trPr>
          <w:gridAfter w:val="1"/>
          <w:wAfter w:w="11" w:type="dxa"/>
          <w:trHeight w:val="300"/>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rsidR="008C64DB" w:rsidRPr="006C08D4" w:rsidRDefault="008C64DB" w:rsidP="00A52B27">
            <w:pPr>
              <w:rPr>
                <w:rFonts w:ascii="PT Astra Serif" w:hAnsi="PT Astra Serif"/>
                <w:color w:val="000000"/>
                <w:lang w:eastAsia="ru-RU"/>
              </w:rPr>
            </w:pPr>
            <w:r w:rsidRPr="006C08D4">
              <w:rPr>
                <w:rFonts w:ascii="PT Astra Serif" w:hAnsi="PT Astra Serif"/>
                <w:color w:val="000000"/>
                <w:lang w:eastAsia="ru-RU"/>
              </w:rPr>
              <w:t>г.Томск</w:t>
            </w:r>
          </w:p>
        </w:tc>
        <w:tc>
          <w:tcPr>
            <w:tcW w:w="1341"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1,33</w:t>
            </w:r>
          </w:p>
        </w:tc>
        <w:tc>
          <w:tcPr>
            <w:tcW w:w="886"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2,37</w:t>
            </w:r>
          </w:p>
        </w:tc>
        <w:tc>
          <w:tcPr>
            <w:tcW w:w="848"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14,07</w:t>
            </w:r>
          </w:p>
        </w:tc>
        <w:tc>
          <w:tcPr>
            <w:tcW w:w="147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6,41</w:t>
            </w:r>
          </w:p>
        </w:tc>
        <w:tc>
          <w:tcPr>
            <w:tcW w:w="1085"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20,75</w:t>
            </w:r>
          </w:p>
        </w:tc>
        <w:tc>
          <w:tcPr>
            <w:tcW w:w="11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9,80</w:t>
            </w:r>
          </w:p>
        </w:tc>
        <w:tc>
          <w:tcPr>
            <w:tcW w:w="974"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0,11</w:t>
            </w:r>
          </w:p>
        </w:tc>
        <w:tc>
          <w:tcPr>
            <w:tcW w:w="125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5,47</w:t>
            </w:r>
          </w:p>
        </w:tc>
        <w:tc>
          <w:tcPr>
            <w:tcW w:w="1749"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15,65</w:t>
            </w:r>
          </w:p>
        </w:tc>
        <w:tc>
          <w:tcPr>
            <w:tcW w:w="1050" w:type="dxa"/>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olor w:val="000000"/>
                <w:lang w:eastAsia="ru-RU"/>
              </w:rPr>
            </w:pPr>
            <w:r w:rsidRPr="006C08D4">
              <w:rPr>
                <w:rFonts w:ascii="PT Astra Serif" w:hAnsi="PT Astra Serif"/>
                <w:color w:val="000000"/>
                <w:lang w:eastAsia="ru-RU"/>
              </w:rPr>
              <w:t>5,50</w:t>
            </w:r>
          </w:p>
        </w:tc>
      </w:tr>
    </w:tbl>
    <w:p w:rsidR="008C64DB" w:rsidRPr="006C08D4" w:rsidRDefault="008C64DB" w:rsidP="008C64DB">
      <w:pPr>
        <w:keepNext/>
        <w:rPr>
          <w:rFonts w:ascii="PT Astra Serif" w:hAnsi="PT Astra Serif"/>
          <w:b/>
        </w:rPr>
        <w:sectPr w:rsidR="008C64DB" w:rsidRPr="006C08D4" w:rsidSect="00ED44DE">
          <w:pgSz w:w="16838" w:h="11906" w:orient="landscape"/>
          <w:pgMar w:top="1560" w:right="1134" w:bottom="850" w:left="1134" w:header="708" w:footer="708" w:gutter="0"/>
          <w:cols w:space="708"/>
          <w:docGrid w:linePitch="360"/>
        </w:sectPr>
      </w:pPr>
      <w:r w:rsidRPr="006C08D4">
        <w:rPr>
          <w:rFonts w:ascii="PT Astra Serif" w:hAnsi="PT Astra Serif"/>
          <w:b/>
        </w:rPr>
        <w:fldChar w:fldCharType="end"/>
      </w:r>
    </w:p>
    <w:p w:rsidR="008C64DB" w:rsidRPr="00ED44DE" w:rsidRDefault="008C64DB" w:rsidP="00ED44DE">
      <w:pPr>
        <w:jc w:val="center"/>
        <w:rPr>
          <w:rFonts w:ascii="PT Astra Serif" w:eastAsiaTheme="minorHAnsi" w:hAnsi="PT Astra Serif"/>
          <w:b/>
        </w:rPr>
      </w:pPr>
      <w:r w:rsidRPr="00ED44DE">
        <w:rPr>
          <w:rFonts w:ascii="PT Astra Serif" w:hAnsi="PT Astra Serif"/>
          <w:b/>
        </w:rPr>
        <w:lastRenderedPageBreak/>
        <w:t>П</w:t>
      </w:r>
      <w:r w:rsidRPr="00ED44DE">
        <w:rPr>
          <w:rFonts w:ascii="PT Astra Serif" w:hAnsi="PT Astra Serif"/>
          <w:b/>
          <w:sz w:val="24"/>
          <w:szCs w:val="24"/>
        </w:rPr>
        <w:t xml:space="preserve">риложение 2.10 – Доля участников ЕГЭ, набравших 81-100 баллов по предметам, по </w:t>
      </w:r>
      <w:r w:rsidR="00ED44DE">
        <w:rPr>
          <w:rFonts w:ascii="PT Astra Serif" w:hAnsi="PT Astra Serif"/>
          <w:b/>
          <w:sz w:val="24"/>
          <w:szCs w:val="24"/>
        </w:rPr>
        <w:t>МО</w:t>
      </w:r>
      <w:r w:rsidRPr="00ED44DE">
        <w:rPr>
          <w:rFonts w:ascii="PT Astra Serif" w:hAnsi="PT Astra Serif"/>
          <w:b/>
          <w:sz w:val="24"/>
          <w:szCs w:val="24"/>
        </w:rPr>
        <w:t xml:space="preserve"> Томской области, 2022г.</w:t>
      </w:r>
      <w:r w:rsidRPr="00ED44DE">
        <w:rPr>
          <w:rFonts w:ascii="PT Astra Serif" w:hAnsi="PT Astra Serif"/>
          <w:b/>
        </w:rPr>
        <w:fldChar w:fldCharType="begin"/>
      </w:r>
      <w:r w:rsidRPr="00ED44DE">
        <w:rPr>
          <w:rFonts w:ascii="PT Astra Serif" w:hAnsi="PT Astra Serif"/>
          <w:b/>
        </w:rPr>
        <w:instrText xml:space="preserve"> LINK Excel.Sheet.12 "C:\\Users\\Склярова\\Desktop\\2022\\11 класс\\информация\\информация 2022.xlsx" "Лист5!R2C1:R23C11" \a \f 5 \h  \* MERGEFORMAT </w:instrText>
      </w:r>
      <w:r w:rsidRPr="00ED44DE">
        <w:rPr>
          <w:rFonts w:ascii="PT Astra Serif" w:hAnsi="PT Astra Serif"/>
          <w:b/>
        </w:rPr>
        <w:fldChar w:fldCharType="separate"/>
      </w:r>
    </w:p>
    <w:tbl>
      <w:tblPr>
        <w:tblStyle w:val="a6"/>
        <w:tblW w:w="15102" w:type="dxa"/>
        <w:tblInd w:w="-147" w:type="dxa"/>
        <w:tblLayout w:type="fixed"/>
        <w:tblLook w:val="04A0" w:firstRow="1" w:lastRow="0" w:firstColumn="1" w:lastColumn="0" w:noHBand="0" w:noVBand="1"/>
      </w:tblPr>
      <w:tblGrid>
        <w:gridCol w:w="2269"/>
        <w:gridCol w:w="1417"/>
        <w:gridCol w:w="992"/>
        <w:gridCol w:w="993"/>
        <w:gridCol w:w="1559"/>
        <w:gridCol w:w="1134"/>
        <w:gridCol w:w="1276"/>
        <w:gridCol w:w="1559"/>
        <w:gridCol w:w="1351"/>
        <w:gridCol w:w="1484"/>
        <w:gridCol w:w="1068"/>
      </w:tblGrid>
      <w:tr w:rsidR="008C64DB" w:rsidRPr="00ED44DE" w:rsidTr="00ED44DE">
        <w:trPr>
          <w:trHeight w:val="900"/>
        </w:trPr>
        <w:tc>
          <w:tcPr>
            <w:tcW w:w="2269" w:type="dxa"/>
            <w:hideMark/>
          </w:tcPr>
          <w:p w:rsidR="008C64DB" w:rsidRPr="00ED44DE" w:rsidRDefault="008C64DB" w:rsidP="00ED44DE">
            <w:pPr>
              <w:rPr>
                <w:rFonts w:ascii="PT Astra Serif" w:hAnsi="PT Astra Serif"/>
              </w:rPr>
            </w:pPr>
            <w:r w:rsidRPr="00ED44DE">
              <w:rPr>
                <w:rFonts w:ascii="PT Astra Serif" w:hAnsi="PT Astra Serif"/>
              </w:rPr>
              <w:t> </w:t>
            </w:r>
          </w:p>
        </w:tc>
        <w:tc>
          <w:tcPr>
            <w:tcW w:w="1417" w:type="dxa"/>
            <w:hideMark/>
          </w:tcPr>
          <w:p w:rsidR="008C64DB" w:rsidRPr="00ED44DE" w:rsidRDefault="008C64DB" w:rsidP="00ED44DE">
            <w:pPr>
              <w:rPr>
                <w:rFonts w:ascii="PT Astra Serif" w:hAnsi="PT Astra Serif"/>
              </w:rPr>
            </w:pPr>
            <w:r w:rsidRPr="00ED44DE">
              <w:rPr>
                <w:rFonts w:ascii="PT Astra Serif" w:hAnsi="PT Astra Serif"/>
              </w:rPr>
              <w:t>математика профильный уровень</w:t>
            </w:r>
          </w:p>
        </w:tc>
        <w:tc>
          <w:tcPr>
            <w:tcW w:w="992" w:type="dxa"/>
            <w:hideMark/>
          </w:tcPr>
          <w:p w:rsidR="008C64DB" w:rsidRPr="00ED44DE" w:rsidRDefault="008C64DB" w:rsidP="00ED44DE">
            <w:pPr>
              <w:rPr>
                <w:rFonts w:ascii="PT Astra Serif" w:hAnsi="PT Astra Serif"/>
              </w:rPr>
            </w:pPr>
            <w:r w:rsidRPr="00ED44DE">
              <w:rPr>
                <w:rFonts w:ascii="PT Astra Serif" w:hAnsi="PT Astra Serif"/>
              </w:rPr>
              <w:t>физика</w:t>
            </w:r>
          </w:p>
        </w:tc>
        <w:tc>
          <w:tcPr>
            <w:tcW w:w="993" w:type="dxa"/>
            <w:hideMark/>
          </w:tcPr>
          <w:p w:rsidR="008C64DB" w:rsidRPr="00ED44DE" w:rsidRDefault="008C64DB" w:rsidP="00ED44DE">
            <w:pPr>
              <w:rPr>
                <w:rFonts w:ascii="PT Astra Serif" w:hAnsi="PT Astra Serif"/>
              </w:rPr>
            </w:pPr>
            <w:r w:rsidRPr="00ED44DE">
              <w:rPr>
                <w:rFonts w:ascii="PT Astra Serif" w:hAnsi="PT Astra Serif"/>
              </w:rPr>
              <w:t>химия</w:t>
            </w:r>
          </w:p>
        </w:tc>
        <w:tc>
          <w:tcPr>
            <w:tcW w:w="1559" w:type="dxa"/>
            <w:hideMark/>
          </w:tcPr>
          <w:p w:rsidR="008C64DB" w:rsidRPr="00ED44DE" w:rsidRDefault="008C64DB" w:rsidP="00ED44DE">
            <w:pPr>
              <w:rPr>
                <w:rFonts w:ascii="PT Astra Serif" w:hAnsi="PT Astra Serif"/>
              </w:rPr>
            </w:pPr>
            <w:r w:rsidRPr="00ED44DE">
              <w:rPr>
                <w:rFonts w:ascii="PT Astra Serif" w:hAnsi="PT Astra Serif"/>
              </w:rPr>
              <w:t>информатика</w:t>
            </w:r>
          </w:p>
        </w:tc>
        <w:tc>
          <w:tcPr>
            <w:tcW w:w="1134" w:type="dxa"/>
            <w:hideMark/>
          </w:tcPr>
          <w:p w:rsidR="008C64DB" w:rsidRPr="00ED44DE" w:rsidRDefault="008C64DB" w:rsidP="00ED44DE">
            <w:pPr>
              <w:rPr>
                <w:rFonts w:ascii="PT Astra Serif" w:hAnsi="PT Astra Serif"/>
              </w:rPr>
            </w:pPr>
            <w:r w:rsidRPr="00ED44DE">
              <w:rPr>
                <w:rFonts w:ascii="PT Astra Serif" w:hAnsi="PT Astra Serif"/>
              </w:rPr>
              <w:t>биология</w:t>
            </w:r>
          </w:p>
        </w:tc>
        <w:tc>
          <w:tcPr>
            <w:tcW w:w="1276" w:type="dxa"/>
            <w:hideMark/>
          </w:tcPr>
          <w:p w:rsidR="008C64DB" w:rsidRPr="00ED44DE" w:rsidRDefault="008C64DB" w:rsidP="00ED44DE">
            <w:pPr>
              <w:rPr>
                <w:rFonts w:ascii="PT Astra Serif" w:hAnsi="PT Astra Serif"/>
              </w:rPr>
            </w:pPr>
            <w:r w:rsidRPr="00ED44DE">
              <w:rPr>
                <w:rFonts w:ascii="PT Astra Serif" w:hAnsi="PT Astra Serif"/>
              </w:rPr>
              <w:t>география</w:t>
            </w:r>
          </w:p>
        </w:tc>
        <w:tc>
          <w:tcPr>
            <w:tcW w:w="1559" w:type="dxa"/>
            <w:hideMark/>
          </w:tcPr>
          <w:p w:rsidR="008C64DB" w:rsidRPr="00ED44DE" w:rsidRDefault="008C64DB" w:rsidP="00ED44DE">
            <w:pPr>
              <w:rPr>
                <w:rFonts w:ascii="PT Astra Serif" w:hAnsi="PT Astra Serif"/>
              </w:rPr>
            </w:pPr>
            <w:r w:rsidRPr="00ED44DE">
              <w:rPr>
                <w:rFonts w:ascii="PT Astra Serif" w:hAnsi="PT Astra Serif"/>
              </w:rPr>
              <w:t>русский язык</w:t>
            </w:r>
          </w:p>
        </w:tc>
        <w:tc>
          <w:tcPr>
            <w:tcW w:w="1351" w:type="dxa"/>
            <w:hideMark/>
          </w:tcPr>
          <w:p w:rsidR="008C64DB" w:rsidRPr="00ED44DE" w:rsidRDefault="008C64DB" w:rsidP="00ED44DE">
            <w:pPr>
              <w:rPr>
                <w:rFonts w:ascii="PT Astra Serif" w:hAnsi="PT Astra Serif"/>
              </w:rPr>
            </w:pPr>
            <w:r w:rsidRPr="00ED44DE">
              <w:rPr>
                <w:rFonts w:ascii="PT Astra Serif" w:hAnsi="PT Astra Serif"/>
              </w:rPr>
              <w:t>литература</w:t>
            </w:r>
          </w:p>
        </w:tc>
        <w:tc>
          <w:tcPr>
            <w:tcW w:w="1484" w:type="dxa"/>
            <w:hideMark/>
          </w:tcPr>
          <w:p w:rsidR="008C64DB" w:rsidRPr="00ED44DE" w:rsidRDefault="008C64DB" w:rsidP="00ED44DE">
            <w:pPr>
              <w:rPr>
                <w:rFonts w:ascii="PT Astra Serif" w:hAnsi="PT Astra Serif"/>
              </w:rPr>
            </w:pPr>
            <w:r w:rsidRPr="00ED44DE">
              <w:rPr>
                <w:rFonts w:ascii="PT Astra Serif" w:hAnsi="PT Astra Serif"/>
              </w:rPr>
              <w:t>обществознание</w:t>
            </w:r>
          </w:p>
        </w:tc>
        <w:tc>
          <w:tcPr>
            <w:tcW w:w="1068" w:type="dxa"/>
            <w:hideMark/>
          </w:tcPr>
          <w:p w:rsidR="008C64DB" w:rsidRPr="00ED44DE" w:rsidRDefault="008C64DB" w:rsidP="00ED44DE">
            <w:pPr>
              <w:rPr>
                <w:rFonts w:ascii="PT Astra Serif" w:hAnsi="PT Astra Serif"/>
              </w:rPr>
            </w:pPr>
            <w:r w:rsidRPr="00ED44DE">
              <w:rPr>
                <w:rFonts w:ascii="PT Astra Serif" w:hAnsi="PT Astra Serif"/>
              </w:rPr>
              <w:t>история</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Александровский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17,65</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3,57</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10,00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Асиновский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5,56</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30,77</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13,79</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20,00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12,50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Бакчарский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16,67</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18,75</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8,33</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14,29</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Верхнекетский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33,33</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14,29</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20,00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Зырянский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9,52</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0,00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Каргасокский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10,00</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10,91</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12,50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Кожевниковский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11,11</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3,03</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0,00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Колпашевский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4,35</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13,64</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13,33</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8,97</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1,72</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16,67</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Кривошеинский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20,75</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20,00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0,00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Молчановский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14,29</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4,76</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0,00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Парабельский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18,18</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8,70</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5,56</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37,50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Первомайский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10,00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14,29</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6,67</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10,61</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0,00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Тегульдетский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9,09</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33,33</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16,67</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Томский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0,86</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7,84</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2,38</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12,59</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16,67</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1,10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20,69</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Чаинский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4,76</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50,00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Шегарский р-н</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4,65</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3,85</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0,00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г.Кедровый</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0,00</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г.Стрежевой</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0,90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4,88</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5,56</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6,52</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10,00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13,24</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0,00</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8,33</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ЗАТО Северск</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5,20</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4,82</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12,77</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21,36</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14,29</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4,17</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17,97</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8,00</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3,23</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16,42</w:t>
            </w:r>
          </w:p>
        </w:tc>
      </w:tr>
      <w:tr w:rsidR="008C64DB" w:rsidRPr="00ED44DE" w:rsidTr="00ED44DE">
        <w:trPr>
          <w:trHeight w:val="300"/>
        </w:trPr>
        <w:tc>
          <w:tcPr>
            <w:tcW w:w="2269" w:type="dxa"/>
            <w:noWrap/>
            <w:hideMark/>
          </w:tcPr>
          <w:p w:rsidR="008C64DB" w:rsidRPr="00ED44DE" w:rsidRDefault="008C64DB" w:rsidP="00ED44DE">
            <w:pPr>
              <w:rPr>
                <w:rFonts w:ascii="PT Astra Serif" w:hAnsi="PT Astra Serif"/>
              </w:rPr>
            </w:pPr>
            <w:r w:rsidRPr="00ED44DE">
              <w:rPr>
                <w:rFonts w:ascii="PT Astra Serif" w:hAnsi="PT Astra Serif"/>
              </w:rPr>
              <w:t>г.Томск</w:t>
            </w:r>
          </w:p>
        </w:tc>
        <w:tc>
          <w:tcPr>
            <w:tcW w:w="1417" w:type="dxa"/>
            <w:noWrap/>
            <w:hideMark/>
          </w:tcPr>
          <w:p w:rsidR="008C64DB" w:rsidRPr="00ED44DE" w:rsidRDefault="008C64DB" w:rsidP="00ED44DE">
            <w:pPr>
              <w:rPr>
                <w:rFonts w:ascii="PT Astra Serif" w:hAnsi="PT Astra Serif"/>
              </w:rPr>
            </w:pPr>
            <w:r w:rsidRPr="00ED44DE">
              <w:rPr>
                <w:rFonts w:ascii="PT Astra Serif" w:hAnsi="PT Astra Serif"/>
              </w:rPr>
              <w:t>7,24</w:t>
            </w:r>
          </w:p>
        </w:tc>
        <w:tc>
          <w:tcPr>
            <w:tcW w:w="992" w:type="dxa"/>
            <w:noWrap/>
            <w:hideMark/>
          </w:tcPr>
          <w:p w:rsidR="008C64DB" w:rsidRPr="00ED44DE" w:rsidRDefault="008C64DB" w:rsidP="00ED44DE">
            <w:pPr>
              <w:rPr>
                <w:rFonts w:ascii="PT Astra Serif" w:hAnsi="PT Astra Serif"/>
              </w:rPr>
            </w:pPr>
            <w:r w:rsidRPr="00ED44DE">
              <w:rPr>
                <w:rFonts w:ascii="PT Astra Serif" w:hAnsi="PT Astra Serif"/>
              </w:rPr>
              <w:t>13,68</w:t>
            </w:r>
          </w:p>
        </w:tc>
        <w:tc>
          <w:tcPr>
            <w:tcW w:w="993" w:type="dxa"/>
            <w:noWrap/>
            <w:hideMark/>
          </w:tcPr>
          <w:p w:rsidR="008C64DB" w:rsidRPr="00ED44DE" w:rsidRDefault="008C64DB" w:rsidP="00ED44DE">
            <w:pPr>
              <w:rPr>
                <w:rFonts w:ascii="PT Astra Serif" w:hAnsi="PT Astra Serif"/>
              </w:rPr>
            </w:pPr>
            <w:r w:rsidRPr="00ED44DE">
              <w:rPr>
                <w:rFonts w:ascii="PT Astra Serif" w:hAnsi="PT Astra Serif"/>
              </w:rPr>
              <w:t>17,13</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16,83</w:t>
            </w:r>
          </w:p>
        </w:tc>
        <w:tc>
          <w:tcPr>
            <w:tcW w:w="1134" w:type="dxa"/>
            <w:noWrap/>
            <w:hideMark/>
          </w:tcPr>
          <w:p w:rsidR="008C64DB" w:rsidRPr="00ED44DE" w:rsidRDefault="008C64DB" w:rsidP="00ED44DE">
            <w:pPr>
              <w:rPr>
                <w:rFonts w:ascii="PT Astra Serif" w:hAnsi="PT Astra Serif"/>
              </w:rPr>
            </w:pPr>
            <w:r w:rsidRPr="00ED44DE">
              <w:rPr>
                <w:rFonts w:ascii="PT Astra Serif" w:hAnsi="PT Astra Serif"/>
              </w:rPr>
              <w:t>5,42</w:t>
            </w:r>
          </w:p>
        </w:tc>
        <w:tc>
          <w:tcPr>
            <w:tcW w:w="1276" w:type="dxa"/>
            <w:noWrap/>
            <w:hideMark/>
          </w:tcPr>
          <w:p w:rsidR="008C64DB" w:rsidRPr="00ED44DE" w:rsidRDefault="008C64DB" w:rsidP="00ED44DE">
            <w:pPr>
              <w:rPr>
                <w:rFonts w:ascii="PT Astra Serif" w:hAnsi="PT Astra Serif"/>
              </w:rPr>
            </w:pPr>
            <w:r w:rsidRPr="00ED44DE">
              <w:rPr>
                <w:rFonts w:ascii="PT Astra Serif" w:hAnsi="PT Astra Serif"/>
              </w:rPr>
              <w:t>4,90</w:t>
            </w:r>
          </w:p>
        </w:tc>
        <w:tc>
          <w:tcPr>
            <w:tcW w:w="1559" w:type="dxa"/>
            <w:noWrap/>
            <w:hideMark/>
          </w:tcPr>
          <w:p w:rsidR="008C64DB" w:rsidRPr="00ED44DE" w:rsidRDefault="008C64DB" w:rsidP="00ED44DE">
            <w:pPr>
              <w:rPr>
                <w:rFonts w:ascii="PT Astra Serif" w:hAnsi="PT Astra Serif"/>
              </w:rPr>
            </w:pPr>
            <w:r w:rsidRPr="00ED44DE">
              <w:rPr>
                <w:rFonts w:ascii="PT Astra Serif" w:hAnsi="PT Astra Serif"/>
              </w:rPr>
              <w:t>24,95</w:t>
            </w:r>
          </w:p>
        </w:tc>
        <w:tc>
          <w:tcPr>
            <w:tcW w:w="1351" w:type="dxa"/>
            <w:noWrap/>
            <w:hideMark/>
          </w:tcPr>
          <w:p w:rsidR="008C64DB" w:rsidRPr="00ED44DE" w:rsidRDefault="008C64DB" w:rsidP="00ED44DE">
            <w:pPr>
              <w:rPr>
                <w:rFonts w:ascii="PT Astra Serif" w:hAnsi="PT Astra Serif"/>
              </w:rPr>
            </w:pPr>
            <w:r w:rsidRPr="00ED44DE">
              <w:rPr>
                <w:rFonts w:ascii="PT Astra Serif" w:hAnsi="PT Astra Serif"/>
              </w:rPr>
              <w:t>7,96</w:t>
            </w:r>
          </w:p>
        </w:tc>
        <w:tc>
          <w:tcPr>
            <w:tcW w:w="1484" w:type="dxa"/>
            <w:noWrap/>
            <w:hideMark/>
          </w:tcPr>
          <w:p w:rsidR="008C64DB" w:rsidRPr="00ED44DE" w:rsidRDefault="008C64DB" w:rsidP="00ED44DE">
            <w:pPr>
              <w:rPr>
                <w:rFonts w:ascii="PT Astra Serif" w:hAnsi="PT Astra Serif"/>
              </w:rPr>
            </w:pPr>
            <w:r w:rsidRPr="00ED44DE">
              <w:rPr>
                <w:rFonts w:ascii="PT Astra Serif" w:hAnsi="PT Astra Serif"/>
              </w:rPr>
              <w:t>4,82</w:t>
            </w:r>
          </w:p>
        </w:tc>
        <w:tc>
          <w:tcPr>
            <w:tcW w:w="1068" w:type="dxa"/>
            <w:noWrap/>
            <w:hideMark/>
          </w:tcPr>
          <w:p w:rsidR="008C64DB" w:rsidRPr="00ED44DE" w:rsidRDefault="008C64DB" w:rsidP="00ED44DE">
            <w:pPr>
              <w:rPr>
                <w:rFonts w:ascii="PT Astra Serif" w:hAnsi="PT Astra Serif"/>
              </w:rPr>
            </w:pPr>
            <w:r w:rsidRPr="00ED44DE">
              <w:rPr>
                <w:rFonts w:ascii="PT Astra Serif" w:hAnsi="PT Astra Serif"/>
              </w:rPr>
              <w:t>21,75</w:t>
            </w:r>
          </w:p>
        </w:tc>
      </w:tr>
    </w:tbl>
    <w:p w:rsidR="008C64DB" w:rsidRPr="006C08D4" w:rsidRDefault="008C64DB" w:rsidP="00ED44DE">
      <w:pPr>
        <w:rPr>
          <w:sz w:val="24"/>
          <w:szCs w:val="24"/>
        </w:rPr>
      </w:pPr>
      <w:r w:rsidRPr="00ED44DE">
        <w:rPr>
          <w:rFonts w:ascii="PT Astra Serif" w:hAnsi="PT Astra Serif"/>
        </w:rPr>
        <w:fldChar w:fldCharType="end"/>
      </w:r>
    </w:p>
    <w:p w:rsidR="00ED44DE" w:rsidRDefault="00ED44DE" w:rsidP="008C64DB">
      <w:pPr>
        <w:contextualSpacing/>
        <w:jc w:val="center"/>
        <w:rPr>
          <w:rFonts w:ascii="PT Astra Serif" w:hAnsi="PT Astra Serif"/>
          <w:b/>
          <w:sz w:val="24"/>
          <w:szCs w:val="24"/>
        </w:rPr>
      </w:pPr>
      <w:r>
        <w:rPr>
          <w:rFonts w:ascii="PT Astra Serif" w:hAnsi="PT Astra Serif"/>
          <w:b/>
          <w:sz w:val="24"/>
          <w:szCs w:val="24"/>
        </w:rPr>
        <w:br w:type="page"/>
      </w:r>
    </w:p>
    <w:p w:rsidR="008C64DB" w:rsidRPr="00ED44DE" w:rsidRDefault="008C64DB" w:rsidP="00ED44DE">
      <w:pPr>
        <w:jc w:val="center"/>
        <w:rPr>
          <w:rFonts w:ascii="PT Astra Serif" w:hAnsi="PT Astra Serif"/>
          <w:b/>
        </w:rPr>
      </w:pPr>
      <w:r w:rsidRPr="00ED44DE">
        <w:rPr>
          <w:rFonts w:ascii="PT Astra Serif" w:hAnsi="PT Astra Serif"/>
          <w:b/>
          <w:bCs/>
        </w:rPr>
        <w:lastRenderedPageBreak/>
        <w:t xml:space="preserve">Приложение 2.11 - </w:t>
      </w:r>
      <w:r w:rsidRPr="00ED44DE">
        <w:rPr>
          <w:rFonts w:ascii="PT Astra Serif" w:hAnsi="PT Astra Serif"/>
          <w:b/>
        </w:rPr>
        <w:t>Сеть коррекционных школ, в которых планируется обновление материально-технической базы</w:t>
      </w:r>
    </w:p>
    <w:p w:rsidR="008C64DB" w:rsidRPr="00ED44DE" w:rsidRDefault="008C64DB" w:rsidP="00ED44DE">
      <w:pPr>
        <w:jc w:val="center"/>
        <w:rPr>
          <w:rFonts w:ascii="PT Astra Serif" w:hAnsi="PT Astra Serif"/>
          <w:b/>
          <w:sz w:val="20"/>
          <w:szCs w:val="20"/>
        </w:rPr>
      </w:pP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0631"/>
        <w:gridCol w:w="1843"/>
      </w:tblGrid>
      <w:tr w:rsidR="008C64DB" w:rsidRPr="006C08D4" w:rsidTr="00A52B27">
        <w:trPr>
          <w:trHeight w:val="470"/>
        </w:trPr>
        <w:tc>
          <w:tcPr>
            <w:tcW w:w="567" w:type="dxa"/>
            <w:shd w:val="clear" w:color="auto" w:fill="auto"/>
            <w:vAlign w:val="center"/>
          </w:tcPr>
          <w:p w:rsidR="008C64DB" w:rsidRPr="006C08D4" w:rsidRDefault="008C64DB" w:rsidP="00A52B27">
            <w:pPr>
              <w:ind w:left="-108" w:right="-284"/>
              <w:jc w:val="center"/>
              <w:rPr>
                <w:rFonts w:ascii="PT Astra Serif" w:hAnsi="PT Astra Serif"/>
                <w:color w:val="000000"/>
                <w:sz w:val="20"/>
                <w:szCs w:val="20"/>
              </w:rPr>
            </w:pPr>
            <w:r w:rsidRPr="006C08D4">
              <w:rPr>
                <w:rFonts w:ascii="PT Astra Serif" w:hAnsi="PT Astra Serif"/>
                <w:color w:val="000000"/>
                <w:sz w:val="20"/>
                <w:szCs w:val="20"/>
              </w:rPr>
              <w:t>№</w:t>
            </w:r>
          </w:p>
          <w:p w:rsidR="008C64DB" w:rsidRPr="006C08D4" w:rsidRDefault="008C64DB" w:rsidP="00A52B27">
            <w:pPr>
              <w:ind w:left="-108" w:right="-284"/>
              <w:jc w:val="center"/>
              <w:rPr>
                <w:rFonts w:ascii="PT Astra Serif" w:hAnsi="PT Astra Serif"/>
                <w:color w:val="000000"/>
                <w:sz w:val="20"/>
                <w:szCs w:val="20"/>
              </w:rPr>
            </w:pPr>
            <w:r w:rsidRPr="006C08D4">
              <w:rPr>
                <w:rFonts w:ascii="PT Astra Serif" w:hAnsi="PT Astra Serif"/>
                <w:color w:val="000000"/>
                <w:sz w:val="20"/>
                <w:szCs w:val="20"/>
              </w:rPr>
              <w:t>п/п</w:t>
            </w:r>
          </w:p>
        </w:tc>
        <w:tc>
          <w:tcPr>
            <w:tcW w:w="1843" w:type="dxa"/>
            <w:shd w:val="clear" w:color="auto" w:fill="auto"/>
            <w:vAlign w:val="center"/>
          </w:tcPr>
          <w:p w:rsidR="008C64DB" w:rsidRPr="006C08D4" w:rsidRDefault="008C64DB" w:rsidP="00A52B27">
            <w:pPr>
              <w:ind w:left="-108" w:right="-108"/>
              <w:jc w:val="center"/>
              <w:rPr>
                <w:rFonts w:ascii="PT Astra Serif" w:hAnsi="PT Astra Serif"/>
                <w:color w:val="000000"/>
                <w:sz w:val="20"/>
                <w:szCs w:val="20"/>
              </w:rPr>
            </w:pPr>
            <w:r w:rsidRPr="006C08D4">
              <w:rPr>
                <w:rFonts w:ascii="PT Astra Serif" w:hAnsi="PT Astra Serif"/>
                <w:color w:val="000000"/>
                <w:sz w:val="20"/>
                <w:szCs w:val="20"/>
              </w:rPr>
              <w:t>Название муниципального образования</w:t>
            </w:r>
          </w:p>
        </w:tc>
        <w:tc>
          <w:tcPr>
            <w:tcW w:w="10631" w:type="dxa"/>
            <w:shd w:val="clear" w:color="auto" w:fill="auto"/>
            <w:vAlign w:val="center"/>
          </w:tcPr>
          <w:p w:rsidR="008C64DB" w:rsidRPr="006C08D4" w:rsidRDefault="008C64DB" w:rsidP="00A52B27">
            <w:pPr>
              <w:ind w:left="-108" w:right="-108"/>
              <w:jc w:val="center"/>
              <w:rPr>
                <w:rFonts w:ascii="PT Astra Serif" w:hAnsi="PT Astra Serif"/>
                <w:color w:val="000000"/>
                <w:sz w:val="20"/>
                <w:szCs w:val="20"/>
              </w:rPr>
            </w:pPr>
            <w:r w:rsidRPr="006C08D4">
              <w:rPr>
                <w:rFonts w:ascii="PT Astra Serif" w:hAnsi="PT Astra Serif"/>
                <w:color w:val="000000"/>
                <w:sz w:val="20"/>
                <w:szCs w:val="20"/>
              </w:rPr>
              <w:t>Наименование коррекционной школы</w:t>
            </w:r>
          </w:p>
        </w:tc>
        <w:tc>
          <w:tcPr>
            <w:tcW w:w="1843" w:type="dxa"/>
            <w:shd w:val="clear" w:color="auto" w:fill="auto"/>
            <w:vAlign w:val="center"/>
          </w:tcPr>
          <w:p w:rsidR="008C64DB" w:rsidRPr="006C08D4" w:rsidRDefault="008C64DB" w:rsidP="00A52B27">
            <w:pPr>
              <w:ind w:left="-108" w:right="-108"/>
              <w:jc w:val="center"/>
              <w:rPr>
                <w:rFonts w:ascii="PT Astra Serif" w:hAnsi="PT Astra Serif"/>
                <w:color w:val="000000"/>
                <w:sz w:val="20"/>
                <w:szCs w:val="20"/>
              </w:rPr>
            </w:pPr>
            <w:r w:rsidRPr="006C08D4">
              <w:rPr>
                <w:rFonts w:ascii="PT Astra Serif" w:hAnsi="PT Astra Serif"/>
                <w:color w:val="000000"/>
                <w:sz w:val="20"/>
                <w:szCs w:val="20"/>
              </w:rPr>
              <w:t>Общая численность обучающихся</w:t>
            </w:r>
          </w:p>
        </w:tc>
      </w:tr>
      <w:tr w:rsidR="008C64DB" w:rsidRPr="006C08D4" w:rsidTr="00F66101">
        <w:trPr>
          <w:trHeight w:val="235"/>
        </w:trPr>
        <w:tc>
          <w:tcPr>
            <w:tcW w:w="14884" w:type="dxa"/>
            <w:gridSpan w:val="4"/>
            <w:shd w:val="clear" w:color="auto" w:fill="auto"/>
            <w:vAlign w:val="center"/>
          </w:tcPr>
          <w:p w:rsidR="008C64DB" w:rsidRPr="006C08D4" w:rsidRDefault="008C64DB" w:rsidP="00A52B27">
            <w:pPr>
              <w:ind w:right="-284"/>
              <w:jc w:val="center"/>
              <w:rPr>
                <w:rFonts w:ascii="PT Astra Serif" w:hAnsi="PT Astra Serif"/>
                <w:b/>
                <w:color w:val="000000"/>
                <w:sz w:val="20"/>
                <w:szCs w:val="20"/>
              </w:rPr>
            </w:pPr>
            <w:r w:rsidRPr="006C08D4">
              <w:rPr>
                <w:rFonts w:ascii="PT Astra Serif" w:hAnsi="PT Astra Serif"/>
                <w:b/>
                <w:color w:val="000000"/>
                <w:sz w:val="20"/>
                <w:szCs w:val="20"/>
              </w:rPr>
              <w:t>2020 год</w:t>
            </w:r>
          </w:p>
        </w:tc>
      </w:tr>
      <w:tr w:rsidR="008C64DB" w:rsidRPr="006C08D4" w:rsidTr="00A52B27">
        <w:trPr>
          <w:trHeight w:val="489"/>
        </w:trPr>
        <w:tc>
          <w:tcPr>
            <w:tcW w:w="567" w:type="dxa"/>
            <w:shd w:val="clear" w:color="auto" w:fill="auto"/>
          </w:tcPr>
          <w:p w:rsidR="008C64DB" w:rsidRPr="006C08D4" w:rsidRDefault="008C64DB" w:rsidP="008C64DB">
            <w:pPr>
              <w:numPr>
                <w:ilvl w:val="0"/>
                <w:numId w:val="38"/>
              </w:numPr>
              <w:tabs>
                <w:tab w:val="left" w:pos="176"/>
              </w:tabs>
              <w:ind w:left="0" w:right="-284" w:firstLine="34"/>
              <w:contextualSpacing/>
              <w:rPr>
                <w:rFonts w:ascii="PT Astra Serif" w:hAnsi="PT Astra Serif"/>
                <w:color w:val="000000"/>
                <w:sz w:val="20"/>
                <w:szCs w:val="20"/>
              </w:rPr>
            </w:pPr>
          </w:p>
        </w:tc>
        <w:tc>
          <w:tcPr>
            <w:tcW w:w="1843" w:type="dxa"/>
            <w:shd w:val="clear" w:color="auto" w:fill="auto"/>
            <w:vAlign w:val="center"/>
          </w:tcPr>
          <w:p w:rsidR="008C64DB" w:rsidRPr="006C08D4" w:rsidRDefault="008C64DB" w:rsidP="00A52B27">
            <w:pPr>
              <w:ind w:right="-108"/>
              <w:jc w:val="center"/>
              <w:rPr>
                <w:rFonts w:ascii="PT Astra Serif" w:hAnsi="PT Astra Serif"/>
                <w:color w:val="000000"/>
                <w:sz w:val="20"/>
                <w:szCs w:val="20"/>
              </w:rPr>
            </w:pPr>
            <w:r w:rsidRPr="006C08D4">
              <w:rPr>
                <w:rFonts w:ascii="PT Astra Serif" w:hAnsi="PT Astra Serif"/>
                <w:color w:val="000000"/>
                <w:sz w:val="20"/>
                <w:szCs w:val="20"/>
              </w:rPr>
              <w:t>Кожевниковский район</w:t>
            </w:r>
          </w:p>
        </w:tc>
        <w:tc>
          <w:tcPr>
            <w:tcW w:w="10631" w:type="dxa"/>
            <w:shd w:val="clear" w:color="auto" w:fill="auto"/>
          </w:tcPr>
          <w:p w:rsidR="008C64DB" w:rsidRPr="006C08D4" w:rsidRDefault="008C64DB" w:rsidP="00A52B27">
            <w:pPr>
              <w:ind w:right="33"/>
              <w:jc w:val="both"/>
              <w:rPr>
                <w:rFonts w:ascii="PT Astra Serif" w:hAnsi="PT Astra Serif"/>
                <w:color w:val="000000"/>
                <w:sz w:val="20"/>
                <w:szCs w:val="20"/>
              </w:rPr>
            </w:pPr>
            <w:r w:rsidRPr="006C08D4">
              <w:rPr>
                <w:rFonts w:ascii="PT Astra Serif" w:hAnsi="PT Astra Serif"/>
                <w:color w:val="000000"/>
                <w:sz w:val="20"/>
                <w:szCs w:val="20"/>
              </w:rPr>
              <w:t xml:space="preserve">Областное государственное бюджетное общеобразовательное учреждение </w:t>
            </w:r>
            <w:r w:rsidR="000B3D31">
              <w:rPr>
                <w:rFonts w:ascii="PT Astra Serif" w:hAnsi="PT Astra Serif"/>
                <w:color w:val="000000"/>
                <w:sz w:val="20"/>
                <w:szCs w:val="20"/>
              </w:rPr>
              <w:t>«</w:t>
            </w:r>
            <w:r w:rsidRPr="006C08D4">
              <w:rPr>
                <w:rFonts w:ascii="PT Astra Serif" w:hAnsi="PT Astra Serif"/>
                <w:color w:val="000000"/>
                <w:sz w:val="20"/>
                <w:szCs w:val="20"/>
              </w:rPr>
              <w:t>Уртамская школа-интернат для детей-сирот и детей, оставшихся без попечения родителей, с ограниченными возможностями здоровья</w:t>
            </w:r>
            <w:r w:rsidR="000B3D31">
              <w:rPr>
                <w:rFonts w:ascii="PT Astra Serif" w:hAnsi="PT Astra Serif"/>
                <w:color w:val="000000"/>
                <w:sz w:val="20"/>
                <w:szCs w:val="20"/>
              </w:rPr>
              <w:t>»</w:t>
            </w:r>
            <w:r w:rsidRPr="006C08D4">
              <w:rPr>
                <w:rFonts w:ascii="PT Astra Serif" w:hAnsi="PT Astra Serif"/>
                <w:color w:val="000000"/>
                <w:sz w:val="20"/>
                <w:szCs w:val="20"/>
              </w:rPr>
              <w:t xml:space="preserve"> </w:t>
            </w:r>
          </w:p>
        </w:tc>
        <w:tc>
          <w:tcPr>
            <w:tcW w:w="1843" w:type="dxa"/>
            <w:shd w:val="clear" w:color="auto" w:fill="auto"/>
            <w:vAlign w:val="center"/>
          </w:tcPr>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71</w:t>
            </w:r>
          </w:p>
        </w:tc>
      </w:tr>
      <w:tr w:rsidR="008C64DB" w:rsidRPr="006C08D4" w:rsidTr="00A52B27">
        <w:tc>
          <w:tcPr>
            <w:tcW w:w="567" w:type="dxa"/>
            <w:shd w:val="clear" w:color="auto" w:fill="auto"/>
          </w:tcPr>
          <w:p w:rsidR="008C64DB" w:rsidRPr="006C08D4" w:rsidRDefault="008C64DB" w:rsidP="008C64DB">
            <w:pPr>
              <w:numPr>
                <w:ilvl w:val="0"/>
                <w:numId w:val="38"/>
              </w:numPr>
              <w:ind w:left="0" w:right="-284" w:firstLine="0"/>
              <w:contextualSpacing/>
              <w:rPr>
                <w:rFonts w:ascii="PT Astra Serif" w:hAnsi="PT Astra Serif"/>
                <w:color w:val="000000"/>
                <w:sz w:val="20"/>
                <w:szCs w:val="20"/>
              </w:rPr>
            </w:pPr>
          </w:p>
        </w:tc>
        <w:tc>
          <w:tcPr>
            <w:tcW w:w="1843" w:type="dxa"/>
            <w:shd w:val="clear" w:color="auto" w:fill="auto"/>
            <w:vAlign w:val="center"/>
          </w:tcPr>
          <w:p w:rsidR="008C64DB" w:rsidRPr="006C08D4" w:rsidRDefault="008C64DB" w:rsidP="00A52B27">
            <w:pPr>
              <w:ind w:right="-108"/>
              <w:jc w:val="center"/>
              <w:rPr>
                <w:rFonts w:ascii="PT Astra Serif" w:hAnsi="PT Astra Serif"/>
                <w:color w:val="000000"/>
                <w:sz w:val="20"/>
                <w:szCs w:val="20"/>
              </w:rPr>
            </w:pPr>
            <w:r w:rsidRPr="006C08D4">
              <w:rPr>
                <w:rFonts w:ascii="PT Astra Serif" w:hAnsi="PT Astra Serif"/>
                <w:color w:val="000000"/>
                <w:sz w:val="20"/>
                <w:szCs w:val="20"/>
              </w:rPr>
              <w:t>Город Томск</w:t>
            </w:r>
          </w:p>
        </w:tc>
        <w:tc>
          <w:tcPr>
            <w:tcW w:w="10631" w:type="dxa"/>
            <w:shd w:val="clear" w:color="auto" w:fill="auto"/>
          </w:tcPr>
          <w:p w:rsidR="008C64DB" w:rsidRPr="006C08D4" w:rsidRDefault="008C64DB" w:rsidP="00A52B27">
            <w:pPr>
              <w:ind w:right="33"/>
              <w:jc w:val="both"/>
              <w:rPr>
                <w:rFonts w:ascii="PT Astra Serif" w:hAnsi="PT Astra Serif"/>
                <w:color w:val="000000"/>
                <w:sz w:val="20"/>
                <w:szCs w:val="20"/>
              </w:rPr>
            </w:pPr>
            <w:r w:rsidRPr="006C08D4">
              <w:rPr>
                <w:rFonts w:ascii="PT Astra Serif" w:hAnsi="PT Astra Serif"/>
                <w:color w:val="000000"/>
                <w:sz w:val="20"/>
                <w:szCs w:val="20"/>
              </w:rPr>
              <w:t xml:space="preserve">Областное государственное казенное общеобразовательное учреждение </w:t>
            </w:r>
            <w:r w:rsidR="000B3D31">
              <w:rPr>
                <w:rFonts w:ascii="PT Astra Serif" w:hAnsi="PT Astra Serif"/>
                <w:color w:val="000000"/>
                <w:sz w:val="20"/>
                <w:szCs w:val="20"/>
              </w:rPr>
              <w:t>«</w:t>
            </w:r>
            <w:r w:rsidRPr="006C08D4">
              <w:rPr>
                <w:rFonts w:ascii="PT Astra Serif" w:hAnsi="PT Astra Serif"/>
                <w:color w:val="000000"/>
                <w:sz w:val="20"/>
                <w:szCs w:val="20"/>
              </w:rPr>
              <w:t>Школа-интернат для обучающихся с нарушением зрения</w:t>
            </w:r>
            <w:r w:rsidR="000B3D31">
              <w:rPr>
                <w:rFonts w:ascii="PT Astra Serif" w:hAnsi="PT Astra Serif"/>
                <w:color w:val="000000"/>
                <w:sz w:val="20"/>
                <w:szCs w:val="20"/>
              </w:rPr>
              <w:t>»</w:t>
            </w:r>
            <w:r w:rsidRPr="006C08D4">
              <w:rPr>
                <w:rFonts w:ascii="PT Astra Serif" w:hAnsi="PT Astra Serif"/>
                <w:color w:val="000000"/>
                <w:sz w:val="20"/>
                <w:szCs w:val="20"/>
              </w:rPr>
              <w:t xml:space="preserve"> </w:t>
            </w:r>
          </w:p>
        </w:tc>
        <w:tc>
          <w:tcPr>
            <w:tcW w:w="1843" w:type="dxa"/>
            <w:shd w:val="clear" w:color="auto" w:fill="auto"/>
            <w:vAlign w:val="center"/>
          </w:tcPr>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122</w:t>
            </w:r>
          </w:p>
        </w:tc>
      </w:tr>
      <w:tr w:rsidR="008C64DB" w:rsidRPr="006C08D4" w:rsidTr="00A52B27">
        <w:tc>
          <w:tcPr>
            <w:tcW w:w="14884" w:type="dxa"/>
            <w:gridSpan w:val="4"/>
            <w:shd w:val="clear" w:color="auto" w:fill="auto"/>
          </w:tcPr>
          <w:p w:rsidR="008C64DB" w:rsidRPr="006C08D4" w:rsidRDefault="008C64DB" w:rsidP="00A52B27">
            <w:pPr>
              <w:ind w:right="-284"/>
              <w:jc w:val="center"/>
              <w:rPr>
                <w:rFonts w:ascii="PT Astra Serif" w:hAnsi="PT Astra Serif"/>
                <w:b/>
                <w:color w:val="000000"/>
                <w:sz w:val="20"/>
                <w:szCs w:val="20"/>
              </w:rPr>
            </w:pPr>
            <w:r w:rsidRPr="006C08D4">
              <w:rPr>
                <w:rFonts w:ascii="PT Astra Serif" w:hAnsi="PT Astra Serif"/>
                <w:b/>
                <w:color w:val="000000"/>
                <w:sz w:val="20"/>
                <w:szCs w:val="20"/>
              </w:rPr>
              <w:t xml:space="preserve">2021 год </w:t>
            </w:r>
          </w:p>
        </w:tc>
      </w:tr>
      <w:tr w:rsidR="008C64DB" w:rsidRPr="006C08D4" w:rsidTr="00A52B27">
        <w:trPr>
          <w:trHeight w:val="583"/>
        </w:trPr>
        <w:tc>
          <w:tcPr>
            <w:tcW w:w="567" w:type="dxa"/>
            <w:shd w:val="clear" w:color="auto" w:fill="auto"/>
          </w:tcPr>
          <w:p w:rsidR="008C64DB" w:rsidRPr="006C08D4" w:rsidRDefault="008C64DB" w:rsidP="008C64DB">
            <w:pPr>
              <w:numPr>
                <w:ilvl w:val="0"/>
                <w:numId w:val="38"/>
              </w:numPr>
              <w:ind w:left="0" w:right="-284" w:firstLine="0"/>
              <w:contextualSpacing/>
              <w:rPr>
                <w:rFonts w:ascii="PT Astra Serif" w:hAnsi="PT Astra Serif"/>
                <w:color w:val="000000"/>
                <w:sz w:val="20"/>
                <w:szCs w:val="20"/>
              </w:rPr>
            </w:pPr>
          </w:p>
        </w:tc>
        <w:tc>
          <w:tcPr>
            <w:tcW w:w="1843" w:type="dxa"/>
            <w:shd w:val="clear" w:color="auto" w:fill="auto"/>
            <w:vAlign w:val="center"/>
          </w:tcPr>
          <w:p w:rsidR="008C64DB" w:rsidRPr="006C08D4" w:rsidRDefault="008C64DB" w:rsidP="00A52B27">
            <w:pPr>
              <w:ind w:right="-108"/>
              <w:jc w:val="center"/>
              <w:rPr>
                <w:rFonts w:ascii="PT Astra Serif" w:hAnsi="PT Astra Serif"/>
                <w:color w:val="000000"/>
                <w:sz w:val="20"/>
                <w:szCs w:val="20"/>
              </w:rPr>
            </w:pPr>
            <w:r w:rsidRPr="006C08D4">
              <w:rPr>
                <w:rFonts w:ascii="PT Astra Serif" w:hAnsi="PT Astra Serif"/>
                <w:color w:val="000000"/>
                <w:sz w:val="20"/>
                <w:szCs w:val="20"/>
              </w:rPr>
              <w:t>Город Томск</w:t>
            </w:r>
          </w:p>
        </w:tc>
        <w:tc>
          <w:tcPr>
            <w:tcW w:w="10631" w:type="dxa"/>
            <w:shd w:val="clear" w:color="auto" w:fill="auto"/>
          </w:tcPr>
          <w:p w:rsidR="008C64DB" w:rsidRPr="006C08D4" w:rsidRDefault="008C64DB" w:rsidP="00A52B27">
            <w:pPr>
              <w:ind w:right="33"/>
              <w:jc w:val="both"/>
              <w:rPr>
                <w:rFonts w:ascii="PT Astra Serif" w:hAnsi="PT Astra Serif"/>
                <w:color w:val="000000"/>
                <w:sz w:val="20"/>
                <w:szCs w:val="20"/>
              </w:rPr>
            </w:pPr>
            <w:r w:rsidRPr="006C08D4">
              <w:rPr>
                <w:rFonts w:ascii="PT Astra Serif" w:hAnsi="PT Astra Serif"/>
                <w:color w:val="000000"/>
                <w:sz w:val="20"/>
                <w:szCs w:val="20"/>
              </w:rPr>
              <w:t xml:space="preserve">Областное государственное бюджетное общеобразовательное учреждение </w:t>
            </w:r>
            <w:r w:rsidR="000B3D31">
              <w:rPr>
                <w:rFonts w:ascii="PT Astra Serif" w:hAnsi="PT Astra Serif"/>
                <w:color w:val="000000"/>
                <w:sz w:val="20"/>
                <w:szCs w:val="20"/>
              </w:rPr>
              <w:t>«</w:t>
            </w:r>
            <w:r w:rsidRPr="006C08D4">
              <w:rPr>
                <w:rFonts w:ascii="PT Astra Serif" w:hAnsi="PT Astra Serif"/>
                <w:color w:val="000000"/>
                <w:sz w:val="20"/>
                <w:szCs w:val="20"/>
              </w:rPr>
              <w:t>Школа-интернат для обучающихся с нарушениями слуха</w:t>
            </w:r>
            <w:r w:rsidR="000B3D31">
              <w:rPr>
                <w:rFonts w:ascii="PT Astra Serif" w:hAnsi="PT Astra Serif"/>
                <w:color w:val="000000"/>
                <w:sz w:val="20"/>
                <w:szCs w:val="20"/>
              </w:rPr>
              <w:t>»</w:t>
            </w:r>
            <w:r w:rsidRPr="006C08D4">
              <w:rPr>
                <w:rFonts w:ascii="PT Astra Serif" w:hAnsi="PT Astra Serif"/>
                <w:color w:val="000000"/>
                <w:sz w:val="20"/>
                <w:szCs w:val="20"/>
              </w:rPr>
              <w:t xml:space="preserve"> </w:t>
            </w:r>
          </w:p>
        </w:tc>
        <w:tc>
          <w:tcPr>
            <w:tcW w:w="1843" w:type="dxa"/>
            <w:shd w:val="clear" w:color="auto" w:fill="auto"/>
            <w:vAlign w:val="center"/>
          </w:tcPr>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138</w:t>
            </w:r>
          </w:p>
        </w:tc>
      </w:tr>
      <w:tr w:rsidR="008C64DB" w:rsidRPr="006C08D4" w:rsidTr="00A52B27">
        <w:trPr>
          <w:trHeight w:val="483"/>
        </w:trPr>
        <w:tc>
          <w:tcPr>
            <w:tcW w:w="567" w:type="dxa"/>
            <w:shd w:val="clear" w:color="auto" w:fill="auto"/>
          </w:tcPr>
          <w:p w:rsidR="008C64DB" w:rsidRPr="006C08D4" w:rsidRDefault="008C64DB" w:rsidP="008C64DB">
            <w:pPr>
              <w:numPr>
                <w:ilvl w:val="0"/>
                <w:numId w:val="38"/>
              </w:numPr>
              <w:ind w:left="0" w:right="-284" w:firstLine="0"/>
              <w:contextualSpacing/>
              <w:rPr>
                <w:rFonts w:ascii="PT Astra Serif" w:hAnsi="PT Astra Serif"/>
                <w:color w:val="000000"/>
                <w:sz w:val="20"/>
                <w:szCs w:val="20"/>
              </w:rPr>
            </w:pPr>
          </w:p>
        </w:tc>
        <w:tc>
          <w:tcPr>
            <w:tcW w:w="1843" w:type="dxa"/>
            <w:shd w:val="clear" w:color="auto" w:fill="auto"/>
            <w:vAlign w:val="center"/>
          </w:tcPr>
          <w:p w:rsidR="008C64DB" w:rsidRPr="006C08D4" w:rsidRDefault="008C64DB" w:rsidP="00A52B27">
            <w:pPr>
              <w:ind w:right="-108"/>
              <w:jc w:val="center"/>
              <w:rPr>
                <w:rFonts w:ascii="PT Astra Serif" w:hAnsi="PT Astra Serif"/>
                <w:color w:val="000000"/>
                <w:sz w:val="20"/>
                <w:szCs w:val="20"/>
              </w:rPr>
            </w:pPr>
            <w:r w:rsidRPr="006C08D4">
              <w:rPr>
                <w:rFonts w:ascii="PT Astra Serif" w:hAnsi="PT Astra Serif"/>
                <w:color w:val="000000"/>
                <w:sz w:val="20"/>
                <w:szCs w:val="20"/>
              </w:rPr>
              <w:t>Город Томск</w:t>
            </w:r>
          </w:p>
        </w:tc>
        <w:tc>
          <w:tcPr>
            <w:tcW w:w="10631" w:type="dxa"/>
            <w:shd w:val="clear" w:color="auto" w:fill="auto"/>
          </w:tcPr>
          <w:p w:rsidR="008C64DB" w:rsidRPr="006C08D4" w:rsidRDefault="008C64DB" w:rsidP="00A52B27">
            <w:pPr>
              <w:ind w:right="33"/>
              <w:jc w:val="both"/>
              <w:rPr>
                <w:rFonts w:ascii="PT Astra Serif" w:hAnsi="PT Astra Serif"/>
                <w:color w:val="000000"/>
                <w:sz w:val="20"/>
                <w:szCs w:val="20"/>
              </w:rPr>
            </w:pPr>
            <w:r w:rsidRPr="006C08D4">
              <w:rPr>
                <w:rFonts w:ascii="PT Astra Serif" w:hAnsi="PT Astra Serif"/>
                <w:color w:val="000000"/>
                <w:sz w:val="20"/>
                <w:szCs w:val="20"/>
              </w:rPr>
              <w:t xml:space="preserve">Муниципальное бюджетное общеобразовательное учреждение основная общеобразовательная школа для учащихся с ограниченными возможностями здоровья № 39 г. Томска </w:t>
            </w:r>
          </w:p>
        </w:tc>
        <w:tc>
          <w:tcPr>
            <w:tcW w:w="1843" w:type="dxa"/>
            <w:shd w:val="clear" w:color="auto" w:fill="auto"/>
            <w:vAlign w:val="center"/>
          </w:tcPr>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212</w:t>
            </w:r>
          </w:p>
        </w:tc>
      </w:tr>
      <w:tr w:rsidR="008C64DB" w:rsidRPr="006C08D4" w:rsidTr="00A52B27">
        <w:tc>
          <w:tcPr>
            <w:tcW w:w="14884" w:type="dxa"/>
            <w:gridSpan w:val="4"/>
            <w:shd w:val="clear" w:color="auto" w:fill="auto"/>
          </w:tcPr>
          <w:p w:rsidR="008C64DB" w:rsidRPr="006C08D4" w:rsidRDefault="008C64DB" w:rsidP="00A52B27">
            <w:pPr>
              <w:ind w:right="-284"/>
              <w:jc w:val="center"/>
              <w:rPr>
                <w:rFonts w:ascii="PT Astra Serif" w:hAnsi="PT Astra Serif"/>
                <w:b/>
                <w:color w:val="000000"/>
                <w:sz w:val="20"/>
                <w:szCs w:val="20"/>
              </w:rPr>
            </w:pPr>
            <w:r w:rsidRPr="006C08D4">
              <w:rPr>
                <w:rFonts w:ascii="PT Astra Serif" w:hAnsi="PT Astra Serif"/>
                <w:b/>
                <w:color w:val="000000"/>
                <w:sz w:val="20"/>
                <w:szCs w:val="20"/>
              </w:rPr>
              <w:t>2022 год</w:t>
            </w:r>
          </w:p>
        </w:tc>
      </w:tr>
      <w:tr w:rsidR="008C64DB" w:rsidRPr="006C08D4" w:rsidTr="00A52B27">
        <w:tc>
          <w:tcPr>
            <w:tcW w:w="567" w:type="dxa"/>
            <w:shd w:val="clear" w:color="auto" w:fill="auto"/>
          </w:tcPr>
          <w:p w:rsidR="008C64DB" w:rsidRPr="006C08D4" w:rsidRDefault="008C64DB" w:rsidP="008C64DB">
            <w:pPr>
              <w:numPr>
                <w:ilvl w:val="0"/>
                <w:numId w:val="38"/>
              </w:numPr>
              <w:ind w:left="0" w:right="-284" w:firstLine="34"/>
              <w:contextualSpacing/>
              <w:rPr>
                <w:rFonts w:ascii="PT Astra Serif" w:hAnsi="PT Astra Serif"/>
                <w:color w:val="000000"/>
                <w:sz w:val="20"/>
                <w:szCs w:val="20"/>
              </w:rPr>
            </w:pPr>
          </w:p>
        </w:tc>
        <w:tc>
          <w:tcPr>
            <w:tcW w:w="1843" w:type="dxa"/>
            <w:shd w:val="clear" w:color="auto" w:fill="auto"/>
            <w:vAlign w:val="center"/>
          </w:tcPr>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Асиновский</w:t>
            </w:r>
          </w:p>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район</w:t>
            </w:r>
          </w:p>
        </w:tc>
        <w:tc>
          <w:tcPr>
            <w:tcW w:w="10631" w:type="dxa"/>
            <w:shd w:val="clear" w:color="auto" w:fill="auto"/>
          </w:tcPr>
          <w:p w:rsidR="008C64DB" w:rsidRPr="006C08D4" w:rsidRDefault="008C64DB" w:rsidP="00A52B27">
            <w:pPr>
              <w:ind w:right="33"/>
              <w:jc w:val="both"/>
              <w:rPr>
                <w:rFonts w:ascii="PT Astra Serif" w:hAnsi="PT Astra Serif"/>
                <w:color w:val="000000"/>
                <w:sz w:val="20"/>
                <w:szCs w:val="20"/>
              </w:rPr>
            </w:pPr>
            <w:r w:rsidRPr="006C08D4">
              <w:rPr>
                <w:rFonts w:ascii="PT Astra Serif" w:hAnsi="PT Astra Serif"/>
                <w:color w:val="000000"/>
                <w:sz w:val="20"/>
                <w:szCs w:val="20"/>
              </w:rPr>
              <w:t xml:space="preserve">Муниципальное общеобразовательное учреждение </w:t>
            </w:r>
            <w:r w:rsidR="000B3D31">
              <w:rPr>
                <w:rFonts w:ascii="PT Astra Serif" w:hAnsi="PT Astra Serif"/>
                <w:color w:val="000000"/>
                <w:sz w:val="20"/>
                <w:szCs w:val="20"/>
              </w:rPr>
              <w:t>«</w:t>
            </w:r>
            <w:r w:rsidRPr="006C08D4">
              <w:rPr>
                <w:rFonts w:ascii="PT Astra Serif" w:hAnsi="PT Astra Serif"/>
                <w:color w:val="000000"/>
                <w:sz w:val="20"/>
                <w:szCs w:val="20"/>
              </w:rPr>
              <w:t>Общеобразовательная школа для обучающихся, воспитанников с ограниченными возможностями здоровья № 10 города Асино Томской области</w:t>
            </w:r>
          </w:p>
        </w:tc>
        <w:tc>
          <w:tcPr>
            <w:tcW w:w="1843" w:type="dxa"/>
            <w:shd w:val="clear" w:color="auto" w:fill="auto"/>
            <w:vAlign w:val="center"/>
          </w:tcPr>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97</w:t>
            </w:r>
          </w:p>
        </w:tc>
      </w:tr>
      <w:tr w:rsidR="008C64DB" w:rsidRPr="006C08D4" w:rsidTr="00A52B27">
        <w:trPr>
          <w:trHeight w:val="513"/>
        </w:trPr>
        <w:tc>
          <w:tcPr>
            <w:tcW w:w="567" w:type="dxa"/>
            <w:shd w:val="clear" w:color="auto" w:fill="auto"/>
          </w:tcPr>
          <w:p w:rsidR="008C64DB" w:rsidRPr="006C08D4" w:rsidRDefault="008C64DB" w:rsidP="008C64DB">
            <w:pPr>
              <w:numPr>
                <w:ilvl w:val="0"/>
                <w:numId w:val="38"/>
              </w:numPr>
              <w:ind w:left="0" w:right="-284" w:firstLine="34"/>
              <w:contextualSpacing/>
              <w:rPr>
                <w:rFonts w:ascii="PT Astra Serif" w:hAnsi="PT Astra Serif"/>
                <w:color w:val="000000"/>
                <w:sz w:val="20"/>
                <w:szCs w:val="20"/>
              </w:rPr>
            </w:pPr>
          </w:p>
        </w:tc>
        <w:tc>
          <w:tcPr>
            <w:tcW w:w="1843" w:type="dxa"/>
            <w:shd w:val="clear" w:color="auto" w:fill="auto"/>
            <w:vAlign w:val="center"/>
          </w:tcPr>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Стрежевой</w:t>
            </w:r>
          </w:p>
        </w:tc>
        <w:tc>
          <w:tcPr>
            <w:tcW w:w="10631" w:type="dxa"/>
            <w:shd w:val="clear" w:color="auto" w:fill="auto"/>
          </w:tcPr>
          <w:p w:rsidR="008C64DB" w:rsidRPr="006C08D4" w:rsidRDefault="008C64DB" w:rsidP="00A52B27">
            <w:pPr>
              <w:ind w:right="33"/>
              <w:jc w:val="both"/>
              <w:rPr>
                <w:rFonts w:ascii="PT Astra Serif" w:hAnsi="PT Astra Serif"/>
                <w:color w:val="000000"/>
                <w:sz w:val="20"/>
                <w:szCs w:val="20"/>
              </w:rPr>
            </w:pPr>
            <w:r w:rsidRPr="006C08D4">
              <w:rPr>
                <w:rFonts w:ascii="PT Astra Serif" w:hAnsi="PT Astra Serif"/>
                <w:color w:val="000000"/>
                <w:sz w:val="20"/>
                <w:szCs w:val="20"/>
              </w:rPr>
              <w:t xml:space="preserve">Муниципальное общеобразовательное учреждение </w:t>
            </w:r>
            <w:r w:rsidR="000B3D31">
              <w:rPr>
                <w:rFonts w:ascii="PT Astra Serif" w:hAnsi="PT Astra Serif"/>
                <w:color w:val="000000"/>
                <w:sz w:val="20"/>
                <w:szCs w:val="20"/>
              </w:rPr>
              <w:t>«</w:t>
            </w:r>
            <w:r w:rsidRPr="006C08D4">
              <w:rPr>
                <w:rFonts w:ascii="PT Astra Serif" w:hAnsi="PT Astra Serif"/>
                <w:color w:val="000000"/>
                <w:sz w:val="20"/>
                <w:szCs w:val="20"/>
              </w:rPr>
              <w:t>Специальная (коррекционная) школа городского округа Стрежевой</w:t>
            </w:r>
            <w:r w:rsidR="000B3D31">
              <w:rPr>
                <w:rFonts w:ascii="PT Astra Serif" w:hAnsi="PT Astra Serif"/>
                <w:color w:val="000000"/>
                <w:sz w:val="20"/>
                <w:szCs w:val="20"/>
              </w:rPr>
              <w:t>»</w:t>
            </w:r>
            <w:r w:rsidRPr="006C08D4">
              <w:rPr>
                <w:rFonts w:ascii="PT Astra Serif" w:hAnsi="PT Astra Serif"/>
                <w:color w:val="000000"/>
                <w:sz w:val="20"/>
                <w:szCs w:val="20"/>
              </w:rPr>
              <w:t xml:space="preserve"> </w:t>
            </w:r>
          </w:p>
        </w:tc>
        <w:tc>
          <w:tcPr>
            <w:tcW w:w="1843" w:type="dxa"/>
            <w:shd w:val="clear" w:color="auto" w:fill="auto"/>
            <w:vAlign w:val="center"/>
          </w:tcPr>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109</w:t>
            </w:r>
          </w:p>
        </w:tc>
      </w:tr>
      <w:tr w:rsidR="008C64DB" w:rsidRPr="006C08D4" w:rsidTr="00F66101">
        <w:trPr>
          <w:trHeight w:val="235"/>
        </w:trPr>
        <w:tc>
          <w:tcPr>
            <w:tcW w:w="14884" w:type="dxa"/>
            <w:gridSpan w:val="4"/>
            <w:shd w:val="clear" w:color="auto" w:fill="auto"/>
          </w:tcPr>
          <w:p w:rsidR="008C64DB" w:rsidRPr="006C08D4" w:rsidRDefault="008C64DB" w:rsidP="00A52B27">
            <w:pPr>
              <w:ind w:right="-284"/>
              <w:jc w:val="center"/>
              <w:rPr>
                <w:rFonts w:ascii="PT Astra Serif" w:hAnsi="PT Astra Serif"/>
                <w:b/>
                <w:color w:val="000000"/>
                <w:sz w:val="20"/>
                <w:szCs w:val="20"/>
              </w:rPr>
            </w:pPr>
            <w:r w:rsidRPr="006C08D4">
              <w:rPr>
                <w:rFonts w:ascii="PT Astra Serif" w:hAnsi="PT Astra Serif"/>
                <w:b/>
                <w:color w:val="000000"/>
                <w:sz w:val="20"/>
                <w:szCs w:val="20"/>
              </w:rPr>
              <w:t>2023</w:t>
            </w:r>
          </w:p>
        </w:tc>
      </w:tr>
      <w:tr w:rsidR="008C64DB" w:rsidRPr="006C08D4" w:rsidTr="00A52B27">
        <w:trPr>
          <w:trHeight w:val="276"/>
        </w:trPr>
        <w:tc>
          <w:tcPr>
            <w:tcW w:w="567" w:type="dxa"/>
            <w:shd w:val="clear" w:color="auto" w:fill="auto"/>
          </w:tcPr>
          <w:p w:rsidR="008C64DB" w:rsidRPr="006C08D4" w:rsidRDefault="008C64DB" w:rsidP="008C64DB">
            <w:pPr>
              <w:numPr>
                <w:ilvl w:val="0"/>
                <w:numId w:val="38"/>
              </w:numPr>
              <w:ind w:left="0" w:right="-284" w:firstLine="0"/>
              <w:contextualSpacing/>
              <w:rPr>
                <w:rFonts w:ascii="PT Astra Serif" w:hAnsi="PT Astra Serif"/>
                <w:color w:val="000000"/>
                <w:sz w:val="20"/>
                <w:szCs w:val="20"/>
              </w:rPr>
            </w:pPr>
          </w:p>
        </w:tc>
        <w:tc>
          <w:tcPr>
            <w:tcW w:w="1843" w:type="dxa"/>
            <w:shd w:val="clear" w:color="auto" w:fill="auto"/>
            <w:vAlign w:val="center"/>
          </w:tcPr>
          <w:p w:rsidR="008C64DB" w:rsidRPr="006C08D4" w:rsidRDefault="008C64DB" w:rsidP="00A52B27">
            <w:pPr>
              <w:ind w:right="-108"/>
              <w:jc w:val="center"/>
              <w:rPr>
                <w:rFonts w:ascii="PT Astra Serif" w:hAnsi="PT Astra Serif"/>
                <w:color w:val="000000"/>
                <w:sz w:val="20"/>
                <w:szCs w:val="20"/>
              </w:rPr>
            </w:pPr>
            <w:r w:rsidRPr="006C08D4">
              <w:rPr>
                <w:rFonts w:ascii="PT Astra Serif" w:hAnsi="PT Astra Serif"/>
                <w:color w:val="000000"/>
                <w:sz w:val="20"/>
                <w:szCs w:val="20"/>
              </w:rPr>
              <w:t>Бакчарский район</w:t>
            </w:r>
          </w:p>
        </w:tc>
        <w:tc>
          <w:tcPr>
            <w:tcW w:w="10631" w:type="dxa"/>
            <w:shd w:val="clear" w:color="auto" w:fill="auto"/>
          </w:tcPr>
          <w:p w:rsidR="008C64DB" w:rsidRPr="006C08D4" w:rsidRDefault="008C64DB" w:rsidP="00A52B27">
            <w:pPr>
              <w:ind w:right="33"/>
              <w:jc w:val="both"/>
              <w:rPr>
                <w:rFonts w:ascii="PT Astra Serif" w:hAnsi="PT Astra Serif"/>
                <w:color w:val="000000"/>
                <w:sz w:val="20"/>
                <w:szCs w:val="20"/>
              </w:rPr>
            </w:pPr>
            <w:r w:rsidRPr="006C08D4">
              <w:rPr>
                <w:rFonts w:ascii="PT Astra Serif" w:hAnsi="PT Astra Serif"/>
                <w:color w:val="000000"/>
                <w:sz w:val="20"/>
                <w:szCs w:val="20"/>
              </w:rPr>
              <w:t xml:space="preserve">Муниципальное казенное общеобразовательное учреждение </w:t>
            </w:r>
            <w:r w:rsidR="000B3D31">
              <w:rPr>
                <w:rFonts w:ascii="PT Astra Serif" w:hAnsi="PT Astra Serif"/>
                <w:color w:val="000000"/>
                <w:sz w:val="20"/>
                <w:szCs w:val="20"/>
              </w:rPr>
              <w:t>«</w:t>
            </w:r>
            <w:r w:rsidRPr="006C08D4">
              <w:rPr>
                <w:rFonts w:ascii="PT Astra Serif" w:hAnsi="PT Astra Serif"/>
                <w:color w:val="000000"/>
                <w:sz w:val="20"/>
                <w:szCs w:val="20"/>
              </w:rPr>
              <w:t>Крыловская общеобразовательная школа-интернат для обучающихся, воспитанников с ограниченными возможностями здоровья</w:t>
            </w:r>
            <w:r w:rsidR="000B3D31">
              <w:rPr>
                <w:rFonts w:ascii="PT Astra Serif" w:hAnsi="PT Astra Serif"/>
                <w:color w:val="000000"/>
                <w:sz w:val="20"/>
                <w:szCs w:val="20"/>
              </w:rPr>
              <w:t>»</w:t>
            </w:r>
            <w:r w:rsidRPr="006C08D4">
              <w:rPr>
                <w:rFonts w:ascii="PT Astra Serif" w:hAnsi="PT Astra Serif"/>
                <w:color w:val="000000"/>
                <w:sz w:val="20"/>
                <w:szCs w:val="20"/>
              </w:rPr>
              <w:t xml:space="preserve"> </w:t>
            </w:r>
          </w:p>
        </w:tc>
        <w:tc>
          <w:tcPr>
            <w:tcW w:w="1843" w:type="dxa"/>
            <w:shd w:val="clear" w:color="auto" w:fill="auto"/>
            <w:vAlign w:val="center"/>
          </w:tcPr>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64</w:t>
            </w:r>
          </w:p>
        </w:tc>
      </w:tr>
      <w:tr w:rsidR="008C64DB" w:rsidRPr="006C08D4" w:rsidTr="00A52B27">
        <w:tc>
          <w:tcPr>
            <w:tcW w:w="567" w:type="dxa"/>
            <w:shd w:val="clear" w:color="auto" w:fill="auto"/>
          </w:tcPr>
          <w:p w:rsidR="008C64DB" w:rsidRPr="006C08D4" w:rsidRDefault="008C64DB" w:rsidP="008C64DB">
            <w:pPr>
              <w:numPr>
                <w:ilvl w:val="0"/>
                <w:numId w:val="38"/>
              </w:numPr>
              <w:ind w:left="0" w:right="-284" w:firstLine="0"/>
              <w:contextualSpacing/>
              <w:rPr>
                <w:rFonts w:ascii="PT Astra Serif" w:hAnsi="PT Astra Serif"/>
                <w:color w:val="000000"/>
                <w:sz w:val="20"/>
                <w:szCs w:val="20"/>
              </w:rPr>
            </w:pPr>
          </w:p>
        </w:tc>
        <w:tc>
          <w:tcPr>
            <w:tcW w:w="1843" w:type="dxa"/>
            <w:shd w:val="clear" w:color="auto" w:fill="auto"/>
            <w:vAlign w:val="center"/>
          </w:tcPr>
          <w:p w:rsidR="008C64DB" w:rsidRPr="006C08D4" w:rsidRDefault="008C64DB" w:rsidP="00A52B27">
            <w:pPr>
              <w:ind w:right="-108"/>
              <w:jc w:val="center"/>
              <w:rPr>
                <w:rFonts w:ascii="PT Astra Serif" w:hAnsi="PT Astra Serif"/>
                <w:color w:val="000000"/>
                <w:sz w:val="20"/>
                <w:szCs w:val="20"/>
              </w:rPr>
            </w:pPr>
            <w:r w:rsidRPr="006C08D4">
              <w:rPr>
                <w:rFonts w:ascii="PT Astra Serif" w:hAnsi="PT Astra Serif"/>
                <w:color w:val="000000"/>
                <w:sz w:val="20"/>
                <w:szCs w:val="20"/>
              </w:rPr>
              <w:t>Город Томск</w:t>
            </w:r>
          </w:p>
        </w:tc>
        <w:tc>
          <w:tcPr>
            <w:tcW w:w="10631" w:type="dxa"/>
            <w:shd w:val="clear" w:color="auto" w:fill="auto"/>
          </w:tcPr>
          <w:p w:rsidR="008C64DB" w:rsidRPr="006C08D4" w:rsidRDefault="008C64DB" w:rsidP="00A52B27">
            <w:pPr>
              <w:ind w:right="33"/>
              <w:jc w:val="both"/>
              <w:rPr>
                <w:rFonts w:ascii="PT Astra Serif" w:hAnsi="PT Astra Serif"/>
                <w:color w:val="000000"/>
                <w:sz w:val="20"/>
                <w:szCs w:val="20"/>
              </w:rPr>
            </w:pPr>
            <w:r w:rsidRPr="006C08D4">
              <w:rPr>
                <w:rFonts w:ascii="PT Astra Serif" w:hAnsi="PT Astra Serif"/>
                <w:color w:val="000000"/>
                <w:sz w:val="20"/>
                <w:szCs w:val="20"/>
              </w:rPr>
              <w:t>Муниципальное бюджетное общеобразовательное учреждение основная общеобразовательная школа-интернат для учащихся с ограниченными возможностями здоровья № 45 г. Томска</w:t>
            </w:r>
          </w:p>
        </w:tc>
        <w:tc>
          <w:tcPr>
            <w:tcW w:w="1843" w:type="dxa"/>
            <w:shd w:val="clear" w:color="auto" w:fill="auto"/>
            <w:vAlign w:val="center"/>
          </w:tcPr>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120</w:t>
            </w:r>
          </w:p>
        </w:tc>
      </w:tr>
      <w:tr w:rsidR="008C64DB" w:rsidRPr="006C08D4" w:rsidTr="00A52B27">
        <w:tc>
          <w:tcPr>
            <w:tcW w:w="567" w:type="dxa"/>
            <w:shd w:val="clear" w:color="auto" w:fill="auto"/>
          </w:tcPr>
          <w:p w:rsidR="008C64DB" w:rsidRPr="006C08D4" w:rsidRDefault="008C64DB" w:rsidP="008C64DB">
            <w:pPr>
              <w:numPr>
                <w:ilvl w:val="0"/>
                <w:numId w:val="38"/>
              </w:numPr>
              <w:ind w:left="0" w:right="-284" w:firstLine="0"/>
              <w:contextualSpacing/>
              <w:rPr>
                <w:rFonts w:ascii="PT Astra Serif" w:hAnsi="PT Astra Serif"/>
                <w:color w:val="000000"/>
                <w:sz w:val="20"/>
                <w:szCs w:val="20"/>
              </w:rPr>
            </w:pPr>
          </w:p>
        </w:tc>
        <w:tc>
          <w:tcPr>
            <w:tcW w:w="1843" w:type="dxa"/>
            <w:shd w:val="clear" w:color="auto" w:fill="auto"/>
            <w:vAlign w:val="center"/>
          </w:tcPr>
          <w:p w:rsidR="008C64DB" w:rsidRPr="006C08D4" w:rsidRDefault="008C64DB" w:rsidP="00A52B27">
            <w:pPr>
              <w:ind w:right="-108"/>
              <w:jc w:val="center"/>
              <w:rPr>
                <w:rFonts w:ascii="PT Astra Serif" w:hAnsi="PT Astra Serif"/>
                <w:color w:val="000000"/>
                <w:sz w:val="20"/>
                <w:szCs w:val="20"/>
              </w:rPr>
            </w:pPr>
            <w:r w:rsidRPr="006C08D4">
              <w:rPr>
                <w:rFonts w:ascii="PT Astra Serif" w:hAnsi="PT Astra Serif"/>
                <w:color w:val="000000"/>
                <w:sz w:val="20"/>
                <w:szCs w:val="20"/>
              </w:rPr>
              <w:t>Город Томск</w:t>
            </w:r>
          </w:p>
        </w:tc>
        <w:tc>
          <w:tcPr>
            <w:tcW w:w="10631" w:type="dxa"/>
            <w:shd w:val="clear" w:color="auto" w:fill="auto"/>
          </w:tcPr>
          <w:p w:rsidR="008C64DB" w:rsidRPr="006C08D4" w:rsidRDefault="008C64DB" w:rsidP="00A52B27">
            <w:pPr>
              <w:ind w:right="33"/>
              <w:jc w:val="both"/>
              <w:rPr>
                <w:rFonts w:ascii="PT Astra Serif" w:hAnsi="PT Astra Serif"/>
                <w:color w:val="000000"/>
                <w:sz w:val="20"/>
                <w:szCs w:val="20"/>
              </w:rPr>
            </w:pPr>
            <w:r w:rsidRPr="006C08D4">
              <w:rPr>
                <w:rFonts w:ascii="PT Astra Serif" w:hAnsi="PT Astra Serif"/>
                <w:color w:val="000000"/>
                <w:sz w:val="20"/>
                <w:szCs w:val="20"/>
              </w:rPr>
              <w:t xml:space="preserve">Областное государственное бюджетное общеобразовательное учреждение </w:t>
            </w:r>
            <w:r w:rsidR="000B3D31">
              <w:rPr>
                <w:rFonts w:ascii="PT Astra Serif" w:hAnsi="PT Astra Serif"/>
                <w:color w:val="000000"/>
                <w:sz w:val="20"/>
                <w:szCs w:val="20"/>
              </w:rPr>
              <w:t>«</w:t>
            </w:r>
            <w:r w:rsidRPr="006C08D4">
              <w:rPr>
                <w:rFonts w:ascii="PT Astra Serif" w:hAnsi="PT Astra Serif"/>
                <w:color w:val="000000"/>
                <w:sz w:val="20"/>
                <w:szCs w:val="20"/>
              </w:rPr>
              <w:t>Школа-интернат для обучающихся, нуждающихся в психолого-педагогической и медико-социальной помощи</w:t>
            </w:r>
            <w:r w:rsidR="000B3D31">
              <w:rPr>
                <w:rFonts w:ascii="PT Astra Serif" w:hAnsi="PT Astra Serif"/>
                <w:color w:val="000000"/>
                <w:sz w:val="20"/>
                <w:szCs w:val="20"/>
              </w:rPr>
              <w:t>»</w:t>
            </w:r>
            <w:r w:rsidRPr="006C08D4">
              <w:rPr>
                <w:rFonts w:ascii="PT Astra Serif" w:hAnsi="PT Astra Serif"/>
                <w:color w:val="000000"/>
                <w:sz w:val="20"/>
                <w:szCs w:val="20"/>
              </w:rPr>
              <w:t xml:space="preserve"> </w:t>
            </w:r>
          </w:p>
        </w:tc>
        <w:tc>
          <w:tcPr>
            <w:tcW w:w="1843" w:type="dxa"/>
            <w:shd w:val="clear" w:color="auto" w:fill="auto"/>
          </w:tcPr>
          <w:p w:rsidR="008C64DB" w:rsidRPr="006C08D4" w:rsidRDefault="008C64DB" w:rsidP="00A52B27">
            <w:pPr>
              <w:ind w:right="-284"/>
              <w:jc w:val="center"/>
              <w:rPr>
                <w:rFonts w:ascii="PT Astra Serif" w:hAnsi="PT Astra Serif"/>
                <w:color w:val="000000"/>
                <w:sz w:val="20"/>
                <w:szCs w:val="20"/>
              </w:rPr>
            </w:pPr>
            <w:r w:rsidRPr="006C08D4">
              <w:rPr>
                <w:rFonts w:ascii="PT Astra Serif" w:hAnsi="PT Astra Serif"/>
                <w:color w:val="000000"/>
                <w:sz w:val="20"/>
                <w:szCs w:val="20"/>
              </w:rPr>
              <w:t>53</w:t>
            </w:r>
          </w:p>
        </w:tc>
      </w:tr>
    </w:tbl>
    <w:p w:rsidR="008C64DB" w:rsidRPr="006C08D4" w:rsidRDefault="008C64DB" w:rsidP="008C64DB">
      <w:pPr>
        <w:keepNext/>
        <w:ind w:right="-284"/>
        <w:rPr>
          <w:rFonts w:ascii="PT Astra Serif" w:hAnsi="PT Astra Serif"/>
          <w:b/>
          <w:bCs/>
          <w:color w:val="000000"/>
          <w:sz w:val="20"/>
          <w:szCs w:val="20"/>
        </w:rPr>
        <w:sectPr w:rsidR="008C64DB" w:rsidRPr="006C08D4" w:rsidSect="00A52B27">
          <w:headerReference w:type="even" r:id="rId72"/>
          <w:headerReference w:type="default" r:id="rId73"/>
          <w:footerReference w:type="even" r:id="rId74"/>
          <w:footerReference w:type="default" r:id="rId75"/>
          <w:headerReference w:type="first" r:id="rId76"/>
          <w:footerReference w:type="first" r:id="rId77"/>
          <w:pgSz w:w="16838" w:h="11906" w:orient="landscape"/>
          <w:pgMar w:top="426" w:right="820" w:bottom="1276" w:left="1134" w:header="709" w:footer="709" w:gutter="0"/>
          <w:cols w:space="708"/>
          <w:docGrid w:linePitch="360"/>
        </w:sectPr>
      </w:pPr>
    </w:p>
    <w:p w:rsidR="008C64DB" w:rsidRPr="006C08D4" w:rsidRDefault="008C64DB" w:rsidP="00ED44DE">
      <w:pPr>
        <w:jc w:val="center"/>
        <w:rPr>
          <w:rFonts w:ascii="PT Astra Serif" w:hAnsi="PT Astra Serif"/>
          <w:b/>
          <w:color w:val="000000"/>
          <w:sz w:val="24"/>
          <w:szCs w:val="24"/>
        </w:rPr>
      </w:pPr>
      <w:r w:rsidRPr="006C08D4">
        <w:rPr>
          <w:rFonts w:ascii="PT Astra Serif" w:hAnsi="PT Astra Serif"/>
          <w:b/>
          <w:color w:val="000000"/>
          <w:sz w:val="24"/>
          <w:szCs w:val="24"/>
        </w:rPr>
        <w:lastRenderedPageBreak/>
        <w:t>Приложение 2.12 - Количество обучающихся 5-11 классов – участников профориентационных мероприятий в рамках профориентационных кампаний</w:t>
      </w:r>
    </w:p>
    <w:p w:rsidR="008C64DB" w:rsidRPr="006C08D4" w:rsidRDefault="008C64DB" w:rsidP="008C64DB">
      <w:pPr>
        <w:rPr>
          <w:rFonts w:ascii="PT Astra Serif" w:hAnsi="PT Astra Serif"/>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1"/>
        <w:gridCol w:w="2394"/>
        <w:gridCol w:w="2395"/>
        <w:gridCol w:w="2249"/>
        <w:gridCol w:w="2464"/>
      </w:tblGrid>
      <w:tr w:rsidR="008C64DB" w:rsidRPr="006C08D4" w:rsidTr="00A52B27">
        <w:trPr>
          <w:jc w:val="center"/>
        </w:trPr>
        <w:tc>
          <w:tcPr>
            <w:tcW w:w="4681" w:type="dxa"/>
            <w:shd w:val="clear" w:color="auto" w:fill="D9D9D9"/>
            <w:vAlign w:val="center"/>
          </w:tcPr>
          <w:p w:rsidR="008C64DB" w:rsidRPr="006C08D4" w:rsidRDefault="008C64DB" w:rsidP="00A52B27">
            <w:pPr>
              <w:jc w:val="center"/>
              <w:rPr>
                <w:rFonts w:ascii="PT Astra Serif" w:hAnsi="PT Astra Serif"/>
                <w:b/>
                <w:color w:val="000000"/>
                <w:sz w:val="24"/>
                <w:szCs w:val="24"/>
              </w:rPr>
            </w:pPr>
            <w:r w:rsidRPr="006C08D4">
              <w:rPr>
                <w:rFonts w:ascii="PT Astra Serif" w:hAnsi="PT Astra Serif"/>
                <w:b/>
                <w:color w:val="000000"/>
                <w:sz w:val="24"/>
                <w:szCs w:val="24"/>
              </w:rPr>
              <w:t>Муниципальное образование</w:t>
            </w:r>
          </w:p>
        </w:tc>
        <w:tc>
          <w:tcPr>
            <w:tcW w:w="2394" w:type="dxa"/>
            <w:shd w:val="clear" w:color="auto" w:fill="D9D9D9"/>
            <w:vAlign w:val="center"/>
          </w:tcPr>
          <w:p w:rsidR="008C64DB" w:rsidRPr="006C08D4" w:rsidRDefault="008C64DB" w:rsidP="00A52B27">
            <w:pPr>
              <w:jc w:val="center"/>
              <w:rPr>
                <w:rFonts w:ascii="PT Astra Serif" w:hAnsi="PT Astra Serif"/>
                <w:b/>
                <w:color w:val="000000"/>
                <w:sz w:val="24"/>
                <w:szCs w:val="24"/>
              </w:rPr>
            </w:pPr>
            <w:r w:rsidRPr="006C08D4">
              <w:rPr>
                <w:rFonts w:ascii="PT Astra Serif" w:hAnsi="PT Astra Serif"/>
                <w:b/>
                <w:color w:val="000000"/>
                <w:sz w:val="24"/>
                <w:szCs w:val="24"/>
              </w:rPr>
              <w:t>2019 год</w:t>
            </w:r>
          </w:p>
        </w:tc>
        <w:tc>
          <w:tcPr>
            <w:tcW w:w="2395" w:type="dxa"/>
            <w:shd w:val="clear" w:color="auto" w:fill="D9D9D9"/>
            <w:vAlign w:val="center"/>
          </w:tcPr>
          <w:p w:rsidR="008C64DB" w:rsidRPr="006C08D4" w:rsidRDefault="008C64DB" w:rsidP="00A52B27">
            <w:pPr>
              <w:jc w:val="center"/>
              <w:rPr>
                <w:rFonts w:ascii="PT Astra Serif" w:hAnsi="PT Astra Serif"/>
                <w:b/>
                <w:color w:val="000000"/>
                <w:sz w:val="24"/>
                <w:szCs w:val="24"/>
              </w:rPr>
            </w:pPr>
            <w:r w:rsidRPr="006C08D4">
              <w:rPr>
                <w:rFonts w:ascii="PT Astra Serif" w:hAnsi="PT Astra Serif"/>
                <w:b/>
                <w:color w:val="000000"/>
                <w:sz w:val="24"/>
                <w:szCs w:val="24"/>
              </w:rPr>
              <w:t>2020 год</w:t>
            </w:r>
          </w:p>
        </w:tc>
        <w:tc>
          <w:tcPr>
            <w:tcW w:w="2249" w:type="dxa"/>
            <w:shd w:val="clear" w:color="auto" w:fill="D9D9D9"/>
            <w:vAlign w:val="center"/>
          </w:tcPr>
          <w:p w:rsidR="008C64DB" w:rsidRPr="006C08D4" w:rsidRDefault="008C64DB" w:rsidP="00A52B27">
            <w:pPr>
              <w:jc w:val="center"/>
              <w:rPr>
                <w:rFonts w:ascii="PT Astra Serif" w:hAnsi="PT Astra Serif"/>
                <w:b/>
                <w:color w:val="000000"/>
                <w:sz w:val="24"/>
                <w:szCs w:val="24"/>
              </w:rPr>
            </w:pPr>
            <w:r w:rsidRPr="006C08D4">
              <w:rPr>
                <w:rFonts w:ascii="PT Astra Serif" w:hAnsi="PT Astra Serif"/>
                <w:b/>
                <w:color w:val="000000"/>
                <w:sz w:val="24"/>
                <w:szCs w:val="24"/>
              </w:rPr>
              <w:t>2021 год</w:t>
            </w:r>
          </w:p>
        </w:tc>
        <w:tc>
          <w:tcPr>
            <w:tcW w:w="2464" w:type="dxa"/>
            <w:shd w:val="clear" w:color="auto" w:fill="D9D9D9"/>
            <w:vAlign w:val="center"/>
          </w:tcPr>
          <w:p w:rsidR="008C64DB" w:rsidRPr="006C08D4" w:rsidRDefault="008C64DB" w:rsidP="00A52B27">
            <w:pPr>
              <w:jc w:val="center"/>
              <w:rPr>
                <w:rFonts w:ascii="PT Astra Serif" w:hAnsi="PT Astra Serif"/>
                <w:b/>
                <w:color w:val="000000"/>
                <w:sz w:val="24"/>
                <w:szCs w:val="24"/>
              </w:rPr>
            </w:pPr>
            <w:r w:rsidRPr="006C08D4">
              <w:rPr>
                <w:rFonts w:ascii="PT Astra Serif" w:hAnsi="PT Astra Serif"/>
                <w:b/>
                <w:color w:val="000000"/>
                <w:sz w:val="24"/>
                <w:szCs w:val="24"/>
              </w:rPr>
              <w:t>2022 год</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г. Томск</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24722</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22892</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28265</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28748</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ЗАТО Северск</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6238</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6015</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5496</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6158</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г.о. Стрежевой</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2824</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2906</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2861</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2954</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г. Кедровый</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217</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239</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215</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215</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Александровский район</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331</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438</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430</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472</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Асиновский район</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1141</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1842</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2426</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1954</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Бакчарский район</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814</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816</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876</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908</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Верхнекетский район</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1041</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837</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1138</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1064</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Зырянский район</w:t>
            </w:r>
          </w:p>
        </w:tc>
        <w:tc>
          <w:tcPr>
            <w:tcW w:w="2394" w:type="dxa"/>
            <w:shd w:val="clear" w:color="auto" w:fill="auto"/>
          </w:tcPr>
          <w:p w:rsidR="008C64DB" w:rsidRPr="006C08D4" w:rsidRDefault="008C64DB" w:rsidP="00A52B27">
            <w:pPr>
              <w:pStyle w:val="TableContents"/>
              <w:jc w:val="center"/>
              <w:rPr>
                <w:rFonts w:ascii="PT Astra Serif" w:eastAsia="Times New Roman" w:hAnsi="PT Astra Serif" w:cs="Times New Roman"/>
                <w:color w:val="000000"/>
                <w:kern w:val="0"/>
                <w:lang w:val="ru-RU" w:bidi="ar-SA"/>
              </w:rPr>
            </w:pPr>
            <w:r w:rsidRPr="006C08D4">
              <w:rPr>
                <w:rFonts w:ascii="PT Astra Serif" w:eastAsia="Times New Roman" w:hAnsi="PT Astra Serif" w:cs="Times New Roman"/>
                <w:color w:val="000000"/>
                <w:kern w:val="0"/>
                <w:lang w:val="ru-RU" w:bidi="ar-SA"/>
              </w:rPr>
              <w:t>846</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866</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897</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963</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Каргасокский район</w:t>
            </w:r>
          </w:p>
        </w:tc>
        <w:tc>
          <w:tcPr>
            <w:tcW w:w="2394" w:type="dxa"/>
            <w:shd w:val="clear" w:color="auto" w:fill="auto"/>
          </w:tcPr>
          <w:p w:rsidR="008C64DB" w:rsidRPr="006C08D4" w:rsidRDefault="008C64DB" w:rsidP="00A52B27">
            <w:pPr>
              <w:pStyle w:val="TableContents"/>
              <w:jc w:val="center"/>
              <w:rPr>
                <w:rFonts w:ascii="PT Astra Serif" w:eastAsia="Times New Roman" w:hAnsi="PT Astra Serif" w:cs="Times New Roman"/>
                <w:color w:val="000000"/>
                <w:kern w:val="0"/>
                <w:lang w:val="ru-RU" w:bidi="ar-SA"/>
              </w:rPr>
            </w:pPr>
            <w:r w:rsidRPr="006C08D4">
              <w:rPr>
                <w:rFonts w:ascii="PT Astra Serif" w:eastAsia="Times New Roman" w:hAnsi="PT Astra Serif" w:cs="Times New Roman"/>
                <w:color w:val="000000"/>
                <w:kern w:val="0"/>
                <w:lang w:val="ru-RU" w:bidi="ar-SA"/>
              </w:rPr>
              <w:t>1325</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1094</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1351</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1340</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Кожевниковский район</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1269</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925</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925</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1335</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Колпашевский район</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2548</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3002</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2968</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3113</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Кривошеинский район</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693</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495</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475</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534</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Молчановский район</w:t>
            </w:r>
          </w:p>
        </w:tc>
        <w:tc>
          <w:tcPr>
            <w:tcW w:w="2394" w:type="dxa"/>
            <w:shd w:val="clear" w:color="auto" w:fill="auto"/>
          </w:tcPr>
          <w:p w:rsidR="008C64DB" w:rsidRPr="006C08D4" w:rsidRDefault="008C64DB" w:rsidP="00A52B27">
            <w:pPr>
              <w:pStyle w:val="TableContents"/>
              <w:jc w:val="center"/>
              <w:rPr>
                <w:rFonts w:ascii="PT Astra Serif" w:eastAsia="Times New Roman" w:hAnsi="PT Astra Serif" w:cs="Times New Roman"/>
                <w:color w:val="000000"/>
                <w:kern w:val="0"/>
                <w:lang w:val="ru-RU" w:bidi="ar-SA"/>
              </w:rPr>
            </w:pPr>
            <w:r w:rsidRPr="006C08D4">
              <w:rPr>
                <w:rFonts w:ascii="PT Astra Serif" w:eastAsia="Times New Roman" w:hAnsi="PT Astra Serif" w:cs="Times New Roman"/>
                <w:color w:val="000000"/>
                <w:kern w:val="0"/>
                <w:lang w:val="ru-RU" w:bidi="ar-SA"/>
              </w:rPr>
              <w:t>723</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901</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940</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888</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Парабельский район</w:t>
            </w:r>
          </w:p>
        </w:tc>
        <w:tc>
          <w:tcPr>
            <w:tcW w:w="2394" w:type="dxa"/>
            <w:shd w:val="clear" w:color="auto" w:fill="auto"/>
          </w:tcPr>
          <w:p w:rsidR="008C64DB" w:rsidRPr="006C08D4" w:rsidRDefault="008C64DB" w:rsidP="00A52B27">
            <w:pPr>
              <w:pStyle w:val="TableContents"/>
              <w:jc w:val="center"/>
              <w:rPr>
                <w:rFonts w:ascii="PT Astra Serif" w:eastAsia="Times New Roman" w:hAnsi="PT Astra Serif" w:cs="Times New Roman"/>
                <w:color w:val="000000"/>
                <w:kern w:val="0"/>
                <w:lang w:val="ru-RU" w:bidi="ar-SA"/>
              </w:rPr>
            </w:pPr>
            <w:r w:rsidRPr="006C08D4">
              <w:rPr>
                <w:rFonts w:ascii="PT Astra Serif" w:eastAsia="Times New Roman" w:hAnsi="PT Astra Serif" w:cs="Times New Roman"/>
                <w:color w:val="000000"/>
                <w:kern w:val="0"/>
                <w:lang w:val="ru-RU" w:bidi="ar-SA"/>
              </w:rPr>
              <w:t>899</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852</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943</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823</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Первомайский район</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891</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698</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1317</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966</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Тегульдетский район</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505</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302</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256</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276</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Томский район</w:t>
            </w:r>
          </w:p>
        </w:tc>
        <w:tc>
          <w:tcPr>
            <w:tcW w:w="2394" w:type="dxa"/>
            <w:shd w:val="clear" w:color="auto" w:fill="auto"/>
          </w:tcPr>
          <w:p w:rsidR="008C64DB" w:rsidRPr="006C08D4" w:rsidRDefault="008C64DB" w:rsidP="00A52B27">
            <w:pPr>
              <w:autoSpaceDE w:val="0"/>
              <w:autoSpaceDN w:val="0"/>
              <w:adjustRightInd w:val="0"/>
              <w:jc w:val="center"/>
              <w:rPr>
                <w:rFonts w:ascii="PT Astra Serif" w:hAnsi="PT Astra Serif"/>
                <w:color w:val="000000"/>
                <w:sz w:val="24"/>
                <w:szCs w:val="24"/>
              </w:rPr>
            </w:pPr>
            <w:r w:rsidRPr="006C08D4">
              <w:rPr>
                <w:rFonts w:ascii="PT Astra Serif" w:hAnsi="PT Astra Serif"/>
                <w:color w:val="000000"/>
                <w:sz w:val="24"/>
                <w:szCs w:val="24"/>
              </w:rPr>
              <w:t>5533</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2817</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5170</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6186</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Чаинский район</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746</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764</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665</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726</w:t>
            </w:r>
          </w:p>
        </w:tc>
      </w:tr>
      <w:tr w:rsidR="008C64DB" w:rsidRPr="006C08D4" w:rsidTr="00A52B27">
        <w:trPr>
          <w:jc w:val="center"/>
        </w:trPr>
        <w:tc>
          <w:tcPr>
            <w:tcW w:w="4681" w:type="dxa"/>
            <w:shd w:val="clear" w:color="auto" w:fill="auto"/>
          </w:tcPr>
          <w:p w:rsidR="008C64DB" w:rsidRPr="006C08D4" w:rsidRDefault="008C64DB" w:rsidP="00A52B27">
            <w:pPr>
              <w:rPr>
                <w:rFonts w:ascii="PT Astra Serif" w:hAnsi="PT Astra Serif"/>
                <w:color w:val="000000"/>
                <w:sz w:val="24"/>
                <w:szCs w:val="24"/>
              </w:rPr>
            </w:pPr>
            <w:r w:rsidRPr="006C08D4">
              <w:rPr>
                <w:rFonts w:ascii="PT Astra Serif" w:hAnsi="PT Astra Serif"/>
                <w:color w:val="000000"/>
                <w:sz w:val="24"/>
                <w:szCs w:val="24"/>
              </w:rPr>
              <w:t>Шегарский район</w:t>
            </w:r>
          </w:p>
        </w:tc>
        <w:tc>
          <w:tcPr>
            <w:tcW w:w="239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777</w:t>
            </w:r>
          </w:p>
        </w:tc>
        <w:tc>
          <w:tcPr>
            <w:tcW w:w="2395"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1086</w:t>
            </w:r>
          </w:p>
        </w:tc>
        <w:tc>
          <w:tcPr>
            <w:tcW w:w="2249"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1059</w:t>
            </w:r>
          </w:p>
        </w:tc>
        <w:tc>
          <w:tcPr>
            <w:tcW w:w="2464" w:type="dxa"/>
            <w:shd w:val="clear" w:color="auto" w:fill="auto"/>
          </w:tcPr>
          <w:p w:rsidR="008C64DB" w:rsidRPr="006C08D4" w:rsidRDefault="008C64DB" w:rsidP="00A52B27">
            <w:pPr>
              <w:jc w:val="center"/>
              <w:rPr>
                <w:rFonts w:ascii="PT Astra Serif" w:hAnsi="PT Astra Serif"/>
                <w:color w:val="000000"/>
                <w:sz w:val="24"/>
                <w:szCs w:val="24"/>
              </w:rPr>
            </w:pPr>
            <w:r w:rsidRPr="006C08D4">
              <w:rPr>
                <w:rFonts w:ascii="PT Astra Serif" w:hAnsi="PT Astra Serif"/>
                <w:color w:val="000000"/>
                <w:sz w:val="24"/>
                <w:szCs w:val="24"/>
              </w:rPr>
              <w:t>1025</w:t>
            </w:r>
          </w:p>
        </w:tc>
      </w:tr>
    </w:tbl>
    <w:p w:rsidR="008C64DB" w:rsidRPr="006C08D4" w:rsidRDefault="008C64DB" w:rsidP="008C64DB">
      <w:pPr>
        <w:jc w:val="center"/>
        <w:rPr>
          <w:rFonts w:ascii="PT Astra Serif" w:hAnsi="PT Astra Serif"/>
          <w:color w:val="000000"/>
          <w:sz w:val="24"/>
          <w:szCs w:val="24"/>
        </w:rPr>
      </w:pPr>
    </w:p>
    <w:p w:rsidR="008C64DB" w:rsidRPr="006C08D4" w:rsidRDefault="008C64DB" w:rsidP="008C64DB">
      <w:pPr>
        <w:jc w:val="center"/>
        <w:rPr>
          <w:rFonts w:ascii="PT Astra Serif" w:hAnsi="PT Astra Serif"/>
          <w:color w:val="000000"/>
          <w:sz w:val="24"/>
          <w:szCs w:val="24"/>
        </w:rPr>
      </w:pPr>
    </w:p>
    <w:p w:rsidR="008C64DB" w:rsidRPr="006C08D4" w:rsidRDefault="008C64DB" w:rsidP="00ED44DE">
      <w:pPr>
        <w:suppressAutoHyphens/>
        <w:jc w:val="center"/>
        <w:rPr>
          <w:rFonts w:ascii="PT Astra Serif" w:hAnsi="PT Astra Serif"/>
          <w:b/>
          <w:sz w:val="24"/>
          <w:szCs w:val="24"/>
          <w:lang w:eastAsia="ar-SA"/>
        </w:rPr>
      </w:pPr>
      <w:r w:rsidRPr="006C08D4">
        <w:rPr>
          <w:rFonts w:ascii="PT Astra Serif" w:hAnsi="PT Astra Serif"/>
          <w:color w:val="000000"/>
          <w:sz w:val="24"/>
          <w:szCs w:val="24"/>
        </w:rPr>
        <w:br w:type="page"/>
      </w:r>
      <w:r w:rsidRPr="006C08D4">
        <w:rPr>
          <w:rFonts w:ascii="PT Astra Serif" w:hAnsi="PT Astra Serif"/>
          <w:b/>
          <w:sz w:val="24"/>
          <w:szCs w:val="24"/>
        </w:rPr>
        <w:lastRenderedPageBreak/>
        <w:t xml:space="preserve">Приложение 2.13 – </w:t>
      </w:r>
      <w:r w:rsidRPr="006C08D4">
        <w:rPr>
          <w:rFonts w:ascii="PT Astra Serif" w:hAnsi="PT Astra Serif"/>
          <w:b/>
          <w:sz w:val="24"/>
          <w:szCs w:val="24"/>
          <w:lang w:eastAsia="ar-SA"/>
        </w:rPr>
        <w:t xml:space="preserve">Количество обучающихся, принявших участие в онлайн – уроках, </w:t>
      </w:r>
      <w:r w:rsidRPr="006C08D4">
        <w:rPr>
          <w:rFonts w:ascii="PT Astra Serif" w:hAnsi="PT Astra Serif"/>
          <w:b/>
          <w:bCs/>
          <w:sz w:val="24"/>
          <w:szCs w:val="24"/>
          <w:lang w:eastAsia="ar-SA"/>
        </w:rPr>
        <w:t xml:space="preserve">реализуемые с учетом опыта цикла открытых уроков </w:t>
      </w:r>
      <w:r w:rsidR="000B3D31">
        <w:rPr>
          <w:rFonts w:ascii="PT Astra Serif" w:hAnsi="PT Astra Serif"/>
          <w:b/>
          <w:bCs/>
          <w:sz w:val="24"/>
          <w:szCs w:val="24"/>
          <w:lang w:eastAsia="ar-SA"/>
        </w:rPr>
        <w:t>«</w:t>
      </w:r>
      <w:r w:rsidRPr="006C08D4">
        <w:rPr>
          <w:rFonts w:ascii="PT Astra Serif" w:hAnsi="PT Astra Serif"/>
          <w:b/>
          <w:bCs/>
          <w:sz w:val="24"/>
          <w:szCs w:val="24"/>
          <w:lang w:eastAsia="ar-SA"/>
        </w:rPr>
        <w:t>Проектория</w:t>
      </w:r>
      <w:r w:rsidR="000B3D31">
        <w:rPr>
          <w:rFonts w:ascii="PT Astra Serif" w:hAnsi="PT Astra Serif"/>
          <w:b/>
          <w:bCs/>
          <w:sz w:val="24"/>
          <w:szCs w:val="24"/>
          <w:lang w:eastAsia="ar-SA"/>
        </w:rPr>
        <w:t>»</w:t>
      </w:r>
      <w:r w:rsidRPr="006C08D4">
        <w:rPr>
          <w:rFonts w:ascii="PT Astra Serif" w:hAnsi="PT Astra Serif"/>
          <w:b/>
          <w:bCs/>
          <w:sz w:val="24"/>
          <w:szCs w:val="24"/>
          <w:lang w:eastAsia="ar-SA"/>
        </w:rPr>
        <w:t>, направленных на раннюю профориентацию</w:t>
      </w:r>
    </w:p>
    <w:p w:rsidR="008C64DB" w:rsidRPr="006C08D4" w:rsidRDefault="008C64DB" w:rsidP="008C64DB">
      <w:pPr>
        <w:suppressAutoHyphens/>
        <w:jc w:val="center"/>
        <w:rPr>
          <w:rFonts w:ascii="PT Astra Serif" w:hAnsi="PT Astra Serif"/>
          <w:sz w:val="24"/>
          <w:szCs w:val="24"/>
          <w:lang w:eastAsia="ar-SA"/>
        </w:rPr>
      </w:pPr>
    </w:p>
    <w:tbl>
      <w:tblPr>
        <w:tblW w:w="13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944"/>
        <w:gridCol w:w="3827"/>
      </w:tblGrid>
      <w:tr w:rsidR="008C64DB" w:rsidRPr="006C08D4" w:rsidTr="00A52B27">
        <w:trPr>
          <w:trHeight w:val="504"/>
        </w:trPr>
        <w:tc>
          <w:tcPr>
            <w:tcW w:w="4673" w:type="dxa"/>
            <w:shd w:val="clear" w:color="auto" w:fill="D9D9D9"/>
          </w:tcPr>
          <w:p w:rsidR="008C64DB" w:rsidRPr="006C08D4" w:rsidRDefault="008C64DB" w:rsidP="00A52B27">
            <w:pPr>
              <w:suppressAutoHyphens/>
              <w:ind w:left="29"/>
              <w:jc w:val="center"/>
              <w:rPr>
                <w:rFonts w:ascii="PT Astra Serif" w:hAnsi="PT Astra Serif"/>
                <w:b/>
                <w:sz w:val="24"/>
                <w:szCs w:val="24"/>
                <w:lang w:eastAsia="ar-SA"/>
              </w:rPr>
            </w:pPr>
            <w:r w:rsidRPr="006C08D4">
              <w:rPr>
                <w:rFonts w:ascii="PT Astra Serif" w:hAnsi="PT Astra Serif"/>
                <w:b/>
                <w:sz w:val="24"/>
                <w:szCs w:val="24"/>
                <w:lang w:eastAsia="ar-SA"/>
              </w:rPr>
              <w:t>Муниципальное образование</w:t>
            </w:r>
          </w:p>
        </w:tc>
        <w:tc>
          <w:tcPr>
            <w:tcW w:w="4944"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2021 год</w:t>
            </w:r>
          </w:p>
        </w:tc>
        <w:tc>
          <w:tcPr>
            <w:tcW w:w="3827"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2022 год</w:t>
            </w:r>
          </w:p>
        </w:tc>
      </w:tr>
      <w:tr w:rsidR="008C64DB" w:rsidRPr="006C08D4" w:rsidTr="00A52B27">
        <w:trPr>
          <w:trHeight w:val="29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г. Томск</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7473</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15339</w:t>
            </w:r>
          </w:p>
        </w:tc>
      </w:tr>
      <w:tr w:rsidR="008C64DB" w:rsidRPr="006C08D4" w:rsidTr="00A52B27">
        <w:trPr>
          <w:trHeight w:val="144"/>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ЗАТО Северск</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4469</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8600</w:t>
            </w:r>
          </w:p>
        </w:tc>
      </w:tr>
      <w:tr w:rsidR="008C64DB" w:rsidRPr="006C08D4" w:rsidTr="00A52B27">
        <w:trPr>
          <w:trHeight w:val="147"/>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г.о. Стрежевой</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2533</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4453</w:t>
            </w:r>
          </w:p>
        </w:tc>
      </w:tr>
      <w:tr w:rsidR="008C64DB" w:rsidRPr="006C08D4" w:rsidTr="00A52B27">
        <w:trPr>
          <w:trHeight w:val="138"/>
        </w:trPr>
        <w:tc>
          <w:tcPr>
            <w:tcW w:w="4673" w:type="dxa"/>
            <w:shd w:val="clear" w:color="auto" w:fill="auto"/>
          </w:tcPr>
          <w:p w:rsidR="008C64DB" w:rsidRPr="006C08D4" w:rsidRDefault="008C64DB" w:rsidP="00A52B27">
            <w:pPr>
              <w:suppressAutoHyphens/>
              <w:ind w:left="29"/>
              <w:rPr>
                <w:rFonts w:ascii="PT Astra Serif" w:hAnsi="PT Astra Serif"/>
                <w:sz w:val="24"/>
                <w:szCs w:val="24"/>
                <w:lang w:eastAsia="ar-SA"/>
              </w:rPr>
            </w:pPr>
            <w:r w:rsidRPr="006C08D4">
              <w:rPr>
                <w:rFonts w:ascii="PT Astra Serif" w:hAnsi="PT Astra Serif"/>
                <w:sz w:val="24"/>
                <w:szCs w:val="24"/>
                <w:lang w:eastAsia="ar-SA"/>
              </w:rPr>
              <w:t>г. Кедровый</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365</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732</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Александровский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190</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390</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Асиновский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3712</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4989</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Бакчарский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2219</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3511</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Верхнекетский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1329</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2279</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Зырянский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868</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1952</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Каргасокский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705</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1493</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Кожевниковский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514</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1447</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Колпашевский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2782</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5743</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Кривошеинский район</w:t>
            </w:r>
          </w:p>
        </w:tc>
        <w:tc>
          <w:tcPr>
            <w:tcW w:w="4944" w:type="dxa"/>
            <w:shd w:val="clear" w:color="auto" w:fill="auto"/>
          </w:tcPr>
          <w:p w:rsidR="008C64DB" w:rsidRPr="006C08D4" w:rsidRDefault="008C64DB" w:rsidP="00A52B27">
            <w:pPr>
              <w:suppressAutoHyphens/>
              <w:jc w:val="center"/>
              <w:rPr>
                <w:rFonts w:ascii="PT Astra Serif" w:hAnsi="PT Astra Serif"/>
                <w:bCs/>
                <w:sz w:val="24"/>
                <w:szCs w:val="24"/>
                <w:lang w:eastAsia="ar-SA"/>
              </w:rPr>
            </w:pPr>
            <w:r w:rsidRPr="006C08D4">
              <w:rPr>
                <w:rFonts w:ascii="PT Astra Serif" w:hAnsi="PT Astra Serif"/>
                <w:bCs/>
                <w:sz w:val="24"/>
                <w:szCs w:val="24"/>
                <w:lang w:eastAsia="ar-SA"/>
              </w:rPr>
              <w:t>-</w:t>
            </w:r>
          </w:p>
        </w:tc>
        <w:tc>
          <w:tcPr>
            <w:tcW w:w="3827" w:type="dxa"/>
            <w:shd w:val="clear" w:color="auto" w:fill="auto"/>
          </w:tcPr>
          <w:p w:rsidR="008C64DB" w:rsidRPr="006C08D4" w:rsidRDefault="008C64DB" w:rsidP="00A52B27">
            <w:pPr>
              <w:suppressAutoHyphens/>
              <w:jc w:val="center"/>
              <w:rPr>
                <w:rFonts w:ascii="PT Astra Serif" w:hAnsi="PT Astra Serif"/>
                <w:bCs/>
                <w:sz w:val="24"/>
                <w:szCs w:val="24"/>
                <w:lang w:eastAsia="ar-SA"/>
              </w:rPr>
            </w:pPr>
            <w:r w:rsidRPr="006C08D4">
              <w:rPr>
                <w:rFonts w:ascii="PT Astra Serif" w:hAnsi="PT Astra Serif"/>
                <w:bCs/>
                <w:sz w:val="24"/>
                <w:szCs w:val="24"/>
                <w:lang w:eastAsia="ar-SA"/>
              </w:rPr>
              <w:t>914</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Молчановский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831</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2031</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Парабельский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740</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1710</w:t>
            </w:r>
          </w:p>
        </w:tc>
      </w:tr>
      <w:tr w:rsidR="008C64DB" w:rsidRPr="006C08D4" w:rsidTr="00A52B27">
        <w:trPr>
          <w:trHeight w:val="259"/>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Первомайский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1377</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2625</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Тегульдетский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176</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556</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Томский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1645</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3987</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Чаинский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504</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1453</w:t>
            </w:r>
          </w:p>
        </w:tc>
      </w:tr>
      <w:tr w:rsidR="008C64DB" w:rsidRPr="006C08D4" w:rsidTr="00A52B27">
        <w:trPr>
          <w:trHeight w:val="245"/>
        </w:trPr>
        <w:tc>
          <w:tcPr>
            <w:tcW w:w="4673"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Шегарский район</w:t>
            </w:r>
          </w:p>
        </w:tc>
        <w:tc>
          <w:tcPr>
            <w:tcW w:w="494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670</w:t>
            </w:r>
          </w:p>
        </w:tc>
        <w:tc>
          <w:tcPr>
            <w:tcW w:w="382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995</w:t>
            </w:r>
          </w:p>
        </w:tc>
      </w:tr>
    </w:tbl>
    <w:p w:rsidR="008C64DB" w:rsidRPr="006C08D4" w:rsidRDefault="008C64DB" w:rsidP="008C64DB">
      <w:pPr>
        <w:suppressAutoHyphens/>
        <w:jc w:val="center"/>
        <w:rPr>
          <w:rFonts w:ascii="PT Astra Serif" w:hAnsi="PT Astra Serif"/>
          <w:sz w:val="24"/>
          <w:szCs w:val="24"/>
          <w:lang w:val="en-US" w:eastAsia="ar-SA"/>
        </w:rPr>
      </w:pPr>
    </w:p>
    <w:p w:rsidR="008C64DB" w:rsidRPr="006C08D4" w:rsidRDefault="008C64DB" w:rsidP="008C64DB">
      <w:pPr>
        <w:suppressAutoHyphens/>
        <w:jc w:val="center"/>
        <w:rPr>
          <w:rFonts w:ascii="PT Astra Serif" w:hAnsi="PT Astra Serif"/>
          <w:b/>
          <w:sz w:val="24"/>
          <w:szCs w:val="24"/>
          <w:lang w:eastAsia="ar-SA"/>
        </w:rPr>
      </w:pPr>
    </w:p>
    <w:p w:rsidR="008C64DB" w:rsidRPr="006C08D4" w:rsidRDefault="008C64DB" w:rsidP="008C64DB">
      <w:pPr>
        <w:suppressAutoHyphens/>
        <w:jc w:val="center"/>
        <w:rPr>
          <w:rFonts w:ascii="PT Astra Serif" w:hAnsi="PT Astra Serif"/>
          <w:b/>
          <w:sz w:val="24"/>
          <w:szCs w:val="24"/>
          <w:lang w:eastAsia="ar-SA"/>
        </w:rPr>
      </w:pPr>
    </w:p>
    <w:p w:rsidR="008C64DB" w:rsidRPr="006C08D4" w:rsidRDefault="008C64DB" w:rsidP="008C64DB">
      <w:pPr>
        <w:suppressAutoHyphens/>
        <w:jc w:val="center"/>
        <w:rPr>
          <w:rFonts w:ascii="PT Astra Serif" w:hAnsi="PT Astra Serif"/>
          <w:b/>
          <w:sz w:val="24"/>
          <w:szCs w:val="24"/>
          <w:lang w:eastAsia="ar-SA"/>
        </w:rPr>
      </w:pPr>
    </w:p>
    <w:p w:rsidR="008C64DB" w:rsidRPr="006C08D4" w:rsidRDefault="008C64DB" w:rsidP="008C64DB">
      <w:pPr>
        <w:suppressAutoHyphens/>
        <w:jc w:val="center"/>
        <w:rPr>
          <w:rFonts w:ascii="PT Astra Serif" w:hAnsi="PT Astra Serif"/>
          <w:b/>
          <w:sz w:val="24"/>
          <w:szCs w:val="24"/>
          <w:lang w:eastAsia="ar-SA"/>
        </w:rPr>
      </w:pPr>
    </w:p>
    <w:p w:rsidR="008C64DB" w:rsidRPr="006C08D4" w:rsidRDefault="008C64DB" w:rsidP="008C64DB">
      <w:pPr>
        <w:suppressAutoHyphens/>
        <w:jc w:val="center"/>
        <w:rPr>
          <w:rFonts w:ascii="PT Astra Serif" w:hAnsi="PT Astra Serif"/>
          <w:b/>
          <w:sz w:val="24"/>
          <w:szCs w:val="24"/>
          <w:lang w:eastAsia="ar-SA"/>
        </w:rPr>
      </w:pPr>
    </w:p>
    <w:p w:rsidR="008C64DB" w:rsidRPr="006C08D4" w:rsidRDefault="008C64DB" w:rsidP="008C64DB">
      <w:pPr>
        <w:suppressAutoHyphens/>
        <w:ind w:left="284"/>
        <w:rPr>
          <w:rFonts w:ascii="PT Astra Serif" w:hAnsi="PT Astra Serif"/>
          <w:b/>
          <w:sz w:val="24"/>
          <w:szCs w:val="24"/>
          <w:lang w:eastAsia="ar-SA"/>
        </w:rPr>
      </w:pPr>
    </w:p>
    <w:p w:rsidR="008C64DB" w:rsidRPr="006C08D4" w:rsidRDefault="008C64DB" w:rsidP="008C64DB">
      <w:pPr>
        <w:suppressAutoHyphens/>
        <w:ind w:left="284"/>
        <w:rPr>
          <w:rFonts w:ascii="PT Astra Serif" w:hAnsi="PT Astra Serif"/>
          <w:b/>
          <w:sz w:val="24"/>
          <w:szCs w:val="24"/>
          <w:lang w:eastAsia="ar-SA"/>
        </w:rPr>
      </w:pPr>
    </w:p>
    <w:p w:rsidR="008C64DB" w:rsidRPr="006C08D4" w:rsidRDefault="008C64DB" w:rsidP="008C64DB">
      <w:pPr>
        <w:suppressAutoHyphens/>
        <w:jc w:val="center"/>
        <w:rPr>
          <w:rFonts w:ascii="PT Astra Serif" w:hAnsi="PT Astra Serif"/>
          <w:b/>
          <w:sz w:val="24"/>
          <w:szCs w:val="24"/>
          <w:lang w:eastAsia="ar-SA"/>
        </w:rPr>
      </w:pPr>
    </w:p>
    <w:p w:rsidR="007614E6" w:rsidRDefault="007614E6" w:rsidP="008C64DB">
      <w:pPr>
        <w:suppressAutoHyphens/>
        <w:rPr>
          <w:rFonts w:ascii="PT Astra Serif" w:hAnsi="PT Astra Serif"/>
          <w:b/>
          <w:sz w:val="24"/>
          <w:szCs w:val="24"/>
          <w:lang w:eastAsia="ar-SA"/>
        </w:rPr>
      </w:pPr>
    </w:p>
    <w:p w:rsidR="008C64DB" w:rsidRPr="006C08D4" w:rsidRDefault="008C64DB" w:rsidP="007614E6">
      <w:pPr>
        <w:suppressAutoHyphens/>
        <w:jc w:val="center"/>
        <w:rPr>
          <w:rFonts w:ascii="PT Astra Serif" w:hAnsi="PT Astra Serif"/>
          <w:sz w:val="24"/>
          <w:szCs w:val="24"/>
          <w:lang w:eastAsia="ar-SA"/>
        </w:rPr>
      </w:pPr>
      <w:r w:rsidRPr="006C08D4">
        <w:rPr>
          <w:rFonts w:ascii="PT Astra Serif" w:hAnsi="PT Astra Serif"/>
          <w:b/>
          <w:sz w:val="24"/>
          <w:szCs w:val="24"/>
          <w:lang w:eastAsia="ar-SA"/>
        </w:rPr>
        <w:lastRenderedPageBreak/>
        <w:t xml:space="preserve">Приложение 2.14 - </w:t>
      </w:r>
      <w:r w:rsidRPr="006C08D4">
        <w:rPr>
          <w:rFonts w:ascii="PT Astra Serif" w:hAnsi="PT Astra Serif"/>
          <w:b/>
          <w:bCs/>
          <w:sz w:val="24"/>
          <w:szCs w:val="24"/>
          <w:lang w:eastAsia="ar-SA"/>
        </w:rPr>
        <w:t xml:space="preserve">Количество обучающихся – участников </w:t>
      </w:r>
      <w:r w:rsidR="000B3D31">
        <w:rPr>
          <w:rFonts w:ascii="PT Astra Serif" w:hAnsi="PT Astra Serif"/>
          <w:b/>
          <w:bCs/>
          <w:sz w:val="24"/>
          <w:szCs w:val="24"/>
          <w:lang w:eastAsia="ar-SA"/>
        </w:rPr>
        <w:t>«</w:t>
      </w:r>
      <w:r w:rsidRPr="006C08D4">
        <w:rPr>
          <w:rFonts w:ascii="PT Astra Serif" w:hAnsi="PT Astra Serif"/>
          <w:b/>
          <w:bCs/>
          <w:sz w:val="24"/>
          <w:szCs w:val="24"/>
          <w:lang w:eastAsia="ar-SA"/>
        </w:rPr>
        <w:t>Уроков Цифры</w:t>
      </w:r>
      <w:r w:rsidR="000B3D31">
        <w:rPr>
          <w:rFonts w:ascii="PT Astra Serif" w:hAnsi="PT Astra Serif"/>
          <w:b/>
          <w:bCs/>
          <w:sz w:val="24"/>
          <w:szCs w:val="24"/>
          <w:lang w:eastAsia="ar-SA"/>
        </w:rPr>
        <w:t>»</w:t>
      </w:r>
    </w:p>
    <w:p w:rsidR="008C64DB" w:rsidRPr="006C08D4" w:rsidRDefault="008C64DB" w:rsidP="008C64DB">
      <w:pPr>
        <w:suppressAutoHyphens/>
        <w:jc w:val="center"/>
        <w:rPr>
          <w:rFonts w:ascii="PT Astra Serif" w:hAnsi="PT Astra Serif"/>
          <w:sz w:val="24"/>
          <w:szCs w:val="24"/>
          <w:lang w:eastAsia="ar-SA"/>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5"/>
        <w:gridCol w:w="4156"/>
        <w:gridCol w:w="4156"/>
      </w:tblGrid>
      <w:tr w:rsidR="008C64DB" w:rsidRPr="006C08D4" w:rsidTr="00A52B27">
        <w:tc>
          <w:tcPr>
            <w:tcW w:w="4155"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Муниципальное образование</w:t>
            </w:r>
          </w:p>
        </w:tc>
        <w:tc>
          <w:tcPr>
            <w:tcW w:w="4156"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2021 год</w:t>
            </w:r>
          </w:p>
        </w:tc>
        <w:tc>
          <w:tcPr>
            <w:tcW w:w="4156"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 xml:space="preserve"> 2022 год</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г. Томск</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55453</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65029</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ЗАТО Северск</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17491</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12932</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г.о. Стрежевой</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7710</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5895</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г. Кедровый</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699</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379</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Александровский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2130</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879</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Асиновский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5381</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6918</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Бакчарский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2232</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3126</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Верхнекетский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1646</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480</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Зырянский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1724</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859</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Каргасокский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437</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882</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Кожевниковский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1474</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2852</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Колпашевский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13170</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9428</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Кривошеинский район</w:t>
            </w:r>
          </w:p>
        </w:tc>
        <w:tc>
          <w:tcPr>
            <w:tcW w:w="4156" w:type="dxa"/>
            <w:shd w:val="clear" w:color="auto" w:fill="auto"/>
          </w:tcPr>
          <w:p w:rsidR="008C64DB" w:rsidRPr="006C08D4" w:rsidRDefault="008C64DB" w:rsidP="00A52B27">
            <w:pPr>
              <w:suppressAutoHyphens/>
              <w:jc w:val="center"/>
              <w:rPr>
                <w:rFonts w:ascii="PT Astra Serif" w:hAnsi="PT Astra Serif"/>
                <w:bCs/>
                <w:sz w:val="24"/>
                <w:szCs w:val="24"/>
                <w:lang w:eastAsia="ar-SA"/>
              </w:rPr>
            </w:pPr>
            <w:r w:rsidRPr="006C08D4">
              <w:rPr>
                <w:rFonts w:ascii="PT Astra Serif" w:hAnsi="PT Astra Serif"/>
                <w:bCs/>
                <w:sz w:val="24"/>
                <w:szCs w:val="24"/>
                <w:lang w:eastAsia="ar-SA"/>
              </w:rPr>
              <w:t>447</w:t>
            </w:r>
          </w:p>
        </w:tc>
        <w:tc>
          <w:tcPr>
            <w:tcW w:w="4156" w:type="dxa"/>
            <w:shd w:val="clear" w:color="auto" w:fill="auto"/>
          </w:tcPr>
          <w:p w:rsidR="008C64DB" w:rsidRPr="006C08D4" w:rsidRDefault="008C64DB" w:rsidP="00A52B27">
            <w:pPr>
              <w:suppressAutoHyphens/>
              <w:jc w:val="center"/>
              <w:rPr>
                <w:rFonts w:ascii="PT Astra Serif" w:hAnsi="PT Astra Serif"/>
                <w:bCs/>
                <w:sz w:val="24"/>
                <w:szCs w:val="24"/>
                <w:lang w:eastAsia="ar-SA"/>
              </w:rPr>
            </w:pPr>
            <w:r w:rsidRPr="006C08D4">
              <w:rPr>
                <w:rFonts w:ascii="PT Astra Serif" w:hAnsi="PT Astra Serif"/>
                <w:bCs/>
                <w:sz w:val="24"/>
                <w:szCs w:val="24"/>
                <w:lang w:eastAsia="ar-SA"/>
              </w:rPr>
              <w:t>485</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Молчановский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1575</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1603</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Парабельский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2319</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3975</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Первомайский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1188</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851</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Тегульдетский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666</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502</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Томский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6148</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2387</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Чаинский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1030</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561</w:t>
            </w:r>
          </w:p>
        </w:tc>
      </w:tr>
      <w:tr w:rsidR="008C64DB" w:rsidRPr="006C08D4" w:rsidTr="00A52B27">
        <w:tc>
          <w:tcPr>
            <w:tcW w:w="4155" w:type="dxa"/>
            <w:shd w:val="clear" w:color="auto" w:fill="auto"/>
          </w:tcPr>
          <w:p w:rsidR="008C64DB" w:rsidRPr="006C08D4" w:rsidRDefault="008C64DB" w:rsidP="00A52B27">
            <w:pPr>
              <w:suppressAutoHyphens/>
              <w:rPr>
                <w:rFonts w:ascii="PT Astra Serif" w:hAnsi="PT Astra Serif"/>
                <w:sz w:val="24"/>
                <w:szCs w:val="24"/>
                <w:lang w:eastAsia="ar-SA"/>
              </w:rPr>
            </w:pPr>
            <w:r w:rsidRPr="006C08D4">
              <w:rPr>
                <w:rFonts w:ascii="PT Astra Serif" w:hAnsi="PT Astra Serif"/>
                <w:sz w:val="24"/>
                <w:szCs w:val="24"/>
                <w:lang w:eastAsia="ar-SA"/>
              </w:rPr>
              <w:t>Шегарский район</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1829</w:t>
            </w:r>
          </w:p>
        </w:tc>
        <w:tc>
          <w:tcPr>
            <w:tcW w:w="4156"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1705</w:t>
            </w:r>
          </w:p>
        </w:tc>
      </w:tr>
    </w:tbl>
    <w:p w:rsidR="008C64DB" w:rsidRPr="006C08D4" w:rsidRDefault="008C64DB" w:rsidP="008C64DB">
      <w:pPr>
        <w:suppressAutoHyphens/>
        <w:rPr>
          <w:rFonts w:ascii="PT Astra Serif" w:hAnsi="PT Astra Serif"/>
          <w:sz w:val="24"/>
          <w:szCs w:val="24"/>
          <w:lang w:val="en-US" w:eastAsia="ar-SA"/>
        </w:rPr>
      </w:pPr>
    </w:p>
    <w:p w:rsidR="008C64DB" w:rsidRPr="006C08D4" w:rsidRDefault="008C64DB" w:rsidP="008C64DB">
      <w:pPr>
        <w:suppressAutoHyphens/>
        <w:jc w:val="center"/>
        <w:rPr>
          <w:rFonts w:ascii="PT Astra Serif" w:hAnsi="PT Astra Serif"/>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7614E6">
      <w:pPr>
        <w:jc w:val="center"/>
        <w:rPr>
          <w:rFonts w:ascii="PT Astra Serif" w:hAnsi="PT Astra Serif"/>
          <w:b/>
          <w:sz w:val="24"/>
          <w:szCs w:val="24"/>
          <w:lang w:eastAsia="ar-SA"/>
        </w:rPr>
      </w:pPr>
      <w:r w:rsidRPr="006C08D4">
        <w:rPr>
          <w:rFonts w:ascii="PT Astra Serif" w:hAnsi="PT Astra Serif"/>
          <w:b/>
          <w:sz w:val="24"/>
          <w:szCs w:val="24"/>
          <w:lang w:eastAsia="ar-SA"/>
        </w:rPr>
        <w:lastRenderedPageBreak/>
        <w:t>Приложение 2.15 - Количество обучающихся – победителей всероссийских и международных высокорейтинговых мероприятий, входящих в перечни Минпросвещения России и Минобрнауки России</w:t>
      </w:r>
    </w:p>
    <w:p w:rsidR="008C64DB" w:rsidRPr="006C08D4" w:rsidRDefault="008C64DB" w:rsidP="008C64DB">
      <w:pPr>
        <w:suppressAutoHyphens/>
        <w:jc w:val="center"/>
        <w:rPr>
          <w:rFonts w:ascii="PT Astra Serif" w:hAnsi="PT Astra Serif"/>
          <w:sz w:val="24"/>
          <w:szCs w:val="24"/>
          <w:lang w:eastAsia="ar-SA"/>
        </w:rPr>
      </w:pPr>
    </w:p>
    <w:tbl>
      <w:tblPr>
        <w:tblW w:w="14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2410"/>
        <w:gridCol w:w="1843"/>
        <w:gridCol w:w="1984"/>
        <w:gridCol w:w="2193"/>
      </w:tblGrid>
      <w:tr w:rsidR="008C64DB" w:rsidRPr="006C08D4" w:rsidTr="00A52B27">
        <w:tc>
          <w:tcPr>
            <w:tcW w:w="6232"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Муниципальное образование</w:t>
            </w:r>
          </w:p>
        </w:tc>
        <w:tc>
          <w:tcPr>
            <w:tcW w:w="2410"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2019 год</w:t>
            </w:r>
          </w:p>
        </w:tc>
        <w:tc>
          <w:tcPr>
            <w:tcW w:w="1843"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2020 год</w:t>
            </w:r>
          </w:p>
        </w:tc>
        <w:tc>
          <w:tcPr>
            <w:tcW w:w="1984"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2021 год</w:t>
            </w:r>
          </w:p>
        </w:tc>
        <w:tc>
          <w:tcPr>
            <w:tcW w:w="2193"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2022 год</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г. Томск</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41</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36</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79</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71</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ЗАТО Северск</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31</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15</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11</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13</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г.о. Стрежевой</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9</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5</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20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18</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г. Кедровый</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Александровский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Асиновский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5</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33</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8</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Бакчарский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2</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3</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Верхнекетский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7</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4</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Зырянский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Каргасокский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8</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9</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7</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9</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Кожевниковский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4</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15</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8</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5</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Колпашевский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7</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2</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2</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Кривошеинский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3</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Молчановский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2</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Парабельский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3</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Первомайский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8</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4</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12</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Тегульдетский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Томский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7</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2</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Чаинский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3</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Шегарский район</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r>
      <w:tr w:rsidR="008C64DB" w:rsidRPr="007614E6" w:rsidTr="00A52B27">
        <w:tc>
          <w:tcPr>
            <w:tcW w:w="14662" w:type="dxa"/>
            <w:gridSpan w:val="5"/>
            <w:shd w:val="clear" w:color="auto" w:fill="D9D9D9"/>
            <w:vAlign w:val="bottom"/>
          </w:tcPr>
          <w:p w:rsidR="008C64DB" w:rsidRPr="007614E6" w:rsidRDefault="008C64DB" w:rsidP="007614E6">
            <w:pPr>
              <w:rPr>
                <w:rFonts w:ascii="PT Astra Serif" w:hAnsi="PT Astra Serif"/>
                <w:lang w:eastAsia="ar-SA"/>
              </w:rPr>
            </w:pPr>
            <w:r w:rsidRPr="007614E6">
              <w:rPr>
                <w:rFonts w:ascii="PT Astra Serif" w:hAnsi="PT Astra Serif"/>
                <w:b/>
                <w:lang w:eastAsia="ar-SA"/>
              </w:rPr>
              <w:t>Областные государственные образовательные организации</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ОГБОУ </w:t>
            </w:r>
            <w:r w:rsidR="000B3D31">
              <w:rPr>
                <w:rFonts w:ascii="PT Astra Serif" w:hAnsi="PT Astra Serif"/>
                <w:lang w:eastAsia="ar-SA"/>
              </w:rPr>
              <w:t>«</w:t>
            </w:r>
            <w:r w:rsidRPr="007614E6">
              <w:rPr>
                <w:rFonts w:ascii="PT Astra Serif" w:hAnsi="PT Astra Serif"/>
                <w:lang w:eastAsia="ar-SA"/>
              </w:rPr>
              <w:t>Томский физико-технический лицей</w:t>
            </w:r>
            <w:r w:rsidR="000B3D31">
              <w:rPr>
                <w:rFonts w:ascii="PT Astra Serif" w:hAnsi="PT Astra Serif"/>
                <w:lang w:eastAsia="ar-SA"/>
              </w:rPr>
              <w:t>»</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14</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15</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11</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10</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ОГАОУ </w:t>
            </w:r>
            <w:r w:rsidR="000B3D31">
              <w:rPr>
                <w:rFonts w:ascii="PT Astra Serif" w:hAnsi="PT Astra Serif"/>
                <w:lang w:eastAsia="ar-SA"/>
              </w:rPr>
              <w:t>«</w:t>
            </w:r>
            <w:r w:rsidRPr="007614E6">
              <w:rPr>
                <w:rFonts w:ascii="PT Astra Serif" w:hAnsi="PT Astra Serif"/>
                <w:lang w:eastAsia="ar-SA"/>
              </w:rPr>
              <w:t>Губернаторский Светленский лицей</w:t>
            </w:r>
            <w:r w:rsidR="000B3D31">
              <w:rPr>
                <w:rFonts w:ascii="PT Astra Serif" w:hAnsi="PT Astra Serif"/>
                <w:lang w:eastAsia="ar-SA"/>
              </w:rPr>
              <w:t>»</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7</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2</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7</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ОГБОУ КШИ </w:t>
            </w:r>
            <w:r w:rsidR="000B3D31">
              <w:rPr>
                <w:rFonts w:ascii="PT Astra Serif" w:hAnsi="PT Astra Serif"/>
                <w:lang w:eastAsia="ar-SA"/>
              </w:rPr>
              <w:t>«</w:t>
            </w:r>
            <w:r w:rsidRPr="007614E6">
              <w:rPr>
                <w:rFonts w:ascii="PT Astra Serif" w:hAnsi="PT Astra Serif"/>
                <w:lang w:eastAsia="ar-SA"/>
              </w:rPr>
              <w:t>Томский кадетский корпус</w:t>
            </w:r>
            <w:r w:rsidR="000B3D31">
              <w:rPr>
                <w:rFonts w:ascii="PT Astra Serif" w:hAnsi="PT Astra Serif"/>
                <w:lang w:eastAsia="ar-SA"/>
              </w:rPr>
              <w:t>»</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ОГБОУ КШИ </w:t>
            </w:r>
            <w:r w:rsidR="000B3D31">
              <w:rPr>
                <w:rFonts w:ascii="PT Astra Serif" w:hAnsi="PT Astra Serif"/>
                <w:lang w:eastAsia="ar-SA"/>
              </w:rPr>
              <w:t>«</w:t>
            </w:r>
            <w:r w:rsidRPr="007614E6">
              <w:rPr>
                <w:rFonts w:ascii="PT Astra Serif" w:hAnsi="PT Astra Serif"/>
                <w:lang w:eastAsia="ar-SA"/>
              </w:rPr>
              <w:t>Северский кадетский корпус</w:t>
            </w:r>
            <w:r w:rsidR="000B3D31">
              <w:rPr>
                <w:rFonts w:ascii="PT Astra Serif" w:hAnsi="PT Astra Serif"/>
                <w:lang w:eastAsia="ar-SA"/>
              </w:rPr>
              <w:t>»</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12</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14</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ОГБОУ КШИ </w:t>
            </w:r>
            <w:r w:rsidR="000B3D31">
              <w:rPr>
                <w:rFonts w:ascii="PT Astra Serif" w:hAnsi="PT Astra Serif"/>
                <w:lang w:eastAsia="ar-SA"/>
              </w:rPr>
              <w:t>«</w:t>
            </w:r>
            <w:r w:rsidRPr="007614E6">
              <w:rPr>
                <w:rFonts w:ascii="PT Astra Serif" w:hAnsi="PT Astra Serif"/>
                <w:lang w:eastAsia="ar-SA"/>
              </w:rPr>
              <w:t>Колпашевский кадетский корпус</w:t>
            </w:r>
            <w:r w:rsidR="000B3D31">
              <w:rPr>
                <w:rFonts w:ascii="PT Astra Serif" w:hAnsi="PT Astra Serif"/>
                <w:lang w:eastAsia="ar-SA"/>
              </w:rPr>
              <w:t>»</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r>
      <w:tr w:rsidR="008C64DB" w:rsidRPr="007614E6" w:rsidTr="00A52B27">
        <w:tc>
          <w:tcPr>
            <w:tcW w:w="6232"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АНО ДО Детский технопарк </w:t>
            </w:r>
            <w:r w:rsidR="000B3D31">
              <w:rPr>
                <w:rFonts w:ascii="PT Astra Serif" w:hAnsi="PT Astra Serif"/>
                <w:lang w:eastAsia="ar-SA"/>
              </w:rPr>
              <w:t>«</w:t>
            </w:r>
            <w:r w:rsidRPr="007614E6">
              <w:rPr>
                <w:rFonts w:ascii="PT Astra Serif" w:hAnsi="PT Astra Serif"/>
                <w:lang w:eastAsia="ar-SA"/>
              </w:rPr>
              <w:t>Кванториум</w:t>
            </w:r>
            <w:r w:rsidR="000B3D31">
              <w:rPr>
                <w:rFonts w:ascii="PT Astra Serif" w:hAnsi="PT Astra Serif"/>
                <w:lang w:eastAsia="ar-SA"/>
              </w:rPr>
              <w:t>»</w:t>
            </w:r>
          </w:p>
        </w:tc>
        <w:tc>
          <w:tcPr>
            <w:tcW w:w="2410"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2</w:t>
            </w:r>
          </w:p>
        </w:tc>
        <w:tc>
          <w:tcPr>
            <w:tcW w:w="184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13</w:t>
            </w:r>
          </w:p>
        </w:tc>
        <w:tc>
          <w:tcPr>
            <w:tcW w:w="1984"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0</w:t>
            </w:r>
          </w:p>
        </w:tc>
        <w:tc>
          <w:tcPr>
            <w:tcW w:w="2193" w:type="dxa"/>
            <w:shd w:val="clear" w:color="auto" w:fill="auto"/>
          </w:tcPr>
          <w:p w:rsidR="008C64DB" w:rsidRPr="007614E6" w:rsidRDefault="008C64DB" w:rsidP="007614E6">
            <w:pPr>
              <w:jc w:val="center"/>
              <w:rPr>
                <w:rFonts w:ascii="PT Astra Serif" w:hAnsi="PT Astra Serif"/>
                <w:lang w:eastAsia="ar-SA"/>
              </w:rPr>
            </w:pPr>
            <w:r w:rsidRPr="007614E6">
              <w:rPr>
                <w:rFonts w:ascii="PT Astra Serif" w:hAnsi="PT Astra Serif"/>
                <w:lang w:eastAsia="ar-SA"/>
              </w:rPr>
              <w:t>11</w:t>
            </w:r>
          </w:p>
        </w:tc>
      </w:tr>
      <w:tr w:rsidR="008C64DB" w:rsidRPr="007614E6" w:rsidTr="00A52B27">
        <w:tc>
          <w:tcPr>
            <w:tcW w:w="6232" w:type="dxa"/>
            <w:shd w:val="clear" w:color="auto" w:fill="D9D9D9"/>
            <w:vAlign w:val="bottom"/>
          </w:tcPr>
          <w:p w:rsidR="008C64DB" w:rsidRPr="007614E6" w:rsidRDefault="008C64DB" w:rsidP="007614E6">
            <w:pPr>
              <w:rPr>
                <w:rFonts w:ascii="PT Astra Serif" w:hAnsi="PT Astra Serif"/>
                <w:b/>
                <w:i/>
                <w:lang w:eastAsia="ar-SA"/>
              </w:rPr>
            </w:pPr>
            <w:r w:rsidRPr="007614E6">
              <w:rPr>
                <w:rFonts w:ascii="PT Astra Serif" w:hAnsi="PT Astra Serif"/>
                <w:b/>
                <w:i/>
                <w:lang w:eastAsia="ar-SA"/>
              </w:rPr>
              <w:t>Итого</w:t>
            </w:r>
          </w:p>
        </w:tc>
        <w:tc>
          <w:tcPr>
            <w:tcW w:w="2410" w:type="dxa"/>
            <w:shd w:val="clear" w:color="auto" w:fill="D9D9D9"/>
          </w:tcPr>
          <w:p w:rsidR="008C64DB" w:rsidRPr="007614E6" w:rsidRDefault="008C64DB" w:rsidP="007614E6">
            <w:pPr>
              <w:jc w:val="center"/>
              <w:rPr>
                <w:rFonts w:ascii="PT Astra Serif" w:hAnsi="PT Astra Serif"/>
                <w:b/>
                <w:i/>
                <w:lang w:eastAsia="ar-SA"/>
              </w:rPr>
            </w:pPr>
            <w:r w:rsidRPr="007614E6">
              <w:rPr>
                <w:rFonts w:ascii="PT Astra Serif" w:hAnsi="PT Astra Serif"/>
                <w:b/>
                <w:i/>
                <w:lang w:eastAsia="ar-SA"/>
              </w:rPr>
              <w:t>160</w:t>
            </w:r>
          </w:p>
        </w:tc>
        <w:tc>
          <w:tcPr>
            <w:tcW w:w="1843" w:type="dxa"/>
            <w:shd w:val="clear" w:color="auto" w:fill="D9D9D9"/>
          </w:tcPr>
          <w:p w:rsidR="008C64DB" w:rsidRPr="007614E6" w:rsidRDefault="008C64DB" w:rsidP="007614E6">
            <w:pPr>
              <w:jc w:val="center"/>
              <w:rPr>
                <w:rFonts w:ascii="PT Astra Serif" w:hAnsi="PT Astra Serif"/>
                <w:b/>
                <w:i/>
                <w:lang w:eastAsia="ar-SA"/>
              </w:rPr>
            </w:pPr>
            <w:r w:rsidRPr="007614E6">
              <w:rPr>
                <w:rFonts w:ascii="PT Astra Serif" w:hAnsi="PT Astra Serif"/>
                <w:b/>
                <w:i/>
                <w:lang w:eastAsia="ar-SA"/>
              </w:rPr>
              <w:t>163</w:t>
            </w:r>
          </w:p>
        </w:tc>
        <w:tc>
          <w:tcPr>
            <w:tcW w:w="1984" w:type="dxa"/>
            <w:shd w:val="clear" w:color="auto" w:fill="D9D9D9"/>
          </w:tcPr>
          <w:p w:rsidR="008C64DB" w:rsidRPr="007614E6" w:rsidRDefault="008C64DB" w:rsidP="007614E6">
            <w:pPr>
              <w:jc w:val="center"/>
              <w:rPr>
                <w:rFonts w:ascii="PT Astra Serif" w:hAnsi="PT Astra Serif"/>
                <w:b/>
                <w:i/>
                <w:lang w:eastAsia="ar-SA"/>
              </w:rPr>
            </w:pPr>
            <w:r w:rsidRPr="007614E6">
              <w:rPr>
                <w:rFonts w:ascii="PT Astra Serif" w:hAnsi="PT Astra Serif"/>
                <w:b/>
                <w:i/>
                <w:lang w:eastAsia="ar-SA"/>
              </w:rPr>
              <w:t>170</w:t>
            </w:r>
          </w:p>
        </w:tc>
        <w:tc>
          <w:tcPr>
            <w:tcW w:w="2193" w:type="dxa"/>
            <w:shd w:val="clear" w:color="auto" w:fill="D9D9D9"/>
          </w:tcPr>
          <w:p w:rsidR="008C64DB" w:rsidRPr="007614E6" w:rsidRDefault="008C64DB" w:rsidP="007614E6">
            <w:pPr>
              <w:jc w:val="center"/>
              <w:rPr>
                <w:rFonts w:ascii="PT Astra Serif" w:hAnsi="PT Astra Serif"/>
                <w:b/>
                <w:i/>
                <w:lang w:eastAsia="ar-SA"/>
              </w:rPr>
            </w:pPr>
            <w:r w:rsidRPr="007614E6">
              <w:rPr>
                <w:rFonts w:ascii="PT Astra Serif" w:hAnsi="PT Astra Serif"/>
                <w:b/>
                <w:i/>
                <w:lang w:eastAsia="ar-SA"/>
              </w:rPr>
              <w:t>177</w:t>
            </w:r>
          </w:p>
        </w:tc>
      </w:tr>
    </w:tbl>
    <w:p w:rsidR="008C64DB" w:rsidRPr="007614E6" w:rsidRDefault="008C64DB" w:rsidP="007614E6">
      <w:pPr>
        <w:rPr>
          <w:rFonts w:ascii="PT Astra Serif" w:hAnsi="PT Astra Serif"/>
          <w:b/>
          <w:lang w:val="en-US" w:eastAsia="ar-SA"/>
        </w:rPr>
      </w:pPr>
    </w:p>
    <w:p w:rsidR="008C64DB" w:rsidRPr="006C08D4" w:rsidRDefault="008C64DB" w:rsidP="008C64DB">
      <w:pPr>
        <w:rPr>
          <w:rFonts w:ascii="PT Astra Serif" w:hAnsi="PT Astra Serif"/>
          <w:b/>
          <w:sz w:val="24"/>
          <w:szCs w:val="24"/>
          <w:lang w:val="en-US" w:eastAsia="ar-SA"/>
        </w:rPr>
      </w:pPr>
    </w:p>
    <w:p w:rsidR="007614E6" w:rsidRDefault="007614E6" w:rsidP="008C64DB">
      <w:pPr>
        <w:rPr>
          <w:rFonts w:ascii="PT Astra Serif" w:hAnsi="PT Astra Serif"/>
          <w:b/>
          <w:sz w:val="24"/>
          <w:szCs w:val="24"/>
          <w:lang w:eastAsia="ar-SA"/>
        </w:rPr>
      </w:pPr>
    </w:p>
    <w:p w:rsidR="007614E6" w:rsidRDefault="007614E6" w:rsidP="008C64DB">
      <w:pPr>
        <w:rPr>
          <w:rFonts w:ascii="PT Astra Serif" w:hAnsi="PT Astra Serif"/>
          <w:b/>
          <w:sz w:val="24"/>
          <w:szCs w:val="24"/>
          <w:lang w:eastAsia="ar-SA"/>
        </w:rPr>
      </w:pPr>
    </w:p>
    <w:p w:rsidR="008C64DB" w:rsidRPr="006C08D4" w:rsidRDefault="008C64DB" w:rsidP="007614E6">
      <w:pPr>
        <w:jc w:val="center"/>
        <w:rPr>
          <w:rFonts w:ascii="PT Astra Serif" w:hAnsi="PT Astra Serif"/>
          <w:b/>
          <w:sz w:val="24"/>
          <w:szCs w:val="24"/>
          <w:lang w:eastAsia="ar-SA"/>
        </w:rPr>
      </w:pPr>
      <w:r w:rsidRPr="006C08D4">
        <w:rPr>
          <w:rFonts w:ascii="PT Astra Serif" w:hAnsi="PT Astra Serif"/>
          <w:b/>
          <w:sz w:val="24"/>
          <w:szCs w:val="24"/>
          <w:lang w:eastAsia="ar-SA"/>
        </w:rPr>
        <w:lastRenderedPageBreak/>
        <w:t>Приложение 2.16 - Количество педагогов, подготовивших обучающихся, ставших победителями всероссийских и международных высокорейтинговых мероприятий, входящих в перечни Минпросвещения России и Минобрнауки России</w:t>
      </w:r>
    </w:p>
    <w:p w:rsidR="008C64DB" w:rsidRPr="006C08D4" w:rsidRDefault="008C64DB" w:rsidP="008C64DB">
      <w:pPr>
        <w:rPr>
          <w:rFonts w:ascii="PT Astra Serif" w:hAnsi="PT Astra Serif"/>
          <w:b/>
          <w:sz w:val="24"/>
          <w:szCs w:val="24"/>
          <w:lang w:eastAsia="ar-SA"/>
        </w:rPr>
      </w:pPr>
    </w:p>
    <w:tbl>
      <w:tblPr>
        <w:tblW w:w="14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2268"/>
        <w:gridCol w:w="1701"/>
        <w:gridCol w:w="1984"/>
        <w:gridCol w:w="2094"/>
      </w:tblGrid>
      <w:tr w:rsidR="008C64DB" w:rsidRPr="006C08D4" w:rsidTr="00A52B27">
        <w:trPr>
          <w:jc w:val="center"/>
        </w:trPr>
        <w:tc>
          <w:tcPr>
            <w:tcW w:w="6799"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Муниципальное образование</w:t>
            </w:r>
          </w:p>
        </w:tc>
        <w:tc>
          <w:tcPr>
            <w:tcW w:w="2268"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2019 год</w:t>
            </w:r>
          </w:p>
        </w:tc>
        <w:tc>
          <w:tcPr>
            <w:tcW w:w="1701"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2020 год</w:t>
            </w:r>
          </w:p>
        </w:tc>
        <w:tc>
          <w:tcPr>
            <w:tcW w:w="1984"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2021 год</w:t>
            </w:r>
          </w:p>
        </w:tc>
        <w:tc>
          <w:tcPr>
            <w:tcW w:w="2094" w:type="dxa"/>
            <w:shd w:val="clear" w:color="auto" w:fill="D9D9D9"/>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2022 год</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г. Томск</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32</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35</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41</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ЗАТО Северск</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г.о. Стрежевой</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12</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г. Кедровый</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Александровский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Асиновский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Бакчарский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Верхнекетский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Зырянский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Каргасокский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Кожевниковский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Колпашевский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Кривошеинский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Молчановский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Парабельский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Первомайский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9</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Тегульдетский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Томский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Чаинский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Шегарский район</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r>
      <w:tr w:rsidR="008C64DB" w:rsidRPr="006C08D4" w:rsidTr="00A52B27">
        <w:trPr>
          <w:jc w:val="center"/>
        </w:trPr>
        <w:tc>
          <w:tcPr>
            <w:tcW w:w="14846" w:type="dxa"/>
            <w:gridSpan w:val="5"/>
            <w:shd w:val="clear" w:color="auto" w:fill="D9D9D9"/>
            <w:vAlign w:val="bottom"/>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Областные государственные образовательные организации</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ОГБОУ </w:t>
            </w:r>
            <w:r w:rsidR="000B3D31">
              <w:rPr>
                <w:rFonts w:ascii="PT Astra Serif" w:hAnsi="PT Astra Serif"/>
                <w:lang w:eastAsia="ar-SA"/>
              </w:rPr>
              <w:t>«</w:t>
            </w:r>
            <w:r w:rsidRPr="007614E6">
              <w:rPr>
                <w:rFonts w:ascii="PT Astra Serif" w:hAnsi="PT Astra Serif"/>
                <w:lang w:eastAsia="ar-SA"/>
              </w:rPr>
              <w:t>Томский физико-технический лицей</w:t>
            </w:r>
            <w:r w:rsidR="000B3D31">
              <w:rPr>
                <w:rFonts w:ascii="PT Astra Serif" w:hAnsi="PT Astra Serif"/>
                <w:lang w:eastAsia="ar-SA"/>
              </w:rPr>
              <w:t>»</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ОГАОУ </w:t>
            </w:r>
            <w:r w:rsidR="000B3D31">
              <w:rPr>
                <w:rFonts w:ascii="PT Astra Serif" w:hAnsi="PT Astra Serif"/>
                <w:lang w:eastAsia="ar-SA"/>
              </w:rPr>
              <w:t>«</w:t>
            </w:r>
            <w:r w:rsidRPr="007614E6">
              <w:rPr>
                <w:rFonts w:ascii="PT Astra Serif" w:hAnsi="PT Astra Serif"/>
                <w:lang w:eastAsia="ar-SA"/>
              </w:rPr>
              <w:t>Губернаторский Светленский лицей</w:t>
            </w:r>
            <w:r w:rsidR="000B3D31">
              <w:rPr>
                <w:rFonts w:ascii="PT Astra Serif" w:hAnsi="PT Astra Serif"/>
                <w:lang w:eastAsia="ar-SA"/>
              </w:rPr>
              <w:t>»</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ОГБОУ КШИ </w:t>
            </w:r>
            <w:r w:rsidR="000B3D31">
              <w:rPr>
                <w:rFonts w:ascii="PT Astra Serif" w:hAnsi="PT Astra Serif"/>
                <w:lang w:eastAsia="ar-SA"/>
              </w:rPr>
              <w:t>«</w:t>
            </w:r>
            <w:r w:rsidRPr="007614E6">
              <w:rPr>
                <w:rFonts w:ascii="PT Astra Serif" w:hAnsi="PT Astra Serif"/>
                <w:lang w:eastAsia="ar-SA"/>
              </w:rPr>
              <w:t>Томский кадетский корпус</w:t>
            </w:r>
            <w:r w:rsidR="000B3D31">
              <w:rPr>
                <w:rFonts w:ascii="PT Astra Serif" w:hAnsi="PT Astra Serif"/>
                <w:lang w:eastAsia="ar-SA"/>
              </w:rPr>
              <w:t>»</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ОГБОУ КШИ </w:t>
            </w:r>
            <w:r w:rsidR="000B3D31">
              <w:rPr>
                <w:rFonts w:ascii="PT Astra Serif" w:hAnsi="PT Astra Serif"/>
                <w:lang w:eastAsia="ar-SA"/>
              </w:rPr>
              <w:t>«</w:t>
            </w:r>
            <w:r w:rsidRPr="007614E6">
              <w:rPr>
                <w:rFonts w:ascii="PT Astra Serif" w:hAnsi="PT Astra Serif"/>
                <w:lang w:eastAsia="ar-SA"/>
              </w:rPr>
              <w:t>Северский кадетский корпус</w:t>
            </w:r>
            <w:r w:rsidR="000B3D31">
              <w:rPr>
                <w:rFonts w:ascii="PT Astra Serif" w:hAnsi="PT Astra Serif"/>
                <w:lang w:eastAsia="ar-SA"/>
              </w:rPr>
              <w:t>»</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ОГБОУ КШИ </w:t>
            </w:r>
            <w:r w:rsidR="000B3D31">
              <w:rPr>
                <w:rFonts w:ascii="PT Astra Serif" w:hAnsi="PT Astra Serif"/>
                <w:lang w:eastAsia="ar-SA"/>
              </w:rPr>
              <w:t>«</w:t>
            </w:r>
            <w:r w:rsidRPr="007614E6">
              <w:rPr>
                <w:rFonts w:ascii="PT Astra Serif" w:hAnsi="PT Astra Serif"/>
                <w:lang w:eastAsia="ar-SA"/>
              </w:rPr>
              <w:t>Колпашевский кадетский корпус</w:t>
            </w:r>
            <w:r w:rsidR="000B3D31">
              <w:rPr>
                <w:rFonts w:ascii="PT Astra Serif" w:hAnsi="PT Astra Serif"/>
                <w:lang w:eastAsia="ar-SA"/>
              </w:rPr>
              <w:t>»</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0</w:t>
            </w:r>
          </w:p>
        </w:tc>
      </w:tr>
      <w:tr w:rsidR="008C64DB" w:rsidRPr="006C08D4" w:rsidTr="00A52B27">
        <w:trPr>
          <w:jc w:val="center"/>
        </w:trPr>
        <w:tc>
          <w:tcPr>
            <w:tcW w:w="6799" w:type="dxa"/>
            <w:shd w:val="clear" w:color="auto" w:fill="auto"/>
            <w:vAlign w:val="bottom"/>
          </w:tcPr>
          <w:p w:rsidR="008C64DB" w:rsidRPr="007614E6" w:rsidRDefault="008C64DB" w:rsidP="007614E6">
            <w:pPr>
              <w:rPr>
                <w:rFonts w:ascii="PT Astra Serif" w:hAnsi="PT Astra Serif"/>
                <w:lang w:eastAsia="ar-SA"/>
              </w:rPr>
            </w:pPr>
            <w:r w:rsidRPr="007614E6">
              <w:rPr>
                <w:rFonts w:ascii="PT Astra Serif" w:hAnsi="PT Astra Serif"/>
                <w:lang w:eastAsia="ar-SA"/>
              </w:rPr>
              <w:t xml:space="preserve">АНО ДО Детский технопарк </w:t>
            </w:r>
            <w:r w:rsidR="000B3D31">
              <w:rPr>
                <w:rFonts w:ascii="PT Astra Serif" w:hAnsi="PT Astra Serif"/>
                <w:lang w:eastAsia="ar-SA"/>
              </w:rPr>
              <w:t>«</w:t>
            </w:r>
            <w:r w:rsidRPr="007614E6">
              <w:rPr>
                <w:rFonts w:ascii="PT Astra Serif" w:hAnsi="PT Astra Serif"/>
                <w:lang w:eastAsia="ar-SA"/>
              </w:rPr>
              <w:t>Кванториум</w:t>
            </w:r>
            <w:r w:rsidR="000B3D31">
              <w:rPr>
                <w:rFonts w:ascii="PT Astra Serif" w:hAnsi="PT Astra Serif"/>
                <w:lang w:eastAsia="ar-SA"/>
              </w:rPr>
              <w:t>»</w:t>
            </w:r>
          </w:p>
        </w:tc>
        <w:tc>
          <w:tcPr>
            <w:tcW w:w="226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w:t>
            </w:r>
          </w:p>
        </w:tc>
        <w:tc>
          <w:tcPr>
            <w:tcW w:w="1701"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w:t>
            </w:r>
          </w:p>
        </w:tc>
        <w:tc>
          <w:tcPr>
            <w:tcW w:w="198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w:t>
            </w:r>
          </w:p>
        </w:tc>
        <w:tc>
          <w:tcPr>
            <w:tcW w:w="20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w:t>
            </w:r>
          </w:p>
        </w:tc>
      </w:tr>
      <w:tr w:rsidR="008C64DB" w:rsidRPr="006C08D4" w:rsidTr="00A52B27">
        <w:trPr>
          <w:jc w:val="center"/>
        </w:trPr>
        <w:tc>
          <w:tcPr>
            <w:tcW w:w="6799" w:type="dxa"/>
            <w:shd w:val="clear" w:color="auto" w:fill="D9D9D9"/>
            <w:vAlign w:val="bottom"/>
          </w:tcPr>
          <w:p w:rsidR="008C64DB" w:rsidRPr="007614E6" w:rsidRDefault="008C64DB" w:rsidP="007614E6">
            <w:pPr>
              <w:rPr>
                <w:rFonts w:ascii="PT Astra Serif" w:hAnsi="PT Astra Serif"/>
                <w:b/>
                <w:i/>
                <w:lang w:eastAsia="ar-SA"/>
              </w:rPr>
            </w:pPr>
            <w:r w:rsidRPr="007614E6">
              <w:rPr>
                <w:rFonts w:ascii="PT Astra Serif" w:hAnsi="PT Astra Serif"/>
                <w:b/>
                <w:i/>
                <w:lang w:eastAsia="ar-SA"/>
              </w:rPr>
              <w:t>Итого</w:t>
            </w:r>
          </w:p>
        </w:tc>
        <w:tc>
          <w:tcPr>
            <w:tcW w:w="2268" w:type="dxa"/>
            <w:shd w:val="clear" w:color="auto" w:fill="D9D9D9"/>
          </w:tcPr>
          <w:p w:rsidR="008C64DB" w:rsidRPr="006C08D4" w:rsidRDefault="008C64DB" w:rsidP="00A52B27">
            <w:pPr>
              <w:suppressAutoHyphens/>
              <w:jc w:val="center"/>
              <w:rPr>
                <w:rFonts w:ascii="PT Astra Serif" w:hAnsi="PT Astra Serif"/>
                <w:b/>
                <w:i/>
                <w:sz w:val="24"/>
                <w:szCs w:val="24"/>
                <w:lang w:eastAsia="ar-SA"/>
              </w:rPr>
            </w:pPr>
            <w:r w:rsidRPr="006C08D4">
              <w:rPr>
                <w:rFonts w:ascii="PT Astra Serif" w:hAnsi="PT Astra Serif"/>
                <w:b/>
                <w:i/>
                <w:sz w:val="24"/>
                <w:szCs w:val="24"/>
                <w:lang w:eastAsia="ar-SA"/>
              </w:rPr>
              <w:t>83</w:t>
            </w:r>
          </w:p>
        </w:tc>
        <w:tc>
          <w:tcPr>
            <w:tcW w:w="1701" w:type="dxa"/>
            <w:shd w:val="clear" w:color="auto" w:fill="D9D9D9"/>
          </w:tcPr>
          <w:p w:rsidR="008C64DB" w:rsidRPr="006C08D4" w:rsidRDefault="008C64DB" w:rsidP="00A52B27">
            <w:pPr>
              <w:suppressAutoHyphens/>
              <w:jc w:val="center"/>
              <w:rPr>
                <w:rFonts w:ascii="PT Astra Serif" w:hAnsi="PT Astra Serif"/>
                <w:b/>
                <w:i/>
                <w:sz w:val="24"/>
                <w:szCs w:val="24"/>
                <w:lang w:eastAsia="ar-SA"/>
              </w:rPr>
            </w:pPr>
            <w:r w:rsidRPr="006C08D4">
              <w:rPr>
                <w:rFonts w:ascii="PT Astra Serif" w:hAnsi="PT Astra Serif"/>
                <w:b/>
                <w:i/>
                <w:sz w:val="24"/>
                <w:szCs w:val="24"/>
                <w:lang w:eastAsia="ar-SA"/>
              </w:rPr>
              <w:t>92</w:t>
            </w:r>
          </w:p>
        </w:tc>
        <w:tc>
          <w:tcPr>
            <w:tcW w:w="1984" w:type="dxa"/>
            <w:shd w:val="clear" w:color="auto" w:fill="D9D9D9"/>
          </w:tcPr>
          <w:p w:rsidR="008C64DB" w:rsidRPr="006C08D4" w:rsidRDefault="008C64DB" w:rsidP="00A52B27">
            <w:pPr>
              <w:suppressAutoHyphens/>
              <w:jc w:val="center"/>
              <w:rPr>
                <w:rFonts w:ascii="PT Astra Serif" w:hAnsi="PT Astra Serif"/>
                <w:b/>
                <w:i/>
                <w:sz w:val="24"/>
                <w:szCs w:val="24"/>
                <w:lang w:eastAsia="ar-SA"/>
              </w:rPr>
            </w:pPr>
            <w:r w:rsidRPr="006C08D4">
              <w:rPr>
                <w:rFonts w:ascii="PT Astra Serif" w:hAnsi="PT Astra Serif"/>
                <w:b/>
                <w:i/>
                <w:sz w:val="24"/>
                <w:szCs w:val="24"/>
                <w:lang w:eastAsia="ar-SA"/>
              </w:rPr>
              <w:t>98</w:t>
            </w:r>
          </w:p>
        </w:tc>
        <w:tc>
          <w:tcPr>
            <w:tcW w:w="2094" w:type="dxa"/>
            <w:shd w:val="clear" w:color="auto" w:fill="D9D9D9"/>
          </w:tcPr>
          <w:p w:rsidR="008C64DB" w:rsidRPr="006C08D4" w:rsidRDefault="008C64DB" w:rsidP="00A52B27">
            <w:pPr>
              <w:suppressAutoHyphens/>
              <w:jc w:val="center"/>
              <w:rPr>
                <w:rFonts w:ascii="PT Astra Serif" w:hAnsi="PT Astra Serif"/>
                <w:b/>
                <w:i/>
                <w:sz w:val="24"/>
                <w:szCs w:val="24"/>
                <w:lang w:eastAsia="ar-SA"/>
              </w:rPr>
            </w:pPr>
            <w:r w:rsidRPr="006C08D4">
              <w:rPr>
                <w:rFonts w:ascii="PT Astra Serif" w:hAnsi="PT Astra Serif"/>
                <w:b/>
                <w:i/>
                <w:sz w:val="24"/>
                <w:szCs w:val="24"/>
                <w:lang w:eastAsia="ar-SA"/>
              </w:rPr>
              <w:t>116</w:t>
            </w:r>
          </w:p>
        </w:tc>
      </w:tr>
    </w:tbl>
    <w:p w:rsidR="008C64DB" w:rsidRPr="006C08D4" w:rsidRDefault="008C64DB" w:rsidP="008C64DB">
      <w:pPr>
        <w:rPr>
          <w:rFonts w:ascii="PT Astra Serif" w:hAnsi="PT Astra Serif"/>
          <w:b/>
          <w:color w:val="000000"/>
          <w:sz w:val="24"/>
          <w:szCs w:val="24"/>
        </w:rPr>
      </w:pPr>
    </w:p>
    <w:p w:rsidR="008C64DB" w:rsidRPr="006C08D4" w:rsidRDefault="008C64DB" w:rsidP="008C64DB">
      <w:pPr>
        <w:rPr>
          <w:rFonts w:ascii="PT Astra Serif" w:hAnsi="PT Astra Serif"/>
          <w:b/>
          <w:color w:val="000000"/>
          <w:sz w:val="24"/>
          <w:szCs w:val="24"/>
        </w:rPr>
      </w:pPr>
    </w:p>
    <w:p w:rsidR="008C64DB" w:rsidRPr="006C08D4" w:rsidRDefault="008C64DB" w:rsidP="007614E6">
      <w:pPr>
        <w:jc w:val="center"/>
        <w:rPr>
          <w:rFonts w:ascii="PT Astra Serif" w:hAnsi="PT Astra Serif"/>
          <w:b/>
          <w:sz w:val="24"/>
          <w:szCs w:val="24"/>
          <w:lang w:eastAsia="ar-SA"/>
        </w:rPr>
      </w:pPr>
      <w:r w:rsidRPr="006C08D4">
        <w:rPr>
          <w:rFonts w:ascii="PT Astra Serif" w:hAnsi="PT Astra Serif"/>
          <w:b/>
          <w:sz w:val="24"/>
          <w:szCs w:val="24"/>
          <w:lang w:eastAsia="ar-SA"/>
        </w:rPr>
        <w:lastRenderedPageBreak/>
        <w:t>Приложение 2.17 -</w:t>
      </w:r>
      <w:r w:rsidRPr="006C08D4">
        <w:rPr>
          <w:rFonts w:ascii="PT Astra Serif" w:hAnsi="PT Astra Serif"/>
          <w:sz w:val="24"/>
          <w:szCs w:val="24"/>
          <w:lang w:eastAsia="ar-SA"/>
        </w:rPr>
        <w:t xml:space="preserve"> </w:t>
      </w:r>
      <w:r w:rsidRPr="006C08D4">
        <w:rPr>
          <w:rFonts w:ascii="PT Astra Serif" w:hAnsi="PT Astra Serif"/>
          <w:b/>
          <w:sz w:val="24"/>
          <w:szCs w:val="24"/>
          <w:lang w:eastAsia="ar-SA"/>
        </w:rPr>
        <w:t>Данные о фактическом количестве участников школьного этапа ВсОШ в разрезе муниципалитетов в динамике</w:t>
      </w:r>
    </w:p>
    <w:p w:rsidR="008C64DB" w:rsidRPr="006C08D4" w:rsidRDefault="008C64DB" w:rsidP="008C64DB">
      <w:pPr>
        <w:suppressAutoHyphens/>
        <w:jc w:val="center"/>
        <w:rPr>
          <w:rFonts w:ascii="PT Astra Serif" w:hAnsi="PT Astra Serif"/>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1394"/>
        <w:gridCol w:w="1548"/>
        <w:gridCol w:w="1394"/>
        <w:gridCol w:w="1548"/>
        <w:gridCol w:w="1503"/>
        <w:gridCol w:w="1548"/>
        <w:gridCol w:w="2037"/>
        <w:gridCol w:w="1984"/>
      </w:tblGrid>
      <w:tr w:rsidR="008C64DB" w:rsidRPr="006C08D4" w:rsidTr="00A52B27">
        <w:tc>
          <w:tcPr>
            <w:tcW w:w="2348" w:type="dxa"/>
            <w:vMerge w:val="restart"/>
            <w:shd w:val="clear" w:color="auto" w:fill="auto"/>
            <w:vAlign w:val="center"/>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Муниципалитет</w:t>
            </w:r>
          </w:p>
        </w:tc>
        <w:tc>
          <w:tcPr>
            <w:tcW w:w="2942" w:type="dxa"/>
            <w:gridSpan w:val="2"/>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 xml:space="preserve">2019 – 2020 </w:t>
            </w:r>
          </w:p>
        </w:tc>
        <w:tc>
          <w:tcPr>
            <w:tcW w:w="2942" w:type="dxa"/>
            <w:gridSpan w:val="2"/>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 xml:space="preserve">2020 – 2021 </w:t>
            </w:r>
          </w:p>
        </w:tc>
        <w:tc>
          <w:tcPr>
            <w:tcW w:w="3051" w:type="dxa"/>
            <w:gridSpan w:val="2"/>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2021 - 2022</w:t>
            </w:r>
          </w:p>
        </w:tc>
        <w:tc>
          <w:tcPr>
            <w:tcW w:w="4021" w:type="dxa"/>
            <w:gridSpan w:val="2"/>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2022 - 2023</w:t>
            </w:r>
          </w:p>
        </w:tc>
      </w:tr>
      <w:tr w:rsidR="008C64DB" w:rsidRPr="006C08D4" w:rsidTr="00A52B27">
        <w:tc>
          <w:tcPr>
            <w:tcW w:w="2348" w:type="dxa"/>
            <w:vMerge/>
            <w:shd w:val="clear" w:color="auto" w:fill="auto"/>
          </w:tcPr>
          <w:p w:rsidR="008C64DB" w:rsidRPr="006C08D4" w:rsidRDefault="008C64DB" w:rsidP="00A52B27">
            <w:pPr>
              <w:suppressAutoHyphens/>
              <w:jc w:val="center"/>
              <w:rPr>
                <w:rFonts w:ascii="PT Astra Serif" w:hAnsi="PT Astra Serif"/>
                <w:b/>
                <w:sz w:val="24"/>
                <w:szCs w:val="24"/>
                <w:lang w:eastAsia="ar-SA"/>
              </w:rPr>
            </w:pPr>
          </w:p>
        </w:tc>
        <w:tc>
          <w:tcPr>
            <w:tcW w:w="1394" w:type="dxa"/>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участники</w:t>
            </w:r>
          </w:p>
        </w:tc>
        <w:tc>
          <w:tcPr>
            <w:tcW w:w="1548" w:type="dxa"/>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победители и призеры</w:t>
            </w:r>
          </w:p>
        </w:tc>
        <w:tc>
          <w:tcPr>
            <w:tcW w:w="1394" w:type="dxa"/>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участники</w:t>
            </w:r>
          </w:p>
        </w:tc>
        <w:tc>
          <w:tcPr>
            <w:tcW w:w="1548" w:type="dxa"/>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победители и призеры</w:t>
            </w:r>
          </w:p>
        </w:tc>
        <w:tc>
          <w:tcPr>
            <w:tcW w:w="1503" w:type="dxa"/>
            <w:shd w:val="clear" w:color="auto" w:fill="auto"/>
            <w:vAlign w:val="center"/>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участники</w:t>
            </w:r>
          </w:p>
        </w:tc>
        <w:tc>
          <w:tcPr>
            <w:tcW w:w="1548" w:type="dxa"/>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победители и призеры</w:t>
            </w:r>
          </w:p>
        </w:tc>
        <w:tc>
          <w:tcPr>
            <w:tcW w:w="2037" w:type="dxa"/>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участники</w:t>
            </w:r>
          </w:p>
        </w:tc>
        <w:tc>
          <w:tcPr>
            <w:tcW w:w="1984" w:type="dxa"/>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победители и призеры</w:t>
            </w:r>
          </w:p>
        </w:tc>
      </w:tr>
      <w:tr w:rsidR="008C64DB" w:rsidRPr="006C08D4" w:rsidTr="00A52B27">
        <w:trPr>
          <w:trHeight w:val="70"/>
        </w:trPr>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Александровский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812</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326</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407</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103</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607</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181</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748 (+23,2%)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176 (-2,8%)</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Асиновский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3880</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1393</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3337</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1431</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3979</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1417</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4536 (+14%)</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1568 (+10,7%)</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Бакчарский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1519</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676</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1131</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495</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1405</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429</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1755 (+24,9%)</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514 (+19,8%)</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Верхнекетский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1291</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457</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978</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185</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1193</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280</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1224 (+2,6%)</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365 (+30,4%)</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Зырянский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761</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303</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710</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232</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1187</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248</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1123 (-5,4%)</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278 (+12,1%)</w:t>
            </w:r>
          </w:p>
        </w:tc>
      </w:tr>
      <w:tr w:rsidR="008C64DB" w:rsidRPr="006C08D4" w:rsidTr="00A52B27">
        <w:trPr>
          <w:trHeight w:val="240"/>
        </w:trPr>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Каргасокский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4406</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1383</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3661</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1004</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3157</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940</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2933 (-7,1%)</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970 (+10,3%)</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Кедровый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532</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283</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688</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274</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465</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182</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472 (+1,5%)</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112 (-38,5%)</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Кожевниковский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2184</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796</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1897</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592</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1932</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639</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2212 (+14,4%)</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805 (+26%)</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Колпашевский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6977</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1864</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6077</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1517</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7236</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1707</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7335 (+1,4%)</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1682 (-1,5%)</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Кривошеинский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1417</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419</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1018</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177</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970</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168</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1095 (+12,9%)</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236 (+40,5%)</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Молчановский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4182</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1039</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4033</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807</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4875</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794</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6536 (+34,1%)</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1313 (+65,4%_</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Парабельский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1804</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570</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1412</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517</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1391</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599</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1513 (+8,8%)</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665 (+11%)</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Первомайский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398</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172</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938</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358</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938</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207</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1059 (+12,9%)</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230 (+11,1%)</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Северск</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11730</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3063</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11654</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2899</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11656</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3799</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11686 (+0,25%)</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4646 (+22,3%)</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Стрежевой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7171</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2484</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4055</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1166</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5115</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1469</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5612 (+9,714%)</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1381 (-5,9%)</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Тегульдетский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632</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234</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442</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131</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595</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144</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390 (-34,5%)</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134 (-6,9%)</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Томск</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19843</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6098</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24159</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10358</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36363</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9681</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38589 (+6,1%)</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10067 (+4%)</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 xml:space="preserve">Томский </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5772</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1854</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4390</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1591</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8518</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2126</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7181 (-15,7%)</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1384 (-34,9%)</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Чаинский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1396</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260</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1081</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187</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621</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203</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1237 (+199,2%)</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221 (+8,9%)</w:t>
            </w:r>
          </w:p>
        </w:tc>
      </w:tr>
      <w:tr w:rsidR="008C64DB" w:rsidRPr="006C08D4" w:rsidTr="00A52B27">
        <w:tc>
          <w:tcPr>
            <w:tcW w:w="2348" w:type="dxa"/>
            <w:shd w:val="clear" w:color="auto" w:fill="auto"/>
            <w:vAlign w:val="center"/>
          </w:tcPr>
          <w:p w:rsidR="008C64DB" w:rsidRPr="006C08D4" w:rsidRDefault="008C64DB" w:rsidP="00A52B27">
            <w:pPr>
              <w:suppressAutoHyphens/>
              <w:jc w:val="both"/>
              <w:rPr>
                <w:rFonts w:ascii="PT Astra Serif" w:hAnsi="PT Astra Serif"/>
                <w:sz w:val="24"/>
                <w:szCs w:val="24"/>
                <w:lang w:eastAsia="ar-SA"/>
              </w:rPr>
            </w:pPr>
            <w:r w:rsidRPr="006C08D4">
              <w:rPr>
                <w:rFonts w:ascii="PT Astra Serif" w:hAnsi="PT Astra Serif"/>
                <w:color w:val="000000"/>
                <w:sz w:val="24"/>
                <w:szCs w:val="24"/>
                <w:lang w:eastAsia="ar-SA"/>
              </w:rPr>
              <w:t>Шегарский</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1736</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429</w:t>
            </w:r>
          </w:p>
        </w:tc>
        <w:tc>
          <w:tcPr>
            <w:tcW w:w="1394"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1124</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227</w:t>
            </w:r>
          </w:p>
        </w:tc>
        <w:tc>
          <w:tcPr>
            <w:tcW w:w="1503"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1410</w:t>
            </w:r>
          </w:p>
        </w:tc>
        <w:tc>
          <w:tcPr>
            <w:tcW w:w="1548"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473</w:t>
            </w:r>
          </w:p>
        </w:tc>
        <w:tc>
          <w:tcPr>
            <w:tcW w:w="2037" w:type="dxa"/>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1800 (+27,7%)</w:t>
            </w:r>
          </w:p>
        </w:tc>
        <w:tc>
          <w:tcPr>
            <w:tcW w:w="1984"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suppressAutoHyphens/>
              <w:jc w:val="center"/>
              <w:rPr>
                <w:rFonts w:ascii="PT Astra Serif" w:hAnsi="PT Astra Serif"/>
                <w:sz w:val="24"/>
                <w:szCs w:val="24"/>
                <w:lang w:eastAsia="ar-SA"/>
              </w:rPr>
            </w:pPr>
            <w:r w:rsidRPr="006C08D4">
              <w:rPr>
                <w:rFonts w:ascii="PT Astra Serif" w:hAnsi="PT Astra Serif"/>
                <w:sz w:val="24"/>
                <w:szCs w:val="24"/>
                <w:lang w:eastAsia="ar-SA"/>
              </w:rPr>
              <w:t>603 (+27,5%)</w:t>
            </w:r>
          </w:p>
        </w:tc>
      </w:tr>
      <w:tr w:rsidR="008C64DB" w:rsidRPr="006C08D4" w:rsidTr="00A52B27">
        <w:tc>
          <w:tcPr>
            <w:tcW w:w="2348" w:type="dxa"/>
            <w:shd w:val="clear" w:color="auto" w:fill="auto"/>
          </w:tcPr>
          <w:p w:rsidR="008C64DB" w:rsidRPr="006C08D4" w:rsidRDefault="008C64DB" w:rsidP="00A52B27">
            <w:pPr>
              <w:suppressAutoHyphens/>
              <w:rPr>
                <w:rFonts w:ascii="PT Astra Serif" w:hAnsi="PT Astra Serif"/>
                <w:b/>
                <w:sz w:val="24"/>
                <w:szCs w:val="24"/>
                <w:lang w:eastAsia="ar-SA"/>
              </w:rPr>
            </w:pPr>
            <w:r w:rsidRPr="006C08D4">
              <w:rPr>
                <w:rFonts w:ascii="PT Astra Serif" w:hAnsi="PT Astra Serif"/>
                <w:b/>
                <w:sz w:val="24"/>
                <w:szCs w:val="24"/>
                <w:lang w:eastAsia="ar-SA"/>
              </w:rPr>
              <w:t>Итого</w:t>
            </w:r>
          </w:p>
        </w:tc>
        <w:tc>
          <w:tcPr>
            <w:tcW w:w="1394" w:type="dxa"/>
            <w:shd w:val="clear" w:color="auto" w:fill="auto"/>
          </w:tcPr>
          <w:p w:rsidR="008C64DB" w:rsidRPr="006C08D4" w:rsidRDefault="008C64DB" w:rsidP="00A52B27">
            <w:pPr>
              <w:widowControl w:val="0"/>
              <w:autoSpaceDE w:val="0"/>
              <w:autoSpaceDN w:val="0"/>
              <w:spacing w:line="273" w:lineRule="exact"/>
              <w:ind w:left="128" w:right="121"/>
              <w:jc w:val="center"/>
              <w:rPr>
                <w:rFonts w:ascii="PT Astra Serif" w:hAnsi="PT Astra Serif"/>
                <w:b/>
                <w:sz w:val="24"/>
              </w:rPr>
            </w:pPr>
            <w:r w:rsidRPr="006C08D4">
              <w:rPr>
                <w:rFonts w:ascii="PT Astra Serif" w:hAnsi="PT Astra Serif"/>
                <w:b/>
                <w:sz w:val="24"/>
              </w:rPr>
              <w:t>78443</w:t>
            </w:r>
          </w:p>
        </w:tc>
        <w:tc>
          <w:tcPr>
            <w:tcW w:w="1548" w:type="dxa"/>
            <w:shd w:val="clear" w:color="auto" w:fill="auto"/>
          </w:tcPr>
          <w:p w:rsidR="008C64DB" w:rsidRPr="006C08D4" w:rsidRDefault="008C64DB" w:rsidP="00A52B27">
            <w:pPr>
              <w:widowControl w:val="0"/>
              <w:autoSpaceDE w:val="0"/>
              <w:autoSpaceDN w:val="0"/>
              <w:spacing w:line="273" w:lineRule="exact"/>
              <w:ind w:left="99" w:right="92"/>
              <w:jc w:val="center"/>
              <w:rPr>
                <w:rFonts w:ascii="PT Astra Serif" w:hAnsi="PT Astra Serif"/>
                <w:b/>
                <w:sz w:val="24"/>
              </w:rPr>
            </w:pPr>
            <w:r w:rsidRPr="006C08D4">
              <w:rPr>
                <w:rFonts w:ascii="PT Astra Serif" w:hAnsi="PT Astra Serif"/>
                <w:b/>
                <w:sz w:val="24"/>
              </w:rPr>
              <w:t>24103</w:t>
            </w:r>
          </w:p>
        </w:tc>
        <w:tc>
          <w:tcPr>
            <w:tcW w:w="1394" w:type="dxa"/>
            <w:shd w:val="clear" w:color="auto" w:fill="auto"/>
          </w:tcPr>
          <w:p w:rsidR="008C64DB" w:rsidRPr="006C08D4" w:rsidRDefault="008C64DB" w:rsidP="00A52B27">
            <w:pPr>
              <w:widowControl w:val="0"/>
              <w:autoSpaceDE w:val="0"/>
              <w:autoSpaceDN w:val="0"/>
              <w:spacing w:line="273" w:lineRule="exact"/>
              <w:ind w:left="178" w:right="168"/>
              <w:jc w:val="center"/>
              <w:rPr>
                <w:rFonts w:ascii="PT Astra Serif" w:hAnsi="PT Astra Serif"/>
                <w:b/>
                <w:sz w:val="24"/>
              </w:rPr>
            </w:pPr>
            <w:r w:rsidRPr="006C08D4">
              <w:rPr>
                <w:rFonts w:ascii="PT Astra Serif" w:hAnsi="PT Astra Serif"/>
                <w:b/>
                <w:sz w:val="24"/>
              </w:rPr>
              <w:t>73192</w:t>
            </w:r>
          </w:p>
        </w:tc>
        <w:tc>
          <w:tcPr>
            <w:tcW w:w="1548" w:type="dxa"/>
            <w:shd w:val="clear" w:color="auto" w:fill="auto"/>
          </w:tcPr>
          <w:p w:rsidR="008C64DB" w:rsidRPr="006C08D4" w:rsidRDefault="008C64DB" w:rsidP="00A52B27">
            <w:pPr>
              <w:widowControl w:val="0"/>
              <w:autoSpaceDE w:val="0"/>
              <w:autoSpaceDN w:val="0"/>
              <w:spacing w:line="273" w:lineRule="exact"/>
              <w:ind w:right="728"/>
              <w:jc w:val="center"/>
              <w:rPr>
                <w:rFonts w:ascii="PT Astra Serif" w:hAnsi="PT Astra Serif"/>
                <w:b/>
                <w:sz w:val="24"/>
              </w:rPr>
            </w:pPr>
            <w:r w:rsidRPr="006C08D4">
              <w:rPr>
                <w:rFonts w:ascii="PT Astra Serif" w:hAnsi="PT Astra Serif"/>
                <w:b/>
                <w:sz w:val="24"/>
              </w:rPr>
              <w:t>24251</w:t>
            </w:r>
          </w:p>
        </w:tc>
        <w:tc>
          <w:tcPr>
            <w:tcW w:w="1503" w:type="dxa"/>
            <w:shd w:val="clear" w:color="auto" w:fill="auto"/>
          </w:tcPr>
          <w:p w:rsidR="008C64DB" w:rsidRPr="006C08D4" w:rsidRDefault="008C64DB" w:rsidP="00A52B27">
            <w:pPr>
              <w:widowControl w:val="0"/>
              <w:autoSpaceDE w:val="0"/>
              <w:autoSpaceDN w:val="0"/>
              <w:spacing w:line="275" w:lineRule="exact"/>
              <w:ind w:right="163"/>
              <w:jc w:val="center"/>
              <w:rPr>
                <w:rFonts w:ascii="PT Astra Serif" w:hAnsi="PT Astra Serif"/>
                <w:sz w:val="24"/>
              </w:rPr>
            </w:pPr>
            <w:r w:rsidRPr="006C08D4">
              <w:rPr>
                <w:rFonts w:ascii="PT Astra Serif" w:hAnsi="PT Astra Serif"/>
                <w:b/>
                <w:sz w:val="24"/>
              </w:rPr>
              <w:t>93613</w:t>
            </w:r>
          </w:p>
        </w:tc>
        <w:tc>
          <w:tcPr>
            <w:tcW w:w="1548" w:type="dxa"/>
            <w:shd w:val="clear" w:color="auto" w:fill="auto"/>
          </w:tcPr>
          <w:p w:rsidR="008C64DB" w:rsidRPr="006C08D4" w:rsidRDefault="008C64DB" w:rsidP="00A52B27">
            <w:pPr>
              <w:widowControl w:val="0"/>
              <w:autoSpaceDE w:val="0"/>
              <w:autoSpaceDN w:val="0"/>
              <w:spacing w:line="275" w:lineRule="exact"/>
              <w:ind w:left="173" w:right="160"/>
              <w:jc w:val="center"/>
              <w:rPr>
                <w:rFonts w:ascii="PT Astra Serif" w:hAnsi="PT Astra Serif"/>
                <w:sz w:val="24"/>
              </w:rPr>
            </w:pPr>
            <w:r w:rsidRPr="006C08D4">
              <w:rPr>
                <w:rFonts w:ascii="PT Astra Serif" w:hAnsi="PT Astra Serif"/>
                <w:b/>
                <w:sz w:val="24"/>
              </w:rPr>
              <w:t>25686</w:t>
            </w:r>
          </w:p>
        </w:tc>
        <w:tc>
          <w:tcPr>
            <w:tcW w:w="2037" w:type="dxa"/>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99036 (+5,8№)</w:t>
            </w:r>
          </w:p>
        </w:tc>
        <w:tc>
          <w:tcPr>
            <w:tcW w:w="1984" w:type="dxa"/>
            <w:shd w:val="clear" w:color="auto" w:fill="auto"/>
          </w:tcPr>
          <w:p w:rsidR="008C64DB" w:rsidRPr="006C08D4" w:rsidRDefault="008C64DB" w:rsidP="00A52B27">
            <w:pPr>
              <w:suppressAutoHyphens/>
              <w:jc w:val="center"/>
              <w:rPr>
                <w:rFonts w:ascii="PT Astra Serif" w:hAnsi="PT Astra Serif"/>
                <w:b/>
                <w:sz w:val="24"/>
                <w:szCs w:val="24"/>
                <w:lang w:eastAsia="ar-SA"/>
              </w:rPr>
            </w:pPr>
            <w:r w:rsidRPr="006C08D4">
              <w:rPr>
                <w:rFonts w:ascii="PT Astra Serif" w:hAnsi="PT Astra Serif"/>
                <w:b/>
                <w:sz w:val="24"/>
                <w:szCs w:val="24"/>
                <w:lang w:eastAsia="ar-SA"/>
              </w:rPr>
              <w:t>27350 (+6,5%)</w:t>
            </w:r>
          </w:p>
        </w:tc>
      </w:tr>
    </w:tbl>
    <w:p w:rsidR="008C64DB" w:rsidRPr="006C08D4" w:rsidRDefault="008C64DB" w:rsidP="008C64DB">
      <w:pPr>
        <w:suppressAutoHyphens/>
        <w:jc w:val="center"/>
        <w:rPr>
          <w:rFonts w:ascii="PT Astra Serif" w:hAnsi="PT Astra Serif"/>
          <w:sz w:val="24"/>
          <w:szCs w:val="24"/>
          <w:lang w:eastAsia="ar-SA"/>
        </w:rPr>
      </w:pPr>
    </w:p>
    <w:p w:rsidR="008C64DB" w:rsidRPr="006C08D4" w:rsidRDefault="008C64DB" w:rsidP="008C64DB">
      <w:pPr>
        <w:suppressAutoHyphens/>
        <w:jc w:val="center"/>
        <w:rPr>
          <w:rFonts w:ascii="PT Astra Serif" w:hAnsi="PT Astra Serif"/>
          <w:sz w:val="24"/>
          <w:szCs w:val="24"/>
          <w:lang w:eastAsia="ar-SA"/>
        </w:rPr>
      </w:pPr>
    </w:p>
    <w:p w:rsidR="008C64DB" w:rsidRPr="006C08D4" w:rsidRDefault="008C64DB" w:rsidP="008C64DB">
      <w:pPr>
        <w:rPr>
          <w:rFonts w:ascii="PT Astra Serif" w:hAnsi="PT Astra Serif"/>
          <w:sz w:val="24"/>
          <w:szCs w:val="24"/>
          <w:lang w:eastAsia="ar-SA"/>
        </w:rPr>
      </w:pPr>
    </w:p>
    <w:p w:rsidR="008C64DB" w:rsidRPr="006C08D4" w:rsidRDefault="008C64DB" w:rsidP="008C64DB">
      <w:pPr>
        <w:rPr>
          <w:rFonts w:ascii="PT Astra Serif" w:hAnsi="PT Astra Serif"/>
          <w:sz w:val="24"/>
          <w:szCs w:val="24"/>
          <w:lang w:eastAsia="ar-SA"/>
        </w:rPr>
      </w:pPr>
    </w:p>
    <w:p w:rsidR="008C64DB" w:rsidRPr="006C08D4" w:rsidRDefault="008C64DB" w:rsidP="008C64DB">
      <w:pPr>
        <w:rPr>
          <w:rFonts w:ascii="PT Astra Serif" w:hAnsi="PT Astra Serif"/>
          <w:sz w:val="24"/>
          <w:szCs w:val="24"/>
          <w:lang w:eastAsia="ar-SA"/>
        </w:rPr>
      </w:pPr>
    </w:p>
    <w:p w:rsidR="008C64DB" w:rsidRPr="006C08D4" w:rsidRDefault="008C64DB" w:rsidP="008C64DB">
      <w:pPr>
        <w:rPr>
          <w:rFonts w:ascii="PT Astra Serif" w:hAnsi="PT Astra Serif"/>
          <w:sz w:val="24"/>
          <w:szCs w:val="24"/>
          <w:lang w:eastAsia="ar-SA"/>
        </w:rPr>
      </w:pPr>
    </w:p>
    <w:p w:rsidR="008C64DB" w:rsidRPr="006C08D4" w:rsidRDefault="008C64DB" w:rsidP="008C64DB">
      <w:pPr>
        <w:rPr>
          <w:rFonts w:ascii="PT Astra Serif" w:hAnsi="PT Astra Serif"/>
          <w:sz w:val="24"/>
          <w:szCs w:val="24"/>
          <w:lang w:eastAsia="ar-SA"/>
        </w:rPr>
      </w:pPr>
    </w:p>
    <w:p w:rsidR="008C64DB" w:rsidRPr="006C08D4" w:rsidRDefault="008C64DB" w:rsidP="008C64DB">
      <w:pPr>
        <w:rPr>
          <w:rFonts w:ascii="PT Astra Serif" w:hAnsi="PT Astra Serif"/>
          <w:sz w:val="24"/>
          <w:szCs w:val="24"/>
          <w:lang w:eastAsia="ar-SA"/>
        </w:rPr>
      </w:pPr>
    </w:p>
    <w:p w:rsidR="008C64DB" w:rsidRPr="006C08D4" w:rsidRDefault="008C64DB" w:rsidP="008C64DB">
      <w:pPr>
        <w:rPr>
          <w:rFonts w:ascii="PT Astra Serif" w:hAnsi="PT Astra Serif"/>
          <w:b/>
          <w:sz w:val="24"/>
          <w:szCs w:val="24"/>
        </w:rPr>
      </w:pPr>
      <w:r w:rsidRPr="006C08D4">
        <w:rPr>
          <w:rFonts w:ascii="PT Astra Serif" w:hAnsi="PT Astra Serif"/>
          <w:b/>
          <w:sz w:val="24"/>
          <w:szCs w:val="24"/>
          <w:lang w:eastAsia="ar-SA"/>
        </w:rPr>
        <w:t xml:space="preserve">Приложение 2.18 - </w:t>
      </w:r>
      <w:r w:rsidRPr="006C08D4">
        <w:rPr>
          <w:rFonts w:ascii="PT Astra Serif" w:hAnsi="PT Astra Serif"/>
          <w:b/>
          <w:sz w:val="24"/>
          <w:szCs w:val="24"/>
        </w:rPr>
        <w:t xml:space="preserve">Данные о фактическом количестве участников муниципального этапа ВсОШ в разрезе муниципалитетов в динамике </w:t>
      </w:r>
    </w:p>
    <w:p w:rsidR="008C64DB" w:rsidRPr="006C08D4" w:rsidRDefault="008C64DB" w:rsidP="008C64DB">
      <w:pPr>
        <w:jc w:val="center"/>
        <w:rPr>
          <w:rFonts w:ascii="PT Astra Serif" w:hAnsi="PT Astra Serif"/>
          <w:b/>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89"/>
        <w:gridCol w:w="1418"/>
        <w:gridCol w:w="1701"/>
        <w:gridCol w:w="1417"/>
        <w:gridCol w:w="1843"/>
        <w:gridCol w:w="1276"/>
        <w:gridCol w:w="1701"/>
        <w:gridCol w:w="1701"/>
        <w:gridCol w:w="1701"/>
      </w:tblGrid>
      <w:tr w:rsidR="008C64DB" w:rsidRPr="006C08D4" w:rsidTr="00A52B27">
        <w:trPr>
          <w:trHeight w:val="297"/>
        </w:trPr>
        <w:tc>
          <w:tcPr>
            <w:tcW w:w="2289" w:type="dxa"/>
            <w:vMerge w:val="restart"/>
            <w:shd w:val="clear" w:color="auto" w:fill="auto"/>
          </w:tcPr>
          <w:p w:rsidR="008C64DB" w:rsidRPr="006C08D4" w:rsidRDefault="008C64DB" w:rsidP="007614E6">
            <w:pPr>
              <w:pStyle w:val="TableParagraph"/>
              <w:spacing w:line="268" w:lineRule="exact"/>
              <w:ind w:left="159"/>
              <w:jc w:val="left"/>
              <w:rPr>
                <w:rFonts w:ascii="PT Astra Serif" w:eastAsia="Calibri" w:hAnsi="PT Astra Serif"/>
                <w:b/>
                <w:sz w:val="24"/>
              </w:rPr>
            </w:pPr>
            <w:r w:rsidRPr="006C08D4">
              <w:rPr>
                <w:rFonts w:ascii="PT Astra Serif" w:eastAsia="Calibri" w:hAnsi="PT Astra Serif"/>
                <w:b/>
                <w:sz w:val="24"/>
              </w:rPr>
              <w:t>Муниципалитеты</w:t>
            </w:r>
          </w:p>
        </w:tc>
        <w:tc>
          <w:tcPr>
            <w:tcW w:w="3119" w:type="dxa"/>
            <w:gridSpan w:val="2"/>
            <w:shd w:val="clear" w:color="auto" w:fill="auto"/>
          </w:tcPr>
          <w:p w:rsidR="008C64DB" w:rsidRPr="006C08D4" w:rsidRDefault="008C64DB" w:rsidP="00A52B27">
            <w:pPr>
              <w:pStyle w:val="TableParagraph"/>
              <w:spacing w:line="268" w:lineRule="exact"/>
              <w:ind w:left="959"/>
              <w:jc w:val="left"/>
              <w:rPr>
                <w:rFonts w:ascii="PT Astra Serif" w:eastAsia="Calibri" w:hAnsi="PT Astra Serif"/>
                <w:b/>
                <w:sz w:val="24"/>
              </w:rPr>
            </w:pPr>
            <w:r w:rsidRPr="006C08D4">
              <w:rPr>
                <w:rFonts w:ascii="PT Astra Serif" w:eastAsia="Calibri" w:hAnsi="PT Astra Serif"/>
                <w:b/>
                <w:sz w:val="24"/>
              </w:rPr>
              <w:t>2019 – 2020</w:t>
            </w:r>
          </w:p>
        </w:tc>
        <w:tc>
          <w:tcPr>
            <w:tcW w:w="3260" w:type="dxa"/>
            <w:gridSpan w:val="2"/>
            <w:shd w:val="clear" w:color="auto" w:fill="auto"/>
          </w:tcPr>
          <w:p w:rsidR="008C64DB" w:rsidRPr="006C08D4" w:rsidRDefault="008C64DB" w:rsidP="00A52B27">
            <w:pPr>
              <w:pStyle w:val="TableParagraph"/>
              <w:spacing w:line="268" w:lineRule="exact"/>
              <w:ind w:left="1172"/>
              <w:jc w:val="left"/>
              <w:rPr>
                <w:rFonts w:ascii="PT Astra Serif" w:eastAsia="Calibri" w:hAnsi="PT Astra Serif"/>
                <w:b/>
                <w:sz w:val="24"/>
              </w:rPr>
            </w:pPr>
            <w:r w:rsidRPr="006C08D4">
              <w:rPr>
                <w:rFonts w:ascii="PT Astra Serif" w:eastAsia="Calibri" w:hAnsi="PT Astra Serif"/>
                <w:b/>
                <w:sz w:val="24"/>
              </w:rPr>
              <w:t>2020 – 2021</w:t>
            </w:r>
          </w:p>
        </w:tc>
        <w:tc>
          <w:tcPr>
            <w:tcW w:w="2977" w:type="dxa"/>
            <w:gridSpan w:val="2"/>
            <w:shd w:val="clear" w:color="auto" w:fill="auto"/>
          </w:tcPr>
          <w:p w:rsidR="008C64DB" w:rsidRPr="006C08D4" w:rsidRDefault="008C64DB" w:rsidP="00A52B27">
            <w:pPr>
              <w:pStyle w:val="TableParagraph"/>
              <w:spacing w:line="268" w:lineRule="exact"/>
              <w:rPr>
                <w:rFonts w:ascii="PT Astra Serif" w:eastAsia="Calibri" w:hAnsi="PT Astra Serif"/>
                <w:b/>
                <w:sz w:val="24"/>
              </w:rPr>
            </w:pPr>
            <w:r w:rsidRPr="006C08D4">
              <w:rPr>
                <w:rFonts w:ascii="PT Astra Serif" w:eastAsia="Calibri" w:hAnsi="PT Astra Serif"/>
                <w:b/>
                <w:sz w:val="24"/>
              </w:rPr>
              <w:t>2021 – 2022</w:t>
            </w:r>
          </w:p>
        </w:tc>
        <w:tc>
          <w:tcPr>
            <w:tcW w:w="3402" w:type="dxa"/>
            <w:gridSpan w:val="2"/>
            <w:shd w:val="clear" w:color="auto" w:fill="auto"/>
          </w:tcPr>
          <w:p w:rsidR="008C64DB" w:rsidRPr="006C08D4" w:rsidRDefault="008C64DB" w:rsidP="00A52B27">
            <w:pPr>
              <w:pStyle w:val="TableParagraph"/>
              <w:spacing w:line="268" w:lineRule="exact"/>
              <w:rPr>
                <w:rFonts w:ascii="PT Astra Serif" w:eastAsia="Calibri" w:hAnsi="PT Astra Serif"/>
                <w:b/>
                <w:sz w:val="24"/>
              </w:rPr>
            </w:pPr>
            <w:r w:rsidRPr="006C08D4">
              <w:rPr>
                <w:rFonts w:ascii="PT Astra Serif" w:eastAsia="Calibri" w:hAnsi="PT Astra Serif"/>
                <w:b/>
                <w:sz w:val="24"/>
              </w:rPr>
              <w:t>2022 - 2023</w:t>
            </w:r>
          </w:p>
        </w:tc>
      </w:tr>
      <w:tr w:rsidR="008C64DB" w:rsidRPr="006C08D4" w:rsidTr="00A52B27">
        <w:trPr>
          <w:trHeight w:val="551"/>
        </w:trPr>
        <w:tc>
          <w:tcPr>
            <w:tcW w:w="2289" w:type="dxa"/>
            <w:vMerge/>
            <w:tcBorders>
              <w:top w:val="nil"/>
            </w:tcBorders>
            <w:shd w:val="clear" w:color="auto" w:fill="auto"/>
          </w:tcPr>
          <w:p w:rsidR="008C64DB" w:rsidRPr="006C08D4" w:rsidRDefault="008C64DB" w:rsidP="007614E6">
            <w:pPr>
              <w:widowControl w:val="0"/>
              <w:autoSpaceDE w:val="0"/>
              <w:autoSpaceDN w:val="0"/>
              <w:ind w:left="159"/>
              <w:rPr>
                <w:rFonts w:ascii="PT Astra Serif" w:eastAsia="Calibri" w:hAnsi="PT Astra Serif"/>
                <w:b/>
                <w:sz w:val="2"/>
                <w:szCs w:val="2"/>
              </w:rPr>
            </w:pP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b/>
              </w:rPr>
            </w:pPr>
            <w:r w:rsidRPr="006C08D4">
              <w:rPr>
                <w:rFonts w:ascii="PT Astra Serif" w:eastAsia="Calibri" w:hAnsi="PT Astra Serif"/>
                <w:b/>
              </w:rPr>
              <w:t>участники</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b/>
              </w:rPr>
            </w:pPr>
            <w:r w:rsidRPr="006C08D4">
              <w:rPr>
                <w:rFonts w:ascii="PT Astra Serif" w:eastAsia="Calibri" w:hAnsi="PT Astra Serif"/>
                <w:b/>
              </w:rPr>
              <w:t>победители и призеры</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b/>
              </w:rPr>
            </w:pPr>
            <w:r w:rsidRPr="006C08D4">
              <w:rPr>
                <w:rFonts w:ascii="PT Astra Serif" w:eastAsia="Calibri" w:hAnsi="PT Astra Serif"/>
                <w:b/>
              </w:rPr>
              <w:t>участники</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b/>
              </w:rPr>
            </w:pPr>
            <w:r w:rsidRPr="006C08D4">
              <w:rPr>
                <w:rFonts w:ascii="PT Astra Serif" w:eastAsia="Calibri" w:hAnsi="PT Astra Serif"/>
                <w:b/>
              </w:rPr>
              <w:t>победители и призеры</w:t>
            </w:r>
          </w:p>
        </w:tc>
        <w:tc>
          <w:tcPr>
            <w:tcW w:w="1276" w:type="dxa"/>
            <w:shd w:val="clear" w:color="auto" w:fill="auto"/>
            <w:vAlign w:val="center"/>
          </w:tcPr>
          <w:p w:rsidR="008C64DB" w:rsidRPr="006C08D4" w:rsidRDefault="008C64DB" w:rsidP="00A52B27">
            <w:pPr>
              <w:widowControl w:val="0"/>
              <w:autoSpaceDE w:val="0"/>
              <w:autoSpaceDN w:val="0"/>
              <w:jc w:val="center"/>
              <w:rPr>
                <w:rFonts w:ascii="PT Astra Serif" w:eastAsia="Calibri" w:hAnsi="PT Astra Serif"/>
                <w:b/>
              </w:rPr>
            </w:pPr>
            <w:r w:rsidRPr="006C08D4">
              <w:rPr>
                <w:rFonts w:ascii="PT Astra Serif" w:eastAsia="Calibri" w:hAnsi="PT Astra Serif"/>
                <w:b/>
              </w:rPr>
              <w:t>участники</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b/>
              </w:rPr>
            </w:pPr>
            <w:r w:rsidRPr="006C08D4">
              <w:rPr>
                <w:rFonts w:ascii="PT Astra Serif" w:eastAsia="Calibri" w:hAnsi="PT Astra Serif"/>
                <w:b/>
              </w:rPr>
              <w:t>победители и призеры</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b/>
              </w:rPr>
            </w:pPr>
            <w:r w:rsidRPr="006C08D4">
              <w:rPr>
                <w:rFonts w:ascii="PT Astra Serif" w:eastAsia="Calibri" w:hAnsi="PT Astra Serif"/>
                <w:b/>
              </w:rPr>
              <w:t>участники</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b/>
              </w:rPr>
            </w:pPr>
            <w:r w:rsidRPr="006C08D4">
              <w:rPr>
                <w:rFonts w:ascii="PT Astra Serif" w:eastAsia="Calibri" w:hAnsi="PT Astra Serif"/>
                <w:b/>
              </w:rPr>
              <w:t>победители и призеры</w:t>
            </w:r>
          </w:p>
        </w:tc>
      </w:tr>
      <w:tr w:rsidR="008C64DB" w:rsidRPr="006C08D4" w:rsidTr="00A52B27">
        <w:trPr>
          <w:trHeight w:val="98"/>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Александровский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164</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58</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72</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120</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42</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144 (+20%)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46 (+9,5%)</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Асиновский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651</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242</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821</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250</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675</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147</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858 (+27,1%)</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256 (+74,1%)</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Бакчарский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335</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108</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305</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101</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340</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89</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370 (+8,8%)</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97 (+9%)</w:t>
            </w:r>
          </w:p>
        </w:tc>
      </w:tr>
      <w:tr w:rsidR="008C64DB" w:rsidRPr="006C08D4" w:rsidTr="00A52B27">
        <w:trPr>
          <w:trHeight w:val="292"/>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Верхнекетский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177</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34</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209</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65</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149</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33</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207 (+38,9%)</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88 (+166,7%)</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Зырянский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235</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36</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255</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52</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269</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38</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260 (-3,3%)</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63 (+65,8%)</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Каргасокский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766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264</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562</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175</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558</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142</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633 (+13,4%)</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167 (+17,6%)</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г. Кедровый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198</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43</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128</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67</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52</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13</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112 (+215%)</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 (-30,8%)</w:t>
            </w:r>
          </w:p>
        </w:tc>
      </w:tr>
      <w:tr w:rsidR="008C64DB" w:rsidRPr="006C08D4" w:rsidTr="00A52B27">
        <w:trPr>
          <w:trHeight w:val="292"/>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Кожевниковский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456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102</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411</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107</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487</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143</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337 (-30,8%)</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140 (-2,1%)</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Колпашевкий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1013</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241</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854</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180</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956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216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987 (+3,2%)</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276 (+27,8%)</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Кривошеинский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10</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164</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145</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27</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196 (35,2%)</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74 (+174%)</w:t>
            </w:r>
          </w:p>
        </w:tc>
      </w:tr>
      <w:tr w:rsidR="008C64DB" w:rsidRPr="006C08D4" w:rsidTr="00A52B27">
        <w:trPr>
          <w:trHeight w:val="292"/>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Молчановский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427</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152</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339</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159</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404</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170</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633 (+56,7%)</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177 (+4,1%)</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Парабельский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299</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63</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269</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61</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287</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 xml:space="preserve">138 </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321 (+11,8%)</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124 (-10,1%)</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Первомайский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201</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38</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136</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28</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134</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153 (+14,2%)</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44 (+69,2%)</w:t>
            </w:r>
          </w:p>
        </w:tc>
      </w:tr>
      <w:tr w:rsidR="008C64DB" w:rsidRPr="006C08D4" w:rsidTr="00A52B27">
        <w:trPr>
          <w:trHeight w:val="292"/>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ЗАТО Северск</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1696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525</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1672</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486</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1860</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690</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1883 (+1,2%)</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694 (+0,6%)</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г.о. Стрежевой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779</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171</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401</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146</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 xml:space="preserve">621 </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139</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615 (-0,97%)</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137 (-1,4%)</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Тегульдетский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111</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44</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121</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57</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 xml:space="preserve">111 </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 xml:space="preserve">55 </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130 (+17,1%)</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62 (+12,7%)</w:t>
            </w:r>
          </w:p>
        </w:tc>
      </w:tr>
      <w:tr w:rsidR="008C64DB" w:rsidRPr="006C08D4" w:rsidTr="00A52B27">
        <w:trPr>
          <w:trHeight w:val="292"/>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г. Томск</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2168</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538</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2584</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562</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2827</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717</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2824 (-0,1%)</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817 (+13,9%)</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Томский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548</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249</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618</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213</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986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232</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959 (-2,7%)</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240 (-3,4%)</w:t>
            </w:r>
          </w:p>
        </w:tc>
      </w:tr>
      <w:tr w:rsidR="008C64DB" w:rsidRPr="006C08D4" w:rsidTr="00A52B27">
        <w:trPr>
          <w:trHeight w:val="294"/>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Чаинский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251</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19</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183</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28</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121</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48</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182 (+50,4%)</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 (-58,3%)</w:t>
            </w:r>
          </w:p>
        </w:tc>
      </w:tr>
      <w:tr w:rsidR="008C64DB" w:rsidRPr="006C08D4" w:rsidTr="00A52B27">
        <w:trPr>
          <w:trHeight w:val="292"/>
        </w:trPr>
        <w:tc>
          <w:tcPr>
            <w:tcW w:w="2289" w:type="dxa"/>
            <w:shd w:val="clear" w:color="auto" w:fill="auto"/>
          </w:tcPr>
          <w:p w:rsidR="008C64DB" w:rsidRPr="006C08D4" w:rsidRDefault="008C64DB" w:rsidP="007614E6">
            <w:pPr>
              <w:widowControl w:val="0"/>
              <w:autoSpaceDE w:val="0"/>
              <w:autoSpaceDN w:val="0"/>
              <w:ind w:left="159"/>
              <w:jc w:val="both"/>
              <w:rPr>
                <w:rFonts w:ascii="PT Astra Serif" w:eastAsia="Calibri" w:hAnsi="PT Astra Serif"/>
                <w:color w:val="000000"/>
              </w:rPr>
            </w:pPr>
            <w:r w:rsidRPr="006C08D4">
              <w:rPr>
                <w:rFonts w:ascii="PT Astra Serif" w:eastAsia="Calibri" w:hAnsi="PT Astra Serif"/>
                <w:color w:val="000000"/>
              </w:rPr>
              <w:t>Шегарский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335</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39</w:t>
            </w:r>
          </w:p>
        </w:tc>
        <w:tc>
          <w:tcPr>
            <w:tcW w:w="1417"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204</w:t>
            </w:r>
          </w:p>
        </w:tc>
        <w:tc>
          <w:tcPr>
            <w:tcW w:w="1843"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37</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 xml:space="preserve">294 </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 xml:space="preserve">64 </w:t>
            </w:r>
          </w:p>
        </w:tc>
        <w:tc>
          <w:tcPr>
            <w:tcW w:w="1701" w:type="dxa"/>
            <w:tcBorders>
              <w:bottom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320 (+8,84%)</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78 (+21,9%)</w:t>
            </w:r>
          </w:p>
        </w:tc>
      </w:tr>
      <w:tr w:rsidR="008C64DB" w:rsidRPr="006C08D4" w:rsidTr="00A52B27">
        <w:trPr>
          <w:trHeight w:val="301"/>
        </w:trPr>
        <w:tc>
          <w:tcPr>
            <w:tcW w:w="2289" w:type="dxa"/>
            <w:shd w:val="clear" w:color="auto" w:fill="auto"/>
          </w:tcPr>
          <w:p w:rsidR="008C64DB" w:rsidRPr="006C08D4" w:rsidRDefault="008C64DB" w:rsidP="007614E6">
            <w:pPr>
              <w:pStyle w:val="TableParagraph"/>
              <w:spacing w:line="273" w:lineRule="exact"/>
              <w:ind w:left="159"/>
              <w:jc w:val="left"/>
              <w:rPr>
                <w:rFonts w:ascii="PT Astra Serif" w:eastAsia="Calibri" w:hAnsi="PT Astra Serif"/>
                <w:b/>
                <w:sz w:val="24"/>
              </w:rPr>
            </w:pPr>
            <w:r w:rsidRPr="006C08D4">
              <w:rPr>
                <w:rFonts w:ascii="PT Astra Serif" w:eastAsia="Calibri" w:hAnsi="PT Astra Serif"/>
                <w:b/>
                <w:sz w:val="24"/>
              </w:rPr>
              <w:t>Итого</w:t>
            </w:r>
          </w:p>
        </w:tc>
        <w:tc>
          <w:tcPr>
            <w:tcW w:w="1418" w:type="dxa"/>
            <w:shd w:val="clear" w:color="auto" w:fill="auto"/>
          </w:tcPr>
          <w:p w:rsidR="008C64DB" w:rsidRPr="006C08D4" w:rsidRDefault="008C64DB" w:rsidP="00A52B27">
            <w:pPr>
              <w:pStyle w:val="TableParagraph"/>
              <w:spacing w:line="273" w:lineRule="exact"/>
              <w:ind w:left="157" w:right="146"/>
              <w:rPr>
                <w:rFonts w:ascii="PT Astra Serif" w:eastAsia="Calibri" w:hAnsi="PT Astra Serif"/>
                <w:b/>
                <w:sz w:val="24"/>
              </w:rPr>
            </w:pPr>
            <w:r w:rsidRPr="006C08D4">
              <w:rPr>
                <w:rFonts w:ascii="PT Astra Serif" w:eastAsia="Calibri" w:hAnsi="PT Astra Serif"/>
                <w:b/>
                <w:sz w:val="24"/>
              </w:rPr>
              <w:t>10 936</w:t>
            </w:r>
          </w:p>
        </w:tc>
        <w:tc>
          <w:tcPr>
            <w:tcW w:w="1701" w:type="dxa"/>
            <w:shd w:val="clear" w:color="auto" w:fill="auto"/>
          </w:tcPr>
          <w:p w:rsidR="008C64DB" w:rsidRPr="006C08D4" w:rsidRDefault="008C64DB" w:rsidP="00A52B27">
            <w:pPr>
              <w:pStyle w:val="TableParagraph"/>
              <w:spacing w:line="273" w:lineRule="exact"/>
              <w:ind w:left="144" w:right="131"/>
              <w:rPr>
                <w:rFonts w:ascii="PT Astra Serif" w:eastAsia="Calibri" w:hAnsi="PT Astra Serif"/>
                <w:b/>
                <w:sz w:val="24"/>
              </w:rPr>
            </w:pPr>
            <w:r w:rsidRPr="006C08D4">
              <w:rPr>
                <w:rFonts w:ascii="PT Astra Serif" w:eastAsia="Calibri" w:hAnsi="PT Astra Serif"/>
                <w:b/>
                <w:sz w:val="24"/>
              </w:rPr>
              <w:t>2 976</w:t>
            </w:r>
          </w:p>
        </w:tc>
        <w:tc>
          <w:tcPr>
            <w:tcW w:w="1417" w:type="dxa"/>
            <w:shd w:val="clear" w:color="auto" w:fill="auto"/>
          </w:tcPr>
          <w:p w:rsidR="008C64DB" w:rsidRPr="006C08D4" w:rsidRDefault="008C64DB" w:rsidP="00A52B27">
            <w:pPr>
              <w:pStyle w:val="TableParagraph"/>
              <w:spacing w:line="273" w:lineRule="exact"/>
              <w:ind w:left="159" w:right="147"/>
              <w:rPr>
                <w:rFonts w:ascii="PT Astra Serif" w:eastAsia="Calibri" w:hAnsi="PT Astra Serif"/>
                <w:b/>
                <w:sz w:val="24"/>
              </w:rPr>
            </w:pPr>
            <w:r w:rsidRPr="006C08D4">
              <w:rPr>
                <w:rFonts w:ascii="PT Astra Serif" w:eastAsia="Calibri" w:hAnsi="PT Astra Serif"/>
                <w:b/>
                <w:sz w:val="24"/>
              </w:rPr>
              <w:t>10 308</w:t>
            </w:r>
          </w:p>
        </w:tc>
        <w:tc>
          <w:tcPr>
            <w:tcW w:w="1843" w:type="dxa"/>
            <w:shd w:val="clear" w:color="auto" w:fill="auto"/>
          </w:tcPr>
          <w:p w:rsidR="008C64DB" w:rsidRPr="006C08D4" w:rsidRDefault="008C64DB" w:rsidP="00A52B27">
            <w:pPr>
              <w:pStyle w:val="TableParagraph"/>
              <w:spacing w:line="273" w:lineRule="exact"/>
              <w:ind w:left="353" w:right="349"/>
              <w:rPr>
                <w:rFonts w:ascii="PT Astra Serif" w:eastAsia="Calibri" w:hAnsi="PT Astra Serif"/>
                <w:b/>
                <w:sz w:val="24"/>
              </w:rPr>
            </w:pPr>
            <w:r w:rsidRPr="006C08D4">
              <w:rPr>
                <w:rFonts w:ascii="PT Astra Serif" w:eastAsia="Calibri" w:hAnsi="PT Astra Serif"/>
                <w:b/>
                <w:sz w:val="24"/>
              </w:rPr>
              <w:t>2 798</w:t>
            </w:r>
          </w:p>
        </w:tc>
        <w:tc>
          <w:tcPr>
            <w:tcW w:w="1276" w:type="dxa"/>
            <w:shd w:val="clear" w:color="auto" w:fill="auto"/>
          </w:tcPr>
          <w:p w:rsidR="008C64DB" w:rsidRPr="006C08D4" w:rsidRDefault="008C64DB" w:rsidP="00A52B27">
            <w:pPr>
              <w:pStyle w:val="TableParagraph"/>
              <w:spacing w:line="275" w:lineRule="exact"/>
              <w:ind w:left="148" w:right="142"/>
              <w:rPr>
                <w:rFonts w:ascii="PT Astra Serif" w:eastAsia="Calibri" w:hAnsi="PT Astra Serif"/>
                <w:sz w:val="24"/>
              </w:rPr>
            </w:pPr>
            <w:r w:rsidRPr="006C08D4">
              <w:rPr>
                <w:rFonts w:ascii="PT Astra Serif" w:eastAsia="Calibri" w:hAnsi="PT Astra Serif"/>
                <w:b/>
                <w:sz w:val="24"/>
              </w:rPr>
              <w:t>11</w:t>
            </w:r>
            <w:r w:rsidRPr="006C08D4">
              <w:rPr>
                <w:rFonts w:ascii="PT Astra Serif" w:eastAsia="Calibri" w:hAnsi="PT Astra Serif"/>
                <w:b/>
                <w:spacing w:val="-1"/>
                <w:sz w:val="24"/>
              </w:rPr>
              <w:t xml:space="preserve"> </w:t>
            </w:r>
            <w:r w:rsidRPr="006C08D4">
              <w:rPr>
                <w:rFonts w:ascii="PT Astra Serif" w:eastAsia="Calibri" w:hAnsi="PT Astra Serif"/>
                <w:b/>
                <w:sz w:val="24"/>
              </w:rPr>
              <w:t>396</w:t>
            </w:r>
          </w:p>
        </w:tc>
        <w:tc>
          <w:tcPr>
            <w:tcW w:w="1701" w:type="dxa"/>
            <w:tcBorders>
              <w:right w:val="single" w:sz="4" w:space="0" w:color="auto"/>
            </w:tcBorders>
            <w:shd w:val="clear" w:color="auto" w:fill="auto"/>
          </w:tcPr>
          <w:p w:rsidR="008C64DB" w:rsidRPr="006C08D4" w:rsidRDefault="008C64DB" w:rsidP="00A52B27">
            <w:pPr>
              <w:pStyle w:val="TableParagraph"/>
              <w:spacing w:line="275" w:lineRule="exact"/>
              <w:ind w:left="107" w:right="102"/>
              <w:rPr>
                <w:rFonts w:ascii="PT Astra Serif" w:eastAsia="Calibri" w:hAnsi="PT Astra Serif"/>
                <w:sz w:val="24"/>
              </w:rPr>
            </w:pPr>
            <w:r w:rsidRPr="006C08D4">
              <w:rPr>
                <w:rFonts w:ascii="PT Astra Serif" w:eastAsia="Calibri" w:hAnsi="PT Astra Serif"/>
                <w:b/>
                <w:sz w:val="24"/>
              </w:rPr>
              <w:t>3</w:t>
            </w:r>
            <w:r w:rsidRPr="006C08D4">
              <w:rPr>
                <w:rFonts w:ascii="PT Astra Serif" w:eastAsia="Calibri" w:hAnsi="PT Astra Serif"/>
                <w:b/>
                <w:spacing w:val="-1"/>
                <w:sz w:val="24"/>
              </w:rPr>
              <w:t xml:space="preserve"> </w:t>
            </w:r>
            <w:r w:rsidRPr="006C08D4">
              <w:rPr>
                <w:rFonts w:ascii="PT Astra Serif" w:eastAsia="Calibri" w:hAnsi="PT Astra Serif"/>
                <w:b/>
                <w:sz w:val="24"/>
              </w:rPr>
              <w:t>169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C64DB" w:rsidRPr="006C08D4" w:rsidRDefault="008C64DB" w:rsidP="00A52B27">
            <w:pPr>
              <w:widowControl w:val="0"/>
              <w:autoSpaceDE w:val="0"/>
              <w:autoSpaceDN w:val="0"/>
              <w:jc w:val="center"/>
              <w:rPr>
                <w:rFonts w:ascii="PT Astra Serif" w:eastAsia="Calibri" w:hAnsi="PT Astra Serif"/>
                <w:b/>
                <w:color w:val="000000"/>
              </w:rPr>
            </w:pPr>
            <w:r w:rsidRPr="006C08D4">
              <w:rPr>
                <w:rFonts w:ascii="PT Astra Serif" w:eastAsia="Calibri" w:hAnsi="PT Astra Serif"/>
                <w:b/>
                <w:color w:val="000000"/>
              </w:rPr>
              <w:t>12124 (+6,4%)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C64DB" w:rsidRPr="006C08D4" w:rsidRDefault="008C64DB" w:rsidP="00A52B27">
            <w:pPr>
              <w:widowControl w:val="0"/>
              <w:autoSpaceDE w:val="0"/>
              <w:autoSpaceDN w:val="0"/>
              <w:jc w:val="center"/>
              <w:rPr>
                <w:rFonts w:ascii="PT Astra Serif" w:eastAsia="Calibri" w:hAnsi="PT Astra Serif"/>
                <w:b/>
                <w:color w:val="000000"/>
              </w:rPr>
            </w:pPr>
            <w:r w:rsidRPr="006C08D4">
              <w:rPr>
                <w:rFonts w:ascii="PT Astra Serif" w:eastAsia="Calibri" w:hAnsi="PT Astra Serif"/>
                <w:b/>
                <w:color w:val="000000"/>
              </w:rPr>
              <w:t>3609 (+13,9%)</w:t>
            </w:r>
          </w:p>
        </w:tc>
      </w:tr>
    </w:tbl>
    <w:p w:rsidR="008C64DB" w:rsidRPr="006C08D4" w:rsidRDefault="008C64DB" w:rsidP="008C64DB">
      <w:pPr>
        <w:spacing w:line="275" w:lineRule="exact"/>
        <w:rPr>
          <w:rFonts w:ascii="PT Astra Serif" w:hAnsi="PT Astra Serif"/>
        </w:rPr>
        <w:sectPr w:rsidR="008C64DB" w:rsidRPr="006C08D4" w:rsidSect="00A52B27">
          <w:pgSz w:w="16840" w:h="11910" w:orient="landscape"/>
          <w:pgMar w:top="629" w:right="510" w:bottom="567" w:left="1134" w:header="720" w:footer="720" w:gutter="0"/>
          <w:cols w:space="720"/>
        </w:sectPr>
      </w:pPr>
    </w:p>
    <w:p w:rsidR="008C64DB" w:rsidRPr="007614E6" w:rsidRDefault="008C64DB" w:rsidP="007614E6">
      <w:pPr>
        <w:jc w:val="center"/>
        <w:rPr>
          <w:rFonts w:ascii="PT Astra Serif" w:hAnsi="PT Astra Serif"/>
          <w:b/>
        </w:rPr>
      </w:pPr>
      <w:r w:rsidRPr="007614E6">
        <w:rPr>
          <w:rFonts w:ascii="PT Astra Serif" w:hAnsi="PT Astra Serif"/>
          <w:b/>
          <w:lang w:eastAsia="ar-SA"/>
        </w:rPr>
        <w:t xml:space="preserve">Приложение 2.19 - </w:t>
      </w:r>
      <w:r w:rsidRPr="007614E6">
        <w:rPr>
          <w:rFonts w:ascii="PT Astra Serif" w:hAnsi="PT Astra Serif"/>
          <w:b/>
        </w:rPr>
        <w:t xml:space="preserve">Данные о количестве уникальных участников школьного и муниципального этапов ВсОШ в разрезе </w:t>
      </w:r>
      <w:r w:rsidRPr="007614E6">
        <w:rPr>
          <w:rFonts w:ascii="PT Astra Serif" w:hAnsi="PT Astra Serif"/>
          <w:b/>
          <w:spacing w:val="-63"/>
        </w:rPr>
        <w:t xml:space="preserve">    </w:t>
      </w:r>
      <w:r w:rsidRPr="007614E6">
        <w:rPr>
          <w:rFonts w:ascii="PT Astra Serif" w:hAnsi="PT Astra Serif"/>
          <w:b/>
        </w:rPr>
        <w:t>муниципалитетов в</w:t>
      </w:r>
      <w:r w:rsidRPr="007614E6">
        <w:rPr>
          <w:rFonts w:ascii="PT Astra Serif" w:hAnsi="PT Astra Serif"/>
          <w:b/>
          <w:spacing w:val="-3"/>
        </w:rPr>
        <w:t xml:space="preserve"> </w:t>
      </w:r>
      <w:r w:rsidRPr="007614E6">
        <w:rPr>
          <w:rFonts w:ascii="PT Astra Serif" w:hAnsi="PT Astra Serif"/>
          <w:b/>
        </w:rPr>
        <w:t>динамике</w:t>
      </w:r>
      <w:r w:rsidRPr="007614E6">
        <w:rPr>
          <w:rFonts w:ascii="PT Astra Serif" w:hAnsi="PT Astra Serif"/>
          <w:b/>
          <w:spacing w:val="1"/>
        </w:rPr>
        <w:t xml:space="preserve"> </w:t>
      </w:r>
      <w:r w:rsidRPr="007614E6">
        <w:rPr>
          <w:rFonts w:ascii="PT Astra Serif" w:hAnsi="PT Astra Serif"/>
          <w:b/>
        </w:rPr>
        <w:t>за</w:t>
      </w:r>
      <w:r w:rsidRPr="007614E6">
        <w:rPr>
          <w:rFonts w:ascii="PT Astra Serif" w:hAnsi="PT Astra Serif"/>
          <w:b/>
          <w:spacing w:val="-2"/>
        </w:rPr>
        <w:t xml:space="preserve"> </w:t>
      </w:r>
      <w:r w:rsidRPr="007614E6">
        <w:rPr>
          <w:rFonts w:ascii="PT Astra Serif" w:hAnsi="PT Astra Serif"/>
          <w:b/>
        </w:rPr>
        <w:t>три</w:t>
      </w:r>
      <w:r w:rsidRPr="007614E6">
        <w:rPr>
          <w:rFonts w:ascii="PT Astra Serif" w:hAnsi="PT Astra Serif"/>
          <w:b/>
          <w:spacing w:val="-2"/>
        </w:rPr>
        <w:t xml:space="preserve"> </w:t>
      </w:r>
      <w:r w:rsidRPr="007614E6">
        <w:rPr>
          <w:rFonts w:ascii="PT Astra Serif" w:hAnsi="PT Astra Serif"/>
          <w:b/>
        </w:rPr>
        <w:t>года</w:t>
      </w:r>
    </w:p>
    <w:p w:rsidR="008C64DB" w:rsidRPr="006C08D4" w:rsidRDefault="008C64DB" w:rsidP="008C64DB">
      <w:pPr>
        <w:spacing w:before="10" w:after="1"/>
        <w:rPr>
          <w:rFonts w:ascii="PT Astra Serif" w:hAnsi="PT Astra Serif"/>
          <w:b/>
          <w:sz w:val="23"/>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3"/>
        <w:gridCol w:w="1418"/>
        <w:gridCol w:w="1559"/>
        <w:gridCol w:w="1418"/>
        <w:gridCol w:w="1559"/>
        <w:gridCol w:w="1559"/>
        <w:gridCol w:w="1276"/>
        <w:gridCol w:w="1701"/>
        <w:gridCol w:w="1701"/>
      </w:tblGrid>
      <w:tr w:rsidR="008C64DB" w:rsidRPr="006C08D4" w:rsidTr="00A52B27">
        <w:trPr>
          <w:trHeight w:val="275"/>
        </w:trPr>
        <w:tc>
          <w:tcPr>
            <w:tcW w:w="2113" w:type="dxa"/>
            <w:vMerge w:val="restart"/>
            <w:shd w:val="clear" w:color="auto" w:fill="auto"/>
            <w:vAlign w:val="center"/>
          </w:tcPr>
          <w:p w:rsidR="008C64DB" w:rsidRPr="006C08D4" w:rsidRDefault="008C64DB" w:rsidP="00A52B27">
            <w:pPr>
              <w:pStyle w:val="TableParagraph"/>
              <w:spacing w:line="268" w:lineRule="exact"/>
              <w:rPr>
                <w:rFonts w:ascii="PT Astra Serif" w:eastAsia="Calibri" w:hAnsi="PT Astra Serif"/>
                <w:sz w:val="24"/>
              </w:rPr>
            </w:pPr>
            <w:r w:rsidRPr="006C08D4">
              <w:rPr>
                <w:rFonts w:ascii="PT Astra Serif" w:eastAsia="Calibri" w:hAnsi="PT Astra Serif"/>
                <w:sz w:val="24"/>
              </w:rPr>
              <w:t>Муниципалитеты</w:t>
            </w:r>
          </w:p>
        </w:tc>
        <w:tc>
          <w:tcPr>
            <w:tcW w:w="5954" w:type="dxa"/>
            <w:gridSpan w:val="4"/>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Школьный этап</w:t>
            </w:r>
          </w:p>
        </w:tc>
        <w:tc>
          <w:tcPr>
            <w:tcW w:w="6237" w:type="dxa"/>
            <w:gridSpan w:val="4"/>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Муниципальный этап</w:t>
            </w:r>
          </w:p>
        </w:tc>
      </w:tr>
      <w:tr w:rsidR="008C64DB" w:rsidRPr="006C08D4" w:rsidTr="00A52B27">
        <w:trPr>
          <w:trHeight w:val="277"/>
        </w:trPr>
        <w:tc>
          <w:tcPr>
            <w:tcW w:w="2113" w:type="dxa"/>
            <w:vMerge/>
            <w:tcBorders>
              <w:top w:val="nil"/>
            </w:tcBorders>
            <w:shd w:val="clear" w:color="auto" w:fill="auto"/>
          </w:tcPr>
          <w:p w:rsidR="008C64DB" w:rsidRPr="006C08D4" w:rsidRDefault="008C64DB" w:rsidP="00A52B27">
            <w:pPr>
              <w:widowControl w:val="0"/>
              <w:autoSpaceDE w:val="0"/>
              <w:autoSpaceDN w:val="0"/>
              <w:rPr>
                <w:rFonts w:ascii="PT Astra Serif" w:eastAsia="Calibri" w:hAnsi="PT Astra Serif"/>
                <w:sz w:val="2"/>
                <w:szCs w:val="2"/>
              </w:rPr>
            </w:pP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2019-2020</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2020-2021</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2021-2022</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2022-2023</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2019-2020</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2020-2021</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2021-2022</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2022-2023</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ind w:left="412" w:hanging="412"/>
              <w:jc w:val="left"/>
              <w:rPr>
                <w:rFonts w:ascii="PT Astra Serif" w:eastAsia="Calibri" w:hAnsi="PT Astra Serif"/>
                <w:sz w:val="24"/>
              </w:rPr>
            </w:pPr>
            <w:r w:rsidRPr="006C08D4">
              <w:rPr>
                <w:rFonts w:ascii="PT Astra Serif" w:eastAsia="Calibri" w:hAnsi="PT Astra Serif"/>
                <w:sz w:val="24"/>
              </w:rPr>
              <w:t>Александровский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358</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175</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255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174</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80</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41</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34</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ind w:left="412" w:hanging="412"/>
              <w:jc w:val="left"/>
              <w:rPr>
                <w:rFonts w:ascii="PT Astra Serif" w:eastAsia="Calibri" w:hAnsi="PT Astra Serif"/>
                <w:sz w:val="24"/>
              </w:rPr>
            </w:pPr>
            <w:r w:rsidRPr="006C08D4">
              <w:rPr>
                <w:rFonts w:ascii="PT Astra Serif" w:eastAsia="Calibri" w:hAnsi="PT Astra Serif"/>
                <w:sz w:val="24"/>
              </w:rPr>
              <w:t>Асиновский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1741</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1564</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1171</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1431</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312</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377</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354</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399</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ind w:left="412" w:hanging="412"/>
              <w:jc w:val="left"/>
              <w:rPr>
                <w:rFonts w:ascii="PT Astra Serif" w:eastAsia="Calibri" w:hAnsi="PT Astra Serif"/>
                <w:sz w:val="24"/>
              </w:rPr>
            </w:pPr>
            <w:r w:rsidRPr="006C08D4">
              <w:rPr>
                <w:rFonts w:ascii="PT Astra Serif" w:eastAsia="Calibri" w:hAnsi="PT Astra Serif"/>
                <w:sz w:val="24"/>
              </w:rPr>
              <w:t>Бакчарский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590</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545</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458</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507</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205</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172</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186</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183</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ind w:left="412" w:hanging="412"/>
              <w:jc w:val="left"/>
              <w:rPr>
                <w:rFonts w:ascii="PT Astra Serif" w:eastAsia="Calibri" w:hAnsi="PT Astra Serif"/>
                <w:sz w:val="24"/>
              </w:rPr>
            </w:pPr>
            <w:r w:rsidRPr="006C08D4">
              <w:rPr>
                <w:rFonts w:ascii="PT Astra Serif" w:eastAsia="Calibri" w:hAnsi="PT Astra Serif"/>
                <w:sz w:val="24"/>
              </w:rPr>
              <w:t>Верхнекетский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567</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516</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466</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962</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116</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127</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96</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140</w:t>
            </w:r>
          </w:p>
        </w:tc>
      </w:tr>
      <w:tr w:rsidR="008C64DB" w:rsidRPr="006C08D4" w:rsidTr="00A52B27">
        <w:trPr>
          <w:trHeight w:val="278"/>
        </w:trPr>
        <w:tc>
          <w:tcPr>
            <w:tcW w:w="2113" w:type="dxa"/>
            <w:shd w:val="clear" w:color="auto" w:fill="auto"/>
          </w:tcPr>
          <w:p w:rsidR="008C64DB" w:rsidRPr="006C08D4" w:rsidRDefault="008C64DB" w:rsidP="00A52B27">
            <w:pPr>
              <w:pStyle w:val="TableParagraph"/>
              <w:spacing w:line="258" w:lineRule="exact"/>
              <w:ind w:left="412" w:hanging="412"/>
              <w:jc w:val="left"/>
              <w:rPr>
                <w:rFonts w:ascii="PT Astra Serif" w:eastAsia="Calibri" w:hAnsi="PT Astra Serif"/>
                <w:sz w:val="24"/>
              </w:rPr>
            </w:pPr>
            <w:r w:rsidRPr="006C08D4">
              <w:rPr>
                <w:rFonts w:ascii="PT Astra Serif" w:eastAsia="Calibri" w:hAnsi="PT Astra Serif"/>
                <w:sz w:val="24"/>
              </w:rPr>
              <w:t>Зырянский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324</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473</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406</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414</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114</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145</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148</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147</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ind w:left="412" w:hanging="412"/>
              <w:jc w:val="left"/>
              <w:rPr>
                <w:rFonts w:ascii="PT Astra Serif" w:eastAsia="Calibri" w:hAnsi="PT Astra Serif"/>
                <w:sz w:val="24"/>
              </w:rPr>
            </w:pPr>
            <w:r w:rsidRPr="006C08D4">
              <w:rPr>
                <w:rFonts w:ascii="PT Astra Serif" w:eastAsia="Calibri" w:hAnsi="PT Astra Serif"/>
                <w:sz w:val="24"/>
              </w:rPr>
              <w:t>Каргасокский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1275</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1282</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1016</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1023</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312</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259</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264</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285</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ind w:left="412" w:hanging="412"/>
              <w:jc w:val="left"/>
              <w:rPr>
                <w:rFonts w:ascii="PT Astra Serif" w:eastAsia="Calibri" w:hAnsi="PT Astra Serif"/>
                <w:sz w:val="24"/>
              </w:rPr>
            </w:pPr>
            <w:r w:rsidRPr="006C08D4">
              <w:rPr>
                <w:rFonts w:ascii="PT Astra Serif" w:eastAsia="Calibri" w:hAnsi="PT Astra Serif"/>
                <w:sz w:val="24"/>
              </w:rPr>
              <w:t>г. Кедровый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158</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145</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160</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162</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89</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78</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30</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74</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ind w:left="412" w:hanging="412"/>
              <w:jc w:val="left"/>
              <w:rPr>
                <w:rFonts w:ascii="PT Astra Serif" w:eastAsia="Calibri" w:hAnsi="PT Astra Serif"/>
                <w:sz w:val="24"/>
              </w:rPr>
            </w:pPr>
            <w:r w:rsidRPr="006C08D4">
              <w:rPr>
                <w:rFonts w:ascii="PT Astra Serif" w:eastAsia="Calibri" w:hAnsi="PT Astra Serif"/>
                <w:sz w:val="24"/>
              </w:rPr>
              <w:t>Кожевниковский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969</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671</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692</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766</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219</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215</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251</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181</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ind w:left="412" w:hanging="412"/>
              <w:jc w:val="left"/>
              <w:rPr>
                <w:rFonts w:ascii="PT Astra Serif" w:eastAsia="Calibri" w:hAnsi="PT Astra Serif"/>
                <w:sz w:val="24"/>
              </w:rPr>
            </w:pPr>
            <w:r w:rsidRPr="006C08D4">
              <w:rPr>
                <w:rFonts w:ascii="PT Astra Serif" w:eastAsia="Calibri" w:hAnsi="PT Astra Serif"/>
                <w:sz w:val="24"/>
              </w:rPr>
              <w:t>Колпашевкий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1980</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2880</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2224</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2122</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1013</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851</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693</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500</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ind w:left="412" w:hanging="412"/>
              <w:jc w:val="left"/>
              <w:rPr>
                <w:rFonts w:ascii="PT Astra Serif" w:eastAsia="Calibri" w:hAnsi="PT Astra Serif"/>
                <w:sz w:val="24"/>
              </w:rPr>
            </w:pPr>
            <w:r w:rsidRPr="006C08D4">
              <w:rPr>
                <w:rFonts w:ascii="PT Astra Serif" w:eastAsia="Calibri" w:hAnsi="PT Astra Serif"/>
                <w:sz w:val="24"/>
              </w:rPr>
              <w:t>Кривошеинский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460</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323</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420</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426</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55</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106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93</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121</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jc w:val="left"/>
              <w:rPr>
                <w:rFonts w:ascii="PT Astra Serif" w:eastAsia="Calibri" w:hAnsi="PT Astra Serif"/>
                <w:sz w:val="24"/>
              </w:rPr>
            </w:pPr>
            <w:r w:rsidRPr="006C08D4">
              <w:rPr>
                <w:rFonts w:ascii="PT Astra Serif" w:eastAsia="Calibri" w:hAnsi="PT Astra Serif"/>
                <w:sz w:val="24"/>
              </w:rPr>
              <w:t>Молчановский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863</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801</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911</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956</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210</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196</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266</w:t>
            </w:r>
          </w:p>
        </w:tc>
      </w:tr>
      <w:tr w:rsidR="008C64DB" w:rsidRPr="006C08D4" w:rsidTr="00A52B27">
        <w:trPr>
          <w:trHeight w:val="277"/>
        </w:trPr>
        <w:tc>
          <w:tcPr>
            <w:tcW w:w="2113" w:type="dxa"/>
            <w:shd w:val="clear" w:color="auto" w:fill="auto"/>
          </w:tcPr>
          <w:p w:rsidR="008C64DB" w:rsidRPr="006C08D4" w:rsidRDefault="008C64DB" w:rsidP="00A52B27">
            <w:pPr>
              <w:pStyle w:val="TableParagraph"/>
              <w:spacing w:line="258" w:lineRule="exact"/>
              <w:jc w:val="left"/>
              <w:rPr>
                <w:rFonts w:ascii="PT Astra Serif" w:eastAsia="Calibri" w:hAnsi="PT Astra Serif"/>
                <w:sz w:val="24"/>
              </w:rPr>
            </w:pPr>
            <w:r w:rsidRPr="006C08D4">
              <w:rPr>
                <w:rFonts w:ascii="PT Astra Serif" w:eastAsia="Calibri" w:hAnsi="PT Astra Serif"/>
                <w:sz w:val="24"/>
              </w:rPr>
              <w:t>Парабельский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495</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578</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532</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638</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146</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141</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165</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178</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jc w:val="left"/>
              <w:rPr>
                <w:rFonts w:ascii="PT Astra Serif" w:eastAsia="Calibri" w:hAnsi="PT Astra Serif"/>
                <w:sz w:val="24"/>
              </w:rPr>
            </w:pPr>
            <w:r w:rsidRPr="006C08D4">
              <w:rPr>
                <w:rFonts w:ascii="PT Astra Serif" w:eastAsia="Calibri" w:hAnsi="PT Astra Serif"/>
                <w:sz w:val="24"/>
              </w:rPr>
              <w:t>Первомайский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398</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667</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667</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452</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207</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128</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196</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153</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jc w:val="left"/>
              <w:rPr>
                <w:rFonts w:ascii="PT Astra Serif" w:eastAsia="Calibri" w:hAnsi="PT Astra Serif"/>
                <w:sz w:val="24"/>
              </w:rPr>
            </w:pPr>
            <w:r w:rsidRPr="006C08D4">
              <w:rPr>
                <w:rFonts w:ascii="PT Astra Serif" w:eastAsia="Calibri" w:hAnsi="PT Astra Serif"/>
                <w:sz w:val="24"/>
              </w:rPr>
              <w:t>ЗАТО Северск</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3871</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3423</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3518</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3884</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1159</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1009</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655</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1164</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jc w:val="left"/>
              <w:rPr>
                <w:rFonts w:ascii="PT Astra Serif" w:eastAsia="Calibri" w:hAnsi="PT Astra Serif"/>
                <w:sz w:val="24"/>
              </w:rPr>
            </w:pPr>
            <w:r w:rsidRPr="006C08D4">
              <w:rPr>
                <w:rFonts w:ascii="PT Astra Serif" w:eastAsia="Calibri" w:hAnsi="PT Astra Serif"/>
                <w:sz w:val="24"/>
              </w:rPr>
              <w:t>г.о. Стрежевой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2250</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1542</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2034</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2195</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410</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246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372</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362</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jc w:val="left"/>
              <w:rPr>
                <w:rFonts w:ascii="PT Astra Serif" w:eastAsia="Calibri" w:hAnsi="PT Astra Serif"/>
                <w:sz w:val="24"/>
              </w:rPr>
            </w:pPr>
            <w:r w:rsidRPr="006C08D4">
              <w:rPr>
                <w:rFonts w:ascii="PT Astra Serif" w:eastAsia="Calibri" w:hAnsi="PT Astra Serif"/>
                <w:sz w:val="24"/>
              </w:rPr>
              <w:t>Тегульдетский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256</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201</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229</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208</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91</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112</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65</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130</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jc w:val="left"/>
              <w:rPr>
                <w:rFonts w:ascii="PT Astra Serif" w:eastAsia="Calibri" w:hAnsi="PT Astra Serif"/>
                <w:sz w:val="24"/>
              </w:rPr>
            </w:pPr>
            <w:r w:rsidRPr="006C08D4">
              <w:rPr>
                <w:rFonts w:ascii="PT Astra Serif" w:eastAsia="Calibri" w:hAnsi="PT Astra Serif"/>
                <w:sz w:val="24"/>
              </w:rPr>
              <w:t>г. Томск</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17817</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14241</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30309</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36488</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2083</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2189</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2451</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2644</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jc w:val="left"/>
              <w:rPr>
                <w:rFonts w:ascii="PT Astra Serif" w:eastAsia="Calibri" w:hAnsi="PT Astra Serif"/>
                <w:sz w:val="24"/>
              </w:rPr>
            </w:pPr>
            <w:r w:rsidRPr="006C08D4">
              <w:rPr>
                <w:rFonts w:ascii="PT Astra Serif" w:eastAsia="Calibri" w:hAnsi="PT Astra Serif"/>
                <w:sz w:val="24"/>
              </w:rPr>
              <w:t>Томский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2384</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2077</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2514</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2449</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406</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402</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172</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702</w:t>
            </w:r>
          </w:p>
        </w:tc>
      </w:tr>
      <w:tr w:rsidR="008C64DB" w:rsidRPr="006C08D4" w:rsidTr="00A52B27">
        <w:trPr>
          <w:trHeight w:val="277"/>
        </w:trPr>
        <w:tc>
          <w:tcPr>
            <w:tcW w:w="2113" w:type="dxa"/>
            <w:shd w:val="clear" w:color="auto" w:fill="auto"/>
          </w:tcPr>
          <w:p w:rsidR="008C64DB" w:rsidRPr="006C08D4" w:rsidRDefault="008C64DB" w:rsidP="00A52B27">
            <w:pPr>
              <w:pStyle w:val="TableParagraph"/>
              <w:spacing w:line="258" w:lineRule="exact"/>
              <w:jc w:val="left"/>
              <w:rPr>
                <w:rFonts w:ascii="PT Astra Serif" w:eastAsia="Calibri" w:hAnsi="PT Astra Serif"/>
                <w:sz w:val="24"/>
              </w:rPr>
            </w:pPr>
            <w:r w:rsidRPr="006C08D4">
              <w:rPr>
                <w:rFonts w:ascii="PT Astra Serif" w:eastAsia="Calibri" w:hAnsi="PT Astra Serif"/>
                <w:sz w:val="24"/>
              </w:rPr>
              <w:t>Чаинский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669</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531</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223</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537</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149</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99</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60</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121</w:t>
            </w:r>
          </w:p>
        </w:tc>
      </w:tr>
      <w:tr w:rsidR="008C64DB" w:rsidRPr="006C08D4" w:rsidTr="00A52B27">
        <w:trPr>
          <w:trHeight w:val="275"/>
        </w:trPr>
        <w:tc>
          <w:tcPr>
            <w:tcW w:w="2113" w:type="dxa"/>
            <w:shd w:val="clear" w:color="auto" w:fill="auto"/>
          </w:tcPr>
          <w:p w:rsidR="008C64DB" w:rsidRPr="006C08D4" w:rsidRDefault="008C64DB" w:rsidP="00A52B27">
            <w:pPr>
              <w:pStyle w:val="TableParagraph"/>
              <w:spacing w:line="256" w:lineRule="exact"/>
              <w:jc w:val="left"/>
              <w:rPr>
                <w:rFonts w:ascii="PT Astra Serif" w:eastAsia="Calibri" w:hAnsi="PT Astra Serif"/>
                <w:sz w:val="24"/>
              </w:rPr>
            </w:pPr>
            <w:r w:rsidRPr="006C08D4">
              <w:rPr>
                <w:rFonts w:ascii="PT Astra Serif" w:eastAsia="Calibri" w:hAnsi="PT Astra Serif"/>
                <w:sz w:val="24"/>
              </w:rPr>
              <w:t>Шегарский</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391</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490</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525</w:t>
            </w:r>
          </w:p>
        </w:tc>
        <w:tc>
          <w:tcPr>
            <w:tcW w:w="1559"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636</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67</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130</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175</w:t>
            </w:r>
          </w:p>
        </w:tc>
        <w:tc>
          <w:tcPr>
            <w:tcW w:w="1701" w:type="dxa"/>
            <w:tcBorders>
              <w:top w:val="nil"/>
              <w:left w:val="single" w:sz="4" w:space="0" w:color="auto"/>
              <w:bottom w:val="single" w:sz="4" w:space="0" w:color="auto"/>
              <w:right w:val="single" w:sz="4" w:space="0" w:color="auto"/>
            </w:tcBorders>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177</w:t>
            </w:r>
          </w:p>
        </w:tc>
      </w:tr>
      <w:tr w:rsidR="008C64DB" w:rsidRPr="006C08D4" w:rsidTr="00A52B27">
        <w:trPr>
          <w:trHeight w:val="302"/>
        </w:trPr>
        <w:tc>
          <w:tcPr>
            <w:tcW w:w="2113" w:type="dxa"/>
            <w:shd w:val="clear" w:color="auto" w:fill="auto"/>
          </w:tcPr>
          <w:p w:rsidR="008C64DB" w:rsidRPr="006C08D4" w:rsidRDefault="008C64DB" w:rsidP="00A52B27">
            <w:pPr>
              <w:pStyle w:val="TableParagraph"/>
              <w:spacing w:line="273" w:lineRule="exact"/>
              <w:jc w:val="left"/>
              <w:rPr>
                <w:rFonts w:ascii="PT Astra Serif" w:eastAsia="Calibri" w:hAnsi="PT Astra Serif"/>
                <w:b/>
                <w:sz w:val="24"/>
              </w:rPr>
            </w:pPr>
            <w:r w:rsidRPr="006C08D4">
              <w:rPr>
                <w:rFonts w:ascii="PT Astra Serif" w:eastAsia="Calibri" w:hAnsi="PT Astra Serif"/>
                <w:b/>
                <w:sz w:val="24"/>
              </w:rPr>
              <w:t>Итого</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37 816</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33 125</w:t>
            </w:r>
          </w:p>
        </w:tc>
        <w:tc>
          <w:tcPr>
            <w:tcW w:w="1418"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48 730</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56 430</w:t>
            </w:r>
          </w:p>
        </w:tc>
        <w:tc>
          <w:tcPr>
            <w:tcW w:w="1559"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7 443</w:t>
            </w:r>
          </w:p>
        </w:tc>
        <w:tc>
          <w:tcPr>
            <w:tcW w:w="1276"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 xml:space="preserve">6 973 </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6 696</w:t>
            </w:r>
          </w:p>
        </w:tc>
        <w:tc>
          <w:tcPr>
            <w:tcW w:w="1701" w:type="dxa"/>
            <w:shd w:val="clear" w:color="auto" w:fill="auto"/>
          </w:tcPr>
          <w:p w:rsidR="008C64DB" w:rsidRPr="006C08D4" w:rsidRDefault="008C64DB" w:rsidP="00A52B27">
            <w:pPr>
              <w:widowControl w:val="0"/>
              <w:autoSpaceDE w:val="0"/>
              <w:autoSpaceDN w:val="0"/>
              <w:jc w:val="center"/>
              <w:rPr>
                <w:rFonts w:ascii="PT Astra Serif" w:eastAsia="Calibri" w:hAnsi="PT Astra Serif"/>
                <w:color w:val="000000"/>
              </w:rPr>
            </w:pPr>
            <w:r w:rsidRPr="006C08D4">
              <w:rPr>
                <w:rFonts w:ascii="PT Astra Serif" w:eastAsia="Calibri" w:hAnsi="PT Astra Serif"/>
                <w:color w:val="000000"/>
              </w:rPr>
              <w:t>7961</w:t>
            </w:r>
          </w:p>
        </w:tc>
      </w:tr>
    </w:tbl>
    <w:p w:rsidR="008C64DB" w:rsidRPr="006C08D4" w:rsidRDefault="008C64DB" w:rsidP="008C64DB">
      <w:pPr>
        <w:rPr>
          <w:rFonts w:ascii="PT Astra Serif" w:hAnsi="PT Astra Serif"/>
          <w:b/>
          <w:sz w:val="24"/>
          <w:szCs w:val="24"/>
          <w:lang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val="en-US" w:eastAsia="ar-SA"/>
        </w:rPr>
      </w:pPr>
    </w:p>
    <w:p w:rsidR="008C64DB" w:rsidRDefault="008C64DB" w:rsidP="008C64DB">
      <w:pPr>
        <w:rPr>
          <w:rFonts w:ascii="PT Astra Serif" w:hAnsi="PT Astra Serif"/>
          <w:b/>
          <w:sz w:val="24"/>
          <w:szCs w:val="24"/>
          <w:lang w:val="en-US" w:eastAsia="ar-SA"/>
        </w:rPr>
      </w:pPr>
    </w:p>
    <w:p w:rsidR="007614E6" w:rsidRPr="006C08D4" w:rsidRDefault="007614E6"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eastAsia="ar-SA"/>
        </w:rPr>
      </w:pPr>
      <w:r w:rsidRPr="006C08D4">
        <w:rPr>
          <w:rFonts w:ascii="PT Astra Serif" w:hAnsi="PT Astra Serif"/>
          <w:b/>
          <w:sz w:val="24"/>
          <w:szCs w:val="24"/>
          <w:lang w:eastAsia="ar-SA"/>
        </w:rPr>
        <w:t>Приложение 2.20 - Фактическое количество участников школьного и муниципального этапов ВсОШ в Томской области в динамике</w:t>
      </w:r>
    </w:p>
    <w:p w:rsidR="008C64DB" w:rsidRPr="006C08D4" w:rsidRDefault="008C64DB" w:rsidP="008C64DB">
      <w:pPr>
        <w:jc w:val="center"/>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984"/>
        <w:gridCol w:w="2977"/>
        <w:gridCol w:w="2552"/>
        <w:gridCol w:w="2232"/>
      </w:tblGrid>
      <w:tr w:rsidR="008C64DB" w:rsidRPr="006C08D4" w:rsidTr="00A52B27">
        <w:tc>
          <w:tcPr>
            <w:tcW w:w="4815" w:type="dxa"/>
            <w:shd w:val="clear" w:color="auto" w:fill="auto"/>
          </w:tcPr>
          <w:p w:rsidR="008C64DB" w:rsidRPr="006C08D4" w:rsidRDefault="008C64DB" w:rsidP="00A52B27">
            <w:pPr>
              <w:jc w:val="center"/>
              <w:rPr>
                <w:rFonts w:ascii="PT Astra Serif" w:hAnsi="PT Astra Serif"/>
                <w:b/>
              </w:rPr>
            </w:pPr>
            <w:r w:rsidRPr="006C08D4">
              <w:rPr>
                <w:rFonts w:ascii="PT Astra Serif" w:hAnsi="PT Astra Serif"/>
                <w:b/>
              </w:rPr>
              <w:t>Показатель</w:t>
            </w:r>
          </w:p>
        </w:tc>
        <w:tc>
          <w:tcPr>
            <w:tcW w:w="1984" w:type="dxa"/>
            <w:shd w:val="clear" w:color="auto" w:fill="auto"/>
          </w:tcPr>
          <w:p w:rsidR="008C64DB" w:rsidRPr="006C08D4" w:rsidRDefault="008C64DB" w:rsidP="00A52B27">
            <w:pPr>
              <w:jc w:val="center"/>
              <w:rPr>
                <w:rFonts w:ascii="PT Astra Serif" w:hAnsi="PT Astra Serif"/>
                <w:b/>
              </w:rPr>
            </w:pPr>
            <w:r w:rsidRPr="006C08D4">
              <w:rPr>
                <w:rFonts w:ascii="PT Astra Serif" w:hAnsi="PT Astra Serif"/>
                <w:b/>
              </w:rPr>
              <w:t xml:space="preserve">2019 – 2020 </w:t>
            </w:r>
          </w:p>
        </w:tc>
        <w:tc>
          <w:tcPr>
            <w:tcW w:w="2977" w:type="dxa"/>
            <w:shd w:val="clear" w:color="auto" w:fill="auto"/>
          </w:tcPr>
          <w:p w:rsidR="008C64DB" w:rsidRPr="006C08D4" w:rsidRDefault="008C64DB" w:rsidP="00A52B27">
            <w:pPr>
              <w:jc w:val="center"/>
              <w:rPr>
                <w:rFonts w:ascii="PT Astra Serif" w:hAnsi="PT Astra Serif"/>
                <w:b/>
              </w:rPr>
            </w:pPr>
            <w:r w:rsidRPr="006C08D4">
              <w:rPr>
                <w:rFonts w:ascii="PT Astra Serif" w:hAnsi="PT Astra Serif"/>
                <w:b/>
              </w:rPr>
              <w:t xml:space="preserve">2020 – 2021 </w:t>
            </w:r>
          </w:p>
        </w:tc>
        <w:tc>
          <w:tcPr>
            <w:tcW w:w="2552" w:type="dxa"/>
            <w:shd w:val="clear" w:color="auto" w:fill="auto"/>
          </w:tcPr>
          <w:p w:rsidR="008C64DB" w:rsidRPr="006C08D4" w:rsidRDefault="008C64DB" w:rsidP="00A52B27">
            <w:pPr>
              <w:jc w:val="center"/>
              <w:rPr>
                <w:rFonts w:ascii="PT Astra Serif" w:hAnsi="PT Astra Serif"/>
                <w:b/>
              </w:rPr>
            </w:pPr>
            <w:r w:rsidRPr="006C08D4">
              <w:rPr>
                <w:rFonts w:ascii="PT Astra Serif" w:hAnsi="PT Astra Serif"/>
                <w:b/>
              </w:rPr>
              <w:t>2021 - 2022</w:t>
            </w:r>
          </w:p>
        </w:tc>
        <w:tc>
          <w:tcPr>
            <w:tcW w:w="2232" w:type="dxa"/>
            <w:shd w:val="clear" w:color="auto" w:fill="auto"/>
          </w:tcPr>
          <w:p w:rsidR="008C64DB" w:rsidRPr="006C08D4" w:rsidRDefault="008C64DB" w:rsidP="00A52B27">
            <w:pPr>
              <w:jc w:val="center"/>
              <w:rPr>
                <w:rFonts w:ascii="PT Astra Serif" w:hAnsi="PT Astra Serif"/>
                <w:b/>
              </w:rPr>
            </w:pPr>
            <w:r w:rsidRPr="006C08D4">
              <w:rPr>
                <w:rFonts w:ascii="PT Astra Serif" w:hAnsi="PT Astra Serif"/>
                <w:b/>
              </w:rPr>
              <w:t>2022 - 2023</w:t>
            </w:r>
          </w:p>
        </w:tc>
      </w:tr>
      <w:tr w:rsidR="008C64DB" w:rsidRPr="006C08D4" w:rsidTr="00A52B27">
        <w:tc>
          <w:tcPr>
            <w:tcW w:w="14560" w:type="dxa"/>
            <w:gridSpan w:val="5"/>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Школьный этап</w:t>
            </w:r>
          </w:p>
        </w:tc>
      </w:tr>
      <w:tr w:rsidR="008C64DB" w:rsidRPr="006C08D4" w:rsidTr="00A52B27">
        <w:tc>
          <w:tcPr>
            <w:tcW w:w="481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Фактическое количество участников ШЭ ВсОШ</w:t>
            </w:r>
          </w:p>
        </w:tc>
        <w:tc>
          <w:tcPr>
            <w:tcW w:w="1984"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78 443 чел.</w:t>
            </w:r>
          </w:p>
        </w:tc>
        <w:tc>
          <w:tcPr>
            <w:tcW w:w="2977"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73 192 чел. (</w:t>
            </w:r>
            <w:r w:rsidRPr="006C08D4">
              <w:rPr>
                <w:rFonts w:ascii="PT Astra Serif" w:hAnsi="PT Astra Serif"/>
              </w:rPr>
              <w:sym w:font="Symbol" w:char="F0AF"/>
            </w:r>
            <w:r w:rsidRPr="006C08D4">
              <w:rPr>
                <w:rFonts w:ascii="PT Astra Serif" w:hAnsi="PT Astra Serif"/>
              </w:rPr>
              <w:t>6,69%)</w:t>
            </w:r>
          </w:p>
        </w:tc>
        <w:tc>
          <w:tcPr>
            <w:tcW w:w="2552"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93 613 чел. (</w:t>
            </w:r>
            <w:r w:rsidRPr="006C08D4">
              <w:rPr>
                <w:rFonts w:ascii="PT Astra Serif" w:hAnsi="PT Astra Serif"/>
              </w:rPr>
              <w:sym w:font="Symbol" w:char="F0AD"/>
            </w:r>
            <w:r w:rsidRPr="006C08D4">
              <w:rPr>
                <w:rFonts w:ascii="PT Astra Serif" w:hAnsi="PT Astra Serif"/>
              </w:rPr>
              <w:t>27,9%)</w:t>
            </w:r>
          </w:p>
        </w:tc>
        <w:tc>
          <w:tcPr>
            <w:tcW w:w="2232"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99036 (+5,8№)</w:t>
            </w:r>
          </w:p>
        </w:tc>
      </w:tr>
      <w:tr w:rsidR="008C64DB" w:rsidRPr="006C08D4" w:rsidTr="00A52B27">
        <w:tc>
          <w:tcPr>
            <w:tcW w:w="481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Количество победителей и призеров ШЭ ВсОШ</w:t>
            </w:r>
          </w:p>
        </w:tc>
        <w:tc>
          <w:tcPr>
            <w:tcW w:w="1984"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24 103 чел.</w:t>
            </w:r>
          </w:p>
        </w:tc>
        <w:tc>
          <w:tcPr>
            <w:tcW w:w="2977"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24 251 чел. (</w:t>
            </w:r>
            <w:r w:rsidRPr="006C08D4">
              <w:rPr>
                <w:rFonts w:ascii="PT Astra Serif" w:hAnsi="PT Astra Serif"/>
              </w:rPr>
              <w:sym w:font="Symbol" w:char="F0AD"/>
            </w:r>
            <w:r w:rsidRPr="006C08D4">
              <w:rPr>
                <w:rFonts w:ascii="PT Astra Serif" w:hAnsi="PT Astra Serif"/>
              </w:rPr>
              <w:t>0,6%)</w:t>
            </w:r>
          </w:p>
        </w:tc>
        <w:tc>
          <w:tcPr>
            <w:tcW w:w="2552"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25 686 чел. (</w:t>
            </w:r>
            <w:r w:rsidRPr="006C08D4">
              <w:rPr>
                <w:rFonts w:ascii="PT Astra Serif" w:hAnsi="PT Astra Serif"/>
              </w:rPr>
              <w:sym w:font="Symbol" w:char="F0AD"/>
            </w:r>
            <w:r w:rsidRPr="006C08D4">
              <w:rPr>
                <w:rFonts w:ascii="PT Astra Serif" w:hAnsi="PT Astra Serif"/>
              </w:rPr>
              <w:t>5,91%)</w:t>
            </w:r>
          </w:p>
        </w:tc>
        <w:tc>
          <w:tcPr>
            <w:tcW w:w="2232"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27350 (+6,5%)</w:t>
            </w:r>
          </w:p>
        </w:tc>
      </w:tr>
      <w:tr w:rsidR="008C64DB" w:rsidRPr="006C08D4" w:rsidTr="00A52B27">
        <w:tc>
          <w:tcPr>
            <w:tcW w:w="14560" w:type="dxa"/>
            <w:gridSpan w:val="5"/>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Муниципальный этап</w:t>
            </w:r>
          </w:p>
        </w:tc>
      </w:tr>
      <w:tr w:rsidR="008C64DB" w:rsidRPr="006C08D4" w:rsidTr="00A52B27">
        <w:tc>
          <w:tcPr>
            <w:tcW w:w="4815" w:type="dxa"/>
            <w:tcBorders>
              <w:bottom w:val="single" w:sz="4" w:space="0" w:color="auto"/>
            </w:tcBorders>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Фактическое количество участников МЭ ВсОШ</w:t>
            </w:r>
          </w:p>
        </w:tc>
        <w:tc>
          <w:tcPr>
            <w:tcW w:w="1984" w:type="dxa"/>
            <w:tcBorders>
              <w:bottom w:val="single" w:sz="4" w:space="0" w:color="auto"/>
            </w:tcBorders>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10 936 чел.</w:t>
            </w:r>
          </w:p>
        </w:tc>
        <w:tc>
          <w:tcPr>
            <w:tcW w:w="2977" w:type="dxa"/>
            <w:tcBorders>
              <w:bottom w:val="single" w:sz="4" w:space="0" w:color="auto"/>
            </w:tcBorders>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10 308 чел. (</w:t>
            </w:r>
            <w:r w:rsidRPr="006C08D4">
              <w:rPr>
                <w:rFonts w:ascii="PT Astra Serif" w:hAnsi="PT Astra Serif"/>
              </w:rPr>
              <w:sym w:font="Symbol" w:char="F0AF"/>
            </w:r>
            <w:r w:rsidRPr="006C08D4">
              <w:rPr>
                <w:rFonts w:ascii="PT Astra Serif" w:hAnsi="PT Astra Serif"/>
              </w:rPr>
              <w:t>5,7%)</w:t>
            </w:r>
          </w:p>
        </w:tc>
        <w:tc>
          <w:tcPr>
            <w:tcW w:w="2552" w:type="dxa"/>
            <w:tcBorders>
              <w:bottom w:val="single" w:sz="4" w:space="0" w:color="auto"/>
            </w:tcBorders>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11 396 чел. (</w:t>
            </w:r>
            <w:r w:rsidRPr="006C08D4">
              <w:rPr>
                <w:rFonts w:ascii="PT Astra Serif" w:hAnsi="PT Astra Serif"/>
              </w:rPr>
              <w:sym w:font="Symbol" w:char="F0AD"/>
            </w:r>
            <w:r w:rsidRPr="006C08D4">
              <w:rPr>
                <w:rFonts w:ascii="PT Astra Serif" w:hAnsi="PT Astra Serif"/>
              </w:rPr>
              <w:t>11,5%)</w:t>
            </w:r>
          </w:p>
        </w:tc>
        <w:tc>
          <w:tcPr>
            <w:tcW w:w="2232" w:type="dxa"/>
            <w:tcBorders>
              <w:bottom w:val="single" w:sz="4" w:space="0" w:color="auto"/>
            </w:tcBorders>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12124 (</w:t>
            </w:r>
            <w:r w:rsidRPr="006C08D4">
              <w:rPr>
                <w:rFonts w:ascii="PT Astra Serif" w:hAnsi="PT Astra Serif"/>
              </w:rPr>
              <w:sym w:font="Symbol" w:char="F0AD"/>
            </w:r>
            <w:r w:rsidRPr="006C08D4">
              <w:rPr>
                <w:rFonts w:ascii="PT Astra Serif" w:hAnsi="PT Astra Serif"/>
              </w:rPr>
              <w:t>6,4%)</w:t>
            </w:r>
          </w:p>
        </w:tc>
      </w:tr>
      <w:tr w:rsidR="008C64DB" w:rsidRPr="006C08D4" w:rsidTr="00A52B27">
        <w:tc>
          <w:tcPr>
            <w:tcW w:w="4815" w:type="dxa"/>
            <w:tcBorders>
              <w:top w:val="single" w:sz="4" w:space="0" w:color="auto"/>
              <w:left w:val="single" w:sz="4" w:space="0" w:color="auto"/>
              <w:bottom w:val="single" w:sz="4" w:space="0" w:color="auto"/>
              <w:right w:val="single" w:sz="4" w:space="0" w:color="auto"/>
            </w:tcBorders>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Количество победителей и призеров МЭ ВсОШ</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2 976 чел.</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2 669 чел. (</w:t>
            </w:r>
            <w:r w:rsidRPr="006C08D4">
              <w:rPr>
                <w:rFonts w:ascii="PT Astra Serif" w:hAnsi="PT Astra Serif"/>
              </w:rPr>
              <w:sym w:font="Symbol" w:char="F0AF"/>
            </w:r>
            <w:r w:rsidRPr="006C08D4">
              <w:rPr>
                <w:rFonts w:ascii="PT Astra Serif" w:hAnsi="PT Astra Serif"/>
              </w:rPr>
              <w:t>11,5%)</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3 169 чел. (</w:t>
            </w:r>
            <w:r w:rsidRPr="006C08D4">
              <w:rPr>
                <w:rFonts w:ascii="PT Astra Serif" w:hAnsi="PT Astra Serif"/>
              </w:rPr>
              <w:sym w:font="Symbol" w:char="F0AD"/>
            </w:r>
            <w:r w:rsidRPr="006C08D4">
              <w:rPr>
                <w:rFonts w:ascii="PT Astra Serif" w:hAnsi="PT Astra Serif"/>
              </w:rPr>
              <w:t>18,7%)</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3609 (</w:t>
            </w:r>
            <w:r w:rsidRPr="006C08D4">
              <w:rPr>
                <w:rFonts w:ascii="PT Astra Serif" w:hAnsi="PT Astra Serif"/>
              </w:rPr>
              <w:sym w:font="Symbol" w:char="F0AD"/>
            </w:r>
            <w:r w:rsidRPr="006C08D4">
              <w:rPr>
                <w:rFonts w:ascii="PT Astra Serif" w:hAnsi="PT Astra Serif"/>
              </w:rPr>
              <w:t>13,9%)</w:t>
            </w:r>
          </w:p>
        </w:tc>
      </w:tr>
    </w:tbl>
    <w:p w:rsidR="008C64DB" w:rsidRPr="006C08D4" w:rsidRDefault="008C64DB" w:rsidP="008C64DB">
      <w:pPr>
        <w:rPr>
          <w:rFonts w:ascii="PT Astra Serif" w:hAnsi="PT Astra Serif"/>
          <w:b/>
          <w:sz w:val="24"/>
          <w:szCs w:val="24"/>
          <w:lang w:eastAsia="ar-SA"/>
        </w:rPr>
      </w:pPr>
    </w:p>
    <w:p w:rsidR="008C64DB" w:rsidRPr="006C08D4" w:rsidRDefault="008C64DB" w:rsidP="008C64DB">
      <w:pPr>
        <w:rPr>
          <w:rFonts w:ascii="PT Astra Serif" w:hAnsi="PT Astra Serif"/>
          <w:b/>
          <w:sz w:val="24"/>
          <w:szCs w:val="24"/>
          <w:lang w:val="en-US" w:eastAsia="ar-SA"/>
        </w:rPr>
      </w:pPr>
    </w:p>
    <w:p w:rsidR="008C64DB" w:rsidRPr="006C08D4" w:rsidRDefault="008C64DB" w:rsidP="008C64DB">
      <w:pPr>
        <w:rPr>
          <w:rFonts w:ascii="PT Astra Serif" w:hAnsi="PT Astra Serif"/>
          <w:b/>
          <w:sz w:val="24"/>
          <w:szCs w:val="24"/>
          <w:lang w:eastAsia="ar-SA"/>
        </w:rPr>
      </w:pPr>
      <w:r w:rsidRPr="006C08D4">
        <w:rPr>
          <w:rFonts w:ascii="PT Astra Serif" w:hAnsi="PT Astra Serif"/>
          <w:b/>
          <w:sz w:val="24"/>
          <w:szCs w:val="24"/>
          <w:lang w:eastAsia="ar-SA"/>
        </w:rPr>
        <w:t>Приложение 2.21 - Количество и доля уникальных участников школьного и муниципального этапов от общего количества обучающихся в регионе в динамике</w:t>
      </w:r>
    </w:p>
    <w:p w:rsidR="008C64DB" w:rsidRPr="006C08D4" w:rsidRDefault="008C64DB" w:rsidP="008C64DB">
      <w:pPr>
        <w:jc w:val="center"/>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2268"/>
        <w:gridCol w:w="3119"/>
        <w:gridCol w:w="2409"/>
        <w:gridCol w:w="2091"/>
      </w:tblGrid>
      <w:tr w:rsidR="008C64DB" w:rsidRPr="006C08D4" w:rsidTr="00A52B27">
        <w:tc>
          <w:tcPr>
            <w:tcW w:w="4673" w:type="dxa"/>
            <w:shd w:val="clear" w:color="auto" w:fill="auto"/>
          </w:tcPr>
          <w:p w:rsidR="008C64DB" w:rsidRPr="006C08D4" w:rsidRDefault="008C64DB" w:rsidP="00A52B27">
            <w:pPr>
              <w:jc w:val="center"/>
              <w:rPr>
                <w:rFonts w:ascii="PT Astra Serif" w:hAnsi="PT Astra Serif"/>
                <w:b/>
              </w:rPr>
            </w:pPr>
            <w:r w:rsidRPr="006C08D4">
              <w:rPr>
                <w:rFonts w:ascii="PT Astra Serif" w:hAnsi="PT Astra Serif"/>
                <w:b/>
              </w:rPr>
              <w:t>Показатель</w:t>
            </w:r>
          </w:p>
        </w:tc>
        <w:tc>
          <w:tcPr>
            <w:tcW w:w="2268" w:type="dxa"/>
            <w:shd w:val="clear" w:color="auto" w:fill="auto"/>
          </w:tcPr>
          <w:p w:rsidR="008C64DB" w:rsidRPr="006C08D4" w:rsidRDefault="008C64DB" w:rsidP="00A52B27">
            <w:pPr>
              <w:jc w:val="center"/>
              <w:rPr>
                <w:rFonts w:ascii="PT Astra Serif" w:hAnsi="PT Astra Serif"/>
                <w:b/>
              </w:rPr>
            </w:pPr>
            <w:r w:rsidRPr="006C08D4">
              <w:rPr>
                <w:rFonts w:ascii="PT Astra Serif" w:hAnsi="PT Astra Serif"/>
                <w:b/>
              </w:rPr>
              <w:t xml:space="preserve">2019 – 2020 </w:t>
            </w:r>
          </w:p>
        </w:tc>
        <w:tc>
          <w:tcPr>
            <w:tcW w:w="3119" w:type="dxa"/>
            <w:shd w:val="clear" w:color="auto" w:fill="auto"/>
          </w:tcPr>
          <w:p w:rsidR="008C64DB" w:rsidRPr="006C08D4" w:rsidRDefault="008C64DB" w:rsidP="00A52B27">
            <w:pPr>
              <w:jc w:val="center"/>
              <w:rPr>
                <w:rFonts w:ascii="PT Astra Serif" w:hAnsi="PT Astra Serif"/>
                <w:b/>
              </w:rPr>
            </w:pPr>
            <w:r w:rsidRPr="006C08D4">
              <w:rPr>
                <w:rFonts w:ascii="PT Astra Serif" w:hAnsi="PT Astra Serif"/>
                <w:b/>
              </w:rPr>
              <w:t xml:space="preserve">2020 – 2021 </w:t>
            </w:r>
          </w:p>
        </w:tc>
        <w:tc>
          <w:tcPr>
            <w:tcW w:w="2409" w:type="dxa"/>
            <w:shd w:val="clear" w:color="auto" w:fill="auto"/>
          </w:tcPr>
          <w:p w:rsidR="008C64DB" w:rsidRPr="006C08D4" w:rsidRDefault="008C64DB" w:rsidP="00A52B27">
            <w:pPr>
              <w:jc w:val="center"/>
              <w:rPr>
                <w:rFonts w:ascii="PT Astra Serif" w:hAnsi="PT Astra Serif"/>
                <w:b/>
              </w:rPr>
            </w:pPr>
            <w:r w:rsidRPr="006C08D4">
              <w:rPr>
                <w:rFonts w:ascii="PT Astra Serif" w:hAnsi="PT Astra Serif"/>
                <w:b/>
              </w:rPr>
              <w:t>2021 - 2022</w:t>
            </w:r>
          </w:p>
        </w:tc>
        <w:tc>
          <w:tcPr>
            <w:tcW w:w="2091" w:type="dxa"/>
            <w:shd w:val="clear" w:color="auto" w:fill="auto"/>
          </w:tcPr>
          <w:p w:rsidR="008C64DB" w:rsidRPr="006C08D4" w:rsidRDefault="008C64DB" w:rsidP="00A52B27">
            <w:pPr>
              <w:jc w:val="center"/>
              <w:rPr>
                <w:rFonts w:ascii="PT Astra Serif" w:hAnsi="PT Astra Serif"/>
                <w:b/>
              </w:rPr>
            </w:pPr>
            <w:r w:rsidRPr="006C08D4">
              <w:rPr>
                <w:rFonts w:ascii="PT Astra Serif" w:hAnsi="PT Astra Serif"/>
                <w:b/>
              </w:rPr>
              <w:t>2022 - 2023</w:t>
            </w:r>
          </w:p>
        </w:tc>
      </w:tr>
      <w:tr w:rsidR="008C64DB" w:rsidRPr="006C08D4" w:rsidTr="00A52B27">
        <w:tc>
          <w:tcPr>
            <w:tcW w:w="4673"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Количество обучающихся 5-11 классов в Томской области</w:t>
            </w:r>
          </w:p>
        </w:tc>
        <w:tc>
          <w:tcPr>
            <w:tcW w:w="2268"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69 266 чел.</w:t>
            </w:r>
          </w:p>
        </w:tc>
        <w:tc>
          <w:tcPr>
            <w:tcW w:w="3119"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67 586 чел.</w:t>
            </w:r>
          </w:p>
        </w:tc>
        <w:tc>
          <w:tcPr>
            <w:tcW w:w="2409"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70 698 чел.</w:t>
            </w:r>
          </w:p>
        </w:tc>
        <w:tc>
          <w:tcPr>
            <w:tcW w:w="209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70 716 чел.</w:t>
            </w:r>
          </w:p>
        </w:tc>
      </w:tr>
      <w:tr w:rsidR="008C64DB" w:rsidRPr="006C08D4" w:rsidTr="00A52B27">
        <w:tc>
          <w:tcPr>
            <w:tcW w:w="4673"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Количество уникальных участников ШЭ ВсОШ, их доля от общего количества (5-11 классы)</w:t>
            </w:r>
          </w:p>
        </w:tc>
        <w:tc>
          <w:tcPr>
            <w:tcW w:w="2268"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37, 816 чел., 54,6%</w:t>
            </w:r>
          </w:p>
        </w:tc>
        <w:tc>
          <w:tcPr>
            <w:tcW w:w="3119"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33 125 чел., 48,9%</w:t>
            </w:r>
          </w:p>
        </w:tc>
        <w:tc>
          <w:tcPr>
            <w:tcW w:w="2409"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48 730 чел., 68,9%</w:t>
            </w:r>
          </w:p>
        </w:tc>
        <w:tc>
          <w:tcPr>
            <w:tcW w:w="209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color w:val="000000"/>
              </w:rPr>
              <w:t>56 430 чел., 79,8 %</w:t>
            </w:r>
          </w:p>
        </w:tc>
      </w:tr>
      <w:tr w:rsidR="008C64DB" w:rsidRPr="006C08D4" w:rsidTr="00A52B27">
        <w:tc>
          <w:tcPr>
            <w:tcW w:w="4673"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Количество уникальных участников ШЭ ВсОШ, их доля от общего количества (7-11 классы)</w:t>
            </w:r>
          </w:p>
        </w:tc>
        <w:tc>
          <w:tcPr>
            <w:tcW w:w="2268"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7 443 чел., 10,7%</w:t>
            </w:r>
          </w:p>
        </w:tc>
        <w:tc>
          <w:tcPr>
            <w:tcW w:w="3119"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6 973 чел., 10,3%</w:t>
            </w:r>
          </w:p>
        </w:tc>
        <w:tc>
          <w:tcPr>
            <w:tcW w:w="2409"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6 696 чел., 9,5%</w:t>
            </w:r>
          </w:p>
        </w:tc>
        <w:tc>
          <w:tcPr>
            <w:tcW w:w="209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color w:val="000000"/>
              </w:rPr>
              <w:t xml:space="preserve">7961 чел.., 11,3% </w:t>
            </w:r>
          </w:p>
        </w:tc>
      </w:tr>
    </w:tbl>
    <w:p w:rsidR="008C64DB" w:rsidRPr="006C08D4" w:rsidRDefault="008C64DB" w:rsidP="008C64DB">
      <w:pPr>
        <w:rPr>
          <w:rFonts w:ascii="PT Astra Serif" w:hAnsi="PT Astra Serif"/>
          <w:b/>
          <w:sz w:val="24"/>
          <w:szCs w:val="24"/>
          <w:lang w:eastAsia="ar-SA"/>
        </w:rPr>
      </w:pPr>
    </w:p>
    <w:p w:rsidR="008C64DB" w:rsidRPr="006C08D4" w:rsidRDefault="008C64DB" w:rsidP="008C64DB">
      <w:pPr>
        <w:pBdr>
          <w:top w:val="none" w:sz="4" w:space="6" w:color="000000"/>
          <w:left w:val="none" w:sz="4" w:space="0" w:color="000000"/>
          <w:bottom w:val="none" w:sz="4" w:space="1" w:color="000000"/>
          <w:right w:val="none" w:sz="4" w:space="0" w:color="000000"/>
          <w:between w:val="none" w:sz="4" w:space="0" w:color="000000"/>
        </w:pBdr>
        <w:rPr>
          <w:rFonts w:ascii="PT Astra Serif" w:hAnsi="PT Astra Serif"/>
          <w:b/>
          <w:sz w:val="24"/>
          <w:szCs w:val="24"/>
          <w:lang w:eastAsia="ar-SA"/>
        </w:rPr>
      </w:pPr>
      <w:r w:rsidRPr="006C08D4">
        <w:rPr>
          <w:rFonts w:ascii="PT Astra Serif" w:hAnsi="PT Astra Serif"/>
          <w:b/>
          <w:color w:val="000000" w:themeColor="text1"/>
          <w:sz w:val="24"/>
          <w:szCs w:val="24"/>
          <w:lang w:eastAsia="ar-SA"/>
        </w:rPr>
        <w:t xml:space="preserve">Приложение 2.22 - </w:t>
      </w:r>
      <w:r w:rsidRPr="006C08D4">
        <w:rPr>
          <w:rFonts w:ascii="PT Astra Serif" w:hAnsi="PT Astra Serif"/>
          <w:b/>
          <w:sz w:val="24"/>
          <w:szCs w:val="24"/>
          <w:lang w:eastAsia="ar-SA"/>
        </w:rPr>
        <w:t>Количество образовательных организаций, в которых обучаются участники, победители и призеры ВсОШ в динамике за три года</w:t>
      </w:r>
    </w:p>
    <w:p w:rsidR="008C64DB" w:rsidRPr="006C08D4" w:rsidRDefault="008C64DB" w:rsidP="008C64DB">
      <w:pPr>
        <w:pBdr>
          <w:top w:val="none" w:sz="4" w:space="6" w:color="000000"/>
          <w:left w:val="none" w:sz="4" w:space="0" w:color="000000"/>
          <w:bottom w:val="none" w:sz="4" w:space="1" w:color="000000"/>
          <w:right w:val="none" w:sz="4" w:space="0" w:color="000000"/>
          <w:between w:val="none" w:sz="4" w:space="0" w:color="000000"/>
        </w:pBdr>
        <w:rPr>
          <w:rFonts w:ascii="PT Astra Serif" w:hAnsi="PT Astra Serif"/>
          <w:b/>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0"/>
        <w:gridCol w:w="1984"/>
        <w:gridCol w:w="1524"/>
        <w:gridCol w:w="1491"/>
      </w:tblGrid>
      <w:tr w:rsidR="008C64DB" w:rsidRPr="006C08D4" w:rsidTr="00A52B27">
        <w:tc>
          <w:tcPr>
            <w:tcW w:w="5670"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ind w:left="175" w:hanging="175"/>
              <w:jc w:val="center"/>
              <w:rPr>
                <w:rFonts w:ascii="PT Astra Serif" w:eastAsia="Arial" w:hAnsi="PT Astra Serif"/>
                <w:b/>
                <w:lang w:eastAsia="ru-RU"/>
              </w:rPr>
            </w:pPr>
            <w:r w:rsidRPr="006C08D4">
              <w:rPr>
                <w:rFonts w:ascii="PT Astra Serif" w:eastAsia="Arial" w:hAnsi="PT Astra Serif"/>
                <w:b/>
                <w:lang w:eastAsia="ru-RU"/>
              </w:rPr>
              <w:t>Количество ОО, в которых обучаются:</w:t>
            </w:r>
          </w:p>
        </w:tc>
        <w:tc>
          <w:tcPr>
            <w:tcW w:w="1984"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2019 – 2020</w:t>
            </w:r>
          </w:p>
        </w:tc>
        <w:tc>
          <w:tcPr>
            <w:tcW w:w="1524"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2020 – 2021</w:t>
            </w:r>
          </w:p>
        </w:tc>
        <w:tc>
          <w:tcPr>
            <w:tcW w:w="1491"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2021 – 2022</w:t>
            </w:r>
          </w:p>
        </w:tc>
      </w:tr>
      <w:tr w:rsidR="008C64DB" w:rsidRPr="006C08D4" w:rsidTr="00A52B27">
        <w:trPr>
          <w:trHeight w:val="197"/>
        </w:trPr>
        <w:tc>
          <w:tcPr>
            <w:tcW w:w="5670"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jc w:val="both"/>
              <w:rPr>
                <w:rFonts w:ascii="PT Astra Serif" w:eastAsia="Arial" w:hAnsi="PT Astra Serif"/>
                <w:lang w:eastAsia="ru-RU"/>
              </w:rPr>
            </w:pPr>
            <w:r w:rsidRPr="006C08D4">
              <w:rPr>
                <w:rFonts w:ascii="PT Astra Serif" w:eastAsia="Arial" w:hAnsi="PT Astra Serif"/>
                <w:lang w:eastAsia="ru-RU"/>
              </w:rPr>
              <w:t>участники заключительного этапа ВсОШ</w:t>
            </w:r>
          </w:p>
        </w:tc>
        <w:tc>
          <w:tcPr>
            <w:tcW w:w="1984"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18</w:t>
            </w:r>
          </w:p>
        </w:tc>
        <w:tc>
          <w:tcPr>
            <w:tcW w:w="1524"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18</w:t>
            </w:r>
          </w:p>
        </w:tc>
        <w:tc>
          <w:tcPr>
            <w:tcW w:w="1491"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16</w:t>
            </w:r>
          </w:p>
        </w:tc>
      </w:tr>
      <w:tr w:rsidR="008C64DB" w:rsidRPr="006C08D4" w:rsidTr="00A52B27">
        <w:tc>
          <w:tcPr>
            <w:tcW w:w="5670"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rPr>
                <w:rFonts w:ascii="PT Astra Serif" w:eastAsia="Arial" w:hAnsi="PT Astra Serif"/>
                <w:lang w:eastAsia="ru-RU"/>
              </w:rPr>
            </w:pPr>
            <w:r w:rsidRPr="006C08D4">
              <w:rPr>
                <w:rFonts w:ascii="PT Astra Serif" w:eastAsia="Arial" w:hAnsi="PT Astra Serif"/>
                <w:lang w:eastAsia="ru-RU"/>
              </w:rPr>
              <w:t>победители и призёры заключительного этапа ВсОШ</w:t>
            </w:r>
          </w:p>
        </w:tc>
        <w:tc>
          <w:tcPr>
            <w:tcW w:w="1984"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6</w:t>
            </w:r>
          </w:p>
        </w:tc>
        <w:tc>
          <w:tcPr>
            <w:tcW w:w="1524"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8</w:t>
            </w:r>
          </w:p>
        </w:tc>
        <w:tc>
          <w:tcPr>
            <w:tcW w:w="1491" w:type="dxa"/>
          </w:tcPr>
          <w:p w:rsidR="008C64DB" w:rsidRPr="006C08D4" w:rsidRDefault="008C64DB" w:rsidP="00A52B27">
            <w:pPr>
              <w:pBdr>
                <w:top w:val="none" w:sz="4" w:space="0" w:color="000000"/>
                <w:left w:val="none" w:sz="4" w:space="0" w:color="000000"/>
                <w:bottom w:val="none" w:sz="4" w:space="0"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8</w:t>
            </w:r>
          </w:p>
        </w:tc>
      </w:tr>
    </w:tbl>
    <w:p w:rsidR="008C64DB" w:rsidRPr="006C08D4" w:rsidRDefault="008C64DB" w:rsidP="008C64DB">
      <w:pPr>
        <w:rPr>
          <w:rFonts w:ascii="PT Astra Serif" w:hAnsi="PT Astra Serif"/>
          <w:b/>
          <w:sz w:val="24"/>
          <w:szCs w:val="24"/>
          <w:lang w:eastAsia="ar-SA"/>
        </w:rPr>
      </w:pPr>
    </w:p>
    <w:p w:rsidR="008C64DB" w:rsidRPr="006C08D4" w:rsidRDefault="008C64DB" w:rsidP="007614E6">
      <w:pPr>
        <w:pStyle w:val="afe"/>
      </w:pPr>
    </w:p>
    <w:p w:rsidR="008C64DB" w:rsidRPr="006C08D4" w:rsidRDefault="008C64DB" w:rsidP="007614E6">
      <w:pPr>
        <w:pStyle w:val="afe"/>
      </w:pPr>
    </w:p>
    <w:p w:rsidR="008C64DB" w:rsidRPr="006C08D4" w:rsidRDefault="008C64DB" w:rsidP="007614E6">
      <w:pPr>
        <w:pStyle w:val="afe"/>
      </w:pPr>
    </w:p>
    <w:p w:rsidR="008C64DB" w:rsidRPr="007614E6" w:rsidRDefault="008C64DB" w:rsidP="007614E6">
      <w:pPr>
        <w:pStyle w:val="afe"/>
      </w:pPr>
      <w:r w:rsidRPr="007614E6">
        <w:t>Приложение 2.23 - Количество участников, призеров/победителей заключительного этапа ВсОШ в динамике за три года в разрезе предметов</w:t>
      </w:r>
    </w:p>
    <w:tbl>
      <w:tblPr>
        <w:tblW w:w="1431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4"/>
        <w:gridCol w:w="1842"/>
        <w:gridCol w:w="1701"/>
        <w:gridCol w:w="2054"/>
        <w:gridCol w:w="1915"/>
        <w:gridCol w:w="1418"/>
        <w:gridCol w:w="2693"/>
      </w:tblGrid>
      <w:tr w:rsidR="008C64DB" w:rsidRPr="006C08D4" w:rsidTr="00A52B27">
        <w:trPr>
          <w:trHeight w:val="297"/>
        </w:trPr>
        <w:tc>
          <w:tcPr>
            <w:tcW w:w="2694" w:type="dxa"/>
            <w:vMerge w:val="restart"/>
            <w:vAlign w:val="center"/>
            <w:hideMark/>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Предметы</w:t>
            </w:r>
          </w:p>
        </w:tc>
        <w:tc>
          <w:tcPr>
            <w:tcW w:w="3543" w:type="dxa"/>
            <w:gridSpan w:val="2"/>
            <w:noWrap/>
            <w:vAlign w:val="center"/>
            <w:hideMark/>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2019 – 2020</w:t>
            </w:r>
          </w:p>
        </w:tc>
        <w:tc>
          <w:tcPr>
            <w:tcW w:w="3969" w:type="dxa"/>
            <w:gridSpan w:val="2"/>
            <w:noWrap/>
            <w:vAlign w:val="center"/>
            <w:hideMark/>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2020 – 2021</w:t>
            </w:r>
          </w:p>
        </w:tc>
        <w:tc>
          <w:tcPr>
            <w:tcW w:w="4111" w:type="dxa"/>
            <w:gridSpan w:val="2"/>
            <w:noWrap/>
            <w:vAlign w:val="center"/>
            <w:hideMark/>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2021 – 2022</w:t>
            </w:r>
          </w:p>
        </w:tc>
      </w:tr>
      <w:tr w:rsidR="008C64DB" w:rsidRPr="006C08D4" w:rsidTr="00A52B27">
        <w:trPr>
          <w:trHeight w:val="60"/>
        </w:trPr>
        <w:tc>
          <w:tcPr>
            <w:tcW w:w="2694" w:type="dxa"/>
            <w:vMerge/>
            <w:vAlign w:val="center"/>
            <w:hideMark/>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lang w:eastAsia="ru-RU"/>
              </w:rPr>
            </w:pPr>
          </w:p>
        </w:tc>
        <w:tc>
          <w:tcPr>
            <w:tcW w:w="1842" w:type="dxa"/>
            <w:tcBorders>
              <w:top w:val="single" w:sz="4" w:space="0" w:color="auto"/>
              <w:left w:val="single" w:sz="4" w:space="0" w:color="auto"/>
              <w:bottom w:val="single" w:sz="4" w:space="0" w:color="auto"/>
              <w:right w:val="single" w:sz="4" w:space="0" w:color="auto"/>
            </w:tcBorders>
            <w:noWrap/>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Участников</w:t>
            </w:r>
          </w:p>
        </w:tc>
        <w:tc>
          <w:tcPr>
            <w:tcW w:w="1701"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Призеров/ победителей</w:t>
            </w:r>
          </w:p>
        </w:tc>
        <w:tc>
          <w:tcPr>
            <w:tcW w:w="2054" w:type="dxa"/>
            <w:tcBorders>
              <w:top w:val="single" w:sz="4" w:space="0" w:color="auto"/>
              <w:left w:val="single" w:sz="4" w:space="0" w:color="auto"/>
              <w:bottom w:val="single" w:sz="4" w:space="0" w:color="auto"/>
              <w:right w:val="single" w:sz="4" w:space="0" w:color="auto"/>
            </w:tcBorders>
            <w:noWrap/>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Участников</w:t>
            </w:r>
          </w:p>
        </w:tc>
        <w:tc>
          <w:tcPr>
            <w:tcW w:w="1915"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Призеров /победителей</w:t>
            </w:r>
          </w:p>
        </w:tc>
        <w:tc>
          <w:tcPr>
            <w:tcW w:w="1418" w:type="dxa"/>
            <w:tcBorders>
              <w:top w:val="single" w:sz="4" w:space="0" w:color="auto"/>
              <w:left w:val="single" w:sz="4" w:space="0" w:color="auto"/>
              <w:bottom w:val="single" w:sz="4" w:space="0" w:color="auto"/>
              <w:right w:val="single" w:sz="4" w:space="0" w:color="auto"/>
            </w:tcBorders>
            <w:noWrap/>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Участников</w:t>
            </w:r>
          </w:p>
        </w:tc>
        <w:tc>
          <w:tcPr>
            <w:tcW w:w="26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lang w:eastAsia="ru-RU"/>
              </w:rPr>
            </w:pPr>
            <w:r w:rsidRPr="006C08D4">
              <w:rPr>
                <w:rFonts w:ascii="PT Astra Serif" w:eastAsia="Arial" w:hAnsi="PT Astra Serif"/>
                <w:b/>
                <w:lang w:eastAsia="ru-RU"/>
              </w:rPr>
              <w:t>Призеров/ победителей</w:t>
            </w:r>
          </w:p>
        </w:tc>
      </w:tr>
      <w:tr w:rsidR="008C64DB" w:rsidRPr="006C08D4" w:rsidTr="00A52B27">
        <w:trPr>
          <w:trHeight w:val="106"/>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Английский язык</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r>
      <w:tr w:rsidR="008C64DB" w:rsidRPr="006C08D4" w:rsidTr="00A52B27">
        <w:trPr>
          <w:trHeight w:val="47"/>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Астрономия</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Биология</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География</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2</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4</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Информатика</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2</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2</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2</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Искусство (МХК)</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0</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История</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Китайский язык</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Литература</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4</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5</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4</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3</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Математика</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похвальная грамота</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Немецкий язык</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2</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2</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4</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Обществознание</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0</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ОБЖ</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Право</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Русский язык</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2</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Технология</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2</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2</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Физика</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2</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3</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Физическая культура</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Французский язык</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0</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Химия</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3</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Экология</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ind w:left="62"/>
              <w:rPr>
                <w:rFonts w:ascii="PT Astra Serif" w:eastAsia="Arial" w:hAnsi="PT Astra Serif"/>
                <w:lang w:eastAsia="ru-RU"/>
              </w:rPr>
            </w:pPr>
            <w:r w:rsidRPr="006C08D4">
              <w:rPr>
                <w:rFonts w:ascii="PT Astra Serif" w:eastAsia="Arial" w:hAnsi="PT Astra Serif"/>
                <w:lang w:eastAsia="ru-RU"/>
              </w:rPr>
              <w:t>Экономика</w:t>
            </w:r>
          </w:p>
        </w:tc>
        <w:tc>
          <w:tcPr>
            <w:tcW w:w="1842"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701"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2054"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1915"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c>
          <w:tcPr>
            <w:tcW w:w="1418"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1</w:t>
            </w:r>
          </w:p>
        </w:tc>
        <w:tc>
          <w:tcPr>
            <w:tcW w:w="2693" w:type="dxa"/>
            <w:tcBorders>
              <w:top w:val="single" w:sz="4" w:space="0" w:color="auto"/>
              <w:left w:val="single" w:sz="4" w:space="0" w:color="auto"/>
              <w:bottom w:val="single" w:sz="4" w:space="0" w:color="auto"/>
              <w:right w:val="single" w:sz="4" w:space="0" w:color="auto"/>
            </w:tcBorders>
            <w:noWrap/>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lang w:eastAsia="ru-RU"/>
              </w:rPr>
            </w:pPr>
            <w:r w:rsidRPr="006C08D4">
              <w:rPr>
                <w:rFonts w:ascii="PT Astra Serif" w:eastAsia="Arial" w:hAnsi="PT Astra Serif"/>
                <w:lang w:eastAsia="ru-RU"/>
              </w:rPr>
              <w:t>-</w:t>
            </w:r>
          </w:p>
        </w:tc>
      </w:tr>
      <w:tr w:rsidR="008C64DB" w:rsidRPr="006C08D4" w:rsidTr="00A52B27">
        <w:trPr>
          <w:trHeight w:val="283"/>
        </w:trPr>
        <w:tc>
          <w:tcPr>
            <w:tcW w:w="2694" w:type="dxa"/>
            <w:noWrap/>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
                <w:bCs/>
                <w:lang w:eastAsia="ru-RU"/>
              </w:rPr>
            </w:pPr>
            <w:r w:rsidRPr="006C08D4">
              <w:rPr>
                <w:rFonts w:ascii="PT Astra Serif" w:eastAsia="Arial" w:hAnsi="PT Astra Serif"/>
                <w:b/>
                <w:bCs/>
                <w:lang w:eastAsia="ru-RU"/>
              </w:rPr>
              <w:t>Итого:</w:t>
            </w:r>
          </w:p>
        </w:tc>
        <w:tc>
          <w:tcPr>
            <w:tcW w:w="1842" w:type="dxa"/>
            <w:tcBorders>
              <w:top w:val="single" w:sz="4" w:space="0" w:color="auto"/>
              <w:left w:val="single" w:sz="4" w:space="0" w:color="auto"/>
              <w:bottom w:val="single" w:sz="4" w:space="0" w:color="auto"/>
              <w:right w:val="single" w:sz="4" w:space="0" w:color="auto"/>
            </w:tcBorders>
            <w:noWrap/>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Cs/>
                <w:lang w:eastAsia="ru-RU"/>
              </w:rPr>
            </w:pPr>
            <w:r w:rsidRPr="006C08D4">
              <w:rPr>
                <w:rFonts w:ascii="PT Astra Serif" w:eastAsia="Arial" w:hAnsi="PT Astra Serif"/>
                <w:bCs/>
                <w:lang w:eastAsia="ru-RU"/>
              </w:rPr>
              <w:t>29 участников</w:t>
            </w:r>
          </w:p>
        </w:tc>
        <w:tc>
          <w:tcPr>
            <w:tcW w:w="1701" w:type="dxa"/>
            <w:tcBorders>
              <w:top w:val="single" w:sz="4" w:space="0" w:color="auto"/>
              <w:left w:val="single" w:sz="4" w:space="0" w:color="auto"/>
              <w:bottom w:val="single" w:sz="4" w:space="0" w:color="auto"/>
              <w:right w:val="single" w:sz="4" w:space="0" w:color="auto"/>
            </w:tcBorders>
            <w:noWrap/>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Cs/>
                <w:lang w:eastAsia="ru-RU"/>
              </w:rPr>
            </w:pPr>
            <w:r w:rsidRPr="006C08D4">
              <w:rPr>
                <w:rFonts w:ascii="PT Astra Serif" w:eastAsia="Arial" w:hAnsi="PT Astra Serif"/>
                <w:bCs/>
                <w:lang w:eastAsia="ru-RU"/>
              </w:rPr>
              <w:t>7 призеров</w:t>
            </w:r>
          </w:p>
        </w:tc>
        <w:tc>
          <w:tcPr>
            <w:tcW w:w="2054" w:type="dxa"/>
            <w:tcBorders>
              <w:top w:val="single" w:sz="4" w:space="0" w:color="auto"/>
              <w:left w:val="single" w:sz="4" w:space="0" w:color="auto"/>
              <w:bottom w:val="single" w:sz="4" w:space="0" w:color="auto"/>
              <w:right w:val="single" w:sz="4" w:space="0" w:color="auto"/>
            </w:tcBorders>
            <w:noWrap/>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Cs/>
                <w:lang w:eastAsia="ru-RU"/>
              </w:rPr>
            </w:pPr>
            <w:r w:rsidRPr="006C08D4">
              <w:rPr>
                <w:rFonts w:ascii="PT Astra Serif" w:eastAsia="Arial" w:hAnsi="PT Astra Serif"/>
                <w:bCs/>
                <w:lang w:eastAsia="ru-RU"/>
              </w:rPr>
              <w:t>30 участников</w:t>
            </w:r>
          </w:p>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Cs/>
                <w:lang w:eastAsia="ru-RU"/>
              </w:rPr>
            </w:pPr>
            <w:r w:rsidRPr="006C08D4">
              <w:rPr>
                <w:rFonts w:ascii="PT Astra Serif" w:eastAsia="Arial" w:hAnsi="PT Astra Serif"/>
                <w:bCs/>
                <w:lang w:eastAsia="ru-RU"/>
              </w:rPr>
              <w:t>(+3,45%)</w:t>
            </w:r>
          </w:p>
        </w:tc>
        <w:tc>
          <w:tcPr>
            <w:tcW w:w="1915" w:type="dxa"/>
            <w:tcBorders>
              <w:top w:val="single" w:sz="4" w:space="0" w:color="auto"/>
              <w:left w:val="single" w:sz="4" w:space="0" w:color="auto"/>
              <w:bottom w:val="single" w:sz="4" w:space="0" w:color="auto"/>
              <w:right w:val="single" w:sz="4" w:space="0" w:color="auto"/>
            </w:tcBorders>
            <w:noWrap/>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Cs/>
                <w:lang w:eastAsia="ru-RU"/>
              </w:rPr>
            </w:pPr>
            <w:r w:rsidRPr="006C08D4">
              <w:rPr>
                <w:rFonts w:ascii="PT Astra Serif" w:eastAsia="Arial" w:hAnsi="PT Astra Serif"/>
                <w:bCs/>
                <w:lang w:eastAsia="ru-RU"/>
              </w:rPr>
              <w:t>1 победитель/9 призеров</w:t>
            </w:r>
          </w:p>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Cs/>
                <w:lang w:eastAsia="ru-RU"/>
              </w:rPr>
            </w:pPr>
            <w:r w:rsidRPr="006C08D4">
              <w:rPr>
                <w:rFonts w:ascii="PT Astra Serif" w:eastAsia="Arial" w:hAnsi="PT Astra Serif"/>
                <w:bCs/>
                <w:lang w:eastAsia="ru-RU"/>
              </w:rPr>
              <w:t>(+42,9%)</w:t>
            </w:r>
          </w:p>
        </w:tc>
        <w:tc>
          <w:tcPr>
            <w:tcW w:w="1418" w:type="dxa"/>
            <w:tcBorders>
              <w:top w:val="single" w:sz="4" w:space="0" w:color="auto"/>
              <w:left w:val="single" w:sz="4" w:space="0" w:color="auto"/>
              <w:bottom w:val="single" w:sz="4" w:space="0" w:color="auto"/>
              <w:right w:val="single" w:sz="4" w:space="0" w:color="auto"/>
            </w:tcBorders>
            <w:noWrap/>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Cs/>
                <w:lang w:eastAsia="ru-RU"/>
              </w:rPr>
            </w:pPr>
            <w:r w:rsidRPr="006C08D4">
              <w:rPr>
                <w:rFonts w:ascii="PT Astra Serif" w:eastAsia="Arial" w:hAnsi="PT Astra Serif"/>
                <w:bCs/>
                <w:lang w:eastAsia="ru-RU"/>
              </w:rPr>
              <w:t>32 участника</w:t>
            </w:r>
          </w:p>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Cs/>
                <w:lang w:eastAsia="ru-RU"/>
              </w:rPr>
            </w:pPr>
            <w:r w:rsidRPr="006C08D4">
              <w:rPr>
                <w:rFonts w:ascii="PT Astra Serif" w:eastAsia="Arial" w:hAnsi="PT Astra Serif"/>
                <w:bCs/>
                <w:lang w:eastAsia="ru-RU"/>
              </w:rPr>
              <w:t>(+6,7%)</w:t>
            </w:r>
          </w:p>
        </w:tc>
        <w:tc>
          <w:tcPr>
            <w:tcW w:w="2693" w:type="dxa"/>
            <w:tcBorders>
              <w:top w:val="single" w:sz="4" w:space="0" w:color="auto"/>
              <w:left w:val="single" w:sz="4" w:space="0" w:color="auto"/>
              <w:bottom w:val="single" w:sz="4" w:space="0" w:color="auto"/>
              <w:right w:val="single" w:sz="4" w:space="0" w:color="auto"/>
            </w:tcBorders>
            <w:noWrap/>
            <w:vAlign w:val="center"/>
          </w:tcPr>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Cs/>
                <w:lang w:eastAsia="ru-RU"/>
              </w:rPr>
            </w:pPr>
            <w:r w:rsidRPr="006C08D4">
              <w:rPr>
                <w:rFonts w:ascii="PT Astra Serif" w:eastAsia="Arial" w:hAnsi="PT Astra Serif"/>
                <w:bCs/>
                <w:lang w:eastAsia="ru-RU"/>
              </w:rPr>
              <w:t>9 призеров, 1 похвальная грамота</w:t>
            </w:r>
          </w:p>
          <w:p w:rsidR="008C64DB" w:rsidRPr="006C08D4" w:rsidRDefault="008C64DB" w:rsidP="00A52B27">
            <w:pPr>
              <w:pBdr>
                <w:top w:val="none" w:sz="4" w:space="1" w:color="000000"/>
                <w:left w:val="none" w:sz="4" w:space="0" w:color="000000"/>
                <w:bottom w:val="none" w:sz="4" w:space="1" w:color="000000"/>
                <w:right w:val="none" w:sz="4" w:space="0" w:color="000000"/>
                <w:between w:val="none" w:sz="4" w:space="0" w:color="000000"/>
              </w:pBdr>
              <w:jc w:val="center"/>
              <w:rPr>
                <w:rFonts w:ascii="PT Astra Serif" w:eastAsia="Arial" w:hAnsi="PT Astra Serif"/>
                <w:bCs/>
                <w:lang w:eastAsia="ru-RU"/>
              </w:rPr>
            </w:pPr>
            <w:r w:rsidRPr="006C08D4">
              <w:rPr>
                <w:rFonts w:ascii="PT Astra Serif" w:eastAsia="Arial" w:hAnsi="PT Astra Serif"/>
                <w:bCs/>
                <w:lang w:eastAsia="ru-RU"/>
              </w:rPr>
              <w:t>(-10%)</w:t>
            </w:r>
          </w:p>
        </w:tc>
      </w:tr>
    </w:tbl>
    <w:p w:rsidR="008C64DB" w:rsidRPr="006C08D4" w:rsidRDefault="008C64DB" w:rsidP="008C64DB">
      <w:pPr>
        <w:rPr>
          <w:rFonts w:ascii="PT Astra Serif" w:hAnsi="PT Astra Serif"/>
          <w:b/>
          <w:sz w:val="24"/>
          <w:szCs w:val="24"/>
          <w:lang w:val="en-US" w:eastAsia="ar-SA"/>
        </w:rPr>
      </w:pPr>
    </w:p>
    <w:p w:rsidR="008C64DB" w:rsidRPr="006C08D4" w:rsidRDefault="008C64DB" w:rsidP="007614E6">
      <w:pPr>
        <w:jc w:val="center"/>
        <w:rPr>
          <w:rFonts w:ascii="PT Astra Serif" w:hAnsi="PT Astra Serif"/>
          <w:b/>
        </w:rPr>
      </w:pPr>
      <w:r w:rsidRPr="006C08D4">
        <w:rPr>
          <w:rFonts w:ascii="PT Astra Serif" w:hAnsi="PT Astra Serif"/>
          <w:b/>
          <w:sz w:val="24"/>
          <w:szCs w:val="24"/>
          <w:lang w:eastAsia="ar-SA"/>
        </w:rPr>
        <w:t>Приложение 2.24</w:t>
      </w:r>
      <w:r w:rsidRPr="006C08D4">
        <w:rPr>
          <w:rFonts w:ascii="PT Astra Serif" w:hAnsi="PT Astra Serif"/>
          <w:sz w:val="24"/>
          <w:szCs w:val="24"/>
          <w:lang w:eastAsia="ar-SA"/>
        </w:rPr>
        <w:t xml:space="preserve"> -</w:t>
      </w:r>
      <w:r w:rsidRPr="006C08D4">
        <w:rPr>
          <w:rFonts w:ascii="PT Astra Serif" w:hAnsi="PT Astra Serif"/>
          <w:b/>
          <w:sz w:val="24"/>
          <w:szCs w:val="24"/>
          <w:lang w:eastAsia="ar-SA"/>
        </w:rPr>
        <w:t xml:space="preserve"> Количество</w:t>
      </w:r>
      <w:r w:rsidRPr="006C08D4">
        <w:rPr>
          <w:rFonts w:ascii="PT Astra Serif" w:hAnsi="PT Astra Serif"/>
          <w:b/>
          <w:sz w:val="24"/>
          <w:szCs w:val="24"/>
        </w:rPr>
        <w:t xml:space="preserve"> обучающихся – участников региональных смен-интенсивов Томского регионального центра выявления, поддержки и развития способностей и талантов у детей и молодёжи</w:t>
      </w:r>
    </w:p>
    <w:p w:rsidR="008C64DB" w:rsidRPr="006C08D4" w:rsidRDefault="008C64DB" w:rsidP="008C64DB">
      <w:pPr>
        <w:jc w:val="center"/>
        <w:rPr>
          <w:rFonts w:ascii="PT Astra Serif" w:hAnsi="PT Astra Serif"/>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4"/>
        <w:gridCol w:w="2835"/>
        <w:gridCol w:w="2551"/>
        <w:gridCol w:w="2126"/>
        <w:gridCol w:w="1701"/>
      </w:tblGrid>
      <w:tr w:rsidR="008C64DB" w:rsidRPr="006C08D4" w:rsidTr="00A52B27">
        <w:tc>
          <w:tcPr>
            <w:tcW w:w="5524" w:type="dxa"/>
            <w:shd w:val="clear" w:color="auto" w:fill="D9D9D9"/>
          </w:tcPr>
          <w:p w:rsidR="008C64DB" w:rsidRPr="006C08D4" w:rsidRDefault="008C64DB" w:rsidP="00A52B27">
            <w:pPr>
              <w:jc w:val="center"/>
              <w:rPr>
                <w:rFonts w:ascii="PT Astra Serif" w:hAnsi="PT Astra Serif"/>
                <w:b/>
              </w:rPr>
            </w:pPr>
            <w:r w:rsidRPr="006C08D4">
              <w:rPr>
                <w:rFonts w:ascii="PT Astra Serif" w:hAnsi="PT Astra Serif"/>
                <w:b/>
              </w:rPr>
              <w:t>Муниципальное образование</w:t>
            </w:r>
          </w:p>
        </w:tc>
        <w:tc>
          <w:tcPr>
            <w:tcW w:w="2835" w:type="dxa"/>
            <w:shd w:val="clear" w:color="auto" w:fill="D9D9D9"/>
          </w:tcPr>
          <w:p w:rsidR="008C64DB" w:rsidRPr="006C08D4" w:rsidRDefault="008C64DB" w:rsidP="00A52B27">
            <w:pPr>
              <w:jc w:val="center"/>
              <w:rPr>
                <w:rFonts w:ascii="PT Astra Serif" w:hAnsi="PT Astra Serif"/>
                <w:b/>
              </w:rPr>
            </w:pPr>
            <w:r w:rsidRPr="006C08D4">
              <w:rPr>
                <w:rFonts w:ascii="PT Astra Serif" w:hAnsi="PT Astra Serif"/>
                <w:b/>
              </w:rPr>
              <w:t>2019 год</w:t>
            </w:r>
          </w:p>
        </w:tc>
        <w:tc>
          <w:tcPr>
            <w:tcW w:w="2551" w:type="dxa"/>
            <w:shd w:val="clear" w:color="auto" w:fill="D9D9D9"/>
          </w:tcPr>
          <w:p w:rsidR="008C64DB" w:rsidRPr="006C08D4" w:rsidRDefault="008C64DB" w:rsidP="00A52B27">
            <w:pPr>
              <w:jc w:val="center"/>
              <w:rPr>
                <w:rFonts w:ascii="PT Astra Serif" w:hAnsi="PT Astra Serif"/>
                <w:b/>
              </w:rPr>
            </w:pPr>
            <w:r w:rsidRPr="006C08D4">
              <w:rPr>
                <w:rFonts w:ascii="PT Astra Serif" w:hAnsi="PT Astra Serif"/>
                <w:b/>
              </w:rPr>
              <w:t>2021 год</w:t>
            </w:r>
          </w:p>
        </w:tc>
        <w:tc>
          <w:tcPr>
            <w:tcW w:w="2126" w:type="dxa"/>
            <w:shd w:val="clear" w:color="auto" w:fill="D9D9D9"/>
          </w:tcPr>
          <w:p w:rsidR="008C64DB" w:rsidRPr="006C08D4" w:rsidRDefault="008C64DB" w:rsidP="00A52B27">
            <w:pPr>
              <w:jc w:val="center"/>
              <w:rPr>
                <w:rFonts w:ascii="PT Astra Serif" w:hAnsi="PT Astra Serif"/>
                <w:b/>
              </w:rPr>
            </w:pPr>
            <w:r w:rsidRPr="006C08D4">
              <w:rPr>
                <w:rFonts w:ascii="PT Astra Serif" w:hAnsi="PT Astra Serif"/>
                <w:b/>
              </w:rPr>
              <w:t>2022 год</w:t>
            </w:r>
          </w:p>
        </w:tc>
        <w:tc>
          <w:tcPr>
            <w:tcW w:w="1701" w:type="dxa"/>
            <w:shd w:val="clear" w:color="auto" w:fill="D9D9D9"/>
          </w:tcPr>
          <w:p w:rsidR="008C64DB" w:rsidRPr="006C08D4" w:rsidRDefault="008C64DB" w:rsidP="00A52B27">
            <w:pPr>
              <w:jc w:val="center"/>
              <w:rPr>
                <w:rFonts w:ascii="PT Astra Serif" w:hAnsi="PT Astra Serif"/>
                <w:b/>
              </w:rPr>
            </w:pPr>
            <w:r w:rsidRPr="006C08D4">
              <w:rPr>
                <w:rFonts w:ascii="PT Astra Serif" w:hAnsi="PT Astra Serif"/>
                <w:b/>
              </w:rPr>
              <w:t>Итого</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г. Томск</w:t>
            </w:r>
          </w:p>
        </w:tc>
        <w:tc>
          <w:tcPr>
            <w:tcW w:w="2835" w:type="dxa"/>
            <w:shd w:val="clear" w:color="auto" w:fill="auto"/>
          </w:tcPr>
          <w:p w:rsidR="008C64DB" w:rsidRPr="006C08D4" w:rsidRDefault="008C64DB" w:rsidP="00A52B27">
            <w:pPr>
              <w:jc w:val="center"/>
              <w:rPr>
                <w:rFonts w:ascii="PT Astra Serif" w:hAnsi="PT Astra Serif"/>
                <w:lang w:val="en-US"/>
              </w:rPr>
            </w:pPr>
            <w:r w:rsidRPr="006C08D4">
              <w:rPr>
                <w:rFonts w:ascii="PT Astra Serif" w:hAnsi="PT Astra Serif"/>
              </w:rPr>
              <w:t>18</w:t>
            </w:r>
            <w:r w:rsidRPr="006C08D4">
              <w:rPr>
                <w:rFonts w:ascii="PT Astra Serif" w:hAnsi="PT Astra Serif"/>
                <w:lang w:val="en-US"/>
              </w:rPr>
              <w:t>0</w:t>
            </w:r>
          </w:p>
        </w:tc>
        <w:tc>
          <w:tcPr>
            <w:tcW w:w="2551" w:type="dxa"/>
            <w:shd w:val="clear" w:color="auto" w:fill="auto"/>
          </w:tcPr>
          <w:p w:rsidR="008C64DB" w:rsidRPr="006C08D4" w:rsidRDefault="008C64DB" w:rsidP="00A52B27">
            <w:pPr>
              <w:jc w:val="center"/>
              <w:rPr>
                <w:rFonts w:ascii="PT Astra Serif" w:hAnsi="PT Astra Serif"/>
                <w:lang w:val="en-US"/>
              </w:rPr>
            </w:pPr>
            <w:r w:rsidRPr="006C08D4">
              <w:rPr>
                <w:rFonts w:ascii="PT Astra Serif" w:hAnsi="PT Astra Serif"/>
              </w:rPr>
              <w:t>1</w:t>
            </w:r>
            <w:r w:rsidRPr="006C08D4">
              <w:rPr>
                <w:rFonts w:ascii="PT Astra Serif" w:hAnsi="PT Astra Serif"/>
                <w:lang w:val="en-US"/>
              </w:rPr>
              <w:t>61</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193</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534</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ЗАТО Северск</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64</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33</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46</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143</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г.о. Стрежевой</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33</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27</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46</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106</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г. Кедровый</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0</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Александровский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13</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16</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Асиновский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23</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28</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23</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74</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Бакчарский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39</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24</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69</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Верхнекетский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10</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8</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13</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31</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Зырянский район</w:t>
            </w:r>
          </w:p>
        </w:tc>
        <w:tc>
          <w:tcPr>
            <w:tcW w:w="2835" w:type="dxa"/>
            <w:shd w:val="clear" w:color="auto" w:fill="auto"/>
          </w:tcPr>
          <w:p w:rsidR="008C64DB" w:rsidRPr="006C08D4" w:rsidRDefault="008C64DB" w:rsidP="00A52B27">
            <w:pPr>
              <w:jc w:val="center"/>
              <w:rPr>
                <w:rFonts w:ascii="PT Astra Serif" w:hAnsi="PT Astra Serif"/>
                <w:bCs/>
              </w:rPr>
            </w:pPr>
            <w:r w:rsidRPr="006C08D4">
              <w:rPr>
                <w:rFonts w:ascii="PT Astra Serif" w:hAnsi="PT Astra Serif"/>
                <w:bCs/>
              </w:rPr>
              <w:t>11</w:t>
            </w:r>
          </w:p>
        </w:tc>
        <w:tc>
          <w:tcPr>
            <w:tcW w:w="2551" w:type="dxa"/>
            <w:shd w:val="clear" w:color="auto" w:fill="auto"/>
          </w:tcPr>
          <w:p w:rsidR="008C64DB" w:rsidRPr="006C08D4" w:rsidRDefault="008C64DB" w:rsidP="00A52B27">
            <w:pPr>
              <w:jc w:val="center"/>
              <w:rPr>
                <w:rFonts w:ascii="PT Astra Serif" w:hAnsi="PT Astra Serif"/>
                <w:bCs/>
              </w:rPr>
            </w:pPr>
            <w:r w:rsidRPr="006C08D4">
              <w:rPr>
                <w:rFonts w:ascii="PT Astra Serif" w:hAnsi="PT Astra Serif"/>
                <w:bCs/>
              </w:rPr>
              <w:t>31</w:t>
            </w:r>
          </w:p>
        </w:tc>
        <w:tc>
          <w:tcPr>
            <w:tcW w:w="2126" w:type="dxa"/>
            <w:shd w:val="clear" w:color="auto" w:fill="auto"/>
          </w:tcPr>
          <w:p w:rsidR="008C64DB" w:rsidRPr="006C08D4" w:rsidRDefault="008C64DB" w:rsidP="00A52B27">
            <w:pPr>
              <w:jc w:val="center"/>
              <w:rPr>
                <w:rFonts w:ascii="PT Astra Serif" w:hAnsi="PT Astra Serif"/>
                <w:bCs/>
              </w:rPr>
            </w:pPr>
            <w:r w:rsidRPr="006C08D4">
              <w:rPr>
                <w:rFonts w:ascii="PT Astra Serif" w:hAnsi="PT Astra Serif"/>
                <w:bCs/>
              </w:rPr>
              <w:t>5</w:t>
            </w:r>
          </w:p>
        </w:tc>
        <w:tc>
          <w:tcPr>
            <w:tcW w:w="1701" w:type="dxa"/>
            <w:shd w:val="clear" w:color="auto" w:fill="auto"/>
          </w:tcPr>
          <w:p w:rsidR="008C64DB" w:rsidRPr="006C08D4" w:rsidRDefault="008C64DB" w:rsidP="00A52B27">
            <w:pPr>
              <w:jc w:val="center"/>
              <w:rPr>
                <w:rFonts w:ascii="PT Astra Serif" w:hAnsi="PT Astra Serif"/>
                <w:bCs/>
              </w:rPr>
            </w:pPr>
            <w:r w:rsidRPr="006C08D4">
              <w:rPr>
                <w:rFonts w:ascii="PT Astra Serif" w:hAnsi="PT Astra Serif"/>
                <w:bCs/>
              </w:rPr>
              <w:t>47</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Каргасокский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41</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12</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13</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66</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Кожевниковский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22</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23</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24</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69</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Колпашевский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47</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12</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13</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72</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Кривошеинский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11</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13</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12</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36</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Молчановский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7</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0</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13</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Парабельский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7</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0</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9</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Первомайский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8</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17</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14</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39</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Тегульдетский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25</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0</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26</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Томский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27</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35</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26</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88</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Чаинский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4</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13</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19</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Шегарский район</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6</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10</w:t>
            </w:r>
          </w:p>
        </w:tc>
      </w:tr>
      <w:tr w:rsidR="008C64DB" w:rsidRPr="006C08D4" w:rsidTr="00A52B27">
        <w:tc>
          <w:tcPr>
            <w:tcW w:w="14737" w:type="dxa"/>
            <w:gridSpan w:val="5"/>
            <w:shd w:val="clear" w:color="auto" w:fill="auto"/>
          </w:tcPr>
          <w:p w:rsidR="008C64DB" w:rsidRPr="007614E6" w:rsidRDefault="008C64DB" w:rsidP="007614E6">
            <w:pPr>
              <w:rPr>
                <w:rFonts w:ascii="PT Astra Serif" w:hAnsi="PT Astra Serif"/>
              </w:rPr>
            </w:pPr>
            <w:r w:rsidRPr="007614E6">
              <w:rPr>
                <w:rFonts w:ascii="PT Astra Serif" w:hAnsi="PT Astra Serif"/>
                <w:b/>
              </w:rPr>
              <w:t>Областные государственные образовательные организации</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 xml:space="preserve">ОГБОУ </w:t>
            </w:r>
            <w:r w:rsidR="000B3D31">
              <w:rPr>
                <w:rFonts w:ascii="PT Astra Serif" w:hAnsi="PT Astra Serif"/>
              </w:rPr>
              <w:t>«</w:t>
            </w:r>
            <w:r w:rsidRPr="007614E6">
              <w:rPr>
                <w:rFonts w:ascii="PT Astra Serif" w:hAnsi="PT Astra Serif"/>
              </w:rPr>
              <w:t>Томский физико-технический лицей</w:t>
            </w:r>
            <w:r w:rsidR="000B3D31">
              <w:rPr>
                <w:rFonts w:ascii="PT Astra Serif" w:hAnsi="PT Astra Serif"/>
              </w:rPr>
              <w:t>»</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22</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9</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19</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50</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 xml:space="preserve">ОГАОУ </w:t>
            </w:r>
            <w:r w:rsidR="000B3D31">
              <w:rPr>
                <w:rFonts w:ascii="PT Astra Serif" w:hAnsi="PT Astra Serif"/>
              </w:rPr>
              <w:t>«</w:t>
            </w:r>
            <w:r w:rsidRPr="007614E6">
              <w:rPr>
                <w:rFonts w:ascii="PT Astra Serif" w:hAnsi="PT Astra Serif"/>
              </w:rPr>
              <w:t>Губернаторский Светленский лицей</w:t>
            </w:r>
            <w:r w:rsidR="000B3D31">
              <w:rPr>
                <w:rFonts w:ascii="PT Astra Serif" w:hAnsi="PT Astra Serif"/>
              </w:rPr>
              <w:t>»</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0</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 xml:space="preserve">ОГБОУ КШИ </w:t>
            </w:r>
            <w:r w:rsidR="000B3D31">
              <w:rPr>
                <w:rFonts w:ascii="PT Astra Serif" w:hAnsi="PT Astra Serif"/>
              </w:rPr>
              <w:t>«</w:t>
            </w:r>
            <w:r w:rsidRPr="007614E6">
              <w:rPr>
                <w:rFonts w:ascii="PT Astra Serif" w:hAnsi="PT Astra Serif"/>
              </w:rPr>
              <w:t>Томский кадетский корпус</w:t>
            </w:r>
            <w:r w:rsidR="000B3D31">
              <w:rPr>
                <w:rFonts w:ascii="PT Astra Serif" w:hAnsi="PT Astra Serif"/>
              </w:rPr>
              <w:t>»</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0</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4</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0</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4</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 xml:space="preserve">ОГБОУ КШИ </w:t>
            </w:r>
            <w:r w:rsidR="000B3D31">
              <w:rPr>
                <w:rFonts w:ascii="PT Astra Serif" w:hAnsi="PT Astra Serif"/>
              </w:rPr>
              <w:t>«</w:t>
            </w:r>
            <w:r w:rsidRPr="007614E6">
              <w:rPr>
                <w:rFonts w:ascii="PT Astra Serif" w:hAnsi="PT Astra Serif"/>
              </w:rPr>
              <w:t>Северский кадетский корпус</w:t>
            </w:r>
            <w:r w:rsidR="000B3D31">
              <w:rPr>
                <w:rFonts w:ascii="PT Astra Serif" w:hAnsi="PT Astra Serif"/>
              </w:rPr>
              <w:t>»</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0</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0</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2</w:t>
            </w:r>
          </w:p>
        </w:tc>
      </w:tr>
      <w:tr w:rsidR="008C64DB" w:rsidRPr="006C08D4" w:rsidTr="00A52B27">
        <w:tc>
          <w:tcPr>
            <w:tcW w:w="5524" w:type="dxa"/>
            <w:shd w:val="clear" w:color="auto" w:fill="auto"/>
            <w:vAlign w:val="bottom"/>
          </w:tcPr>
          <w:p w:rsidR="008C64DB" w:rsidRPr="007614E6" w:rsidRDefault="008C64DB" w:rsidP="007614E6">
            <w:pPr>
              <w:rPr>
                <w:rFonts w:ascii="PT Astra Serif" w:hAnsi="PT Astra Serif"/>
              </w:rPr>
            </w:pPr>
            <w:r w:rsidRPr="007614E6">
              <w:rPr>
                <w:rFonts w:ascii="PT Astra Serif" w:hAnsi="PT Astra Serif"/>
              </w:rPr>
              <w:t xml:space="preserve">ОГБОУ КШИ </w:t>
            </w:r>
            <w:r w:rsidR="000B3D31">
              <w:rPr>
                <w:rFonts w:ascii="PT Astra Serif" w:hAnsi="PT Astra Serif"/>
              </w:rPr>
              <w:t>«</w:t>
            </w:r>
            <w:r w:rsidRPr="007614E6">
              <w:rPr>
                <w:rFonts w:ascii="PT Astra Serif" w:hAnsi="PT Astra Serif"/>
              </w:rPr>
              <w:t>Колпашевский кадетский корпус</w:t>
            </w:r>
            <w:r w:rsidR="000B3D31">
              <w:rPr>
                <w:rFonts w:ascii="PT Astra Serif" w:hAnsi="PT Astra Serif"/>
              </w:rPr>
              <w:t>»</w:t>
            </w:r>
          </w:p>
        </w:tc>
        <w:tc>
          <w:tcPr>
            <w:tcW w:w="2835"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0</w:t>
            </w:r>
          </w:p>
        </w:tc>
        <w:tc>
          <w:tcPr>
            <w:tcW w:w="255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0</w:t>
            </w:r>
          </w:p>
        </w:tc>
        <w:tc>
          <w:tcPr>
            <w:tcW w:w="2126"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w:t>
            </w:r>
          </w:p>
        </w:tc>
        <w:tc>
          <w:tcPr>
            <w:tcW w:w="1701" w:type="dxa"/>
            <w:shd w:val="clear" w:color="auto" w:fill="auto"/>
          </w:tcPr>
          <w:p w:rsidR="008C64DB" w:rsidRPr="006C08D4" w:rsidRDefault="008C64DB" w:rsidP="00A52B27">
            <w:pPr>
              <w:jc w:val="center"/>
              <w:rPr>
                <w:rFonts w:ascii="PT Astra Serif" w:hAnsi="PT Astra Serif"/>
              </w:rPr>
            </w:pPr>
            <w:r w:rsidRPr="006C08D4">
              <w:rPr>
                <w:rFonts w:ascii="PT Astra Serif" w:hAnsi="PT Astra Serif"/>
              </w:rPr>
              <w:t>3</w:t>
            </w:r>
          </w:p>
        </w:tc>
      </w:tr>
    </w:tbl>
    <w:p w:rsidR="008C64DB" w:rsidRPr="006C08D4" w:rsidRDefault="008C64DB" w:rsidP="008C64DB">
      <w:pPr>
        <w:suppressAutoHyphens/>
        <w:jc w:val="center"/>
        <w:rPr>
          <w:rFonts w:ascii="PT Astra Serif" w:hAnsi="PT Astra Serif"/>
          <w:sz w:val="24"/>
          <w:szCs w:val="24"/>
          <w:lang w:val="en-US" w:eastAsia="ar-SA"/>
        </w:rPr>
      </w:pPr>
    </w:p>
    <w:p w:rsidR="008C64DB" w:rsidRPr="006C08D4" w:rsidRDefault="008C64DB" w:rsidP="008C64DB">
      <w:pPr>
        <w:suppressAutoHyphens/>
        <w:rPr>
          <w:rFonts w:ascii="PT Astra Serif" w:hAnsi="PT Astra Serif"/>
          <w:sz w:val="24"/>
          <w:szCs w:val="24"/>
          <w:lang w:eastAsia="ar-SA"/>
        </w:rPr>
      </w:pPr>
    </w:p>
    <w:p w:rsidR="008C64DB" w:rsidRPr="006C08D4" w:rsidRDefault="008C64DB" w:rsidP="008C64DB">
      <w:pPr>
        <w:rPr>
          <w:rFonts w:ascii="PT Astra Serif" w:hAnsi="PT Astra Serif"/>
          <w:sz w:val="24"/>
          <w:szCs w:val="24"/>
          <w:lang w:val="en-US"/>
        </w:rPr>
      </w:pPr>
    </w:p>
    <w:p w:rsidR="008C64DB" w:rsidRPr="006C08D4" w:rsidRDefault="008C64DB" w:rsidP="008C64DB">
      <w:pPr>
        <w:rPr>
          <w:rFonts w:ascii="PT Astra Serif" w:hAnsi="PT Astra Serif"/>
          <w:sz w:val="24"/>
          <w:szCs w:val="24"/>
          <w:lang w:val="en-US"/>
        </w:rPr>
      </w:pPr>
    </w:p>
    <w:p w:rsidR="008C64DB" w:rsidRPr="006C08D4" w:rsidRDefault="008C64DB" w:rsidP="008C64DB">
      <w:pPr>
        <w:rPr>
          <w:rFonts w:ascii="PT Astra Serif" w:hAnsi="PT Astra Serif"/>
          <w:sz w:val="24"/>
          <w:szCs w:val="24"/>
          <w:lang w:val="en-US"/>
        </w:rPr>
      </w:pPr>
    </w:p>
    <w:p w:rsidR="008C64DB" w:rsidRPr="006C08D4" w:rsidRDefault="008C64DB" w:rsidP="008C64DB">
      <w:pPr>
        <w:rPr>
          <w:rFonts w:ascii="PT Astra Serif" w:hAnsi="PT Astra Serif"/>
          <w:sz w:val="24"/>
          <w:szCs w:val="24"/>
          <w:lang w:val="en-US"/>
        </w:rPr>
      </w:pPr>
    </w:p>
    <w:p w:rsidR="008C64DB" w:rsidRPr="006C08D4" w:rsidRDefault="008C64DB" w:rsidP="007614E6">
      <w:pPr>
        <w:jc w:val="center"/>
        <w:rPr>
          <w:rFonts w:ascii="PT Astra Serif" w:hAnsi="PT Astra Serif"/>
          <w:b/>
          <w:sz w:val="24"/>
          <w:szCs w:val="24"/>
        </w:rPr>
      </w:pPr>
      <w:r w:rsidRPr="006C08D4">
        <w:rPr>
          <w:rFonts w:ascii="PT Astra Serif" w:hAnsi="PT Astra Serif"/>
          <w:b/>
          <w:sz w:val="24"/>
          <w:szCs w:val="24"/>
        </w:rPr>
        <w:t xml:space="preserve">Приложение 2.25 </w:t>
      </w:r>
      <w:r w:rsidRPr="006C08D4">
        <w:rPr>
          <w:rFonts w:ascii="PT Astra Serif" w:hAnsi="PT Astra Serif"/>
          <w:b/>
          <w:bCs/>
          <w:color w:val="000000"/>
          <w:sz w:val="24"/>
          <w:szCs w:val="24"/>
        </w:rPr>
        <w:t>- Доля педагогов в возрасте до 35 лет общеобразовательных организациях, организациях дошкольного и дополнительного образования</w:t>
      </w:r>
    </w:p>
    <w:p w:rsidR="008C64DB" w:rsidRPr="006C08D4" w:rsidRDefault="008C64DB" w:rsidP="008C64DB">
      <w:pPr>
        <w:jc w:val="right"/>
        <w:rPr>
          <w:rFonts w:ascii="PT Astra Serif" w:hAnsi="PT Astra Serif"/>
          <w:i/>
          <w:sz w:val="24"/>
        </w:rPr>
      </w:pPr>
    </w:p>
    <w:tbl>
      <w:tblPr>
        <w:tblStyle w:val="a6"/>
        <w:tblW w:w="14961" w:type="dxa"/>
        <w:tblLayout w:type="fixed"/>
        <w:tblLook w:val="04A0" w:firstRow="1" w:lastRow="0" w:firstColumn="1" w:lastColumn="0" w:noHBand="0" w:noVBand="1"/>
      </w:tblPr>
      <w:tblGrid>
        <w:gridCol w:w="3539"/>
        <w:gridCol w:w="1985"/>
        <w:gridCol w:w="1984"/>
        <w:gridCol w:w="1560"/>
        <w:gridCol w:w="1701"/>
        <w:gridCol w:w="2131"/>
        <w:gridCol w:w="2061"/>
      </w:tblGrid>
      <w:tr w:rsidR="008C64DB" w:rsidRPr="006C08D4" w:rsidTr="00A52B27">
        <w:trPr>
          <w:trHeight w:val="283"/>
        </w:trPr>
        <w:tc>
          <w:tcPr>
            <w:tcW w:w="3539" w:type="dxa"/>
            <w:vMerge w:val="restart"/>
            <w:tcBorders>
              <w:tl2br w:val="nil"/>
            </w:tcBorders>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Муниципалитет</w:t>
            </w:r>
          </w:p>
        </w:tc>
        <w:tc>
          <w:tcPr>
            <w:tcW w:w="3969" w:type="dxa"/>
            <w:gridSpan w:val="2"/>
            <w:shd w:val="clear" w:color="auto" w:fill="auto"/>
            <w:vAlign w:val="center"/>
          </w:tcPr>
          <w:p w:rsidR="008C64DB" w:rsidRPr="006C08D4" w:rsidRDefault="008C64DB" w:rsidP="00A52B27">
            <w:pPr>
              <w:jc w:val="center"/>
              <w:rPr>
                <w:rFonts w:ascii="PT Astra Serif" w:hAnsi="PT Astra Serif"/>
                <w:sz w:val="18"/>
                <w:szCs w:val="24"/>
              </w:rPr>
            </w:pPr>
            <w:r w:rsidRPr="006C08D4">
              <w:rPr>
                <w:rFonts w:ascii="PT Astra Serif" w:hAnsi="PT Astra Serif"/>
                <w:sz w:val="18"/>
                <w:szCs w:val="24"/>
              </w:rPr>
              <w:t>Общеобразовательные организации</w:t>
            </w:r>
          </w:p>
        </w:tc>
        <w:tc>
          <w:tcPr>
            <w:tcW w:w="3261" w:type="dxa"/>
            <w:gridSpan w:val="2"/>
            <w:shd w:val="clear" w:color="auto" w:fill="auto"/>
            <w:vAlign w:val="center"/>
          </w:tcPr>
          <w:p w:rsidR="008C64DB" w:rsidRPr="006C08D4" w:rsidRDefault="008C64DB" w:rsidP="00A52B27">
            <w:pPr>
              <w:jc w:val="center"/>
              <w:rPr>
                <w:rFonts w:ascii="PT Astra Serif" w:hAnsi="PT Astra Serif"/>
                <w:sz w:val="18"/>
                <w:szCs w:val="24"/>
              </w:rPr>
            </w:pPr>
            <w:r w:rsidRPr="006C08D4">
              <w:rPr>
                <w:rFonts w:ascii="PT Astra Serif" w:hAnsi="PT Astra Serif"/>
                <w:sz w:val="18"/>
                <w:szCs w:val="24"/>
              </w:rPr>
              <w:t>Дошкольные образовательные организации</w:t>
            </w:r>
          </w:p>
        </w:tc>
        <w:tc>
          <w:tcPr>
            <w:tcW w:w="4192" w:type="dxa"/>
            <w:gridSpan w:val="2"/>
            <w:shd w:val="clear" w:color="auto" w:fill="auto"/>
            <w:vAlign w:val="center"/>
          </w:tcPr>
          <w:p w:rsidR="008C64DB" w:rsidRPr="006C08D4" w:rsidRDefault="008C64DB" w:rsidP="00A52B27">
            <w:pPr>
              <w:jc w:val="center"/>
              <w:rPr>
                <w:rFonts w:ascii="PT Astra Serif" w:hAnsi="PT Astra Serif"/>
                <w:sz w:val="18"/>
                <w:szCs w:val="24"/>
              </w:rPr>
            </w:pPr>
            <w:r w:rsidRPr="006C08D4">
              <w:rPr>
                <w:rFonts w:ascii="PT Astra Serif" w:hAnsi="PT Astra Serif"/>
                <w:sz w:val="18"/>
                <w:szCs w:val="24"/>
              </w:rPr>
              <w:t>Организации дополнительного образования</w:t>
            </w:r>
          </w:p>
        </w:tc>
      </w:tr>
      <w:tr w:rsidR="008C64DB" w:rsidRPr="006C08D4" w:rsidTr="00A52B27">
        <w:trPr>
          <w:trHeight w:val="283"/>
        </w:trPr>
        <w:tc>
          <w:tcPr>
            <w:tcW w:w="3539" w:type="dxa"/>
            <w:vMerge/>
            <w:tcBorders>
              <w:tl2br w:val="nil"/>
            </w:tcBorders>
            <w:shd w:val="clear" w:color="auto" w:fill="auto"/>
            <w:vAlign w:val="center"/>
          </w:tcPr>
          <w:p w:rsidR="008C64DB" w:rsidRPr="006C08D4" w:rsidRDefault="008C64DB" w:rsidP="00A52B27">
            <w:pPr>
              <w:jc w:val="center"/>
              <w:rPr>
                <w:rFonts w:ascii="PT Astra Serif" w:hAnsi="PT Astra Serif"/>
                <w:sz w:val="24"/>
                <w:szCs w:val="24"/>
              </w:rPr>
            </w:pPr>
          </w:p>
        </w:tc>
        <w:tc>
          <w:tcPr>
            <w:tcW w:w="1985"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2021</w:t>
            </w:r>
          </w:p>
        </w:tc>
        <w:tc>
          <w:tcPr>
            <w:tcW w:w="1984"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2022</w:t>
            </w:r>
          </w:p>
        </w:tc>
        <w:tc>
          <w:tcPr>
            <w:tcW w:w="1560"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2021</w:t>
            </w:r>
          </w:p>
        </w:tc>
        <w:tc>
          <w:tcPr>
            <w:tcW w:w="170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2022</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2021</w:t>
            </w:r>
          </w:p>
        </w:tc>
        <w:tc>
          <w:tcPr>
            <w:tcW w:w="206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2022</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b/>
                <w:bCs/>
                <w:sz w:val="24"/>
                <w:szCs w:val="24"/>
                <w:lang w:eastAsia="ru-RU"/>
              </w:rPr>
            </w:pPr>
            <w:r w:rsidRPr="006C08D4">
              <w:rPr>
                <w:rFonts w:ascii="PT Astra Serif" w:hAnsi="PT Astra Serif"/>
                <w:b/>
                <w:bCs/>
                <w:sz w:val="24"/>
                <w:szCs w:val="24"/>
                <w:lang w:eastAsia="ru-RU"/>
              </w:rPr>
              <w:t>Томская область</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25,4%</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24,8%</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28,4%</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16,9%</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21,9%</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25,3%</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Александровский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25,9%</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18,5%</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44,9%</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6,5%</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25,9%</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14,3%</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Асиновский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14,0%</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15,6%</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7,9%</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16,0%</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7,2%</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24,6%</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Бакчарский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16,1%</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19,4%</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13,0%</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8,7%</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13,9%</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8,0%</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Верхнекетский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34,2%</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26,7%</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40,2%</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39,0%</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0,0%</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20,0%</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Зырянский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15,5%</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17,2%</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17,0%</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19,6%</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13,0%</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18,8%</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Каргасокский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22,2%</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27,8%</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6,2%</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21,9%</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13,9%</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15,6%</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Кожевниковский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14,3%</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12,6%</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22,4%</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16,7%</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10,3%</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11,1%</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Колпашевский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22,0%</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21,7%</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15,2%</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15,2%</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25,0%</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23,5%</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Кривошеинский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12,3%</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10,9%</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2,4%</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19,0%</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11,4%</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13,6%</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Молчановский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25,0%</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27,5%</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37,8%</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41,7%</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23,8%</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27,3%</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Парабельский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30,8%</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28,1%</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32,8%</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37,5%</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18,2%</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21,1%</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Первомайский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25,3%</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13,4%</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15,1%</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26,7%</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3,3%</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20,0%</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Тегульдетский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13,2%</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11,7%</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0,0%</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0,0%</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6,3%</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30,8%</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Томский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26,6%</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23,4%</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48,0%</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16,6%</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21,8%</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22,7%</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Чаинский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21,0%</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21,3%</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22,7%</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26,1%</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40,0%</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45,0%</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Шегарский район</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15,7%</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18,7%</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0,0%</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36,2%</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12,5%</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5,9%</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г. Кедровый</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32,6%</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6,4%</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13,3%</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0,0%</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г. Стрежевой</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22,1%</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25,2%</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10,7%</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20,4%</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18,6%</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14,1%</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г. Северск</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15,0%</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18,8%</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15,5%</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10,4%</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0,0%</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22,6%</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г. Томск</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32,5%</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31,7%</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41,5%</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16,9%</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27,3%</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30,1%</w:t>
            </w:r>
          </w:p>
        </w:tc>
      </w:tr>
      <w:tr w:rsidR="008C64DB" w:rsidRPr="006C08D4" w:rsidTr="00A52B27">
        <w:trPr>
          <w:trHeight w:val="283"/>
        </w:trPr>
        <w:tc>
          <w:tcPr>
            <w:tcW w:w="3539" w:type="dxa"/>
            <w:shd w:val="clear" w:color="auto" w:fill="auto"/>
            <w:vAlign w:val="center"/>
            <w:hideMark/>
          </w:tcPr>
          <w:p w:rsidR="008C64DB" w:rsidRPr="006C08D4" w:rsidRDefault="008C64DB" w:rsidP="00A52B27">
            <w:pPr>
              <w:rPr>
                <w:rFonts w:ascii="PT Astra Serif" w:hAnsi="PT Astra Serif"/>
                <w:sz w:val="24"/>
                <w:szCs w:val="24"/>
                <w:lang w:eastAsia="ru-RU"/>
              </w:rPr>
            </w:pPr>
            <w:r w:rsidRPr="006C08D4">
              <w:rPr>
                <w:rFonts w:ascii="PT Astra Serif" w:hAnsi="PT Astra Serif"/>
                <w:sz w:val="24"/>
                <w:szCs w:val="24"/>
                <w:lang w:eastAsia="ru-RU"/>
              </w:rPr>
              <w:t>Подведомственные ОО</w:t>
            </w:r>
          </w:p>
        </w:tc>
        <w:tc>
          <w:tcPr>
            <w:tcW w:w="1985"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16,8%</w:t>
            </w:r>
          </w:p>
        </w:tc>
        <w:tc>
          <w:tcPr>
            <w:tcW w:w="1984"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16,3%</w:t>
            </w:r>
          </w:p>
        </w:tc>
        <w:tc>
          <w:tcPr>
            <w:tcW w:w="1560" w:type="dxa"/>
            <w:shd w:val="clear" w:color="auto" w:fill="auto"/>
            <w:noWrap/>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w:t>
            </w:r>
          </w:p>
        </w:tc>
        <w:tc>
          <w:tcPr>
            <w:tcW w:w="170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w:t>
            </w:r>
          </w:p>
        </w:tc>
        <w:tc>
          <w:tcPr>
            <w:tcW w:w="2131" w:type="dxa"/>
            <w:shd w:val="clear" w:color="auto" w:fill="auto"/>
            <w:vAlign w:val="center"/>
          </w:tcPr>
          <w:p w:rsidR="008C64DB" w:rsidRPr="006C08D4" w:rsidRDefault="008C64DB" w:rsidP="00A52B27">
            <w:pPr>
              <w:jc w:val="center"/>
              <w:rPr>
                <w:rFonts w:ascii="PT Astra Serif" w:hAnsi="PT Astra Serif"/>
                <w:sz w:val="24"/>
                <w:szCs w:val="24"/>
              </w:rPr>
            </w:pPr>
            <w:r w:rsidRPr="006C08D4">
              <w:rPr>
                <w:rFonts w:ascii="PT Astra Serif" w:hAnsi="PT Astra Serif"/>
                <w:sz w:val="24"/>
                <w:szCs w:val="24"/>
              </w:rPr>
              <w:t>-</w:t>
            </w:r>
          </w:p>
        </w:tc>
        <w:tc>
          <w:tcPr>
            <w:tcW w:w="2061" w:type="dxa"/>
            <w:shd w:val="clear" w:color="auto" w:fill="auto"/>
            <w:vAlign w:val="center"/>
          </w:tcPr>
          <w:p w:rsidR="008C64DB" w:rsidRPr="006C08D4" w:rsidRDefault="008C64DB" w:rsidP="00A52B27">
            <w:pPr>
              <w:jc w:val="center"/>
              <w:rPr>
                <w:rFonts w:ascii="PT Astra Serif" w:hAnsi="PT Astra Serif"/>
                <w:color w:val="000000"/>
                <w:sz w:val="24"/>
                <w:szCs w:val="24"/>
                <w:lang w:eastAsia="ru-RU"/>
              </w:rPr>
            </w:pPr>
            <w:r w:rsidRPr="006C08D4">
              <w:rPr>
                <w:rFonts w:ascii="PT Astra Serif" w:hAnsi="PT Astra Serif"/>
                <w:color w:val="000000"/>
                <w:sz w:val="24"/>
                <w:szCs w:val="24"/>
                <w:lang w:eastAsia="ru-RU"/>
              </w:rPr>
              <w:t>-</w:t>
            </w:r>
          </w:p>
        </w:tc>
      </w:tr>
    </w:tbl>
    <w:p w:rsidR="008C64DB" w:rsidRPr="006C08D4" w:rsidRDefault="008C64DB" w:rsidP="008C64DB">
      <w:pPr>
        <w:rPr>
          <w:rFonts w:ascii="PT Astra Serif" w:hAnsi="PT Astra Serif"/>
          <w:b/>
          <w:sz w:val="24"/>
          <w:szCs w:val="24"/>
        </w:rPr>
      </w:pPr>
    </w:p>
    <w:p w:rsidR="008C64DB" w:rsidRPr="006C08D4" w:rsidRDefault="008C64DB" w:rsidP="008C64DB">
      <w:pPr>
        <w:ind w:firstLine="567"/>
        <w:rPr>
          <w:rFonts w:ascii="PT Astra Serif" w:hAnsi="PT Astra Serif"/>
          <w:sz w:val="20"/>
          <w:szCs w:val="20"/>
        </w:rPr>
      </w:pPr>
    </w:p>
    <w:p w:rsidR="008C64DB" w:rsidRPr="006C08D4" w:rsidRDefault="008C64DB" w:rsidP="008C64DB">
      <w:pPr>
        <w:widowControl w:val="0"/>
        <w:rPr>
          <w:rFonts w:ascii="PT Astra Serif" w:hAnsi="PT Astra Serif"/>
          <w:b/>
          <w:sz w:val="24"/>
          <w:szCs w:val="24"/>
        </w:rPr>
      </w:pPr>
    </w:p>
    <w:p w:rsidR="008C64DB" w:rsidRPr="006C08D4" w:rsidRDefault="008C64DB" w:rsidP="008C64DB">
      <w:pPr>
        <w:rPr>
          <w:rFonts w:ascii="PT Astra Serif" w:hAnsi="PT Astra Serif"/>
          <w:sz w:val="24"/>
          <w:szCs w:val="24"/>
          <w:lang w:val="en-US"/>
        </w:rPr>
      </w:pPr>
    </w:p>
    <w:p w:rsidR="008C64DB" w:rsidRPr="006C08D4" w:rsidRDefault="008C64DB" w:rsidP="008C64DB">
      <w:pPr>
        <w:rPr>
          <w:rFonts w:ascii="PT Astra Serif" w:hAnsi="PT Astra Serif"/>
          <w:sz w:val="24"/>
          <w:szCs w:val="24"/>
          <w:lang w:val="en-US"/>
        </w:rPr>
      </w:pPr>
    </w:p>
    <w:p w:rsidR="007614E6" w:rsidRDefault="007614E6" w:rsidP="008C64DB">
      <w:pPr>
        <w:rPr>
          <w:rFonts w:ascii="PT Astra Serif" w:hAnsi="PT Astra Serif"/>
          <w:b/>
          <w:sz w:val="24"/>
          <w:szCs w:val="28"/>
        </w:rPr>
      </w:pPr>
    </w:p>
    <w:p w:rsidR="008C64DB" w:rsidRPr="006C08D4" w:rsidRDefault="008C64DB" w:rsidP="007614E6">
      <w:pPr>
        <w:jc w:val="center"/>
        <w:rPr>
          <w:rFonts w:ascii="PT Astra Serif" w:hAnsi="PT Astra Serif"/>
          <w:b/>
          <w:sz w:val="24"/>
          <w:szCs w:val="28"/>
        </w:rPr>
      </w:pPr>
      <w:r w:rsidRPr="006C08D4">
        <w:rPr>
          <w:rFonts w:ascii="PT Astra Serif" w:hAnsi="PT Astra Serif"/>
          <w:b/>
          <w:sz w:val="24"/>
          <w:szCs w:val="28"/>
        </w:rPr>
        <w:t>Приложение 2.26 - Перечень показателей эффективности ЦНППМ</w:t>
      </w:r>
    </w:p>
    <w:p w:rsidR="008C64DB" w:rsidRPr="006C08D4" w:rsidRDefault="008C64DB" w:rsidP="008C64DB">
      <w:pPr>
        <w:rPr>
          <w:rFonts w:ascii="PT Astra Serif" w:hAnsi="PT Astra Serif"/>
          <w:sz w:val="28"/>
          <w:szCs w:val="28"/>
        </w:rPr>
      </w:pPr>
    </w:p>
    <w:tbl>
      <w:tblPr>
        <w:tblStyle w:val="a6"/>
        <w:tblW w:w="5000" w:type="pct"/>
        <w:tblLook w:val="04A0" w:firstRow="1" w:lastRow="0" w:firstColumn="1" w:lastColumn="0" w:noHBand="0" w:noVBand="1"/>
      </w:tblPr>
      <w:tblGrid>
        <w:gridCol w:w="583"/>
        <w:gridCol w:w="6511"/>
        <w:gridCol w:w="5170"/>
        <w:gridCol w:w="2836"/>
      </w:tblGrid>
      <w:tr w:rsidR="008C64DB" w:rsidRPr="006C08D4" w:rsidTr="00A52B27">
        <w:tc>
          <w:tcPr>
            <w:tcW w:w="193" w:type="pct"/>
            <w:vAlign w:val="center"/>
          </w:tcPr>
          <w:p w:rsidR="008C64DB" w:rsidRPr="006C08D4" w:rsidRDefault="008C64DB" w:rsidP="00A52B27">
            <w:pPr>
              <w:jc w:val="center"/>
              <w:rPr>
                <w:rFonts w:ascii="PT Astra Serif" w:hAnsi="PT Astra Serif"/>
                <w:b/>
                <w:szCs w:val="28"/>
              </w:rPr>
            </w:pPr>
            <w:r w:rsidRPr="006C08D4">
              <w:rPr>
                <w:rFonts w:ascii="PT Astra Serif" w:hAnsi="PT Astra Serif"/>
                <w:b/>
                <w:szCs w:val="28"/>
              </w:rPr>
              <w:t>№</w:t>
            </w:r>
          </w:p>
        </w:tc>
        <w:tc>
          <w:tcPr>
            <w:tcW w:w="2156" w:type="pct"/>
            <w:vAlign w:val="center"/>
          </w:tcPr>
          <w:p w:rsidR="008C64DB" w:rsidRPr="006C08D4" w:rsidRDefault="008C64DB" w:rsidP="00A52B27">
            <w:pPr>
              <w:jc w:val="center"/>
              <w:rPr>
                <w:rFonts w:ascii="PT Astra Serif" w:hAnsi="PT Astra Serif"/>
                <w:b/>
                <w:szCs w:val="28"/>
              </w:rPr>
            </w:pPr>
            <w:r w:rsidRPr="006C08D4">
              <w:rPr>
                <w:rFonts w:ascii="PT Astra Serif" w:hAnsi="PT Astra Serif"/>
                <w:b/>
                <w:szCs w:val="28"/>
              </w:rPr>
              <w:t>Название</w:t>
            </w:r>
          </w:p>
          <w:p w:rsidR="008C64DB" w:rsidRPr="006C08D4" w:rsidRDefault="008C64DB" w:rsidP="00A52B27">
            <w:pPr>
              <w:jc w:val="center"/>
              <w:rPr>
                <w:rFonts w:ascii="PT Astra Serif" w:hAnsi="PT Astra Serif"/>
                <w:b/>
                <w:szCs w:val="28"/>
              </w:rPr>
            </w:pPr>
            <w:r w:rsidRPr="006C08D4">
              <w:rPr>
                <w:rFonts w:ascii="PT Astra Serif" w:hAnsi="PT Astra Serif"/>
                <w:b/>
                <w:szCs w:val="28"/>
              </w:rPr>
              <w:t>индикатора/показателя</w:t>
            </w:r>
          </w:p>
        </w:tc>
        <w:tc>
          <w:tcPr>
            <w:tcW w:w="1712" w:type="pct"/>
            <w:vAlign w:val="center"/>
          </w:tcPr>
          <w:p w:rsidR="008C64DB" w:rsidRPr="006C08D4" w:rsidRDefault="008C64DB" w:rsidP="00A52B27">
            <w:pPr>
              <w:jc w:val="center"/>
              <w:rPr>
                <w:rFonts w:ascii="PT Astra Serif" w:hAnsi="PT Astra Serif"/>
                <w:b/>
                <w:szCs w:val="28"/>
              </w:rPr>
            </w:pPr>
            <w:r w:rsidRPr="006C08D4">
              <w:rPr>
                <w:rFonts w:ascii="PT Astra Serif" w:hAnsi="PT Astra Serif"/>
                <w:b/>
                <w:szCs w:val="28"/>
              </w:rPr>
              <w:t>Плановое значение на конец отчетного года</w:t>
            </w:r>
          </w:p>
        </w:tc>
        <w:tc>
          <w:tcPr>
            <w:tcW w:w="939" w:type="pct"/>
            <w:vAlign w:val="center"/>
          </w:tcPr>
          <w:p w:rsidR="008C64DB" w:rsidRPr="006C08D4" w:rsidRDefault="008C64DB" w:rsidP="00A52B27">
            <w:pPr>
              <w:jc w:val="center"/>
              <w:rPr>
                <w:rFonts w:ascii="PT Astra Serif" w:hAnsi="PT Astra Serif"/>
                <w:b/>
                <w:szCs w:val="28"/>
              </w:rPr>
            </w:pPr>
            <w:r w:rsidRPr="006C08D4">
              <w:rPr>
                <w:rFonts w:ascii="PT Astra Serif" w:hAnsi="PT Astra Serif"/>
                <w:b/>
                <w:szCs w:val="28"/>
              </w:rPr>
              <w:t>Достигнутое значение</w:t>
            </w:r>
          </w:p>
        </w:tc>
      </w:tr>
      <w:tr w:rsidR="008C64DB" w:rsidRPr="006C08D4" w:rsidTr="00A52B27">
        <w:tc>
          <w:tcPr>
            <w:tcW w:w="193" w:type="pct"/>
          </w:tcPr>
          <w:p w:rsidR="008C64DB" w:rsidRPr="006C08D4" w:rsidRDefault="008C64DB" w:rsidP="00A52B27">
            <w:pPr>
              <w:rPr>
                <w:rFonts w:ascii="PT Astra Serif" w:hAnsi="PT Astra Serif"/>
                <w:szCs w:val="28"/>
              </w:rPr>
            </w:pPr>
            <w:r w:rsidRPr="006C08D4">
              <w:rPr>
                <w:rFonts w:ascii="PT Astra Serif" w:hAnsi="PT Astra Serif"/>
                <w:szCs w:val="28"/>
              </w:rPr>
              <w:t>1</w:t>
            </w:r>
          </w:p>
        </w:tc>
        <w:tc>
          <w:tcPr>
            <w:tcW w:w="2156" w:type="pct"/>
          </w:tcPr>
          <w:p w:rsidR="008C64DB" w:rsidRPr="006C08D4" w:rsidRDefault="008C64DB" w:rsidP="00A52B27">
            <w:pPr>
              <w:pStyle w:val="2c"/>
              <w:shd w:val="clear" w:color="auto" w:fill="auto"/>
              <w:spacing w:before="0" w:after="0" w:line="240" w:lineRule="auto"/>
              <w:rPr>
                <w:rFonts w:ascii="PT Astra Serif" w:hAnsi="PT Astra Serif"/>
                <w:sz w:val="22"/>
                <w:szCs w:val="28"/>
              </w:rPr>
            </w:pPr>
            <w:r w:rsidRPr="006C08D4">
              <w:rPr>
                <w:rFonts w:ascii="PT Astra Serif" w:hAnsi="PT Astra Serif"/>
                <w:sz w:val="22"/>
                <w:szCs w:val="28"/>
              </w:rPr>
              <w:t xml:space="preserve">Доля педагогических работников и управленческих кадров, для которых в Центрах разработаны индивидуальные образовательные маршруты на основе результатов диагностики профессиональных компетенций </w:t>
            </w:r>
          </w:p>
        </w:tc>
        <w:tc>
          <w:tcPr>
            <w:tcW w:w="1712" w:type="pct"/>
            <w:vAlign w:val="center"/>
          </w:tcPr>
          <w:p w:rsidR="008C64DB" w:rsidRPr="006C08D4" w:rsidRDefault="008C64DB" w:rsidP="00A52B27">
            <w:pPr>
              <w:pStyle w:val="2c"/>
              <w:shd w:val="clear" w:color="auto" w:fill="auto"/>
              <w:spacing w:before="0" w:after="0" w:line="240" w:lineRule="auto"/>
              <w:jc w:val="center"/>
              <w:rPr>
                <w:rFonts w:ascii="PT Astra Serif" w:hAnsi="PT Astra Serif"/>
                <w:sz w:val="22"/>
                <w:szCs w:val="28"/>
              </w:rPr>
            </w:pPr>
            <w:r w:rsidRPr="006C08D4">
              <w:rPr>
                <w:rFonts w:ascii="PT Astra Serif" w:hAnsi="PT Astra Serif"/>
                <w:sz w:val="22"/>
                <w:szCs w:val="28"/>
              </w:rPr>
              <w:t>10%</w:t>
            </w:r>
          </w:p>
          <w:p w:rsidR="008C64DB" w:rsidRPr="006C08D4" w:rsidRDefault="008C64DB" w:rsidP="00A52B27">
            <w:pPr>
              <w:pStyle w:val="2c"/>
              <w:shd w:val="clear" w:color="auto" w:fill="auto"/>
              <w:spacing w:before="0" w:after="0" w:line="240" w:lineRule="auto"/>
              <w:jc w:val="center"/>
              <w:rPr>
                <w:rFonts w:ascii="PT Astra Serif" w:hAnsi="PT Astra Serif"/>
                <w:sz w:val="22"/>
                <w:szCs w:val="28"/>
              </w:rPr>
            </w:pPr>
            <w:r w:rsidRPr="006C08D4">
              <w:rPr>
                <w:rFonts w:ascii="PT Astra Serif" w:hAnsi="PT Astra Serif"/>
                <w:sz w:val="22"/>
                <w:szCs w:val="28"/>
              </w:rPr>
              <w:t>от общей численности педагогических работников Томской области</w:t>
            </w:r>
          </w:p>
        </w:tc>
        <w:tc>
          <w:tcPr>
            <w:tcW w:w="939" w:type="pct"/>
            <w:vAlign w:val="center"/>
          </w:tcPr>
          <w:p w:rsidR="008C64DB" w:rsidRPr="006C08D4" w:rsidRDefault="008C64DB" w:rsidP="00A52B27">
            <w:pPr>
              <w:jc w:val="center"/>
              <w:rPr>
                <w:rFonts w:ascii="PT Astra Serif" w:hAnsi="PT Astra Serif"/>
                <w:szCs w:val="28"/>
              </w:rPr>
            </w:pPr>
            <w:r w:rsidRPr="006C08D4">
              <w:rPr>
                <w:rFonts w:ascii="PT Astra Serif" w:hAnsi="PT Astra Serif"/>
                <w:szCs w:val="28"/>
              </w:rPr>
              <w:t>10%</w:t>
            </w:r>
          </w:p>
        </w:tc>
      </w:tr>
      <w:tr w:rsidR="008C64DB" w:rsidRPr="006C08D4" w:rsidTr="00A52B27">
        <w:tc>
          <w:tcPr>
            <w:tcW w:w="193" w:type="pct"/>
          </w:tcPr>
          <w:p w:rsidR="008C64DB" w:rsidRPr="006C08D4" w:rsidRDefault="008C64DB" w:rsidP="00A52B27">
            <w:pPr>
              <w:rPr>
                <w:rFonts w:ascii="PT Astra Serif" w:hAnsi="PT Astra Serif"/>
                <w:szCs w:val="28"/>
              </w:rPr>
            </w:pPr>
            <w:r w:rsidRPr="006C08D4">
              <w:rPr>
                <w:rFonts w:ascii="PT Astra Serif" w:hAnsi="PT Astra Serif"/>
                <w:szCs w:val="28"/>
              </w:rPr>
              <w:t>2</w:t>
            </w:r>
          </w:p>
        </w:tc>
        <w:tc>
          <w:tcPr>
            <w:tcW w:w="2156" w:type="pct"/>
          </w:tcPr>
          <w:p w:rsidR="008C64DB" w:rsidRPr="006C08D4" w:rsidRDefault="008C64DB" w:rsidP="00A52B27">
            <w:pPr>
              <w:pStyle w:val="2c"/>
              <w:shd w:val="clear" w:color="auto" w:fill="auto"/>
              <w:spacing w:before="0" w:after="0" w:line="240" w:lineRule="auto"/>
              <w:rPr>
                <w:rFonts w:ascii="PT Astra Serif" w:hAnsi="PT Astra Serif"/>
                <w:sz w:val="22"/>
                <w:szCs w:val="28"/>
              </w:rPr>
            </w:pPr>
            <w:r w:rsidRPr="006C08D4">
              <w:rPr>
                <w:rFonts w:ascii="PT Astra Serif" w:hAnsi="PT Astra Serif"/>
                <w:sz w:val="22"/>
                <w:szCs w:val="28"/>
              </w:rPr>
              <w:t>Доля педагогических работников общеобразовательных организаций, прошедших повышение квалификации, в том числе в центрах непрерывного повышения профессионального мастерства</w:t>
            </w:r>
          </w:p>
        </w:tc>
        <w:tc>
          <w:tcPr>
            <w:tcW w:w="1712" w:type="pct"/>
            <w:vAlign w:val="center"/>
          </w:tcPr>
          <w:p w:rsidR="008C64DB" w:rsidRPr="006C08D4" w:rsidRDefault="008C64DB" w:rsidP="00A52B27">
            <w:pPr>
              <w:pStyle w:val="2c"/>
              <w:shd w:val="clear" w:color="auto" w:fill="auto"/>
              <w:spacing w:before="0" w:after="0" w:line="240" w:lineRule="auto"/>
              <w:jc w:val="center"/>
              <w:rPr>
                <w:rFonts w:ascii="PT Astra Serif" w:hAnsi="PT Astra Serif"/>
                <w:sz w:val="22"/>
                <w:szCs w:val="28"/>
              </w:rPr>
            </w:pPr>
            <w:r w:rsidRPr="006C08D4">
              <w:rPr>
                <w:rFonts w:ascii="PT Astra Serif" w:hAnsi="PT Astra Serif"/>
                <w:sz w:val="22"/>
                <w:szCs w:val="28"/>
              </w:rPr>
              <w:t>20%</w:t>
            </w:r>
          </w:p>
          <w:p w:rsidR="008C64DB" w:rsidRPr="006C08D4" w:rsidRDefault="008C64DB" w:rsidP="00A52B27">
            <w:pPr>
              <w:pStyle w:val="2c"/>
              <w:shd w:val="clear" w:color="auto" w:fill="auto"/>
              <w:spacing w:before="0" w:after="0" w:line="240" w:lineRule="auto"/>
              <w:jc w:val="center"/>
              <w:rPr>
                <w:rFonts w:ascii="PT Astra Serif" w:hAnsi="PT Astra Serif"/>
                <w:sz w:val="22"/>
                <w:szCs w:val="28"/>
              </w:rPr>
            </w:pPr>
            <w:r w:rsidRPr="006C08D4">
              <w:rPr>
                <w:rFonts w:ascii="PT Astra Serif" w:hAnsi="PT Astra Serif"/>
                <w:sz w:val="22"/>
                <w:szCs w:val="28"/>
              </w:rPr>
              <w:t xml:space="preserve">в соответствии с показателем паспорта регионального проекта </w:t>
            </w:r>
            <w:r w:rsidR="000B3D31">
              <w:rPr>
                <w:rFonts w:ascii="PT Astra Serif" w:hAnsi="PT Astra Serif"/>
                <w:sz w:val="22"/>
                <w:szCs w:val="28"/>
              </w:rPr>
              <w:t>«</w:t>
            </w:r>
            <w:r w:rsidRPr="006C08D4">
              <w:rPr>
                <w:rFonts w:ascii="PT Astra Serif" w:hAnsi="PT Astra Serif"/>
                <w:sz w:val="22"/>
                <w:szCs w:val="28"/>
              </w:rPr>
              <w:t>Современная школа</w:t>
            </w:r>
            <w:r w:rsidR="000B3D31">
              <w:rPr>
                <w:rFonts w:ascii="PT Astra Serif" w:hAnsi="PT Astra Serif"/>
                <w:sz w:val="22"/>
                <w:szCs w:val="28"/>
              </w:rPr>
              <w:t>»</w:t>
            </w:r>
          </w:p>
        </w:tc>
        <w:tc>
          <w:tcPr>
            <w:tcW w:w="939" w:type="pct"/>
            <w:vAlign w:val="center"/>
          </w:tcPr>
          <w:p w:rsidR="008C64DB" w:rsidRPr="006C08D4" w:rsidRDefault="008C64DB" w:rsidP="00A52B27">
            <w:pPr>
              <w:jc w:val="center"/>
              <w:rPr>
                <w:rFonts w:ascii="PT Astra Serif" w:hAnsi="PT Astra Serif"/>
                <w:szCs w:val="28"/>
              </w:rPr>
            </w:pPr>
            <w:r w:rsidRPr="006C08D4">
              <w:rPr>
                <w:rFonts w:ascii="PT Astra Serif" w:hAnsi="PT Astra Serif"/>
                <w:szCs w:val="28"/>
              </w:rPr>
              <w:t>42,13%</w:t>
            </w:r>
          </w:p>
        </w:tc>
      </w:tr>
      <w:tr w:rsidR="008C64DB" w:rsidRPr="006C08D4" w:rsidTr="00A52B27">
        <w:tc>
          <w:tcPr>
            <w:tcW w:w="193" w:type="pct"/>
          </w:tcPr>
          <w:p w:rsidR="008C64DB" w:rsidRPr="006C08D4" w:rsidRDefault="008C64DB" w:rsidP="00A52B27">
            <w:pPr>
              <w:rPr>
                <w:rFonts w:ascii="PT Astra Serif" w:hAnsi="PT Astra Serif"/>
                <w:szCs w:val="28"/>
              </w:rPr>
            </w:pPr>
            <w:r w:rsidRPr="006C08D4">
              <w:rPr>
                <w:rFonts w:ascii="PT Astra Serif" w:hAnsi="PT Astra Serif"/>
                <w:szCs w:val="28"/>
              </w:rPr>
              <w:t>3</w:t>
            </w:r>
          </w:p>
        </w:tc>
        <w:tc>
          <w:tcPr>
            <w:tcW w:w="2156" w:type="pct"/>
          </w:tcPr>
          <w:p w:rsidR="008C64DB" w:rsidRPr="006C08D4" w:rsidRDefault="008C64DB" w:rsidP="00A52B27">
            <w:pPr>
              <w:pStyle w:val="2c"/>
              <w:shd w:val="clear" w:color="auto" w:fill="auto"/>
              <w:spacing w:before="0" w:after="0" w:line="240" w:lineRule="auto"/>
              <w:rPr>
                <w:rFonts w:ascii="PT Astra Serif" w:hAnsi="PT Astra Serif"/>
                <w:sz w:val="22"/>
                <w:szCs w:val="28"/>
              </w:rPr>
            </w:pPr>
            <w:r w:rsidRPr="006C08D4">
              <w:rPr>
                <w:rFonts w:ascii="PT Astra Serif" w:hAnsi="PT Astra Serif"/>
                <w:sz w:val="22"/>
                <w:szCs w:val="28"/>
              </w:rPr>
              <w:t>Доля сотрудников Центра, прошедших обучение на базе Федерального оператора</w:t>
            </w:r>
          </w:p>
        </w:tc>
        <w:tc>
          <w:tcPr>
            <w:tcW w:w="1712" w:type="pct"/>
            <w:vAlign w:val="center"/>
          </w:tcPr>
          <w:p w:rsidR="008C64DB" w:rsidRPr="006C08D4" w:rsidRDefault="008C64DB" w:rsidP="00A52B27">
            <w:pPr>
              <w:pStyle w:val="2c"/>
              <w:shd w:val="clear" w:color="auto" w:fill="auto"/>
              <w:spacing w:before="0" w:after="0" w:line="240" w:lineRule="auto"/>
              <w:jc w:val="center"/>
              <w:rPr>
                <w:rFonts w:ascii="PT Astra Serif" w:hAnsi="PT Astra Serif"/>
                <w:sz w:val="22"/>
                <w:szCs w:val="28"/>
              </w:rPr>
            </w:pPr>
            <w:r w:rsidRPr="006C08D4">
              <w:rPr>
                <w:rFonts w:ascii="PT Astra Serif" w:hAnsi="PT Astra Serif"/>
                <w:sz w:val="22"/>
                <w:szCs w:val="28"/>
              </w:rPr>
              <w:t>100%</w:t>
            </w:r>
          </w:p>
          <w:p w:rsidR="008C64DB" w:rsidRPr="006C08D4" w:rsidRDefault="008C64DB" w:rsidP="00A52B27">
            <w:pPr>
              <w:pStyle w:val="2c"/>
              <w:shd w:val="clear" w:color="auto" w:fill="auto"/>
              <w:spacing w:before="0" w:after="0" w:line="240" w:lineRule="auto"/>
              <w:jc w:val="center"/>
              <w:rPr>
                <w:rFonts w:ascii="PT Astra Serif" w:hAnsi="PT Astra Serif"/>
                <w:sz w:val="22"/>
                <w:szCs w:val="28"/>
              </w:rPr>
            </w:pPr>
            <w:r w:rsidRPr="006C08D4">
              <w:rPr>
                <w:rFonts w:ascii="PT Astra Serif" w:hAnsi="PT Astra Serif"/>
                <w:sz w:val="22"/>
                <w:szCs w:val="28"/>
              </w:rPr>
              <w:t>от общего количеств сотрудников</w:t>
            </w:r>
          </w:p>
        </w:tc>
        <w:tc>
          <w:tcPr>
            <w:tcW w:w="939" w:type="pct"/>
            <w:vAlign w:val="center"/>
          </w:tcPr>
          <w:p w:rsidR="008C64DB" w:rsidRPr="006C08D4" w:rsidRDefault="008C64DB" w:rsidP="00A52B27">
            <w:pPr>
              <w:jc w:val="center"/>
              <w:rPr>
                <w:rFonts w:ascii="PT Astra Serif" w:hAnsi="PT Astra Serif"/>
                <w:szCs w:val="28"/>
              </w:rPr>
            </w:pPr>
            <w:r w:rsidRPr="006C08D4">
              <w:rPr>
                <w:rFonts w:ascii="PT Astra Serif" w:hAnsi="PT Astra Serif"/>
                <w:szCs w:val="28"/>
              </w:rPr>
              <w:t>100%</w:t>
            </w:r>
          </w:p>
        </w:tc>
      </w:tr>
      <w:tr w:rsidR="008C64DB" w:rsidRPr="006C08D4" w:rsidTr="00A52B27">
        <w:tc>
          <w:tcPr>
            <w:tcW w:w="193" w:type="pct"/>
          </w:tcPr>
          <w:p w:rsidR="008C64DB" w:rsidRPr="006C08D4" w:rsidRDefault="008C64DB" w:rsidP="00A52B27">
            <w:pPr>
              <w:rPr>
                <w:rFonts w:ascii="PT Astra Serif" w:hAnsi="PT Astra Serif"/>
                <w:szCs w:val="28"/>
              </w:rPr>
            </w:pPr>
            <w:r w:rsidRPr="006C08D4">
              <w:rPr>
                <w:rFonts w:ascii="PT Astra Serif" w:hAnsi="PT Astra Serif"/>
                <w:szCs w:val="28"/>
              </w:rPr>
              <w:t>4</w:t>
            </w:r>
          </w:p>
        </w:tc>
        <w:tc>
          <w:tcPr>
            <w:tcW w:w="2156" w:type="pct"/>
          </w:tcPr>
          <w:p w:rsidR="008C64DB" w:rsidRPr="006C08D4" w:rsidRDefault="008C64DB" w:rsidP="00A52B27">
            <w:pPr>
              <w:pStyle w:val="2c"/>
              <w:shd w:val="clear" w:color="auto" w:fill="auto"/>
              <w:spacing w:before="0" w:after="0" w:line="240" w:lineRule="auto"/>
              <w:rPr>
                <w:rFonts w:ascii="PT Astra Serif" w:hAnsi="PT Astra Serif"/>
                <w:sz w:val="22"/>
                <w:szCs w:val="28"/>
              </w:rPr>
            </w:pPr>
            <w:r w:rsidRPr="006C08D4">
              <w:rPr>
                <w:rFonts w:ascii="PT Astra Serif" w:hAnsi="PT Astra Serif"/>
                <w:sz w:val="22"/>
                <w:szCs w:val="28"/>
              </w:rPr>
              <w:t>Количество проведенных мероприятий регионального уровня в рамках функционирования единой федеральной системы научно-методического сопровождения педагогических работников и управленческих кадров</w:t>
            </w:r>
          </w:p>
        </w:tc>
        <w:tc>
          <w:tcPr>
            <w:tcW w:w="1712" w:type="pct"/>
            <w:vAlign w:val="center"/>
          </w:tcPr>
          <w:p w:rsidR="008C64DB" w:rsidRPr="006C08D4" w:rsidRDefault="008C64DB" w:rsidP="00A52B27">
            <w:pPr>
              <w:pStyle w:val="2c"/>
              <w:shd w:val="clear" w:color="auto" w:fill="auto"/>
              <w:spacing w:before="0" w:after="0" w:line="240" w:lineRule="auto"/>
              <w:jc w:val="center"/>
              <w:rPr>
                <w:rFonts w:ascii="PT Astra Serif" w:hAnsi="PT Astra Serif"/>
                <w:sz w:val="22"/>
                <w:szCs w:val="28"/>
              </w:rPr>
            </w:pPr>
            <w:r w:rsidRPr="006C08D4">
              <w:rPr>
                <w:rFonts w:ascii="PT Astra Serif" w:hAnsi="PT Astra Serif"/>
                <w:sz w:val="22"/>
                <w:szCs w:val="28"/>
              </w:rPr>
              <w:t>не менее 4 ед.</w:t>
            </w:r>
          </w:p>
        </w:tc>
        <w:tc>
          <w:tcPr>
            <w:tcW w:w="939" w:type="pct"/>
            <w:vAlign w:val="center"/>
          </w:tcPr>
          <w:p w:rsidR="008C64DB" w:rsidRPr="006C08D4" w:rsidRDefault="008C64DB" w:rsidP="00A52B27">
            <w:pPr>
              <w:jc w:val="center"/>
              <w:rPr>
                <w:rFonts w:ascii="PT Astra Serif" w:hAnsi="PT Astra Serif"/>
                <w:szCs w:val="28"/>
              </w:rPr>
            </w:pPr>
            <w:r w:rsidRPr="006C08D4">
              <w:rPr>
                <w:rFonts w:ascii="PT Astra Serif" w:hAnsi="PT Astra Serif"/>
                <w:szCs w:val="28"/>
              </w:rPr>
              <w:t>6</w:t>
            </w:r>
          </w:p>
        </w:tc>
      </w:tr>
      <w:tr w:rsidR="008C64DB" w:rsidRPr="006C08D4" w:rsidTr="00A52B27">
        <w:tc>
          <w:tcPr>
            <w:tcW w:w="193" w:type="pct"/>
          </w:tcPr>
          <w:p w:rsidR="008C64DB" w:rsidRPr="006C08D4" w:rsidRDefault="008C64DB" w:rsidP="00A52B27">
            <w:pPr>
              <w:rPr>
                <w:rFonts w:ascii="PT Astra Serif" w:hAnsi="PT Astra Serif"/>
                <w:szCs w:val="28"/>
              </w:rPr>
            </w:pPr>
            <w:r w:rsidRPr="006C08D4">
              <w:rPr>
                <w:rFonts w:ascii="PT Astra Serif" w:hAnsi="PT Astra Serif"/>
                <w:szCs w:val="28"/>
              </w:rPr>
              <w:t>5</w:t>
            </w:r>
          </w:p>
        </w:tc>
        <w:tc>
          <w:tcPr>
            <w:tcW w:w="2156" w:type="pct"/>
          </w:tcPr>
          <w:p w:rsidR="008C64DB" w:rsidRPr="006C08D4" w:rsidRDefault="008C64DB" w:rsidP="00A52B27">
            <w:pPr>
              <w:pStyle w:val="2c"/>
              <w:shd w:val="clear" w:color="auto" w:fill="auto"/>
              <w:spacing w:before="0" w:after="0" w:line="240" w:lineRule="auto"/>
              <w:rPr>
                <w:rFonts w:ascii="PT Astra Serif" w:hAnsi="PT Astra Serif"/>
                <w:sz w:val="22"/>
                <w:szCs w:val="28"/>
              </w:rPr>
            </w:pPr>
            <w:r w:rsidRPr="006C08D4">
              <w:rPr>
                <w:rFonts w:ascii="PT Astra Serif" w:hAnsi="PT Astra Serif"/>
                <w:sz w:val="22"/>
                <w:szCs w:val="28"/>
              </w:rPr>
              <w:t>Доля образовательных организаций субъекта Российской Федерации, принявших участие в программах повышения квалификации управленческих команд (руководителей и заместителей руководителей)</w:t>
            </w:r>
          </w:p>
        </w:tc>
        <w:tc>
          <w:tcPr>
            <w:tcW w:w="1712" w:type="pct"/>
            <w:vAlign w:val="center"/>
          </w:tcPr>
          <w:p w:rsidR="008C64DB" w:rsidRPr="006C08D4" w:rsidRDefault="008C64DB" w:rsidP="00A52B27">
            <w:pPr>
              <w:pStyle w:val="2c"/>
              <w:shd w:val="clear" w:color="auto" w:fill="auto"/>
              <w:spacing w:before="0" w:after="0" w:line="240" w:lineRule="auto"/>
              <w:jc w:val="center"/>
              <w:rPr>
                <w:rFonts w:ascii="PT Astra Serif" w:hAnsi="PT Astra Serif"/>
                <w:sz w:val="22"/>
                <w:szCs w:val="28"/>
              </w:rPr>
            </w:pPr>
            <w:r w:rsidRPr="006C08D4">
              <w:rPr>
                <w:rFonts w:ascii="PT Astra Serif" w:hAnsi="PT Astra Serif"/>
                <w:sz w:val="22"/>
                <w:szCs w:val="28"/>
              </w:rPr>
              <w:t>10%</w:t>
            </w:r>
          </w:p>
        </w:tc>
        <w:tc>
          <w:tcPr>
            <w:tcW w:w="939" w:type="pct"/>
            <w:vAlign w:val="center"/>
          </w:tcPr>
          <w:p w:rsidR="008C64DB" w:rsidRPr="006C08D4" w:rsidRDefault="008C64DB" w:rsidP="00A52B27">
            <w:pPr>
              <w:jc w:val="center"/>
              <w:rPr>
                <w:rFonts w:ascii="PT Astra Serif" w:hAnsi="PT Astra Serif"/>
                <w:szCs w:val="28"/>
              </w:rPr>
            </w:pPr>
            <w:r w:rsidRPr="006C08D4">
              <w:rPr>
                <w:rFonts w:ascii="PT Astra Serif" w:hAnsi="PT Astra Serif"/>
                <w:szCs w:val="28"/>
              </w:rPr>
              <w:t>29%</w:t>
            </w:r>
          </w:p>
        </w:tc>
      </w:tr>
      <w:tr w:rsidR="008C64DB" w:rsidRPr="006C08D4" w:rsidTr="007614E6">
        <w:trPr>
          <w:trHeight w:val="1081"/>
        </w:trPr>
        <w:tc>
          <w:tcPr>
            <w:tcW w:w="193" w:type="pct"/>
          </w:tcPr>
          <w:p w:rsidR="008C64DB" w:rsidRPr="006C08D4" w:rsidRDefault="008C64DB" w:rsidP="00A52B27">
            <w:pPr>
              <w:rPr>
                <w:rFonts w:ascii="PT Astra Serif" w:hAnsi="PT Astra Serif"/>
                <w:szCs w:val="28"/>
              </w:rPr>
            </w:pPr>
            <w:r w:rsidRPr="006C08D4">
              <w:rPr>
                <w:rFonts w:ascii="PT Astra Serif" w:hAnsi="PT Astra Serif"/>
                <w:szCs w:val="28"/>
              </w:rPr>
              <w:t>6</w:t>
            </w:r>
          </w:p>
        </w:tc>
        <w:tc>
          <w:tcPr>
            <w:tcW w:w="2156" w:type="pct"/>
          </w:tcPr>
          <w:p w:rsidR="008C64DB" w:rsidRPr="006C08D4" w:rsidRDefault="008C64DB" w:rsidP="00A52B27">
            <w:pPr>
              <w:pStyle w:val="2c"/>
              <w:shd w:val="clear" w:color="auto" w:fill="auto"/>
              <w:spacing w:before="0" w:after="0" w:line="240" w:lineRule="auto"/>
              <w:rPr>
                <w:rFonts w:ascii="PT Astra Serif" w:hAnsi="PT Astra Serif"/>
                <w:sz w:val="22"/>
                <w:szCs w:val="28"/>
              </w:rPr>
            </w:pPr>
            <w:r w:rsidRPr="006C08D4">
              <w:rPr>
                <w:rFonts w:ascii="PT Astra Serif" w:hAnsi="PT Astra Serif"/>
                <w:sz w:val="22"/>
                <w:szCs w:val="28"/>
              </w:rPr>
              <w:t>Доля общеобразовательных организаций, образовательных организаций дополнительного образования и профессиональных образовательных организаций, реализующих целевую модель наставничества педагогических работников</w:t>
            </w:r>
          </w:p>
        </w:tc>
        <w:tc>
          <w:tcPr>
            <w:tcW w:w="1712" w:type="pct"/>
            <w:vAlign w:val="center"/>
          </w:tcPr>
          <w:p w:rsidR="008C64DB" w:rsidRPr="006C08D4" w:rsidRDefault="008C64DB" w:rsidP="00A52B27">
            <w:pPr>
              <w:pStyle w:val="2c"/>
              <w:shd w:val="clear" w:color="auto" w:fill="auto"/>
              <w:spacing w:before="0" w:after="0" w:line="240" w:lineRule="auto"/>
              <w:jc w:val="center"/>
              <w:rPr>
                <w:rFonts w:ascii="PT Astra Serif" w:hAnsi="PT Astra Serif"/>
                <w:sz w:val="22"/>
                <w:szCs w:val="28"/>
              </w:rPr>
            </w:pPr>
            <w:r w:rsidRPr="006C08D4">
              <w:rPr>
                <w:rFonts w:ascii="PT Astra Serif" w:hAnsi="PT Astra Serif"/>
                <w:sz w:val="22"/>
                <w:szCs w:val="28"/>
              </w:rPr>
              <w:t>100%</w:t>
            </w:r>
          </w:p>
          <w:p w:rsidR="008C64DB" w:rsidRPr="006C08D4" w:rsidRDefault="008C64DB" w:rsidP="00A52B27">
            <w:pPr>
              <w:pStyle w:val="2c"/>
              <w:shd w:val="clear" w:color="auto" w:fill="auto"/>
              <w:spacing w:before="0" w:after="0" w:line="240" w:lineRule="auto"/>
              <w:jc w:val="center"/>
              <w:rPr>
                <w:rFonts w:ascii="PT Astra Serif" w:hAnsi="PT Astra Serif"/>
                <w:sz w:val="22"/>
                <w:szCs w:val="28"/>
              </w:rPr>
            </w:pPr>
            <w:r w:rsidRPr="006C08D4">
              <w:rPr>
                <w:rFonts w:ascii="PT Astra Serif" w:hAnsi="PT Astra Serif"/>
                <w:sz w:val="22"/>
                <w:szCs w:val="28"/>
              </w:rPr>
              <w:t>школ Томской области</w:t>
            </w:r>
          </w:p>
        </w:tc>
        <w:tc>
          <w:tcPr>
            <w:tcW w:w="939" w:type="pct"/>
            <w:vAlign w:val="center"/>
          </w:tcPr>
          <w:p w:rsidR="008C64DB" w:rsidRPr="006C08D4" w:rsidRDefault="008C64DB" w:rsidP="00A52B27">
            <w:pPr>
              <w:jc w:val="center"/>
              <w:rPr>
                <w:rFonts w:ascii="PT Astra Serif" w:hAnsi="PT Astra Serif"/>
                <w:szCs w:val="28"/>
              </w:rPr>
            </w:pPr>
            <w:r w:rsidRPr="006C08D4">
              <w:rPr>
                <w:rFonts w:ascii="PT Astra Serif" w:hAnsi="PT Astra Serif"/>
                <w:szCs w:val="28"/>
              </w:rPr>
              <w:t>100%</w:t>
            </w:r>
          </w:p>
        </w:tc>
      </w:tr>
    </w:tbl>
    <w:p w:rsidR="008C64DB" w:rsidRPr="006C08D4" w:rsidRDefault="008C64DB" w:rsidP="008C64DB">
      <w:pPr>
        <w:ind w:right="-284" w:firstLine="758"/>
        <w:rPr>
          <w:rFonts w:ascii="PT Astra Serif" w:hAnsi="PT Astra Serif"/>
          <w:sz w:val="24"/>
          <w:szCs w:val="24"/>
          <w:lang w:val="en-US"/>
        </w:rPr>
      </w:pPr>
    </w:p>
    <w:p w:rsidR="008C64DB" w:rsidRPr="006C08D4" w:rsidRDefault="008C64DB" w:rsidP="008C64DB">
      <w:pPr>
        <w:ind w:right="-284" w:firstLine="758"/>
        <w:rPr>
          <w:rFonts w:ascii="PT Astra Serif" w:hAnsi="PT Astra Serif"/>
          <w:sz w:val="24"/>
          <w:szCs w:val="24"/>
          <w:lang w:val="en-US"/>
        </w:rPr>
      </w:pPr>
    </w:p>
    <w:p w:rsidR="008C64DB" w:rsidRPr="006C08D4" w:rsidRDefault="008C64DB" w:rsidP="008C64DB">
      <w:pPr>
        <w:ind w:right="-284" w:firstLine="758"/>
        <w:rPr>
          <w:rFonts w:ascii="PT Astra Serif" w:hAnsi="PT Astra Serif"/>
          <w:sz w:val="24"/>
          <w:szCs w:val="24"/>
          <w:lang w:val="en-US"/>
        </w:rPr>
      </w:pPr>
    </w:p>
    <w:p w:rsidR="008C64DB" w:rsidRPr="006C08D4" w:rsidRDefault="008C64DB" w:rsidP="008C64DB">
      <w:pPr>
        <w:ind w:right="-284" w:firstLine="758"/>
        <w:rPr>
          <w:rFonts w:ascii="PT Astra Serif" w:hAnsi="PT Astra Serif"/>
          <w:sz w:val="24"/>
          <w:szCs w:val="24"/>
          <w:lang w:val="en-US"/>
        </w:rPr>
      </w:pPr>
    </w:p>
    <w:p w:rsidR="008C64DB" w:rsidRPr="006C08D4" w:rsidRDefault="008C64DB" w:rsidP="008C64DB">
      <w:pPr>
        <w:ind w:right="-284" w:firstLine="758"/>
        <w:rPr>
          <w:rFonts w:ascii="PT Astra Serif" w:hAnsi="PT Astra Serif"/>
          <w:sz w:val="24"/>
          <w:szCs w:val="24"/>
          <w:lang w:val="en-US"/>
        </w:rPr>
      </w:pPr>
    </w:p>
    <w:p w:rsidR="008C64DB" w:rsidRPr="006C08D4" w:rsidRDefault="008C64DB" w:rsidP="008C64DB">
      <w:pPr>
        <w:ind w:right="-284" w:firstLine="758"/>
        <w:rPr>
          <w:rFonts w:ascii="PT Astra Serif" w:hAnsi="PT Astra Serif"/>
          <w:sz w:val="24"/>
          <w:szCs w:val="24"/>
          <w:lang w:val="en-US"/>
        </w:rPr>
      </w:pPr>
    </w:p>
    <w:p w:rsidR="007614E6" w:rsidRDefault="007614E6" w:rsidP="008C64DB">
      <w:pPr>
        <w:ind w:right="-284"/>
        <w:rPr>
          <w:rFonts w:ascii="PT Astra Serif" w:hAnsi="PT Astra Serif"/>
          <w:b/>
          <w:bCs/>
          <w:color w:val="000000"/>
          <w:sz w:val="24"/>
          <w:szCs w:val="24"/>
        </w:rPr>
      </w:pPr>
    </w:p>
    <w:p w:rsidR="007614E6" w:rsidRDefault="007614E6" w:rsidP="008C64DB">
      <w:pPr>
        <w:ind w:right="-284"/>
        <w:rPr>
          <w:rFonts w:ascii="PT Astra Serif" w:hAnsi="PT Astra Serif"/>
          <w:b/>
          <w:bCs/>
          <w:color w:val="000000"/>
          <w:sz w:val="24"/>
          <w:szCs w:val="24"/>
        </w:rPr>
      </w:pPr>
    </w:p>
    <w:p w:rsidR="007614E6" w:rsidRDefault="007614E6" w:rsidP="008C64DB">
      <w:pPr>
        <w:ind w:right="-284"/>
        <w:rPr>
          <w:rFonts w:ascii="PT Astra Serif" w:hAnsi="PT Astra Serif"/>
          <w:b/>
          <w:bCs/>
          <w:color w:val="000000"/>
          <w:sz w:val="24"/>
          <w:szCs w:val="24"/>
        </w:rPr>
      </w:pPr>
    </w:p>
    <w:p w:rsidR="007614E6" w:rsidRDefault="007614E6" w:rsidP="008C64DB">
      <w:pPr>
        <w:ind w:right="-284"/>
        <w:rPr>
          <w:rFonts w:ascii="PT Astra Serif" w:hAnsi="PT Astra Serif"/>
          <w:b/>
          <w:bCs/>
          <w:color w:val="000000"/>
          <w:sz w:val="24"/>
          <w:szCs w:val="24"/>
        </w:rPr>
      </w:pPr>
    </w:p>
    <w:p w:rsidR="008C64DB" w:rsidRPr="006C08D4" w:rsidRDefault="008C64DB" w:rsidP="007614E6">
      <w:pPr>
        <w:ind w:right="-284"/>
        <w:jc w:val="center"/>
        <w:rPr>
          <w:rFonts w:ascii="PT Astra Serif" w:hAnsi="PT Astra Serif"/>
          <w:b/>
          <w:bCs/>
          <w:color w:val="000000"/>
          <w:sz w:val="24"/>
          <w:szCs w:val="24"/>
          <w:lang w:eastAsia="ru-RU"/>
        </w:rPr>
      </w:pPr>
      <w:r w:rsidRPr="006C08D4">
        <w:rPr>
          <w:rFonts w:ascii="PT Astra Serif" w:hAnsi="PT Astra Serif"/>
          <w:b/>
          <w:bCs/>
          <w:color w:val="000000"/>
          <w:sz w:val="24"/>
          <w:szCs w:val="24"/>
        </w:rPr>
        <w:t xml:space="preserve">Приложение 2.27- </w:t>
      </w:r>
      <w:r w:rsidRPr="006C08D4">
        <w:rPr>
          <w:rFonts w:ascii="PT Astra Serif" w:hAnsi="PT Astra Serif"/>
          <w:b/>
          <w:bCs/>
          <w:color w:val="000000"/>
          <w:sz w:val="24"/>
          <w:szCs w:val="24"/>
          <w:lang w:eastAsia="ru-RU"/>
        </w:rPr>
        <w:t>Средняя заработная плата работников дошкольных образовательных организаций за 2022 год</w:t>
      </w:r>
    </w:p>
    <w:p w:rsidR="008C64DB" w:rsidRPr="006C08D4" w:rsidRDefault="008C64DB" w:rsidP="008C64DB">
      <w:pPr>
        <w:ind w:right="-284" w:firstLine="758"/>
        <w:rPr>
          <w:rFonts w:ascii="PT Astra Serif" w:hAnsi="PT Astra Serif"/>
          <w:b/>
          <w:bCs/>
          <w:color w:val="000000"/>
          <w:sz w:val="24"/>
          <w:szCs w:val="24"/>
          <w:lang w:eastAsia="ru-RU"/>
        </w:rPr>
      </w:pPr>
    </w:p>
    <w:tbl>
      <w:tblPr>
        <w:tblW w:w="5000" w:type="pct"/>
        <w:tblLook w:val="04A0" w:firstRow="1" w:lastRow="0" w:firstColumn="1" w:lastColumn="0" w:noHBand="0" w:noVBand="1"/>
      </w:tblPr>
      <w:tblGrid>
        <w:gridCol w:w="2744"/>
        <w:gridCol w:w="2851"/>
        <w:gridCol w:w="3561"/>
        <w:gridCol w:w="3135"/>
        <w:gridCol w:w="2809"/>
      </w:tblGrid>
      <w:tr w:rsidR="008C64DB" w:rsidRPr="006C08D4" w:rsidTr="00A52B27">
        <w:trPr>
          <w:trHeight w:val="1425"/>
        </w:trPr>
        <w:tc>
          <w:tcPr>
            <w:tcW w:w="909"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Наименование </w:t>
            </w:r>
          </w:p>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муниципального </w:t>
            </w:r>
          </w:p>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образования</w:t>
            </w:r>
          </w:p>
        </w:tc>
        <w:tc>
          <w:tcPr>
            <w:tcW w:w="944" w:type="pct"/>
            <w:tcBorders>
              <w:top w:val="single" w:sz="8" w:space="0" w:color="auto"/>
              <w:left w:val="nil"/>
              <w:bottom w:val="single" w:sz="8" w:space="0" w:color="auto"/>
              <w:right w:val="nil"/>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Всего работников</w:t>
            </w:r>
          </w:p>
        </w:tc>
        <w:tc>
          <w:tcPr>
            <w:tcW w:w="1179"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Руководитель, заместители </w:t>
            </w:r>
          </w:p>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руководителя, руководители </w:t>
            </w:r>
          </w:p>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структурных подразделений</w:t>
            </w:r>
          </w:p>
        </w:tc>
        <w:tc>
          <w:tcPr>
            <w:tcW w:w="1038" w:type="pct"/>
            <w:tcBorders>
              <w:top w:val="single" w:sz="8" w:space="0" w:color="auto"/>
              <w:left w:val="nil"/>
              <w:bottom w:val="single" w:sz="8" w:space="0" w:color="auto"/>
              <w:right w:val="nil"/>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Педагогические </w:t>
            </w:r>
          </w:p>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работники</w:t>
            </w:r>
          </w:p>
        </w:tc>
        <w:tc>
          <w:tcPr>
            <w:tcW w:w="93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Прочие работники</w:t>
            </w:r>
          </w:p>
        </w:tc>
      </w:tr>
      <w:tr w:rsidR="008C64DB" w:rsidRPr="006C08D4" w:rsidTr="00A52B27">
        <w:trPr>
          <w:trHeight w:val="30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Александровский </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44 555,5</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49 758,5</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59 492,8</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35 577,7</w:t>
            </w:r>
          </w:p>
        </w:tc>
      </w:tr>
      <w:tr w:rsidR="008C64DB" w:rsidRPr="006C08D4" w:rsidTr="00A52B27">
        <w:trPr>
          <w:trHeight w:val="30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Асиновский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30 196,4</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60 029,7</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36 217,8</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23 042,6</w:t>
            </w:r>
          </w:p>
        </w:tc>
      </w:tr>
      <w:tr w:rsidR="008C64DB" w:rsidRPr="006C08D4" w:rsidTr="00A52B27">
        <w:trPr>
          <w:trHeight w:val="30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Бакчарский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37 343,7</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39 716,7</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44 730,6</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30 862,5</w:t>
            </w:r>
          </w:p>
        </w:tc>
      </w:tr>
      <w:tr w:rsidR="008C64DB" w:rsidRPr="006C08D4" w:rsidTr="00A52B27">
        <w:trPr>
          <w:trHeight w:val="30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Верхнекетский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37 909,1</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65 075,4</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46 402,9</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31 440,1</w:t>
            </w:r>
          </w:p>
        </w:tc>
      </w:tr>
      <w:tr w:rsidR="008C64DB" w:rsidRPr="006C08D4" w:rsidTr="00A52B27">
        <w:trPr>
          <w:trHeight w:val="30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Зырянский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26 429,4</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28 978,3</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35 360,9</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20 406,3</w:t>
            </w:r>
          </w:p>
        </w:tc>
      </w:tr>
      <w:tr w:rsidR="008C64DB" w:rsidRPr="006C08D4" w:rsidTr="00A52B27">
        <w:trPr>
          <w:trHeight w:val="30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Каргасокский </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40 002,5</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52 149,2</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53 199,9</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29 788,6</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Кожевниковский </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27 605,5</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41 045,7</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34 524,1</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21 938,5</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Колпашевский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39 320,6</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48 068,6</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48 527,3</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32 092,3</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Кривошеинский </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35 557,8</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45 617,8</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43 167,4</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29 291,0</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Молчановский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38 742,2</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58 041,7</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46 604,3</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31 677,0</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Парабельский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41 341,4</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62 909,3</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50 994,8</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33 544,1</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Первомайский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27 537,8</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36 541,2</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33 831,2</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22 785,7</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Тегульдетский </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35 700,3</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38 075,0</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46 310,3</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29 432,6</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Томский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33 808,1</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53 469,9</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38 239,6</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28 390,7</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Чаинский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43 610,4</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62 846,3</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52 691,7</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34 463,1</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Шегарский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24 485,0</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35 044,3</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34 095,2</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18 585,1</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Стрежевой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48 083,9</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83 471,4</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52 384,8</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33 480,7</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Кедровый</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38 266,2</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54 809,5</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48 164,7</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30 185,8</w:t>
            </w:r>
          </w:p>
        </w:tc>
      </w:tr>
      <w:tr w:rsidR="008C64DB" w:rsidRPr="006C08D4" w:rsidTr="00A52B27">
        <w:trPr>
          <w:trHeight w:val="270"/>
        </w:trPr>
        <w:tc>
          <w:tcPr>
            <w:tcW w:w="90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Томск</w:t>
            </w:r>
          </w:p>
        </w:tc>
        <w:tc>
          <w:tcPr>
            <w:tcW w:w="944"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32 082,6</w:t>
            </w:r>
          </w:p>
        </w:tc>
        <w:tc>
          <w:tcPr>
            <w:tcW w:w="1179"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68 469,7</w:t>
            </w:r>
          </w:p>
        </w:tc>
        <w:tc>
          <w:tcPr>
            <w:tcW w:w="1038" w:type="pct"/>
            <w:tcBorders>
              <w:top w:val="nil"/>
              <w:left w:val="nil"/>
              <w:bottom w:val="single" w:sz="4"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35 562,3</w:t>
            </w:r>
          </w:p>
        </w:tc>
        <w:tc>
          <w:tcPr>
            <w:tcW w:w="930"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26 642,8</w:t>
            </w:r>
          </w:p>
        </w:tc>
      </w:tr>
      <w:tr w:rsidR="008C64DB" w:rsidRPr="006C08D4" w:rsidTr="00A52B27">
        <w:trPr>
          <w:trHeight w:val="285"/>
        </w:trPr>
        <w:tc>
          <w:tcPr>
            <w:tcW w:w="909" w:type="pct"/>
            <w:tcBorders>
              <w:top w:val="nil"/>
              <w:left w:val="single" w:sz="8" w:space="0" w:color="auto"/>
              <w:bottom w:val="nil"/>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Северск</w:t>
            </w:r>
          </w:p>
        </w:tc>
        <w:tc>
          <w:tcPr>
            <w:tcW w:w="944" w:type="pct"/>
            <w:tcBorders>
              <w:top w:val="nil"/>
              <w:left w:val="nil"/>
              <w:bottom w:val="nil"/>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32 953,3</w:t>
            </w:r>
          </w:p>
        </w:tc>
        <w:tc>
          <w:tcPr>
            <w:tcW w:w="1179" w:type="pct"/>
            <w:tcBorders>
              <w:top w:val="nil"/>
              <w:left w:val="single" w:sz="8" w:space="0" w:color="auto"/>
              <w:bottom w:val="nil"/>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54 914,9</w:t>
            </w:r>
          </w:p>
        </w:tc>
        <w:tc>
          <w:tcPr>
            <w:tcW w:w="1038" w:type="pct"/>
            <w:tcBorders>
              <w:top w:val="nil"/>
              <w:left w:val="nil"/>
              <w:bottom w:val="single" w:sz="8"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41 174,5</w:t>
            </w:r>
          </w:p>
        </w:tc>
        <w:tc>
          <w:tcPr>
            <w:tcW w:w="930" w:type="pct"/>
            <w:tcBorders>
              <w:top w:val="nil"/>
              <w:left w:val="single" w:sz="8" w:space="0" w:color="auto"/>
              <w:bottom w:val="nil"/>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24 379,6</w:t>
            </w:r>
          </w:p>
        </w:tc>
      </w:tr>
      <w:tr w:rsidR="008C64DB" w:rsidRPr="006C08D4" w:rsidTr="00A52B27">
        <w:trPr>
          <w:trHeight w:val="330"/>
        </w:trPr>
        <w:tc>
          <w:tcPr>
            <w:tcW w:w="909"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b/>
                <w:color w:val="000000"/>
                <w:sz w:val="20"/>
                <w:szCs w:val="20"/>
                <w:lang w:eastAsia="ru-RU"/>
              </w:rPr>
            </w:pPr>
            <w:r w:rsidRPr="006C08D4">
              <w:rPr>
                <w:rFonts w:ascii="PT Astra Serif" w:hAnsi="PT Astra Serif"/>
                <w:b/>
                <w:color w:val="000000"/>
                <w:sz w:val="20"/>
                <w:szCs w:val="20"/>
                <w:lang w:eastAsia="ru-RU"/>
              </w:rPr>
              <w:t>ВСЕГО</w:t>
            </w:r>
          </w:p>
        </w:tc>
        <w:tc>
          <w:tcPr>
            <w:tcW w:w="944" w:type="pct"/>
            <w:tcBorders>
              <w:top w:val="single" w:sz="8" w:space="0" w:color="auto"/>
              <w:left w:val="nil"/>
              <w:bottom w:val="single" w:sz="8"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33 693,0</w:t>
            </w:r>
          </w:p>
        </w:tc>
        <w:tc>
          <w:tcPr>
            <w:tcW w:w="1179"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59 997,9</w:t>
            </w:r>
          </w:p>
        </w:tc>
        <w:tc>
          <w:tcPr>
            <w:tcW w:w="1038" w:type="pct"/>
            <w:tcBorders>
              <w:top w:val="nil"/>
              <w:left w:val="nil"/>
              <w:bottom w:val="single" w:sz="8" w:space="0" w:color="auto"/>
              <w:right w:val="nil"/>
            </w:tcBorders>
            <w:shd w:val="clear" w:color="auto" w:fill="auto"/>
            <w:noWrap/>
            <w:vAlign w:val="bottom"/>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38 964,6</w:t>
            </w:r>
          </w:p>
        </w:tc>
        <w:tc>
          <w:tcPr>
            <w:tcW w:w="93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26 858,7</w:t>
            </w:r>
          </w:p>
        </w:tc>
      </w:tr>
    </w:tbl>
    <w:p w:rsidR="008C64DB" w:rsidRPr="006C08D4" w:rsidRDefault="008C64DB" w:rsidP="008C64DB">
      <w:pPr>
        <w:ind w:right="-284"/>
        <w:rPr>
          <w:rFonts w:ascii="PT Astra Serif" w:hAnsi="PT Astra Serif"/>
          <w:b/>
          <w:bCs/>
          <w:color w:val="000000"/>
          <w:sz w:val="24"/>
          <w:szCs w:val="24"/>
          <w:lang w:eastAsia="ru-RU"/>
        </w:rPr>
      </w:pPr>
    </w:p>
    <w:p w:rsidR="008C64DB" w:rsidRPr="006C08D4" w:rsidRDefault="008C64DB" w:rsidP="008C64DB">
      <w:pPr>
        <w:ind w:right="-284"/>
        <w:rPr>
          <w:rFonts w:ascii="PT Astra Serif" w:hAnsi="PT Astra Serif"/>
          <w:b/>
          <w:bCs/>
          <w:color w:val="000000"/>
          <w:sz w:val="24"/>
          <w:szCs w:val="24"/>
          <w:lang w:eastAsia="ru-RU"/>
        </w:rPr>
      </w:pPr>
    </w:p>
    <w:p w:rsidR="008C64DB" w:rsidRPr="006C08D4" w:rsidRDefault="008C64DB" w:rsidP="008C64DB">
      <w:pPr>
        <w:ind w:right="-284"/>
        <w:rPr>
          <w:rFonts w:ascii="PT Astra Serif" w:hAnsi="PT Astra Serif"/>
          <w:b/>
          <w:bCs/>
          <w:color w:val="000000"/>
          <w:sz w:val="24"/>
          <w:szCs w:val="24"/>
          <w:lang w:eastAsia="ru-RU"/>
        </w:rPr>
      </w:pPr>
    </w:p>
    <w:p w:rsidR="008C64DB" w:rsidRPr="006C08D4" w:rsidRDefault="008C64DB" w:rsidP="008C64DB">
      <w:pPr>
        <w:ind w:right="-284"/>
        <w:rPr>
          <w:rFonts w:ascii="PT Astra Serif" w:hAnsi="PT Astra Serif"/>
          <w:b/>
          <w:bCs/>
          <w:color w:val="000000"/>
          <w:sz w:val="24"/>
          <w:szCs w:val="24"/>
          <w:lang w:eastAsia="ru-RU"/>
        </w:rPr>
      </w:pPr>
    </w:p>
    <w:p w:rsidR="008C64DB" w:rsidRPr="006C08D4" w:rsidRDefault="008C64DB" w:rsidP="008C64DB">
      <w:pPr>
        <w:ind w:right="-284"/>
        <w:rPr>
          <w:rFonts w:ascii="PT Astra Serif" w:hAnsi="PT Astra Serif"/>
          <w:b/>
          <w:bCs/>
          <w:color w:val="000000"/>
          <w:sz w:val="24"/>
          <w:szCs w:val="24"/>
          <w:lang w:eastAsia="ru-RU"/>
        </w:rPr>
      </w:pPr>
    </w:p>
    <w:p w:rsidR="008C64DB" w:rsidRPr="006C08D4" w:rsidRDefault="008C64DB" w:rsidP="007614E6">
      <w:pPr>
        <w:ind w:right="-284"/>
        <w:jc w:val="center"/>
        <w:rPr>
          <w:rFonts w:ascii="PT Astra Serif" w:hAnsi="PT Astra Serif"/>
          <w:b/>
          <w:bCs/>
          <w:color w:val="000000"/>
          <w:sz w:val="24"/>
          <w:szCs w:val="24"/>
          <w:lang w:eastAsia="ru-RU"/>
        </w:rPr>
      </w:pPr>
      <w:r w:rsidRPr="006C08D4">
        <w:rPr>
          <w:rFonts w:ascii="PT Astra Serif" w:hAnsi="PT Astra Serif"/>
          <w:b/>
          <w:bCs/>
          <w:color w:val="000000"/>
          <w:sz w:val="24"/>
          <w:szCs w:val="24"/>
        </w:rPr>
        <w:t xml:space="preserve">Приложение 2.28 - </w:t>
      </w:r>
      <w:r w:rsidRPr="006C08D4">
        <w:rPr>
          <w:rFonts w:ascii="PT Astra Serif" w:hAnsi="PT Astra Serif"/>
          <w:b/>
          <w:bCs/>
          <w:color w:val="000000"/>
          <w:sz w:val="24"/>
          <w:szCs w:val="24"/>
          <w:lang w:eastAsia="ru-RU"/>
        </w:rPr>
        <w:t>Средняя заработная плата работников общеобразовательных организаций за 2022 год</w:t>
      </w:r>
    </w:p>
    <w:p w:rsidR="008C64DB" w:rsidRPr="006C08D4" w:rsidRDefault="008C64DB" w:rsidP="008C64DB">
      <w:pPr>
        <w:ind w:right="-284"/>
        <w:rPr>
          <w:rFonts w:ascii="PT Astra Serif" w:hAnsi="PT Astra Serif"/>
          <w:b/>
          <w:bCs/>
          <w:color w:val="000000"/>
          <w:sz w:val="24"/>
          <w:szCs w:val="24"/>
          <w:lang w:eastAsia="ru-RU"/>
        </w:rPr>
      </w:pPr>
    </w:p>
    <w:tbl>
      <w:tblPr>
        <w:tblW w:w="5000" w:type="pct"/>
        <w:tblLook w:val="04A0" w:firstRow="1" w:lastRow="0" w:firstColumn="1" w:lastColumn="0" w:noHBand="0" w:noVBand="1"/>
      </w:tblPr>
      <w:tblGrid>
        <w:gridCol w:w="3207"/>
        <w:gridCol w:w="1389"/>
        <w:gridCol w:w="1821"/>
        <w:gridCol w:w="1894"/>
        <w:gridCol w:w="1894"/>
        <w:gridCol w:w="1694"/>
        <w:gridCol w:w="1694"/>
        <w:gridCol w:w="1507"/>
      </w:tblGrid>
      <w:tr w:rsidR="008C64DB" w:rsidRPr="006C08D4" w:rsidTr="00A52B27">
        <w:trPr>
          <w:trHeight w:val="1839"/>
        </w:trPr>
        <w:tc>
          <w:tcPr>
            <w:tcW w:w="1062"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Наименование </w:t>
            </w:r>
          </w:p>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муниципального образования</w:t>
            </w:r>
          </w:p>
        </w:tc>
        <w:tc>
          <w:tcPr>
            <w:tcW w:w="460" w:type="pct"/>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Всего работников</w:t>
            </w:r>
          </w:p>
        </w:tc>
        <w:tc>
          <w:tcPr>
            <w:tcW w:w="603" w:type="pct"/>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Руководитель, заместители руководителя, руководители структурных подразделений</w:t>
            </w:r>
          </w:p>
        </w:tc>
        <w:tc>
          <w:tcPr>
            <w:tcW w:w="627" w:type="pct"/>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Педагогические работники (с учетом выплат денежного вознаграждения за классное руководство)</w:t>
            </w:r>
          </w:p>
        </w:tc>
        <w:tc>
          <w:tcPr>
            <w:tcW w:w="627" w:type="pct"/>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Педагогические работники (без учета выплат денежного вознаграждения за классное руководство)</w:t>
            </w:r>
          </w:p>
        </w:tc>
        <w:tc>
          <w:tcPr>
            <w:tcW w:w="561" w:type="pct"/>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в том числе учителя  (с учетом выплат денежного вознаграждения за классное руководство)</w:t>
            </w:r>
          </w:p>
        </w:tc>
        <w:tc>
          <w:tcPr>
            <w:tcW w:w="561" w:type="pct"/>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в том числе учителя  (без учета выплат денежного вознаграждения за классное руководство)</w:t>
            </w:r>
          </w:p>
        </w:tc>
        <w:tc>
          <w:tcPr>
            <w:tcW w:w="499" w:type="pct"/>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Прочие работники</w:t>
            </w:r>
          </w:p>
        </w:tc>
      </w:tr>
      <w:tr w:rsidR="008C64DB" w:rsidRPr="006C08D4" w:rsidTr="00A52B27">
        <w:trPr>
          <w:trHeight w:val="30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Александровский </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57 781,1</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113 983,6</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64 425,7</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59 158,1</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64 425,6</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59 158,1</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44 344,9</w:t>
            </w:r>
          </w:p>
        </w:tc>
      </w:tr>
      <w:tr w:rsidR="008C64DB" w:rsidRPr="006C08D4" w:rsidTr="00A52B27">
        <w:trPr>
          <w:trHeight w:val="30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Асиновский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35 589,9</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56 465,9</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41 146,2</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36 664,5</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42 157,7</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37 067,9</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23 576,5</w:t>
            </w:r>
          </w:p>
        </w:tc>
      </w:tr>
      <w:tr w:rsidR="008C64DB" w:rsidRPr="006C08D4" w:rsidTr="00A52B27">
        <w:trPr>
          <w:trHeight w:val="30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Бакчарский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41 264,3</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52 395,5</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52 394,3</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47 267,7</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54 323,1</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47 203,1</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29 422,0</w:t>
            </w:r>
          </w:p>
        </w:tc>
      </w:tr>
      <w:tr w:rsidR="008C64DB" w:rsidRPr="006C08D4" w:rsidTr="00A52B27">
        <w:trPr>
          <w:trHeight w:val="30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Верхнекетский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44 701,3</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74 273,4</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53 072,4</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47 632,1</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53 899,5</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47 986,0</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31 864,1</w:t>
            </w:r>
          </w:p>
        </w:tc>
      </w:tr>
      <w:tr w:rsidR="008C64DB" w:rsidRPr="006C08D4" w:rsidTr="00A52B27">
        <w:trPr>
          <w:trHeight w:val="30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Зырянский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30 286,3</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33 837,0</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38 448,3</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34 335,5</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38 889,9</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34 391,0</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20 072,2</w:t>
            </w:r>
          </w:p>
        </w:tc>
      </w:tr>
      <w:tr w:rsidR="008C64DB" w:rsidRPr="006C08D4" w:rsidTr="00A52B27">
        <w:trPr>
          <w:trHeight w:val="30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Каргасокский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49 578,4</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70 857,3</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60 426,0</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54 649,9</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59 107,2</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57 276,3</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32 141,6</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Кожевниковский </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32 344,6</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57 954,4</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37 630,1</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33 302,6</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38 695,6</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33 871,8</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23 228,5</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Колпашевский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49 175,6</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65 191,7</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55 036,6</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48 988,4</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56 423,7</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49 229,0</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34 932,3</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Кривошеинский </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41 975,5</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50 193,0</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49 511,3</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43 847,7</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49 706,0</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42 854,6</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31 015,2</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Молчановский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42 271,6</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59 129,7</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50 569,0</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45 563,9</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52 025,3</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45 708,1</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29 528,7</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Парабельский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48 490,2</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76 695,7</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57 233,2</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51 839,5</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59 455,6</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53 109,5</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34 699,8</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Первомайский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32 309,8</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42 944,4</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37 097,5</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32 790,6</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37 906,7</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32 797,9</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23 250,0</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Тегульдетский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46 974,8</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70 668,7</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59 289,9</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52 687,0</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60 804,0</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53 274,1</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29 091,4</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Томский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39 917,7</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68 615,5</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43 330,0</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39 252,3</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44 768,4</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39 840,5</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28 715,4</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Чаинский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47 659,4</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63 830,8</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59 153,4</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52 732,6</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61 738,0</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54 736,5</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33 397,5</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Шегарский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30 062,2</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37 822,6</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38 814,9</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33 818,1</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40 466,9</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34 949,6</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21 077,6</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Стрежевой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63 439,9</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108 654,7</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68 135,5</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61 219,9</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68 030,2</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60 814,4</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38 849,3</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Кедровый</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47 366,1</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62 410,6</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58 103,1</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51 018,7</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59 327,5</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51 190,0</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31 384,1</w:t>
            </w:r>
          </w:p>
        </w:tc>
      </w:tr>
      <w:tr w:rsidR="008C64DB" w:rsidRPr="006C08D4" w:rsidTr="00A52B27">
        <w:trPr>
          <w:trHeight w:val="270"/>
        </w:trPr>
        <w:tc>
          <w:tcPr>
            <w:tcW w:w="1062" w:type="pct"/>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Томск</w:t>
            </w:r>
          </w:p>
        </w:tc>
        <w:tc>
          <w:tcPr>
            <w:tcW w:w="460"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43 168,2</w:t>
            </w:r>
          </w:p>
        </w:tc>
        <w:tc>
          <w:tcPr>
            <w:tcW w:w="603"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81 694,4</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43 516,8</w:t>
            </w:r>
          </w:p>
        </w:tc>
        <w:tc>
          <w:tcPr>
            <w:tcW w:w="627"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39 357,8</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44 319,3</w:t>
            </w:r>
          </w:p>
        </w:tc>
        <w:tc>
          <w:tcPr>
            <w:tcW w:w="561"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39 474,5</w:t>
            </w:r>
          </w:p>
        </w:tc>
        <w:tc>
          <w:tcPr>
            <w:tcW w:w="499" w:type="pct"/>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32 168,7</w:t>
            </w:r>
          </w:p>
        </w:tc>
      </w:tr>
      <w:tr w:rsidR="008C64DB" w:rsidRPr="006C08D4" w:rsidTr="00A52B27">
        <w:trPr>
          <w:trHeight w:val="270"/>
        </w:trPr>
        <w:tc>
          <w:tcPr>
            <w:tcW w:w="1062" w:type="pct"/>
            <w:tcBorders>
              <w:top w:val="nil"/>
              <w:left w:val="single" w:sz="8" w:space="0" w:color="auto"/>
              <w:bottom w:val="nil"/>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Северск</w:t>
            </w:r>
          </w:p>
        </w:tc>
        <w:tc>
          <w:tcPr>
            <w:tcW w:w="460" w:type="pct"/>
            <w:tcBorders>
              <w:top w:val="nil"/>
              <w:left w:val="nil"/>
              <w:bottom w:val="nil"/>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45 073,0</w:t>
            </w:r>
          </w:p>
        </w:tc>
        <w:tc>
          <w:tcPr>
            <w:tcW w:w="603" w:type="pct"/>
            <w:tcBorders>
              <w:top w:val="nil"/>
              <w:left w:val="nil"/>
              <w:bottom w:val="nil"/>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73 459,5</w:t>
            </w:r>
          </w:p>
        </w:tc>
        <w:tc>
          <w:tcPr>
            <w:tcW w:w="627" w:type="pct"/>
            <w:tcBorders>
              <w:top w:val="nil"/>
              <w:left w:val="nil"/>
              <w:bottom w:val="nil"/>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49 671,6</w:t>
            </w:r>
          </w:p>
        </w:tc>
        <w:tc>
          <w:tcPr>
            <w:tcW w:w="627" w:type="pct"/>
            <w:tcBorders>
              <w:top w:val="nil"/>
              <w:left w:val="nil"/>
              <w:bottom w:val="nil"/>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45 180,0</w:t>
            </w:r>
          </w:p>
        </w:tc>
        <w:tc>
          <w:tcPr>
            <w:tcW w:w="561" w:type="pct"/>
            <w:tcBorders>
              <w:top w:val="nil"/>
              <w:left w:val="nil"/>
              <w:bottom w:val="nil"/>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50 558,2</w:t>
            </w:r>
          </w:p>
        </w:tc>
        <w:tc>
          <w:tcPr>
            <w:tcW w:w="561" w:type="pct"/>
            <w:tcBorders>
              <w:top w:val="nil"/>
              <w:left w:val="nil"/>
              <w:bottom w:val="nil"/>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45 454,9</w:t>
            </w:r>
          </w:p>
        </w:tc>
        <w:tc>
          <w:tcPr>
            <w:tcW w:w="499" w:type="pct"/>
            <w:tcBorders>
              <w:top w:val="nil"/>
              <w:left w:val="nil"/>
              <w:bottom w:val="nil"/>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28 225,9</w:t>
            </w:r>
          </w:p>
        </w:tc>
      </w:tr>
      <w:tr w:rsidR="008C64DB" w:rsidRPr="006C08D4" w:rsidTr="00A52B27">
        <w:trPr>
          <w:trHeight w:val="585"/>
        </w:trPr>
        <w:tc>
          <w:tcPr>
            <w:tcW w:w="1062" w:type="pct"/>
            <w:tcBorders>
              <w:top w:val="single" w:sz="4" w:space="0" w:color="auto"/>
              <w:left w:val="single" w:sz="8" w:space="0" w:color="auto"/>
              <w:bottom w:val="single" w:sz="4" w:space="0" w:color="auto"/>
              <w:right w:val="single" w:sz="8" w:space="0" w:color="auto"/>
            </w:tcBorders>
            <w:shd w:val="clear" w:color="auto" w:fill="auto"/>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Областные образовательные организации</w:t>
            </w:r>
          </w:p>
        </w:tc>
        <w:tc>
          <w:tcPr>
            <w:tcW w:w="460" w:type="pct"/>
            <w:tcBorders>
              <w:top w:val="single" w:sz="4" w:space="0" w:color="auto"/>
              <w:left w:val="nil"/>
              <w:bottom w:val="single" w:sz="4"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38 187,7</w:t>
            </w:r>
          </w:p>
        </w:tc>
        <w:tc>
          <w:tcPr>
            <w:tcW w:w="603" w:type="pct"/>
            <w:tcBorders>
              <w:top w:val="single" w:sz="4" w:space="0" w:color="auto"/>
              <w:left w:val="nil"/>
              <w:bottom w:val="single" w:sz="4"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67 473,4</w:t>
            </w:r>
          </w:p>
        </w:tc>
        <w:tc>
          <w:tcPr>
            <w:tcW w:w="627" w:type="pct"/>
            <w:tcBorders>
              <w:top w:val="single" w:sz="4" w:space="0" w:color="auto"/>
              <w:left w:val="nil"/>
              <w:bottom w:val="single" w:sz="4"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42 158,1</w:t>
            </w:r>
          </w:p>
        </w:tc>
        <w:tc>
          <w:tcPr>
            <w:tcW w:w="627" w:type="pct"/>
            <w:tcBorders>
              <w:top w:val="single" w:sz="4" w:space="0" w:color="auto"/>
              <w:left w:val="nil"/>
              <w:bottom w:val="single" w:sz="4"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39 897,7</w:t>
            </w:r>
          </w:p>
        </w:tc>
        <w:tc>
          <w:tcPr>
            <w:tcW w:w="561" w:type="pct"/>
            <w:tcBorders>
              <w:top w:val="single" w:sz="4" w:space="0" w:color="auto"/>
              <w:left w:val="nil"/>
              <w:bottom w:val="single" w:sz="4"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43 901,8</w:t>
            </w:r>
          </w:p>
        </w:tc>
        <w:tc>
          <w:tcPr>
            <w:tcW w:w="561" w:type="pct"/>
            <w:tcBorders>
              <w:top w:val="single" w:sz="4" w:space="0" w:color="auto"/>
              <w:left w:val="nil"/>
              <w:bottom w:val="single" w:sz="4"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40 521,3</w:t>
            </w:r>
          </w:p>
        </w:tc>
        <w:tc>
          <w:tcPr>
            <w:tcW w:w="499" w:type="pct"/>
            <w:tcBorders>
              <w:top w:val="single" w:sz="4" w:space="0" w:color="auto"/>
              <w:left w:val="nil"/>
              <w:bottom w:val="single" w:sz="4"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28 340,3</w:t>
            </w:r>
          </w:p>
        </w:tc>
      </w:tr>
      <w:tr w:rsidR="008C64DB" w:rsidRPr="006C08D4" w:rsidTr="00A52B27">
        <w:trPr>
          <w:trHeight w:val="330"/>
        </w:trPr>
        <w:tc>
          <w:tcPr>
            <w:tcW w:w="1062"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ind w:right="-284"/>
              <w:rPr>
                <w:rFonts w:ascii="PT Astra Serif" w:hAnsi="PT Astra Serif"/>
                <w:b/>
                <w:color w:val="000000"/>
                <w:sz w:val="20"/>
                <w:szCs w:val="20"/>
                <w:lang w:eastAsia="ru-RU"/>
              </w:rPr>
            </w:pPr>
            <w:r w:rsidRPr="006C08D4">
              <w:rPr>
                <w:rFonts w:ascii="PT Astra Serif" w:hAnsi="PT Astra Serif"/>
                <w:b/>
                <w:color w:val="000000"/>
                <w:sz w:val="20"/>
                <w:szCs w:val="20"/>
                <w:lang w:eastAsia="ru-RU"/>
              </w:rPr>
              <w:t>ВСЕГО</w:t>
            </w:r>
          </w:p>
        </w:tc>
        <w:tc>
          <w:tcPr>
            <w:tcW w:w="460" w:type="pct"/>
            <w:tcBorders>
              <w:top w:val="single" w:sz="8" w:space="0" w:color="auto"/>
              <w:left w:val="nil"/>
              <w:bottom w:val="single" w:sz="8"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42 649,8</w:t>
            </w:r>
          </w:p>
        </w:tc>
        <w:tc>
          <w:tcPr>
            <w:tcW w:w="603" w:type="pct"/>
            <w:tcBorders>
              <w:top w:val="single" w:sz="8" w:space="0" w:color="auto"/>
              <w:left w:val="nil"/>
              <w:bottom w:val="single" w:sz="8"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70 992,4</w:t>
            </w:r>
          </w:p>
        </w:tc>
        <w:tc>
          <w:tcPr>
            <w:tcW w:w="627" w:type="pct"/>
            <w:tcBorders>
              <w:top w:val="single" w:sz="8" w:space="0" w:color="auto"/>
              <w:left w:val="nil"/>
              <w:bottom w:val="single" w:sz="8"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46 772,5</w:t>
            </w:r>
          </w:p>
        </w:tc>
        <w:tc>
          <w:tcPr>
            <w:tcW w:w="627" w:type="pct"/>
            <w:tcBorders>
              <w:top w:val="single" w:sz="8" w:space="0" w:color="auto"/>
              <w:left w:val="nil"/>
              <w:bottom w:val="single" w:sz="8"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42 217,1</w:t>
            </w:r>
          </w:p>
        </w:tc>
        <w:tc>
          <w:tcPr>
            <w:tcW w:w="561" w:type="pct"/>
            <w:tcBorders>
              <w:top w:val="single" w:sz="8" w:space="0" w:color="auto"/>
              <w:left w:val="nil"/>
              <w:bottom w:val="single" w:sz="8"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47 859,5</w:t>
            </w:r>
          </w:p>
        </w:tc>
        <w:tc>
          <w:tcPr>
            <w:tcW w:w="561" w:type="pct"/>
            <w:tcBorders>
              <w:top w:val="single" w:sz="8" w:space="0" w:color="auto"/>
              <w:left w:val="nil"/>
              <w:bottom w:val="single" w:sz="8"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42 665,7</w:t>
            </w:r>
          </w:p>
        </w:tc>
        <w:tc>
          <w:tcPr>
            <w:tcW w:w="499" w:type="pct"/>
            <w:tcBorders>
              <w:top w:val="single" w:sz="8" w:space="0" w:color="auto"/>
              <w:left w:val="nil"/>
              <w:bottom w:val="single" w:sz="8"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29 728,3</w:t>
            </w:r>
          </w:p>
        </w:tc>
      </w:tr>
    </w:tbl>
    <w:p w:rsidR="008C64DB" w:rsidRPr="006C08D4" w:rsidRDefault="008C64DB" w:rsidP="008C64DB">
      <w:pPr>
        <w:ind w:right="-284"/>
        <w:rPr>
          <w:rFonts w:ascii="PT Astra Serif" w:hAnsi="PT Astra Serif"/>
          <w:b/>
          <w:bCs/>
          <w:color w:val="000000"/>
          <w:sz w:val="24"/>
          <w:szCs w:val="24"/>
        </w:rPr>
      </w:pPr>
    </w:p>
    <w:p w:rsidR="008C64DB" w:rsidRPr="006C08D4" w:rsidRDefault="008C64DB" w:rsidP="007614E6">
      <w:pPr>
        <w:ind w:right="-284"/>
        <w:jc w:val="center"/>
        <w:rPr>
          <w:rFonts w:ascii="PT Astra Serif" w:hAnsi="PT Astra Serif"/>
          <w:b/>
          <w:bCs/>
          <w:color w:val="000000"/>
          <w:sz w:val="24"/>
          <w:szCs w:val="24"/>
          <w:lang w:eastAsia="ru-RU"/>
        </w:rPr>
      </w:pPr>
      <w:r w:rsidRPr="006C08D4">
        <w:rPr>
          <w:rFonts w:ascii="PT Astra Serif" w:hAnsi="PT Astra Serif"/>
          <w:b/>
          <w:bCs/>
          <w:color w:val="000000"/>
          <w:sz w:val="24"/>
          <w:szCs w:val="24"/>
        </w:rPr>
        <w:t xml:space="preserve">Приложение 2.29 - </w:t>
      </w:r>
      <w:r w:rsidRPr="006C08D4">
        <w:rPr>
          <w:rFonts w:ascii="PT Astra Serif" w:hAnsi="PT Astra Serif"/>
          <w:b/>
          <w:bCs/>
          <w:color w:val="000000"/>
          <w:sz w:val="24"/>
          <w:szCs w:val="24"/>
          <w:lang w:eastAsia="ru-RU"/>
        </w:rPr>
        <w:t>Средняя заработная плата работников организаций дополнительного образования за 2022 год</w:t>
      </w:r>
    </w:p>
    <w:p w:rsidR="008C64DB" w:rsidRPr="006C08D4" w:rsidRDefault="008C64DB" w:rsidP="008C64DB">
      <w:pPr>
        <w:ind w:right="-284" w:firstLine="758"/>
        <w:rPr>
          <w:rFonts w:ascii="PT Astra Serif" w:hAnsi="PT Astra Serif"/>
          <w:b/>
          <w:bCs/>
          <w:color w:val="000000"/>
          <w:sz w:val="24"/>
          <w:szCs w:val="24"/>
          <w:lang w:eastAsia="ru-RU"/>
        </w:rPr>
      </w:pPr>
    </w:p>
    <w:tbl>
      <w:tblPr>
        <w:tblW w:w="14400" w:type="dxa"/>
        <w:tblLook w:val="04A0" w:firstRow="1" w:lastRow="0" w:firstColumn="1" w:lastColumn="0" w:noHBand="0" w:noVBand="1"/>
      </w:tblPr>
      <w:tblGrid>
        <w:gridCol w:w="2980"/>
        <w:gridCol w:w="2840"/>
        <w:gridCol w:w="3880"/>
        <w:gridCol w:w="2740"/>
        <w:gridCol w:w="1960"/>
      </w:tblGrid>
      <w:tr w:rsidR="008C64DB" w:rsidRPr="006C08D4" w:rsidTr="00A52B27">
        <w:trPr>
          <w:trHeight w:val="1275"/>
        </w:trPr>
        <w:tc>
          <w:tcPr>
            <w:tcW w:w="29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xml:space="preserve">Наименование </w:t>
            </w:r>
          </w:p>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муниципального образования</w:t>
            </w:r>
          </w:p>
        </w:tc>
        <w:tc>
          <w:tcPr>
            <w:tcW w:w="2840" w:type="dxa"/>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Всего работников</w:t>
            </w:r>
          </w:p>
        </w:tc>
        <w:tc>
          <w:tcPr>
            <w:tcW w:w="3880" w:type="dxa"/>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Руководитель, заместители руководителя, руководители структурных подразделений</w:t>
            </w:r>
          </w:p>
        </w:tc>
        <w:tc>
          <w:tcPr>
            <w:tcW w:w="2740" w:type="dxa"/>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Педагогические работники</w:t>
            </w:r>
          </w:p>
        </w:tc>
        <w:tc>
          <w:tcPr>
            <w:tcW w:w="1960" w:type="dxa"/>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Прочие работники</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Александровский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54 301,9</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65 141,7</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59 352,1</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31 154,1</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Асиновский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31 296,1</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49 609,8</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35 374,2</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23 673,2</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Бакчарский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39 755,1</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44 095,3</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47 478,8</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29 479,8</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Верхнекетский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43 586,1</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56 658,3</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47 521,5</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27 023,5</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Зырянский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31 635,0</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33 206,5</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34 543,0</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24 779,1</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Каргасокский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43 592,9</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54 383,3</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54 399,7</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29 671,2</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Кожевниковский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28 733,9</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30 077,6</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32 962,4</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19 193,0</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Колпашевский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45 277,9</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55 177,4</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48 253,2</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35 092,7</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Кривошеинский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40 820,5</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43 489,4</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44 581,3</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27 038,9</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Молчановский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45 553,9</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48 337,5</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49 633,8</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30 261,7</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Парабельский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46 130,9</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69 130,6</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50 621,6</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39 345,6</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Первомайский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31 259,2</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47 068,1</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32 935,8</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23 388,2</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Тегульдетский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43 689,1</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39 637,5</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52 867,9</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32 572,7</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Томский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36 796,9</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46 259,9</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38 794,4</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22 014,0</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Чаинский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50 014,2</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66 300,0</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52 534,6</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35 792,5</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Шегарский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29 498,9</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36 407,0</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33 415,0</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24 313,8</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Стрежевой</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55 146,0</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84 207,2</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60 025,9</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37 460,0</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Томск</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39 801,3</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70 791,7</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39 079,8</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33 029,0</w:t>
            </w:r>
          </w:p>
        </w:tc>
      </w:tr>
      <w:tr w:rsidR="008C64DB" w:rsidRPr="006C08D4" w:rsidTr="00A52B27">
        <w:trPr>
          <w:trHeight w:val="300"/>
        </w:trPr>
        <w:tc>
          <w:tcPr>
            <w:tcW w:w="2980" w:type="dxa"/>
            <w:tcBorders>
              <w:top w:val="nil"/>
              <w:left w:val="single" w:sz="8" w:space="0" w:color="auto"/>
              <w:bottom w:val="single" w:sz="4" w:space="0" w:color="auto"/>
              <w:right w:val="single" w:sz="8" w:space="0" w:color="auto"/>
            </w:tcBorders>
            <w:shd w:val="clear" w:color="auto" w:fill="auto"/>
            <w:noWrap/>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Северск</w:t>
            </w:r>
          </w:p>
        </w:tc>
        <w:tc>
          <w:tcPr>
            <w:tcW w:w="28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46 883,5</w:t>
            </w:r>
          </w:p>
        </w:tc>
        <w:tc>
          <w:tcPr>
            <w:tcW w:w="388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88 931,8</w:t>
            </w:r>
          </w:p>
        </w:tc>
        <w:tc>
          <w:tcPr>
            <w:tcW w:w="274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45 369,6</w:t>
            </w:r>
          </w:p>
        </w:tc>
        <w:tc>
          <w:tcPr>
            <w:tcW w:w="1960" w:type="dxa"/>
            <w:tcBorders>
              <w:top w:val="nil"/>
              <w:left w:val="nil"/>
              <w:bottom w:val="single" w:sz="4" w:space="0" w:color="auto"/>
              <w:right w:val="single" w:sz="8" w:space="0" w:color="auto"/>
            </w:tcBorders>
            <w:shd w:val="clear" w:color="auto" w:fill="auto"/>
            <w:noWrap/>
            <w:vAlign w:val="bottom"/>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36 797,1</w:t>
            </w:r>
          </w:p>
        </w:tc>
      </w:tr>
      <w:tr w:rsidR="008C64DB" w:rsidRPr="006C08D4" w:rsidTr="00A52B27">
        <w:trPr>
          <w:trHeight w:val="591"/>
        </w:trPr>
        <w:tc>
          <w:tcPr>
            <w:tcW w:w="2980" w:type="dxa"/>
            <w:tcBorders>
              <w:top w:val="nil"/>
              <w:left w:val="single" w:sz="8" w:space="0" w:color="auto"/>
              <w:bottom w:val="single" w:sz="4" w:space="0" w:color="auto"/>
              <w:right w:val="single" w:sz="8" w:space="0" w:color="auto"/>
            </w:tcBorders>
            <w:shd w:val="clear" w:color="auto" w:fill="auto"/>
            <w:vAlign w:val="bottom"/>
            <w:hideMark/>
          </w:tcPr>
          <w:p w:rsidR="008C64DB" w:rsidRPr="006C08D4" w:rsidRDefault="008C64DB" w:rsidP="00A52B27">
            <w:pPr>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Областные образовательные организации</w:t>
            </w:r>
          </w:p>
        </w:tc>
        <w:tc>
          <w:tcPr>
            <w:tcW w:w="2840" w:type="dxa"/>
            <w:tcBorders>
              <w:top w:val="nil"/>
              <w:left w:val="nil"/>
              <w:bottom w:val="single" w:sz="4"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42 161,3</w:t>
            </w:r>
          </w:p>
        </w:tc>
        <w:tc>
          <w:tcPr>
            <w:tcW w:w="3880" w:type="dxa"/>
            <w:tcBorders>
              <w:top w:val="nil"/>
              <w:left w:val="nil"/>
              <w:bottom w:val="single" w:sz="4"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83 143,2</w:t>
            </w:r>
          </w:p>
        </w:tc>
        <w:tc>
          <w:tcPr>
            <w:tcW w:w="2740" w:type="dxa"/>
            <w:tcBorders>
              <w:top w:val="nil"/>
              <w:left w:val="nil"/>
              <w:bottom w:val="single" w:sz="4"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39 760,0</w:t>
            </w:r>
          </w:p>
        </w:tc>
        <w:tc>
          <w:tcPr>
            <w:tcW w:w="1960" w:type="dxa"/>
            <w:tcBorders>
              <w:top w:val="nil"/>
              <w:left w:val="nil"/>
              <w:bottom w:val="single" w:sz="4"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32 581,7</w:t>
            </w:r>
          </w:p>
        </w:tc>
      </w:tr>
      <w:tr w:rsidR="008C64DB" w:rsidRPr="006C08D4" w:rsidTr="00A52B27">
        <w:trPr>
          <w:trHeight w:val="375"/>
        </w:trPr>
        <w:tc>
          <w:tcPr>
            <w:tcW w:w="29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ind w:right="-284"/>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ВСЕГО </w:t>
            </w:r>
          </w:p>
        </w:tc>
        <w:tc>
          <w:tcPr>
            <w:tcW w:w="2840" w:type="dxa"/>
            <w:tcBorders>
              <w:top w:val="single" w:sz="8" w:space="0" w:color="auto"/>
              <w:left w:val="nil"/>
              <w:bottom w:val="single" w:sz="8"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40 651,3</w:t>
            </w:r>
          </w:p>
        </w:tc>
        <w:tc>
          <w:tcPr>
            <w:tcW w:w="3880" w:type="dxa"/>
            <w:tcBorders>
              <w:top w:val="single" w:sz="8" w:space="0" w:color="auto"/>
              <w:left w:val="nil"/>
              <w:bottom w:val="single" w:sz="8"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62 390,0</w:t>
            </w:r>
          </w:p>
        </w:tc>
        <w:tc>
          <w:tcPr>
            <w:tcW w:w="2740" w:type="dxa"/>
            <w:tcBorders>
              <w:top w:val="single" w:sz="8" w:space="0" w:color="auto"/>
              <w:left w:val="nil"/>
              <w:bottom w:val="single" w:sz="8"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42 052,8</w:t>
            </w:r>
          </w:p>
        </w:tc>
        <w:tc>
          <w:tcPr>
            <w:tcW w:w="1960" w:type="dxa"/>
            <w:tcBorders>
              <w:top w:val="single" w:sz="8" w:space="0" w:color="auto"/>
              <w:left w:val="nil"/>
              <w:bottom w:val="single" w:sz="8" w:space="0" w:color="auto"/>
              <w:right w:val="single" w:sz="8" w:space="0" w:color="auto"/>
            </w:tcBorders>
            <w:shd w:val="clear" w:color="auto" w:fill="auto"/>
            <w:noWrap/>
            <w:vAlign w:val="center"/>
            <w:hideMark/>
          </w:tcPr>
          <w:p w:rsidR="008C64DB" w:rsidRPr="006C08D4" w:rsidRDefault="008C64DB" w:rsidP="00A52B27">
            <w:pPr>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31 215,2</w:t>
            </w:r>
          </w:p>
        </w:tc>
      </w:tr>
    </w:tbl>
    <w:p w:rsidR="008C64DB" w:rsidRPr="006C08D4" w:rsidRDefault="008C64DB" w:rsidP="008C64DB">
      <w:pPr>
        <w:ind w:right="-284"/>
        <w:rPr>
          <w:rFonts w:ascii="PT Astra Serif" w:hAnsi="PT Astra Serif"/>
          <w:b/>
          <w:bCs/>
          <w:color w:val="000000"/>
          <w:sz w:val="24"/>
          <w:szCs w:val="24"/>
          <w:lang w:eastAsia="ru-RU"/>
        </w:rPr>
      </w:pPr>
    </w:p>
    <w:p w:rsidR="008C64DB" w:rsidRPr="007614E6" w:rsidRDefault="008C64DB" w:rsidP="007614E6">
      <w:pPr>
        <w:jc w:val="center"/>
        <w:rPr>
          <w:rFonts w:ascii="PT Astra Serif" w:hAnsi="PT Astra Serif"/>
          <w:lang w:val="en-US"/>
        </w:rPr>
      </w:pPr>
    </w:p>
    <w:p w:rsidR="008C64DB" w:rsidRPr="007614E6" w:rsidRDefault="008C64DB" w:rsidP="007614E6">
      <w:pPr>
        <w:jc w:val="center"/>
        <w:rPr>
          <w:rFonts w:ascii="PT Astra Serif" w:hAnsi="PT Astra Serif"/>
          <w:lang w:val="en-US"/>
        </w:rPr>
      </w:pPr>
    </w:p>
    <w:p w:rsidR="008C64DB" w:rsidRPr="007614E6" w:rsidRDefault="008C64DB" w:rsidP="007614E6">
      <w:pPr>
        <w:jc w:val="center"/>
        <w:rPr>
          <w:rFonts w:ascii="PT Astra Serif" w:hAnsi="PT Astra Serif"/>
          <w:b/>
          <w:color w:val="000000"/>
        </w:rPr>
      </w:pPr>
      <w:r w:rsidRPr="007614E6">
        <w:rPr>
          <w:rFonts w:ascii="PT Astra Serif" w:hAnsi="PT Astra Serif"/>
          <w:b/>
        </w:rPr>
        <w:t xml:space="preserve">Приложение 2.30 </w:t>
      </w:r>
      <w:r w:rsidRPr="007614E6">
        <w:rPr>
          <w:rFonts w:ascii="PT Astra Serif" w:hAnsi="PT Astra Serif"/>
          <w:b/>
          <w:bCs/>
          <w:color w:val="000000"/>
        </w:rPr>
        <w:t xml:space="preserve">- </w:t>
      </w:r>
      <w:r w:rsidRPr="007614E6">
        <w:rPr>
          <w:rFonts w:ascii="PT Astra Serif" w:hAnsi="PT Astra Serif"/>
          <w:b/>
          <w:color w:val="000000"/>
        </w:rPr>
        <w:t>Коэффициент нагрузки педагогических работников (</w:t>
      </w:r>
      <w:r w:rsidRPr="007614E6">
        <w:rPr>
          <w:rFonts w:ascii="PT Astra Serif" w:hAnsi="PT Astra Serif"/>
          <w:b/>
        </w:rPr>
        <w:t>без учета внешних совместителей</w:t>
      </w:r>
      <w:r w:rsidRPr="007614E6">
        <w:rPr>
          <w:rFonts w:ascii="PT Astra Serif" w:hAnsi="PT Astra Serif"/>
          <w:b/>
          <w:color w:val="000000"/>
        </w:rPr>
        <w:t>) образовательных организаций за 2015/2016, 2016/2017, 2017/2018, 2018/2019, 2019/2020 , 2020/2021, 2021/2022 и 2022/2023  учебные годы (без учета частных ОО)</w:t>
      </w:r>
    </w:p>
    <w:p w:rsidR="008C64DB" w:rsidRPr="007614E6" w:rsidRDefault="008C64DB" w:rsidP="007614E6">
      <w:pPr>
        <w:jc w:val="center"/>
        <w:rPr>
          <w:rFonts w:ascii="PT Astra Serif" w:hAnsi="PT Astra Serif"/>
          <w:b/>
          <w:color w:val="000000"/>
          <w:sz w:val="20"/>
          <w:szCs w:val="20"/>
        </w:rPr>
      </w:pPr>
    </w:p>
    <w:tbl>
      <w:tblPr>
        <w:tblW w:w="14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5"/>
        <w:gridCol w:w="923"/>
        <w:gridCol w:w="778"/>
        <w:gridCol w:w="142"/>
        <w:gridCol w:w="770"/>
        <w:gridCol w:w="788"/>
        <w:gridCol w:w="701"/>
        <w:gridCol w:w="692"/>
        <w:gridCol w:w="647"/>
        <w:gridCol w:w="896"/>
        <w:gridCol w:w="893"/>
        <w:gridCol w:w="941"/>
        <w:gridCol w:w="698"/>
        <w:gridCol w:w="783"/>
        <w:gridCol w:w="13"/>
        <w:gridCol w:w="659"/>
        <w:gridCol w:w="13"/>
        <w:gridCol w:w="742"/>
        <w:gridCol w:w="720"/>
        <w:gridCol w:w="793"/>
      </w:tblGrid>
      <w:tr w:rsidR="008C64DB" w:rsidRPr="006C08D4" w:rsidTr="00A52B27">
        <w:trPr>
          <w:trHeight w:val="601"/>
          <w:jc w:val="center"/>
        </w:trPr>
        <w:tc>
          <w:tcPr>
            <w:tcW w:w="2395"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2015/ 2016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920"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2016/ 2017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77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2017/ 2018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2018/ 2019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2019/ 2020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2020/ 2021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A52B27">
            <w:pPr>
              <w:keepNext/>
              <w:keepLines/>
              <w:ind w:right="25"/>
              <w:rPr>
                <w:rFonts w:ascii="PT Astra Serif" w:hAnsi="PT Astra Serif"/>
                <w:b/>
                <w:color w:val="000000"/>
                <w:sz w:val="20"/>
                <w:szCs w:val="20"/>
                <w:lang w:eastAsia="ru-RU"/>
              </w:rPr>
            </w:pPr>
            <w:r w:rsidRPr="006C08D4">
              <w:rPr>
                <w:rFonts w:ascii="PT Astra Serif" w:hAnsi="PT Astra Serif"/>
                <w:b/>
                <w:color w:val="000000"/>
                <w:sz w:val="20"/>
                <w:szCs w:val="20"/>
                <w:lang w:eastAsia="ru-RU"/>
              </w:rPr>
              <w:t>2021/2022 уч. г.</w:t>
            </w:r>
          </w:p>
        </w:tc>
        <w:tc>
          <w:tcPr>
            <w:tcW w:w="896" w:type="dxa"/>
            <w:tcBorders>
              <w:top w:val="single" w:sz="4" w:space="0" w:color="auto"/>
              <w:left w:val="single" w:sz="4" w:space="0" w:color="auto"/>
              <w:bottom w:val="single" w:sz="4" w:space="0" w:color="auto"/>
              <w:right w:val="single" w:sz="4" w:space="0" w:color="auto"/>
            </w:tcBorders>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2022/2023 уч. г*</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2015/ 2016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2016/ 2017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2017/ 2018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78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2018/ 2019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2019/ 2020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755"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 xml:space="preserve">2020/ 2021 </w:t>
            </w:r>
          </w:p>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уч. г.</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2021/2021 уч. г.</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A52B27">
            <w:pPr>
              <w:keepNext/>
              <w:keepLines/>
              <w:ind w:right="25"/>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2022/2023 уч. г*</w:t>
            </w:r>
          </w:p>
        </w:tc>
      </w:tr>
      <w:tr w:rsidR="008C64DB" w:rsidRPr="006C08D4" w:rsidTr="00A52B27">
        <w:trPr>
          <w:trHeight w:val="315"/>
          <w:jc w:val="center"/>
        </w:trPr>
        <w:tc>
          <w:tcPr>
            <w:tcW w:w="2395" w:type="dxa"/>
            <w:vMerge/>
            <w:tcBorders>
              <w:top w:val="single" w:sz="4" w:space="0" w:color="auto"/>
              <w:left w:val="single" w:sz="4" w:space="0" w:color="auto"/>
              <w:bottom w:val="single" w:sz="4" w:space="0" w:color="auto"/>
              <w:right w:val="single" w:sz="4" w:space="0" w:color="auto"/>
            </w:tcBorders>
            <w:vAlign w:val="center"/>
            <w:hideMark/>
          </w:tcPr>
          <w:p w:rsidR="008C64DB" w:rsidRPr="006C08D4" w:rsidRDefault="008C64DB" w:rsidP="00A52B27">
            <w:pPr>
              <w:ind w:right="-284"/>
              <w:rPr>
                <w:rFonts w:ascii="PT Astra Serif" w:hAnsi="PT Astra Serif"/>
                <w:b/>
                <w:color w:val="000000"/>
                <w:sz w:val="20"/>
                <w:szCs w:val="20"/>
                <w:lang w:eastAsia="ru-RU"/>
              </w:rPr>
            </w:pPr>
          </w:p>
        </w:tc>
        <w:tc>
          <w:tcPr>
            <w:tcW w:w="6337" w:type="dxa"/>
            <w:gridSpan w:val="9"/>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bottom"/>
            <w:hideMark/>
          </w:tcPr>
          <w:p w:rsidR="008C64DB" w:rsidRPr="006C08D4" w:rsidRDefault="008C64DB" w:rsidP="00A52B27">
            <w:pPr>
              <w:keepNext/>
              <w:keepLines/>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Общеобразовательные организации</w:t>
            </w:r>
          </w:p>
        </w:tc>
        <w:tc>
          <w:tcPr>
            <w:tcW w:w="6255" w:type="dxa"/>
            <w:gridSpan w:val="10"/>
            <w:tcBorders>
              <w:top w:val="single" w:sz="4" w:space="0" w:color="auto"/>
              <w:left w:val="single" w:sz="4" w:space="0" w:color="auto"/>
              <w:bottom w:val="single" w:sz="4" w:space="0" w:color="auto"/>
              <w:right w:val="single" w:sz="4" w:space="0" w:color="auto"/>
            </w:tcBorders>
            <w:vAlign w:val="bottom"/>
          </w:tcPr>
          <w:p w:rsidR="008C64DB" w:rsidRPr="006C08D4" w:rsidRDefault="008C64DB" w:rsidP="00A52B27">
            <w:pPr>
              <w:keepNext/>
              <w:keepLines/>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Дошкольные образовательные организации</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Александровский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1,06</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1,77</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1,70</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1,68</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1,77</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1,60</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1,67</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1,06</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1,11</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1,02</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Асиновский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1,45</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1,74</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1,83</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1,76</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1,76</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1,50</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1,53</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2,07</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1,07</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1,06</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1,02</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Бакчарский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1,41</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1,36</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1,42</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1,38</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1,35</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1,47</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1,52</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1,59</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1,07</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1,11</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1,07</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0,92</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1,06</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1,08</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Верхнекетский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1,27</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1,34</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1,44</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1,34</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1,44</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1,39</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1,54</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1,57</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1,04</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1,03</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1,08</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1,17</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1,15</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1,09</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1,21</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1,24</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Зырянский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1,42</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1,43</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1,49</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1,45</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1,55</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1,55</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1,55</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0,00</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0,00</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1,42</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1,49</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1,42</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1,45</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1,56</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1,60</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Каргасокский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1,40</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1,39</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1,39</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1,49</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1,48</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1,53</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1,41</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1,64</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1,04</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1,49</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1,06</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1,06</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1,04</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Кожевниковский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1,39</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1,28</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1,18</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1,37</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1,34</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1,40</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1,33</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1,53</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1,11</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1,08</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1,08</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1,37</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1,13</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1,16</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Колпашевский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1,25</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1,27</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1,48</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1,52</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1,50</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1,53</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1,57</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1,61</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1,02</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1,04</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1,52</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1,02</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1,03</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1,04</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Кривошеинский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1,14</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1,32</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1,33</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1,31</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1,34</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1,50</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1,30</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1,48</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1,07</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1,31</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1,08</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1,07</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Молчановский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1,31</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1,35</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1,35</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1,26</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1,36</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1,36</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1,36</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1,42</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1,02</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1,02</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Парабельский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1,26</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1,35</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1,42</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1,53</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1,50</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1,60</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1,50</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1,58</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1,13</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1,13</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1,08</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1,08</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1,26</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Первомайский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1,30</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1,46</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1,33</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1,40</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1,51</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1,49</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1,53</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1,61</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1,09</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1,06</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1,07</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Тегульдетский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1,27</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1,43</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1,41</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1,56</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1,57</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1,60</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1,66</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1,82</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1,02</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1,11</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Томский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1,14</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1,44</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1,50</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1,54</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1,61</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1,67</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1,63</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1,72</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1,11</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1,22</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1,28</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1,27</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1,35</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1,06</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Чаинский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1,23</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1,26</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1,29</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1,33</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1,34</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1,41</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1,41</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1,47</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1,31</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1,31</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1,32</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1,34</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Шегарский район</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1,38</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1,42</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1,42</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1,43</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1,45</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1,43</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1,42</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1,47</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1,14</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1,07</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1,14</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1,08</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1,09</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1,16</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Г. Стрежевой</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1,42</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1,56</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1,62</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1,65</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1,61</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1,66</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1,55</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1,74</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1,14</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1,12</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1,12</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1,12</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1,11</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1,00</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1,15</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Г. Кедровый</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1,29</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1,61</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1,57</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1,57</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1,80</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1,58</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1,72</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1,74</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1,07</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1,20</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1,09</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1,15</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1,13</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1,14</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1,20</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1,15</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Г. Томск</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1,45</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1,56</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1,53</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1,56</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1,55</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1,59</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1,55</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1,81</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1,17</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1,21</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1,19</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1,22</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1,23</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1,24</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1,30</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color w:val="000000"/>
                <w:sz w:val="20"/>
                <w:szCs w:val="20"/>
                <w:lang w:eastAsia="ru-RU"/>
              </w:rPr>
            </w:pPr>
            <w:r w:rsidRPr="006C08D4">
              <w:rPr>
                <w:rFonts w:ascii="PT Astra Serif" w:hAnsi="PT Astra Serif"/>
                <w:color w:val="000000"/>
                <w:sz w:val="20"/>
                <w:szCs w:val="20"/>
                <w:lang w:eastAsia="ru-RU"/>
              </w:rPr>
              <w:t>ЗАТО Северск</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1,41</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1,46</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1,41</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1,44</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1,48</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1,55</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FF0000"/>
                <w:sz w:val="20"/>
                <w:szCs w:val="20"/>
                <w:lang w:eastAsia="ru-RU"/>
              </w:rPr>
            </w:pPr>
            <w:r w:rsidRPr="006C08D4">
              <w:rPr>
                <w:rFonts w:ascii="PT Astra Serif" w:hAnsi="PT Astra Serif"/>
                <w:color w:val="FF0000"/>
                <w:sz w:val="20"/>
                <w:szCs w:val="20"/>
                <w:lang w:eastAsia="ru-RU"/>
              </w:rPr>
              <w:t>1,52</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1,61</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1,04</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1,03</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1,03</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1,03</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1,04</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1,03</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793" w:type="dxa"/>
            <w:tcBorders>
              <w:top w:val="single" w:sz="4" w:space="0" w:color="auto"/>
              <w:left w:val="single" w:sz="4" w:space="0" w:color="auto"/>
              <w:bottom w:val="single" w:sz="4" w:space="0" w:color="auto"/>
              <w:right w:val="single" w:sz="4" w:space="0" w:color="auto"/>
            </w:tcBorders>
          </w:tcPr>
          <w:p w:rsidR="008C64DB" w:rsidRPr="006C08D4" w:rsidRDefault="008C64DB" w:rsidP="00F66101">
            <w:pPr>
              <w:keepNext/>
              <w:keepLines/>
              <w:ind w:right="-284"/>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w:t>
            </w:r>
          </w:p>
        </w:tc>
      </w:tr>
      <w:tr w:rsidR="008C64DB" w:rsidRPr="006C08D4" w:rsidTr="00A52B27">
        <w:trPr>
          <w:trHeight w:hRule="exact" w:val="340"/>
          <w:jc w:val="center"/>
        </w:trPr>
        <w:tc>
          <w:tcPr>
            <w:tcW w:w="239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A52B27">
            <w:pPr>
              <w:keepNext/>
              <w:keepLines/>
              <w:ind w:right="-284"/>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ВСЕГО</w:t>
            </w:r>
          </w:p>
        </w:tc>
        <w:tc>
          <w:tcPr>
            <w:tcW w:w="92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1,36</w:t>
            </w:r>
          </w:p>
        </w:tc>
        <w:tc>
          <w:tcPr>
            <w:tcW w:w="77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1,48</w:t>
            </w:r>
          </w:p>
        </w:tc>
        <w:tc>
          <w:tcPr>
            <w:tcW w:w="91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1,47</w:t>
            </w:r>
          </w:p>
        </w:tc>
        <w:tc>
          <w:tcPr>
            <w:tcW w:w="78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1,51</w:t>
            </w:r>
          </w:p>
        </w:tc>
        <w:tc>
          <w:tcPr>
            <w:tcW w:w="70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1,52</w:t>
            </w:r>
          </w:p>
        </w:tc>
        <w:tc>
          <w:tcPr>
            <w:tcW w:w="6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1,53</w:t>
            </w:r>
          </w:p>
        </w:tc>
        <w:tc>
          <w:tcPr>
            <w:tcW w:w="6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color w:val="FF0000"/>
                <w:sz w:val="20"/>
                <w:szCs w:val="20"/>
                <w:lang w:eastAsia="ru-RU"/>
              </w:rPr>
            </w:pPr>
            <w:r w:rsidRPr="006C08D4">
              <w:rPr>
                <w:rFonts w:ascii="PT Astra Serif" w:hAnsi="PT Astra Serif"/>
                <w:b/>
                <w:color w:val="FF0000"/>
                <w:sz w:val="20"/>
                <w:szCs w:val="20"/>
                <w:lang w:eastAsia="ru-RU"/>
              </w:rPr>
              <w:t>1,51</w:t>
            </w:r>
          </w:p>
        </w:tc>
        <w:tc>
          <w:tcPr>
            <w:tcW w:w="896"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b/>
                <w:color w:val="000000"/>
                <w:sz w:val="20"/>
                <w:szCs w:val="20"/>
                <w:lang w:eastAsia="ru-RU"/>
              </w:rPr>
            </w:pPr>
            <w:r w:rsidRPr="006C08D4">
              <w:rPr>
                <w:rFonts w:ascii="PT Astra Serif" w:hAnsi="PT Astra Serif"/>
                <w:b/>
                <w:color w:val="000000"/>
                <w:sz w:val="20"/>
                <w:szCs w:val="20"/>
                <w:lang w:eastAsia="ru-RU"/>
              </w:rPr>
              <w:t>1,71</w:t>
            </w:r>
          </w:p>
        </w:tc>
        <w:tc>
          <w:tcPr>
            <w:tcW w:w="8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1,08</w:t>
            </w:r>
          </w:p>
        </w:tc>
        <w:tc>
          <w:tcPr>
            <w:tcW w:w="94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1,12</w:t>
            </w:r>
          </w:p>
        </w:tc>
        <w:tc>
          <w:tcPr>
            <w:tcW w:w="69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1,15</w:t>
            </w:r>
          </w:p>
        </w:tc>
        <w:tc>
          <w:tcPr>
            <w:tcW w:w="796"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1,22</w:t>
            </w:r>
          </w:p>
        </w:tc>
        <w:tc>
          <w:tcPr>
            <w:tcW w:w="672"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1,16</w:t>
            </w:r>
          </w:p>
        </w:tc>
        <w:tc>
          <w:tcPr>
            <w:tcW w:w="74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1,12</w:t>
            </w:r>
          </w:p>
        </w:tc>
        <w:tc>
          <w:tcPr>
            <w:tcW w:w="720"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1,11</w:t>
            </w:r>
          </w:p>
        </w:tc>
        <w:tc>
          <w:tcPr>
            <w:tcW w:w="793" w:type="dxa"/>
            <w:tcBorders>
              <w:top w:val="single" w:sz="4" w:space="0" w:color="auto"/>
              <w:left w:val="single" w:sz="4" w:space="0" w:color="auto"/>
              <w:bottom w:val="single" w:sz="4" w:space="0" w:color="auto"/>
              <w:right w:val="single" w:sz="4" w:space="0" w:color="auto"/>
            </w:tcBorders>
            <w:vAlign w:val="center"/>
          </w:tcPr>
          <w:p w:rsidR="008C64DB" w:rsidRPr="006C08D4" w:rsidRDefault="008C64DB" w:rsidP="00F66101">
            <w:pPr>
              <w:keepNext/>
              <w:keepLines/>
              <w:ind w:right="-284"/>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1,21</w:t>
            </w:r>
          </w:p>
        </w:tc>
      </w:tr>
    </w:tbl>
    <w:p w:rsidR="008C64DB" w:rsidRPr="006C08D4" w:rsidRDefault="008C64DB" w:rsidP="008C64DB">
      <w:pPr>
        <w:ind w:right="-284"/>
        <w:jc w:val="both"/>
        <w:rPr>
          <w:rFonts w:ascii="PT Astra Serif" w:hAnsi="PT Astra Serif"/>
          <w:color w:val="000000"/>
          <w:sz w:val="18"/>
          <w:szCs w:val="18"/>
        </w:rPr>
      </w:pPr>
      <w:r w:rsidRPr="006C08D4">
        <w:rPr>
          <w:rFonts w:ascii="PT Astra Serif" w:hAnsi="PT Astra Serif"/>
          <w:color w:val="000000"/>
          <w:sz w:val="20"/>
          <w:szCs w:val="20"/>
        </w:rPr>
        <w:t xml:space="preserve"> *</w:t>
      </w:r>
      <w:r w:rsidRPr="006C08D4">
        <w:rPr>
          <w:rFonts w:ascii="PT Astra Serif" w:hAnsi="PT Astra Serif"/>
          <w:color w:val="000000"/>
          <w:sz w:val="18"/>
          <w:szCs w:val="18"/>
        </w:rPr>
        <w:t>Коэффициент рассчитывался исходя из соотношения числа штатных должностей</w:t>
      </w:r>
      <w:r w:rsidRPr="006C08D4">
        <w:rPr>
          <w:rFonts w:ascii="PT Astra Serif" w:hAnsi="PT Astra Serif"/>
          <w:noProof/>
          <w:color w:val="000000"/>
          <w:sz w:val="18"/>
          <w:szCs w:val="18"/>
          <w:lang w:eastAsia="ru-RU"/>
        </w:rPr>
        <mc:AlternateContent>
          <mc:Choice Requires="wps">
            <w:drawing>
              <wp:anchor distT="0" distB="0" distL="114300" distR="114300" simplePos="0" relativeHeight="251665920" behindDoc="0" locked="0" layoutInCell="1" allowOverlap="1" wp14:anchorId="248E16C1" wp14:editId="7A0BA5D4">
                <wp:simplePos x="0" y="0"/>
                <wp:positionH relativeFrom="column">
                  <wp:posOffset>11421110</wp:posOffset>
                </wp:positionH>
                <wp:positionV relativeFrom="paragraph">
                  <wp:posOffset>1911350</wp:posOffset>
                </wp:positionV>
                <wp:extent cx="249555" cy="234315"/>
                <wp:effectExtent l="0" t="0" r="0" b="0"/>
                <wp:wrapNone/>
                <wp:docPr id="49" name="Надпись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 cy="234315"/>
                        </a:xfrm>
                        <a:prstGeom prst="rect">
                          <a:avLst/>
                        </a:pr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2520" w:rsidRPr="00CF05BE" w:rsidRDefault="00B22520" w:rsidP="008C64DB">
                            <w:pPr>
                              <w:pStyle w:val="af8"/>
                              <w:spacing w:before="0" w:beforeAutospacing="0" w:after="0" w:afterAutospacing="0"/>
                              <w:rPr>
                                <w:sz w:val="20"/>
                                <w:szCs w:val="20"/>
                              </w:rPr>
                            </w:pPr>
                            <w:r w:rsidRPr="00A20C8B">
                              <w:rPr>
                                <w:rFonts w:ascii="Calibri" w:hAnsi="Calibri"/>
                                <w:color w:val="000000"/>
                                <w:kern w:val="24"/>
                                <w:sz w:val="20"/>
                                <w:szCs w:val="20"/>
                              </w:rPr>
                              <w:t>2</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48E16C1" id="Надпись 49" o:spid="_x0000_s1028" type="#_x0000_t202" style="position:absolute;left:0;text-align:left;margin-left:899.3pt;margin-top:150.5pt;width:19.65pt;height:18.45pt;z-index:25166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" fillcolor="#9bbb59" stroked="f">
                <v:textbox style="mso-fit-shape-to-text:t">
                  <w:txbxContent>
                    <w:p w:rsidR="00B22520" w:rsidRPr="00CF05BE" w:rsidRDefault="00B22520" w:rsidP="008C64DB">
                      <w:pPr>
                        <w:pStyle w:val="af8"/>
                        <w:spacing w:before="0" w:beforeAutospacing="0" w:after="0" w:afterAutospacing="0"/>
                        <w:rPr>
                          <w:sz w:val="20"/>
                          <w:szCs w:val="20"/>
                        </w:rPr>
                      </w:pPr>
                      <w:r w:rsidRPr="00A20C8B">
                        <w:rPr>
                          <w:rFonts w:ascii="Calibri" w:hAnsi="Calibri"/>
                          <w:color w:val="000000"/>
                          <w:kern w:val="24"/>
                          <w:sz w:val="20"/>
                          <w:szCs w:val="20"/>
                        </w:rPr>
                        <w:t>2</w:t>
                      </w:r>
                    </w:p>
                  </w:txbxContent>
                </v:textbox>
              </v:shape>
            </w:pict>
          </mc:Fallback>
        </mc:AlternateContent>
      </w:r>
      <w:r w:rsidRPr="006C08D4">
        <w:rPr>
          <w:rFonts w:ascii="PT Astra Serif" w:hAnsi="PT Astra Serif"/>
          <w:noProof/>
          <w:color w:val="000000"/>
          <w:sz w:val="18"/>
          <w:szCs w:val="18"/>
          <w:lang w:eastAsia="ru-RU"/>
        </w:rPr>
        <mc:AlternateContent>
          <mc:Choice Requires="wps">
            <w:drawing>
              <wp:anchor distT="0" distB="0" distL="114300" distR="114300" simplePos="0" relativeHeight="251666944" behindDoc="0" locked="0" layoutInCell="1" allowOverlap="1" wp14:anchorId="2BE5AD4E" wp14:editId="25364368">
                <wp:simplePos x="0" y="0"/>
                <wp:positionH relativeFrom="column">
                  <wp:posOffset>11440160</wp:posOffset>
                </wp:positionH>
                <wp:positionV relativeFrom="paragraph">
                  <wp:posOffset>2768600</wp:posOffset>
                </wp:positionV>
                <wp:extent cx="249555" cy="234315"/>
                <wp:effectExtent l="0" t="0" r="0" b="0"/>
                <wp:wrapNone/>
                <wp:docPr id="50" name="Надпись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 cy="234315"/>
                        </a:xfrm>
                        <a:prstGeom prst="rect">
                          <a:avLst/>
                        </a:pr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2520" w:rsidRPr="00CF05BE" w:rsidRDefault="00B22520" w:rsidP="008C64DB">
                            <w:pPr>
                              <w:pStyle w:val="af8"/>
                              <w:spacing w:before="0" w:beforeAutospacing="0" w:after="0" w:afterAutospacing="0"/>
                              <w:rPr>
                                <w:sz w:val="20"/>
                                <w:szCs w:val="20"/>
                              </w:rPr>
                            </w:pPr>
                            <w:r w:rsidRPr="00A20C8B">
                              <w:rPr>
                                <w:rFonts w:ascii="Calibri" w:hAnsi="Calibri"/>
                                <w:color w:val="000000"/>
                                <w:kern w:val="24"/>
                                <w:sz w:val="20"/>
                                <w:szCs w:val="20"/>
                              </w:rPr>
                              <w:t>5</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BE5AD4E" id="Надпись 50" o:spid="_x0000_s1029" type="#_x0000_t202" style="position:absolute;left:0;text-align:left;margin-left:900.8pt;margin-top:218pt;width:19.65pt;height:18.45pt;z-index:251666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" fillcolor="#9bbb59" stroked="f">
                <v:textbox style="mso-fit-shape-to-text:t">
                  <w:txbxContent>
                    <w:p w:rsidR="00B22520" w:rsidRPr="00CF05BE" w:rsidRDefault="00B22520" w:rsidP="008C64DB">
                      <w:pPr>
                        <w:pStyle w:val="af8"/>
                        <w:spacing w:before="0" w:beforeAutospacing="0" w:after="0" w:afterAutospacing="0"/>
                        <w:rPr>
                          <w:sz w:val="20"/>
                          <w:szCs w:val="20"/>
                        </w:rPr>
                      </w:pPr>
                      <w:r w:rsidRPr="00A20C8B">
                        <w:rPr>
                          <w:rFonts w:ascii="Calibri" w:hAnsi="Calibri"/>
                          <w:color w:val="000000"/>
                          <w:kern w:val="24"/>
                          <w:sz w:val="20"/>
                          <w:szCs w:val="20"/>
                        </w:rPr>
                        <w:t>5</w:t>
                      </w:r>
                    </w:p>
                  </w:txbxContent>
                </v:textbox>
              </v:shape>
            </w:pict>
          </mc:Fallback>
        </mc:AlternateContent>
      </w:r>
      <w:r w:rsidRPr="006C08D4">
        <w:rPr>
          <w:rFonts w:ascii="PT Astra Serif" w:hAnsi="PT Astra Serif"/>
          <w:color w:val="000000"/>
          <w:sz w:val="18"/>
          <w:szCs w:val="18"/>
        </w:rPr>
        <w:t xml:space="preserve"> педагогических работников по определенной категории</w:t>
      </w:r>
      <w:r w:rsidRPr="006C08D4">
        <w:rPr>
          <w:rFonts w:ascii="PT Astra Serif" w:hAnsi="PT Astra Serif"/>
          <w:sz w:val="18"/>
          <w:szCs w:val="18"/>
        </w:rPr>
        <w:t xml:space="preserve"> к </w:t>
      </w:r>
      <w:r w:rsidRPr="006C08D4">
        <w:rPr>
          <w:rFonts w:ascii="PT Astra Serif" w:hAnsi="PT Astra Serif"/>
          <w:color w:val="000000"/>
          <w:sz w:val="18"/>
          <w:szCs w:val="18"/>
        </w:rPr>
        <w:t>среднесписочной численности педагогических работников по соответствующей категории     БУДЕТ УТОЧНЕНА!!!</w:t>
      </w:r>
    </w:p>
    <w:p w:rsidR="008C64DB" w:rsidRPr="006C08D4" w:rsidRDefault="008C64DB" w:rsidP="008C64DB">
      <w:pPr>
        <w:ind w:right="-284"/>
        <w:rPr>
          <w:rFonts w:ascii="PT Astra Serif" w:hAnsi="PT Astra Serif"/>
          <w:b/>
          <w:color w:val="000000"/>
          <w:sz w:val="20"/>
          <w:szCs w:val="20"/>
        </w:rPr>
        <w:sectPr w:rsidR="008C64DB" w:rsidRPr="006C08D4" w:rsidSect="00A52B27">
          <w:pgSz w:w="16838" w:h="11906" w:orient="landscape"/>
          <w:pgMar w:top="851" w:right="820" w:bottom="1276" w:left="1134" w:header="709" w:footer="709" w:gutter="0"/>
          <w:cols w:space="708"/>
          <w:docGrid w:linePitch="360"/>
        </w:sectPr>
      </w:pPr>
    </w:p>
    <w:p w:rsidR="008C64DB" w:rsidRPr="006C08D4" w:rsidRDefault="008C64DB" w:rsidP="007614E6">
      <w:pPr>
        <w:widowControl w:val="0"/>
        <w:jc w:val="center"/>
        <w:rPr>
          <w:rFonts w:ascii="PT Astra Serif" w:eastAsia="Arial Unicode MS" w:hAnsi="PT Astra Serif"/>
          <w:sz w:val="24"/>
          <w:szCs w:val="24"/>
        </w:rPr>
      </w:pPr>
      <w:r w:rsidRPr="006C08D4">
        <w:rPr>
          <w:rFonts w:ascii="PT Astra Serif" w:hAnsi="PT Astra Serif"/>
          <w:b/>
          <w:sz w:val="24"/>
          <w:szCs w:val="24"/>
        </w:rPr>
        <w:t xml:space="preserve">Приложение 2.31 </w:t>
      </w:r>
      <w:r w:rsidRPr="006C08D4">
        <w:rPr>
          <w:rFonts w:ascii="PT Astra Serif" w:eastAsia="Arial Unicode MS" w:hAnsi="PT Astra Serif"/>
          <w:sz w:val="24"/>
          <w:szCs w:val="24"/>
        </w:rPr>
        <w:t xml:space="preserve">- </w:t>
      </w:r>
      <w:r w:rsidRPr="006C08D4">
        <w:rPr>
          <w:rFonts w:ascii="PT Astra Serif" w:eastAsia="Arial Unicode MS" w:hAnsi="PT Astra Serif"/>
          <w:b/>
          <w:sz w:val="24"/>
          <w:szCs w:val="24"/>
        </w:rPr>
        <w:t>Численность проголосовавших в разрезе муниципальных образований</w:t>
      </w:r>
    </w:p>
    <w:p w:rsidR="008C64DB" w:rsidRPr="006C08D4" w:rsidRDefault="008C64DB" w:rsidP="008C64DB">
      <w:pPr>
        <w:widowControl w:val="0"/>
        <w:ind w:firstLine="709"/>
        <w:rPr>
          <w:rFonts w:ascii="PT Astra Serif" w:eastAsia="Arial Unicode MS" w:hAnsi="PT Astra Serif"/>
          <w:sz w:val="24"/>
          <w:szCs w:val="24"/>
        </w:rPr>
      </w:pPr>
    </w:p>
    <w:tbl>
      <w:tblPr>
        <w:tblW w:w="1421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71"/>
        <w:gridCol w:w="3119"/>
        <w:gridCol w:w="2977"/>
        <w:gridCol w:w="4252"/>
      </w:tblGrid>
      <w:tr w:rsidR="008C64DB" w:rsidRPr="006C08D4" w:rsidTr="00A52B27">
        <w:trPr>
          <w:trHeight w:val="827"/>
        </w:trPr>
        <w:tc>
          <w:tcPr>
            <w:tcW w:w="3871" w:type="dxa"/>
            <w:shd w:val="clear" w:color="auto" w:fill="D9D9D9" w:themeFill="background1" w:themeFillShade="D9"/>
            <w:vAlign w:val="center"/>
            <w:hideMark/>
          </w:tcPr>
          <w:p w:rsidR="008C64DB" w:rsidRPr="006C08D4" w:rsidRDefault="008C64DB" w:rsidP="00A52B27">
            <w:pPr>
              <w:jc w:val="center"/>
              <w:rPr>
                <w:rFonts w:ascii="PT Astra Serif" w:hAnsi="PT Astra Serif"/>
                <w:b/>
                <w:bCs/>
                <w:color w:val="000000"/>
                <w:lang w:eastAsia="ru-RU"/>
              </w:rPr>
            </w:pPr>
            <w:r w:rsidRPr="006C08D4">
              <w:rPr>
                <w:rFonts w:ascii="PT Astra Serif" w:hAnsi="PT Astra Serif"/>
                <w:b/>
                <w:bCs/>
                <w:color w:val="000000"/>
                <w:lang w:eastAsia="ru-RU"/>
              </w:rPr>
              <w:t>Наименование муниципального образования</w:t>
            </w:r>
          </w:p>
        </w:tc>
        <w:tc>
          <w:tcPr>
            <w:tcW w:w="3119" w:type="dxa"/>
            <w:shd w:val="clear" w:color="auto" w:fill="D9D9D9" w:themeFill="background1" w:themeFillShade="D9"/>
            <w:vAlign w:val="center"/>
            <w:hideMark/>
          </w:tcPr>
          <w:p w:rsidR="008C64DB" w:rsidRPr="006C08D4" w:rsidRDefault="008C64DB" w:rsidP="00A52B27">
            <w:pPr>
              <w:rPr>
                <w:rFonts w:ascii="PT Astra Serif" w:hAnsi="PT Astra Serif"/>
                <w:b/>
                <w:bCs/>
                <w:color w:val="000000"/>
                <w:lang w:eastAsia="ru-RU"/>
              </w:rPr>
            </w:pPr>
            <w:r w:rsidRPr="006C08D4">
              <w:rPr>
                <w:rFonts w:ascii="PT Astra Serif" w:hAnsi="PT Astra Serif"/>
                <w:b/>
                <w:bCs/>
                <w:color w:val="000000"/>
                <w:lang w:eastAsia="ru-RU"/>
              </w:rPr>
              <w:t>Число проголосовавших</w:t>
            </w:r>
          </w:p>
        </w:tc>
        <w:tc>
          <w:tcPr>
            <w:tcW w:w="2977" w:type="dxa"/>
            <w:shd w:val="clear" w:color="auto" w:fill="D9D9D9" w:themeFill="background1" w:themeFillShade="D9"/>
            <w:vAlign w:val="center"/>
            <w:hideMark/>
          </w:tcPr>
          <w:p w:rsidR="008C64DB" w:rsidRPr="006C08D4" w:rsidRDefault="008C64DB" w:rsidP="00A52B27">
            <w:pPr>
              <w:jc w:val="center"/>
              <w:rPr>
                <w:rFonts w:ascii="PT Astra Serif" w:hAnsi="PT Astra Serif"/>
                <w:b/>
                <w:bCs/>
                <w:color w:val="000000"/>
                <w:lang w:eastAsia="ru-RU"/>
              </w:rPr>
            </w:pPr>
            <w:r w:rsidRPr="006C08D4">
              <w:rPr>
                <w:rFonts w:ascii="PT Astra Serif" w:hAnsi="PT Astra Serif"/>
                <w:b/>
                <w:bCs/>
                <w:color w:val="000000"/>
                <w:lang w:eastAsia="ru-RU"/>
              </w:rPr>
              <w:t xml:space="preserve">Генеральная совокупность </w:t>
            </w:r>
          </w:p>
        </w:tc>
        <w:tc>
          <w:tcPr>
            <w:tcW w:w="4252" w:type="dxa"/>
            <w:shd w:val="clear" w:color="auto" w:fill="D9D9D9" w:themeFill="background1" w:themeFillShade="D9"/>
            <w:vAlign w:val="center"/>
            <w:hideMark/>
          </w:tcPr>
          <w:p w:rsidR="008C64DB" w:rsidRPr="006C08D4" w:rsidRDefault="008C64DB" w:rsidP="00A52B27">
            <w:pPr>
              <w:jc w:val="center"/>
              <w:rPr>
                <w:rFonts w:ascii="PT Astra Serif" w:hAnsi="PT Astra Serif"/>
                <w:b/>
                <w:bCs/>
                <w:color w:val="000000"/>
                <w:lang w:eastAsia="ru-RU"/>
              </w:rPr>
            </w:pPr>
            <w:r w:rsidRPr="006C08D4">
              <w:rPr>
                <w:rFonts w:ascii="PT Astra Serif" w:hAnsi="PT Astra Serif"/>
                <w:b/>
                <w:bCs/>
                <w:color w:val="000000"/>
                <w:lang w:eastAsia="ru-RU"/>
              </w:rPr>
              <w:t xml:space="preserve">Активность граждан – участников образовательного процесса, в %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г. Томск</w:t>
            </w:r>
          </w:p>
        </w:tc>
        <w:tc>
          <w:tcPr>
            <w:tcW w:w="3119" w:type="dxa"/>
            <w:shd w:val="clear" w:color="auto" w:fill="auto"/>
            <w:hideMark/>
          </w:tcPr>
          <w:p w:rsidR="008C64DB" w:rsidRPr="006C08D4" w:rsidRDefault="008C64DB" w:rsidP="00A52B27">
            <w:pPr>
              <w:jc w:val="center"/>
              <w:rPr>
                <w:rFonts w:ascii="PT Astra Serif" w:hAnsi="PT Astra Serif"/>
                <w:bCs/>
                <w:color w:val="000000"/>
                <w:lang w:val="en-US" w:eastAsia="ru-RU"/>
              </w:rPr>
            </w:pPr>
            <w:r w:rsidRPr="006C08D4">
              <w:rPr>
                <w:rFonts w:ascii="PT Astra Serif" w:hAnsi="PT Astra Serif"/>
                <w:bCs/>
                <w:color w:val="000000"/>
                <w:lang w:val="en-US" w:eastAsia="ru-RU"/>
              </w:rPr>
              <w:t>33801</w:t>
            </w:r>
          </w:p>
        </w:tc>
        <w:tc>
          <w:tcPr>
            <w:tcW w:w="2977" w:type="dxa"/>
            <w:shd w:val="clear" w:color="auto" w:fill="auto"/>
            <w:hideMark/>
          </w:tcPr>
          <w:p w:rsidR="008C64DB" w:rsidRPr="006C08D4" w:rsidRDefault="008C64DB" w:rsidP="00A52B27">
            <w:pPr>
              <w:jc w:val="center"/>
              <w:rPr>
                <w:rFonts w:ascii="PT Astra Serif" w:hAnsi="PT Astra Serif"/>
                <w:bCs/>
                <w:color w:val="000000"/>
                <w:lang w:val="en-US" w:eastAsia="ru-RU"/>
              </w:rPr>
            </w:pPr>
            <w:r w:rsidRPr="006C08D4">
              <w:rPr>
                <w:rFonts w:ascii="PT Astra Serif" w:hAnsi="PT Astra Serif"/>
                <w:bCs/>
                <w:color w:val="000000"/>
                <w:lang w:val="en-US" w:eastAsia="ru-RU"/>
              </w:rPr>
              <w:t>54169</w:t>
            </w:r>
          </w:p>
        </w:tc>
        <w:tc>
          <w:tcPr>
            <w:tcW w:w="4252" w:type="dxa"/>
            <w:shd w:val="clear" w:color="auto" w:fill="auto"/>
            <w:hideMark/>
          </w:tcPr>
          <w:p w:rsidR="008C64DB" w:rsidRPr="006C08D4" w:rsidRDefault="008C64DB" w:rsidP="00A52B27">
            <w:pPr>
              <w:spacing w:line="360" w:lineRule="auto"/>
              <w:jc w:val="center"/>
              <w:rPr>
                <w:rFonts w:ascii="PT Astra Serif" w:hAnsi="PT Astra Serif"/>
                <w:bCs/>
                <w:color w:val="000000"/>
                <w:lang w:eastAsia="ru-RU"/>
              </w:rPr>
            </w:pPr>
            <w:r w:rsidRPr="006C08D4">
              <w:rPr>
                <w:rFonts w:ascii="PT Astra Serif" w:hAnsi="PT Astra Serif"/>
                <w:bCs/>
                <w:color w:val="000000"/>
                <w:lang w:val="en-US" w:eastAsia="ru-RU"/>
              </w:rPr>
              <w:t>65</w:t>
            </w:r>
            <w:r w:rsidRPr="006C08D4">
              <w:rPr>
                <w:rFonts w:ascii="PT Astra Serif" w:hAnsi="PT Astra Serif"/>
                <w:bCs/>
                <w:color w:val="000000"/>
                <w:lang w:eastAsia="ru-RU"/>
              </w:rPr>
              <w:t>,02 %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Томский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3593</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5959</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60,67 %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Александровский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462</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739</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74,19 %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Асиновский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2686</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2830</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95,29 %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Бакчарский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608</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832</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73,27 %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Верхнекетский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434</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576</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80,67 %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Зырянский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536</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1122</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48,05 %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Каргасокский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743</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1614</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52,69 %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Кожевниковский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788</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1493</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55,15 %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Колпашевский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2638</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4140</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66,75 %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Кривошеинский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549</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1218</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44,95 %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г. Кедровый</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68</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93</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73,12 %</w:t>
            </w:r>
          </w:p>
        </w:tc>
      </w:tr>
      <w:tr w:rsidR="008C64DB" w:rsidRPr="006C08D4" w:rsidTr="00A52B27">
        <w:trPr>
          <w:trHeight w:val="256"/>
        </w:trPr>
        <w:tc>
          <w:tcPr>
            <w:tcW w:w="3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Молчановский район</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750</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1346</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63,28 %</w:t>
            </w:r>
          </w:p>
        </w:tc>
      </w:tr>
      <w:tr w:rsidR="008C64DB" w:rsidRPr="006C08D4" w:rsidTr="00A52B27">
        <w:trPr>
          <w:trHeight w:val="256"/>
        </w:trPr>
        <w:tc>
          <w:tcPr>
            <w:tcW w:w="3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Парабельский район</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1098</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1171</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97,04 %</w:t>
            </w:r>
          </w:p>
        </w:tc>
      </w:tr>
      <w:tr w:rsidR="008C64DB" w:rsidRPr="006C08D4" w:rsidTr="00A52B27">
        <w:trPr>
          <w:trHeight w:val="256"/>
        </w:trPr>
        <w:tc>
          <w:tcPr>
            <w:tcW w:w="3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Первомайский район</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1946</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2089</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92,31 %</w:t>
            </w:r>
          </w:p>
        </w:tc>
      </w:tr>
      <w:tr w:rsidR="008C64DB" w:rsidRPr="006C08D4" w:rsidTr="00A52B27">
        <w:trPr>
          <w:trHeight w:val="256"/>
        </w:trPr>
        <w:tc>
          <w:tcPr>
            <w:tcW w:w="3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ЗАТО Северск</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4708</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5019</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81,1 %</w:t>
            </w:r>
          </w:p>
        </w:tc>
      </w:tr>
      <w:tr w:rsidR="008C64DB" w:rsidRPr="006C08D4" w:rsidTr="00A52B27">
        <w:trPr>
          <w:trHeight w:val="256"/>
        </w:trPr>
        <w:tc>
          <w:tcPr>
            <w:tcW w:w="3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г. Стрежевой</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2217</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4753</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48,08 %</w:t>
            </w:r>
          </w:p>
        </w:tc>
      </w:tr>
      <w:tr w:rsidR="008C64DB" w:rsidRPr="006C08D4" w:rsidTr="00A52B27">
        <w:trPr>
          <w:trHeight w:val="256"/>
        </w:trPr>
        <w:tc>
          <w:tcPr>
            <w:tcW w:w="3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Тегульдетский район</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724</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747</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100,97 %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Чаинский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626</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850</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84,32 %</w:t>
            </w:r>
          </w:p>
        </w:tc>
      </w:tr>
      <w:tr w:rsidR="008C64DB" w:rsidRPr="006C08D4" w:rsidTr="00A52B27">
        <w:trPr>
          <w:trHeight w:val="256"/>
        </w:trPr>
        <w:tc>
          <w:tcPr>
            <w:tcW w:w="3871" w:type="dxa"/>
            <w:shd w:val="clear" w:color="auto" w:fill="auto"/>
            <w:vAlign w:val="center"/>
            <w:hideMark/>
          </w:tcPr>
          <w:p w:rsidR="008C64DB" w:rsidRPr="006C08D4" w:rsidRDefault="008C64DB" w:rsidP="00A52B27">
            <w:pPr>
              <w:rPr>
                <w:rFonts w:ascii="PT Astra Serif" w:hAnsi="PT Astra Serif"/>
                <w:bCs/>
                <w:color w:val="000000"/>
                <w:lang w:eastAsia="ru-RU"/>
              </w:rPr>
            </w:pPr>
            <w:r w:rsidRPr="006C08D4">
              <w:rPr>
                <w:rFonts w:ascii="PT Astra Serif" w:hAnsi="PT Astra Serif"/>
                <w:bCs/>
                <w:color w:val="000000"/>
                <w:lang w:eastAsia="ru-RU"/>
              </w:rPr>
              <w:t>Шегарский район</w:t>
            </w:r>
          </w:p>
        </w:tc>
        <w:tc>
          <w:tcPr>
            <w:tcW w:w="3119" w:type="dxa"/>
            <w:shd w:val="clear" w:color="auto" w:fill="auto"/>
            <w:vAlign w:val="center"/>
            <w:hideMark/>
          </w:tcPr>
          <w:p w:rsidR="008C64DB" w:rsidRPr="006C08D4" w:rsidRDefault="008C64DB" w:rsidP="00A52B27">
            <w:pPr>
              <w:jc w:val="center"/>
              <w:rPr>
                <w:rFonts w:ascii="PT Astra Serif" w:hAnsi="PT Astra Serif"/>
                <w:color w:val="000000"/>
              </w:rPr>
            </w:pPr>
            <w:r w:rsidRPr="006C08D4">
              <w:rPr>
                <w:rFonts w:ascii="PT Astra Serif" w:hAnsi="PT Astra Serif"/>
                <w:color w:val="000000"/>
              </w:rPr>
              <w:t>662</w:t>
            </w:r>
          </w:p>
        </w:tc>
        <w:tc>
          <w:tcPr>
            <w:tcW w:w="2977"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1276</w:t>
            </w:r>
          </w:p>
        </w:tc>
        <w:tc>
          <w:tcPr>
            <w:tcW w:w="4252" w:type="dxa"/>
            <w:shd w:val="clear" w:color="auto" w:fill="auto"/>
            <w:hideMark/>
          </w:tcPr>
          <w:p w:rsidR="008C64DB" w:rsidRPr="006C08D4" w:rsidRDefault="008C64DB" w:rsidP="00A52B27">
            <w:pPr>
              <w:jc w:val="center"/>
              <w:rPr>
                <w:rFonts w:ascii="PT Astra Serif" w:hAnsi="PT Astra Serif"/>
                <w:bCs/>
                <w:color w:val="000000"/>
                <w:lang w:eastAsia="ru-RU"/>
              </w:rPr>
            </w:pPr>
            <w:r w:rsidRPr="006C08D4">
              <w:rPr>
                <w:rFonts w:ascii="PT Astra Serif" w:hAnsi="PT Astra Serif"/>
                <w:bCs/>
                <w:color w:val="000000"/>
                <w:lang w:eastAsia="ru-RU"/>
              </w:rPr>
              <w:t>56,38 %</w:t>
            </w:r>
          </w:p>
        </w:tc>
      </w:tr>
      <w:tr w:rsidR="008C64DB" w:rsidRPr="006C08D4" w:rsidTr="00A52B27">
        <w:trPr>
          <w:trHeight w:val="256"/>
        </w:trPr>
        <w:tc>
          <w:tcPr>
            <w:tcW w:w="3871" w:type="dxa"/>
            <w:shd w:val="clear" w:color="000000" w:fill="E0E0E0"/>
            <w:vAlign w:val="center"/>
            <w:hideMark/>
          </w:tcPr>
          <w:p w:rsidR="008C64DB" w:rsidRPr="006C08D4" w:rsidRDefault="008C64DB" w:rsidP="00A52B27">
            <w:pPr>
              <w:rPr>
                <w:rFonts w:ascii="PT Astra Serif" w:hAnsi="PT Astra Serif"/>
                <w:b/>
                <w:bCs/>
                <w:color w:val="000000"/>
                <w:lang w:eastAsia="ru-RU"/>
              </w:rPr>
            </w:pPr>
            <w:r w:rsidRPr="006C08D4">
              <w:rPr>
                <w:rFonts w:ascii="PT Astra Serif" w:hAnsi="PT Astra Serif"/>
                <w:b/>
                <w:bCs/>
                <w:color w:val="000000"/>
                <w:lang w:eastAsia="ru-RU"/>
              </w:rPr>
              <w:t>Итого</w:t>
            </w:r>
          </w:p>
        </w:tc>
        <w:tc>
          <w:tcPr>
            <w:tcW w:w="3119" w:type="dxa"/>
            <w:shd w:val="clear" w:color="000000" w:fill="E0E0E0"/>
            <w:hideMark/>
          </w:tcPr>
          <w:p w:rsidR="008C64DB" w:rsidRPr="006C08D4" w:rsidRDefault="008C64DB" w:rsidP="00A52B27">
            <w:pPr>
              <w:jc w:val="center"/>
              <w:rPr>
                <w:rFonts w:ascii="PT Astra Serif" w:hAnsi="PT Astra Serif"/>
              </w:rPr>
            </w:pPr>
            <w:r w:rsidRPr="006C08D4">
              <w:rPr>
                <w:rFonts w:ascii="PT Astra Serif" w:hAnsi="PT Astra Serif"/>
              </w:rPr>
              <w:t>59637</w:t>
            </w:r>
          </w:p>
        </w:tc>
        <w:tc>
          <w:tcPr>
            <w:tcW w:w="2977" w:type="dxa"/>
            <w:shd w:val="clear" w:color="000000" w:fill="E0E0E0"/>
            <w:hideMark/>
          </w:tcPr>
          <w:p w:rsidR="008C64DB" w:rsidRPr="006C08D4" w:rsidRDefault="008C64DB" w:rsidP="00A52B27">
            <w:pPr>
              <w:jc w:val="center"/>
              <w:rPr>
                <w:rFonts w:ascii="PT Astra Serif" w:hAnsi="PT Astra Serif"/>
              </w:rPr>
            </w:pPr>
            <w:r w:rsidRPr="006C08D4">
              <w:rPr>
                <w:rFonts w:ascii="PT Astra Serif" w:hAnsi="PT Astra Serif"/>
              </w:rPr>
              <w:t>92036</w:t>
            </w:r>
          </w:p>
        </w:tc>
        <w:tc>
          <w:tcPr>
            <w:tcW w:w="4252" w:type="dxa"/>
            <w:shd w:val="clear" w:color="000000" w:fill="E0E0E0"/>
            <w:hideMark/>
          </w:tcPr>
          <w:p w:rsidR="008C64DB" w:rsidRPr="006C08D4" w:rsidRDefault="008C64DB" w:rsidP="00A52B27">
            <w:pPr>
              <w:jc w:val="center"/>
              <w:rPr>
                <w:rFonts w:ascii="PT Astra Serif" w:hAnsi="PT Astra Serif"/>
              </w:rPr>
            </w:pPr>
            <w:r w:rsidRPr="006C08D4">
              <w:rPr>
                <w:rFonts w:ascii="PT Astra Serif" w:hAnsi="PT Astra Serif"/>
              </w:rPr>
              <w:t>68,07 %</w:t>
            </w:r>
          </w:p>
        </w:tc>
      </w:tr>
    </w:tbl>
    <w:p w:rsidR="008C64DB" w:rsidRPr="006C08D4" w:rsidRDefault="008C64DB" w:rsidP="008C64DB">
      <w:pPr>
        <w:rPr>
          <w:rFonts w:ascii="PT Astra Serif" w:hAnsi="PT Astra Serif"/>
          <w:b/>
          <w:sz w:val="24"/>
          <w:szCs w:val="24"/>
        </w:rPr>
      </w:pPr>
    </w:p>
    <w:p w:rsidR="008C64DB" w:rsidRPr="006C08D4" w:rsidRDefault="008C64DB" w:rsidP="008C64DB">
      <w:pPr>
        <w:pStyle w:val="aff8"/>
        <w:rPr>
          <w:rFonts w:ascii="PT Astra Serif" w:hAnsi="PT Astra Serif"/>
          <w:b/>
          <w:sz w:val="24"/>
          <w:szCs w:val="24"/>
        </w:rPr>
      </w:pPr>
    </w:p>
    <w:p w:rsidR="008C64DB" w:rsidRPr="006C08D4" w:rsidRDefault="008C64DB" w:rsidP="008C64DB">
      <w:pPr>
        <w:pStyle w:val="aff8"/>
        <w:rPr>
          <w:rFonts w:ascii="PT Astra Serif" w:hAnsi="PT Astra Serif"/>
          <w:b/>
          <w:sz w:val="24"/>
          <w:szCs w:val="24"/>
        </w:rPr>
      </w:pPr>
    </w:p>
    <w:p w:rsidR="008C64DB" w:rsidRPr="006C08D4" w:rsidRDefault="008C64DB" w:rsidP="008C64DB">
      <w:pPr>
        <w:pStyle w:val="aff8"/>
        <w:rPr>
          <w:rFonts w:ascii="PT Astra Serif" w:hAnsi="PT Astra Serif"/>
          <w:b/>
          <w:sz w:val="24"/>
          <w:szCs w:val="24"/>
        </w:rPr>
      </w:pPr>
    </w:p>
    <w:p w:rsidR="008C64DB" w:rsidRPr="006C08D4" w:rsidRDefault="008C64DB" w:rsidP="008C64DB">
      <w:pPr>
        <w:pStyle w:val="aff8"/>
        <w:rPr>
          <w:rFonts w:ascii="PT Astra Serif" w:hAnsi="PT Astra Serif"/>
          <w:b/>
          <w:sz w:val="24"/>
          <w:szCs w:val="24"/>
        </w:rPr>
      </w:pPr>
    </w:p>
    <w:p w:rsidR="008C64DB" w:rsidRPr="006C08D4" w:rsidRDefault="008C64DB" w:rsidP="008C64DB">
      <w:pPr>
        <w:pStyle w:val="aff8"/>
        <w:rPr>
          <w:rFonts w:ascii="PT Astra Serif" w:hAnsi="PT Astra Serif"/>
          <w:b/>
          <w:sz w:val="24"/>
          <w:szCs w:val="24"/>
        </w:rPr>
      </w:pPr>
    </w:p>
    <w:p w:rsidR="008C64DB" w:rsidRPr="006C08D4" w:rsidRDefault="008C64DB" w:rsidP="008C64DB">
      <w:pPr>
        <w:pStyle w:val="aff8"/>
        <w:rPr>
          <w:rFonts w:ascii="PT Astra Serif" w:hAnsi="PT Astra Serif"/>
          <w:b/>
          <w:sz w:val="24"/>
          <w:szCs w:val="24"/>
        </w:rPr>
      </w:pPr>
    </w:p>
    <w:p w:rsidR="008C64DB" w:rsidRPr="006C08D4" w:rsidRDefault="008C64DB" w:rsidP="008C64DB">
      <w:pPr>
        <w:pStyle w:val="aff8"/>
        <w:rPr>
          <w:rFonts w:ascii="PT Astra Serif" w:hAnsi="PT Astra Serif"/>
          <w:b/>
          <w:sz w:val="24"/>
          <w:szCs w:val="24"/>
        </w:rPr>
      </w:pPr>
    </w:p>
    <w:p w:rsidR="008C64DB" w:rsidRPr="006C08D4" w:rsidRDefault="008C64DB" w:rsidP="008C64DB">
      <w:pPr>
        <w:pStyle w:val="aff8"/>
        <w:rPr>
          <w:rFonts w:ascii="PT Astra Serif" w:hAnsi="PT Astra Serif"/>
          <w:b/>
          <w:sz w:val="24"/>
          <w:szCs w:val="24"/>
        </w:rPr>
      </w:pPr>
    </w:p>
    <w:p w:rsidR="008C64DB" w:rsidRPr="006C08D4" w:rsidRDefault="008C64DB" w:rsidP="007614E6">
      <w:pPr>
        <w:pStyle w:val="aff8"/>
        <w:jc w:val="center"/>
        <w:rPr>
          <w:rFonts w:ascii="PT Astra Serif" w:eastAsia="Arial Unicode MS" w:hAnsi="PT Astra Serif"/>
          <w:b/>
          <w:sz w:val="24"/>
          <w:szCs w:val="24"/>
        </w:rPr>
      </w:pPr>
      <w:r w:rsidRPr="006C08D4">
        <w:rPr>
          <w:rFonts w:ascii="PT Astra Serif" w:hAnsi="PT Astra Serif"/>
          <w:b/>
          <w:sz w:val="24"/>
          <w:szCs w:val="24"/>
        </w:rPr>
        <w:t xml:space="preserve">Приложение 2.32 </w:t>
      </w:r>
      <w:r w:rsidRPr="006C08D4">
        <w:rPr>
          <w:rFonts w:ascii="PT Astra Serif" w:hAnsi="PT Astra Serif"/>
          <w:b/>
          <w:bCs/>
          <w:sz w:val="24"/>
          <w:szCs w:val="24"/>
        </w:rPr>
        <w:t xml:space="preserve">- </w:t>
      </w:r>
      <w:r w:rsidRPr="006C08D4">
        <w:rPr>
          <w:rFonts w:ascii="PT Astra Serif" w:eastAsia="Arial Unicode MS" w:hAnsi="PT Astra Serif"/>
          <w:b/>
          <w:sz w:val="24"/>
          <w:szCs w:val="24"/>
        </w:rPr>
        <w:t>Лидеры рейтинга организаций системы общего образования Томской области по итогам независимой оценки качества условий осуществления образовательной деятельности 2022</w:t>
      </w:r>
    </w:p>
    <w:tbl>
      <w:tblPr>
        <w:tblW w:w="15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6"/>
        <w:gridCol w:w="6347"/>
        <w:gridCol w:w="3621"/>
        <w:gridCol w:w="3642"/>
      </w:tblGrid>
      <w:tr w:rsidR="008C64DB" w:rsidRPr="006C08D4" w:rsidTr="00A52B27">
        <w:trPr>
          <w:trHeight w:val="707"/>
        </w:trPr>
        <w:tc>
          <w:tcPr>
            <w:tcW w:w="0" w:type="auto"/>
            <w:shd w:val="clear" w:color="auto" w:fill="auto"/>
            <w:vAlign w:val="center"/>
            <w:hideMark/>
          </w:tcPr>
          <w:p w:rsidR="008C64DB" w:rsidRPr="006C08D4" w:rsidRDefault="008C64DB" w:rsidP="00A52B27">
            <w:pPr>
              <w:jc w:val="center"/>
              <w:rPr>
                <w:rFonts w:ascii="PT Astra Serif" w:hAnsi="PT Astra Serif"/>
                <w:b/>
                <w:bCs/>
                <w:color w:val="000000"/>
                <w:sz w:val="18"/>
                <w:szCs w:val="18"/>
                <w:lang w:eastAsia="ru-RU"/>
              </w:rPr>
            </w:pPr>
            <w:r w:rsidRPr="006C08D4">
              <w:rPr>
                <w:rFonts w:ascii="PT Astra Serif" w:hAnsi="PT Astra Serif"/>
                <w:b/>
                <w:bCs/>
                <w:color w:val="000000"/>
                <w:sz w:val="18"/>
                <w:szCs w:val="18"/>
                <w:lang w:eastAsia="ru-RU"/>
              </w:rPr>
              <w:t>Номер в рейтинге</w:t>
            </w:r>
          </w:p>
        </w:tc>
        <w:tc>
          <w:tcPr>
            <w:tcW w:w="6347" w:type="dxa"/>
            <w:shd w:val="clear" w:color="auto" w:fill="auto"/>
            <w:vAlign w:val="center"/>
            <w:hideMark/>
          </w:tcPr>
          <w:p w:rsidR="008C64DB" w:rsidRPr="006C08D4" w:rsidRDefault="008C64DB" w:rsidP="00A52B27">
            <w:pPr>
              <w:jc w:val="center"/>
              <w:rPr>
                <w:rFonts w:ascii="PT Astra Serif" w:hAnsi="PT Astra Serif"/>
                <w:b/>
                <w:bCs/>
                <w:color w:val="000000"/>
                <w:sz w:val="18"/>
                <w:szCs w:val="18"/>
                <w:lang w:eastAsia="ru-RU"/>
              </w:rPr>
            </w:pPr>
            <w:r w:rsidRPr="006C08D4">
              <w:rPr>
                <w:rFonts w:ascii="PT Astra Serif" w:hAnsi="PT Astra Serif"/>
                <w:b/>
                <w:bCs/>
                <w:color w:val="000000"/>
                <w:sz w:val="18"/>
                <w:szCs w:val="18"/>
                <w:lang w:eastAsia="ru-RU"/>
              </w:rPr>
              <w:t>Наименование образовательного учреждения</w:t>
            </w:r>
          </w:p>
        </w:tc>
        <w:tc>
          <w:tcPr>
            <w:tcW w:w="0" w:type="auto"/>
            <w:shd w:val="clear" w:color="auto" w:fill="auto"/>
            <w:vAlign w:val="center"/>
            <w:hideMark/>
          </w:tcPr>
          <w:p w:rsidR="008C64DB" w:rsidRPr="006C08D4" w:rsidRDefault="008C64DB" w:rsidP="00A52B27">
            <w:pPr>
              <w:jc w:val="center"/>
              <w:rPr>
                <w:rFonts w:ascii="PT Astra Serif" w:hAnsi="PT Astra Serif"/>
                <w:b/>
                <w:bCs/>
                <w:color w:val="000000"/>
                <w:sz w:val="18"/>
                <w:szCs w:val="18"/>
                <w:lang w:eastAsia="ru-RU"/>
              </w:rPr>
            </w:pPr>
            <w:r w:rsidRPr="006C08D4">
              <w:rPr>
                <w:rFonts w:ascii="PT Astra Serif" w:hAnsi="PT Astra Serif"/>
                <w:b/>
                <w:bCs/>
                <w:color w:val="000000"/>
                <w:sz w:val="18"/>
                <w:szCs w:val="18"/>
                <w:lang w:eastAsia="ru-RU"/>
              </w:rPr>
              <w:t>Наименование муниципального образования</w:t>
            </w:r>
          </w:p>
        </w:tc>
        <w:tc>
          <w:tcPr>
            <w:tcW w:w="0" w:type="auto"/>
            <w:shd w:val="clear" w:color="auto" w:fill="auto"/>
            <w:vAlign w:val="center"/>
            <w:hideMark/>
          </w:tcPr>
          <w:p w:rsidR="008C64DB" w:rsidRPr="006C08D4" w:rsidRDefault="008C64DB" w:rsidP="00A52B27">
            <w:pPr>
              <w:jc w:val="center"/>
              <w:rPr>
                <w:rFonts w:ascii="PT Astra Serif" w:hAnsi="PT Astra Serif"/>
                <w:b/>
                <w:bCs/>
                <w:color w:val="000000"/>
                <w:sz w:val="18"/>
                <w:szCs w:val="18"/>
                <w:lang w:eastAsia="ru-RU"/>
              </w:rPr>
            </w:pPr>
            <w:r w:rsidRPr="006C08D4">
              <w:rPr>
                <w:rFonts w:ascii="PT Astra Serif" w:hAnsi="PT Astra Serif"/>
                <w:b/>
                <w:bCs/>
                <w:color w:val="000000"/>
                <w:sz w:val="18"/>
                <w:szCs w:val="18"/>
                <w:lang w:eastAsia="ru-RU"/>
              </w:rPr>
              <w:t>Общий показатель оценки  качества, в баллах</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1</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МОУДО </w:t>
            </w:r>
            <w:r w:rsidR="000B3D31">
              <w:rPr>
                <w:rFonts w:ascii="PT Astra Serif" w:hAnsi="PT Astra Serif"/>
                <w:color w:val="000000"/>
                <w:sz w:val="18"/>
                <w:szCs w:val="18"/>
              </w:rPr>
              <w:t>«</w:t>
            </w:r>
            <w:r w:rsidRPr="006C08D4">
              <w:rPr>
                <w:rFonts w:ascii="PT Astra Serif" w:hAnsi="PT Astra Serif"/>
                <w:color w:val="000000"/>
                <w:sz w:val="18"/>
                <w:szCs w:val="18"/>
              </w:rPr>
              <w:t>ДЭБЦ</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Стрежевой</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99,70</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2</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МОУДО </w:t>
            </w:r>
            <w:r w:rsidR="000B3D31">
              <w:rPr>
                <w:rFonts w:ascii="PT Astra Serif" w:hAnsi="PT Astra Serif"/>
                <w:color w:val="000000"/>
                <w:sz w:val="18"/>
                <w:szCs w:val="18"/>
              </w:rPr>
              <w:t>«</w:t>
            </w:r>
            <w:r w:rsidRPr="006C08D4">
              <w:rPr>
                <w:rFonts w:ascii="PT Astra Serif" w:hAnsi="PT Astra Serif"/>
                <w:color w:val="000000"/>
                <w:sz w:val="18"/>
                <w:szCs w:val="18"/>
              </w:rPr>
              <w:t>ЦДОД</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Стрежевой</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99,46</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3</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ОГБОУ </w:t>
            </w:r>
            <w:r w:rsidR="000B3D31">
              <w:rPr>
                <w:rFonts w:ascii="PT Astra Serif" w:hAnsi="PT Astra Serif"/>
                <w:color w:val="000000"/>
                <w:sz w:val="18"/>
                <w:szCs w:val="18"/>
              </w:rPr>
              <w:t>«</w:t>
            </w:r>
            <w:r w:rsidRPr="006C08D4">
              <w:rPr>
                <w:rFonts w:ascii="PT Astra Serif" w:hAnsi="PT Astra Serif"/>
                <w:color w:val="000000"/>
                <w:sz w:val="18"/>
                <w:szCs w:val="18"/>
              </w:rPr>
              <w:t>Школа-интернат для обучающихся с нарушением слуха</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Томск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98,74</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5</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МАОУ ДО ДТДиМ</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Томск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98,34</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6</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МАОУ </w:t>
            </w:r>
            <w:r w:rsidR="000B3D31">
              <w:rPr>
                <w:rFonts w:ascii="PT Astra Serif" w:hAnsi="PT Astra Serif"/>
                <w:color w:val="000000"/>
                <w:sz w:val="18"/>
                <w:szCs w:val="18"/>
              </w:rPr>
              <w:t>«</w:t>
            </w:r>
            <w:r w:rsidRPr="006C08D4">
              <w:rPr>
                <w:rFonts w:ascii="PT Astra Serif" w:hAnsi="PT Astra Serif"/>
                <w:color w:val="000000"/>
                <w:sz w:val="18"/>
                <w:szCs w:val="18"/>
              </w:rPr>
              <w:t>Томский Хобби-центр</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Томск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97,62</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6</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МБУ ДО </w:t>
            </w:r>
            <w:r w:rsidR="000B3D31">
              <w:rPr>
                <w:rFonts w:ascii="PT Astra Serif" w:hAnsi="PT Astra Serif"/>
                <w:color w:val="000000"/>
                <w:sz w:val="18"/>
                <w:szCs w:val="18"/>
              </w:rPr>
              <w:t>«</w:t>
            </w:r>
            <w:r w:rsidRPr="006C08D4">
              <w:rPr>
                <w:rFonts w:ascii="PT Astra Serif" w:hAnsi="PT Astra Serif"/>
                <w:color w:val="000000"/>
                <w:sz w:val="18"/>
                <w:szCs w:val="18"/>
              </w:rPr>
              <w:t xml:space="preserve">Центр </w:t>
            </w:r>
            <w:r w:rsidR="000B3D31">
              <w:rPr>
                <w:rFonts w:ascii="PT Astra Serif" w:hAnsi="PT Astra Serif"/>
                <w:color w:val="000000"/>
                <w:sz w:val="18"/>
                <w:szCs w:val="18"/>
              </w:rPr>
              <w:t>«</w:t>
            </w:r>
            <w:r w:rsidRPr="006C08D4">
              <w:rPr>
                <w:rFonts w:ascii="PT Astra Serif" w:hAnsi="PT Astra Serif"/>
                <w:color w:val="000000"/>
                <w:sz w:val="18"/>
                <w:szCs w:val="18"/>
              </w:rPr>
              <w:t>Поиск</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Северск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97,62</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7</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МБУ ДО </w:t>
            </w:r>
            <w:r w:rsidR="000B3D31">
              <w:rPr>
                <w:rFonts w:ascii="PT Astra Serif" w:hAnsi="PT Astra Serif"/>
                <w:color w:val="000000"/>
                <w:sz w:val="18"/>
                <w:szCs w:val="18"/>
              </w:rPr>
              <w:t>«</w:t>
            </w:r>
            <w:r w:rsidRPr="006C08D4">
              <w:rPr>
                <w:rFonts w:ascii="PT Astra Serif" w:hAnsi="PT Astra Serif"/>
                <w:color w:val="000000"/>
                <w:sz w:val="18"/>
                <w:szCs w:val="18"/>
              </w:rPr>
              <w:t>ДДТ</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Парабельский район</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97,52</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9</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МАОУ ДО ДЮЦ </w:t>
            </w:r>
            <w:r w:rsidR="000B3D31">
              <w:rPr>
                <w:rFonts w:ascii="PT Astra Serif" w:hAnsi="PT Astra Serif"/>
                <w:color w:val="000000"/>
                <w:sz w:val="18"/>
                <w:szCs w:val="18"/>
              </w:rPr>
              <w:t>«</w:t>
            </w:r>
            <w:r w:rsidRPr="006C08D4">
              <w:rPr>
                <w:rFonts w:ascii="PT Astra Serif" w:hAnsi="PT Astra Serif"/>
                <w:color w:val="000000"/>
                <w:sz w:val="18"/>
                <w:szCs w:val="18"/>
              </w:rPr>
              <w:t>Звездочка</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Томск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97,14</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10</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МБОУ ДО ДДиЮ </w:t>
            </w:r>
            <w:r w:rsidR="000B3D31">
              <w:rPr>
                <w:rFonts w:ascii="PT Astra Serif" w:hAnsi="PT Astra Serif"/>
                <w:color w:val="000000"/>
                <w:sz w:val="18"/>
                <w:szCs w:val="18"/>
              </w:rPr>
              <w:t>«</w:t>
            </w:r>
            <w:r w:rsidRPr="006C08D4">
              <w:rPr>
                <w:rFonts w:ascii="PT Astra Serif" w:hAnsi="PT Astra Serif"/>
                <w:color w:val="000000"/>
                <w:sz w:val="18"/>
                <w:szCs w:val="18"/>
              </w:rPr>
              <w:t>Факел</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Томск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97,06</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11</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АНО ДО </w:t>
            </w:r>
            <w:r w:rsidR="000B3D31">
              <w:rPr>
                <w:rFonts w:ascii="PT Astra Serif" w:hAnsi="PT Astra Serif"/>
                <w:color w:val="000000"/>
                <w:sz w:val="18"/>
                <w:szCs w:val="18"/>
              </w:rPr>
              <w:t>«</w:t>
            </w:r>
            <w:r w:rsidRPr="006C08D4">
              <w:rPr>
                <w:rFonts w:ascii="PT Astra Serif" w:hAnsi="PT Astra Serif"/>
                <w:color w:val="000000"/>
                <w:sz w:val="18"/>
                <w:szCs w:val="18"/>
              </w:rPr>
              <w:t xml:space="preserve">Детский технопарк </w:t>
            </w:r>
            <w:r w:rsidR="000B3D31">
              <w:rPr>
                <w:rFonts w:ascii="PT Astra Serif" w:hAnsi="PT Astra Serif"/>
                <w:color w:val="000000"/>
                <w:sz w:val="18"/>
                <w:szCs w:val="18"/>
              </w:rPr>
              <w:t>«</w:t>
            </w:r>
            <w:r w:rsidRPr="006C08D4">
              <w:rPr>
                <w:rFonts w:ascii="PT Astra Serif" w:hAnsi="PT Astra Serif"/>
                <w:color w:val="000000"/>
                <w:sz w:val="18"/>
                <w:szCs w:val="18"/>
              </w:rPr>
              <w:t>Кванториум</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Томск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96,98</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12</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ОГБОУ </w:t>
            </w:r>
            <w:r w:rsidR="000B3D31">
              <w:rPr>
                <w:rFonts w:ascii="PT Astra Serif" w:hAnsi="PT Astra Serif"/>
                <w:color w:val="000000"/>
                <w:sz w:val="18"/>
                <w:szCs w:val="18"/>
              </w:rPr>
              <w:t>«</w:t>
            </w:r>
            <w:r w:rsidRPr="006C08D4">
              <w:rPr>
                <w:rFonts w:ascii="PT Astra Serif" w:hAnsi="PT Astra Serif"/>
                <w:color w:val="000000"/>
                <w:sz w:val="18"/>
                <w:szCs w:val="18"/>
              </w:rPr>
              <w:t>Школа интернат для обучающихся, нуждающихся в ППМС помощи</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Томск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95,84</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13</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МАУ ДО  </w:t>
            </w:r>
            <w:r w:rsidR="000B3D31">
              <w:rPr>
                <w:rFonts w:ascii="PT Astra Serif" w:hAnsi="PT Astra Serif"/>
                <w:color w:val="000000"/>
                <w:sz w:val="18"/>
                <w:szCs w:val="18"/>
              </w:rPr>
              <w:t>«</w:t>
            </w:r>
            <w:r w:rsidRPr="006C08D4">
              <w:rPr>
                <w:rFonts w:ascii="PT Astra Serif" w:hAnsi="PT Astra Serif"/>
                <w:color w:val="000000"/>
                <w:sz w:val="18"/>
                <w:szCs w:val="18"/>
              </w:rPr>
              <w:t>ДШИ</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Северск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95,50</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14</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МБОУ ДО </w:t>
            </w:r>
            <w:r w:rsidR="000B3D31">
              <w:rPr>
                <w:rFonts w:ascii="PT Astra Serif" w:hAnsi="PT Astra Serif"/>
                <w:color w:val="000000"/>
                <w:sz w:val="18"/>
                <w:szCs w:val="18"/>
              </w:rPr>
              <w:t>«</w:t>
            </w:r>
            <w:r w:rsidRPr="006C08D4">
              <w:rPr>
                <w:rFonts w:ascii="PT Astra Serif" w:hAnsi="PT Astra Serif"/>
                <w:color w:val="000000"/>
                <w:sz w:val="18"/>
                <w:szCs w:val="18"/>
              </w:rPr>
              <w:t>ЦДОД</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Первомайский район</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94,96</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15</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МБУ ДО </w:t>
            </w:r>
            <w:r w:rsidR="000B3D31">
              <w:rPr>
                <w:rFonts w:ascii="PT Astra Serif" w:hAnsi="PT Astra Serif"/>
                <w:color w:val="000000"/>
                <w:sz w:val="18"/>
                <w:szCs w:val="18"/>
              </w:rPr>
              <w:t>«</w:t>
            </w:r>
            <w:r w:rsidRPr="006C08D4">
              <w:rPr>
                <w:rFonts w:ascii="PT Astra Serif" w:hAnsi="PT Astra Serif"/>
                <w:color w:val="000000"/>
                <w:sz w:val="18"/>
                <w:szCs w:val="18"/>
              </w:rPr>
              <w:t>ДЮЦ</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Колпашевский район</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94,88</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16</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МБОУ ДО ДДТ </w:t>
            </w:r>
            <w:r w:rsidR="000B3D31">
              <w:rPr>
                <w:rFonts w:ascii="PT Astra Serif" w:hAnsi="PT Astra Serif"/>
                <w:color w:val="000000"/>
                <w:sz w:val="18"/>
                <w:szCs w:val="18"/>
              </w:rPr>
              <w:t>«</w:t>
            </w:r>
            <w:r w:rsidRPr="006C08D4">
              <w:rPr>
                <w:rFonts w:ascii="PT Astra Serif" w:hAnsi="PT Astra Serif"/>
                <w:color w:val="000000"/>
                <w:sz w:val="18"/>
                <w:szCs w:val="18"/>
              </w:rPr>
              <w:t>Искорка</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Томск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94,24</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18</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МКУ ДО </w:t>
            </w:r>
            <w:r w:rsidR="000B3D31">
              <w:rPr>
                <w:rFonts w:ascii="PT Astra Serif" w:hAnsi="PT Astra Serif"/>
                <w:color w:val="000000"/>
                <w:sz w:val="18"/>
                <w:szCs w:val="18"/>
              </w:rPr>
              <w:t>«</w:t>
            </w:r>
            <w:r w:rsidRPr="006C08D4">
              <w:rPr>
                <w:rFonts w:ascii="PT Astra Serif" w:hAnsi="PT Astra Serif"/>
                <w:color w:val="000000"/>
                <w:sz w:val="18"/>
                <w:szCs w:val="18"/>
              </w:rPr>
              <w:t>ЦДТ</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Шегарский район</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93,76</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18</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МАОУ ДО ДШИ № 4</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Томск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93,76</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19</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МАОУ </w:t>
            </w:r>
            <w:r w:rsidR="000B3D31">
              <w:rPr>
                <w:rFonts w:ascii="PT Astra Serif" w:hAnsi="PT Astra Serif"/>
                <w:color w:val="000000"/>
                <w:sz w:val="18"/>
                <w:szCs w:val="18"/>
              </w:rPr>
              <w:t>«</w:t>
            </w:r>
            <w:r w:rsidRPr="006C08D4">
              <w:rPr>
                <w:rFonts w:ascii="PT Astra Serif" w:hAnsi="PT Astra Serif"/>
                <w:color w:val="000000"/>
                <w:sz w:val="18"/>
                <w:szCs w:val="18"/>
              </w:rPr>
              <w:t>Планирование карьеры</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Томск</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93,66</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20</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МАОУ ДО </w:t>
            </w:r>
            <w:r w:rsidR="000B3D31">
              <w:rPr>
                <w:rFonts w:ascii="PT Astra Serif" w:hAnsi="PT Astra Serif"/>
                <w:color w:val="000000"/>
                <w:sz w:val="18"/>
                <w:szCs w:val="18"/>
              </w:rPr>
              <w:t>«</w:t>
            </w:r>
            <w:r w:rsidRPr="006C08D4">
              <w:rPr>
                <w:rFonts w:ascii="PT Astra Serif" w:hAnsi="PT Astra Serif"/>
                <w:color w:val="000000"/>
                <w:sz w:val="18"/>
                <w:szCs w:val="18"/>
              </w:rPr>
              <w:t>Первомайская ДШИ</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Первомайский район</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93,40</w:t>
            </w:r>
          </w:p>
        </w:tc>
      </w:tr>
      <w:tr w:rsidR="008C64DB" w:rsidRPr="006C08D4" w:rsidTr="00A52B27">
        <w:trPr>
          <w:trHeight w:val="397"/>
        </w:trPr>
        <w:tc>
          <w:tcPr>
            <w:tcW w:w="0" w:type="auto"/>
            <w:shd w:val="clear" w:color="000000" w:fill="FFFFFF"/>
            <w:noWrap/>
            <w:vAlign w:val="center"/>
            <w:hideMark/>
          </w:tcPr>
          <w:p w:rsidR="008C64DB" w:rsidRPr="006C08D4" w:rsidRDefault="008C64DB" w:rsidP="00A52B27">
            <w:pPr>
              <w:jc w:val="center"/>
              <w:rPr>
                <w:rFonts w:ascii="PT Astra Serif" w:hAnsi="PT Astra Serif"/>
                <w:bCs/>
                <w:sz w:val="18"/>
                <w:szCs w:val="18"/>
              </w:rPr>
            </w:pPr>
            <w:r w:rsidRPr="006C08D4">
              <w:rPr>
                <w:rFonts w:ascii="PT Astra Serif" w:hAnsi="PT Astra Serif"/>
                <w:bCs/>
                <w:sz w:val="18"/>
                <w:szCs w:val="18"/>
              </w:rPr>
              <w:t>21</w:t>
            </w:r>
          </w:p>
        </w:tc>
        <w:tc>
          <w:tcPr>
            <w:tcW w:w="6347" w:type="dxa"/>
            <w:shd w:val="clear" w:color="000000" w:fill="FFFFFF"/>
            <w:vAlign w:val="center"/>
            <w:hideMark/>
          </w:tcPr>
          <w:p w:rsidR="008C64DB" w:rsidRPr="006C08D4" w:rsidRDefault="008C64DB" w:rsidP="00A52B27">
            <w:pPr>
              <w:rPr>
                <w:rFonts w:ascii="PT Astra Serif" w:hAnsi="PT Astra Serif"/>
                <w:color w:val="000000"/>
                <w:sz w:val="18"/>
                <w:szCs w:val="18"/>
              </w:rPr>
            </w:pPr>
            <w:r w:rsidRPr="006C08D4">
              <w:rPr>
                <w:rFonts w:ascii="PT Astra Serif" w:hAnsi="PT Astra Serif"/>
                <w:color w:val="000000"/>
                <w:sz w:val="18"/>
                <w:szCs w:val="18"/>
              </w:rPr>
              <w:t xml:space="preserve">МОУДО </w:t>
            </w:r>
            <w:r w:rsidR="000B3D31">
              <w:rPr>
                <w:rFonts w:ascii="PT Astra Serif" w:hAnsi="PT Astra Serif"/>
                <w:color w:val="000000"/>
                <w:sz w:val="18"/>
                <w:szCs w:val="18"/>
              </w:rPr>
              <w:t>«</w:t>
            </w:r>
            <w:r w:rsidRPr="006C08D4">
              <w:rPr>
                <w:rFonts w:ascii="PT Astra Serif" w:hAnsi="PT Astra Serif"/>
                <w:color w:val="000000"/>
                <w:sz w:val="18"/>
                <w:szCs w:val="18"/>
              </w:rPr>
              <w:t>ДЮЦ ЦТС</w:t>
            </w:r>
            <w:r w:rsidR="000B3D31">
              <w:rPr>
                <w:rFonts w:ascii="PT Astra Serif" w:hAnsi="PT Astra Serif"/>
                <w:color w:val="000000"/>
                <w:sz w:val="18"/>
                <w:szCs w:val="18"/>
              </w:rPr>
              <w:t>»</w:t>
            </w:r>
          </w:p>
        </w:tc>
        <w:tc>
          <w:tcPr>
            <w:tcW w:w="0" w:type="auto"/>
            <w:shd w:val="clear" w:color="000000" w:fill="FFFFFF"/>
            <w:vAlign w:val="center"/>
            <w:hideMark/>
          </w:tcPr>
          <w:p w:rsidR="008C64DB" w:rsidRPr="006C08D4" w:rsidRDefault="008C64DB" w:rsidP="00A52B27">
            <w:pPr>
              <w:jc w:val="center"/>
              <w:rPr>
                <w:rFonts w:ascii="PT Astra Serif" w:hAnsi="PT Astra Serif"/>
                <w:sz w:val="18"/>
                <w:szCs w:val="18"/>
              </w:rPr>
            </w:pPr>
            <w:r w:rsidRPr="006C08D4">
              <w:rPr>
                <w:rFonts w:ascii="PT Astra Serif" w:hAnsi="PT Astra Serif"/>
                <w:sz w:val="18"/>
                <w:szCs w:val="18"/>
              </w:rPr>
              <w:t>г. Стрежевой</w:t>
            </w:r>
          </w:p>
        </w:tc>
        <w:tc>
          <w:tcPr>
            <w:tcW w:w="0" w:type="auto"/>
            <w:shd w:val="clear" w:color="000000" w:fill="FFFFFF"/>
            <w:noWrap/>
            <w:vAlign w:val="center"/>
            <w:hideMark/>
          </w:tcPr>
          <w:p w:rsidR="008C64DB" w:rsidRPr="006C08D4" w:rsidRDefault="008C64DB" w:rsidP="00A52B27">
            <w:pPr>
              <w:jc w:val="center"/>
              <w:rPr>
                <w:rFonts w:ascii="PT Astra Serif" w:hAnsi="PT Astra Serif"/>
                <w:b/>
                <w:bCs/>
                <w:sz w:val="18"/>
                <w:szCs w:val="18"/>
              </w:rPr>
            </w:pPr>
            <w:r w:rsidRPr="006C08D4">
              <w:rPr>
                <w:rFonts w:ascii="PT Astra Serif" w:hAnsi="PT Astra Serif"/>
                <w:b/>
                <w:bCs/>
                <w:sz w:val="18"/>
                <w:szCs w:val="18"/>
              </w:rPr>
              <w:t>92,64</w:t>
            </w:r>
          </w:p>
        </w:tc>
      </w:tr>
    </w:tbl>
    <w:p w:rsidR="008C64DB" w:rsidRPr="006C08D4" w:rsidRDefault="008C64DB" w:rsidP="008C64DB">
      <w:pPr>
        <w:rPr>
          <w:rFonts w:ascii="PT Astra Serif" w:hAnsi="PT Astra Serif"/>
          <w:b/>
          <w:sz w:val="24"/>
          <w:szCs w:val="24"/>
        </w:rPr>
      </w:pPr>
      <w:r w:rsidRPr="006C08D4">
        <w:rPr>
          <w:rFonts w:ascii="PT Astra Serif" w:hAnsi="PT Astra Serif"/>
          <w:b/>
          <w:bCs/>
          <w:kern w:val="32"/>
          <w:sz w:val="24"/>
          <w:szCs w:val="24"/>
          <w:lang w:eastAsia="ru-RU"/>
        </w:rPr>
        <w:t>Приложение 2.33 –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r w:rsidRPr="006C08D4">
        <w:rPr>
          <w:rFonts w:ascii="PT Astra Serif" w:hAnsi="PT Astra Serif"/>
          <w:b/>
          <w:sz w:val="24"/>
          <w:szCs w:val="24"/>
        </w:rPr>
        <w:t>, тыс. руб.</w:t>
      </w:r>
    </w:p>
    <w:p w:rsidR="008C64DB" w:rsidRPr="006C08D4" w:rsidRDefault="008C64DB" w:rsidP="008C64DB">
      <w:pPr>
        <w:ind w:firstLine="360"/>
        <w:rPr>
          <w:rFonts w:ascii="PT Astra Serif" w:hAnsi="PT Astra Serif"/>
          <w:b/>
          <w:sz w:val="16"/>
          <w:szCs w:val="16"/>
        </w:rPr>
      </w:pPr>
    </w:p>
    <w:tbl>
      <w:tblPr>
        <w:tblW w:w="5000" w:type="pct"/>
        <w:shd w:val="clear" w:color="auto" w:fill="FFFFFF"/>
        <w:tblLook w:val="04A0" w:firstRow="1" w:lastRow="0" w:firstColumn="1" w:lastColumn="0" w:noHBand="0" w:noVBand="1"/>
      </w:tblPr>
      <w:tblGrid>
        <w:gridCol w:w="2064"/>
        <w:gridCol w:w="1060"/>
        <w:gridCol w:w="1401"/>
        <w:gridCol w:w="1060"/>
        <w:gridCol w:w="1193"/>
        <w:gridCol w:w="846"/>
        <w:gridCol w:w="1184"/>
        <w:gridCol w:w="911"/>
        <w:gridCol w:w="1162"/>
        <w:gridCol w:w="819"/>
        <w:gridCol w:w="1213"/>
        <w:gridCol w:w="875"/>
        <w:gridCol w:w="936"/>
        <w:gridCol w:w="770"/>
      </w:tblGrid>
      <w:tr w:rsidR="008C64DB" w:rsidRPr="006C08D4" w:rsidTr="00A52B27">
        <w:trPr>
          <w:trHeight w:val="315"/>
        </w:trPr>
        <w:tc>
          <w:tcPr>
            <w:tcW w:w="67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Наименование муниципального образования</w:t>
            </w:r>
          </w:p>
        </w:tc>
        <w:tc>
          <w:tcPr>
            <w:tcW w:w="4323" w:type="pct"/>
            <w:gridSpan w:val="13"/>
            <w:tcBorders>
              <w:top w:val="single" w:sz="4" w:space="0" w:color="auto"/>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2022 год (план)</w:t>
            </w:r>
          </w:p>
        </w:tc>
      </w:tr>
      <w:tr w:rsidR="008C64DB" w:rsidRPr="006C08D4" w:rsidTr="00A52B27">
        <w:trPr>
          <w:trHeight w:val="509"/>
        </w:trPr>
        <w:tc>
          <w:tcPr>
            <w:tcW w:w="67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816"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расходы на ФМО</w:t>
            </w:r>
          </w:p>
        </w:tc>
        <w:tc>
          <w:tcPr>
            <w:tcW w:w="353" w:type="pct"/>
            <w:vMerge w:val="restart"/>
            <w:tcBorders>
              <w:top w:val="nil"/>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доля расходов на ФМО от общего объема, %</w:t>
            </w:r>
          </w:p>
        </w:tc>
        <w:tc>
          <w:tcPr>
            <w:tcW w:w="3154" w:type="pct"/>
            <w:gridSpan w:val="10"/>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в том числе расходы на:</w:t>
            </w:r>
          </w:p>
        </w:tc>
      </w:tr>
      <w:tr w:rsidR="008C64DB" w:rsidRPr="006C08D4" w:rsidTr="00A52B27">
        <w:trPr>
          <w:trHeight w:val="509"/>
        </w:trPr>
        <w:tc>
          <w:tcPr>
            <w:tcW w:w="67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816" w:type="pct"/>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353" w:type="pct"/>
            <w:vMerge/>
            <w:tcBorders>
              <w:top w:val="nil"/>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3154" w:type="pct"/>
            <w:gridSpan w:val="10"/>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r>
      <w:tr w:rsidR="008C64DB" w:rsidRPr="006C08D4" w:rsidTr="00A52B27">
        <w:trPr>
          <w:trHeight w:val="509"/>
        </w:trPr>
        <w:tc>
          <w:tcPr>
            <w:tcW w:w="67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816" w:type="pct"/>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353" w:type="pct"/>
            <w:vMerge/>
            <w:tcBorders>
              <w:top w:val="nil"/>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3154" w:type="pct"/>
            <w:gridSpan w:val="10"/>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r>
      <w:tr w:rsidR="008C64DB" w:rsidRPr="006C08D4" w:rsidTr="00A52B27">
        <w:trPr>
          <w:trHeight w:val="792"/>
        </w:trPr>
        <w:tc>
          <w:tcPr>
            <w:tcW w:w="677"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353"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5 % от общего объема</w:t>
            </w:r>
          </w:p>
        </w:tc>
        <w:tc>
          <w:tcPr>
            <w:tcW w:w="462"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план, установленный МО</w:t>
            </w:r>
          </w:p>
        </w:tc>
        <w:tc>
          <w:tcPr>
            <w:tcW w:w="353" w:type="pct"/>
            <w:vMerge/>
            <w:tcBorders>
              <w:top w:val="nil"/>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352"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Приобретение учебников и учебных пособий</w:t>
            </w:r>
          </w:p>
        </w:tc>
        <w:tc>
          <w:tcPr>
            <w:tcW w:w="284"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доля от общего ФМО , %</w:t>
            </w:r>
          </w:p>
        </w:tc>
        <w:tc>
          <w:tcPr>
            <w:tcW w:w="349"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Создание специальных условий обучающимся с ОВЗ</w:t>
            </w:r>
          </w:p>
        </w:tc>
        <w:tc>
          <w:tcPr>
            <w:tcW w:w="305"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доля от общего ФМО , %</w:t>
            </w:r>
          </w:p>
        </w:tc>
        <w:tc>
          <w:tcPr>
            <w:tcW w:w="343"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Обеспечение безопасных условий обучения и воспитания, охраны здоровья обучающихся</w:t>
            </w:r>
          </w:p>
        </w:tc>
        <w:tc>
          <w:tcPr>
            <w:tcW w:w="275"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доля от общего ФМО , %</w:t>
            </w:r>
          </w:p>
        </w:tc>
        <w:tc>
          <w:tcPr>
            <w:tcW w:w="402"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Приобретение учебного оборудования</w:t>
            </w:r>
          </w:p>
        </w:tc>
        <w:tc>
          <w:tcPr>
            <w:tcW w:w="293"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доля от общего ФМО , %</w:t>
            </w:r>
          </w:p>
        </w:tc>
        <w:tc>
          <w:tcPr>
            <w:tcW w:w="292"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Иные</w:t>
            </w:r>
          </w:p>
        </w:tc>
        <w:tc>
          <w:tcPr>
            <w:tcW w:w="259"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доля от общего ФМО , %</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Александровский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8 126,18</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7 730,89</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4,8</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929,40</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12,0</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15,02</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0,2</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847,23</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11,0</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5 939,23</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76,8</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Асиновский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14 225,32</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13 146,61</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4,6</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3 323,96</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25,3</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27,00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0,2</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1 103,84</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8,4</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1 993,39</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15,2</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6 698,42</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51,0</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Верхнекетский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13 068,29</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17 582,80</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6,7</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3 838,60</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21,8</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105,04</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0,6</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263,75</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1,5</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723,50</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4,1</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12 651,91</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72,0</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Каргасокский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22 453,98</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22 500,15</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5,0</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5 540,06</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24,6</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7 053,59</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31,3</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9 906,50</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44,0</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Колпашевский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29 410,07</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79 042,87</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13,4</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11 491,22</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14,5</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336,50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0,4</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8 685,92</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11,0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28 321,97</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35,8</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30 207,25</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38,2</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Кривошеинский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10 569,41</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11 004,38</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5,2</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1 066,69</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9,7</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9 937,69</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90,3</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Молчановский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11 962,33</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11 148,33</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4,7</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1 000,90</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9,0</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4 269,64</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38,3</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5 877,79</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52,7</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Парабельский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12 866,03</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9 798,34</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3,8</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703,05</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7,2</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6 926,88</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70,7</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2 168,41</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22,1</w:t>
            </w:r>
          </w:p>
        </w:tc>
      </w:tr>
      <w:tr w:rsidR="008C64DB" w:rsidRPr="006C08D4" w:rsidTr="00A52B27">
        <w:trPr>
          <w:trHeight w:val="110"/>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Тегульдетский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7 320,99</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12 710,97</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8,7</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4 047,38</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31,8</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182,09</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1,4</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2 259,30</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17,8</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6 222,20</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49,0</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Чаинский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11 442,49</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9 377,71</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4,1</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1 715,47</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18,3</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2 193,31</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23,4</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5 468,92</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58,3</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Город Кедровый</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1 979,67</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3 502,51</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8,8</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492,12</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14,1</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944,50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27,0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1 201,30</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34,3</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864,59</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24,7</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Город Стрежевой</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23 567,60</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33 602,47</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7,1</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5 506,61</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16,4</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2 238,76</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6,7</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1 415,92</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4,2</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24 441,19</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72,7</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Бакчарский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11 688,12</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12 138,30</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5,2</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1 456,46</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12,0</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3 318,20</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27,3</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7 363,63</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60,7</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Зырянский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8 448,22</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11 945,72</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7,1</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2 033,96</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17,0</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1 984,91</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16,6</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7 926,85</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66,4</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Кожевниковский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12 508,59</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8 118,14</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3,2</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1 133,93</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14,0</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3 457,62</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42,6</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3 526,59</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43,4</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Первомайский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11 115,01</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5 969,12</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2,7</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1 459,65</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24,5</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261,45</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4,4</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4 248,02</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71,2</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Томский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50 177,90</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44 857,35</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4,5</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9 365,40</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20,9</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300,00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0,7</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1 141,00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2,5</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14 678,70</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32,7</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19 372,26</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43,2</w:t>
            </w:r>
          </w:p>
        </w:tc>
      </w:tr>
      <w:tr w:rsidR="008C64DB" w:rsidRPr="006C08D4" w:rsidTr="00A52B27">
        <w:trPr>
          <w:trHeight w:val="78"/>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Шегарский район</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9 565,85</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8 359,69</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4,4</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2 780,49</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33,3</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5 579,20</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66,7</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Город Томск</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158 001,77</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158 013,05</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5,0</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49 802,81</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31,5</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8 568,43</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5,4</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22 048,67</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14,0</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77 593,13</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49,1</w:t>
            </w:r>
          </w:p>
        </w:tc>
      </w:tr>
      <w:tr w:rsidR="008C64DB" w:rsidRPr="006C08D4" w:rsidTr="00A52B27">
        <w:trPr>
          <w:trHeight w:val="56"/>
        </w:trPr>
        <w:tc>
          <w:tcPr>
            <w:tcW w:w="677" w:type="pct"/>
            <w:tcBorders>
              <w:top w:val="nil"/>
              <w:left w:val="single" w:sz="4" w:space="0" w:color="auto"/>
              <w:bottom w:val="single" w:sz="4" w:space="0" w:color="auto"/>
              <w:right w:val="single" w:sz="4" w:space="0" w:color="auto"/>
            </w:tcBorders>
            <w:shd w:val="clear" w:color="auto" w:fill="FFFFFF"/>
            <w:vAlign w:val="bottom"/>
            <w:hideMark/>
          </w:tcPr>
          <w:p w:rsidR="008C64DB" w:rsidRPr="006C08D4" w:rsidRDefault="008C64DB" w:rsidP="00A52B27">
            <w:pPr>
              <w:rPr>
                <w:rFonts w:ascii="PT Astra Serif" w:hAnsi="PT Astra Serif"/>
                <w:sz w:val="16"/>
                <w:szCs w:val="16"/>
                <w:lang w:eastAsia="ru-RU"/>
              </w:rPr>
            </w:pPr>
            <w:r w:rsidRPr="006C08D4">
              <w:rPr>
                <w:rFonts w:ascii="PT Astra Serif" w:hAnsi="PT Astra Serif"/>
                <w:sz w:val="16"/>
                <w:szCs w:val="16"/>
                <w:lang w:eastAsia="ru-RU"/>
              </w:rPr>
              <w:t xml:space="preserve">ЗАТО Северск </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39 181,92</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29 959,81</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3,8</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10 410,68</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34,7</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0,00</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0,0</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2 014,08</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6,7</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6 795,73</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22,7</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sz w:val="18"/>
                <w:szCs w:val="18"/>
                <w:lang w:eastAsia="ru-RU"/>
              </w:rPr>
            </w:pPr>
            <w:r w:rsidRPr="006C08D4">
              <w:rPr>
                <w:rFonts w:ascii="PT Astra Serif" w:hAnsi="PT Astra Serif"/>
                <w:sz w:val="18"/>
                <w:szCs w:val="18"/>
                <w:lang w:eastAsia="ru-RU"/>
              </w:rPr>
              <w:t>10 739,33</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35,8</w:t>
            </w:r>
          </w:p>
        </w:tc>
      </w:tr>
      <w:tr w:rsidR="008C64DB" w:rsidRPr="006C08D4" w:rsidTr="00A52B27">
        <w:trPr>
          <w:trHeight w:val="255"/>
        </w:trPr>
        <w:tc>
          <w:tcPr>
            <w:tcW w:w="677" w:type="pct"/>
            <w:tcBorders>
              <w:top w:val="nil"/>
              <w:left w:val="single" w:sz="4" w:space="0" w:color="auto"/>
              <w:bottom w:val="single" w:sz="4" w:space="0" w:color="auto"/>
              <w:right w:val="single" w:sz="4" w:space="0" w:color="auto"/>
            </w:tcBorders>
            <w:shd w:val="clear" w:color="auto" w:fill="FFFFFF"/>
            <w:noWrap/>
            <w:vAlign w:val="bottom"/>
            <w:hideMark/>
          </w:tcPr>
          <w:p w:rsidR="008C64DB" w:rsidRPr="006C08D4" w:rsidRDefault="008C64DB" w:rsidP="00A52B27">
            <w:pPr>
              <w:rPr>
                <w:rFonts w:ascii="PT Astra Serif" w:hAnsi="PT Astra Serif"/>
                <w:bCs/>
                <w:sz w:val="16"/>
                <w:szCs w:val="16"/>
                <w:lang w:eastAsia="ru-RU"/>
              </w:rPr>
            </w:pPr>
            <w:r w:rsidRPr="006C08D4">
              <w:rPr>
                <w:rFonts w:ascii="PT Astra Serif" w:hAnsi="PT Astra Serif"/>
                <w:bCs/>
                <w:sz w:val="16"/>
                <w:szCs w:val="16"/>
                <w:lang w:eastAsia="ru-RU"/>
              </w:rPr>
              <w:t>Итого</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bCs/>
                <w:sz w:val="18"/>
                <w:szCs w:val="18"/>
                <w:lang w:eastAsia="ru-RU"/>
              </w:rPr>
            </w:pPr>
            <w:r w:rsidRPr="006C08D4">
              <w:rPr>
                <w:rFonts w:ascii="PT Astra Serif" w:hAnsi="PT Astra Serif"/>
                <w:bCs/>
                <w:sz w:val="18"/>
                <w:szCs w:val="18"/>
                <w:lang w:eastAsia="ru-RU"/>
              </w:rPr>
              <w:t>467 679,7</w:t>
            </w:r>
          </w:p>
        </w:tc>
        <w:tc>
          <w:tcPr>
            <w:tcW w:w="46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bCs/>
                <w:sz w:val="18"/>
                <w:szCs w:val="18"/>
                <w:lang w:eastAsia="ru-RU"/>
              </w:rPr>
            </w:pPr>
            <w:r w:rsidRPr="006C08D4">
              <w:rPr>
                <w:rFonts w:ascii="PT Astra Serif" w:hAnsi="PT Astra Serif"/>
                <w:bCs/>
                <w:sz w:val="18"/>
                <w:szCs w:val="18"/>
                <w:lang w:eastAsia="ru-RU"/>
              </w:rPr>
              <w:t>510 509,2</w:t>
            </w:r>
          </w:p>
        </w:tc>
        <w:tc>
          <w:tcPr>
            <w:tcW w:w="35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bCs/>
                <w:sz w:val="18"/>
                <w:szCs w:val="18"/>
                <w:lang w:eastAsia="ru-RU"/>
              </w:rPr>
            </w:pPr>
            <w:r w:rsidRPr="006C08D4">
              <w:rPr>
                <w:rFonts w:ascii="PT Astra Serif" w:hAnsi="PT Astra Serif"/>
                <w:bCs/>
                <w:sz w:val="18"/>
                <w:szCs w:val="18"/>
                <w:lang w:eastAsia="ru-RU"/>
              </w:rPr>
              <w:t>5,5</w:t>
            </w:r>
          </w:p>
        </w:tc>
        <w:tc>
          <w:tcPr>
            <w:tcW w:w="35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bCs/>
                <w:sz w:val="18"/>
                <w:szCs w:val="18"/>
                <w:lang w:eastAsia="ru-RU"/>
              </w:rPr>
            </w:pPr>
            <w:r w:rsidRPr="006C08D4">
              <w:rPr>
                <w:rFonts w:ascii="PT Astra Serif" w:hAnsi="PT Astra Serif"/>
                <w:bCs/>
                <w:sz w:val="18"/>
                <w:szCs w:val="18"/>
                <w:lang w:eastAsia="ru-RU"/>
              </w:rPr>
              <w:t>118 098,8</w:t>
            </w:r>
          </w:p>
        </w:tc>
        <w:tc>
          <w:tcPr>
            <w:tcW w:w="284"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23,1</w:t>
            </w:r>
          </w:p>
        </w:tc>
        <w:tc>
          <w:tcPr>
            <w:tcW w:w="34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bCs/>
                <w:sz w:val="18"/>
                <w:szCs w:val="18"/>
                <w:lang w:eastAsia="ru-RU"/>
              </w:rPr>
            </w:pPr>
            <w:r w:rsidRPr="006C08D4">
              <w:rPr>
                <w:rFonts w:ascii="PT Astra Serif" w:hAnsi="PT Astra Serif"/>
                <w:bCs/>
                <w:sz w:val="18"/>
                <w:szCs w:val="18"/>
                <w:lang w:eastAsia="ru-RU"/>
              </w:rPr>
              <w:t>768,5</w:t>
            </w:r>
          </w:p>
        </w:tc>
        <w:tc>
          <w:tcPr>
            <w:tcW w:w="30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0,2</w:t>
            </w:r>
          </w:p>
        </w:tc>
        <w:tc>
          <w:tcPr>
            <w:tcW w:w="34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bCs/>
                <w:sz w:val="18"/>
                <w:szCs w:val="18"/>
                <w:lang w:eastAsia="ru-RU"/>
              </w:rPr>
            </w:pPr>
            <w:r w:rsidRPr="006C08D4">
              <w:rPr>
                <w:rFonts w:ascii="PT Astra Serif" w:hAnsi="PT Astra Serif"/>
                <w:bCs/>
                <w:sz w:val="18"/>
                <w:szCs w:val="18"/>
                <w:lang w:eastAsia="ru-RU"/>
              </w:rPr>
              <w:t>25 157,4</w:t>
            </w:r>
          </w:p>
        </w:tc>
        <w:tc>
          <w:tcPr>
            <w:tcW w:w="275"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4,9</w:t>
            </w:r>
          </w:p>
        </w:tc>
        <w:tc>
          <w:tcPr>
            <w:tcW w:w="40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bCs/>
                <w:sz w:val="18"/>
                <w:szCs w:val="18"/>
                <w:lang w:eastAsia="ru-RU"/>
              </w:rPr>
            </w:pPr>
            <w:r w:rsidRPr="006C08D4">
              <w:rPr>
                <w:rFonts w:ascii="PT Astra Serif" w:hAnsi="PT Astra Serif"/>
                <w:bCs/>
                <w:sz w:val="18"/>
                <w:szCs w:val="18"/>
                <w:lang w:eastAsia="ru-RU"/>
              </w:rPr>
              <w:t>109 751,3</w:t>
            </w:r>
          </w:p>
        </w:tc>
        <w:tc>
          <w:tcPr>
            <w:tcW w:w="293"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21,5</w:t>
            </w:r>
          </w:p>
        </w:tc>
        <w:tc>
          <w:tcPr>
            <w:tcW w:w="292"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right"/>
              <w:rPr>
                <w:rFonts w:ascii="PT Astra Serif" w:hAnsi="PT Astra Serif"/>
                <w:bCs/>
                <w:sz w:val="18"/>
                <w:szCs w:val="18"/>
                <w:lang w:eastAsia="ru-RU"/>
              </w:rPr>
            </w:pPr>
            <w:r w:rsidRPr="006C08D4">
              <w:rPr>
                <w:rFonts w:ascii="PT Astra Serif" w:hAnsi="PT Astra Serif"/>
                <w:bCs/>
                <w:sz w:val="18"/>
                <w:szCs w:val="18"/>
                <w:lang w:eastAsia="ru-RU"/>
              </w:rPr>
              <w:t>256 733,1</w:t>
            </w:r>
          </w:p>
        </w:tc>
        <w:tc>
          <w:tcPr>
            <w:tcW w:w="259" w:type="pct"/>
            <w:tcBorders>
              <w:top w:val="nil"/>
              <w:left w:val="nil"/>
              <w:bottom w:val="single" w:sz="4" w:space="0" w:color="auto"/>
              <w:right w:val="single" w:sz="4" w:space="0" w:color="auto"/>
            </w:tcBorders>
            <w:shd w:val="clear" w:color="auto" w:fill="FFFFFF"/>
            <w:noWrap/>
            <w:vAlign w:val="bottom"/>
            <w:hideMark/>
          </w:tcPr>
          <w:p w:rsidR="008C64DB" w:rsidRPr="006C08D4" w:rsidRDefault="008C64DB" w:rsidP="00A52B27">
            <w:pPr>
              <w:jc w:val="center"/>
              <w:rPr>
                <w:rFonts w:ascii="PT Astra Serif" w:hAnsi="PT Astra Serif"/>
                <w:sz w:val="18"/>
                <w:szCs w:val="18"/>
                <w:lang w:eastAsia="ru-RU"/>
              </w:rPr>
            </w:pPr>
            <w:r w:rsidRPr="006C08D4">
              <w:rPr>
                <w:rFonts w:ascii="PT Astra Serif" w:hAnsi="PT Astra Serif"/>
                <w:sz w:val="18"/>
                <w:szCs w:val="18"/>
                <w:lang w:eastAsia="ru-RU"/>
              </w:rPr>
              <w:t>50,3</w:t>
            </w:r>
          </w:p>
        </w:tc>
      </w:tr>
    </w:tbl>
    <w:p w:rsidR="008C64DB" w:rsidRPr="006C08D4" w:rsidRDefault="008C64DB" w:rsidP="008C64DB">
      <w:pPr>
        <w:ind w:firstLine="360"/>
        <w:rPr>
          <w:rFonts w:ascii="PT Astra Serif" w:hAnsi="PT Astra Serif"/>
          <w:b/>
          <w:color w:val="FF0000"/>
          <w:sz w:val="16"/>
          <w:szCs w:val="16"/>
        </w:rPr>
      </w:pPr>
    </w:p>
    <w:p w:rsidR="008C64DB" w:rsidRPr="006C08D4" w:rsidRDefault="008C64DB" w:rsidP="008C64DB">
      <w:pPr>
        <w:ind w:firstLine="360"/>
        <w:jc w:val="center"/>
        <w:rPr>
          <w:rFonts w:ascii="PT Astra Serif" w:hAnsi="PT Astra Serif"/>
          <w:b/>
          <w:color w:val="FF0000"/>
          <w:sz w:val="16"/>
          <w:szCs w:val="16"/>
        </w:rPr>
      </w:pPr>
    </w:p>
    <w:p w:rsidR="008C64DB" w:rsidRPr="006C08D4" w:rsidRDefault="008C64DB" w:rsidP="008C64DB">
      <w:pPr>
        <w:rPr>
          <w:rFonts w:ascii="PT Astra Serif" w:hAnsi="PT Astra Serif"/>
          <w:b/>
          <w:sz w:val="24"/>
          <w:szCs w:val="16"/>
        </w:rPr>
      </w:pPr>
      <w:r w:rsidRPr="006C08D4">
        <w:rPr>
          <w:rFonts w:ascii="PT Astra Serif" w:hAnsi="PT Astra Serif"/>
          <w:b/>
          <w:sz w:val="24"/>
          <w:szCs w:val="16"/>
        </w:rPr>
        <w:t>Приложение 2.34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тыс. руб.</w:t>
      </w:r>
    </w:p>
    <w:p w:rsidR="008C64DB" w:rsidRPr="006C08D4" w:rsidRDefault="008C64DB" w:rsidP="008C64DB">
      <w:pPr>
        <w:ind w:firstLine="360"/>
        <w:rPr>
          <w:rFonts w:ascii="PT Astra Serif" w:hAnsi="PT Astra Serif"/>
          <w:b/>
          <w:color w:val="FF0000"/>
          <w:sz w:val="16"/>
          <w:szCs w:val="16"/>
        </w:rPr>
      </w:pPr>
    </w:p>
    <w:tbl>
      <w:tblPr>
        <w:tblW w:w="5000" w:type="pct"/>
        <w:shd w:val="clear" w:color="auto" w:fill="FFFFFF"/>
        <w:tblLook w:val="04A0" w:firstRow="1" w:lastRow="0" w:firstColumn="1" w:lastColumn="0" w:noHBand="0" w:noVBand="1"/>
      </w:tblPr>
      <w:tblGrid>
        <w:gridCol w:w="1929"/>
        <w:gridCol w:w="936"/>
        <w:gridCol w:w="1320"/>
        <w:gridCol w:w="864"/>
        <w:gridCol w:w="1376"/>
        <w:gridCol w:w="805"/>
        <w:gridCol w:w="1363"/>
        <w:gridCol w:w="805"/>
        <w:gridCol w:w="1338"/>
        <w:gridCol w:w="805"/>
        <w:gridCol w:w="1376"/>
        <w:gridCol w:w="805"/>
        <w:gridCol w:w="970"/>
        <w:gridCol w:w="802"/>
      </w:tblGrid>
      <w:tr w:rsidR="008C64DB" w:rsidRPr="006C08D4" w:rsidTr="00A52B27">
        <w:trPr>
          <w:trHeight w:val="315"/>
        </w:trPr>
        <w:tc>
          <w:tcPr>
            <w:tcW w:w="631"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Наименование муниципального образования</w:t>
            </w:r>
          </w:p>
        </w:tc>
        <w:tc>
          <w:tcPr>
            <w:tcW w:w="4369" w:type="pct"/>
            <w:gridSpan w:val="13"/>
            <w:tcBorders>
              <w:top w:val="single" w:sz="4" w:space="0" w:color="auto"/>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2022 год (план)</w:t>
            </w:r>
          </w:p>
        </w:tc>
      </w:tr>
      <w:tr w:rsidR="008C64DB" w:rsidRPr="006C08D4" w:rsidTr="00A52B27">
        <w:trPr>
          <w:trHeight w:val="509"/>
        </w:trPr>
        <w:tc>
          <w:tcPr>
            <w:tcW w:w="631"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630"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расходы на ФМО</w:t>
            </w:r>
          </w:p>
        </w:tc>
        <w:tc>
          <w:tcPr>
            <w:tcW w:w="287" w:type="pct"/>
            <w:vMerge w:val="restart"/>
            <w:tcBorders>
              <w:top w:val="nil"/>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доля расходов на ФМО от общего объема, %</w:t>
            </w:r>
          </w:p>
        </w:tc>
        <w:tc>
          <w:tcPr>
            <w:tcW w:w="3452" w:type="pct"/>
            <w:gridSpan w:val="10"/>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в том числе расходы на:</w:t>
            </w:r>
          </w:p>
        </w:tc>
      </w:tr>
      <w:tr w:rsidR="008C64DB" w:rsidRPr="006C08D4" w:rsidTr="00A52B27">
        <w:trPr>
          <w:trHeight w:val="509"/>
        </w:trPr>
        <w:tc>
          <w:tcPr>
            <w:tcW w:w="631"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630" w:type="pct"/>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287" w:type="pct"/>
            <w:vMerge/>
            <w:tcBorders>
              <w:top w:val="nil"/>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3452" w:type="pct"/>
            <w:gridSpan w:val="10"/>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8"/>
                <w:szCs w:val="16"/>
                <w:lang w:eastAsia="ru-RU"/>
              </w:rPr>
            </w:pPr>
          </w:p>
        </w:tc>
      </w:tr>
      <w:tr w:rsidR="008C64DB" w:rsidRPr="006C08D4" w:rsidTr="00A52B27">
        <w:trPr>
          <w:trHeight w:val="509"/>
        </w:trPr>
        <w:tc>
          <w:tcPr>
            <w:tcW w:w="631"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630" w:type="pct"/>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287" w:type="pct"/>
            <w:vMerge/>
            <w:tcBorders>
              <w:top w:val="nil"/>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3452" w:type="pct"/>
            <w:gridSpan w:val="10"/>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8"/>
                <w:szCs w:val="16"/>
                <w:lang w:eastAsia="ru-RU"/>
              </w:rPr>
            </w:pPr>
          </w:p>
        </w:tc>
      </w:tr>
      <w:tr w:rsidR="008C64DB" w:rsidRPr="006C08D4" w:rsidTr="00A52B27">
        <w:trPr>
          <w:trHeight w:val="792"/>
        </w:trPr>
        <w:tc>
          <w:tcPr>
            <w:tcW w:w="631"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196"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5 % от общего объема</w:t>
            </w:r>
          </w:p>
        </w:tc>
        <w:tc>
          <w:tcPr>
            <w:tcW w:w="434"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6"/>
                <w:szCs w:val="16"/>
                <w:lang w:eastAsia="ru-RU"/>
              </w:rPr>
            </w:pPr>
            <w:r w:rsidRPr="006C08D4">
              <w:rPr>
                <w:rFonts w:ascii="PT Astra Serif" w:hAnsi="PT Astra Serif"/>
                <w:bCs/>
                <w:sz w:val="16"/>
                <w:szCs w:val="16"/>
                <w:lang w:eastAsia="ru-RU"/>
              </w:rPr>
              <w:t>план, установленный МО</w:t>
            </w:r>
          </w:p>
        </w:tc>
        <w:tc>
          <w:tcPr>
            <w:tcW w:w="287" w:type="pct"/>
            <w:vMerge/>
            <w:tcBorders>
              <w:top w:val="nil"/>
              <w:left w:val="single" w:sz="4" w:space="0" w:color="auto"/>
              <w:bottom w:val="single" w:sz="4" w:space="0" w:color="auto"/>
              <w:right w:val="single" w:sz="4" w:space="0" w:color="auto"/>
            </w:tcBorders>
            <w:shd w:val="clear" w:color="auto" w:fill="FFFFFF"/>
            <w:vAlign w:val="center"/>
            <w:hideMark/>
          </w:tcPr>
          <w:p w:rsidR="008C64DB" w:rsidRPr="006C08D4" w:rsidRDefault="008C64DB" w:rsidP="00A52B27">
            <w:pPr>
              <w:rPr>
                <w:rFonts w:ascii="PT Astra Serif" w:hAnsi="PT Astra Serif"/>
                <w:bCs/>
                <w:sz w:val="16"/>
                <w:szCs w:val="16"/>
                <w:lang w:eastAsia="ru-RU"/>
              </w:rPr>
            </w:pPr>
          </w:p>
        </w:tc>
        <w:tc>
          <w:tcPr>
            <w:tcW w:w="452"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Приобретение учебников и учебных пособий</w:t>
            </w:r>
          </w:p>
        </w:tc>
        <w:tc>
          <w:tcPr>
            <w:tcW w:w="268"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доля от общего ФМО , %</w:t>
            </w:r>
          </w:p>
        </w:tc>
        <w:tc>
          <w:tcPr>
            <w:tcW w:w="448"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Создание специальных условий обучающимся с ОВЗ</w:t>
            </w:r>
          </w:p>
        </w:tc>
        <w:tc>
          <w:tcPr>
            <w:tcW w:w="268"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доля от общего ФМО , %</w:t>
            </w:r>
          </w:p>
        </w:tc>
        <w:tc>
          <w:tcPr>
            <w:tcW w:w="440"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Обеспечение безопасных условий обучения и воспитания, охраны здоровья обучающихся</w:t>
            </w:r>
          </w:p>
        </w:tc>
        <w:tc>
          <w:tcPr>
            <w:tcW w:w="268"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доля от общего ФМО , %</w:t>
            </w:r>
          </w:p>
        </w:tc>
        <w:tc>
          <w:tcPr>
            <w:tcW w:w="452"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Приобретение учебного оборудования</w:t>
            </w:r>
          </w:p>
        </w:tc>
        <w:tc>
          <w:tcPr>
            <w:tcW w:w="268"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доля от общего ФМО , %</w:t>
            </w:r>
          </w:p>
        </w:tc>
        <w:tc>
          <w:tcPr>
            <w:tcW w:w="321"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Иные</w:t>
            </w:r>
          </w:p>
        </w:tc>
        <w:tc>
          <w:tcPr>
            <w:tcW w:w="268" w:type="pct"/>
            <w:tcBorders>
              <w:top w:val="nil"/>
              <w:left w:val="nil"/>
              <w:bottom w:val="single" w:sz="4" w:space="0" w:color="auto"/>
              <w:right w:val="single" w:sz="4" w:space="0" w:color="auto"/>
            </w:tcBorders>
            <w:shd w:val="clear" w:color="auto" w:fill="FFFFFF"/>
            <w:vAlign w:val="center"/>
            <w:hideMark/>
          </w:tcPr>
          <w:p w:rsidR="008C64DB" w:rsidRPr="006C08D4" w:rsidRDefault="008C64DB" w:rsidP="00A52B27">
            <w:pPr>
              <w:jc w:val="center"/>
              <w:rPr>
                <w:rFonts w:ascii="PT Astra Serif" w:hAnsi="PT Astra Serif"/>
                <w:bCs/>
                <w:sz w:val="18"/>
                <w:szCs w:val="16"/>
                <w:lang w:eastAsia="ru-RU"/>
              </w:rPr>
            </w:pPr>
            <w:r w:rsidRPr="006C08D4">
              <w:rPr>
                <w:rFonts w:ascii="PT Astra Serif" w:hAnsi="PT Astra Serif"/>
                <w:bCs/>
                <w:sz w:val="18"/>
                <w:szCs w:val="16"/>
                <w:lang w:eastAsia="ru-RU"/>
              </w:rPr>
              <w:t>доля от общего ФМО , %</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Александровский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2 349,58</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2 204,10</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4,7</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321,86</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14,6</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90,14</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4,1</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70,00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3,2</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1 722,09</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78,1</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Асиновский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7 469,76</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16 710,22</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11,2</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1 819,09</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10,9</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155,44</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0,9</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900,82</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5,4</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9 448,63</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56,5</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4 386,24</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26,2</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Бакчарский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1 042,80</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3 879,53</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18,6</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1 731,60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44,6</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1 834,65</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47,3</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313,28</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8,1</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Верхнекетский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4 638,02</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7 197,12</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7,8</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1 180,06</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16,4</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317,96</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4,4</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11,09</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0,2</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69,60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1,0</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5 618,41</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78,1</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Зырянский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1 433,05</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2 292,00</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8,0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500,80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21,8</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155,34</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6,8</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1 635,86</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71,4</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Каргасокский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4 759,31</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2 175,44</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2,3</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529,72</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24,3</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1 645,72</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75,7</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Колпашевский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5 664,43</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1 106,08</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378,40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34,2</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205,07</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18,5</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522,61</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47,2</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Кривошеинский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1 969,28</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2 291,68</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5,8</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2 291,68</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100,0</w:t>
            </w:r>
          </w:p>
        </w:tc>
      </w:tr>
      <w:tr w:rsidR="008C64DB" w:rsidRPr="006C08D4" w:rsidTr="00A52B27">
        <w:trPr>
          <w:trHeight w:val="110"/>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Кожевниковский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2 264,83</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1 455,35</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3,2</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623,13</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42,8</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569,62</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39,1</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262,59</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18,0</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Молчановский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1 493,55</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2 329,27</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7,8</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665,93</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28,6</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847,85</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36,4</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815,49</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35,0</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Парабельский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1 956,91</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1 808,74</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4,6</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228,92</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12,7</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967,75</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53,5</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612,07</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33,8</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Первомайский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1 743,85</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1 265,94</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3,6</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256,87</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20,3</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154,14</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12,2</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854,93</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67,5</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Тегульдетский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520,13</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201,62</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1,9</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36,42</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18,1</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165,20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81,9</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Томский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17 419,78</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15 475,07</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4,4</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4 250,00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27,5</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200,00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1,3</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900,00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5,8</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2 500,00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16,2</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7 625,07</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49,3</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Шегарский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2 007,79</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2 622,40</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6,5</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1 307,48</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49,9</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1 314,92</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50,1</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Чаинский район</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1 168,82</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923,32</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3,9</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506,42</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54,8</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6,60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0,7</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152,63</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16,5</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257,67</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27,9</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Кедровый</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539,24</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571,34</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5,3</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19,54</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3,4</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391,39</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68,5</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160,41</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28,1</w:t>
            </w:r>
          </w:p>
        </w:tc>
      </w:tr>
      <w:tr w:rsidR="008C64DB" w:rsidRPr="006C08D4" w:rsidTr="00A52B27">
        <w:trPr>
          <w:trHeight w:val="78"/>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Стрежевой</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13 796,66</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13 078,30</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4,7</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200,00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1,5</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397,54</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3,0</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12 480,76</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95,4</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Томск</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88 364,00</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58 601,36</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3,3</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13 686,99</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23,4</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479,98</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0,8</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31 040,19</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53,0</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13 394,19</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22,9</w:t>
            </w:r>
          </w:p>
        </w:tc>
      </w:tr>
      <w:tr w:rsidR="008C64DB" w:rsidRPr="006C08D4" w:rsidTr="00A52B27">
        <w:trPr>
          <w:trHeight w:val="56"/>
        </w:trPr>
        <w:tc>
          <w:tcPr>
            <w:tcW w:w="631" w:type="pct"/>
            <w:tcBorders>
              <w:top w:val="nil"/>
              <w:left w:val="single" w:sz="4" w:space="0" w:color="auto"/>
              <w:bottom w:val="single" w:sz="4" w:space="0" w:color="auto"/>
              <w:right w:val="single" w:sz="4" w:space="0" w:color="auto"/>
            </w:tcBorders>
            <w:shd w:val="clear" w:color="auto" w:fill="FFFFFF"/>
            <w:hideMark/>
          </w:tcPr>
          <w:p w:rsidR="008C64DB" w:rsidRPr="006C08D4" w:rsidRDefault="008C64DB" w:rsidP="00A52B27">
            <w:pPr>
              <w:rPr>
                <w:rFonts w:ascii="PT Astra Serif" w:hAnsi="PT Astra Serif"/>
                <w:sz w:val="16"/>
              </w:rPr>
            </w:pPr>
            <w:r w:rsidRPr="006C08D4">
              <w:rPr>
                <w:rFonts w:ascii="PT Astra Serif" w:hAnsi="PT Astra Serif"/>
                <w:sz w:val="16"/>
              </w:rPr>
              <w:t>Северск</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26 321,23</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12 322,39</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2,3</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2 861,22</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23,2</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41,13</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0,3</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2 106,40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17,1</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327,03</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2,7</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6 986,61</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56,7</w:t>
            </w:r>
          </w:p>
        </w:tc>
      </w:tr>
      <w:tr w:rsidR="008C64DB" w:rsidRPr="006C08D4" w:rsidTr="00A52B27">
        <w:trPr>
          <w:trHeight w:val="255"/>
        </w:trPr>
        <w:tc>
          <w:tcPr>
            <w:tcW w:w="631" w:type="pct"/>
            <w:tcBorders>
              <w:top w:val="nil"/>
              <w:left w:val="single" w:sz="4" w:space="0" w:color="auto"/>
              <w:bottom w:val="single" w:sz="4" w:space="0" w:color="auto"/>
              <w:right w:val="single" w:sz="4" w:space="0" w:color="auto"/>
            </w:tcBorders>
            <w:shd w:val="clear" w:color="auto" w:fill="FFFFFF"/>
            <w:noWrap/>
            <w:vAlign w:val="bottom"/>
            <w:hideMark/>
          </w:tcPr>
          <w:p w:rsidR="008C64DB" w:rsidRPr="006C08D4" w:rsidRDefault="008C64DB" w:rsidP="00A52B27">
            <w:pPr>
              <w:rPr>
                <w:rFonts w:ascii="PT Astra Serif" w:hAnsi="PT Astra Serif"/>
                <w:bCs/>
                <w:sz w:val="16"/>
                <w:szCs w:val="16"/>
                <w:lang w:eastAsia="ru-RU"/>
              </w:rPr>
            </w:pPr>
            <w:r w:rsidRPr="006C08D4">
              <w:rPr>
                <w:rFonts w:ascii="PT Astra Serif" w:hAnsi="PT Astra Serif"/>
                <w:bCs/>
                <w:sz w:val="16"/>
                <w:szCs w:val="16"/>
                <w:lang w:eastAsia="ru-RU"/>
              </w:rPr>
              <w:t>Итого</w:t>
            </w:r>
          </w:p>
        </w:tc>
        <w:tc>
          <w:tcPr>
            <w:tcW w:w="196"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186 923,0</w:t>
            </w:r>
          </w:p>
        </w:tc>
        <w:tc>
          <w:tcPr>
            <w:tcW w:w="434"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148 511,3</w:t>
            </w:r>
          </w:p>
        </w:tc>
        <w:tc>
          <w:tcPr>
            <w:tcW w:w="287"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4,0</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30 904,5</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20,8</w:t>
            </w:r>
          </w:p>
        </w:tc>
        <w:tc>
          <w:tcPr>
            <w:tcW w:w="44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1 194,5</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0,8</w:t>
            </w:r>
          </w:p>
        </w:tc>
        <w:tc>
          <w:tcPr>
            <w:tcW w:w="440"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4 215,0</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2,8</w:t>
            </w:r>
          </w:p>
        </w:tc>
        <w:tc>
          <w:tcPr>
            <w:tcW w:w="452"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49 131,4</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33,1</w:t>
            </w:r>
          </w:p>
        </w:tc>
        <w:tc>
          <w:tcPr>
            <w:tcW w:w="321"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63 065,8</w:t>
            </w:r>
          </w:p>
        </w:tc>
        <w:tc>
          <w:tcPr>
            <w:tcW w:w="268" w:type="pct"/>
            <w:tcBorders>
              <w:top w:val="nil"/>
              <w:left w:val="nil"/>
              <w:bottom w:val="single" w:sz="4" w:space="0" w:color="auto"/>
              <w:right w:val="single" w:sz="4" w:space="0" w:color="auto"/>
            </w:tcBorders>
            <w:shd w:val="clear" w:color="auto" w:fill="FFFFFF"/>
            <w:noWrap/>
            <w:hideMark/>
          </w:tcPr>
          <w:p w:rsidR="008C64DB" w:rsidRPr="006C08D4" w:rsidRDefault="008C64DB" w:rsidP="00A52B27">
            <w:pPr>
              <w:jc w:val="right"/>
              <w:rPr>
                <w:rFonts w:ascii="PT Astra Serif" w:hAnsi="PT Astra Serif"/>
                <w:sz w:val="18"/>
              </w:rPr>
            </w:pPr>
            <w:r w:rsidRPr="006C08D4">
              <w:rPr>
                <w:rFonts w:ascii="PT Astra Serif" w:hAnsi="PT Astra Serif"/>
                <w:sz w:val="18"/>
              </w:rPr>
              <w:t>42,5</w:t>
            </w:r>
          </w:p>
        </w:tc>
      </w:tr>
    </w:tbl>
    <w:p w:rsidR="008C64DB" w:rsidRPr="006C08D4" w:rsidRDefault="008C64DB" w:rsidP="007614E6">
      <w:pPr>
        <w:rPr>
          <w:lang w:eastAsia="ru-RU"/>
        </w:rPr>
      </w:pPr>
    </w:p>
    <w:p w:rsidR="008C64DB" w:rsidRPr="006C08D4" w:rsidRDefault="008C64DB" w:rsidP="007614E6">
      <w:pPr>
        <w:rPr>
          <w:lang w:eastAsia="ru-RU"/>
        </w:rPr>
      </w:pPr>
    </w:p>
    <w:p w:rsidR="008C64DB" w:rsidRPr="007614E6" w:rsidRDefault="008C64DB" w:rsidP="007614E6">
      <w:pPr>
        <w:jc w:val="center"/>
        <w:rPr>
          <w:rFonts w:ascii="PT Astra Serif" w:hAnsi="PT Astra Serif"/>
          <w:b/>
          <w:lang w:eastAsia="ru-RU"/>
        </w:rPr>
      </w:pPr>
      <w:r w:rsidRPr="007614E6">
        <w:rPr>
          <w:rFonts w:ascii="PT Astra Serif" w:hAnsi="PT Astra Serif"/>
          <w:b/>
          <w:lang w:eastAsia="ru-RU"/>
        </w:rPr>
        <w:t>Приложение 2.35 – Динамика изменения объема платных услуг в разрезе муниципальных образований Томской области</w:t>
      </w:r>
    </w:p>
    <w:p w:rsidR="008C64DB" w:rsidRPr="007614E6" w:rsidRDefault="008C64DB" w:rsidP="007614E6">
      <w:pPr>
        <w:jc w:val="center"/>
        <w:rPr>
          <w:rFonts w:ascii="PT Astra Serif" w:hAnsi="PT Astra Serif"/>
          <w:b/>
        </w:rPr>
      </w:pPr>
      <w:r w:rsidRPr="007614E6">
        <w:rPr>
          <w:rFonts w:ascii="PT Astra Serif" w:hAnsi="PT Astra Serif"/>
          <w:b/>
          <w:lang w:eastAsia="ru-RU"/>
        </w:rPr>
        <w:t>(на основании данных ведомственного мониторинга)</w:t>
      </w:r>
      <w:r w:rsidRPr="007614E6">
        <w:rPr>
          <w:rFonts w:ascii="PT Astra Serif" w:hAnsi="PT Astra Serif"/>
          <w:b/>
        </w:rPr>
        <w:t>, тыс. руб.</w:t>
      </w:r>
    </w:p>
    <w:p w:rsidR="008C64DB" w:rsidRPr="006C08D4" w:rsidRDefault="008C64DB" w:rsidP="007614E6">
      <w:pPr>
        <w:jc w:val="center"/>
        <w:rPr>
          <w:color w:val="000000"/>
        </w:rPr>
      </w:pPr>
    </w:p>
    <w:tbl>
      <w:tblPr>
        <w:tblW w:w="15352" w:type="dxa"/>
        <w:tblLayout w:type="fixed"/>
        <w:tblLook w:val="04A0" w:firstRow="1" w:lastRow="0" w:firstColumn="1" w:lastColumn="0" w:noHBand="0" w:noVBand="1"/>
      </w:tblPr>
      <w:tblGrid>
        <w:gridCol w:w="3083"/>
        <w:gridCol w:w="1170"/>
        <w:gridCol w:w="1170"/>
        <w:gridCol w:w="1170"/>
        <w:gridCol w:w="1170"/>
        <w:gridCol w:w="1170"/>
        <w:gridCol w:w="1170"/>
        <w:gridCol w:w="1022"/>
        <w:gridCol w:w="1022"/>
        <w:gridCol w:w="1170"/>
        <w:gridCol w:w="1022"/>
        <w:gridCol w:w="1013"/>
      </w:tblGrid>
      <w:tr w:rsidR="007614E6" w:rsidRPr="006C08D4" w:rsidTr="007614E6">
        <w:trPr>
          <w:trHeight w:val="544"/>
          <w:tblHeader/>
        </w:trPr>
        <w:tc>
          <w:tcPr>
            <w:tcW w:w="3083" w:type="dxa"/>
            <w:tcBorders>
              <w:top w:val="single" w:sz="8" w:space="0" w:color="auto"/>
              <w:left w:val="single" w:sz="8" w:space="0" w:color="auto"/>
              <w:bottom w:val="single" w:sz="4" w:space="0" w:color="auto"/>
              <w:right w:val="nil"/>
            </w:tcBorders>
            <w:shd w:val="clear" w:color="000000" w:fill="FFFFFF"/>
            <w:noWrap/>
            <w:vAlign w:val="center"/>
            <w:hideMark/>
          </w:tcPr>
          <w:p w:rsidR="007614E6" w:rsidRDefault="007614E6"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xml:space="preserve">МО/ </w:t>
            </w:r>
          </w:p>
          <w:p w:rsidR="007614E6" w:rsidRPr="006C08D4" w:rsidRDefault="007614E6"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уровни образования</w:t>
            </w:r>
          </w:p>
        </w:tc>
        <w:tc>
          <w:tcPr>
            <w:tcW w:w="117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614E6" w:rsidRPr="006C08D4" w:rsidRDefault="007614E6" w:rsidP="00A52B27">
            <w:pP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2012 год</w:t>
            </w:r>
          </w:p>
        </w:tc>
        <w:tc>
          <w:tcPr>
            <w:tcW w:w="117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614E6" w:rsidRPr="006C08D4" w:rsidRDefault="007614E6" w:rsidP="00A52B27">
            <w:pP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2013 год</w:t>
            </w:r>
          </w:p>
        </w:tc>
        <w:tc>
          <w:tcPr>
            <w:tcW w:w="117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614E6" w:rsidRPr="006C08D4" w:rsidRDefault="007614E6" w:rsidP="00A52B27">
            <w:pP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2014 год</w:t>
            </w:r>
          </w:p>
        </w:tc>
        <w:tc>
          <w:tcPr>
            <w:tcW w:w="117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614E6" w:rsidRPr="006C08D4" w:rsidRDefault="007614E6" w:rsidP="00A52B27">
            <w:pP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2015 год</w:t>
            </w:r>
          </w:p>
        </w:tc>
        <w:tc>
          <w:tcPr>
            <w:tcW w:w="117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614E6" w:rsidRPr="006C08D4" w:rsidRDefault="007614E6" w:rsidP="00A52B27">
            <w:pP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2016 год</w:t>
            </w:r>
          </w:p>
        </w:tc>
        <w:tc>
          <w:tcPr>
            <w:tcW w:w="117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614E6" w:rsidRPr="006C08D4" w:rsidRDefault="007614E6" w:rsidP="00A52B27">
            <w:pP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2017 год</w:t>
            </w:r>
          </w:p>
        </w:tc>
        <w:tc>
          <w:tcPr>
            <w:tcW w:w="102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614E6" w:rsidRPr="006C08D4" w:rsidRDefault="007614E6" w:rsidP="00A52B27">
            <w:pP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2018 год</w:t>
            </w:r>
          </w:p>
        </w:tc>
        <w:tc>
          <w:tcPr>
            <w:tcW w:w="1022" w:type="dxa"/>
            <w:tcBorders>
              <w:top w:val="single" w:sz="8" w:space="0" w:color="auto"/>
              <w:left w:val="nil"/>
              <w:right w:val="single" w:sz="8" w:space="0" w:color="auto"/>
            </w:tcBorders>
            <w:shd w:val="clear" w:color="000000" w:fill="FFFFFF"/>
            <w:vAlign w:val="center"/>
            <w:hideMark/>
          </w:tcPr>
          <w:p w:rsidR="007614E6" w:rsidRPr="006C08D4" w:rsidRDefault="007614E6" w:rsidP="007614E6">
            <w:pP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2019 год</w:t>
            </w:r>
          </w:p>
        </w:tc>
        <w:tc>
          <w:tcPr>
            <w:tcW w:w="1170" w:type="dxa"/>
            <w:tcBorders>
              <w:top w:val="single" w:sz="8" w:space="0" w:color="auto"/>
              <w:left w:val="nil"/>
              <w:right w:val="single" w:sz="8" w:space="0" w:color="auto"/>
            </w:tcBorders>
            <w:shd w:val="clear" w:color="000000" w:fill="FFFFFF"/>
            <w:vAlign w:val="center"/>
            <w:hideMark/>
          </w:tcPr>
          <w:p w:rsidR="007614E6" w:rsidRPr="006C08D4" w:rsidRDefault="007614E6" w:rsidP="007614E6">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2020 год</w:t>
            </w:r>
          </w:p>
        </w:tc>
        <w:tc>
          <w:tcPr>
            <w:tcW w:w="1022" w:type="dxa"/>
            <w:tcBorders>
              <w:top w:val="single" w:sz="8" w:space="0" w:color="auto"/>
              <w:left w:val="nil"/>
              <w:right w:val="single" w:sz="8" w:space="0" w:color="auto"/>
            </w:tcBorders>
            <w:shd w:val="clear" w:color="000000" w:fill="FFFFFF"/>
            <w:vAlign w:val="center"/>
            <w:hideMark/>
          </w:tcPr>
          <w:p w:rsidR="007614E6" w:rsidRPr="006C08D4" w:rsidRDefault="007614E6" w:rsidP="007614E6">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2021 год</w:t>
            </w:r>
          </w:p>
        </w:tc>
        <w:tc>
          <w:tcPr>
            <w:tcW w:w="1013" w:type="dxa"/>
            <w:tcBorders>
              <w:top w:val="single" w:sz="8" w:space="0" w:color="auto"/>
              <w:left w:val="nil"/>
              <w:right w:val="single" w:sz="8" w:space="0" w:color="auto"/>
            </w:tcBorders>
            <w:shd w:val="clear" w:color="000000" w:fill="FFFFFF"/>
            <w:vAlign w:val="center"/>
            <w:hideMark/>
          </w:tcPr>
          <w:p w:rsidR="007614E6" w:rsidRPr="006C08D4" w:rsidRDefault="007614E6" w:rsidP="007614E6">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2022 год</w:t>
            </w:r>
          </w:p>
        </w:tc>
      </w:tr>
      <w:tr w:rsidR="008C64DB" w:rsidRPr="006C08D4" w:rsidTr="007614E6">
        <w:trPr>
          <w:trHeight w:val="315"/>
        </w:trPr>
        <w:tc>
          <w:tcPr>
            <w:tcW w:w="3083" w:type="dxa"/>
            <w:tcBorders>
              <w:top w:val="single" w:sz="4" w:space="0" w:color="auto"/>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А</w:t>
            </w:r>
            <w:r w:rsidRPr="006C08D4">
              <w:rPr>
                <w:rFonts w:ascii="PT Astra Serif" w:hAnsi="PT Astra Serif"/>
                <w:b/>
                <w:color w:val="000000"/>
                <w:sz w:val="20"/>
                <w:szCs w:val="20"/>
              </w:rPr>
              <w:t>лександровский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101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r>
      <w:tr w:rsidR="008C64DB" w:rsidRPr="006C08D4" w:rsidTr="007614E6">
        <w:trPr>
          <w:trHeight w:val="301"/>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7614E6" w:rsidRDefault="008C64DB" w:rsidP="007614E6">
            <w:pPr>
              <w:rPr>
                <w:rFonts w:ascii="PT Astra Serif" w:hAnsi="PT Astra Serif"/>
                <w:sz w:val="20"/>
              </w:rPr>
            </w:pPr>
            <w:r w:rsidRPr="007614E6">
              <w:rPr>
                <w:rFonts w:ascii="PT Astra Serif" w:hAnsi="PT Astra Serif"/>
                <w:sz w:val="20"/>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7614E6" w:rsidRDefault="008C64DB" w:rsidP="007614E6">
            <w:pPr>
              <w:rPr>
                <w:rFonts w:ascii="PT Astra Serif" w:hAnsi="PT Astra Serif"/>
                <w:sz w:val="20"/>
              </w:rPr>
            </w:pPr>
            <w:r w:rsidRPr="007614E6">
              <w:rPr>
                <w:rFonts w:ascii="PT Astra Serif" w:hAnsi="PT Astra Serif"/>
                <w:sz w:val="20"/>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53"/>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7614E6" w:rsidRDefault="008C64DB" w:rsidP="007614E6">
            <w:pPr>
              <w:rPr>
                <w:rFonts w:ascii="PT Astra Serif" w:hAnsi="PT Astra Serif"/>
                <w:sz w:val="20"/>
              </w:rPr>
            </w:pPr>
            <w:r w:rsidRPr="007614E6">
              <w:rPr>
                <w:rFonts w:ascii="PT Astra Serif" w:hAnsi="PT Astra Serif"/>
                <w:sz w:val="20"/>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Асиновский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3 396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3 552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5 564</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5 157</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6 278</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6 350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6 641</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6 792</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5 912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8 129</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8 000</w:t>
            </w:r>
          </w:p>
        </w:tc>
      </w:tr>
      <w:tr w:rsidR="008C64DB" w:rsidRPr="006C08D4" w:rsidTr="007614E6">
        <w:trPr>
          <w:trHeight w:val="364"/>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786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1 026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1 860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2 519</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3 035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3 045</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3 050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2 932</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2 752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3 299</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3 796</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128</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273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354</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428</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485</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333</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344</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272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793</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198</w:t>
            </w:r>
          </w:p>
        </w:tc>
      </w:tr>
      <w:tr w:rsidR="008C64DB" w:rsidRPr="006C08D4" w:rsidTr="007614E6">
        <w:trPr>
          <w:trHeight w:val="347"/>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2 540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2 399</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3 432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2 284</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2 815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2 820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3257</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3 515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2 888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4 037</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4 006</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xml:space="preserve">Бакчарский </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553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360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146</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r>
      <w:tr w:rsidR="008C64DB" w:rsidRPr="006C08D4" w:rsidTr="007614E6">
        <w:trPr>
          <w:trHeight w:val="357"/>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53"/>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553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360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146</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Верхнекетский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308</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913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901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648</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382</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422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394</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575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1 165</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681</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224</w:t>
            </w:r>
          </w:p>
        </w:tc>
      </w:tr>
      <w:tr w:rsidR="008C64DB" w:rsidRPr="006C08D4" w:rsidTr="007614E6">
        <w:trPr>
          <w:trHeight w:val="349"/>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179</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283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262</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239</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328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307</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225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263</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171</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131</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578</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452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166</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19</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59"/>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95</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220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124</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79</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350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902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510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93</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Зырянский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64</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72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55</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68</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101</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72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97</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144</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110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149</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188</w:t>
            </w:r>
          </w:p>
        </w:tc>
      </w:tr>
      <w:tr w:rsidR="008C64DB" w:rsidRPr="006C08D4" w:rsidTr="007614E6">
        <w:trPr>
          <w:trHeight w:val="35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51"/>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64</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55</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68</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101</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97</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144</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149</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188</w:t>
            </w:r>
          </w:p>
        </w:tc>
      </w:tr>
      <w:tr w:rsidR="008C64DB" w:rsidRPr="006C08D4" w:rsidTr="007614E6">
        <w:trPr>
          <w:trHeight w:val="315"/>
        </w:trPr>
        <w:tc>
          <w:tcPr>
            <w:tcW w:w="3083" w:type="dxa"/>
            <w:tcBorders>
              <w:top w:val="nil"/>
              <w:left w:val="single" w:sz="8" w:space="0" w:color="auto"/>
              <w:bottom w:val="single" w:sz="4"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Каргасокский</w:t>
            </w:r>
          </w:p>
        </w:tc>
        <w:tc>
          <w:tcPr>
            <w:tcW w:w="1170" w:type="dxa"/>
            <w:tcBorders>
              <w:top w:val="nil"/>
              <w:left w:val="single" w:sz="8" w:space="0" w:color="auto"/>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226</w:t>
            </w:r>
          </w:p>
        </w:tc>
        <w:tc>
          <w:tcPr>
            <w:tcW w:w="1170" w:type="dxa"/>
            <w:tcBorders>
              <w:top w:val="nil"/>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299</w:t>
            </w:r>
          </w:p>
        </w:tc>
        <w:tc>
          <w:tcPr>
            <w:tcW w:w="1170" w:type="dxa"/>
            <w:tcBorders>
              <w:top w:val="nil"/>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216</w:t>
            </w:r>
          </w:p>
        </w:tc>
        <w:tc>
          <w:tcPr>
            <w:tcW w:w="1170" w:type="dxa"/>
            <w:tcBorders>
              <w:top w:val="nil"/>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247</w:t>
            </w:r>
          </w:p>
        </w:tc>
        <w:tc>
          <w:tcPr>
            <w:tcW w:w="1170"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309</w:t>
            </w:r>
          </w:p>
        </w:tc>
        <w:tc>
          <w:tcPr>
            <w:tcW w:w="1170"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413</w:t>
            </w:r>
          </w:p>
        </w:tc>
        <w:tc>
          <w:tcPr>
            <w:tcW w:w="1022"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13"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r>
      <w:tr w:rsidR="008C64DB" w:rsidRPr="006C08D4" w:rsidTr="007614E6">
        <w:trPr>
          <w:trHeight w:val="282"/>
        </w:trPr>
        <w:tc>
          <w:tcPr>
            <w:tcW w:w="3083" w:type="dxa"/>
            <w:tcBorders>
              <w:top w:val="single" w:sz="4" w:space="0" w:color="auto"/>
              <w:left w:val="single" w:sz="8" w:space="0" w:color="auto"/>
              <w:bottom w:val="single" w:sz="4"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single" w:sz="4" w:space="0" w:color="auto"/>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single" w:sz="4" w:space="0" w:color="auto"/>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single" w:sz="4" w:space="0" w:color="auto"/>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single" w:sz="4" w:space="0" w:color="auto"/>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single" w:sz="4" w:space="0" w:color="auto"/>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52"/>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226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299</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216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247</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309</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413</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Кожевниковский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503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443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15</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1 428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1 820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1 896</w:t>
            </w:r>
          </w:p>
        </w:tc>
      </w:tr>
      <w:tr w:rsidR="008C64DB" w:rsidRPr="006C08D4" w:rsidTr="007614E6">
        <w:trPr>
          <w:trHeight w:val="372"/>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27</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14,8</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1428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1 820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1 896</w:t>
            </w:r>
          </w:p>
        </w:tc>
      </w:tr>
      <w:tr w:rsidR="008C64DB" w:rsidRPr="006C08D4" w:rsidTr="007614E6">
        <w:trPr>
          <w:trHeight w:val="319"/>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503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416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Колпашевский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1 710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1 793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2 761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4 290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6 083</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7 663</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7 768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7 975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6 125</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7 021</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7 387</w:t>
            </w:r>
          </w:p>
        </w:tc>
      </w:tr>
      <w:tr w:rsidR="008C64DB" w:rsidRPr="006C08D4" w:rsidTr="007614E6">
        <w:trPr>
          <w:trHeight w:val="391"/>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367</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814</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931</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882</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601</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886</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940</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626</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650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780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516</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435</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440</w:t>
            </w:r>
          </w:p>
        </w:tc>
      </w:tr>
      <w:tr w:rsidR="008C64DB" w:rsidRPr="006C08D4" w:rsidTr="007614E6">
        <w:trPr>
          <w:trHeight w:val="359"/>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1 710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1 793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2 761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4 102</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5 090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6 199</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6 349</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6 313</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5 008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5 700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6 007</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Кривошеинский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12</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r>
      <w:tr w:rsidR="008C64DB" w:rsidRPr="006C08D4" w:rsidTr="007614E6">
        <w:trPr>
          <w:trHeight w:val="35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51"/>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Молчановский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r>
      <w:tr w:rsidR="008C64DB" w:rsidRPr="006C08D4" w:rsidTr="007614E6">
        <w:trPr>
          <w:trHeight w:val="361"/>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43"/>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Парабельский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234</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236</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175</w:t>
            </w:r>
          </w:p>
        </w:tc>
      </w:tr>
      <w:tr w:rsidR="008C64DB" w:rsidRPr="006C08D4" w:rsidTr="007614E6">
        <w:trPr>
          <w:trHeight w:val="353"/>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234</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236</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175</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49"/>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Первомайский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1128</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855</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r>
      <w:tr w:rsidR="008C64DB" w:rsidRPr="006C08D4" w:rsidTr="007614E6">
        <w:trPr>
          <w:trHeight w:val="358"/>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55"/>
        </w:trPr>
        <w:tc>
          <w:tcPr>
            <w:tcW w:w="3083" w:type="dxa"/>
            <w:tcBorders>
              <w:top w:val="nil"/>
              <w:left w:val="single" w:sz="8" w:space="0" w:color="auto"/>
              <w:bottom w:val="single" w:sz="4"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1128</w:t>
            </w:r>
          </w:p>
        </w:tc>
        <w:tc>
          <w:tcPr>
            <w:tcW w:w="1170" w:type="dxa"/>
            <w:tcBorders>
              <w:top w:val="nil"/>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855</w:t>
            </w:r>
          </w:p>
        </w:tc>
        <w:tc>
          <w:tcPr>
            <w:tcW w:w="1170" w:type="dxa"/>
            <w:tcBorders>
              <w:top w:val="nil"/>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272"/>
        </w:trPr>
        <w:tc>
          <w:tcPr>
            <w:tcW w:w="3083" w:type="dxa"/>
            <w:tcBorders>
              <w:top w:val="single" w:sz="4" w:space="0" w:color="auto"/>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Тегульдетский</w:t>
            </w:r>
          </w:p>
        </w:tc>
        <w:tc>
          <w:tcPr>
            <w:tcW w:w="117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single" w:sz="4" w:space="0" w:color="auto"/>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single" w:sz="4" w:space="0" w:color="auto"/>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single" w:sz="4" w:space="0" w:color="auto"/>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13"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r>
      <w:tr w:rsidR="008C64DB" w:rsidRPr="006C08D4" w:rsidTr="007614E6">
        <w:trPr>
          <w:trHeight w:val="262"/>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56"/>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262"/>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Томский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92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306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305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831</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1 804</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2 779</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3 017</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8 767</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17 390</w:t>
            </w:r>
          </w:p>
        </w:tc>
      </w:tr>
      <w:tr w:rsidR="008C64DB" w:rsidRPr="006C08D4" w:rsidTr="007614E6">
        <w:trPr>
          <w:trHeight w:val="26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306</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305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814</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1 771</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2 756</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2 838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5 827</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8 773</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23</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179</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2 452</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7 762</w:t>
            </w:r>
          </w:p>
        </w:tc>
      </w:tr>
      <w:tr w:rsidR="008C64DB" w:rsidRPr="006C08D4" w:rsidTr="007614E6">
        <w:trPr>
          <w:trHeight w:val="359"/>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488</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855</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Чаинский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51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147</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174</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177</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168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202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314</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533</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735</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1 039</w:t>
            </w:r>
          </w:p>
        </w:tc>
      </w:tr>
      <w:tr w:rsidR="008C64DB" w:rsidRPr="006C08D4" w:rsidTr="007614E6">
        <w:trPr>
          <w:trHeight w:val="35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147</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174</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177</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202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197</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134</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50"/>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117</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399</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704</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1 039</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Шегарский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r>
      <w:tr w:rsidR="008C64DB" w:rsidRPr="006C08D4" w:rsidTr="007614E6">
        <w:trPr>
          <w:trHeight w:val="347"/>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57"/>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г. Стрежевой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9 330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11 300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10 511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14 053</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13 819</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17 682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16 525</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10 841</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10 093</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11 473</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9 222</w:t>
            </w:r>
          </w:p>
        </w:tc>
      </w:tr>
      <w:tr w:rsidR="008C64DB" w:rsidRPr="006C08D4" w:rsidTr="007614E6">
        <w:trPr>
          <w:trHeight w:val="353"/>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571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1 050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791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437</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8 513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9 920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8 313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12 267</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12 651</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16 366</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14 602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9 181</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9 403</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10 510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8 656</w:t>
            </w:r>
          </w:p>
        </w:tc>
      </w:tr>
      <w:tr w:rsidR="008C64DB" w:rsidRPr="006C08D4" w:rsidTr="007614E6">
        <w:trPr>
          <w:trHeight w:val="348"/>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245</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1 407</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1 350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1 168</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1 316</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1 923</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1 660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690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963</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566</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г. Кедровый</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3 528</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4 335</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2 500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76</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0</w:t>
            </w:r>
          </w:p>
        </w:tc>
      </w:tr>
      <w:tr w:rsidR="008C64DB" w:rsidRPr="006C08D4" w:rsidTr="007614E6">
        <w:trPr>
          <w:trHeight w:val="359"/>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1 663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2 192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1 684</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1 865</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2 143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817</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5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76</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 </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г. Томск</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142 892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173 081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196 448</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208 361</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202 001</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252 453</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248 616</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304 386</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189 512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269 618</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336 791</w:t>
            </w:r>
          </w:p>
        </w:tc>
      </w:tr>
      <w:tr w:rsidR="008C64DB" w:rsidRPr="006C08D4" w:rsidTr="007614E6">
        <w:trPr>
          <w:trHeight w:val="36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31 270</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48 881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61 453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71 560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75 836</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88 305</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98 219</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107 086</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73 269</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106 971</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128 959</w:t>
            </w:r>
          </w:p>
        </w:tc>
      </w:tr>
      <w:tr w:rsidR="008C64DB" w:rsidRPr="006C08D4" w:rsidTr="007614E6">
        <w:trPr>
          <w:trHeight w:val="315"/>
        </w:trPr>
        <w:tc>
          <w:tcPr>
            <w:tcW w:w="3083" w:type="dxa"/>
            <w:tcBorders>
              <w:top w:val="nil"/>
              <w:left w:val="single" w:sz="8" w:space="0" w:color="auto"/>
              <w:bottom w:val="single" w:sz="4"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93 025</w:t>
            </w:r>
          </w:p>
        </w:tc>
        <w:tc>
          <w:tcPr>
            <w:tcW w:w="1170" w:type="dxa"/>
            <w:tcBorders>
              <w:top w:val="nil"/>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103 615</w:t>
            </w:r>
          </w:p>
        </w:tc>
        <w:tc>
          <w:tcPr>
            <w:tcW w:w="1170" w:type="dxa"/>
            <w:tcBorders>
              <w:top w:val="nil"/>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113 382</w:t>
            </w:r>
          </w:p>
        </w:tc>
        <w:tc>
          <w:tcPr>
            <w:tcW w:w="1170" w:type="dxa"/>
            <w:tcBorders>
              <w:top w:val="nil"/>
              <w:left w:val="nil"/>
              <w:bottom w:val="single" w:sz="4"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115 729</w:t>
            </w:r>
          </w:p>
        </w:tc>
        <w:tc>
          <w:tcPr>
            <w:tcW w:w="1170"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105 278</w:t>
            </w:r>
          </w:p>
        </w:tc>
        <w:tc>
          <w:tcPr>
            <w:tcW w:w="1170"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130 928</w:t>
            </w:r>
          </w:p>
        </w:tc>
        <w:tc>
          <w:tcPr>
            <w:tcW w:w="1022"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137 009</w:t>
            </w:r>
          </w:p>
        </w:tc>
        <w:tc>
          <w:tcPr>
            <w:tcW w:w="1022"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139 488</w:t>
            </w:r>
          </w:p>
        </w:tc>
        <w:tc>
          <w:tcPr>
            <w:tcW w:w="1170"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99 969</w:t>
            </w:r>
          </w:p>
        </w:tc>
        <w:tc>
          <w:tcPr>
            <w:tcW w:w="1022"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115 560</w:t>
            </w:r>
          </w:p>
        </w:tc>
        <w:tc>
          <w:tcPr>
            <w:tcW w:w="1013" w:type="dxa"/>
            <w:tcBorders>
              <w:top w:val="nil"/>
              <w:left w:val="nil"/>
              <w:bottom w:val="single" w:sz="4"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127 293</w:t>
            </w:r>
          </w:p>
        </w:tc>
      </w:tr>
      <w:tr w:rsidR="008C64DB" w:rsidRPr="006C08D4" w:rsidTr="007614E6">
        <w:trPr>
          <w:trHeight w:val="414"/>
        </w:trPr>
        <w:tc>
          <w:tcPr>
            <w:tcW w:w="3083" w:type="dxa"/>
            <w:tcBorders>
              <w:top w:val="single" w:sz="4" w:space="0" w:color="auto"/>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18 597</w:t>
            </w:r>
          </w:p>
        </w:tc>
        <w:tc>
          <w:tcPr>
            <w:tcW w:w="1170" w:type="dxa"/>
            <w:tcBorders>
              <w:top w:val="single" w:sz="4" w:space="0" w:color="auto"/>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20 585</w:t>
            </w:r>
          </w:p>
        </w:tc>
        <w:tc>
          <w:tcPr>
            <w:tcW w:w="1170" w:type="dxa"/>
            <w:tcBorders>
              <w:top w:val="single" w:sz="4" w:space="0" w:color="auto"/>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21 613</w:t>
            </w:r>
          </w:p>
        </w:tc>
        <w:tc>
          <w:tcPr>
            <w:tcW w:w="1170" w:type="dxa"/>
            <w:tcBorders>
              <w:top w:val="single" w:sz="4" w:space="0" w:color="auto"/>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21 072</w:t>
            </w:r>
          </w:p>
        </w:tc>
        <w:tc>
          <w:tcPr>
            <w:tcW w:w="1170"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20 887</w:t>
            </w:r>
          </w:p>
        </w:tc>
        <w:tc>
          <w:tcPr>
            <w:tcW w:w="1170"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33 220</w:t>
            </w:r>
          </w:p>
        </w:tc>
        <w:tc>
          <w:tcPr>
            <w:tcW w:w="1022"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49 388</w:t>
            </w:r>
          </w:p>
        </w:tc>
        <w:tc>
          <w:tcPr>
            <w:tcW w:w="1022"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57 812</w:t>
            </w:r>
          </w:p>
        </w:tc>
        <w:tc>
          <w:tcPr>
            <w:tcW w:w="1170"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16 274</w:t>
            </w:r>
          </w:p>
        </w:tc>
        <w:tc>
          <w:tcPr>
            <w:tcW w:w="1022"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47 087</w:t>
            </w:r>
          </w:p>
        </w:tc>
        <w:tc>
          <w:tcPr>
            <w:tcW w:w="1013" w:type="dxa"/>
            <w:tcBorders>
              <w:top w:val="single" w:sz="4" w:space="0" w:color="auto"/>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80 539</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ЗАТО Северск</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11 082</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14 335</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19 907</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24 160</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26 545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26 065</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32 209</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35 246</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22 585</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29 973</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33 820</w:t>
            </w:r>
          </w:p>
        </w:tc>
      </w:tr>
      <w:tr w:rsidR="008C64DB" w:rsidRPr="006C08D4" w:rsidTr="007614E6">
        <w:trPr>
          <w:trHeight w:val="353"/>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Дошкольное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4 039</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6 633</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9 627</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12 512</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12 884</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11 402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16 031</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18 195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11 334</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16 102</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17 555</w:t>
            </w:r>
          </w:p>
        </w:tc>
      </w:tr>
      <w:tr w:rsidR="008C64DB" w:rsidRPr="006C08D4" w:rsidTr="007614E6">
        <w:trPr>
          <w:trHeight w:val="315"/>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Общее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7 024</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7 647</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9 991</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11 585</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13 618</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14 584</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15 980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16 894</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11 172</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13 751</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16 130</w:t>
            </w:r>
          </w:p>
        </w:tc>
      </w:tr>
      <w:tr w:rsidR="008C64DB" w:rsidRPr="006C08D4" w:rsidTr="007614E6">
        <w:trPr>
          <w:trHeight w:val="363"/>
        </w:trPr>
        <w:tc>
          <w:tcPr>
            <w:tcW w:w="3083" w:type="dxa"/>
            <w:tcBorders>
              <w:top w:val="nil"/>
              <w:left w:val="single" w:sz="8" w:space="0" w:color="auto"/>
              <w:bottom w:val="single" w:sz="8" w:space="0" w:color="auto"/>
              <w:right w:val="nil"/>
            </w:tcBorders>
            <w:shd w:val="clear" w:color="000000" w:fill="FFFFFF"/>
            <w:noWrap/>
            <w:vAlign w:val="center"/>
            <w:hideMark/>
          </w:tcPr>
          <w:p w:rsidR="008C64DB" w:rsidRPr="006C08D4" w:rsidRDefault="008C64DB" w:rsidP="00A52B27">
            <w:pPr>
              <w:jc w:val="both"/>
              <w:rPr>
                <w:rFonts w:ascii="PT Astra Serif" w:hAnsi="PT Astra Serif"/>
                <w:color w:val="000000"/>
                <w:sz w:val="20"/>
                <w:szCs w:val="20"/>
                <w:lang w:eastAsia="ru-RU"/>
              </w:rPr>
            </w:pPr>
            <w:r w:rsidRPr="006C08D4">
              <w:rPr>
                <w:rFonts w:ascii="PT Astra Serif" w:hAnsi="PT Astra Serif"/>
                <w:color w:val="000000"/>
                <w:sz w:val="20"/>
                <w:szCs w:val="20"/>
                <w:lang w:eastAsia="ru-RU"/>
              </w:rPr>
              <w:t>Дополнительное образование</w:t>
            </w:r>
          </w:p>
        </w:tc>
        <w:tc>
          <w:tcPr>
            <w:tcW w:w="1170"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19</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55</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289</w:t>
            </w:r>
          </w:p>
        </w:tc>
        <w:tc>
          <w:tcPr>
            <w:tcW w:w="1170" w:type="dxa"/>
            <w:tcBorders>
              <w:top w:val="nil"/>
              <w:left w:val="nil"/>
              <w:bottom w:val="single" w:sz="8" w:space="0" w:color="auto"/>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63</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43</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79</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198</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157</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79</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120</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135</w:t>
            </w:r>
          </w:p>
        </w:tc>
      </w:tr>
      <w:tr w:rsidR="008C64DB" w:rsidRPr="006C08D4" w:rsidTr="007614E6">
        <w:trPr>
          <w:trHeight w:val="315"/>
        </w:trPr>
        <w:tc>
          <w:tcPr>
            <w:tcW w:w="3083" w:type="dxa"/>
            <w:tcBorders>
              <w:top w:val="nil"/>
              <w:left w:val="single" w:sz="8" w:space="0" w:color="auto"/>
              <w:bottom w:val="nil"/>
              <w:right w:val="nil"/>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ОГО</w:t>
            </w:r>
          </w:p>
        </w:tc>
        <w:tc>
          <w:tcPr>
            <w:tcW w:w="1170" w:type="dxa"/>
            <w:tcBorders>
              <w:top w:val="nil"/>
              <w:left w:val="single" w:sz="8" w:space="0" w:color="auto"/>
              <w:bottom w:val="nil"/>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18 785</w:t>
            </w:r>
          </w:p>
        </w:tc>
        <w:tc>
          <w:tcPr>
            <w:tcW w:w="1170" w:type="dxa"/>
            <w:tcBorders>
              <w:top w:val="nil"/>
              <w:left w:val="nil"/>
              <w:bottom w:val="nil"/>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19 846</w:t>
            </w:r>
          </w:p>
        </w:tc>
        <w:tc>
          <w:tcPr>
            <w:tcW w:w="1170" w:type="dxa"/>
            <w:tcBorders>
              <w:top w:val="nil"/>
              <w:left w:val="nil"/>
              <w:bottom w:val="nil"/>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15 244</w:t>
            </w:r>
          </w:p>
        </w:tc>
        <w:tc>
          <w:tcPr>
            <w:tcW w:w="1170" w:type="dxa"/>
            <w:tcBorders>
              <w:top w:val="nil"/>
              <w:left w:val="nil"/>
              <w:bottom w:val="nil"/>
              <w:right w:val="single" w:sz="8" w:space="0" w:color="auto"/>
            </w:tcBorders>
            <w:shd w:val="clear" w:color="000000" w:fill="FFFFFF"/>
            <w:noWrap/>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14 196</w:t>
            </w:r>
          </w:p>
        </w:tc>
        <w:tc>
          <w:tcPr>
            <w:tcW w:w="1170" w:type="dxa"/>
            <w:tcBorders>
              <w:top w:val="nil"/>
              <w:left w:val="nil"/>
              <w:bottom w:val="nil"/>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16 722</w:t>
            </w:r>
          </w:p>
        </w:tc>
        <w:tc>
          <w:tcPr>
            <w:tcW w:w="1170" w:type="dxa"/>
            <w:tcBorders>
              <w:top w:val="nil"/>
              <w:left w:val="nil"/>
              <w:bottom w:val="nil"/>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11 673</w:t>
            </w:r>
          </w:p>
        </w:tc>
        <w:tc>
          <w:tcPr>
            <w:tcW w:w="1022" w:type="dxa"/>
            <w:tcBorders>
              <w:top w:val="nil"/>
              <w:left w:val="nil"/>
              <w:bottom w:val="nil"/>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12 461</w:t>
            </w:r>
          </w:p>
        </w:tc>
        <w:tc>
          <w:tcPr>
            <w:tcW w:w="1022" w:type="dxa"/>
            <w:tcBorders>
              <w:top w:val="nil"/>
              <w:left w:val="nil"/>
              <w:bottom w:val="nil"/>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19 956</w:t>
            </w:r>
          </w:p>
        </w:tc>
        <w:tc>
          <w:tcPr>
            <w:tcW w:w="1170" w:type="dxa"/>
            <w:tcBorders>
              <w:top w:val="nil"/>
              <w:left w:val="nil"/>
              <w:bottom w:val="nil"/>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45 610</w:t>
            </w:r>
          </w:p>
        </w:tc>
        <w:tc>
          <w:tcPr>
            <w:tcW w:w="1022" w:type="dxa"/>
            <w:tcBorders>
              <w:top w:val="nil"/>
              <w:left w:val="nil"/>
              <w:bottom w:val="nil"/>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22 576</w:t>
            </w:r>
          </w:p>
        </w:tc>
        <w:tc>
          <w:tcPr>
            <w:tcW w:w="1013" w:type="dxa"/>
            <w:tcBorders>
              <w:top w:val="nil"/>
              <w:left w:val="nil"/>
              <w:bottom w:val="nil"/>
              <w:right w:val="single" w:sz="8" w:space="0" w:color="auto"/>
            </w:tcBorders>
            <w:shd w:val="clear" w:color="000000" w:fill="FFFFFF"/>
            <w:vAlign w:val="center"/>
            <w:hideMark/>
          </w:tcPr>
          <w:p w:rsidR="008C64DB" w:rsidRPr="006C08D4" w:rsidRDefault="008C64DB"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24 286</w:t>
            </w:r>
          </w:p>
        </w:tc>
      </w:tr>
      <w:tr w:rsidR="007614E6" w:rsidRPr="006C08D4" w:rsidTr="007614E6">
        <w:trPr>
          <w:trHeight w:val="505"/>
        </w:trPr>
        <w:tc>
          <w:tcPr>
            <w:tcW w:w="308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614E6" w:rsidRPr="006C08D4" w:rsidRDefault="007614E6"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ВСЕГО</w:t>
            </w:r>
          </w:p>
        </w:tc>
        <w:tc>
          <w:tcPr>
            <w:tcW w:w="117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614E6" w:rsidRPr="006C08D4" w:rsidRDefault="007614E6"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193 605</w:t>
            </w:r>
          </w:p>
        </w:tc>
        <w:tc>
          <w:tcPr>
            <w:tcW w:w="117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614E6" w:rsidRPr="006C08D4" w:rsidRDefault="007614E6"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231 349</w:t>
            </w:r>
          </w:p>
        </w:tc>
        <w:tc>
          <w:tcPr>
            <w:tcW w:w="117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614E6" w:rsidRPr="006C08D4" w:rsidRDefault="007614E6"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254 574</w:t>
            </w:r>
          </w:p>
        </w:tc>
        <w:tc>
          <w:tcPr>
            <w:tcW w:w="117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614E6" w:rsidRPr="006C08D4" w:rsidRDefault="007614E6"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271 354</w:t>
            </w:r>
          </w:p>
        </w:tc>
        <w:tc>
          <w:tcPr>
            <w:tcW w:w="117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614E6" w:rsidRPr="006C08D4" w:rsidRDefault="007614E6"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272 810</w:t>
            </w:r>
          </w:p>
        </w:tc>
        <w:tc>
          <w:tcPr>
            <w:tcW w:w="117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614E6" w:rsidRPr="006C08D4" w:rsidRDefault="007614E6"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323 792</w:t>
            </w:r>
          </w:p>
        </w:tc>
        <w:tc>
          <w:tcPr>
            <w:tcW w:w="102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614E6" w:rsidRPr="006C08D4" w:rsidRDefault="007614E6" w:rsidP="00A52B27">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362 865</w:t>
            </w:r>
          </w:p>
        </w:tc>
        <w:tc>
          <w:tcPr>
            <w:tcW w:w="1022" w:type="dxa"/>
            <w:tcBorders>
              <w:top w:val="single" w:sz="8" w:space="0" w:color="auto"/>
              <w:left w:val="nil"/>
              <w:right w:val="single" w:sz="8" w:space="0" w:color="auto"/>
            </w:tcBorders>
            <w:shd w:val="clear" w:color="000000" w:fill="FFFFFF"/>
            <w:vAlign w:val="center"/>
            <w:hideMark/>
          </w:tcPr>
          <w:p w:rsidR="007614E6" w:rsidRPr="006C08D4" w:rsidRDefault="007614E6" w:rsidP="007614E6">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389 007 </w:t>
            </w:r>
          </w:p>
        </w:tc>
        <w:tc>
          <w:tcPr>
            <w:tcW w:w="1170" w:type="dxa"/>
            <w:tcBorders>
              <w:top w:val="single" w:sz="8" w:space="0" w:color="auto"/>
              <w:left w:val="nil"/>
              <w:right w:val="single" w:sz="8" w:space="0" w:color="auto"/>
            </w:tcBorders>
            <w:shd w:val="clear" w:color="000000" w:fill="FFFFFF"/>
            <w:vAlign w:val="center"/>
            <w:hideMark/>
          </w:tcPr>
          <w:p w:rsidR="007614E6" w:rsidRPr="006C08D4" w:rsidRDefault="007614E6" w:rsidP="007614E6">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286 323</w:t>
            </w:r>
            <w:r w:rsidRPr="006C08D4">
              <w:rPr>
                <w:rFonts w:ascii="PT Astra Serif" w:hAnsi="PT Astra Serif"/>
                <w:color w:val="000000"/>
                <w:lang w:eastAsia="ru-RU"/>
              </w:rPr>
              <w:t> </w:t>
            </w:r>
          </w:p>
        </w:tc>
        <w:tc>
          <w:tcPr>
            <w:tcW w:w="1022" w:type="dxa"/>
            <w:tcBorders>
              <w:top w:val="single" w:sz="8" w:space="0" w:color="auto"/>
              <w:left w:val="nil"/>
              <w:right w:val="single" w:sz="8" w:space="0" w:color="auto"/>
            </w:tcBorders>
            <w:shd w:val="clear" w:color="000000" w:fill="FFFFFF"/>
            <w:vAlign w:val="center"/>
            <w:hideMark/>
          </w:tcPr>
          <w:p w:rsidR="007614E6" w:rsidRPr="006C08D4" w:rsidRDefault="007614E6" w:rsidP="007614E6">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361 178</w:t>
            </w:r>
            <w:r w:rsidRPr="006C08D4">
              <w:rPr>
                <w:rFonts w:ascii="PT Astra Serif" w:hAnsi="PT Astra Serif"/>
                <w:color w:val="000000"/>
                <w:lang w:eastAsia="ru-RU"/>
              </w:rPr>
              <w:t> </w:t>
            </w:r>
          </w:p>
        </w:tc>
        <w:tc>
          <w:tcPr>
            <w:tcW w:w="1013" w:type="dxa"/>
            <w:tcBorders>
              <w:top w:val="single" w:sz="8" w:space="0" w:color="auto"/>
              <w:left w:val="nil"/>
              <w:right w:val="single" w:sz="8" w:space="0" w:color="auto"/>
            </w:tcBorders>
            <w:shd w:val="clear" w:color="000000" w:fill="FFFFFF"/>
            <w:vAlign w:val="center"/>
            <w:hideMark/>
          </w:tcPr>
          <w:p w:rsidR="007614E6" w:rsidRPr="006C08D4" w:rsidRDefault="007614E6" w:rsidP="007614E6">
            <w:pPr>
              <w:jc w:val="cente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440 418</w:t>
            </w:r>
            <w:r w:rsidRPr="006C08D4">
              <w:rPr>
                <w:rFonts w:ascii="PT Astra Serif" w:hAnsi="PT Astra Serif"/>
                <w:color w:val="000000"/>
                <w:lang w:eastAsia="ru-RU"/>
              </w:rPr>
              <w:t> </w:t>
            </w:r>
          </w:p>
        </w:tc>
      </w:tr>
      <w:tr w:rsidR="008C64DB" w:rsidRPr="006C08D4" w:rsidTr="007614E6">
        <w:trPr>
          <w:trHeight w:val="375"/>
        </w:trPr>
        <w:tc>
          <w:tcPr>
            <w:tcW w:w="3083" w:type="dxa"/>
            <w:tcBorders>
              <w:top w:val="nil"/>
              <w:left w:val="single" w:sz="8" w:space="0" w:color="auto"/>
              <w:bottom w:val="single" w:sz="8" w:space="0" w:color="auto"/>
              <w:right w:val="single" w:sz="8" w:space="0" w:color="auto"/>
            </w:tcBorders>
            <w:shd w:val="clear" w:color="000000" w:fill="FFFFFF"/>
            <w:noWrap/>
            <w:vAlign w:val="center"/>
            <w:hideMark/>
          </w:tcPr>
          <w:p w:rsidR="008C64DB" w:rsidRPr="006C08D4" w:rsidRDefault="008C64DB" w:rsidP="00A52B27">
            <w:pPr>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Темп роста 2022/2012</w:t>
            </w:r>
          </w:p>
        </w:tc>
        <w:tc>
          <w:tcPr>
            <w:tcW w:w="7020" w:type="dxa"/>
            <w:gridSpan w:val="6"/>
            <w:tcBorders>
              <w:top w:val="single" w:sz="8" w:space="0" w:color="auto"/>
              <w:left w:val="nil"/>
              <w:bottom w:val="single" w:sz="8" w:space="0" w:color="auto"/>
              <w:right w:val="single" w:sz="8" w:space="0" w:color="000000"/>
            </w:tcBorders>
            <w:shd w:val="clear" w:color="000000" w:fill="FFFFFF"/>
            <w:noWrap/>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227,50%</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w:t>
            </w:r>
          </w:p>
        </w:tc>
        <w:tc>
          <w:tcPr>
            <w:tcW w:w="1170"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w:t>
            </w:r>
          </w:p>
        </w:tc>
        <w:tc>
          <w:tcPr>
            <w:tcW w:w="1022"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w:t>
            </w:r>
          </w:p>
        </w:tc>
        <w:tc>
          <w:tcPr>
            <w:tcW w:w="1013" w:type="dxa"/>
            <w:tcBorders>
              <w:top w:val="nil"/>
              <w:left w:val="nil"/>
              <w:bottom w:val="single" w:sz="8" w:space="0" w:color="auto"/>
              <w:right w:val="single" w:sz="8" w:space="0" w:color="auto"/>
            </w:tcBorders>
            <w:shd w:val="clear" w:color="000000" w:fill="FFFFFF"/>
            <w:vAlign w:val="center"/>
            <w:hideMark/>
          </w:tcPr>
          <w:p w:rsidR="008C64DB" w:rsidRPr="006C08D4" w:rsidRDefault="008C64DB" w:rsidP="00A52B27">
            <w:pPr>
              <w:jc w:val="both"/>
              <w:rPr>
                <w:rFonts w:ascii="PT Astra Serif" w:hAnsi="PT Astra Serif"/>
                <w:b/>
                <w:bCs/>
                <w:color w:val="000000"/>
                <w:sz w:val="20"/>
                <w:szCs w:val="20"/>
                <w:lang w:eastAsia="ru-RU"/>
              </w:rPr>
            </w:pPr>
            <w:r w:rsidRPr="006C08D4">
              <w:rPr>
                <w:rFonts w:ascii="PT Astra Serif" w:hAnsi="PT Astra Serif"/>
                <w:b/>
                <w:bCs/>
                <w:color w:val="000000"/>
                <w:sz w:val="20"/>
                <w:szCs w:val="20"/>
                <w:lang w:eastAsia="ru-RU"/>
              </w:rPr>
              <w:t> </w:t>
            </w:r>
          </w:p>
        </w:tc>
      </w:tr>
    </w:tbl>
    <w:p w:rsidR="008C64DB" w:rsidRPr="006C08D4" w:rsidRDefault="008C64DB" w:rsidP="008C64DB">
      <w:pPr>
        <w:keepNext/>
        <w:ind w:firstLine="567"/>
        <w:rPr>
          <w:rFonts w:ascii="PT Astra Serif" w:hAnsi="PT Astra Serif"/>
          <w:sz w:val="24"/>
          <w:szCs w:val="24"/>
          <w:lang w:val="en-US"/>
        </w:rPr>
      </w:pPr>
    </w:p>
    <w:p w:rsidR="008C64DB" w:rsidRPr="006C08D4" w:rsidRDefault="008C64DB" w:rsidP="008C64DB">
      <w:pPr>
        <w:keepNext/>
        <w:ind w:firstLine="567"/>
        <w:rPr>
          <w:rFonts w:ascii="PT Astra Serif" w:hAnsi="PT Astra Serif"/>
          <w:sz w:val="24"/>
          <w:szCs w:val="24"/>
        </w:rPr>
      </w:pPr>
    </w:p>
    <w:p w:rsidR="008C64DB" w:rsidRPr="006C08D4" w:rsidRDefault="008C64DB" w:rsidP="008C64DB">
      <w:pPr>
        <w:rPr>
          <w:rFonts w:ascii="PT Astra Serif" w:hAnsi="PT Astra Serif"/>
          <w:b/>
          <w:sz w:val="24"/>
          <w:szCs w:val="24"/>
        </w:rPr>
      </w:pPr>
    </w:p>
    <w:p w:rsidR="00C327C2" w:rsidRPr="006C08D4" w:rsidRDefault="00C327C2" w:rsidP="008C64DB">
      <w:pPr>
        <w:pStyle w:val="a9"/>
        <w:keepNext/>
        <w:widowControl w:val="0"/>
        <w:tabs>
          <w:tab w:val="left" w:pos="284"/>
        </w:tabs>
        <w:ind w:left="0" w:right="49" w:firstLine="360"/>
        <w:jc w:val="both"/>
        <w:rPr>
          <w:rFonts w:ascii="PT Astra Serif" w:hAnsi="PT Astra Serif"/>
          <w:iCs/>
        </w:rPr>
        <w:sectPr w:rsidR="00C327C2" w:rsidRPr="006C08D4" w:rsidSect="008C64DB">
          <w:headerReference w:type="default" r:id="rId78"/>
          <w:pgSz w:w="16838" w:h="11906" w:orient="landscape"/>
          <w:pgMar w:top="1134" w:right="709" w:bottom="567" w:left="851" w:header="709" w:footer="709" w:gutter="0"/>
          <w:cols w:space="708"/>
          <w:docGrid w:linePitch="360"/>
        </w:sectPr>
      </w:pPr>
    </w:p>
    <w:p w:rsidR="00EA13CB" w:rsidRDefault="00EA13CB" w:rsidP="005D6888">
      <w:pPr>
        <w:pStyle w:val="a9"/>
        <w:autoSpaceDE w:val="0"/>
        <w:autoSpaceDN w:val="0"/>
        <w:adjustRightInd w:val="0"/>
        <w:ind w:left="0" w:firstLine="709"/>
        <w:jc w:val="both"/>
        <w:rPr>
          <w:rFonts w:ascii="PT Astra Serif" w:hAnsi="PT Astra Serif"/>
          <w:b/>
          <w:sz w:val="24"/>
          <w:szCs w:val="26"/>
        </w:rPr>
      </w:pPr>
      <w:r w:rsidRPr="006C08D4">
        <w:rPr>
          <w:rFonts w:ascii="PT Astra Serif" w:hAnsi="PT Astra Serif"/>
          <w:b/>
          <w:sz w:val="24"/>
          <w:szCs w:val="26"/>
        </w:rPr>
        <w:t>Приложение 3.1 – Информация о контингенте обучающихся и приеме в областные профессиональные образовательные организаций Томской области</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1276"/>
        <w:gridCol w:w="793"/>
        <w:gridCol w:w="1276"/>
        <w:gridCol w:w="850"/>
        <w:gridCol w:w="1276"/>
        <w:gridCol w:w="815"/>
      </w:tblGrid>
      <w:tr w:rsidR="007614E6" w:rsidRPr="006C08D4" w:rsidTr="00624D97">
        <w:trPr>
          <w:tblHeader/>
        </w:trPr>
        <w:tc>
          <w:tcPr>
            <w:tcW w:w="3539" w:type="dxa"/>
            <w:vMerge w:val="restart"/>
            <w:shd w:val="clear" w:color="auto" w:fill="auto"/>
            <w:vAlign w:val="center"/>
          </w:tcPr>
          <w:p w:rsidR="007614E6" w:rsidRPr="006C08D4" w:rsidRDefault="007614E6" w:rsidP="007614E6">
            <w:pPr>
              <w:jc w:val="center"/>
              <w:rPr>
                <w:rFonts w:ascii="PT Astra Serif" w:hAnsi="PT Astra Serif"/>
                <w:b/>
                <w:sz w:val="20"/>
                <w:szCs w:val="20"/>
              </w:rPr>
            </w:pPr>
            <w:r w:rsidRPr="006C08D4">
              <w:rPr>
                <w:rFonts w:ascii="PT Astra Serif" w:hAnsi="PT Astra Serif"/>
                <w:b/>
                <w:sz w:val="20"/>
                <w:szCs w:val="20"/>
              </w:rPr>
              <w:t>Муниципальное образование</w:t>
            </w:r>
          </w:p>
        </w:tc>
        <w:tc>
          <w:tcPr>
            <w:tcW w:w="2069" w:type="dxa"/>
            <w:gridSpan w:val="2"/>
            <w:shd w:val="clear" w:color="auto" w:fill="auto"/>
            <w:vAlign w:val="center"/>
          </w:tcPr>
          <w:p w:rsidR="007614E6" w:rsidRPr="006C08D4" w:rsidRDefault="007614E6" w:rsidP="007614E6">
            <w:pPr>
              <w:jc w:val="center"/>
              <w:rPr>
                <w:rFonts w:ascii="PT Astra Serif" w:hAnsi="PT Astra Serif"/>
                <w:b/>
                <w:sz w:val="20"/>
                <w:szCs w:val="20"/>
              </w:rPr>
            </w:pPr>
            <w:r w:rsidRPr="006C08D4">
              <w:rPr>
                <w:rFonts w:ascii="PT Astra Serif" w:hAnsi="PT Astra Serif"/>
                <w:b/>
                <w:sz w:val="20"/>
                <w:szCs w:val="20"/>
              </w:rPr>
              <w:t>2020 год</w:t>
            </w:r>
          </w:p>
        </w:tc>
        <w:tc>
          <w:tcPr>
            <w:tcW w:w="2126" w:type="dxa"/>
            <w:gridSpan w:val="2"/>
            <w:shd w:val="clear" w:color="auto" w:fill="auto"/>
            <w:vAlign w:val="center"/>
          </w:tcPr>
          <w:p w:rsidR="007614E6" w:rsidRPr="006C08D4" w:rsidRDefault="007614E6" w:rsidP="007614E6">
            <w:pPr>
              <w:jc w:val="center"/>
              <w:rPr>
                <w:rFonts w:ascii="PT Astra Serif" w:hAnsi="PT Astra Serif"/>
                <w:b/>
                <w:sz w:val="20"/>
                <w:szCs w:val="20"/>
              </w:rPr>
            </w:pPr>
            <w:r w:rsidRPr="006C08D4">
              <w:rPr>
                <w:rFonts w:ascii="PT Astra Serif" w:hAnsi="PT Astra Serif"/>
                <w:b/>
                <w:sz w:val="20"/>
                <w:szCs w:val="20"/>
              </w:rPr>
              <w:t>2021 год</w:t>
            </w:r>
          </w:p>
        </w:tc>
        <w:tc>
          <w:tcPr>
            <w:tcW w:w="2091" w:type="dxa"/>
            <w:gridSpan w:val="2"/>
            <w:vAlign w:val="center"/>
          </w:tcPr>
          <w:p w:rsidR="007614E6" w:rsidRPr="006C08D4" w:rsidRDefault="007614E6" w:rsidP="007614E6">
            <w:pPr>
              <w:jc w:val="center"/>
              <w:rPr>
                <w:rFonts w:ascii="PT Astra Serif" w:hAnsi="PT Astra Serif"/>
                <w:b/>
                <w:sz w:val="20"/>
                <w:szCs w:val="20"/>
              </w:rPr>
            </w:pPr>
            <w:r w:rsidRPr="006C08D4">
              <w:rPr>
                <w:rFonts w:ascii="PT Astra Serif" w:hAnsi="PT Astra Serif"/>
                <w:b/>
                <w:sz w:val="20"/>
                <w:szCs w:val="20"/>
              </w:rPr>
              <w:t>202</w:t>
            </w:r>
            <w:r>
              <w:rPr>
                <w:rFonts w:ascii="PT Astra Serif" w:hAnsi="PT Astra Serif"/>
                <w:b/>
                <w:sz w:val="20"/>
                <w:szCs w:val="20"/>
              </w:rPr>
              <w:t>2</w:t>
            </w:r>
            <w:r w:rsidRPr="006C08D4">
              <w:rPr>
                <w:rFonts w:ascii="PT Astra Serif" w:hAnsi="PT Astra Serif"/>
                <w:b/>
                <w:sz w:val="20"/>
                <w:szCs w:val="20"/>
              </w:rPr>
              <w:t xml:space="preserve"> год</w:t>
            </w:r>
          </w:p>
        </w:tc>
      </w:tr>
      <w:tr w:rsidR="00EA13CB" w:rsidRPr="006C08D4" w:rsidTr="00624D97">
        <w:trPr>
          <w:tblHeader/>
        </w:trPr>
        <w:tc>
          <w:tcPr>
            <w:tcW w:w="3539" w:type="dxa"/>
            <w:vMerge/>
            <w:shd w:val="clear" w:color="auto" w:fill="auto"/>
            <w:vAlign w:val="center"/>
          </w:tcPr>
          <w:p w:rsidR="00EA13CB" w:rsidRPr="006C08D4" w:rsidRDefault="00EA13CB" w:rsidP="00624D97">
            <w:pPr>
              <w:jc w:val="center"/>
              <w:rPr>
                <w:rFonts w:ascii="PT Astra Serif" w:hAnsi="PT Astra Serif"/>
                <w:b/>
                <w:sz w:val="20"/>
                <w:szCs w:val="20"/>
              </w:rPr>
            </w:pPr>
          </w:p>
        </w:tc>
        <w:tc>
          <w:tcPr>
            <w:tcW w:w="1276" w:type="dxa"/>
            <w:shd w:val="clear" w:color="auto" w:fill="auto"/>
            <w:vAlign w:val="center"/>
          </w:tcPr>
          <w:p w:rsidR="00EA13CB" w:rsidRPr="006C08D4" w:rsidRDefault="00EA13CB" w:rsidP="00624D97">
            <w:pPr>
              <w:jc w:val="center"/>
              <w:rPr>
                <w:rFonts w:ascii="PT Astra Serif" w:hAnsi="PT Astra Serif"/>
                <w:b/>
                <w:sz w:val="18"/>
                <w:szCs w:val="20"/>
              </w:rPr>
            </w:pPr>
            <w:r w:rsidRPr="006C08D4">
              <w:rPr>
                <w:rFonts w:ascii="PT Astra Serif" w:hAnsi="PT Astra Serif"/>
                <w:b/>
                <w:sz w:val="18"/>
                <w:szCs w:val="20"/>
              </w:rPr>
              <w:t>Контингент, чел.</w:t>
            </w:r>
          </w:p>
        </w:tc>
        <w:tc>
          <w:tcPr>
            <w:tcW w:w="793" w:type="dxa"/>
            <w:shd w:val="clear" w:color="auto" w:fill="auto"/>
            <w:vAlign w:val="center"/>
          </w:tcPr>
          <w:p w:rsidR="00EA13CB" w:rsidRPr="006C08D4" w:rsidRDefault="00EA13CB" w:rsidP="00624D97">
            <w:pPr>
              <w:jc w:val="center"/>
              <w:rPr>
                <w:rFonts w:ascii="PT Astra Serif" w:hAnsi="PT Astra Serif"/>
                <w:b/>
                <w:sz w:val="18"/>
                <w:szCs w:val="20"/>
              </w:rPr>
            </w:pPr>
            <w:r w:rsidRPr="006C08D4">
              <w:rPr>
                <w:rFonts w:ascii="PT Astra Serif" w:hAnsi="PT Astra Serif"/>
                <w:b/>
                <w:sz w:val="18"/>
                <w:szCs w:val="20"/>
              </w:rPr>
              <w:t>Прием, чел.</w:t>
            </w:r>
          </w:p>
        </w:tc>
        <w:tc>
          <w:tcPr>
            <w:tcW w:w="1276" w:type="dxa"/>
            <w:shd w:val="clear" w:color="auto" w:fill="auto"/>
            <w:vAlign w:val="center"/>
          </w:tcPr>
          <w:p w:rsidR="00EA13CB" w:rsidRPr="006C08D4" w:rsidRDefault="00EA13CB" w:rsidP="00624D97">
            <w:pPr>
              <w:jc w:val="center"/>
              <w:rPr>
                <w:rFonts w:ascii="PT Astra Serif" w:hAnsi="PT Astra Serif"/>
                <w:b/>
                <w:sz w:val="18"/>
                <w:szCs w:val="20"/>
              </w:rPr>
            </w:pPr>
            <w:r w:rsidRPr="006C08D4">
              <w:rPr>
                <w:rFonts w:ascii="PT Astra Serif" w:hAnsi="PT Astra Serif"/>
                <w:b/>
                <w:sz w:val="18"/>
                <w:szCs w:val="20"/>
              </w:rPr>
              <w:t>Контингент, чел.</w:t>
            </w:r>
          </w:p>
        </w:tc>
        <w:tc>
          <w:tcPr>
            <w:tcW w:w="850" w:type="dxa"/>
            <w:shd w:val="clear" w:color="auto" w:fill="auto"/>
            <w:vAlign w:val="center"/>
          </w:tcPr>
          <w:p w:rsidR="00EA13CB" w:rsidRPr="006C08D4" w:rsidRDefault="00EA13CB" w:rsidP="00624D97">
            <w:pPr>
              <w:jc w:val="center"/>
              <w:rPr>
                <w:rFonts w:ascii="PT Astra Serif" w:hAnsi="PT Astra Serif"/>
                <w:b/>
                <w:sz w:val="18"/>
                <w:szCs w:val="20"/>
              </w:rPr>
            </w:pPr>
            <w:r w:rsidRPr="006C08D4">
              <w:rPr>
                <w:rFonts w:ascii="PT Astra Serif" w:hAnsi="PT Astra Serif"/>
                <w:b/>
                <w:sz w:val="18"/>
                <w:szCs w:val="20"/>
              </w:rPr>
              <w:t>Прием, чел.</w:t>
            </w:r>
          </w:p>
        </w:tc>
        <w:tc>
          <w:tcPr>
            <w:tcW w:w="1276" w:type="dxa"/>
            <w:vAlign w:val="center"/>
          </w:tcPr>
          <w:p w:rsidR="00EA13CB" w:rsidRPr="006C08D4" w:rsidRDefault="00EA13CB" w:rsidP="00624D97">
            <w:pPr>
              <w:jc w:val="center"/>
              <w:rPr>
                <w:rFonts w:ascii="PT Astra Serif" w:hAnsi="PT Astra Serif"/>
                <w:b/>
                <w:sz w:val="18"/>
                <w:szCs w:val="20"/>
              </w:rPr>
            </w:pPr>
            <w:r w:rsidRPr="006C08D4">
              <w:rPr>
                <w:rFonts w:ascii="PT Astra Serif" w:hAnsi="PT Astra Serif"/>
                <w:b/>
                <w:sz w:val="18"/>
                <w:szCs w:val="20"/>
              </w:rPr>
              <w:t>Контингент, чел.</w:t>
            </w:r>
          </w:p>
        </w:tc>
        <w:tc>
          <w:tcPr>
            <w:tcW w:w="815" w:type="dxa"/>
            <w:vAlign w:val="center"/>
          </w:tcPr>
          <w:p w:rsidR="00EA13CB" w:rsidRPr="006C08D4" w:rsidRDefault="00EA13CB" w:rsidP="00624D97">
            <w:pPr>
              <w:jc w:val="center"/>
              <w:rPr>
                <w:rFonts w:ascii="PT Astra Serif" w:hAnsi="PT Astra Serif"/>
                <w:b/>
                <w:sz w:val="18"/>
                <w:szCs w:val="20"/>
              </w:rPr>
            </w:pPr>
            <w:r w:rsidRPr="006C08D4">
              <w:rPr>
                <w:rFonts w:ascii="PT Astra Serif" w:hAnsi="PT Astra Serif"/>
                <w:b/>
                <w:sz w:val="18"/>
                <w:szCs w:val="20"/>
              </w:rPr>
              <w:t>Прием, чел.</w:t>
            </w:r>
          </w:p>
        </w:tc>
      </w:tr>
      <w:tr w:rsidR="00EA13CB" w:rsidRPr="006C08D4" w:rsidTr="00624D97">
        <w:tc>
          <w:tcPr>
            <w:tcW w:w="3539" w:type="dxa"/>
            <w:shd w:val="clear" w:color="auto" w:fill="D9D9D9"/>
            <w:vAlign w:val="center"/>
          </w:tcPr>
          <w:p w:rsidR="00EA13CB" w:rsidRPr="006C08D4" w:rsidRDefault="00EA13CB" w:rsidP="00624D97">
            <w:pPr>
              <w:rPr>
                <w:rFonts w:ascii="PT Astra Serif" w:hAnsi="PT Astra Serif"/>
                <w:b/>
                <w:sz w:val="20"/>
                <w:szCs w:val="20"/>
              </w:rPr>
            </w:pPr>
            <w:r w:rsidRPr="006C08D4">
              <w:rPr>
                <w:rFonts w:ascii="PT Astra Serif" w:hAnsi="PT Astra Serif"/>
                <w:b/>
                <w:sz w:val="20"/>
                <w:szCs w:val="20"/>
              </w:rPr>
              <w:t>Асиновский</w:t>
            </w:r>
          </w:p>
        </w:tc>
        <w:tc>
          <w:tcPr>
            <w:tcW w:w="1276" w:type="dxa"/>
            <w:shd w:val="clear" w:color="auto" w:fill="D9D9D9"/>
            <w:vAlign w:val="center"/>
          </w:tcPr>
          <w:p w:rsidR="00EA13CB" w:rsidRPr="006C08D4" w:rsidRDefault="00EA13CB" w:rsidP="00624D97">
            <w:pPr>
              <w:jc w:val="center"/>
              <w:rPr>
                <w:rFonts w:ascii="PT Astra Serif" w:hAnsi="PT Astra Serif"/>
                <w:b/>
                <w:sz w:val="20"/>
                <w:szCs w:val="20"/>
              </w:rPr>
            </w:pPr>
          </w:p>
        </w:tc>
        <w:tc>
          <w:tcPr>
            <w:tcW w:w="793" w:type="dxa"/>
            <w:shd w:val="clear" w:color="auto" w:fill="D9D9D9"/>
            <w:vAlign w:val="center"/>
          </w:tcPr>
          <w:p w:rsidR="00EA13CB" w:rsidRPr="006C08D4" w:rsidRDefault="00EA13CB" w:rsidP="00624D97">
            <w:pPr>
              <w:jc w:val="center"/>
              <w:rPr>
                <w:rFonts w:ascii="PT Astra Serif" w:hAnsi="PT Astra Serif"/>
                <w:b/>
                <w:sz w:val="20"/>
                <w:szCs w:val="20"/>
              </w:rPr>
            </w:pPr>
          </w:p>
        </w:tc>
        <w:tc>
          <w:tcPr>
            <w:tcW w:w="1276" w:type="dxa"/>
            <w:shd w:val="clear" w:color="auto" w:fill="D9D9D9"/>
            <w:vAlign w:val="center"/>
          </w:tcPr>
          <w:p w:rsidR="00EA13CB" w:rsidRPr="006C08D4" w:rsidRDefault="00EA13CB" w:rsidP="00624D97">
            <w:pPr>
              <w:jc w:val="center"/>
              <w:rPr>
                <w:rFonts w:ascii="PT Astra Serif" w:hAnsi="PT Astra Serif"/>
                <w:b/>
                <w:sz w:val="20"/>
                <w:szCs w:val="20"/>
              </w:rPr>
            </w:pPr>
          </w:p>
        </w:tc>
        <w:tc>
          <w:tcPr>
            <w:tcW w:w="850" w:type="dxa"/>
            <w:shd w:val="clear" w:color="auto" w:fill="D9D9D9"/>
            <w:vAlign w:val="center"/>
          </w:tcPr>
          <w:p w:rsidR="00EA13CB" w:rsidRPr="006C08D4" w:rsidRDefault="00EA13CB" w:rsidP="00624D97">
            <w:pPr>
              <w:jc w:val="center"/>
              <w:rPr>
                <w:rFonts w:ascii="PT Astra Serif" w:hAnsi="PT Astra Serif"/>
                <w:b/>
                <w:sz w:val="20"/>
                <w:szCs w:val="20"/>
              </w:rPr>
            </w:pPr>
          </w:p>
        </w:tc>
        <w:tc>
          <w:tcPr>
            <w:tcW w:w="1276" w:type="dxa"/>
            <w:shd w:val="clear" w:color="auto" w:fill="D9D9D9"/>
          </w:tcPr>
          <w:p w:rsidR="00EA13CB" w:rsidRPr="006C08D4" w:rsidRDefault="00EA13CB" w:rsidP="00624D97">
            <w:pPr>
              <w:jc w:val="center"/>
              <w:rPr>
                <w:rFonts w:ascii="PT Astra Serif" w:hAnsi="PT Astra Serif"/>
                <w:b/>
                <w:sz w:val="20"/>
                <w:szCs w:val="20"/>
              </w:rPr>
            </w:pPr>
          </w:p>
        </w:tc>
        <w:tc>
          <w:tcPr>
            <w:tcW w:w="815" w:type="dxa"/>
            <w:shd w:val="clear" w:color="auto" w:fill="D9D9D9"/>
          </w:tcPr>
          <w:p w:rsidR="00EA13CB" w:rsidRPr="006C08D4" w:rsidRDefault="00EA13CB" w:rsidP="00624D97">
            <w:pPr>
              <w:jc w:val="center"/>
              <w:rPr>
                <w:rFonts w:ascii="PT Astra Serif" w:hAnsi="PT Astra Serif"/>
                <w:b/>
                <w:sz w:val="20"/>
                <w:szCs w:val="20"/>
              </w:rPr>
            </w:pPr>
          </w:p>
        </w:tc>
      </w:tr>
      <w:tr w:rsidR="007614E6" w:rsidRPr="006C08D4" w:rsidTr="00624D97">
        <w:tc>
          <w:tcPr>
            <w:tcW w:w="3539" w:type="dxa"/>
            <w:shd w:val="clear" w:color="auto" w:fill="auto"/>
            <w:vAlign w:val="center"/>
          </w:tcPr>
          <w:p w:rsidR="007614E6" w:rsidRPr="006C08D4" w:rsidRDefault="007614E6" w:rsidP="003C2123">
            <w:pPr>
              <w:rPr>
                <w:rFonts w:ascii="PT Astra Serif" w:hAnsi="PT Astra Serif"/>
                <w:sz w:val="20"/>
                <w:szCs w:val="20"/>
              </w:rPr>
            </w:pPr>
            <w:r w:rsidRPr="006C08D4">
              <w:rPr>
                <w:rFonts w:ascii="PT Astra Serif" w:hAnsi="PT Astra Serif"/>
                <w:sz w:val="20"/>
                <w:szCs w:val="20"/>
              </w:rPr>
              <w:t xml:space="preserve">ОГБПОУ </w:t>
            </w:r>
            <w:r w:rsidR="000B3D31">
              <w:rPr>
                <w:rFonts w:ascii="PT Astra Serif" w:hAnsi="PT Astra Serif"/>
                <w:sz w:val="20"/>
                <w:szCs w:val="20"/>
              </w:rPr>
              <w:t>«</w:t>
            </w:r>
            <w:r w:rsidRPr="006C08D4">
              <w:rPr>
                <w:rFonts w:ascii="PT Astra Serif" w:hAnsi="PT Astra Serif"/>
                <w:sz w:val="20"/>
                <w:szCs w:val="20"/>
              </w:rPr>
              <w:t>Асиновский техникум промышленной индустрии сервиса</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lang w:eastAsia="ru-RU"/>
              </w:rPr>
            </w:pPr>
            <w:r w:rsidRPr="006C08D4">
              <w:rPr>
                <w:rFonts w:ascii="PT Astra Serif" w:hAnsi="PT Astra Serif"/>
                <w:color w:val="000000"/>
                <w:sz w:val="20"/>
                <w:szCs w:val="20"/>
              </w:rPr>
              <w:t>1056</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374</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lang w:eastAsia="ru-RU"/>
              </w:rPr>
            </w:pPr>
            <w:r w:rsidRPr="006C08D4">
              <w:rPr>
                <w:rFonts w:ascii="PT Astra Serif" w:hAnsi="PT Astra Serif"/>
                <w:color w:val="000000"/>
                <w:sz w:val="20"/>
                <w:szCs w:val="20"/>
                <w:lang w:eastAsia="ru-RU"/>
              </w:rPr>
              <w:t>1079</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294</w:t>
            </w:r>
          </w:p>
        </w:tc>
        <w:tc>
          <w:tcPr>
            <w:tcW w:w="1276" w:type="dxa"/>
            <w:vAlign w:val="center"/>
          </w:tcPr>
          <w:p w:rsidR="007614E6" w:rsidRPr="006C08D4" w:rsidRDefault="008F4DC3" w:rsidP="007614E6">
            <w:pPr>
              <w:jc w:val="center"/>
              <w:rPr>
                <w:rFonts w:ascii="PT Astra Serif" w:hAnsi="PT Astra Serif"/>
                <w:color w:val="000000"/>
                <w:sz w:val="20"/>
                <w:szCs w:val="20"/>
                <w:lang w:eastAsia="ru-RU"/>
              </w:rPr>
            </w:pPr>
            <w:r>
              <w:rPr>
                <w:rFonts w:ascii="PT Astra Serif" w:hAnsi="PT Astra Serif"/>
                <w:color w:val="000000"/>
                <w:sz w:val="20"/>
                <w:szCs w:val="20"/>
                <w:lang w:eastAsia="ru-RU"/>
              </w:rPr>
              <w:t>1176</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337</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b/>
                <w:sz w:val="20"/>
                <w:szCs w:val="20"/>
              </w:rPr>
            </w:pPr>
            <w:r w:rsidRPr="006C08D4">
              <w:rPr>
                <w:rFonts w:ascii="PT Astra Serif" w:hAnsi="PT Astra Serif"/>
                <w:b/>
                <w:sz w:val="20"/>
                <w:szCs w:val="20"/>
              </w:rPr>
              <w:t>Александровский</w:t>
            </w: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r>
      <w:tr w:rsidR="007614E6" w:rsidRPr="006C08D4" w:rsidTr="00624D97">
        <w:tc>
          <w:tcPr>
            <w:tcW w:w="3539" w:type="dxa"/>
            <w:shd w:val="clear" w:color="auto" w:fill="auto"/>
            <w:vAlign w:val="center"/>
          </w:tcPr>
          <w:p w:rsidR="007614E6" w:rsidRPr="006C08D4" w:rsidRDefault="007614E6" w:rsidP="003C2123">
            <w:pPr>
              <w:rPr>
                <w:rFonts w:ascii="PT Astra Serif" w:hAnsi="PT Astra Serif"/>
                <w:sz w:val="20"/>
                <w:szCs w:val="20"/>
              </w:rPr>
            </w:pPr>
            <w:r w:rsidRPr="006C08D4">
              <w:rPr>
                <w:rFonts w:ascii="PT Astra Serif" w:hAnsi="PT Astra Serif"/>
                <w:sz w:val="20"/>
                <w:szCs w:val="20"/>
              </w:rPr>
              <w:t xml:space="preserve">филиал ОГБПОУ </w:t>
            </w:r>
            <w:r w:rsidR="000B3D31">
              <w:rPr>
                <w:rFonts w:ascii="PT Astra Serif" w:hAnsi="PT Astra Serif"/>
                <w:sz w:val="20"/>
                <w:szCs w:val="20"/>
              </w:rPr>
              <w:t>«</w:t>
            </w:r>
            <w:r w:rsidRPr="006C08D4">
              <w:rPr>
                <w:rFonts w:ascii="PT Astra Serif" w:hAnsi="PT Astra Serif"/>
                <w:sz w:val="20"/>
                <w:szCs w:val="20"/>
              </w:rPr>
              <w:t>Томский политехнический техникум</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104</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30</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102</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50</w:t>
            </w:r>
          </w:p>
        </w:tc>
        <w:tc>
          <w:tcPr>
            <w:tcW w:w="1276"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128</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50</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b/>
                <w:sz w:val="20"/>
                <w:szCs w:val="20"/>
              </w:rPr>
            </w:pPr>
            <w:r w:rsidRPr="006C08D4">
              <w:rPr>
                <w:rFonts w:ascii="PT Astra Serif" w:hAnsi="PT Astra Serif"/>
                <w:b/>
                <w:sz w:val="20"/>
                <w:szCs w:val="20"/>
              </w:rPr>
              <w:t>Бакчарский</w:t>
            </w: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r>
      <w:tr w:rsidR="007614E6" w:rsidRPr="006C08D4" w:rsidTr="00624D97">
        <w:tc>
          <w:tcPr>
            <w:tcW w:w="3539" w:type="dxa"/>
            <w:shd w:val="clear" w:color="auto" w:fill="auto"/>
            <w:vAlign w:val="center"/>
          </w:tcPr>
          <w:p w:rsidR="007614E6" w:rsidRPr="006C08D4" w:rsidRDefault="007614E6" w:rsidP="003C2123">
            <w:pPr>
              <w:rPr>
                <w:rFonts w:ascii="PT Astra Serif" w:hAnsi="PT Astra Serif"/>
                <w:sz w:val="20"/>
                <w:szCs w:val="20"/>
              </w:rPr>
            </w:pPr>
            <w:r w:rsidRPr="006C08D4">
              <w:rPr>
                <w:rFonts w:ascii="PT Astra Serif" w:hAnsi="PT Astra Serif"/>
                <w:sz w:val="20"/>
                <w:szCs w:val="20"/>
              </w:rPr>
              <w:t xml:space="preserve">филиал ОГБПОУ </w:t>
            </w:r>
            <w:r w:rsidR="000B3D31">
              <w:rPr>
                <w:rFonts w:ascii="PT Astra Serif" w:hAnsi="PT Astra Serif"/>
                <w:sz w:val="20"/>
                <w:szCs w:val="20"/>
              </w:rPr>
              <w:t>«</w:t>
            </w:r>
            <w:r w:rsidRPr="006C08D4">
              <w:rPr>
                <w:rFonts w:ascii="PT Astra Serif" w:hAnsi="PT Astra Serif"/>
                <w:sz w:val="20"/>
                <w:szCs w:val="20"/>
              </w:rPr>
              <w:t>Кривошеинский агропромышленный техникум</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140</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62</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164</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62</w:t>
            </w:r>
          </w:p>
        </w:tc>
        <w:tc>
          <w:tcPr>
            <w:tcW w:w="1276"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174</w:t>
            </w:r>
          </w:p>
        </w:tc>
        <w:tc>
          <w:tcPr>
            <w:tcW w:w="815"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62</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b/>
                <w:sz w:val="20"/>
                <w:szCs w:val="20"/>
              </w:rPr>
            </w:pPr>
            <w:r w:rsidRPr="006C08D4">
              <w:rPr>
                <w:rFonts w:ascii="PT Astra Serif" w:hAnsi="PT Astra Serif"/>
                <w:b/>
                <w:sz w:val="20"/>
                <w:szCs w:val="20"/>
              </w:rPr>
              <w:t>Верхнекетский</w:t>
            </w: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r>
      <w:tr w:rsidR="007614E6" w:rsidRPr="006C08D4" w:rsidTr="00624D97">
        <w:tc>
          <w:tcPr>
            <w:tcW w:w="3539" w:type="dxa"/>
            <w:shd w:val="clear" w:color="auto" w:fill="auto"/>
            <w:vAlign w:val="center"/>
          </w:tcPr>
          <w:p w:rsidR="007614E6" w:rsidRPr="006C08D4" w:rsidRDefault="007614E6" w:rsidP="003C2123">
            <w:pPr>
              <w:rPr>
                <w:rFonts w:ascii="PT Astra Serif" w:hAnsi="PT Astra Serif"/>
                <w:sz w:val="20"/>
                <w:szCs w:val="20"/>
              </w:rPr>
            </w:pPr>
            <w:r w:rsidRPr="006C08D4">
              <w:rPr>
                <w:rFonts w:ascii="PT Astra Serif" w:hAnsi="PT Astra Serif"/>
                <w:sz w:val="20"/>
                <w:szCs w:val="20"/>
              </w:rPr>
              <w:t xml:space="preserve">филиал ОГБПОУ ОГБПОУ </w:t>
            </w:r>
            <w:r w:rsidR="000B3D31">
              <w:rPr>
                <w:rFonts w:ascii="PT Astra Serif" w:hAnsi="PT Astra Serif"/>
                <w:sz w:val="20"/>
                <w:szCs w:val="20"/>
              </w:rPr>
              <w:t>«</w:t>
            </w:r>
            <w:r w:rsidRPr="006C08D4">
              <w:rPr>
                <w:rFonts w:ascii="PT Astra Serif" w:hAnsi="PT Astra Serif"/>
                <w:sz w:val="20"/>
                <w:szCs w:val="20"/>
              </w:rPr>
              <w:t>Асиновский техникум промышленной индустрии сервиса</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155</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42</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159</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72</w:t>
            </w:r>
          </w:p>
        </w:tc>
        <w:tc>
          <w:tcPr>
            <w:tcW w:w="1276"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193</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75</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sz w:val="20"/>
                <w:szCs w:val="20"/>
              </w:rPr>
            </w:pPr>
            <w:r w:rsidRPr="006C08D4">
              <w:rPr>
                <w:rFonts w:ascii="PT Astra Serif" w:hAnsi="PT Astra Serif"/>
                <w:b/>
                <w:bCs/>
                <w:sz w:val="20"/>
                <w:szCs w:val="20"/>
              </w:rPr>
              <w:t>Зырянский</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c>
          <w:tcPr>
            <w:tcW w:w="3539" w:type="dxa"/>
            <w:shd w:val="clear" w:color="auto" w:fill="auto"/>
            <w:vAlign w:val="center"/>
          </w:tcPr>
          <w:p w:rsidR="007614E6" w:rsidRPr="006C08D4" w:rsidRDefault="007614E6" w:rsidP="003C2123">
            <w:pPr>
              <w:rPr>
                <w:rFonts w:ascii="PT Astra Serif" w:hAnsi="PT Astra Serif"/>
                <w:sz w:val="20"/>
                <w:szCs w:val="20"/>
              </w:rPr>
            </w:pPr>
            <w:r w:rsidRPr="006C08D4">
              <w:rPr>
                <w:rFonts w:ascii="PT Astra Serif" w:hAnsi="PT Astra Serif"/>
                <w:sz w:val="20"/>
                <w:szCs w:val="20"/>
              </w:rPr>
              <w:t xml:space="preserve">филиал ОГБПОУ ОГБПОУ </w:t>
            </w:r>
            <w:r w:rsidR="000B3D31">
              <w:rPr>
                <w:rFonts w:ascii="PT Astra Serif" w:hAnsi="PT Astra Serif"/>
                <w:sz w:val="20"/>
                <w:szCs w:val="20"/>
              </w:rPr>
              <w:t>«</w:t>
            </w:r>
            <w:r w:rsidRPr="006C08D4">
              <w:rPr>
                <w:rFonts w:ascii="PT Astra Serif" w:hAnsi="PT Astra Serif"/>
                <w:sz w:val="20"/>
                <w:szCs w:val="20"/>
              </w:rPr>
              <w:t>Асиновский техникум промышленной индустрии сервиса</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56</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25</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63</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22</w:t>
            </w:r>
          </w:p>
        </w:tc>
        <w:tc>
          <w:tcPr>
            <w:tcW w:w="1276"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58</w:t>
            </w:r>
          </w:p>
        </w:tc>
        <w:tc>
          <w:tcPr>
            <w:tcW w:w="815"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25</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b/>
                <w:bCs/>
                <w:sz w:val="20"/>
                <w:szCs w:val="20"/>
              </w:rPr>
            </w:pPr>
            <w:r w:rsidRPr="006C08D4">
              <w:rPr>
                <w:rFonts w:ascii="PT Astra Serif" w:hAnsi="PT Astra Serif"/>
                <w:b/>
                <w:bCs/>
                <w:sz w:val="20"/>
                <w:szCs w:val="20"/>
              </w:rPr>
              <w:t>Каргасокский</w:t>
            </w: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b/>
                <w:bCs/>
                <w:color w:val="000000"/>
                <w:sz w:val="20"/>
                <w:szCs w:val="20"/>
              </w:rPr>
            </w:pPr>
          </w:p>
        </w:tc>
      </w:tr>
      <w:tr w:rsidR="007614E6" w:rsidRPr="006C08D4" w:rsidTr="00624D97">
        <w:tc>
          <w:tcPr>
            <w:tcW w:w="3539" w:type="dxa"/>
            <w:shd w:val="clear" w:color="auto" w:fill="auto"/>
            <w:vAlign w:val="center"/>
          </w:tcPr>
          <w:p w:rsidR="007614E6" w:rsidRPr="006C08D4" w:rsidRDefault="007614E6" w:rsidP="003C2123">
            <w:pPr>
              <w:rPr>
                <w:rFonts w:ascii="PT Astra Serif" w:hAnsi="PT Astra Serif"/>
                <w:sz w:val="20"/>
                <w:szCs w:val="20"/>
              </w:rPr>
            </w:pPr>
            <w:r w:rsidRPr="006C08D4">
              <w:rPr>
                <w:rFonts w:ascii="PT Astra Serif" w:hAnsi="PT Astra Serif"/>
                <w:sz w:val="20"/>
                <w:szCs w:val="20"/>
              </w:rPr>
              <w:t xml:space="preserve">ОГБПОУ </w:t>
            </w:r>
            <w:r w:rsidR="000B3D31">
              <w:rPr>
                <w:rFonts w:ascii="PT Astra Serif" w:hAnsi="PT Astra Serif"/>
                <w:sz w:val="20"/>
                <w:szCs w:val="20"/>
              </w:rPr>
              <w:t>«</w:t>
            </w:r>
            <w:r w:rsidRPr="006C08D4">
              <w:rPr>
                <w:rFonts w:ascii="PT Astra Serif" w:hAnsi="PT Astra Serif"/>
                <w:sz w:val="20"/>
                <w:szCs w:val="20"/>
              </w:rPr>
              <w:t>Каргасокский техникум промышленности и речного транспорта</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254</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100</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257</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75</w:t>
            </w:r>
          </w:p>
        </w:tc>
        <w:tc>
          <w:tcPr>
            <w:tcW w:w="1276"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202</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75</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sz w:val="20"/>
                <w:szCs w:val="20"/>
              </w:rPr>
            </w:pPr>
            <w:r w:rsidRPr="006C08D4">
              <w:rPr>
                <w:rFonts w:ascii="PT Astra Serif" w:hAnsi="PT Astra Serif"/>
                <w:b/>
                <w:bCs/>
                <w:sz w:val="20"/>
                <w:szCs w:val="20"/>
              </w:rPr>
              <w:t>Кожевниковский</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c>
          <w:tcPr>
            <w:tcW w:w="3539" w:type="dxa"/>
            <w:shd w:val="clear" w:color="auto" w:fill="auto"/>
            <w:vAlign w:val="center"/>
          </w:tcPr>
          <w:p w:rsidR="007614E6" w:rsidRPr="006C08D4" w:rsidRDefault="007614E6" w:rsidP="003C2123">
            <w:pPr>
              <w:rPr>
                <w:rFonts w:ascii="PT Astra Serif" w:hAnsi="PT Astra Serif"/>
                <w:sz w:val="20"/>
                <w:szCs w:val="20"/>
              </w:rPr>
            </w:pPr>
            <w:r w:rsidRPr="006C08D4">
              <w:rPr>
                <w:rFonts w:ascii="PT Astra Serif" w:hAnsi="PT Astra Serif"/>
                <w:sz w:val="20"/>
                <w:szCs w:val="20"/>
              </w:rPr>
              <w:t xml:space="preserve">ОГБПОУ </w:t>
            </w:r>
            <w:r w:rsidR="000B3D31">
              <w:rPr>
                <w:rFonts w:ascii="PT Astra Serif" w:hAnsi="PT Astra Serif"/>
                <w:sz w:val="20"/>
                <w:szCs w:val="20"/>
              </w:rPr>
              <w:t>«</w:t>
            </w:r>
            <w:r w:rsidRPr="006C08D4">
              <w:rPr>
                <w:rFonts w:ascii="PT Astra Serif" w:hAnsi="PT Astra Serif"/>
                <w:sz w:val="20"/>
                <w:szCs w:val="20"/>
              </w:rPr>
              <w:t>Кожевниковский техникум агробизнеса</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343</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144</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319</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96</w:t>
            </w:r>
          </w:p>
        </w:tc>
        <w:tc>
          <w:tcPr>
            <w:tcW w:w="1276"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357</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99</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sz w:val="20"/>
                <w:szCs w:val="20"/>
              </w:rPr>
            </w:pPr>
            <w:r w:rsidRPr="006C08D4">
              <w:rPr>
                <w:rFonts w:ascii="PT Astra Serif" w:hAnsi="PT Astra Serif"/>
                <w:b/>
                <w:bCs/>
                <w:sz w:val="20"/>
                <w:szCs w:val="20"/>
              </w:rPr>
              <w:t>Колпашевский</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c>
          <w:tcPr>
            <w:tcW w:w="3539" w:type="dxa"/>
            <w:shd w:val="clear" w:color="auto" w:fill="auto"/>
            <w:vAlign w:val="center"/>
          </w:tcPr>
          <w:p w:rsidR="007614E6" w:rsidRPr="006C08D4" w:rsidRDefault="007614E6" w:rsidP="003C2123">
            <w:pPr>
              <w:rPr>
                <w:rFonts w:ascii="PT Astra Serif" w:hAnsi="PT Astra Serif"/>
                <w:sz w:val="20"/>
                <w:szCs w:val="20"/>
              </w:rPr>
            </w:pPr>
            <w:r w:rsidRPr="006C08D4">
              <w:rPr>
                <w:rFonts w:ascii="PT Astra Serif" w:hAnsi="PT Astra Serif"/>
                <w:sz w:val="20"/>
                <w:szCs w:val="20"/>
              </w:rPr>
              <w:t xml:space="preserve">ОГБПОУ </w:t>
            </w:r>
            <w:r w:rsidR="000B3D31">
              <w:rPr>
                <w:rFonts w:ascii="PT Astra Serif" w:hAnsi="PT Astra Serif"/>
                <w:sz w:val="20"/>
                <w:szCs w:val="20"/>
              </w:rPr>
              <w:t>«</w:t>
            </w:r>
            <w:r w:rsidRPr="006C08D4">
              <w:rPr>
                <w:rFonts w:ascii="PT Astra Serif" w:hAnsi="PT Astra Serif"/>
                <w:sz w:val="20"/>
                <w:szCs w:val="20"/>
              </w:rPr>
              <w:t>Колпашевский социально-промышленный колледж</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435</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178</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423</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14</w:t>
            </w:r>
          </w:p>
        </w:tc>
        <w:tc>
          <w:tcPr>
            <w:tcW w:w="1276"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410</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137</w:t>
            </w:r>
          </w:p>
        </w:tc>
      </w:tr>
      <w:tr w:rsidR="007614E6" w:rsidRPr="006C08D4" w:rsidTr="00624D97">
        <w:tc>
          <w:tcPr>
            <w:tcW w:w="3539" w:type="dxa"/>
            <w:shd w:val="clear" w:color="auto" w:fill="auto"/>
            <w:vAlign w:val="center"/>
          </w:tcPr>
          <w:p w:rsidR="007614E6" w:rsidRPr="006C08D4" w:rsidRDefault="007614E6" w:rsidP="003C2123">
            <w:pPr>
              <w:rPr>
                <w:rFonts w:ascii="PT Astra Serif" w:hAnsi="PT Astra Serif"/>
                <w:sz w:val="20"/>
                <w:szCs w:val="20"/>
              </w:rPr>
            </w:pPr>
            <w:r w:rsidRPr="006C08D4">
              <w:rPr>
                <w:rFonts w:ascii="PT Astra Serif" w:hAnsi="PT Astra Serif"/>
                <w:sz w:val="20"/>
                <w:szCs w:val="20"/>
              </w:rPr>
              <w:t xml:space="preserve">филиал </w:t>
            </w: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pacing w:val="-3"/>
                <w:sz w:val="20"/>
                <w:szCs w:val="20"/>
                <w:lang w:eastAsia="ru-RU"/>
              </w:rPr>
              <w:t xml:space="preserve">Томский базовый медицинский </w:t>
            </w:r>
            <w:r w:rsidRPr="006C08D4">
              <w:rPr>
                <w:rFonts w:ascii="PT Astra Serif" w:hAnsi="PT Astra Serif"/>
                <w:spacing w:val="-7"/>
                <w:sz w:val="20"/>
                <w:szCs w:val="20"/>
                <w:lang w:eastAsia="ru-RU"/>
              </w:rPr>
              <w:t>колледж</w:t>
            </w:r>
            <w:r w:rsidR="000B3D31">
              <w:rPr>
                <w:rFonts w:ascii="PT Astra Serif" w:hAnsi="PT Astra Serif"/>
                <w:spacing w:val="-7"/>
                <w:sz w:val="20"/>
                <w:szCs w:val="20"/>
                <w:lang w:eastAsia="ru-RU"/>
              </w:rPr>
              <w:t>»</w:t>
            </w:r>
            <w:r w:rsidRPr="006C08D4">
              <w:rPr>
                <w:rFonts w:ascii="PT Astra Serif" w:hAnsi="PT Astra Serif"/>
                <w:spacing w:val="-7"/>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266</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84</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274</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88</w:t>
            </w:r>
          </w:p>
        </w:tc>
        <w:tc>
          <w:tcPr>
            <w:tcW w:w="1276"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269</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75</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b/>
                <w:bCs/>
                <w:sz w:val="20"/>
                <w:szCs w:val="20"/>
              </w:rPr>
            </w:pPr>
            <w:r w:rsidRPr="006C08D4">
              <w:rPr>
                <w:rFonts w:ascii="PT Astra Serif" w:hAnsi="PT Astra Serif"/>
                <w:b/>
                <w:bCs/>
                <w:sz w:val="20"/>
                <w:szCs w:val="20"/>
              </w:rPr>
              <w:t>Кривошеинский</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c>
          <w:tcPr>
            <w:tcW w:w="3539" w:type="dxa"/>
            <w:shd w:val="clear" w:color="auto" w:fill="auto"/>
            <w:vAlign w:val="center"/>
          </w:tcPr>
          <w:p w:rsidR="007614E6" w:rsidRPr="006C08D4" w:rsidRDefault="007614E6" w:rsidP="003C2123">
            <w:pPr>
              <w:rPr>
                <w:rFonts w:ascii="PT Astra Serif" w:hAnsi="PT Astra Serif"/>
                <w:sz w:val="20"/>
                <w:szCs w:val="20"/>
              </w:rPr>
            </w:pPr>
            <w:r w:rsidRPr="006C08D4">
              <w:rPr>
                <w:rFonts w:ascii="PT Astra Serif" w:hAnsi="PT Astra Serif"/>
                <w:sz w:val="20"/>
                <w:szCs w:val="20"/>
              </w:rPr>
              <w:t xml:space="preserve">ОГБПОУ </w:t>
            </w:r>
            <w:r w:rsidR="000B3D31">
              <w:rPr>
                <w:rFonts w:ascii="PT Astra Serif" w:hAnsi="PT Astra Serif"/>
                <w:sz w:val="20"/>
                <w:szCs w:val="20"/>
              </w:rPr>
              <w:t>«</w:t>
            </w:r>
            <w:r w:rsidRPr="006C08D4">
              <w:rPr>
                <w:rFonts w:ascii="PT Astra Serif" w:hAnsi="PT Astra Serif"/>
                <w:sz w:val="20"/>
                <w:szCs w:val="20"/>
              </w:rPr>
              <w:t>Кривошеинский агропромышленный техникум</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243</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107</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271</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86</w:t>
            </w:r>
          </w:p>
        </w:tc>
        <w:tc>
          <w:tcPr>
            <w:tcW w:w="1276"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324</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91</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sz w:val="20"/>
                <w:szCs w:val="20"/>
              </w:rPr>
            </w:pPr>
            <w:r w:rsidRPr="006C08D4">
              <w:rPr>
                <w:rFonts w:ascii="PT Astra Serif" w:hAnsi="PT Astra Serif"/>
                <w:b/>
                <w:bCs/>
                <w:sz w:val="20"/>
                <w:szCs w:val="20"/>
              </w:rPr>
              <w:t>Молчановский</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c>
          <w:tcPr>
            <w:tcW w:w="3539" w:type="dxa"/>
            <w:shd w:val="clear" w:color="auto" w:fill="auto"/>
            <w:vAlign w:val="center"/>
          </w:tcPr>
          <w:p w:rsidR="007614E6" w:rsidRPr="006C08D4" w:rsidRDefault="007614E6" w:rsidP="003C2123">
            <w:pPr>
              <w:rPr>
                <w:rFonts w:ascii="PT Astra Serif" w:hAnsi="PT Astra Serif"/>
                <w:sz w:val="20"/>
                <w:szCs w:val="20"/>
              </w:rPr>
            </w:pPr>
            <w:r w:rsidRPr="006C08D4">
              <w:rPr>
                <w:rFonts w:ascii="PT Astra Serif" w:hAnsi="PT Astra Serif"/>
                <w:sz w:val="20"/>
                <w:szCs w:val="20"/>
              </w:rPr>
              <w:t xml:space="preserve">ОГБПОУ </w:t>
            </w:r>
            <w:r w:rsidR="000B3D31">
              <w:rPr>
                <w:rFonts w:ascii="PT Astra Serif" w:hAnsi="PT Astra Serif"/>
                <w:sz w:val="20"/>
                <w:szCs w:val="20"/>
              </w:rPr>
              <w:t>«</w:t>
            </w:r>
            <w:r w:rsidRPr="006C08D4">
              <w:rPr>
                <w:rFonts w:ascii="PT Astra Serif" w:hAnsi="PT Astra Serif"/>
                <w:sz w:val="20"/>
                <w:szCs w:val="20"/>
              </w:rPr>
              <w:t>Молчановский техникум отраслевых технологий</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178</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100</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217</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75</w:t>
            </w:r>
          </w:p>
        </w:tc>
        <w:tc>
          <w:tcPr>
            <w:tcW w:w="1276"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196</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50</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sz w:val="20"/>
                <w:szCs w:val="20"/>
              </w:rPr>
            </w:pPr>
            <w:r w:rsidRPr="006C08D4">
              <w:rPr>
                <w:rFonts w:ascii="PT Astra Serif" w:hAnsi="PT Astra Serif"/>
                <w:b/>
                <w:bCs/>
                <w:sz w:val="20"/>
                <w:szCs w:val="20"/>
              </w:rPr>
              <w:t>Парабельский</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rPr>
            </w:pPr>
            <w:r w:rsidRPr="006C08D4">
              <w:rPr>
                <w:rFonts w:ascii="PT Astra Serif" w:hAnsi="PT Astra Serif"/>
                <w:sz w:val="20"/>
                <w:szCs w:val="20"/>
              </w:rPr>
              <w:t xml:space="preserve">филиал ОГБПОУ </w:t>
            </w:r>
            <w:r w:rsidR="000B3D31">
              <w:rPr>
                <w:rFonts w:ascii="PT Astra Serif" w:hAnsi="PT Astra Serif"/>
                <w:sz w:val="20"/>
                <w:szCs w:val="20"/>
              </w:rPr>
              <w:t>«</w:t>
            </w:r>
            <w:r w:rsidRPr="006C08D4">
              <w:rPr>
                <w:rFonts w:ascii="PT Astra Serif" w:hAnsi="PT Astra Serif"/>
                <w:sz w:val="20"/>
                <w:szCs w:val="20"/>
              </w:rPr>
              <w:t>Томский политехнический техникум</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118</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50</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135</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62</w:t>
            </w:r>
          </w:p>
        </w:tc>
        <w:tc>
          <w:tcPr>
            <w:tcW w:w="1276"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161</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62</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b/>
                <w:bCs/>
                <w:sz w:val="20"/>
                <w:szCs w:val="20"/>
              </w:rPr>
            </w:pPr>
            <w:r w:rsidRPr="006C08D4">
              <w:rPr>
                <w:rFonts w:ascii="PT Astra Serif" w:hAnsi="PT Astra Serif"/>
                <w:b/>
                <w:bCs/>
                <w:sz w:val="20"/>
                <w:szCs w:val="20"/>
              </w:rPr>
              <w:t>Первомайский</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rPr>
            </w:pPr>
            <w:r w:rsidRPr="006C08D4">
              <w:rPr>
                <w:rFonts w:ascii="PT Astra Serif" w:hAnsi="PT Astra Serif"/>
                <w:sz w:val="20"/>
                <w:szCs w:val="20"/>
              </w:rPr>
              <w:t xml:space="preserve">филиал ОГБПОУ </w:t>
            </w:r>
            <w:r w:rsidR="000B3D31">
              <w:rPr>
                <w:rFonts w:ascii="PT Astra Serif" w:hAnsi="PT Astra Serif"/>
                <w:sz w:val="20"/>
                <w:szCs w:val="20"/>
              </w:rPr>
              <w:t>«</w:t>
            </w:r>
            <w:r w:rsidRPr="006C08D4">
              <w:rPr>
                <w:rFonts w:ascii="PT Astra Serif" w:hAnsi="PT Astra Serif"/>
                <w:sz w:val="20"/>
                <w:szCs w:val="20"/>
              </w:rPr>
              <w:t>Томский аграрный колледж</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269</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79</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223</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62</w:t>
            </w:r>
          </w:p>
        </w:tc>
        <w:tc>
          <w:tcPr>
            <w:tcW w:w="1276"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210</w:t>
            </w:r>
          </w:p>
        </w:tc>
        <w:tc>
          <w:tcPr>
            <w:tcW w:w="815"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62</w:t>
            </w:r>
          </w:p>
        </w:tc>
      </w:tr>
      <w:tr w:rsidR="007614E6" w:rsidRPr="006C08D4" w:rsidTr="003C2123">
        <w:trPr>
          <w:trHeight w:val="129"/>
        </w:trPr>
        <w:tc>
          <w:tcPr>
            <w:tcW w:w="3539" w:type="dxa"/>
            <w:shd w:val="clear" w:color="auto" w:fill="D9D9D9"/>
            <w:vAlign w:val="center"/>
          </w:tcPr>
          <w:p w:rsidR="007614E6" w:rsidRPr="006C08D4" w:rsidRDefault="007614E6" w:rsidP="007614E6">
            <w:pPr>
              <w:rPr>
                <w:rFonts w:ascii="PT Astra Serif" w:hAnsi="PT Astra Serif"/>
                <w:sz w:val="20"/>
                <w:szCs w:val="20"/>
              </w:rPr>
            </w:pPr>
            <w:r w:rsidRPr="006C08D4">
              <w:rPr>
                <w:rFonts w:ascii="PT Astra Serif" w:hAnsi="PT Astra Serif"/>
                <w:b/>
                <w:bCs/>
                <w:sz w:val="20"/>
                <w:szCs w:val="20"/>
              </w:rPr>
              <w:t>Чаинский</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rPr>
            </w:pPr>
            <w:r w:rsidRPr="006C08D4">
              <w:rPr>
                <w:rFonts w:ascii="PT Astra Serif" w:hAnsi="PT Astra Serif"/>
                <w:sz w:val="20"/>
                <w:szCs w:val="20"/>
              </w:rPr>
              <w:t xml:space="preserve">филиал ОГБПОУ </w:t>
            </w:r>
            <w:r w:rsidR="000B3D31">
              <w:rPr>
                <w:rFonts w:ascii="PT Astra Serif" w:hAnsi="PT Astra Serif"/>
                <w:sz w:val="20"/>
                <w:szCs w:val="20"/>
              </w:rPr>
              <w:t>«</w:t>
            </w:r>
            <w:r w:rsidRPr="006C08D4">
              <w:rPr>
                <w:rFonts w:ascii="PT Astra Serif" w:hAnsi="PT Astra Serif"/>
                <w:sz w:val="20"/>
                <w:szCs w:val="20"/>
              </w:rPr>
              <w:t>Томский аграрный колледж</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121</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51</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118</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37</w:t>
            </w:r>
          </w:p>
        </w:tc>
        <w:tc>
          <w:tcPr>
            <w:tcW w:w="1276"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109</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37</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sz w:val="20"/>
                <w:szCs w:val="20"/>
              </w:rPr>
            </w:pPr>
            <w:r w:rsidRPr="006C08D4">
              <w:rPr>
                <w:rFonts w:ascii="PT Astra Serif" w:hAnsi="PT Astra Serif"/>
                <w:b/>
                <w:bCs/>
                <w:sz w:val="20"/>
                <w:szCs w:val="20"/>
              </w:rPr>
              <w:t>Шегарский</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rPr>
            </w:pPr>
            <w:r w:rsidRPr="006C08D4">
              <w:rPr>
                <w:rFonts w:ascii="PT Astra Serif" w:hAnsi="PT Astra Serif"/>
                <w:sz w:val="20"/>
                <w:szCs w:val="20"/>
              </w:rPr>
              <w:t xml:space="preserve">ОГБПОУ </w:t>
            </w:r>
            <w:r w:rsidR="000B3D31">
              <w:rPr>
                <w:rFonts w:ascii="PT Astra Serif" w:hAnsi="PT Astra Serif"/>
                <w:sz w:val="20"/>
                <w:szCs w:val="20"/>
              </w:rPr>
              <w:t>«</w:t>
            </w:r>
            <w:r w:rsidRPr="006C08D4">
              <w:rPr>
                <w:rFonts w:ascii="PT Astra Serif" w:hAnsi="PT Astra Serif"/>
                <w:sz w:val="20"/>
                <w:szCs w:val="20"/>
              </w:rPr>
              <w:t>Промышленно-коммерческий техникум</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341</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153</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367</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118</w:t>
            </w:r>
          </w:p>
        </w:tc>
        <w:tc>
          <w:tcPr>
            <w:tcW w:w="1276"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405</w:t>
            </w:r>
          </w:p>
        </w:tc>
        <w:tc>
          <w:tcPr>
            <w:tcW w:w="815"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125</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sz w:val="20"/>
                <w:szCs w:val="20"/>
              </w:rPr>
            </w:pPr>
            <w:r w:rsidRPr="006C08D4">
              <w:rPr>
                <w:rFonts w:ascii="PT Astra Serif" w:hAnsi="PT Astra Serif"/>
                <w:b/>
                <w:bCs/>
                <w:sz w:val="20"/>
                <w:szCs w:val="20"/>
              </w:rPr>
              <w:t>г. Стрежевой</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rPr>
            </w:pPr>
            <w:r w:rsidRPr="006C08D4">
              <w:rPr>
                <w:rFonts w:ascii="PT Astra Serif" w:hAnsi="PT Astra Serif"/>
                <w:sz w:val="20"/>
                <w:szCs w:val="20"/>
              </w:rPr>
              <w:t xml:space="preserve">филиал ОГБПОУ </w:t>
            </w:r>
            <w:r w:rsidR="000B3D31">
              <w:rPr>
                <w:rFonts w:ascii="PT Astra Serif" w:hAnsi="PT Astra Serif"/>
                <w:sz w:val="20"/>
                <w:szCs w:val="20"/>
              </w:rPr>
              <w:t>«</w:t>
            </w:r>
            <w:r w:rsidRPr="006C08D4">
              <w:rPr>
                <w:rFonts w:ascii="PT Astra Serif" w:hAnsi="PT Astra Serif"/>
                <w:sz w:val="20"/>
                <w:szCs w:val="20"/>
              </w:rPr>
              <w:t>Томский промышленно-гуманитарного колледжа</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135</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55</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143</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50</w:t>
            </w:r>
          </w:p>
        </w:tc>
        <w:tc>
          <w:tcPr>
            <w:tcW w:w="1276"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146</w:t>
            </w:r>
          </w:p>
        </w:tc>
        <w:tc>
          <w:tcPr>
            <w:tcW w:w="815" w:type="dxa"/>
            <w:vAlign w:val="center"/>
          </w:tcPr>
          <w:p w:rsidR="007614E6"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50</w:t>
            </w:r>
          </w:p>
        </w:tc>
      </w:tr>
      <w:tr w:rsidR="008F4DC3" w:rsidRPr="006C08D4" w:rsidTr="00624D97">
        <w:tc>
          <w:tcPr>
            <w:tcW w:w="3539" w:type="dxa"/>
            <w:shd w:val="clear" w:color="auto" w:fill="auto"/>
            <w:vAlign w:val="center"/>
          </w:tcPr>
          <w:p w:rsidR="008F4DC3" w:rsidRPr="006C08D4" w:rsidRDefault="008F4DC3" w:rsidP="00B42FA1">
            <w:pPr>
              <w:rPr>
                <w:rFonts w:ascii="PT Astra Serif" w:hAnsi="PT Astra Serif"/>
                <w:sz w:val="20"/>
                <w:szCs w:val="20"/>
              </w:rPr>
            </w:pPr>
            <w:r>
              <w:rPr>
                <w:rFonts w:ascii="PT Astra Serif" w:hAnsi="PT Astra Serif"/>
                <w:sz w:val="20"/>
                <w:szCs w:val="20"/>
              </w:rPr>
              <w:t xml:space="preserve">Структурное подразделение ОГБПОУ </w:t>
            </w:r>
            <w:r w:rsidR="000B3D31">
              <w:rPr>
                <w:rFonts w:ascii="PT Astra Serif" w:hAnsi="PT Astra Serif"/>
                <w:sz w:val="20"/>
                <w:szCs w:val="20"/>
              </w:rPr>
              <w:t>«</w:t>
            </w:r>
            <w:r>
              <w:rPr>
                <w:rFonts w:ascii="PT Astra Serif" w:hAnsi="PT Astra Serif"/>
                <w:sz w:val="20"/>
                <w:szCs w:val="20"/>
              </w:rPr>
              <w:t>Томский базовый медицинский колледж</w:t>
            </w:r>
            <w:r w:rsidR="000B3D31">
              <w:rPr>
                <w:rFonts w:ascii="PT Astra Serif" w:hAnsi="PT Astra Serif"/>
                <w:sz w:val="20"/>
                <w:szCs w:val="20"/>
              </w:rPr>
              <w:t>»</w:t>
            </w:r>
            <w:r w:rsidR="00B42FA1">
              <w:rPr>
                <w:rFonts w:ascii="PT Astra Serif" w:hAnsi="PT Astra Serif"/>
                <w:sz w:val="20"/>
                <w:szCs w:val="20"/>
              </w:rPr>
              <w:t xml:space="preserve"> </w:t>
            </w:r>
            <w:r w:rsidR="003C2123">
              <w:rPr>
                <w:rFonts w:ascii="PT Astra Serif" w:hAnsi="PT Astra Serif"/>
                <w:sz w:val="20"/>
                <w:szCs w:val="20"/>
              </w:rPr>
              <w:t xml:space="preserve"> </w:t>
            </w:r>
          </w:p>
        </w:tc>
        <w:tc>
          <w:tcPr>
            <w:tcW w:w="1276" w:type="dxa"/>
            <w:shd w:val="clear" w:color="auto" w:fill="auto"/>
            <w:vAlign w:val="center"/>
          </w:tcPr>
          <w:p w:rsidR="008F4DC3" w:rsidRPr="006C08D4" w:rsidRDefault="008F4DC3" w:rsidP="007614E6">
            <w:pPr>
              <w:jc w:val="center"/>
              <w:rPr>
                <w:rFonts w:ascii="PT Astra Serif" w:hAnsi="PT Astra Serif"/>
                <w:color w:val="000000"/>
                <w:sz w:val="20"/>
                <w:szCs w:val="20"/>
              </w:rPr>
            </w:pPr>
          </w:p>
        </w:tc>
        <w:tc>
          <w:tcPr>
            <w:tcW w:w="793" w:type="dxa"/>
            <w:shd w:val="clear" w:color="auto" w:fill="auto"/>
            <w:vAlign w:val="center"/>
          </w:tcPr>
          <w:p w:rsidR="008F4DC3" w:rsidRPr="006C08D4" w:rsidRDefault="008F4DC3" w:rsidP="007614E6">
            <w:pPr>
              <w:jc w:val="center"/>
              <w:rPr>
                <w:rFonts w:ascii="PT Astra Serif" w:hAnsi="PT Astra Serif"/>
                <w:color w:val="000000"/>
                <w:sz w:val="20"/>
                <w:szCs w:val="20"/>
              </w:rPr>
            </w:pPr>
          </w:p>
        </w:tc>
        <w:tc>
          <w:tcPr>
            <w:tcW w:w="1276" w:type="dxa"/>
            <w:shd w:val="clear" w:color="auto" w:fill="auto"/>
            <w:vAlign w:val="center"/>
          </w:tcPr>
          <w:p w:rsidR="008F4DC3" w:rsidRPr="006C08D4" w:rsidRDefault="008F4DC3" w:rsidP="007614E6">
            <w:pPr>
              <w:jc w:val="center"/>
              <w:rPr>
                <w:rFonts w:ascii="PT Astra Serif" w:hAnsi="PT Astra Serif"/>
                <w:color w:val="000000"/>
                <w:sz w:val="20"/>
                <w:szCs w:val="20"/>
              </w:rPr>
            </w:pPr>
          </w:p>
        </w:tc>
        <w:tc>
          <w:tcPr>
            <w:tcW w:w="850" w:type="dxa"/>
            <w:shd w:val="clear" w:color="auto" w:fill="auto"/>
            <w:vAlign w:val="center"/>
          </w:tcPr>
          <w:p w:rsidR="008F4DC3" w:rsidRPr="006C08D4" w:rsidRDefault="00B42FA1" w:rsidP="007614E6">
            <w:pPr>
              <w:jc w:val="center"/>
              <w:rPr>
                <w:rFonts w:ascii="PT Astra Serif" w:hAnsi="PT Astra Serif"/>
                <w:color w:val="000000"/>
                <w:sz w:val="20"/>
                <w:szCs w:val="20"/>
              </w:rPr>
            </w:pPr>
            <w:r>
              <w:rPr>
                <w:rFonts w:ascii="PT Astra Serif" w:hAnsi="PT Astra Serif"/>
                <w:color w:val="000000"/>
                <w:sz w:val="20"/>
                <w:szCs w:val="20"/>
              </w:rPr>
              <w:t>57</w:t>
            </w:r>
          </w:p>
        </w:tc>
        <w:tc>
          <w:tcPr>
            <w:tcW w:w="1276" w:type="dxa"/>
            <w:vAlign w:val="center"/>
          </w:tcPr>
          <w:p w:rsidR="008F4DC3"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82</w:t>
            </w:r>
          </w:p>
        </w:tc>
        <w:tc>
          <w:tcPr>
            <w:tcW w:w="815" w:type="dxa"/>
            <w:vAlign w:val="center"/>
          </w:tcPr>
          <w:p w:rsidR="008F4DC3" w:rsidRPr="006C08D4" w:rsidRDefault="008F4DC3" w:rsidP="007614E6">
            <w:pPr>
              <w:jc w:val="center"/>
              <w:rPr>
                <w:rFonts w:ascii="PT Astra Serif" w:hAnsi="PT Astra Serif"/>
                <w:color w:val="000000"/>
                <w:sz w:val="20"/>
                <w:szCs w:val="20"/>
              </w:rPr>
            </w:pPr>
            <w:r>
              <w:rPr>
                <w:rFonts w:ascii="PT Astra Serif" w:hAnsi="PT Astra Serif"/>
                <w:color w:val="000000"/>
                <w:sz w:val="20"/>
                <w:szCs w:val="20"/>
              </w:rPr>
              <w:t>25</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sz w:val="20"/>
                <w:szCs w:val="20"/>
              </w:rPr>
            </w:pPr>
            <w:r w:rsidRPr="006C08D4">
              <w:rPr>
                <w:rFonts w:ascii="PT Astra Serif" w:hAnsi="PT Astra Serif"/>
                <w:b/>
                <w:bCs/>
                <w:sz w:val="20"/>
                <w:szCs w:val="20"/>
              </w:rPr>
              <w:t>ЗАТО Северск</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rPr>
          <w:trHeight w:val="625"/>
        </w:trPr>
        <w:tc>
          <w:tcPr>
            <w:tcW w:w="3539" w:type="dxa"/>
            <w:shd w:val="clear" w:color="auto" w:fill="auto"/>
            <w:vAlign w:val="center"/>
          </w:tcPr>
          <w:p w:rsidR="007614E6" w:rsidRPr="006C08D4" w:rsidRDefault="007614E6" w:rsidP="00B42FA1">
            <w:pPr>
              <w:rPr>
                <w:rFonts w:ascii="PT Astra Serif" w:hAnsi="PT Astra Serif"/>
                <w:sz w:val="20"/>
                <w:szCs w:val="20"/>
              </w:rPr>
            </w:pPr>
            <w:r w:rsidRPr="006C08D4">
              <w:rPr>
                <w:rFonts w:ascii="PT Astra Serif" w:hAnsi="PT Astra Serif"/>
                <w:sz w:val="20"/>
                <w:szCs w:val="20"/>
              </w:rPr>
              <w:t xml:space="preserve">ОГБПОУ </w:t>
            </w:r>
            <w:r w:rsidR="000B3D31">
              <w:rPr>
                <w:rFonts w:ascii="PT Astra Serif" w:hAnsi="PT Astra Serif"/>
                <w:sz w:val="20"/>
                <w:szCs w:val="20"/>
              </w:rPr>
              <w:t>«</w:t>
            </w:r>
            <w:r w:rsidRPr="006C08D4">
              <w:rPr>
                <w:rFonts w:ascii="PT Astra Serif" w:hAnsi="PT Astra Serif"/>
                <w:sz w:val="20"/>
                <w:szCs w:val="20"/>
              </w:rPr>
              <w:t>Северский промышленный колледж</w:t>
            </w:r>
            <w:r w:rsidR="000B3D31">
              <w:rPr>
                <w:rFonts w:ascii="PT Astra Serif" w:hAnsi="PT Astra Serif"/>
                <w:sz w:val="20"/>
                <w:szCs w:val="20"/>
              </w:rPr>
              <w:t>»</w:t>
            </w:r>
            <w:r w:rsidRPr="006C08D4">
              <w:rPr>
                <w:rFonts w:ascii="PT Astra Serif" w:hAnsi="PT Astra Serif"/>
                <w:sz w:val="20"/>
                <w:szCs w:val="20"/>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895</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338</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908</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340</w:t>
            </w:r>
          </w:p>
        </w:tc>
        <w:tc>
          <w:tcPr>
            <w:tcW w:w="1276"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930</w:t>
            </w:r>
          </w:p>
        </w:tc>
        <w:tc>
          <w:tcPr>
            <w:tcW w:w="815"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329</w:t>
            </w:r>
          </w:p>
        </w:tc>
      </w:tr>
      <w:tr w:rsidR="007614E6" w:rsidRPr="006C08D4" w:rsidTr="00624D97">
        <w:tc>
          <w:tcPr>
            <w:tcW w:w="3539" w:type="dxa"/>
            <w:shd w:val="clear" w:color="auto" w:fill="D9D9D9"/>
            <w:vAlign w:val="center"/>
          </w:tcPr>
          <w:p w:rsidR="007614E6" w:rsidRPr="006C08D4" w:rsidRDefault="007614E6" w:rsidP="007614E6">
            <w:pPr>
              <w:rPr>
                <w:rFonts w:ascii="PT Astra Serif" w:hAnsi="PT Astra Serif"/>
                <w:sz w:val="20"/>
                <w:szCs w:val="20"/>
              </w:rPr>
            </w:pPr>
            <w:r w:rsidRPr="006C08D4">
              <w:rPr>
                <w:rFonts w:ascii="PT Astra Serif" w:hAnsi="PT Astra Serif"/>
                <w:b/>
                <w:bCs/>
                <w:sz w:val="20"/>
                <w:szCs w:val="20"/>
              </w:rPr>
              <w:t>г. Томск</w:t>
            </w: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793"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50"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1276"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c>
          <w:tcPr>
            <w:tcW w:w="815" w:type="dxa"/>
            <w:shd w:val="clear" w:color="auto" w:fill="D9D9D9"/>
            <w:vAlign w:val="center"/>
          </w:tcPr>
          <w:p w:rsidR="007614E6" w:rsidRPr="006C08D4" w:rsidRDefault="007614E6" w:rsidP="007614E6">
            <w:pPr>
              <w:jc w:val="center"/>
              <w:rPr>
                <w:rFonts w:ascii="PT Astra Serif" w:hAnsi="PT Astra Serif"/>
                <w:color w:val="000000"/>
                <w:sz w:val="20"/>
                <w:szCs w:val="20"/>
              </w:rPr>
            </w:pP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rPr>
            </w:pPr>
            <w:r w:rsidRPr="006C08D4">
              <w:rPr>
                <w:rFonts w:ascii="PT Astra Serif" w:hAnsi="PT Astra Serif"/>
                <w:sz w:val="20"/>
                <w:szCs w:val="20"/>
              </w:rPr>
              <w:t>ОГАПОУ</w:t>
            </w:r>
            <w:r w:rsidRPr="006C08D4">
              <w:rPr>
                <w:rFonts w:ascii="PT Astra Serif" w:hAnsi="PT Astra Serif"/>
                <w:sz w:val="20"/>
                <w:szCs w:val="20"/>
                <w:lang w:eastAsia="ru-RU"/>
              </w:rPr>
              <w:t xml:space="preserve"> </w:t>
            </w:r>
            <w:r w:rsidR="000B3D31">
              <w:rPr>
                <w:rFonts w:ascii="PT Astra Serif" w:hAnsi="PT Astra Serif"/>
                <w:sz w:val="20"/>
                <w:szCs w:val="20"/>
                <w:lang w:eastAsia="ru-RU"/>
              </w:rPr>
              <w:t>«</w:t>
            </w:r>
            <w:r w:rsidRPr="006C08D4">
              <w:rPr>
                <w:rFonts w:ascii="PT Astra Serif" w:hAnsi="PT Astra Serif"/>
                <w:sz w:val="20"/>
                <w:szCs w:val="20"/>
                <w:lang w:eastAsia="ru-RU"/>
              </w:rPr>
              <w:t>Губернаторский колледж социально-культурных технологий и инноваций</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818</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238</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828</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306</w:t>
            </w:r>
          </w:p>
        </w:tc>
        <w:tc>
          <w:tcPr>
            <w:tcW w:w="1276"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813</w:t>
            </w:r>
          </w:p>
        </w:tc>
        <w:tc>
          <w:tcPr>
            <w:tcW w:w="815"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324</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z w:val="20"/>
                <w:szCs w:val="20"/>
                <w:lang w:eastAsia="ru-RU"/>
              </w:rPr>
              <w:t>Колледж индустрии питания, торговли и сферы услуг</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975</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352</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880</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356</w:t>
            </w:r>
          </w:p>
        </w:tc>
        <w:tc>
          <w:tcPr>
            <w:tcW w:w="1276"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866</w:t>
            </w:r>
          </w:p>
        </w:tc>
        <w:tc>
          <w:tcPr>
            <w:tcW w:w="815" w:type="dxa"/>
            <w:vAlign w:val="center"/>
          </w:tcPr>
          <w:p w:rsidR="007614E6" w:rsidRPr="006C08D4" w:rsidRDefault="003C2123" w:rsidP="007614E6">
            <w:pPr>
              <w:jc w:val="center"/>
              <w:rPr>
                <w:rFonts w:ascii="PT Astra Serif" w:hAnsi="PT Astra Serif"/>
                <w:color w:val="000000"/>
                <w:sz w:val="20"/>
                <w:szCs w:val="20"/>
              </w:rPr>
            </w:pPr>
            <w:r>
              <w:rPr>
                <w:rFonts w:ascii="PT Astra Serif" w:hAnsi="PT Astra Serif"/>
                <w:color w:val="000000"/>
                <w:sz w:val="20"/>
                <w:szCs w:val="20"/>
              </w:rPr>
              <w:t>283</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pacing w:val="-3"/>
                <w:sz w:val="20"/>
                <w:szCs w:val="20"/>
                <w:lang w:eastAsia="ru-RU"/>
              </w:rPr>
              <w:t>Томский колледж гражданского транспорта</w:t>
            </w:r>
            <w:r w:rsidR="000B3D31">
              <w:rPr>
                <w:rFonts w:ascii="PT Astra Serif" w:hAnsi="PT Astra Serif"/>
                <w:spacing w:val="-3"/>
                <w:sz w:val="20"/>
                <w:szCs w:val="20"/>
                <w:lang w:eastAsia="ru-RU"/>
              </w:rPr>
              <w:t>»</w:t>
            </w:r>
            <w:r w:rsidRPr="006C08D4">
              <w:rPr>
                <w:rFonts w:ascii="PT Astra Serif" w:hAnsi="PT Astra Serif"/>
                <w:spacing w:val="-3"/>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1011</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304</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883</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217</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797</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200</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pacing w:val="-3"/>
                <w:sz w:val="20"/>
                <w:szCs w:val="20"/>
                <w:lang w:eastAsia="ru-RU"/>
              </w:rPr>
              <w:t>Томский</w:t>
            </w:r>
            <w:r w:rsidRPr="006C08D4">
              <w:rPr>
                <w:rFonts w:ascii="PT Astra Serif" w:hAnsi="PT Astra Serif"/>
                <w:spacing w:val="6"/>
                <w:sz w:val="20"/>
                <w:szCs w:val="20"/>
                <w:lang w:eastAsia="ru-RU"/>
              </w:rPr>
              <w:t xml:space="preserve"> аграрный колледж</w:t>
            </w:r>
            <w:r w:rsidR="000B3D31">
              <w:rPr>
                <w:rFonts w:ascii="PT Astra Serif" w:hAnsi="PT Astra Serif"/>
                <w:spacing w:val="3"/>
                <w:sz w:val="20"/>
                <w:szCs w:val="20"/>
                <w:lang w:eastAsia="ru-RU"/>
              </w:rPr>
              <w:t>»</w:t>
            </w:r>
            <w:r w:rsidRPr="006C08D4">
              <w:rPr>
                <w:rFonts w:ascii="PT Astra Serif" w:hAnsi="PT Astra Serif"/>
                <w:spacing w:val="3"/>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1138</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409</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1093</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381</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1217</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446</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pacing w:val="-3"/>
                <w:sz w:val="20"/>
                <w:szCs w:val="20"/>
                <w:lang w:eastAsia="ru-RU"/>
              </w:rPr>
              <w:t xml:space="preserve">Томский базовый медицинский </w:t>
            </w:r>
            <w:r w:rsidRPr="006C08D4">
              <w:rPr>
                <w:rFonts w:ascii="PT Astra Serif" w:hAnsi="PT Astra Serif"/>
                <w:spacing w:val="-7"/>
                <w:sz w:val="20"/>
                <w:szCs w:val="20"/>
                <w:lang w:eastAsia="ru-RU"/>
              </w:rPr>
              <w:t>колледж</w:t>
            </w:r>
            <w:r w:rsidR="000B3D31">
              <w:rPr>
                <w:rFonts w:ascii="PT Astra Serif" w:hAnsi="PT Astra Serif"/>
                <w:spacing w:val="-7"/>
                <w:sz w:val="20"/>
                <w:szCs w:val="20"/>
                <w:lang w:eastAsia="ru-RU"/>
              </w:rPr>
              <w:t>»</w:t>
            </w:r>
            <w:r w:rsidRPr="006C08D4">
              <w:rPr>
                <w:rFonts w:ascii="PT Astra Serif" w:hAnsi="PT Astra Serif"/>
                <w:spacing w:val="-7"/>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1490</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429</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1548</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538</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1640</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547</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pacing w:val="-3"/>
                <w:sz w:val="20"/>
                <w:szCs w:val="20"/>
                <w:lang w:eastAsia="ru-RU"/>
              </w:rPr>
              <w:t>Томский государственный педагогический колледж</w:t>
            </w:r>
            <w:r w:rsidR="000B3D31">
              <w:rPr>
                <w:rFonts w:ascii="PT Astra Serif" w:hAnsi="PT Astra Serif"/>
                <w:spacing w:val="-3"/>
                <w:sz w:val="20"/>
                <w:szCs w:val="20"/>
                <w:lang w:eastAsia="ru-RU"/>
              </w:rPr>
              <w:t>»</w:t>
            </w:r>
            <w:r w:rsidRPr="006C08D4">
              <w:rPr>
                <w:rFonts w:ascii="PT Astra Serif" w:hAnsi="PT Astra Serif"/>
                <w:spacing w:val="-3"/>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1496</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523</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1564</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533</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1802</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578</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z w:val="20"/>
                <w:szCs w:val="20"/>
                <w:lang w:eastAsia="ru-RU"/>
              </w:rPr>
              <w:t>Томский коммунально – строительный техникум</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1017</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387</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1028</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424</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1172</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437</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pacing w:val="-3"/>
                <w:sz w:val="20"/>
                <w:szCs w:val="20"/>
                <w:lang w:eastAsia="ru-RU"/>
              </w:rPr>
              <w:t xml:space="preserve">Томский лесотехнический </w:t>
            </w:r>
            <w:r w:rsidRPr="006C08D4">
              <w:rPr>
                <w:rFonts w:ascii="PT Astra Serif" w:hAnsi="PT Astra Serif"/>
                <w:spacing w:val="-6"/>
                <w:sz w:val="20"/>
                <w:szCs w:val="20"/>
                <w:lang w:eastAsia="ru-RU"/>
              </w:rPr>
              <w:t>техникум</w:t>
            </w:r>
            <w:r w:rsidR="000B3D31">
              <w:rPr>
                <w:rFonts w:ascii="PT Astra Serif" w:hAnsi="PT Astra Serif"/>
                <w:spacing w:val="-6"/>
                <w:sz w:val="20"/>
                <w:szCs w:val="20"/>
                <w:lang w:eastAsia="ru-RU"/>
              </w:rPr>
              <w:t>»</w:t>
            </w:r>
            <w:r w:rsidRPr="006C08D4">
              <w:rPr>
                <w:rFonts w:ascii="PT Astra Serif" w:hAnsi="PT Astra Serif"/>
                <w:spacing w:val="-6"/>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734</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255</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762</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250</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783</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250</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pacing w:val="-6"/>
                <w:sz w:val="20"/>
                <w:szCs w:val="20"/>
                <w:lang w:eastAsia="ru-RU"/>
              </w:rPr>
            </w:pPr>
            <w:r w:rsidRPr="006C08D4">
              <w:rPr>
                <w:rFonts w:ascii="PT Astra Serif" w:hAnsi="PT Astra Serif"/>
                <w:sz w:val="20"/>
                <w:szCs w:val="20"/>
              </w:rPr>
              <w:t>ОГАПОУ</w:t>
            </w:r>
            <w:r w:rsidRPr="006C08D4">
              <w:rPr>
                <w:rFonts w:ascii="PT Astra Serif" w:hAnsi="PT Astra Serif"/>
                <w:sz w:val="20"/>
                <w:szCs w:val="20"/>
                <w:lang w:eastAsia="ru-RU"/>
              </w:rPr>
              <w:t xml:space="preserve"> </w:t>
            </w:r>
            <w:r w:rsidR="000B3D31">
              <w:rPr>
                <w:rFonts w:ascii="PT Astra Serif" w:hAnsi="PT Astra Serif"/>
                <w:sz w:val="20"/>
                <w:szCs w:val="20"/>
                <w:lang w:eastAsia="ru-RU"/>
              </w:rPr>
              <w:t>«</w:t>
            </w:r>
            <w:r w:rsidRPr="006C08D4">
              <w:rPr>
                <w:rFonts w:ascii="PT Astra Serif" w:hAnsi="PT Astra Serif"/>
                <w:spacing w:val="-3"/>
                <w:sz w:val="20"/>
                <w:szCs w:val="20"/>
                <w:lang w:eastAsia="ru-RU"/>
              </w:rPr>
              <w:t>Томский</w:t>
            </w:r>
            <w:r w:rsidRPr="006C08D4">
              <w:rPr>
                <w:rFonts w:ascii="PT Astra Serif" w:hAnsi="PT Astra Serif"/>
                <w:spacing w:val="-6"/>
                <w:sz w:val="20"/>
                <w:szCs w:val="20"/>
                <w:lang w:eastAsia="ru-RU"/>
              </w:rPr>
              <w:t xml:space="preserve"> музыкальный колледж имени Э.В. Денисова</w:t>
            </w:r>
            <w:r w:rsidR="000B3D31">
              <w:rPr>
                <w:rFonts w:ascii="PT Astra Serif" w:hAnsi="PT Astra Serif"/>
                <w:spacing w:val="-6"/>
                <w:sz w:val="20"/>
                <w:szCs w:val="20"/>
                <w:lang w:eastAsia="ru-RU"/>
              </w:rPr>
              <w:t>»</w:t>
            </w:r>
            <w:r w:rsidRPr="006C08D4">
              <w:rPr>
                <w:rFonts w:ascii="PT Astra Serif" w:hAnsi="PT Astra Serif"/>
                <w:spacing w:val="-6"/>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222</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81</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236</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79</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218</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80</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z w:val="20"/>
                <w:szCs w:val="20"/>
                <w:lang w:eastAsia="ru-RU"/>
              </w:rPr>
              <w:t>Томский механико-технологический техникум</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675</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300</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682</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300</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753</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275</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z w:val="20"/>
                <w:szCs w:val="20"/>
                <w:lang w:eastAsia="ru-RU"/>
              </w:rPr>
              <w:t>Томский индустриальный техникум</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958</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350</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908</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301</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928</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323</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pacing w:val="-5"/>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pacing w:val="-3"/>
                <w:sz w:val="20"/>
                <w:szCs w:val="20"/>
                <w:lang w:eastAsia="ru-RU"/>
              </w:rPr>
              <w:t>Томский</w:t>
            </w:r>
            <w:r w:rsidRPr="006C08D4">
              <w:rPr>
                <w:rFonts w:ascii="PT Astra Serif" w:hAnsi="PT Astra Serif"/>
                <w:spacing w:val="-4"/>
                <w:sz w:val="20"/>
                <w:szCs w:val="20"/>
                <w:lang w:eastAsia="ru-RU"/>
              </w:rPr>
              <w:t xml:space="preserve"> промышленно-</w:t>
            </w:r>
            <w:r w:rsidRPr="006C08D4">
              <w:rPr>
                <w:rFonts w:ascii="PT Astra Serif" w:hAnsi="PT Astra Serif"/>
                <w:spacing w:val="-5"/>
                <w:sz w:val="20"/>
                <w:szCs w:val="20"/>
                <w:lang w:eastAsia="ru-RU"/>
              </w:rPr>
              <w:t>гуманитарный колледж</w:t>
            </w:r>
            <w:r w:rsidR="000B3D31">
              <w:rPr>
                <w:rFonts w:ascii="PT Astra Serif" w:hAnsi="PT Astra Serif"/>
                <w:spacing w:val="-5"/>
                <w:sz w:val="20"/>
                <w:szCs w:val="20"/>
                <w:lang w:eastAsia="ru-RU"/>
              </w:rPr>
              <w:t>»</w:t>
            </w:r>
            <w:r w:rsidRPr="006C08D4">
              <w:rPr>
                <w:rFonts w:ascii="PT Astra Serif" w:hAnsi="PT Astra Serif"/>
                <w:spacing w:val="-5"/>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440</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204</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475</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225</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506</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224</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pacing w:val="-3"/>
                <w:sz w:val="20"/>
                <w:szCs w:val="20"/>
                <w:lang w:eastAsia="ru-RU"/>
              </w:rPr>
              <w:t>Томский политехнический техникум</w:t>
            </w:r>
            <w:r w:rsidR="000B3D31">
              <w:rPr>
                <w:rFonts w:ascii="PT Astra Serif" w:hAnsi="PT Astra Serif"/>
                <w:spacing w:val="-3"/>
                <w:sz w:val="20"/>
                <w:szCs w:val="20"/>
                <w:lang w:eastAsia="ru-RU"/>
              </w:rPr>
              <w:t>»</w:t>
            </w:r>
            <w:r w:rsidRPr="006C08D4">
              <w:rPr>
                <w:rFonts w:ascii="PT Astra Serif" w:hAnsi="PT Astra Serif"/>
                <w:spacing w:val="-3"/>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1411</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448</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1320</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457</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1393</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501</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z w:val="20"/>
                <w:szCs w:val="20"/>
                <w:lang w:eastAsia="ru-RU"/>
              </w:rPr>
              <w:t>Томский техникум информационных технологий</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1426</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499</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1293</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412</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1310</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440</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z w:val="20"/>
                <w:szCs w:val="20"/>
                <w:lang w:eastAsia="ru-RU"/>
              </w:rPr>
              <w:t>Томский техникум водного транспорта и судоходства</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762</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193</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721</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196</w:t>
            </w:r>
          </w:p>
        </w:tc>
        <w:tc>
          <w:tcPr>
            <w:tcW w:w="1276" w:type="dxa"/>
            <w:vAlign w:val="center"/>
          </w:tcPr>
          <w:p w:rsidR="007614E6" w:rsidRPr="006C08D4" w:rsidRDefault="00B42FA1" w:rsidP="007614E6">
            <w:pPr>
              <w:jc w:val="center"/>
              <w:rPr>
                <w:rFonts w:ascii="PT Astra Serif" w:hAnsi="PT Astra Serif"/>
                <w:color w:val="000000"/>
                <w:sz w:val="20"/>
                <w:szCs w:val="20"/>
              </w:rPr>
            </w:pPr>
            <w:r>
              <w:rPr>
                <w:rFonts w:ascii="PT Astra Serif" w:hAnsi="PT Astra Serif"/>
                <w:color w:val="000000"/>
                <w:sz w:val="20"/>
                <w:szCs w:val="20"/>
              </w:rPr>
              <w:t>563</w:t>
            </w:r>
          </w:p>
        </w:tc>
        <w:tc>
          <w:tcPr>
            <w:tcW w:w="815" w:type="dxa"/>
            <w:vAlign w:val="center"/>
          </w:tcPr>
          <w:p w:rsidR="007614E6" w:rsidRPr="006C08D4" w:rsidRDefault="00B42FA1" w:rsidP="007614E6">
            <w:pPr>
              <w:jc w:val="center"/>
              <w:rPr>
                <w:rFonts w:ascii="PT Astra Serif" w:hAnsi="PT Astra Serif"/>
                <w:color w:val="000000"/>
                <w:sz w:val="20"/>
                <w:szCs w:val="20"/>
              </w:rPr>
            </w:pPr>
            <w:r>
              <w:rPr>
                <w:rFonts w:ascii="PT Astra Serif" w:hAnsi="PT Astra Serif"/>
                <w:color w:val="000000"/>
                <w:sz w:val="20"/>
                <w:szCs w:val="20"/>
              </w:rPr>
              <w:t>200</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z w:val="20"/>
                <w:szCs w:val="20"/>
                <w:lang w:eastAsia="ru-RU"/>
              </w:rPr>
              <w:t>Томский техникум социальных технологий</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430</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189</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380</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143</w:t>
            </w:r>
          </w:p>
        </w:tc>
        <w:tc>
          <w:tcPr>
            <w:tcW w:w="1276" w:type="dxa"/>
            <w:vAlign w:val="center"/>
          </w:tcPr>
          <w:p w:rsidR="007614E6" w:rsidRPr="006C08D4" w:rsidRDefault="00B42FA1" w:rsidP="007614E6">
            <w:pPr>
              <w:jc w:val="center"/>
              <w:rPr>
                <w:rFonts w:ascii="PT Astra Serif" w:hAnsi="PT Astra Serif"/>
                <w:color w:val="000000"/>
                <w:sz w:val="20"/>
                <w:szCs w:val="20"/>
              </w:rPr>
            </w:pPr>
            <w:r>
              <w:rPr>
                <w:rFonts w:ascii="PT Astra Serif" w:hAnsi="PT Astra Serif"/>
                <w:color w:val="000000"/>
                <w:sz w:val="20"/>
                <w:szCs w:val="20"/>
              </w:rPr>
              <w:t>391</w:t>
            </w:r>
          </w:p>
        </w:tc>
        <w:tc>
          <w:tcPr>
            <w:tcW w:w="815" w:type="dxa"/>
            <w:vAlign w:val="center"/>
          </w:tcPr>
          <w:p w:rsidR="007614E6" w:rsidRPr="006C08D4" w:rsidRDefault="00B42FA1" w:rsidP="007614E6">
            <w:pPr>
              <w:jc w:val="center"/>
              <w:rPr>
                <w:rFonts w:ascii="PT Astra Serif" w:hAnsi="PT Astra Serif"/>
                <w:color w:val="000000"/>
                <w:sz w:val="20"/>
                <w:szCs w:val="20"/>
              </w:rPr>
            </w:pPr>
            <w:r>
              <w:rPr>
                <w:rFonts w:ascii="PT Astra Serif" w:hAnsi="PT Astra Serif"/>
                <w:color w:val="000000"/>
                <w:sz w:val="20"/>
                <w:szCs w:val="20"/>
              </w:rPr>
              <w:t>165</w:t>
            </w:r>
          </w:p>
        </w:tc>
      </w:tr>
      <w:tr w:rsidR="007614E6" w:rsidRPr="006C08D4" w:rsidTr="00624D97">
        <w:tc>
          <w:tcPr>
            <w:tcW w:w="3539" w:type="dxa"/>
            <w:shd w:val="clear" w:color="auto" w:fill="auto"/>
            <w:vAlign w:val="center"/>
          </w:tcPr>
          <w:p w:rsidR="007614E6" w:rsidRPr="006C08D4" w:rsidRDefault="007614E6" w:rsidP="00B42FA1">
            <w:pPr>
              <w:rPr>
                <w:rFonts w:ascii="PT Astra Serif" w:hAnsi="PT Astra Serif"/>
                <w:sz w:val="20"/>
                <w:szCs w:val="20"/>
                <w:lang w:eastAsia="ru-RU"/>
              </w:rPr>
            </w:pPr>
            <w:r w:rsidRPr="006C08D4">
              <w:rPr>
                <w:rFonts w:ascii="PT Astra Serif" w:hAnsi="PT Astra Serif"/>
                <w:sz w:val="20"/>
                <w:szCs w:val="20"/>
                <w:lang w:eastAsia="ru-RU"/>
              </w:rPr>
              <w:t xml:space="preserve">ОГБПОУ </w:t>
            </w:r>
            <w:r w:rsidR="000B3D31">
              <w:rPr>
                <w:rFonts w:ascii="PT Astra Serif" w:hAnsi="PT Astra Serif"/>
                <w:sz w:val="20"/>
                <w:szCs w:val="20"/>
                <w:lang w:eastAsia="ru-RU"/>
              </w:rPr>
              <w:t>«</w:t>
            </w:r>
            <w:r w:rsidRPr="006C08D4">
              <w:rPr>
                <w:rFonts w:ascii="PT Astra Serif" w:hAnsi="PT Astra Serif"/>
                <w:sz w:val="20"/>
                <w:szCs w:val="20"/>
                <w:lang w:eastAsia="ru-RU"/>
              </w:rPr>
              <w:t>Томский экономико-промышленный колледж</w:t>
            </w:r>
            <w:r w:rsidR="000B3D31">
              <w:rPr>
                <w:rFonts w:ascii="PT Astra Serif" w:hAnsi="PT Astra Serif"/>
                <w:sz w:val="20"/>
                <w:szCs w:val="20"/>
                <w:lang w:eastAsia="ru-RU"/>
              </w:rPr>
              <w:t>»</w:t>
            </w:r>
            <w:r w:rsidRPr="006C08D4">
              <w:rPr>
                <w:rFonts w:ascii="PT Astra Serif" w:hAnsi="PT Astra Serif"/>
                <w:sz w:val="20"/>
                <w:szCs w:val="20"/>
                <w:lang w:eastAsia="ru-RU"/>
              </w:rPr>
              <w:t xml:space="preserve"> </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1125</w:t>
            </w:r>
          </w:p>
        </w:tc>
        <w:tc>
          <w:tcPr>
            <w:tcW w:w="793"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423</w:t>
            </w:r>
          </w:p>
        </w:tc>
        <w:tc>
          <w:tcPr>
            <w:tcW w:w="1276"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1075</w:t>
            </w:r>
          </w:p>
        </w:tc>
        <w:tc>
          <w:tcPr>
            <w:tcW w:w="850" w:type="dxa"/>
            <w:shd w:val="clear" w:color="auto" w:fill="auto"/>
            <w:vAlign w:val="center"/>
          </w:tcPr>
          <w:p w:rsidR="007614E6" w:rsidRPr="006C08D4" w:rsidRDefault="007614E6" w:rsidP="007614E6">
            <w:pPr>
              <w:jc w:val="center"/>
              <w:rPr>
                <w:rFonts w:ascii="PT Astra Serif" w:hAnsi="PT Astra Serif"/>
                <w:color w:val="000000"/>
                <w:sz w:val="20"/>
                <w:szCs w:val="20"/>
              </w:rPr>
            </w:pPr>
            <w:r w:rsidRPr="006C08D4">
              <w:rPr>
                <w:rFonts w:ascii="PT Astra Serif" w:hAnsi="PT Astra Serif"/>
                <w:color w:val="000000"/>
                <w:sz w:val="20"/>
                <w:szCs w:val="20"/>
              </w:rPr>
              <w:t>356</w:t>
            </w:r>
          </w:p>
        </w:tc>
        <w:tc>
          <w:tcPr>
            <w:tcW w:w="1276"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996</w:t>
            </w:r>
          </w:p>
        </w:tc>
        <w:tc>
          <w:tcPr>
            <w:tcW w:w="815" w:type="dxa"/>
            <w:vAlign w:val="center"/>
          </w:tcPr>
          <w:p w:rsidR="007614E6" w:rsidRPr="006C08D4" w:rsidRDefault="00C912FC" w:rsidP="007614E6">
            <w:pPr>
              <w:jc w:val="center"/>
              <w:rPr>
                <w:rFonts w:ascii="PT Astra Serif" w:hAnsi="PT Astra Serif"/>
                <w:color w:val="000000"/>
                <w:sz w:val="20"/>
                <w:szCs w:val="20"/>
              </w:rPr>
            </w:pPr>
            <w:r>
              <w:rPr>
                <w:rFonts w:ascii="PT Astra Serif" w:hAnsi="PT Astra Serif"/>
                <w:color w:val="000000"/>
                <w:sz w:val="20"/>
                <w:szCs w:val="20"/>
              </w:rPr>
              <w:t>316</w:t>
            </w:r>
          </w:p>
        </w:tc>
      </w:tr>
    </w:tbl>
    <w:p w:rsidR="007614E6" w:rsidRDefault="00EA13CB" w:rsidP="007614E6">
      <w:pPr>
        <w:ind w:firstLine="709"/>
        <w:jc w:val="both"/>
        <w:rPr>
          <w:rFonts w:ascii="PT Astra Serif" w:hAnsi="PT Astra Serif"/>
          <w:b/>
          <w:sz w:val="24"/>
          <w:szCs w:val="24"/>
          <w:highlight w:val="yellow"/>
        </w:rPr>
      </w:pPr>
      <w:r w:rsidRPr="006C08D4">
        <w:rPr>
          <w:rFonts w:ascii="PT Astra Serif" w:hAnsi="PT Astra Serif"/>
          <w:szCs w:val="24"/>
        </w:rPr>
        <w:br w:type="page"/>
      </w:r>
      <w:r w:rsidR="007614E6" w:rsidRPr="007614E6">
        <w:rPr>
          <w:rFonts w:ascii="PT Astra Serif" w:hAnsi="PT Astra Serif"/>
          <w:b/>
          <w:sz w:val="24"/>
          <w:szCs w:val="24"/>
        </w:rPr>
        <w:t>Приложение 3.2 – Информация о выпуске и трудоустройстве выпускников областных государственных профессиональных образовательных организаций Томской области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03"/>
        <w:gridCol w:w="905"/>
        <w:gridCol w:w="751"/>
        <w:gridCol w:w="867"/>
        <w:gridCol w:w="778"/>
        <w:gridCol w:w="867"/>
        <w:gridCol w:w="833"/>
        <w:gridCol w:w="1009"/>
        <w:gridCol w:w="1014"/>
      </w:tblGrid>
      <w:tr w:rsidR="007614E6" w:rsidTr="00F614E7">
        <w:trPr>
          <w:cantSplit/>
          <w:trHeight w:val="179"/>
          <w:tblHeader/>
        </w:trPr>
        <w:tc>
          <w:tcPr>
            <w:tcW w:w="2603" w:type="dxa"/>
            <w:vMerge w:val="restart"/>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b/>
                <w:sz w:val="20"/>
                <w:szCs w:val="20"/>
              </w:rPr>
            </w:pPr>
            <w:r>
              <w:rPr>
                <w:rFonts w:ascii="PT Astra Serif" w:hAnsi="PT Astra Serif"/>
                <w:b/>
                <w:sz w:val="20"/>
                <w:szCs w:val="20"/>
              </w:rPr>
              <w:t>Муниципальное образование</w:t>
            </w:r>
          </w:p>
        </w:tc>
        <w:tc>
          <w:tcPr>
            <w:tcW w:w="1656" w:type="dxa"/>
            <w:gridSpan w:val="2"/>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b/>
                <w:sz w:val="20"/>
                <w:szCs w:val="20"/>
              </w:rPr>
            </w:pPr>
            <w:r>
              <w:rPr>
                <w:rFonts w:ascii="PT Astra Serif" w:hAnsi="PT Astra Serif"/>
                <w:b/>
                <w:sz w:val="20"/>
                <w:szCs w:val="20"/>
              </w:rPr>
              <w:t>2019 год</w:t>
            </w:r>
          </w:p>
        </w:tc>
        <w:tc>
          <w:tcPr>
            <w:tcW w:w="1645" w:type="dxa"/>
            <w:gridSpan w:val="2"/>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b/>
                <w:sz w:val="20"/>
                <w:szCs w:val="20"/>
              </w:rPr>
            </w:pPr>
            <w:r>
              <w:rPr>
                <w:rFonts w:ascii="PT Astra Serif" w:hAnsi="PT Astra Serif"/>
                <w:b/>
                <w:sz w:val="20"/>
                <w:szCs w:val="20"/>
              </w:rPr>
              <w:t>2020 год</w:t>
            </w:r>
          </w:p>
        </w:tc>
        <w:tc>
          <w:tcPr>
            <w:tcW w:w="1700" w:type="dxa"/>
            <w:gridSpan w:val="2"/>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b/>
                <w:sz w:val="20"/>
                <w:szCs w:val="20"/>
                <w:highlight w:val="lightGray"/>
              </w:rPr>
            </w:pPr>
            <w:r>
              <w:rPr>
                <w:rFonts w:ascii="PT Astra Serif" w:hAnsi="PT Astra Serif"/>
                <w:b/>
                <w:sz w:val="20"/>
                <w:szCs w:val="20"/>
                <w:highlight w:val="lightGray"/>
              </w:rPr>
              <w:t>2021 год</w:t>
            </w:r>
          </w:p>
        </w:tc>
        <w:tc>
          <w:tcPr>
            <w:tcW w:w="2023" w:type="dxa"/>
            <w:gridSpan w:val="2"/>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highlight w:val="lightGray"/>
              </w:rPr>
            </w:pPr>
            <w:r>
              <w:rPr>
                <w:rFonts w:ascii="PT Astra Serif" w:hAnsi="PT Astra Serif"/>
                <w:b/>
                <w:sz w:val="20"/>
                <w:szCs w:val="20"/>
                <w:highlight w:val="lightGray"/>
              </w:rPr>
              <w:t>2022 год</w:t>
            </w:r>
          </w:p>
        </w:tc>
      </w:tr>
      <w:tr w:rsidR="007614E6" w:rsidTr="00F614E7">
        <w:trPr>
          <w:cantSplit/>
          <w:tblHeader/>
        </w:trPr>
        <w:tc>
          <w:tcPr>
            <w:tcW w:w="0" w:type="auto"/>
            <w:vMerge/>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b/>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b/>
                <w:sz w:val="16"/>
                <w:szCs w:val="20"/>
              </w:rPr>
            </w:pPr>
            <w:r>
              <w:rPr>
                <w:rFonts w:ascii="PT Astra Serif" w:hAnsi="PT Astra Serif"/>
                <w:b/>
                <w:sz w:val="16"/>
                <w:szCs w:val="20"/>
              </w:rPr>
              <w:t>Выпуск, чел.</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b/>
                <w:sz w:val="16"/>
                <w:szCs w:val="20"/>
              </w:rPr>
            </w:pPr>
            <w:r>
              <w:rPr>
                <w:rFonts w:ascii="PT Astra Serif" w:hAnsi="PT Astra Serif"/>
                <w:b/>
                <w:sz w:val="16"/>
                <w:szCs w:val="20"/>
              </w:rPr>
              <w:t>Труд-во, %</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b/>
                <w:sz w:val="16"/>
                <w:szCs w:val="20"/>
              </w:rPr>
            </w:pPr>
            <w:r>
              <w:rPr>
                <w:rFonts w:ascii="PT Astra Serif" w:hAnsi="PT Astra Serif"/>
                <w:b/>
                <w:sz w:val="16"/>
                <w:szCs w:val="20"/>
              </w:rPr>
              <w:t>Выпуск, чел.</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b/>
                <w:sz w:val="16"/>
                <w:szCs w:val="20"/>
              </w:rPr>
            </w:pPr>
            <w:r>
              <w:rPr>
                <w:rFonts w:ascii="PT Astra Serif" w:hAnsi="PT Astra Serif"/>
                <w:b/>
                <w:sz w:val="16"/>
                <w:szCs w:val="20"/>
              </w:rPr>
              <w:t>Труд-во, %</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rPr>
            </w:pPr>
            <w:r>
              <w:rPr>
                <w:rFonts w:ascii="PT Astra Serif" w:hAnsi="PT Astra Serif"/>
                <w:b/>
                <w:sz w:val="16"/>
                <w:szCs w:val="20"/>
              </w:rPr>
              <w:t>Выпуск, чел.</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rPr>
            </w:pPr>
            <w:r>
              <w:rPr>
                <w:rFonts w:ascii="PT Astra Serif" w:hAnsi="PT Astra Serif"/>
                <w:b/>
                <w:sz w:val="16"/>
                <w:szCs w:val="20"/>
              </w:rPr>
              <w:t>Труд-во, %</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rPr>
            </w:pPr>
            <w:r>
              <w:rPr>
                <w:rFonts w:ascii="PT Astra Serif" w:hAnsi="PT Astra Serif"/>
                <w:b/>
                <w:sz w:val="16"/>
                <w:szCs w:val="20"/>
              </w:rPr>
              <w:t>Выпуск, чел.</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rPr>
            </w:pPr>
            <w:r>
              <w:rPr>
                <w:rFonts w:ascii="PT Astra Serif" w:hAnsi="PT Astra Serif"/>
                <w:b/>
                <w:sz w:val="16"/>
                <w:szCs w:val="20"/>
              </w:rPr>
              <w:t>Труд-во, %</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b/>
                <w:sz w:val="20"/>
                <w:szCs w:val="20"/>
              </w:rPr>
            </w:pPr>
            <w:r>
              <w:rPr>
                <w:rFonts w:ascii="PT Astra Serif" w:hAnsi="PT Astra Serif"/>
                <w:b/>
                <w:sz w:val="20"/>
                <w:szCs w:val="20"/>
              </w:rPr>
              <w:t>Асиновский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rPr>
                <w:rFonts w:ascii="PT Astra Serif" w:hAnsi="PT Astra Serif"/>
                <w:b/>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rPr>
                <w:rFonts w:ascii="PT Astra Serif" w:hAnsi="PT Astra Serif"/>
                <w:b/>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ОГБПОУ </w:t>
            </w:r>
            <w:r w:rsidR="000B3D31">
              <w:rPr>
                <w:rFonts w:ascii="PT Astra Serif" w:hAnsi="PT Astra Serif"/>
                <w:sz w:val="20"/>
                <w:szCs w:val="20"/>
              </w:rPr>
              <w:t>«</w:t>
            </w:r>
            <w:r>
              <w:rPr>
                <w:rFonts w:ascii="PT Astra Serif" w:hAnsi="PT Astra Serif"/>
                <w:sz w:val="20"/>
                <w:szCs w:val="20"/>
              </w:rPr>
              <w:t>Асиновский техникум промышленной индустрии сервиса</w:t>
            </w:r>
            <w:r w:rsidR="000B3D31">
              <w:rPr>
                <w:rFonts w:ascii="PT Astra Serif" w:hAnsi="PT Astra Serif"/>
                <w:sz w:val="20"/>
                <w:szCs w:val="20"/>
              </w:rPr>
              <w:t>»</w:t>
            </w:r>
            <w:r>
              <w:rPr>
                <w:rFonts w:ascii="PT Astra Serif" w:hAnsi="PT Astra Serif"/>
                <w:sz w:val="20"/>
                <w:szCs w:val="20"/>
              </w:rPr>
              <w:t xml:space="preserve"> (ОГБПОУ </w:t>
            </w:r>
            <w:r w:rsidR="000B3D31">
              <w:rPr>
                <w:rFonts w:ascii="PT Astra Serif" w:hAnsi="PT Astra Serif"/>
                <w:sz w:val="20"/>
                <w:szCs w:val="20"/>
              </w:rPr>
              <w:t>«</w:t>
            </w:r>
            <w:r>
              <w:rPr>
                <w:rFonts w:ascii="PT Astra Serif" w:hAnsi="PT Astra Serif"/>
                <w:sz w:val="20"/>
                <w:szCs w:val="20"/>
              </w:rPr>
              <w:t>АТпромИС</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157</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71,3%</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157</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63,1</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200</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71,5%</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198</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53,54%</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b/>
                <w:sz w:val="20"/>
                <w:szCs w:val="20"/>
              </w:rPr>
            </w:pPr>
            <w:r>
              <w:rPr>
                <w:rFonts w:ascii="PT Astra Serif" w:hAnsi="PT Astra Serif"/>
                <w:b/>
                <w:sz w:val="20"/>
                <w:szCs w:val="20"/>
              </w:rPr>
              <w:t>Александровский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b/>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b/>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филиал ОГБПОУ </w:t>
            </w:r>
            <w:r w:rsidR="000B3D31">
              <w:rPr>
                <w:rFonts w:ascii="PT Astra Serif" w:hAnsi="PT Astra Serif"/>
                <w:sz w:val="20"/>
                <w:szCs w:val="20"/>
              </w:rPr>
              <w:t>«</w:t>
            </w:r>
            <w:r>
              <w:rPr>
                <w:rFonts w:ascii="PT Astra Serif" w:hAnsi="PT Astra Serif"/>
                <w:sz w:val="20"/>
                <w:szCs w:val="20"/>
              </w:rPr>
              <w:t>Томский политехнический техникум</w:t>
            </w:r>
            <w:r w:rsidR="000B3D31">
              <w:rPr>
                <w:rFonts w:ascii="PT Astra Serif" w:hAnsi="PT Astra Serif"/>
                <w:sz w:val="20"/>
                <w:szCs w:val="20"/>
              </w:rPr>
              <w:t>»</w:t>
            </w:r>
            <w:r>
              <w:rPr>
                <w:rFonts w:ascii="PT Astra Serif" w:hAnsi="PT Astra Serif"/>
                <w:sz w:val="20"/>
                <w:szCs w:val="20"/>
              </w:rPr>
              <w:t xml:space="preserve"> (АФ ОГБПОУ  </w:t>
            </w:r>
            <w:r w:rsidR="000B3D31">
              <w:rPr>
                <w:rFonts w:ascii="PT Astra Serif" w:hAnsi="PT Astra Serif"/>
                <w:sz w:val="20"/>
                <w:szCs w:val="20"/>
              </w:rPr>
              <w:t>«</w:t>
            </w:r>
            <w:r>
              <w:rPr>
                <w:rFonts w:ascii="PT Astra Serif" w:hAnsi="PT Astra Serif"/>
                <w:sz w:val="20"/>
                <w:szCs w:val="20"/>
              </w:rPr>
              <w:t>ТПТ</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42</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50,0%</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49</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69,4%</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49</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87,76%</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22</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40,91%</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b/>
                <w:sz w:val="20"/>
                <w:szCs w:val="20"/>
              </w:rPr>
            </w:pPr>
            <w:r>
              <w:rPr>
                <w:rFonts w:ascii="PT Astra Serif" w:hAnsi="PT Astra Serif"/>
                <w:b/>
                <w:sz w:val="20"/>
                <w:szCs w:val="20"/>
              </w:rPr>
              <w:t>Бакчарский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b/>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b/>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филиал ОГБПОУ </w:t>
            </w:r>
            <w:r w:rsidR="000B3D31">
              <w:rPr>
                <w:rFonts w:ascii="PT Astra Serif" w:hAnsi="PT Astra Serif"/>
                <w:sz w:val="20"/>
                <w:szCs w:val="20"/>
              </w:rPr>
              <w:t>«</w:t>
            </w:r>
            <w:r>
              <w:rPr>
                <w:rFonts w:ascii="PT Astra Serif" w:hAnsi="PT Astra Serif"/>
                <w:sz w:val="20"/>
                <w:szCs w:val="20"/>
              </w:rPr>
              <w:t>Кривошеинский агропромышленный техникум</w:t>
            </w:r>
            <w:r w:rsidR="000B3D31">
              <w:rPr>
                <w:rFonts w:ascii="PT Astra Serif" w:hAnsi="PT Astra Serif"/>
                <w:sz w:val="20"/>
                <w:szCs w:val="20"/>
              </w:rPr>
              <w:t>»</w:t>
            </w:r>
            <w:r>
              <w:rPr>
                <w:rFonts w:ascii="PT Astra Serif" w:hAnsi="PT Astra Serif"/>
                <w:sz w:val="20"/>
                <w:szCs w:val="20"/>
              </w:rPr>
              <w:t xml:space="preserve"> (БФ ОГБПОУ </w:t>
            </w:r>
            <w:r w:rsidR="000B3D31">
              <w:rPr>
                <w:rFonts w:ascii="PT Astra Serif" w:hAnsi="PT Astra Serif"/>
                <w:sz w:val="20"/>
                <w:szCs w:val="20"/>
              </w:rPr>
              <w:t>«</w:t>
            </w:r>
            <w:r>
              <w:rPr>
                <w:rFonts w:ascii="PT Astra Serif" w:hAnsi="PT Astra Serif"/>
                <w:sz w:val="20"/>
                <w:szCs w:val="20"/>
              </w:rPr>
              <w:t>КАПТ</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43</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65,1%</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32</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71,9%</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30</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76,7%</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30</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66,67</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b/>
                <w:sz w:val="20"/>
                <w:szCs w:val="20"/>
              </w:rPr>
            </w:pPr>
            <w:r>
              <w:rPr>
                <w:rFonts w:ascii="PT Astra Serif" w:hAnsi="PT Astra Serif"/>
                <w:b/>
                <w:sz w:val="20"/>
                <w:szCs w:val="20"/>
              </w:rPr>
              <w:t>Верхнекетский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b/>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b/>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филиал ОГБПОУ ОГБПОУ </w:t>
            </w:r>
            <w:r w:rsidR="000B3D31">
              <w:rPr>
                <w:rFonts w:ascii="PT Astra Serif" w:hAnsi="PT Astra Serif"/>
                <w:sz w:val="20"/>
                <w:szCs w:val="20"/>
              </w:rPr>
              <w:t>«</w:t>
            </w:r>
            <w:r>
              <w:rPr>
                <w:rFonts w:ascii="PT Astra Serif" w:hAnsi="PT Astra Serif"/>
                <w:sz w:val="20"/>
                <w:szCs w:val="20"/>
              </w:rPr>
              <w:t>Асиновский техникум промышленной индустрии сервиса</w:t>
            </w:r>
            <w:r w:rsidR="000B3D31">
              <w:rPr>
                <w:rFonts w:ascii="PT Astra Serif" w:hAnsi="PT Astra Serif"/>
                <w:sz w:val="20"/>
                <w:szCs w:val="20"/>
              </w:rPr>
              <w:t>»</w:t>
            </w:r>
            <w:r>
              <w:rPr>
                <w:rFonts w:ascii="PT Astra Serif" w:hAnsi="PT Astra Serif"/>
                <w:sz w:val="20"/>
                <w:szCs w:val="20"/>
              </w:rPr>
              <w:t xml:space="preserve"> (ВФ ОГБПОУ </w:t>
            </w:r>
            <w:r w:rsidR="000B3D31">
              <w:rPr>
                <w:rFonts w:ascii="PT Astra Serif" w:hAnsi="PT Astra Serif"/>
                <w:sz w:val="20"/>
                <w:szCs w:val="20"/>
              </w:rPr>
              <w:t>«</w:t>
            </w:r>
            <w:r>
              <w:rPr>
                <w:rFonts w:ascii="PT Astra Serif" w:hAnsi="PT Astra Serif"/>
                <w:sz w:val="20"/>
                <w:szCs w:val="20"/>
              </w:rPr>
              <w:t>АТпромИС</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30</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63,3%</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53</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69,8</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23</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91,3%</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37</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51,35%</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sz w:val="20"/>
                <w:szCs w:val="20"/>
              </w:rPr>
            </w:pPr>
            <w:r>
              <w:rPr>
                <w:rFonts w:ascii="PT Astra Serif" w:hAnsi="PT Astra Serif"/>
                <w:b/>
                <w:bCs/>
                <w:sz w:val="20"/>
                <w:szCs w:val="20"/>
              </w:rPr>
              <w:t>Зырянский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филиал ОГБПОУ ОГБПОУ </w:t>
            </w:r>
            <w:r w:rsidR="000B3D31">
              <w:rPr>
                <w:rFonts w:ascii="PT Astra Serif" w:hAnsi="PT Astra Serif"/>
                <w:sz w:val="20"/>
                <w:szCs w:val="20"/>
              </w:rPr>
              <w:t>«</w:t>
            </w:r>
            <w:r>
              <w:rPr>
                <w:rFonts w:ascii="PT Astra Serif" w:hAnsi="PT Astra Serif"/>
                <w:sz w:val="20"/>
                <w:szCs w:val="20"/>
              </w:rPr>
              <w:t>Асиновский техникум промышленной индустрии сервиса</w:t>
            </w:r>
            <w:r w:rsidR="000B3D31">
              <w:rPr>
                <w:rFonts w:ascii="PT Astra Serif" w:hAnsi="PT Astra Serif"/>
                <w:sz w:val="20"/>
                <w:szCs w:val="20"/>
              </w:rPr>
              <w:t>»</w:t>
            </w:r>
            <w:r>
              <w:rPr>
                <w:rFonts w:ascii="PT Astra Serif" w:hAnsi="PT Astra Serif"/>
                <w:sz w:val="20"/>
                <w:szCs w:val="20"/>
              </w:rPr>
              <w:t xml:space="preserve"> (ЗФ ОГБПОУ </w:t>
            </w:r>
            <w:r w:rsidR="000B3D31">
              <w:rPr>
                <w:rFonts w:ascii="PT Astra Serif" w:hAnsi="PT Astra Serif"/>
                <w:sz w:val="20"/>
                <w:szCs w:val="20"/>
              </w:rPr>
              <w:t>«</w:t>
            </w:r>
            <w:r>
              <w:rPr>
                <w:rFonts w:ascii="PT Astra Serif" w:hAnsi="PT Astra Serif"/>
                <w:sz w:val="20"/>
                <w:szCs w:val="20"/>
              </w:rPr>
              <w:t>АТпромИС</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0</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17</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64,7</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0</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b/>
                <w:bCs/>
                <w:sz w:val="20"/>
                <w:szCs w:val="20"/>
              </w:rPr>
            </w:pPr>
            <w:r>
              <w:rPr>
                <w:rFonts w:ascii="PT Astra Serif" w:hAnsi="PT Astra Serif"/>
                <w:b/>
                <w:bCs/>
                <w:sz w:val="20"/>
                <w:szCs w:val="20"/>
              </w:rPr>
              <w:t>Каргасокский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bCs/>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bCs/>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bCs/>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bCs/>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bCs/>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b/>
                <w:bCs/>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b/>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b/>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ОГБПОУ </w:t>
            </w:r>
            <w:r w:rsidR="000B3D31">
              <w:rPr>
                <w:rFonts w:ascii="PT Astra Serif" w:hAnsi="PT Astra Serif"/>
                <w:sz w:val="20"/>
                <w:szCs w:val="20"/>
              </w:rPr>
              <w:t>«</w:t>
            </w:r>
            <w:r>
              <w:rPr>
                <w:rFonts w:ascii="PT Astra Serif" w:hAnsi="PT Astra Serif"/>
                <w:sz w:val="20"/>
                <w:szCs w:val="20"/>
              </w:rPr>
              <w:t>Каргасокский техникум промышленности и речного транспорта</w:t>
            </w:r>
            <w:r w:rsidR="000B3D31">
              <w:rPr>
                <w:rFonts w:ascii="PT Astra Serif" w:hAnsi="PT Astra Serif"/>
                <w:sz w:val="20"/>
                <w:szCs w:val="20"/>
              </w:rPr>
              <w:t>»</w:t>
            </w:r>
            <w:r>
              <w:rPr>
                <w:rFonts w:ascii="PT Astra Serif" w:hAnsi="PT Astra Serif"/>
                <w:sz w:val="20"/>
                <w:szCs w:val="20"/>
              </w:rPr>
              <w:t xml:space="preserve"> (ОГБПОУ </w:t>
            </w:r>
            <w:r w:rsidR="000B3D31">
              <w:rPr>
                <w:rFonts w:ascii="PT Astra Serif" w:hAnsi="PT Astra Serif"/>
                <w:sz w:val="20"/>
                <w:szCs w:val="20"/>
              </w:rPr>
              <w:t>«</w:t>
            </w:r>
            <w:r>
              <w:rPr>
                <w:rFonts w:ascii="PT Astra Serif" w:hAnsi="PT Astra Serif"/>
                <w:sz w:val="20"/>
                <w:szCs w:val="20"/>
              </w:rPr>
              <w:t>КТПРТ</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48</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47,9%</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69</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69,6%</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26</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96,2%</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87</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57,47%</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sz w:val="20"/>
                <w:szCs w:val="20"/>
              </w:rPr>
            </w:pPr>
            <w:r>
              <w:rPr>
                <w:rFonts w:ascii="PT Astra Serif" w:hAnsi="PT Astra Serif"/>
                <w:b/>
                <w:bCs/>
                <w:sz w:val="20"/>
                <w:szCs w:val="20"/>
              </w:rPr>
              <w:t>Кожевниковский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ОГБПОУ </w:t>
            </w:r>
            <w:r w:rsidR="000B3D31">
              <w:rPr>
                <w:rFonts w:ascii="PT Astra Serif" w:hAnsi="PT Astra Serif"/>
                <w:sz w:val="20"/>
                <w:szCs w:val="20"/>
              </w:rPr>
              <w:t>«</w:t>
            </w:r>
            <w:r>
              <w:rPr>
                <w:rFonts w:ascii="PT Astra Serif" w:hAnsi="PT Astra Serif"/>
                <w:sz w:val="20"/>
                <w:szCs w:val="20"/>
              </w:rPr>
              <w:t>Кожевниковский техникум агробизнеса</w:t>
            </w:r>
            <w:r w:rsidR="000B3D31">
              <w:rPr>
                <w:rFonts w:ascii="PT Astra Serif" w:hAnsi="PT Astra Serif"/>
                <w:sz w:val="20"/>
                <w:szCs w:val="20"/>
              </w:rPr>
              <w:t>»</w:t>
            </w:r>
            <w:r>
              <w:rPr>
                <w:rFonts w:ascii="PT Astra Serif" w:hAnsi="PT Astra Serif"/>
                <w:sz w:val="20"/>
                <w:szCs w:val="20"/>
              </w:rPr>
              <w:t xml:space="preserve"> (ОГБПОУ </w:t>
            </w:r>
            <w:r w:rsidR="000B3D31">
              <w:rPr>
                <w:rFonts w:ascii="PT Astra Serif" w:hAnsi="PT Astra Serif"/>
                <w:sz w:val="20"/>
                <w:szCs w:val="20"/>
              </w:rPr>
              <w:t>«</w:t>
            </w:r>
            <w:r>
              <w:rPr>
                <w:rFonts w:ascii="PT Astra Serif" w:hAnsi="PT Astra Serif"/>
                <w:sz w:val="20"/>
                <w:szCs w:val="20"/>
              </w:rPr>
              <w:t>КТАБ</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65</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72,3%</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87</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70,1%</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80</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77,5%</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51</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56,86%</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sz w:val="20"/>
                <w:szCs w:val="20"/>
              </w:rPr>
            </w:pPr>
            <w:r>
              <w:rPr>
                <w:rFonts w:ascii="PT Astra Serif" w:hAnsi="PT Astra Serif"/>
                <w:b/>
                <w:bCs/>
                <w:sz w:val="20"/>
                <w:szCs w:val="20"/>
              </w:rPr>
              <w:t>Колпашевский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ОГБПОУ </w:t>
            </w:r>
            <w:r w:rsidR="000B3D31">
              <w:rPr>
                <w:rFonts w:ascii="PT Astra Serif" w:hAnsi="PT Astra Serif"/>
                <w:sz w:val="20"/>
                <w:szCs w:val="20"/>
              </w:rPr>
              <w:t>«</w:t>
            </w:r>
            <w:r>
              <w:rPr>
                <w:rFonts w:ascii="PT Astra Serif" w:hAnsi="PT Astra Serif"/>
                <w:sz w:val="20"/>
                <w:szCs w:val="20"/>
              </w:rPr>
              <w:t>Колпашевский социально-промышленный колледж</w:t>
            </w:r>
            <w:r w:rsidR="000B3D31">
              <w:rPr>
                <w:rFonts w:ascii="PT Astra Serif" w:hAnsi="PT Astra Serif"/>
                <w:sz w:val="20"/>
                <w:szCs w:val="20"/>
              </w:rPr>
              <w:t>»</w:t>
            </w:r>
            <w:r>
              <w:rPr>
                <w:rFonts w:ascii="PT Astra Serif" w:hAnsi="PT Astra Serif"/>
                <w:sz w:val="20"/>
                <w:szCs w:val="20"/>
              </w:rPr>
              <w:t xml:space="preserve"> (ОГБПОУ </w:t>
            </w:r>
            <w:r w:rsidR="000B3D31">
              <w:rPr>
                <w:rFonts w:ascii="PT Astra Serif" w:hAnsi="PT Astra Serif"/>
                <w:sz w:val="20"/>
                <w:szCs w:val="20"/>
              </w:rPr>
              <w:t>«</w:t>
            </w:r>
            <w:r>
              <w:rPr>
                <w:rFonts w:ascii="PT Astra Serif" w:hAnsi="PT Astra Serif"/>
                <w:sz w:val="20"/>
                <w:szCs w:val="20"/>
              </w:rPr>
              <w:t>КСПК</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81</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64,2%</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59</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71,2%</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89</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94,38%</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73</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78,08%</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филиал </w:t>
            </w: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pacing w:val="-3"/>
                <w:sz w:val="20"/>
                <w:szCs w:val="20"/>
                <w:lang w:eastAsia="ru-RU"/>
              </w:rPr>
              <w:t xml:space="preserve">Томский базовый медицинский </w:t>
            </w:r>
            <w:r>
              <w:rPr>
                <w:rFonts w:ascii="PT Astra Serif" w:hAnsi="PT Astra Serif"/>
                <w:spacing w:val="-7"/>
                <w:sz w:val="20"/>
                <w:szCs w:val="20"/>
                <w:lang w:eastAsia="ru-RU"/>
              </w:rPr>
              <w:t>колледж</w:t>
            </w:r>
            <w:r w:rsidR="000B3D31">
              <w:rPr>
                <w:rFonts w:ascii="PT Astra Serif" w:hAnsi="PT Astra Serif"/>
                <w:spacing w:val="-7"/>
                <w:sz w:val="20"/>
                <w:szCs w:val="20"/>
                <w:lang w:eastAsia="ru-RU"/>
              </w:rPr>
              <w:t>»</w:t>
            </w:r>
            <w:r>
              <w:rPr>
                <w:rFonts w:ascii="PT Astra Serif" w:hAnsi="PT Astra Serif"/>
                <w:spacing w:val="-7"/>
                <w:sz w:val="20"/>
                <w:szCs w:val="20"/>
                <w:lang w:eastAsia="ru-RU"/>
              </w:rPr>
              <w:t xml:space="preserve"> (КФ ОГБПОУ </w:t>
            </w:r>
            <w:r w:rsidR="000B3D31">
              <w:rPr>
                <w:rFonts w:ascii="PT Astra Serif" w:hAnsi="PT Astra Serif"/>
                <w:spacing w:val="-7"/>
                <w:sz w:val="20"/>
                <w:szCs w:val="20"/>
                <w:lang w:eastAsia="ru-RU"/>
              </w:rPr>
              <w:t>«</w:t>
            </w:r>
            <w:r>
              <w:rPr>
                <w:rFonts w:ascii="PT Astra Serif" w:hAnsi="PT Astra Serif"/>
                <w:spacing w:val="-7"/>
                <w:sz w:val="20"/>
                <w:szCs w:val="20"/>
                <w:lang w:eastAsia="ru-RU"/>
              </w:rPr>
              <w:t>ТБМК</w:t>
            </w:r>
            <w:r w:rsidR="000B3D31">
              <w:rPr>
                <w:rFonts w:ascii="PT Astra Serif" w:hAnsi="PT Astra Serif"/>
                <w:spacing w:val="-7"/>
                <w:sz w:val="20"/>
                <w:szCs w:val="20"/>
                <w:lang w:eastAsia="ru-RU"/>
              </w:rPr>
              <w:t>»</w:t>
            </w:r>
            <w:r>
              <w:rPr>
                <w:rFonts w:ascii="PT Astra Serif" w:hAnsi="PT Astra Serif"/>
                <w:spacing w:val="-7"/>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31</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80,6%</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30</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93,3%</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39</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97,44%</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55</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72,73%</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b/>
                <w:bCs/>
                <w:sz w:val="20"/>
                <w:szCs w:val="20"/>
              </w:rPr>
            </w:pPr>
            <w:r>
              <w:rPr>
                <w:rFonts w:ascii="PT Astra Serif" w:hAnsi="PT Astra Serif"/>
                <w:b/>
                <w:bCs/>
                <w:sz w:val="20"/>
                <w:szCs w:val="20"/>
              </w:rPr>
              <w:t>Кривошеинский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ОГБПОУ </w:t>
            </w:r>
            <w:r w:rsidR="000B3D31">
              <w:rPr>
                <w:rFonts w:ascii="PT Astra Serif" w:hAnsi="PT Astra Serif"/>
                <w:sz w:val="20"/>
                <w:szCs w:val="20"/>
              </w:rPr>
              <w:t>«</w:t>
            </w:r>
            <w:r>
              <w:rPr>
                <w:rFonts w:ascii="PT Astra Serif" w:hAnsi="PT Astra Serif"/>
                <w:sz w:val="20"/>
                <w:szCs w:val="20"/>
              </w:rPr>
              <w:t>Кривошеинский агропромышленный техникум</w:t>
            </w:r>
            <w:r w:rsidR="000B3D31">
              <w:rPr>
                <w:rFonts w:ascii="PT Astra Serif" w:hAnsi="PT Astra Serif"/>
                <w:sz w:val="20"/>
                <w:szCs w:val="20"/>
              </w:rPr>
              <w:t>»</w:t>
            </w:r>
            <w:r>
              <w:rPr>
                <w:rFonts w:ascii="PT Astra Serif" w:hAnsi="PT Astra Serif"/>
                <w:sz w:val="20"/>
                <w:szCs w:val="20"/>
              </w:rPr>
              <w:t xml:space="preserve"> (ОГБПОУ </w:t>
            </w:r>
            <w:r w:rsidR="000B3D31">
              <w:rPr>
                <w:rFonts w:ascii="PT Astra Serif" w:hAnsi="PT Astra Serif"/>
                <w:sz w:val="20"/>
                <w:szCs w:val="20"/>
              </w:rPr>
              <w:t>«</w:t>
            </w:r>
            <w:r>
              <w:rPr>
                <w:rFonts w:ascii="PT Astra Serif" w:hAnsi="PT Astra Serif"/>
                <w:sz w:val="20"/>
                <w:szCs w:val="20"/>
              </w:rPr>
              <w:t>КАПТ</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97</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66,0%</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86</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82,6%</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31</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96,7%</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25</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96,0%</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sz w:val="20"/>
                <w:szCs w:val="20"/>
              </w:rPr>
            </w:pPr>
            <w:r>
              <w:rPr>
                <w:rFonts w:ascii="PT Astra Serif" w:hAnsi="PT Astra Serif"/>
                <w:b/>
                <w:bCs/>
                <w:sz w:val="20"/>
                <w:szCs w:val="20"/>
              </w:rPr>
              <w:t>Молчановский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ОГБПОУ </w:t>
            </w:r>
            <w:r w:rsidR="000B3D31">
              <w:rPr>
                <w:rFonts w:ascii="PT Astra Serif" w:hAnsi="PT Astra Serif"/>
                <w:sz w:val="20"/>
                <w:szCs w:val="20"/>
              </w:rPr>
              <w:t>«</w:t>
            </w:r>
            <w:r>
              <w:rPr>
                <w:rFonts w:ascii="PT Astra Serif" w:hAnsi="PT Astra Serif"/>
                <w:sz w:val="20"/>
                <w:szCs w:val="20"/>
              </w:rPr>
              <w:t>Молчановский техникум отраслевых технологий</w:t>
            </w:r>
            <w:r w:rsidR="000B3D31">
              <w:rPr>
                <w:rFonts w:ascii="PT Astra Serif" w:hAnsi="PT Astra Serif"/>
                <w:sz w:val="20"/>
                <w:szCs w:val="20"/>
              </w:rPr>
              <w:t>»</w:t>
            </w:r>
            <w:r>
              <w:rPr>
                <w:rFonts w:ascii="PT Astra Serif" w:hAnsi="PT Astra Serif"/>
                <w:sz w:val="20"/>
                <w:szCs w:val="20"/>
              </w:rPr>
              <w:t xml:space="preserve"> (ОГБПОУ </w:t>
            </w:r>
            <w:r w:rsidR="000B3D31">
              <w:rPr>
                <w:rFonts w:ascii="PT Astra Serif" w:hAnsi="PT Astra Serif"/>
                <w:sz w:val="20"/>
                <w:szCs w:val="20"/>
              </w:rPr>
              <w:t>«</w:t>
            </w:r>
            <w:r>
              <w:rPr>
                <w:rFonts w:ascii="PT Astra Serif" w:hAnsi="PT Astra Serif"/>
                <w:sz w:val="20"/>
                <w:szCs w:val="20"/>
              </w:rPr>
              <w:t>МТОТ</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44</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72,7%</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41</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68,3%</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10</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70%</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54</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70,37%</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sz w:val="20"/>
                <w:szCs w:val="20"/>
              </w:rPr>
            </w:pPr>
            <w:r>
              <w:rPr>
                <w:rFonts w:ascii="PT Astra Serif" w:hAnsi="PT Astra Serif"/>
                <w:b/>
                <w:bCs/>
                <w:sz w:val="20"/>
                <w:szCs w:val="20"/>
              </w:rPr>
              <w:t>Парабельский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филиал ОГБПОУ </w:t>
            </w:r>
            <w:r w:rsidR="000B3D31">
              <w:rPr>
                <w:rFonts w:ascii="PT Astra Serif" w:hAnsi="PT Astra Serif"/>
                <w:sz w:val="20"/>
                <w:szCs w:val="20"/>
              </w:rPr>
              <w:t>«</w:t>
            </w:r>
            <w:r>
              <w:rPr>
                <w:rFonts w:ascii="PT Astra Serif" w:hAnsi="PT Astra Serif"/>
                <w:sz w:val="20"/>
                <w:szCs w:val="20"/>
              </w:rPr>
              <w:t>Томский политехнический техникум</w:t>
            </w:r>
            <w:r w:rsidR="000B3D31">
              <w:rPr>
                <w:rFonts w:ascii="PT Astra Serif" w:hAnsi="PT Astra Serif"/>
                <w:sz w:val="20"/>
                <w:szCs w:val="20"/>
              </w:rPr>
              <w:t>»</w:t>
            </w:r>
            <w:r>
              <w:rPr>
                <w:rFonts w:ascii="PT Astra Serif" w:hAnsi="PT Astra Serif"/>
                <w:sz w:val="20"/>
                <w:szCs w:val="20"/>
              </w:rPr>
              <w:t xml:space="preserve"> -ГБПОУ </w:t>
            </w:r>
            <w:r w:rsidR="000B3D31">
              <w:rPr>
                <w:rFonts w:ascii="PT Astra Serif" w:hAnsi="PT Astra Serif"/>
                <w:sz w:val="20"/>
                <w:szCs w:val="20"/>
              </w:rPr>
              <w:t>«</w:t>
            </w:r>
            <w:r>
              <w:rPr>
                <w:rFonts w:ascii="PT Astra Serif" w:hAnsi="PT Astra Serif"/>
                <w:sz w:val="20"/>
                <w:szCs w:val="20"/>
              </w:rPr>
              <w:t>ТПТ</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46</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34,8%</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46</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58,7%</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39</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84,62%</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25</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40,0%</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b/>
                <w:bCs/>
                <w:sz w:val="20"/>
                <w:szCs w:val="20"/>
              </w:rPr>
            </w:pPr>
            <w:r>
              <w:rPr>
                <w:rFonts w:ascii="PT Astra Serif" w:hAnsi="PT Astra Serif"/>
                <w:b/>
                <w:bCs/>
                <w:sz w:val="20"/>
                <w:szCs w:val="20"/>
              </w:rPr>
              <w:t>Первомайский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филиал ОГБПОУ </w:t>
            </w:r>
            <w:r w:rsidR="000B3D31">
              <w:rPr>
                <w:rFonts w:ascii="PT Astra Serif" w:hAnsi="PT Astra Serif"/>
                <w:sz w:val="20"/>
                <w:szCs w:val="20"/>
              </w:rPr>
              <w:t>«</w:t>
            </w:r>
            <w:r>
              <w:rPr>
                <w:rFonts w:ascii="PT Astra Serif" w:hAnsi="PT Astra Serif"/>
                <w:sz w:val="20"/>
                <w:szCs w:val="20"/>
              </w:rPr>
              <w:t>Томский аграрный колледж</w:t>
            </w:r>
            <w:r w:rsidR="000B3D31">
              <w:rPr>
                <w:rFonts w:ascii="PT Astra Serif" w:hAnsi="PT Astra Serif"/>
                <w:sz w:val="20"/>
                <w:szCs w:val="20"/>
              </w:rPr>
              <w:t>»</w:t>
            </w:r>
            <w:r>
              <w:rPr>
                <w:rFonts w:ascii="PT Astra Serif" w:hAnsi="PT Astra Serif"/>
                <w:sz w:val="20"/>
                <w:szCs w:val="20"/>
              </w:rPr>
              <w:t xml:space="preserve"> (ПФ ОГБПОУ </w:t>
            </w:r>
            <w:r w:rsidR="000B3D31">
              <w:rPr>
                <w:rFonts w:ascii="PT Astra Serif" w:hAnsi="PT Astra Serif"/>
                <w:sz w:val="20"/>
                <w:szCs w:val="20"/>
              </w:rPr>
              <w:t>«</w:t>
            </w:r>
            <w:r>
              <w:rPr>
                <w:rFonts w:ascii="PT Astra Serif" w:hAnsi="PT Astra Serif"/>
                <w:sz w:val="20"/>
                <w:szCs w:val="20"/>
              </w:rPr>
              <w:t>ТАК</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36</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63,9%</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25</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32%</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78</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69,23%</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81</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48,15%</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sz w:val="20"/>
                <w:szCs w:val="20"/>
              </w:rPr>
            </w:pPr>
            <w:r>
              <w:rPr>
                <w:rFonts w:ascii="PT Astra Serif" w:hAnsi="PT Astra Serif"/>
                <w:b/>
                <w:bCs/>
                <w:sz w:val="20"/>
                <w:szCs w:val="20"/>
              </w:rPr>
              <w:t>Чаинский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филиал ОГБПОУ </w:t>
            </w:r>
            <w:r w:rsidR="000B3D31">
              <w:rPr>
                <w:rFonts w:ascii="PT Astra Serif" w:hAnsi="PT Astra Serif"/>
                <w:sz w:val="20"/>
                <w:szCs w:val="20"/>
              </w:rPr>
              <w:t>«</w:t>
            </w:r>
            <w:r>
              <w:rPr>
                <w:rFonts w:ascii="PT Astra Serif" w:hAnsi="PT Astra Serif"/>
                <w:sz w:val="20"/>
                <w:szCs w:val="20"/>
              </w:rPr>
              <w:t>Томский аграрный колледж</w:t>
            </w:r>
            <w:r w:rsidR="000B3D31">
              <w:rPr>
                <w:rFonts w:ascii="PT Astra Serif" w:hAnsi="PT Astra Serif"/>
                <w:sz w:val="20"/>
                <w:szCs w:val="20"/>
              </w:rPr>
              <w:t>»</w:t>
            </w:r>
            <w:r>
              <w:rPr>
                <w:rFonts w:ascii="PT Astra Serif" w:hAnsi="PT Astra Serif"/>
                <w:sz w:val="20"/>
                <w:szCs w:val="20"/>
              </w:rPr>
              <w:t xml:space="preserve"> (ЧФ ОГБПОУ </w:t>
            </w:r>
            <w:r w:rsidR="000B3D31">
              <w:rPr>
                <w:rFonts w:ascii="PT Astra Serif" w:hAnsi="PT Astra Serif"/>
                <w:sz w:val="20"/>
                <w:szCs w:val="20"/>
              </w:rPr>
              <w:t>«</w:t>
            </w:r>
            <w:r>
              <w:rPr>
                <w:rFonts w:ascii="PT Astra Serif" w:hAnsi="PT Astra Serif"/>
                <w:sz w:val="20"/>
                <w:szCs w:val="20"/>
              </w:rPr>
              <w:t>ТАК</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41</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73,1%</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14</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57,1%</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16</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68,75%</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16</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37,5%</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sz w:val="20"/>
                <w:szCs w:val="20"/>
              </w:rPr>
            </w:pPr>
            <w:r>
              <w:rPr>
                <w:rFonts w:ascii="PT Astra Serif" w:hAnsi="PT Astra Serif"/>
                <w:b/>
                <w:bCs/>
                <w:sz w:val="20"/>
                <w:szCs w:val="20"/>
              </w:rPr>
              <w:t>Шегарский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ОГБПОУ </w:t>
            </w:r>
            <w:r w:rsidR="000B3D31">
              <w:rPr>
                <w:rFonts w:ascii="PT Astra Serif" w:hAnsi="PT Astra Serif"/>
                <w:sz w:val="20"/>
                <w:szCs w:val="20"/>
              </w:rPr>
              <w:t>«</w:t>
            </w:r>
            <w:r>
              <w:rPr>
                <w:rFonts w:ascii="PT Astra Serif" w:hAnsi="PT Astra Serif"/>
                <w:sz w:val="20"/>
                <w:szCs w:val="20"/>
              </w:rPr>
              <w:t>Промышленно-коммерческий техникум</w:t>
            </w:r>
            <w:r w:rsidR="000B3D31">
              <w:rPr>
                <w:rFonts w:ascii="PT Astra Serif" w:hAnsi="PT Astra Serif"/>
                <w:sz w:val="20"/>
                <w:szCs w:val="20"/>
              </w:rPr>
              <w:t>»</w:t>
            </w:r>
            <w:r>
              <w:rPr>
                <w:rFonts w:ascii="PT Astra Serif" w:hAnsi="PT Astra Serif"/>
                <w:sz w:val="20"/>
                <w:szCs w:val="20"/>
              </w:rPr>
              <w:t xml:space="preserve"> (ОГБПОУ </w:t>
            </w:r>
            <w:r w:rsidR="000B3D31">
              <w:rPr>
                <w:rFonts w:ascii="PT Astra Serif" w:hAnsi="PT Astra Serif"/>
                <w:sz w:val="20"/>
                <w:szCs w:val="20"/>
              </w:rPr>
              <w:t>«</w:t>
            </w:r>
            <w:r>
              <w:rPr>
                <w:rFonts w:ascii="PT Astra Serif" w:hAnsi="PT Astra Serif"/>
                <w:sz w:val="20"/>
                <w:szCs w:val="20"/>
              </w:rPr>
              <w:t>ПКТ)</w:t>
            </w:r>
          </w:p>
          <w:p w:rsidR="007614E6" w:rsidRDefault="007614E6" w:rsidP="007614E6">
            <w:pPr>
              <w:rPr>
                <w:rFonts w:ascii="PT Astra Serif" w:hAnsi="PT Astra Serif"/>
                <w:sz w:val="20"/>
                <w:szCs w:val="20"/>
              </w:rPr>
            </w:pP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75</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57,3%</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86</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98,8%</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41</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90,24%</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63</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61,9%</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sz w:val="20"/>
                <w:szCs w:val="20"/>
              </w:rPr>
            </w:pPr>
            <w:r>
              <w:rPr>
                <w:rFonts w:ascii="PT Astra Serif" w:hAnsi="PT Astra Serif"/>
                <w:b/>
                <w:bCs/>
                <w:sz w:val="20"/>
                <w:szCs w:val="20"/>
              </w:rPr>
              <w:t>г. Стрежевой</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филиал ОГБПОУ </w:t>
            </w:r>
            <w:r w:rsidR="000B3D31">
              <w:rPr>
                <w:rFonts w:ascii="PT Astra Serif" w:hAnsi="PT Astra Serif"/>
                <w:sz w:val="20"/>
                <w:szCs w:val="20"/>
              </w:rPr>
              <w:t>«</w:t>
            </w:r>
            <w:r>
              <w:rPr>
                <w:rFonts w:ascii="PT Astra Serif" w:hAnsi="PT Astra Serif"/>
                <w:sz w:val="20"/>
                <w:szCs w:val="20"/>
              </w:rPr>
              <w:t>Томский промышленно-гуманитарный колледж</w:t>
            </w:r>
            <w:r w:rsidR="000B3D31">
              <w:rPr>
                <w:rFonts w:ascii="PT Astra Serif" w:hAnsi="PT Astra Serif"/>
                <w:sz w:val="20"/>
                <w:szCs w:val="20"/>
              </w:rPr>
              <w:t>»</w:t>
            </w:r>
            <w:r>
              <w:rPr>
                <w:rFonts w:ascii="PT Astra Serif" w:hAnsi="PT Astra Serif"/>
                <w:sz w:val="20"/>
                <w:szCs w:val="20"/>
              </w:rPr>
              <w:t xml:space="preserve"> (СФ ОГБПОУ  </w:t>
            </w:r>
            <w:r w:rsidR="000B3D31">
              <w:rPr>
                <w:rFonts w:ascii="PT Astra Serif" w:hAnsi="PT Astra Serif"/>
                <w:sz w:val="20"/>
                <w:szCs w:val="20"/>
              </w:rPr>
              <w:t>«</w:t>
            </w:r>
            <w:r>
              <w:rPr>
                <w:rFonts w:ascii="PT Astra Serif" w:hAnsi="PT Astra Serif"/>
                <w:sz w:val="20"/>
                <w:szCs w:val="20"/>
              </w:rPr>
              <w:t>ТПГК)</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0</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20</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60,0%</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37</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72,97%</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46</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47,83%</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sz w:val="20"/>
                <w:szCs w:val="20"/>
              </w:rPr>
            </w:pPr>
            <w:r>
              <w:rPr>
                <w:rFonts w:ascii="PT Astra Serif" w:hAnsi="PT Astra Serif"/>
                <w:b/>
                <w:bCs/>
                <w:sz w:val="20"/>
                <w:szCs w:val="20"/>
              </w:rPr>
              <w:t>ЗАТО Северск</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 xml:space="preserve">ОГБПОУ </w:t>
            </w:r>
            <w:r w:rsidR="000B3D31">
              <w:rPr>
                <w:rFonts w:ascii="PT Astra Serif" w:hAnsi="PT Astra Serif"/>
                <w:sz w:val="20"/>
                <w:szCs w:val="20"/>
              </w:rPr>
              <w:t>«</w:t>
            </w:r>
            <w:r>
              <w:rPr>
                <w:rFonts w:ascii="PT Astra Serif" w:hAnsi="PT Astra Serif"/>
                <w:sz w:val="20"/>
                <w:szCs w:val="20"/>
              </w:rPr>
              <w:t>Северский промышленный колледж</w:t>
            </w:r>
            <w:r w:rsidR="000B3D31">
              <w:rPr>
                <w:rFonts w:ascii="PT Astra Serif" w:hAnsi="PT Astra Serif"/>
                <w:sz w:val="20"/>
                <w:szCs w:val="20"/>
              </w:rPr>
              <w:t>»</w:t>
            </w:r>
            <w:r>
              <w:rPr>
                <w:rFonts w:ascii="PT Astra Serif" w:hAnsi="PT Astra Serif"/>
                <w:sz w:val="20"/>
                <w:szCs w:val="20"/>
              </w:rPr>
              <w:t xml:space="preserve"> (ОГБПОУ </w:t>
            </w:r>
            <w:r w:rsidR="000B3D31">
              <w:rPr>
                <w:rFonts w:ascii="PT Astra Serif" w:hAnsi="PT Astra Serif"/>
                <w:sz w:val="20"/>
                <w:szCs w:val="20"/>
              </w:rPr>
              <w:t>«</w:t>
            </w:r>
            <w:r>
              <w:rPr>
                <w:rFonts w:ascii="PT Astra Serif" w:hAnsi="PT Astra Serif"/>
                <w:sz w:val="20"/>
                <w:szCs w:val="20"/>
              </w:rPr>
              <w:t>СПК</w:t>
            </w:r>
            <w:r w:rsidR="000B3D31">
              <w:rPr>
                <w:rFonts w:ascii="PT Astra Serif" w:hAnsi="PT Astra Serif"/>
                <w:sz w:val="20"/>
                <w:szCs w:val="20"/>
              </w:rPr>
              <w:t>»</w:t>
            </w:r>
            <w:r>
              <w:rPr>
                <w:rFonts w:ascii="PT Astra Serif" w:hAnsi="PT Astra Serif"/>
                <w:sz w:val="20"/>
                <w:szCs w:val="20"/>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104</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59,6%</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141</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72,3%</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151</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84,11%</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175</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60,0%</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rPr>
                <w:rFonts w:ascii="PT Astra Serif" w:hAnsi="PT Astra Serif"/>
                <w:sz w:val="20"/>
                <w:szCs w:val="20"/>
              </w:rPr>
            </w:pPr>
            <w:r>
              <w:rPr>
                <w:rFonts w:ascii="PT Astra Serif" w:hAnsi="PT Astra Serif"/>
                <w:b/>
                <w:bCs/>
                <w:sz w:val="20"/>
                <w:szCs w:val="20"/>
              </w:rPr>
              <w:t>г. Томск</w:t>
            </w:r>
          </w:p>
        </w:tc>
        <w:tc>
          <w:tcPr>
            <w:tcW w:w="9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77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14E6" w:rsidRDefault="007614E6" w:rsidP="007614E6">
            <w:pPr>
              <w:jc w:val="center"/>
              <w:rPr>
                <w:rFonts w:ascii="PT Astra Serif" w:hAnsi="PT Astra Serif"/>
                <w:sz w:val="20"/>
                <w:szCs w:val="20"/>
              </w:rPr>
            </w:pPr>
          </w:p>
        </w:tc>
        <w:tc>
          <w:tcPr>
            <w:tcW w:w="1009"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szCs w:val="20"/>
              </w:rPr>
            </w:pPr>
          </w:p>
        </w:tc>
        <w:tc>
          <w:tcPr>
            <w:tcW w:w="1014" w:type="dxa"/>
            <w:tcBorders>
              <w:top w:val="single" w:sz="4" w:space="0" w:color="000000"/>
              <w:left w:val="single" w:sz="4" w:space="0" w:color="000000"/>
              <w:bottom w:val="single" w:sz="4" w:space="0" w:color="000000"/>
              <w:right w:val="single" w:sz="4" w:space="0" w:color="000000"/>
            </w:tcBorders>
            <w:shd w:val="clear" w:color="FFFFFF" w:fill="D9D9D9"/>
            <w:vAlign w:val="center"/>
          </w:tcPr>
          <w:p w:rsidR="007614E6" w:rsidRDefault="007614E6" w:rsidP="007614E6">
            <w:pPr>
              <w:jc w:val="center"/>
              <w:rPr>
                <w:rFonts w:ascii="PT Astra Serif" w:hAnsi="PT Astra Serif"/>
                <w:sz w:val="20"/>
              </w:rPr>
            </w:pP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rPr>
              <w:t>ОГАПОУ</w:t>
            </w:r>
            <w:r>
              <w:rPr>
                <w:rFonts w:ascii="PT Astra Serif" w:hAnsi="PT Astra Serif"/>
                <w:sz w:val="20"/>
                <w:szCs w:val="20"/>
                <w:lang w:eastAsia="ru-RU"/>
              </w:rPr>
              <w:t xml:space="preserve"> </w:t>
            </w:r>
            <w:r w:rsidR="000B3D31">
              <w:rPr>
                <w:rFonts w:ascii="PT Astra Serif" w:hAnsi="PT Astra Serif"/>
                <w:sz w:val="20"/>
                <w:szCs w:val="20"/>
                <w:lang w:eastAsia="ru-RU"/>
              </w:rPr>
              <w:t>«</w:t>
            </w:r>
            <w:r>
              <w:rPr>
                <w:rFonts w:ascii="PT Astra Serif" w:hAnsi="PT Astra Serif"/>
                <w:sz w:val="20"/>
                <w:szCs w:val="20"/>
                <w:lang w:eastAsia="ru-RU"/>
              </w:rPr>
              <w:t>Губернаторский колледж социально-культурных технологий и инноваций</w:t>
            </w:r>
            <w:r w:rsidR="000B3D31">
              <w:rPr>
                <w:rFonts w:ascii="PT Astra Serif" w:hAnsi="PT Astra Serif"/>
                <w:sz w:val="20"/>
                <w:szCs w:val="20"/>
                <w:lang w:eastAsia="ru-RU"/>
              </w:rPr>
              <w:t>»</w:t>
            </w:r>
            <w:r>
              <w:rPr>
                <w:rFonts w:ascii="PT Astra Serif" w:hAnsi="PT Astra Serif"/>
                <w:sz w:val="20"/>
                <w:szCs w:val="20"/>
                <w:lang w:eastAsia="ru-RU"/>
              </w:rPr>
              <w:t xml:space="preserve"> (ОГАПОУ </w:t>
            </w:r>
            <w:r w:rsidR="000B3D31">
              <w:rPr>
                <w:rFonts w:ascii="PT Astra Serif" w:hAnsi="PT Astra Serif"/>
                <w:sz w:val="20"/>
                <w:szCs w:val="20"/>
                <w:lang w:eastAsia="ru-RU"/>
              </w:rPr>
              <w:t>«</w:t>
            </w:r>
            <w:r>
              <w:rPr>
                <w:rFonts w:ascii="PT Astra Serif" w:hAnsi="PT Astra Serif"/>
                <w:sz w:val="20"/>
                <w:szCs w:val="20"/>
                <w:lang w:eastAsia="ru-RU"/>
              </w:rPr>
              <w:t>ГКСКТиИ</w:t>
            </w:r>
            <w:r w:rsidR="000B3D31">
              <w:rPr>
                <w:rFonts w:ascii="PT Astra Serif" w:hAnsi="PT Astra Serif"/>
                <w:sz w:val="20"/>
                <w:szCs w:val="20"/>
                <w:lang w:eastAsia="ru-RU"/>
              </w:rPr>
              <w:t>»</w:t>
            </w:r>
            <w:r>
              <w:rPr>
                <w:rFonts w:ascii="PT Astra Serif" w:hAnsi="PT Astra Serif"/>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48</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39,6%</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150</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64%</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229</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73,8%</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186</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69,35%</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z w:val="20"/>
                <w:szCs w:val="20"/>
                <w:lang w:eastAsia="ru-RU"/>
              </w:rPr>
              <w:t>Колледж индустрии питания, торговли и сферы услуг</w:t>
            </w:r>
            <w:r w:rsidR="000B3D31">
              <w:rPr>
                <w:rFonts w:ascii="PT Astra Serif" w:hAnsi="PT Astra Serif"/>
                <w:sz w:val="20"/>
                <w:szCs w:val="20"/>
                <w:lang w:eastAsia="ru-RU"/>
              </w:rPr>
              <w:t>»</w:t>
            </w:r>
            <w:r>
              <w:rPr>
                <w:rFonts w:ascii="PT Astra Serif" w:hAnsi="PT Astra Serif"/>
                <w:sz w:val="20"/>
                <w:szCs w:val="20"/>
                <w:lang w:eastAsia="ru-RU"/>
              </w:rPr>
              <w:t xml:space="preserve"> (ОГБПОУ </w:t>
            </w:r>
            <w:r w:rsidR="000B3D31">
              <w:rPr>
                <w:rFonts w:ascii="PT Astra Serif" w:hAnsi="PT Astra Serif"/>
                <w:sz w:val="20"/>
                <w:szCs w:val="20"/>
                <w:lang w:eastAsia="ru-RU"/>
              </w:rPr>
              <w:t>«</w:t>
            </w:r>
            <w:r>
              <w:rPr>
                <w:rFonts w:ascii="PT Astra Serif" w:hAnsi="PT Astra Serif"/>
                <w:sz w:val="20"/>
                <w:szCs w:val="20"/>
                <w:lang w:eastAsia="ru-RU"/>
              </w:rPr>
              <w:t>КИПТСУ</w:t>
            </w:r>
            <w:r w:rsidR="000B3D31">
              <w:rPr>
                <w:rFonts w:ascii="PT Astra Serif" w:hAnsi="PT Astra Serif"/>
                <w:sz w:val="20"/>
                <w:szCs w:val="20"/>
                <w:lang w:eastAsia="ru-RU"/>
              </w:rPr>
              <w:t>»</w:t>
            </w:r>
            <w:r>
              <w:rPr>
                <w:rFonts w:ascii="PT Astra Serif" w:hAnsi="PT Astra Serif"/>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199</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77,9%</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193</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77,2%</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196</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92,8%</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152</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80,26%</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pacing w:val="-3"/>
                <w:sz w:val="20"/>
                <w:szCs w:val="20"/>
                <w:lang w:eastAsia="ru-RU"/>
              </w:rPr>
              <w:t xml:space="preserve">Томский колледж гражданского транспорта  (ОГБПОУ </w:t>
            </w:r>
            <w:r w:rsidR="000B3D31">
              <w:rPr>
                <w:rFonts w:ascii="PT Astra Serif" w:hAnsi="PT Astra Serif"/>
                <w:spacing w:val="-3"/>
                <w:sz w:val="20"/>
                <w:szCs w:val="20"/>
                <w:lang w:eastAsia="ru-RU"/>
              </w:rPr>
              <w:t>«</w:t>
            </w:r>
            <w:r>
              <w:rPr>
                <w:rFonts w:ascii="PT Astra Serif" w:hAnsi="PT Astra Serif"/>
                <w:spacing w:val="-3"/>
                <w:sz w:val="20"/>
                <w:szCs w:val="20"/>
                <w:lang w:eastAsia="ru-RU"/>
              </w:rPr>
              <w:t>ТКГТ</w:t>
            </w:r>
            <w:r w:rsidR="000B3D31">
              <w:rPr>
                <w:rFonts w:ascii="PT Astra Serif" w:hAnsi="PT Astra Serif"/>
                <w:spacing w:val="-3"/>
                <w:sz w:val="20"/>
                <w:szCs w:val="20"/>
                <w:lang w:eastAsia="ru-RU"/>
              </w:rPr>
              <w:t>»</w:t>
            </w:r>
            <w:r>
              <w:rPr>
                <w:rFonts w:ascii="PT Astra Serif" w:hAnsi="PT Astra Serif"/>
                <w:spacing w:val="-3"/>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94</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58,5%</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184</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55,4%</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214</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86,92%</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213</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68,54%</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pacing w:val="-3"/>
                <w:sz w:val="20"/>
                <w:szCs w:val="20"/>
                <w:lang w:eastAsia="ru-RU"/>
              </w:rPr>
              <w:t>Томский</w:t>
            </w:r>
            <w:r>
              <w:rPr>
                <w:rFonts w:ascii="PT Astra Serif" w:hAnsi="PT Astra Serif"/>
                <w:spacing w:val="6"/>
                <w:sz w:val="20"/>
                <w:szCs w:val="20"/>
                <w:lang w:eastAsia="ru-RU"/>
              </w:rPr>
              <w:t xml:space="preserve"> аграрный колледж</w:t>
            </w:r>
            <w:r w:rsidR="000B3D31">
              <w:rPr>
                <w:rFonts w:ascii="PT Astra Serif" w:hAnsi="PT Astra Serif"/>
                <w:spacing w:val="3"/>
                <w:sz w:val="20"/>
                <w:szCs w:val="20"/>
                <w:lang w:eastAsia="ru-RU"/>
              </w:rPr>
              <w:t>»</w:t>
            </w:r>
            <w:r>
              <w:rPr>
                <w:rFonts w:ascii="PT Astra Serif" w:hAnsi="PT Astra Serif"/>
                <w:spacing w:val="3"/>
                <w:sz w:val="20"/>
                <w:szCs w:val="20"/>
                <w:lang w:eastAsia="ru-RU"/>
              </w:rPr>
              <w:t xml:space="preserve"> ОГБПОУ </w:t>
            </w:r>
            <w:r w:rsidR="000B3D31">
              <w:rPr>
                <w:rFonts w:ascii="PT Astra Serif" w:hAnsi="PT Astra Serif"/>
                <w:spacing w:val="3"/>
                <w:sz w:val="20"/>
                <w:szCs w:val="20"/>
                <w:lang w:eastAsia="ru-RU"/>
              </w:rPr>
              <w:t>«</w:t>
            </w:r>
            <w:r>
              <w:rPr>
                <w:rFonts w:ascii="PT Astra Serif" w:hAnsi="PT Astra Serif"/>
                <w:spacing w:val="3"/>
                <w:sz w:val="20"/>
                <w:szCs w:val="20"/>
                <w:lang w:eastAsia="ru-RU"/>
              </w:rPr>
              <w:t>ТАК</w:t>
            </w:r>
            <w:r w:rsidR="000B3D31">
              <w:rPr>
                <w:rFonts w:ascii="PT Astra Serif" w:hAnsi="PT Astra Serif"/>
                <w:spacing w:val="3"/>
                <w:sz w:val="20"/>
                <w:szCs w:val="20"/>
                <w:lang w:eastAsia="ru-RU"/>
              </w:rPr>
              <w:t>»</w:t>
            </w:r>
            <w:r>
              <w:rPr>
                <w:rFonts w:ascii="PT Astra Serif" w:hAnsi="PT Astra Serif"/>
                <w:spacing w:val="3"/>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111</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61,3%</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286</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73,1%</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298</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75,84%</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219</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73,06%</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pacing w:val="-3"/>
                <w:sz w:val="20"/>
                <w:szCs w:val="20"/>
                <w:lang w:eastAsia="ru-RU"/>
              </w:rPr>
              <w:t xml:space="preserve">Томский базовый медицинский </w:t>
            </w:r>
            <w:r>
              <w:rPr>
                <w:rFonts w:ascii="PT Astra Serif" w:hAnsi="PT Astra Serif"/>
                <w:spacing w:val="-7"/>
                <w:sz w:val="20"/>
                <w:szCs w:val="20"/>
                <w:lang w:eastAsia="ru-RU"/>
              </w:rPr>
              <w:t>колледж</w:t>
            </w:r>
            <w:r w:rsidR="000B3D31">
              <w:rPr>
                <w:rFonts w:ascii="PT Astra Serif" w:hAnsi="PT Astra Serif"/>
                <w:spacing w:val="-7"/>
                <w:sz w:val="20"/>
                <w:szCs w:val="20"/>
                <w:lang w:eastAsia="ru-RU"/>
              </w:rPr>
              <w:t>»</w:t>
            </w:r>
            <w:r>
              <w:rPr>
                <w:rFonts w:ascii="PT Astra Serif" w:hAnsi="PT Astra Serif"/>
                <w:spacing w:val="-7"/>
                <w:sz w:val="20"/>
                <w:szCs w:val="20"/>
                <w:lang w:eastAsia="ru-RU"/>
              </w:rPr>
              <w:t xml:space="preserve"> (ОГБПОУ </w:t>
            </w:r>
            <w:r w:rsidR="000B3D31">
              <w:rPr>
                <w:rFonts w:ascii="PT Astra Serif" w:hAnsi="PT Astra Serif"/>
                <w:spacing w:val="-7"/>
                <w:sz w:val="20"/>
                <w:szCs w:val="20"/>
                <w:lang w:eastAsia="ru-RU"/>
              </w:rPr>
              <w:t>«</w:t>
            </w:r>
            <w:r>
              <w:rPr>
                <w:rFonts w:ascii="PT Astra Serif" w:hAnsi="PT Astra Serif"/>
                <w:spacing w:val="-7"/>
                <w:sz w:val="20"/>
                <w:szCs w:val="20"/>
                <w:lang w:eastAsia="ru-RU"/>
              </w:rPr>
              <w:t>ТБМК</w:t>
            </w:r>
            <w:r w:rsidR="000B3D31">
              <w:rPr>
                <w:rFonts w:ascii="PT Astra Serif" w:hAnsi="PT Astra Serif"/>
                <w:spacing w:val="-7"/>
                <w:sz w:val="20"/>
                <w:szCs w:val="20"/>
                <w:lang w:eastAsia="ru-RU"/>
              </w:rPr>
              <w:t>»</w:t>
            </w:r>
            <w:r>
              <w:rPr>
                <w:rFonts w:ascii="PT Astra Serif" w:hAnsi="PT Astra Serif"/>
                <w:spacing w:val="-7"/>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175</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82,9%</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309</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82,8%</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280</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72,86%</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304</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70,39%</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pacing w:val="-3"/>
                <w:sz w:val="20"/>
                <w:szCs w:val="20"/>
                <w:lang w:eastAsia="ru-RU"/>
              </w:rPr>
              <w:t>Томский государственный педагогический колледж</w:t>
            </w:r>
            <w:r w:rsidR="000B3D31">
              <w:rPr>
                <w:rFonts w:ascii="PT Astra Serif" w:hAnsi="PT Astra Serif"/>
                <w:spacing w:val="-3"/>
                <w:sz w:val="20"/>
                <w:szCs w:val="20"/>
                <w:lang w:eastAsia="ru-RU"/>
              </w:rPr>
              <w:t>»</w:t>
            </w:r>
            <w:r>
              <w:rPr>
                <w:rFonts w:ascii="PT Astra Serif" w:hAnsi="PT Astra Serif"/>
                <w:spacing w:val="-3"/>
                <w:sz w:val="20"/>
                <w:szCs w:val="20"/>
                <w:lang w:eastAsia="ru-RU"/>
              </w:rPr>
              <w:t xml:space="preserve"> (ОГБПОУ </w:t>
            </w:r>
            <w:r w:rsidR="000B3D31">
              <w:rPr>
                <w:rFonts w:ascii="PT Astra Serif" w:hAnsi="PT Astra Serif"/>
                <w:spacing w:val="-3"/>
                <w:sz w:val="20"/>
                <w:szCs w:val="20"/>
                <w:lang w:eastAsia="ru-RU"/>
              </w:rPr>
              <w:t>«</w:t>
            </w:r>
            <w:r>
              <w:rPr>
                <w:rFonts w:ascii="PT Astra Serif" w:hAnsi="PT Astra Serif"/>
                <w:spacing w:val="-3"/>
                <w:sz w:val="20"/>
                <w:szCs w:val="20"/>
                <w:lang w:eastAsia="ru-RU"/>
              </w:rPr>
              <w:t>ТГПК</w:t>
            </w:r>
            <w:r w:rsidR="000B3D31">
              <w:rPr>
                <w:rFonts w:ascii="PT Astra Serif" w:hAnsi="PT Astra Serif"/>
                <w:spacing w:val="-3"/>
                <w:sz w:val="20"/>
                <w:szCs w:val="20"/>
                <w:lang w:eastAsia="ru-RU"/>
              </w:rPr>
              <w:t>»</w:t>
            </w:r>
            <w:r>
              <w:rPr>
                <w:rFonts w:ascii="PT Astra Serif" w:hAnsi="PT Astra Serif"/>
                <w:spacing w:val="-3"/>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104</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75,0%</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298</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85,9%</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291</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88,32%</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231</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84,85%</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z w:val="20"/>
                <w:szCs w:val="20"/>
                <w:lang w:eastAsia="ru-RU"/>
              </w:rPr>
              <w:t>Томский коммунально – строительный техникум</w:t>
            </w:r>
            <w:r w:rsidR="000B3D31">
              <w:rPr>
                <w:rFonts w:ascii="PT Astra Serif" w:hAnsi="PT Astra Serif"/>
                <w:sz w:val="20"/>
                <w:szCs w:val="20"/>
                <w:lang w:eastAsia="ru-RU"/>
              </w:rPr>
              <w:t>»</w:t>
            </w:r>
            <w:r>
              <w:rPr>
                <w:rFonts w:ascii="PT Astra Serif" w:hAnsi="PT Astra Serif"/>
                <w:sz w:val="20"/>
                <w:szCs w:val="20"/>
                <w:lang w:eastAsia="ru-RU"/>
              </w:rPr>
              <w:t xml:space="preserve"> (ОГБПОУ </w:t>
            </w:r>
            <w:r w:rsidR="000B3D31">
              <w:rPr>
                <w:rFonts w:ascii="PT Astra Serif" w:hAnsi="PT Astra Serif"/>
                <w:sz w:val="20"/>
                <w:szCs w:val="20"/>
                <w:lang w:eastAsia="ru-RU"/>
              </w:rPr>
              <w:t>«</w:t>
            </w:r>
            <w:r>
              <w:rPr>
                <w:rFonts w:ascii="PT Astra Serif" w:hAnsi="PT Astra Serif"/>
                <w:sz w:val="20"/>
                <w:szCs w:val="20"/>
                <w:lang w:eastAsia="ru-RU"/>
              </w:rPr>
              <w:t>ТКСТ</w:t>
            </w:r>
            <w:r w:rsidR="000B3D31">
              <w:rPr>
                <w:rFonts w:ascii="PT Astra Serif" w:hAnsi="PT Astra Serif"/>
                <w:sz w:val="20"/>
                <w:szCs w:val="20"/>
                <w:lang w:eastAsia="ru-RU"/>
              </w:rPr>
              <w:t>»</w:t>
            </w:r>
            <w:r>
              <w:rPr>
                <w:rFonts w:ascii="PT Astra Serif" w:hAnsi="PT Astra Serif"/>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138</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47,8%</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223</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24,2%</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181</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83,98%</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134</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59,7%</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pacing w:val="-3"/>
                <w:sz w:val="20"/>
                <w:szCs w:val="20"/>
                <w:lang w:eastAsia="ru-RU"/>
              </w:rPr>
              <w:t xml:space="preserve">Томский лесотехнический </w:t>
            </w:r>
            <w:r>
              <w:rPr>
                <w:rFonts w:ascii="PT Astra Serif" w:hAnsi="PT Astra Serif"/>
                <w:spacing w:val="-6"/>
                <w:sz w:val="20"/>
                <w:szCs w:val="20"/>
                <w:lang w:eastAsia="ru-RU"/>
              </w:rPr>
              <w:t>техникум</w:t>
            </w:r>
            <w:r w:rsidR="000B3D31">
              <w:rPr>
                <w:rFonts w:ascii="PT Astra Serif" w:hAnsi="PT Astra Serif"/>
                <w:spacing w:val="-6"/>
                <w:sz w:val="20"/>
                <w:szCs w:val="20"/>
                <w:lang w:eastAsia="ru-RU"/>
              </w:rPr>
              <w:t>»</w:t>
            </w:r>
            <w:r>
              <w:rPr>
                <w:rFonts w:ascii="PT Astra Serif" w:hAnsi="PT Astra Serif"/>
                <w:spacing w:val="-6"/>
                <w:sz w:val="20"/>
                <w:szCs w:val="20"/>
                <w:lang w:eastAsia="ru-RU"/>
              </w:rPr>
              <w:t xml:space="preserve"> (ОГБПОУ </w:t>
            </w:r>
            <w:r w:rsidR="000B3D31">
              <w:rPr>
                <w:rFonts w:ascii="PT Astra Serif" w:hAnsi="PT Astra Serif"/>
                <w:spacing w:val="-6"/>
                <w:sz w:val="20"/>
                <w:szCs w:val="20"/>
                <w:lang w:eastAsia="ru-RU"/>
              </w:rPr>
              <w:t>«</w:t>
            </w:r>
            <w:r>
              <w:rPr>
                <w:rFonts w:ascii="PT Astra Serif" w:hAnsi="PT Astra Serif"/>
                <w:spacing w:val="-6"/>
                <w:sz w:val="20"/>
                <w:szCs w:val="20"/>
                <w:lang w:eastAsia="ru-RU"/>
              </w:rPr>
              <w:t>ТЛТ</w:t>
            </w:r>
            <w:r w:rsidR="000B3D31">
              <w:rPr>
                <w:rFonts w:ascii="PT Astra Serif" w:hAnsi="PT Astra Serif"/>
                <w:spacing w:val="-6"/>
                <w:sz w:val="20"/>
                <w:szCs w:val="20"/>
                <w:lang w:eastAsia="ru-RU"/>
              </w:rPr>
              <w:t>»</w:t>
            </w:r>
            <w:r>
              <w:rPr>
                <w:rFonts w:ascii="PT Astra Serif" w:hAnsi="PT Astra Serif"/>
                <w:spacing w:val="-6"/>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65</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66,2%</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92</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77,2%</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92</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63,04%</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106</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75,47%</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pacing w:val="-6"/>
                <w:sz w:val="20"/>
                <w:szCs w:val="20"/>
                <w:lang w:eastAsia="ru-RU"/>
              </w:rPr>
            </w:pPr>
            <w:r>
              <w:rPr>
                <w:rFonts w:ascii="PT Astra Serif" w:hAnsi="PT Astra Serif"/>
                <w:sz w:val="20"/>
                <w:szCs w:val="20"/>
              </w:rPr>
              <w:t>ОГАПОУ</w:t>
            </w:r>
            <w:r>
              <w:rPr>
                <w:rFonts w:ascii="PT Astra Serif" w:hAnsi="PT Astra Serif"/>
                <w:sz w:val="20"/>
                <w:szCs w:val="20"/>
                <w:lang w:eastAsia="ru-RU"/>
              </w:rPr>
              <w:t xml:space="preserve"> </w:t>
            </w:r>
            <w:r w:rsidR="000B3D31">
              <w:rPr>
                <w:rFonts w:ascii="PT Astra Serif" w:hAnsi="PT Astra Serif"/>
                <w:sz w:val="20"/>
                <w:szCs w:val="20"/>
                <w:lang w:eastAsia="ru-RU"/>
              </w:rPr>
              <w:t>«</w:t>
            </w:r>
            <w:r>
              <w:rPr>
                <w:rFonts w:ascii="PT Astra Serif" w:hAnsi="PT Astra Serif"/>
                <w:spacing w:val="-3"/>
                <w:sz w:val="20"/>
                <w:szCs w:val="20"/>
                <w:lang w:eastAsia="ru-RU"/>
              </w:rPr>
              <w:t>Томский</w:t>
            </w:r>
            <w:r>
              <w:rPr>
                <w:rFonts w:ascii="PT Astra Serif" w:hAnsi="PT Astra Serif"/>
                <w:spacing w:val="-6"/>
                <w:sz w:val="20"/>
                <w:szCs w:val="20"/>
                <w:lang w:eastAsia="ru-RU"/>
              </w:rPr>
              <w:t xml:space="preserve"> музыкальный колледж имени Э.В. Денисова</w:t>
            </w:r>
            <w:r w:rsidR="000B3D31">
              <w:rPr>
                <w:rFonts w:ascii="PT Astra Serif" w:hAnsi="PT Astra Serif"/>
                <w:spacing w:val="-6"/>
                <w:sz w:val="20"/>
                <w:szCs w:val="20"/>
                <w:lang w:eastAsia="ru-RU"/>
              </w:rPr>
              <w:t>»</w:t>
            </w:r>
            <w:r>
              <w:rPr>
                <w:rFonts w:ascii="PT Astra Serif" w:hAnsi="PT Astra Serif"/>
                <w:spacing w:val="-6"/>
                <w:sz w:val="20"/>
                <w:szCs w:val="20"/>
                <w:lang w:eastAsia="ru-RU"/>
              </w:rPr>
              <w:t xml:space="preserve"> (ОГАПОУ </w:t>
            </w:r>
            <w:r w:rsidR="000B3D31">
              <w:rPr>
                <w:rFonts w:ascii="PT Astra Serif" w:hAnsi="PT Astra Serif"/>
                <w:spacing w:val="-6"/>
                <w:sz w:val="20"/>
                <w:szCs w:val="20"/>
                <w:lang w:eastAsia="ru-RU"/>
              </w:rPr>
              <w:t>«</w:t>
            </w:r>
            <w:r>
              <w:rPr>
                <w:rFonts w:ascii="PT Astra Serif" w:hAnsi="PT Astra Serif"/>
                <w:spacing w:val="-6"/>
                <w:sz w:val="20"/>
                <w:szCs w:val="20"/>
                <w:lang w:eastAsia="ru-RU"/>
              </w:rPr>
              <w:t>ТМК</w:t>
            </w:r>
            <w:r w:rsidR="000B3D31">
              <w:rPr>
                <w:rFonts w:ascii="PT Astra Serif" w:hAnsi="PT Astra Serif"/>
                <w:spacing w:val="-6"/>
                <w:sz w:val="20"/>
                <w:szCs w:val="20"/>
                <w:lang w:eastAsia="ru-RU"/>
              </w:rPr>
              <w:t>»</w:t>
            </w:r>
            <w:r>
              <w:rPr>
                <w:rFonts w:ascii="PT Astra Serif" w:hAnsi="PT Astra Serif"/>
                <w:spacing w:val="-6"/>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40</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52,5%</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52</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53,8%</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39</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58,97%</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rPr>
            </w:pPr>
            <w:r>
              <w:rPr>
                <w:rFonts w:ascii="PT Astra Serif" w:hAnsi="PT Astra Serif"/>
                <w:sz w:val="20"/>
              </w:rPr>
              <w:t>45</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rPr>
            </w:pPr>
            <w:r>
              <w:rPr>
                <w:rFonts w:ascii="PT Astra Serif" w:hAnsi="PT Astra Serif"/>
                <w:sz w:val="20"/>
              </w:rPr>
              <w:t>53,33%</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z w:val="20"/>
                <w:szCs w:val="20"/>
                <w:lang w:eastAsia="ru-RU"/>
              </w:rPr>
              <w:t>Томский механико-технологический техникум</w:t>
            </w:r>
            <w:r w:rsidR="000B3D31">
              <w:rPr>
                <w:rFonts w:ascii="PT Astra Serif" w:hAnsi="PT Astra Serif"/>
                <w:sz w:val="20"/>
                <w:szCs w:val="20"/>
                <w:lang w:eastAsia="ru-RU"/>
              </w:rPr>
              <w:t>»</w:t>
            </w:r>
            <w:r>
              <w:rPr>
                <w:rFonts w:ascii="PT Astra Serif" w:hAnsi="PT Astra Serif"/>
                <w:sz w:val="20"/>
                <w:szCs w:val="20"/>
                <w:lang w:eastAsia="ru-RU"/>
              </w:rPr>
              <w:t xml:space="preserve"> (ОГБПОУ </w:t>
            </w:r>
            <w:r w:rsidR="000B3D31">
              <w:rPr>
                <w:rFonts w:ascii="PT Astra Serif" w:hAnsi="PT Astra Serif"/>
                <w:sz w:val="20"/>
                <w:szCs w:val="20"/>
                <w:lang w:eastAsia="ru-RU"/>
              </w:rPr>
              <w:t>«</w:t>
            </w:r>
            <w:r>
              <w:rPr>
                <w:rFonts w:ascii="PT Astra Serif" w:hAnsi="PT Astra Serif"/>
                <w:sz w:val="20"/>
                <w:szCs w:val="20"/>
                <w:lang w:eastAsia="ru-RU"/>
              </w:rPr>
              <w:t>ТМТТ</w:t>
            </w:r>
            <w:r w:rsidR="000B3D31">
              <w:rPr>
                <w:rFonts w:ascii="PT Astra Serif" w:hAnsi="PT Astra Serif"/>
                <w:sz w:val="20"/>
                <w:szCs w:val="20"/>
                <w:lang w:eastAsia="ru-RU"/>
              </w:rPr>
              <w:t>»</w:t>
            </w:r>
            <w:r>
              <w:rPr>
                <w:rFonts w:ascii="PT Astra Serif" w:hAnsi="PT Astra Serif"/>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172</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43,6%</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165</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71,5%</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188</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69,15%</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128</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57,03%</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z w:val="20"/>
                <w:szCs w:val="20"/>
                <w:lang w:eastAsia="ru-RU"/>
              </w:rPr>
              <w:t>Томский индустриальный техникум</w:t>
            </w:r>
            <w:r w:rsidR="000B3D31">
              <w:rPr>
                <w:rFonts w:ascii="PT Astra Serif" w:hAnsi="PT Astra Serif"/>
                <w:sz w:val="20"/>
                <w:szCs w:val="20"/>
                <w:lang w:eastAsia="ru-RU"/>
              </w:rPr>
              <w:t>»</w:t>
            </w:r>
            <w:r>
              <w:rPr>
                <w:rFonts w:ascii="PT Astra Serif" w:hAnsi="PT Astra Serif"/>
                <w:sz w:val="20"/>
                <w:szCs w:val="20"/>
                <w:lang w:eastAsia="ru-RU"/>
              </w:rPr>
              <w:t xml:space="preserve"> (ОГБПОУ </w:t>
            </w:r>
            <w:r w:rsidR="000B3D31">
              <w:rPr>
                <w:rFonts w:ascii="PT Astra Serif" w:hAnsi="PT Astra Serif"/>
                <w:sz w:val="20"/>
                <w:szCs w:val="20"/>
                <w:lang w:eastAsia="ru-RU"/>
              </w:rPr>
              <w:t>«</w:t>
            </w:r>
            <w:r>
              <w:rPr>
                <w:rFonts w:ascii="PT Astra Serif" w:hAnsi="PT Astra Serif"/>
                <w:sz w:val="20"/>
                <w:szCs w:val="20"/>
                <w:lang w:eastAsia="ru-RU"/>
              </w:rPr>
              <w:t>ТомИнТех</w:t>
            </w:r>
            <w:r w:rsidR="000B3D31">
              <w:rPr>
                <w:rFonts w:ascii="PT Astra Serif" w:hAnsi="PT Astra Serif"/>
                <w:sz w:val="20"/>
                <w:szCs w:val="20"/>
                <w:lang w:eastAsia="ru-RU"/>
              </w:rPr>
              <w:t>»</w:t>
            </w:r>
            <w:r>
              <w:rPr>
                <w:rFonts w:ascii="PT Astra Serif" w:hAnsi="PT Astra Serif"/>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168</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61,3%</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163</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63,8%</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244</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86,89%</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230</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57,39%</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pacing w:val="-5"/>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pacing w:val="-3"/>
                <w:sz w:val="20"/>
                <w:szCs w:val="20"/>
                <w:lang w:eastAsia="ru-RU"/>
              </w:rPr>
              <w:t>Томский</w:t>
            </w:r>
            <w:r>
              <w:rPr>
                <w:rFonts w:ascii="PT Astra Serif" w:hAnsi="PT Astra Serif"/>
                <w:spacing w:val="-4"/>
                <w:sz w:val="20"/>
                <w:szCs w:val="20"/>
                <w:lang w:eastAsia="ru-RU"/>
              </w:rPr>
              <w:t xml:space="preserve"> промышленно-</w:t>
            </w:r>
            <w:r>
              <w:rPr>
                <w:rFonts w:ascii="PT Astra Serif" w:hAnsi="PT Astra Serif"/>
                <w:spacing w:val="-5"/>
                <w:sz w:val="20"/>
                <w:szCs w:val="20"/>
                <w:lang w:eastAsia="ru-RU"/>
              </w:rPr>
              <w:t>гуманитарный колледж</w:t>
            </w:r>
            <w:r w:rsidR="000B3D31">
              <w:rPr>
                <w:rFonts w:ascii="PT Astra Serif" w:hAnsi="PT Astra Serif"/>
                <w:spacing w:val="-5"/>
                <w:sz w:val="20"/>
                <w:szCs w:val="20"/>
                <w:lang w:eastAsia="ru-RU"/>
              </w:rPr>
              <w:t>»</w:t>
            </w:r>
            <w:r>
              <w:rPr>
                <w:rFonts w:ascii="PT Astra Serif" w:hAnsi="PT Astra Serif"/>
                <w:spacing w:val="-5"/>
                <w:sz w:val="20"/>
                <w:szCs w:val="20"/>
                <w:lang w:eastAsia="ru-RU"/>
              </w:rPr>
              <w:t xml:space="preserve"> (ОГБПОУ ТПГК</w:t>
            </w:r>
            <w:r w:rsidR="000B3D31">
              <w:rPr>
                <w:rFonts w:ascii="PT Astra Serif" w:hAnsi="PT Astra Serif"/>
                <w:spacing w:val="-5"/>
                <w:sz w:val="20"/>
                <w:szCs w:val="20"/>
                <w:lang w:eastAsia="ru-RU"/>
              </w:rPr>
              <w:t>»</w:t>
            </w:r>
            <w:r>
              <w:rPr>
                <w:rFonts w:ascii="PT Astra Serif" w:hAnsi="PT Astra Serif"/>
                <w:spacing w:val="-5"/>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128</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90,6%</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159</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76,7%</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151</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83,44%</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166</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68,87%</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pacing w:val="-3"/>
                <w:sz w:val="20"/>
                <w:szCs w:val="20"/>
                <w:lang w:eastAsia="ru-RU"/>
              </w:rPr>
              <w:t>Томский политехнический техникум</w:t>
            </w:r>
            <w:r w:rsidR="000B3D31">
              <w:rPr>
                <w:rFonts w:ascii="PT Astra Serif" w:hAnsi="PT Astra Serif"/>
                <w:spacing w:val="-3"/>
                <w:sz w:val="20"/>
                <w:szCs w:val="20"/>
                <w:lang w:eastAsia="ru-RU"/>
              </w:rPr>
              <w:t>»</w:t>
            </w:r>
            <w:r>
              <w:rPr>
                <w:rFonts w:ascii="PT Astra Serif" w:hAnsi="PT Astra Serif"/>
                <w:spacing w:val="-3"/>
                <w:sz w:val="20"/>
                <w:szCs w:val="20"/>
                <w:lang w:eastAsia="ru-RU"/>
              </w:rPr>
              <w:t xml:space="preserve"> (ОГБПОУ ТПТ</w:t>
            </w:r>
            <w:r w:rsidR="000B3D31">
              <w:rPr>
                <w:rFonts w:ascii="PT Astra Serif" w:hAnsi="PT Astra Serif"/>
                <w:spacing w:val="-3"/>
                <w:sz w:val="20"/>
                <w:szCs w:val="20"/>
                <w:lang w:eastAsia="ru-RU"/>
              </w:rPr>
              <w:t>»</w:t>
            </w:r>
            <w:r>
              <w:rPr>
                <w:rFonts w:ascii="PT Astra Serif" w:hAnsi="PT Astra Serif"/>
                <w:spacing w:val="-3"/>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183</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66,7%</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385</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79,5%</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360</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80,3%</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302</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61,26%</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z w:val="20"/>
                <w:szCs w:val="20"/>
                <w:lang w:eastAsia="ru-RU"/>
              </w:rPr>
              <w:t>Томский техникум информационных технологий</w:t>
            </w:r>
            <w:r w:rsidR="000B3D31">
              <w:rPr>
                <w:rFonts w:ascii="PT Astra Serif" w:hAnsi="PT Astra Serif"/>
                <w:sz w:val="20"/>
                <w:szCs w:val="20"/>
                <w:lang w:eastAsia="ru-RU"/>
              </w:rPr>
              <w:t>»</w:t>
            </w:r>
            <w:r>
              <w:rPr>
                <w:rFonts w:ascii="PT Astra Serif" w:hAnsi="PT Astra Serif"/>
                <w:sz w:val="20"/>
                <w:szCs w:val="20"/>
                <w:lang w:eastAsia="ru-RU"/>
              </w:rPr>
              <w:t xml:space="preserve"> (ОГБПОУ </w:t>
            </w:r>
            <w:r w:rsidR="000B3D31">
              <w:rPr>
                <w:rFonts w:ascii="PT Astra Serif" w:hAnsi="PT Astra Serif"/>
                <w:sz w:val="20"/>
                <w:szCs w:val="20"/>
                <w:lang w:eastAsia="ru-RU"/>
              </w:rPr>
              <w:t>«</w:t>
            </w:r>
            <w:r>
              <w:rPr>
                <w:rFonts w:ascii="PT Astra Serif" w:hAnsi="PT Astra Serif"/>
                <w:sz w:val="20"/>
                <w:szCs w:val="20"/>
                <w:lang w:eastAsia="ru-RU"/>
              </w:rPr>
              <w:t>ТТИТ</w:t>
            </w:r>
            <w:r w:rsidR="000B3D31">
              <w:rPr>
                <w:rFonts w:ascii="PT Astra Serif" w:hAnsi="PT Astra Serif"/>
                <w:sz w:val="20"/>
                <w:szCs w:val="20"/>
                <w:lang w:eastAsia="ru-RU"/>
              </w:rPr>
              <w:t>»</w:t>
            </w:r>
            <w:r>
              <w:rPr>
                <w:rFonts w:ascii="PT Astra Serif" w:hAnsi="PT Astra Serif"/>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150</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61,3%</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190</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70,0%</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248</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55,7%</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260</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59,23%</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z w:val="20"/>
                <w:szCs w:val="20"/>
                <w:lang w:eastAsia="ru-RU"/>
              </w:rPr>
              <w:t>Томский техникум водного транспорта и судоходства</w:t>
            </w:r>
            <w:r w:rsidR="000B3D31">
              <w:rPr>
                <w:rFonts w:ascii="PT Astra Serif" w:hAnsi="PT Astra Serif"/>
                <w:sz w:val="20"/>
                <w:szCs w:val="20"/>
                <w:lang w:eastAsia="ru-RU"/>
              </w:rPr>
              <w:t>»</w:t>
            </w:r>
            <w:r>
              <w:rPr>
                <w:rFonts w:ascii="PT Astra Serif" w:hAnsi="PT Astra Serif"/>
                <w:sz w:val="20"/>
                <w:szCs w:val="20"/>
                <w:lang w:eastAsia="ru-RU"/>
              </w:rPr>
              <w:t xml:space="preserve"> (ОГБПОУ ТТВТС</w:t>
            </w:r>
            <w:r w:rsidR="000B3D31">
              <w:rPr>
                <w:rFonts w:ascii="PT Astra Serif" w:hAnsi="PT Astra Serif"/>
                <w:sz w:val="20"/>
                <w:szCs w:val="20"/>
                <w:lang w:eastAsia="ru-RU"/>
              </w:rPr>
              <w:t>»</w:t>
            </w:r>
            <w:r>
              <w:rPr>
                <w:rFonts w:ascii="PT Astra Serif" w:hAnsi="PT Astra Serif"/>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52</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90,4%</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65</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80,0%</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131</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95,42%</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206</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69,42%</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z w:val="20"/>
                <w:szCs w:val="20"/>
                <w:lang w:eastAsia="ru-RU"/>
              </w:rPr>
              <w:t>Томский техникум социальных технологий</w:t>
            </w:r>
            <w:r w:rsidR="000B3D31">
              <w:rPr>
                <w:rFonts w:ascii="PT Astra Serif" w:hAnsi="PT Astra Serif"/>
                <w:sz w:val="20"/>
                <w:szCs w:val="20"/>
                <w:lang w:eastAsia="ru-RU"/>
              </w:rPr>
              <w:t>»</w:t>
            </w:r>
            <w:r>
              <w:rPr>
                <w:rFonts w:ascii="PT Astra Serif" w:hAnsi="PT Astra Serif"/>
                <w:sz w:val="20"/>
                <w:szCs w:val="20"/>
                <w:lang w:eastAsia="ru-RU"/>
              </w:rPr>
              <w:t xml:space="preserve"> (ОГБПОУ </w:t>
            </w:r>
            <w:r w:rsidR="000B3D31">
              <w:rPr>
                <w:rFonts w:ascii="PT Astra Serif" w:hAnsi="PT Astra Serif"/>
                <w:sz w:val="20"/>
                <w:szCs w:val="20"/>
                <w:lang w:eastAsia="ru-RU"/>
              </w:rPr>
              <w:t>«</w:t>
            </w:r>
            <w:r>
              <w:rPr>
                <w:rFonts w:ascii="PT Astra Serif" w:hAnsi="PT Astra Serif"/>
                <w:sz w:val="20"/>
                <w:szCs w:val="20"/>
                <w:lang w:eastAsia="ru-RU"/>
              </w:rPr>
              <w:t>ТТСТ</w:t>
            </w:r>
            <w:r w:rsidR="000B3D31">
              <w:rPr>
                <w:rFonts w:ascii="PT Astra Serif" w:hAnsi="PT Astra Serif"/>
                <w:sz w:val="20"/>
                <w:szCs w:val="20"/>
                <w:lang w:eastAsia="ru-RU"/>
              </w:rPr>
              <w:t>»</w:t>
            </w:r>
            <w:r>
              <w:rPr>
                <w:rFonts w:ascii="PT Astra Serif" w:hAnsi="PT Astra Serif"/>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39</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64,1%</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16</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62,5%</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55</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72,73%</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47</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80,85%</w:t>
            </w:r>
          </w:p>
        </w:tc>
      </w:tr>
      <w:tr w:rsidR="007614E6" w:rsidTr="00F614E7">
        <w:tc>
          <w:tcPr>
            <w:tcW w:w="260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rPr>
                <w:rFonts w:ascii="PT Astra Serif" w:hAnsi="PT Astra Serif"/>
                <w:sz w:val="20"/>
                <w:szCs w:val="20"/>
                <w:lang w:eastAsia="ru-RU"/>
              </w:rPr>
            </w:pPr>
            <w:r>
              <w:rPr>
                <w:rFonts w:ascii="PT Astra Serif" w:hAnsi="PT Astra Serif"/>
                <w:sz w:val="20"/>
                <w:szCs w:val="20"/>
                <w:lang w:eastAsia="ru-RU"/>
              </w:rPr>
              <w:t xml:space="preserve">ОГБПОУ </w:t>
            </w:r>
            <w:r w:rsidR="000B3D31">
              <w:rPr>
                <w:rFonts w:ascii="PT Astra Serif" w:hAnsi="PT Astra Serif"/>
                <w:sz w:val="20"/>
                <w:szCs w:val="20"/>
                <w:lang w:eastAsia="ru-RU"/>
              </w:rPr>
              <w:t>«</w:t>
            </w:r>
            <w:r>
              <w:rPr>
                <w:rFonts w:ascii="PT Astra Serif" w:hAnsi="PT Astra Serif"/>
                <w:sz w:val="20"/>
                <w:szCs w:val="20"/>
                <w:lang w:eastAsia="ru-RU"/>
              </w:rPr>
              <w:t>Томский экономико-промышленный колледж</w:t>
            </w:r>
            <w:r w:rsidR="000B3D31">
              <w:rPr>
                <w:rFonts w:ascii="PT Astra Serif" w:hAnsi="PT Astra Serif"/>
                <w:sz w:val="20"/>
                <w:szCs w:val="20"/>
                <w:lang w:eastAsia="ru-RU"/>
              </w:rPr>
              <w:t>»</w:t>
            </w:r>
            <w:r>
              <w:rPr>
                <w:rFonts w:ascii="PT Astra Serif" w:hAnsi="PT Astra Serif"/>
                <w:sz w:val="20"/>
                <w:szCs w:val="20"/>
                <w:lang w:eastAsia="ru-RU"/>
              </w:rPr>
              <w:t xml:space="preserve"> (ОГБПОУ </w:t>
            </w:r>
            <w:r w:rsidR="000B3D31">
              <w:rPr>
                <w:rFonts w:ascii="PT Astra Serif" w:hAnsi="PT Astra Serif"/>
                <w:sz w:val="20"/>
                <w:szCs w:val="20"/>
                <w:lang w:eastAsia="ru-RU"/>
              </w:rPr>
              <w:t>«</w:t>
            </w:r>
            <w:r>
              <w:rPr>
                <w:rFonts w:ascii="PT Astra Serif" w:hAnsi="PT Astra Serif"/>
                <w:sz w:val="20"/>
                <w:szCs w:val="20"/>
                <w:lang w:eastAsia="ru-RU"/>
              </w:rPr>
              <w:t>ТЭПК</w:t>
            </w:r>
            <w:r w:rsidR="000B3D31">
              <w:rPr>
                <w:rFonts w:ascii="PT Astra Serif" w:hAnsi="PT Astra Serif"/>
                <w:sz w:val="20"/>
                <w:szCs w:val="20"/>
                <w:lang w:eastAsia="ru-RU"/>
              </w:rPr>
              <w:t>»</w:t>
            </w:r>
            <w:r>
              <w:rPr>
                <w:rFonts w:ascii="PT Astra Serif" w:hAnsi="PT Astra Serif"/>
                <w:sz w:val="20"/>
                <w:szCs w:val="20"/>
                <w:lang w:eastAsia="ru-RU"/>
              </w:rPr>
              <w:t>)</w:t>
            </w:r>
          </w:p>
        </w:tc>
        <w:tc>
          <w:tcPr>
            <w:tcW w:w="905"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118</w:t>
            </w:r>
          </w:p>
        </w:tc>
        <w:tc>
          <w:tcPr>
            <w:tcW w:w="751"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83,9%</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186</w:t>
            </w:r>
          </w:p>
        </w:tc>
        <w:tc>
          <w:tcPr>
            <w:tcW w:w="778"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73,1%</w:t>
            </w:r>
          </w:p>
        </w:tc>
        <w:tc>
          <w:tcPr>
            <w:tcW w:w="867"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214</w:t>
            </w:r>
          </w:p>
        </w:tc>
        <w:tc>
          <w:tcPr>
            <w:tcW w:w="833"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szCs w:val="20"/>
              </w:rPr>
              <w:t>78,5%</w:t>
            </w:r>
          </w:p>
        </w:tc>
        <w:tc>
          <w:tcPr>
            <w:tcW w:w="1009"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szCs w:val="20"/>
              </w:rPr>
            </w:pPr>
            <w:r>
              <w:rPr>
                <w:rFonts w:ascii="PT Astra Serif" w:hAnsi="PT Astra Serif"/>
                <w:sz w:val="20"/>
              </w:rPr>
              <w:t>259</w:t>
            </w:r>
          </w:p>
        </w:tc>
        <w:tc>
          <w:tcPr>
            <w:tcW w:w="1014" w:type="dxa"/>
            <w:tcBorders>
              <w:top w:val="single" w:sz="4" w:space="0" w:color="000000"/>
              <w:left w:val="single" w:sz="4" w:space="0" w:color="000000"/>
              <w:bottom w:val="single" w:sz="4" w:space="0" w:color="000000"/>
              <w:right w:val="single" w:sz="4" w:space="0" w:color="000000"/>
            </w:tcBorders>
            <w:vAlign w:val="center"/>
          </w:tcPr>
          <w:p w:rsidR="007614E6" w:rsidRDefault="007614E6" w:rsidP="007614E6">
            <w:pPr>
              <w:jc w:val="center"/>
              <w:rPr>
                <w:rFonts w:ascii="PT Astra Serif" w:hAnsi="PT Astra Serif"/>
                <w:sz w:val="20"/>
              </w:rPr>
            </w:pPr>
            <w:r>
              <w:rPr>
                <w:rFonts w:ascii="PT Astra Serif" w:hAnsi="PT Astra Serif"/>
                <w:sz w:val="20"/>
              </w:rPr>
              <w:t>67,18%</w:t>
            </w:r>
          </w:p>
        </w:tc>
      </w:tr>
    </w:tbl>
    <w:p w:rsidR="00EA13CB" w:rsidRPr="006C08D4" w:rsidRDefault="00EA13CB" w:rsidP="007614E6">
      <w:pPr>
        <w:ind w:firstLine="709"/>
        <w:jc w:val="both"/>
        <w:rPr>
          <w:rFonts w:ascii="PT Astra Serif" w:hAnsi="PT Astra Serif"/>
          <w:b/>
          <w:sz w:val="24"/>
          <w:szCs w:val="24"/>
        </w:rPr>
      </w:pPr>
      <w:r w:rsidRPr="006C08D4">
        <w:rPr>
          <w:rFonts w:ascii="PT Astra Serif" w:hAnsi="PT Astra Serif"/>
        </w:rPr>
        <w:br w:type="page"/>
      </w:r>
      <w:r w:rsidRPr="006C08D4">
        <w:rPr>
          <w:rFonts w:ascii="PT Astra Serif" w:hAnsi="PT Astra Serif"/>
          <w:b/>
          <w:sz w:val="24"/>
          <w:szCs w:val="24"/>
        </w:rPr>
        <w:t>Приложение 3.3 –</w:t>
      </w:r>
      <w:r w:rsidRPr="006C08D4">
        <w:rPr>
          <w:rFonts w:ascii="PT Astra Serif" w:hAnsi="PT Astra Serif"/>
        </w:rPr>
        <w:t xml:space="preserve"> </w:t>
      </w:r>
      <w:r w:rsidRPr="006C08D4">
        <w:rPr>
          <w:rFonts w:ascii="PT Astra Serif" w:hAnsi="PT Astra Serif"/>
          <w:b/>
          <w:sz w:val="24"/>
          <w:szCs w:val="24"/>
        </w:rPr>
        <w:t>Финансовое обеспечение реализации государственной политики в сфере профессионального образования Томской области</w:t>
      </w:r>
    </w:p>
    <w:p w:rsidR="008C64DB" w:rsidRPr="006C08D4" w:rsidRDefault="008C64DB" w:rsidP="008C64DB">
      <w:pPr>
        <w:jc w:val="right"/>
        <w:rPr>
          <w:rFonts w:ascii="PT Astra Serif" w:hAnsi="PT Astra Serif"/>
          <w:szCs w:val="24"/>
        </w:rPr>
      </w:pPr>
      <w:r w:rsidRPr="006C08D4">
        <w:rPr>
          <w:rFonts w:ascii="PT Astra Serif" w:hAnsi="PT Astra Serif"/>
          <w:szCs w:val="24"/>
        </w:rPr>
        <w:t>млн руб.</w:t>
      </w:r>
    </w:p>
    <w:tbl>
      <w:tblPr>
        <w:tblW w:w="5005" w:type="pct"/>
        <w:tblInd w:w="-5" w:type="dxa"/>
        <w:tblLook w:val="04A0" w:firstRow="1" w:lastRow="0" w:firstColumn="1" w:lastColumn="0" w:noHBand="0" w:noVBand="1"/>
      </w:tblPr>
      <w:tblGrid>
        <w:gridCol w:w="6427"/>
        <w:gridCol w:w="1144"/>
        <w:gridCol w:w="1144"/>
        <w:gridCol w:w="1148"/>
      </w:tblGrid>
      <w:tr w:rsidR="008C64DB" w:rsidRPr="006C08D4" w:rsidTr="00A52B27">
        <w:trPr>
          <w:trHeight w:val="20"/>
          <w:tblHeader/>
        </w:trPr>
        <w:tc>
          <w:tcPr>
            <w:tcW w:w="32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Наименование государственной программы</w:t>
            </w:r>
          </w:p>
        </w:tc>
        <w:tc>
          <w:tcPr>
            <w:tcW w:w="580" w:type="pct"/>
            <w:tcBorders>
              <w:top w:val="single" w:sz="4" w:space="0" w:color="auto"/>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2020 год</w:t>
            </w:r>
          </w:p>
        </w:tc>
        <w:tc>
          <w:tcPr>
            <w:tcW w:w="580" w:type="pct"/>
            <w:tcBorders>
              <w:top w:val="single" w:sz="4" w:space="0" w:color="auto"/>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2021 год</w:t>
            </w:r>
          </w:p>
        </w:tc>
        <w:tc>
          <w:tcPr>
            <w:tcW w:w="582" w:type="pct"/>
            <w:tcBorders>
              <w:top w:val="single" w:sz="4" w:space="0" w:color="auto"/>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2022 год</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
                <w:bCs/>
                <w:sz w:val="20"/>
                <w:szCs w:val="20"/>
                <w:lang w:eastAsia="ru-RU"/>
              </w:rPr>
            </w:pPr>
            <w:r w:rsidRPr="006C08D4">
              <w:rPr>
                <w:rFonts w:ascii="PT Astra Serif" w:hAnsi="PT Astra Serif" w:cs="Arial"/>
                <w:b/>
                <w:bCs/>
                <w:sz w:val="20"/>
                <w:szCs w:val="20"/>
                <w:lang w:eastAsia="ru-RU"/>
              </w:rPr>
              <w:t>Итого по государственным программам, 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2 298,24</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2 467,02</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2 703,67</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средства областного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2 272,90</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2 427,18</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2 557,01</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средства федерального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25,34</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39,84</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146,66</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по Департаменту профессионального образования Томской области, 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2 188,67</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2 356,05</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2 553,67</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за счет средств областного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2 163,33</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2 318,38</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2 413,34</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за счет средств федерального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25,34</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37,67</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140,33</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по Департаменту по культуре Томской области, 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109,57</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110,97</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150,00</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за счет средств областного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109,57</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108,80</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143,67</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за счет средств федерального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2,17</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6,33</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
                <w:bCs/>
                <w:sz w:val="20"/>
                <w:szCs w:val="20"/>
                <w:lang w:eastAsia="ru-RU"/>
              </w:rPr>
            </w:pPr>
            <w:r w:rsidRPr="006C08D4">
              <w:rPr>
                <w:rFonts w:ascii="PT Astra Serif" w:hAnsi="PT Astra Serif" w:cs="Arial"/>
                <w:b/>
                <w:bCs/>
                <w:sz w:val="20"/>
                <w:szCs w:val="20"/>
                <w:lang w:eastAsia="ru-RU"/>
              </w:rPr>
              <w:t xml:space="preserve">Государственная программа </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Развитие образования в Томской области</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 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2 173,38</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2 355,44</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2 558,07</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 xml:space="preserve">Ведомственная целевая программа </w:t>
            </w:r>
            <w:r w:rsidR="000B3D31">
              <w:rPr>
                <w:rFonts w:ascii="PT Astra Serif" w:hAnsi="PT Astra Serif" w:cs="Arial"/>
                <w:sz w:val="20"/>
                <w:szCs w:val="20"/>
                <w:lang w:eastAsia="ru-RU"/>
              </w:rPr>
              <w:t>«</w:t>
            </w:r>
            <w:r w:rsidRPr="006C08D4">
              <w:rPr>
                <w:rFonts w:ascii="PT Astra Serif" w:hAnsi="PT Astra Serif" w:cs="Arial"/>
                <w:sz w:val="20"/>
                <w:szCs w:val="20"/>
                <w:lang w:eastAsia="ru-RU"/>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000B3D31">
              <w:rPr>
                <w:rFonts w:ascii="PT Astra Serif" w:hAnsi="PT Astra Serif" w:cs="Arial"/>
                <w:sz w:val="20"/>
                <w:szCs w:val="20"/>
                <w:lang w:eastAsia="ru-RU"/>
              </w:rPr>
              <w:t>»</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2 023,91</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2 165,96</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2 292,86</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 xml:space="preserve">Региональный проект </w:t>
            </w:r>
            <w:r w:rsidR="000B3D31">
              <w:rPr>
                <w:rFonts w:ascii="PT Astra Serif" w:hAnsi="PT Astra Serif" w:cs="Arial"/>
                <w:sz w:val="20"/>
                <w:szCs w:val="20"/>
                <w:lang w:eastAsia="ru-RU"/>
              </w:rPr>
              <w:t>«</w:t>
            </w:r>
            <w:r w:rsidRPr="006C08D4">
              <w:rPr>
                <w:rFonts w:ascii="PT Astra Serif" w:hAnsi="PT Astra Serif" w:cs="Arial"/>
                <w:sz w:val="20"/>
                <w:szCs w:val="20"/>
                <w:lang w:eastAsia="ru-RU"/>
              </w:rPr>
              <w:t>Цифровая образовательная среда</w:t>
            </w:r>
            <w:r w:rsidR="000B3D31">
              <w:rPr>
                <w:rFonts w:ascii="PT Astra Serif" w:hAnsi="PT Astra Serif" w:cs="Arial"/>
                <w:sz w:val="20"/>
                <w:szCs w:val="20"/>
                <w:lang w:eastAsia="ru-RU"/>
              </w:rPr>
              <w:t>»</w:t>
            </w:r>
            <w:r w:rsidRPr="006C08D4">
              <w:rPr>
                <w:rFonts w:ascii="PT Astra Serif" w:hAnsi="PT Astra Serif" w:cs="Arial"/>
                <w:sz w:val="20"/>
                <w:szCs w:val="20"/>
                <w:lang w:eastAsia="ru-RU"/>
              </w:rPr>
              <w:t>,</w:t>
            </w:r>
          </w:p>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20,33</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17,68</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16,07</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за счет средств областного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5,07</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3,41</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3,94</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за счет средств федерального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15,26</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14,27</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12,13</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 xml:space="preserve">Региональный проект </w:t>
            </w:r>
            <w:r w:rsidR="000B3D31">
              <w:rPr>
                <w:rFonts w:ascii="PT Astra Serif" w:hAnsi="PT Astra Serif" w:cs="Arial"/>
                <w:sz w:val="20"/>
                <w:szCs w:val="20"/>
                <w:lang w:eastAsia="ru-RU"/>
              </w:rPr>
              <w:t>«</w:t>
            </w:r>
            <w:r w:rsidRPr="006C08D4">
              <w:rPr>
                <w:rFonts w:ascii="PT Astra Serif" w:hAnsi="PT Astra Serif" w:cs="Arial"/>
                <w:sz w:val="20"/>
                <w:szCs w:val="20"/>
                <w:lang w:eastAsia="ru-RU"/>
              </w:rPr>
              <w:t>Молодые профессионалы (Повышение конкурентоспособности профессионального образования)</w:t>
            </w:r>
            <w:r w:rsidR="000B3D31">
              <w:rPr>
                <w:rFonts w:ascii="PT Astra Serif" w:hAnsi="PT Astra Serif" w:cs="Arial"/>
                <w:sz w:val="20"/>
                <w:szCs w:val="20"/>
                <w:lang w:eastAsia="ru-RU"/>
              </w:rPr>
              <w:t>»</w:t>
            </w:r>
            <w:r w:rsidRPr="006C08D4">
              <w:rPr>
                <w:rFonts w:ascii="PT Astra Serif" w:hAnsi="PT Astra Serif" w:cs="Arial"/>
                <w:sz w:val="20"/>
                <w:szCs w:val="20"/>
                <w:lang w:eastAsia="ru-RU"/>
              </w:rPr>
              <w:t>,</w:t>
            </w:r>
          </w:p>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72,11</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65,40</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58,78</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за счет средств областного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72,11</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65,40</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1,76</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за счет средств федерального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57,02</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 xml:space="preserve">Основное мероприятие </w:t>
            </w:r>
            <w:r w:rsidR="000B3D31">
              <w:rPr>
                <w:rFonts w:ascii="PT Astra Serif" w:hAnsi="PT Astra Serif" w:cs="Arial"/>
                <w:sz w:val="20"/>
                <w:szCs w:val="20"/>
                <w:lang w:eastAsia="ru-RU"/>
              </w:rPr>
              <w:t>«</w:t>
            </w:r>
            <w:r w:rsidRPr="006C08D4">
              <w:rPr>
                <w:rFonts w:ascii="PT Astra Serif" w:hAnsi="PT Astra Serif" w:cs="Arial"/>
                <w:sz w:val="20"/>
                <w:szCs w:val="20"/>
                <w:lang w:eastAsia="ru-RU"/>
              </w:rPr>
              <w:t>Проведение капитального ремонта областных объектов недвижимого имущества (в том числе разработка проектной документации)</w:t>
            </w:r>
            <w:r w:rsidR="000B3D31">
              <w:rPr>
                <w:rFonts w:ascii="PT Astra Serif" w:hAnsi="PT Astra Serif" w:cs="Arial"/>
                <w:sz w:val="20"/>
                <w:szCs w:val="20"/>
                <w:lang w:eastAsia="ru-RU"/>
              </w:rPr>
              <w:t>»</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10,33</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45,60</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 xml:space="preserve">Основное мероприятие </w:t>
            </w:r>
            <w:r w:rsidR="000B3D31">
              <w:rPr>
                <w:rFonts w:ascii="PT Astra Serif" w:hAnsi="PT Astra Serif" w:cs="Arial"/>
                <w:sz w:val="20"/>
                <w:szCs w:val="20"/>
                <w:lang w:eastAsia="ru-RU"/>
              </w:rPr>
              <w:t>«</w:t>
            </w:r>
            <w:r w:rsidRPr="006C08D4">
              <w:rPr>
                <w:rFonts w:ascii="PT Astra Serif" w:hAnsi="PT Astra Serif" w:cs="Arial"/>
                <w:sz w:val="20"/>
                <w:szCs w:val="20"/>
                <w:lang w:eastAsia="ru-RU"/>
              </w:rPr>
              <w:t>Обеспечение выплат ежемесячного денежного вознаграждения за классное руководство (кураторство) педагогическим работникам государственных образовательных организаций,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r w:rsidR="000B3D31">
              <w:rPr>
                <w:rFonts w:ascii="PT Astra Serif" w:hAnsi="PT Astra Serif" w:cs="Arial"/>
                <w:sz w:val="20"/>
                <w:szCs w:val="20"/>
                <w:lang w:eastAsia="ru-RU"/>
              </w:rPr>
              <w:t>»</w:t>
            </w:r>
            <w:r w:rsidRPr="006C08D4">
              <w:rPr>
                <w:rFonts w:ascii="PT Astra Serif" w:hAnsi="PT Astra Serif" w:cs="Arial"/>
                <w:sz w:val="20"/>
                <w:szCs w:val="20"/>
                <w:lang w:eastAsia="ru-RU"/>
              </w:rPr>
              <w:t>,</w:t>
            </w:r>
          </w:p>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25,57</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77,51</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leftChars="80" w:left="176" w:firstLine="1"/>
              <w:rPr>
                <w:rFonts w:ascii="PT Astra Serif" w:hAnsi="PT Astra Serif" w:cs="Arial"/>
                <w:sz w:val="20"/>
                <w:szCs w:val="20"/>
                <w:lang w:eastAsia="ru-RU"/>
              </w:rPr>
            </w:pPr>
            <w:r w:rsidRPr="006C08D4">
              <w:rPr>
                <w:rFonts w:ascii="PT Astra Serif" w:hAnsi="PT Astra Serif" w:cs="Arial"/>
                <w:sz w:val="20"/>
                <w:szCs w:val="20"/>
                <w:lang w:eastAsia="ru-RU"/>
              </w:rPr>
              <w:t>за счет средств федерального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25,57</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77,51</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200" w:firstLine="400"/>
              <w:rPr>
                <w:rFonts w:ascii="PT Astra Serif" w:hAnsi="PT Astra Serif" w:cs="Arial"/>
                <w:sz w:val="20"/>
                <w:szCs w:val="20"/>
                <w:lang w:eastAsia="ru-RU"/>
              </w:rPr>
            </w:pPr>
            <w:r w:rsidRPr="006C08D4">
              <w:rPr>
                <w:rFonts w:ascii="PT Astra Serif" w:hAnsi="PT Astra Serif" w:cs="Arial"/>
                <w:sz w:val="20"/>
                <w:szCs w:val="20"/>
                <w:lang w:eastAsia="ru-RU"/>
              </w:rPr>
              <w:t>Департамент профессионального образования Томской области</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23,40</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71,18</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200" w:firstLine="400"/>
              <w:rPr>
                <w:rFonts w:ascii="PT Astra Serif" w:hAnsi="PT Astra Serif" w:cs="Arial"/>
                <w:sz w:val="20"/>
                <w:szCs w:val="20"/>
                <w:lang w:eastAsia="ru-RU"/>
              </w:rPr>
            </w:pPr>
            <w:r w:rsidRPr="006C08D4">
              <w:rPr>
                <w:rFonts w:ascii="PT Astra Serif" w:hAnsi="PT Astra Serif" w:cs="Arial"/>
                <w:sz w:val="20"/>
                <w:szCs w:val="20"/>
                <w:lang w:eastAsia="ru-RU"/>
              </w:rPr>
              <w:t>Департамент по культуре Томской области</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2,17</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6,33</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 xml:space="preserve">Основное мероприятие </w:t>
            </w:r>
            <w:r w:rsidR="000B3D31">
              <w:rPr>
                <w:rFonts w:ascii="PT Astra Serif" w:hAnsi="PT Astra Serif" w:cs="Arial"/>
                <w:sz w:val="20"/>
                <w:szCs w:val="20"/>
                <w:lang w:eastAsia="ru-RU"/>
              </w:rPr>
              <w:t>«</w:t>
            </w:r>
            <w:r w:rsidRPr="006C08D4">
              <w:rPr>
                <w:rFonts w:ascii="PT Astra Serif" w:hAnsi="PT Astra Serif" w:cs="Arial"/>
                <w:sz w:val="20"/>
                <w:szCs w:val="20"/>
                <w:lang w:eastAsia="ru-RU"/>
              </w:rPr>
              <w:t>Бюджетные инвестиции в объекты профессионального образования</w:t>
            </w:r>
            <w:r w:rsidR="000B3D31">
              <w:rPr>
                <w:rFonts w:ascii="PT Astra Serif" w:hAnsi="PT Astra Serif" w:cs="Arial"/>
                <w:sz w:val="20"/>
                <w:szCs w:val="20"/>
                <w:lang w:eastAsia="ru-RU"/>
              </w:rPr>
              <w:t>»</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46,70</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80,83</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67,25</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
                <w:bCs/>
                <w:sz w:val="20"/>
                <w:szCs w:val="20"/>
                <w:lang w:eastAsia="ru-RU"/>
              </w:rPr>
            </w:pPr>
            <w:r w:rsidRPr="006C08D4">
              <w:rPr>
                <w:rFonts w:ascii="PT Astra Serif" w:hAnsi="PT Astra Serif" w:cs="Arial"/>
                <w:b/>
                <w:bCs/>
                <w:sz w:val="20"/>
                <w:szCs w:val="20"/>
                <w:lang w:eastAsia="ru-RU"/>
              </w:rPr>
              <w:t xml:space="preserve">Государственная программа </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Развитие культуры и туризма в Томской области</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 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109,53</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108,75</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143,62</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sz w:val="20"/>
                <w:szCs w:val="20"/>
                <w:lang w:eastAsia="ru-RU"/>
              </w:rPr>
            </w:pPr>
            <w:r w:rsidRPr="006C08D4">
              <w:rPr>
                <w:rFonts w:ascii="PT Astra Serif" w:hAnsi="PT Astra Serif" w:cs="Arial"/>
                <w:sz w:val="20"/>
                <w:szCs w:val="20"/>
                <w:lang w:eastAsia="ru-RU"/>
              </w:rPr>
              <w:t xml:space="preserve">Ведомственная целевая программа </w:t>
            </w:r>
            <w:r w:rsidR="000B3D31">
              <w:rPr>
                <w:rFonts w:ascii="PT Astra Serif" w:hAnsi="PT Astra Serif" w:cs="Arial"/>
                <w:sz w:val="20"/>
                <w:szCs w:val="20"/>
                <w:lang w:eastAsia="ru-RU"/>
              </w:rPr>
              <w:t>«</w:t>
            </w:r>
            <w:r w:rsidRPr="006C08D4">
              <w:rPr>
                <w:rFonts w:ascii="PT Astra Serif" w:hAnsi="PT Astra Serif" w:cs="Arial"/>
                <w:sz w:val="20"/>
                <w:szCs w:val="20"/>
                <w:lang w:eastAsia="ru-RU"/>
              </w:rPr>
              <w:t>Создание условий для развития кадрового потенциала Томской области в сфере культуры и архивного дела</w:t>
            </w:r>
            <w:r w:rsidR="000B3D31">
              <w:rPr>
                <w:rFonts w:ascii="PT Astra Serif" w:hAnsi="PT Astra Serif" w:cs="Arial"/>
                <w:sz w:val="20"/>
                <w:szCs w:val="20"/>
                <w:lang w:eastAsia="ru-RU"/>
              </w:rPr>
              <w:t>»</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109,53</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108,75</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143,62</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
                <w:bCs/>
                <w:sz w:val="20"/>
                <w:szCs w:val="20"/>
                <w:lang w:eastAsia="ru-RU"/>
              </w:rPr>
            </w:pPr>
            <w:r w:rsidRPr="006C08D4">
              <w:rPr>
                <w:rFonts w:ascii="PT Astra Serif" w:hAnsi="PT Astra Serif" w:cs="Arial"/>
                <w:b/>
                <w:bCs/>
                <w:sz w:val="20"/>
                <w:szCs w:val="20"/>
                <w:lang w:eastAsia="ru-RU"/>
              </w:rPr>
              <w:t xml:space="preserve">Государственная программа </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Обеспечение безопасности населения Томской области</w:t>
            </w:r>
            <w:r w:rsidR="000B3D31">
              <w:rPr>
                <w:rFonts w:ascii="PT Astra Serif" w:hAnsi="PT Astra Serif" w:cs="Arial"/>
                <w:b/>
                <w:bCs/>
                <w:sz w:val="20"/>
                <w:szCs w:val="20"/>
                <w:lang w:eastAsia="ru-RU"/>
              </w:rPr>
              <w:t>»</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0,07</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0,06</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0,07</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
                <w:bCs/>
                <w:sz w:val="20"/>
                <w:szCs w:val="20"/>
                <w:lang w:eastAsia="ru-RU"/>
              </w:rPr>
            </w:pPr>
            <w:r w:rsidRPr="006C08D4">
              <w:rPr>
                <w:rFonts w:ascii="PT Astra Serif" w:hAnsi="PT Astra Serif" w:cs="Arial"/>
                <w:b/>
                <w:bCs/>
                <w:sz w:val="20"/>
                <w:szCs w:val="20"/>
                <w:lang w:eastAsia="ru-RU"/>
              </w:rPr>
              <w:t xml:space="preserve">Государственная программа </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 xml:space="preserve"> , 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1,83</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1,22</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1,11</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Cs/>
                <w:sz w:val="20"/>
                <w:szCs w:val="20"/>
                <w:lang w:eastAsia="ru-RU"/>
              </w:rPr>
            </w:pPr>
            <w:r w:rsidRPr="006C08D4">
              <w:rPr>
                <w:rFonts w:ascii="PT Astra Serif" w:hAnsi="PT Astra Serif" w:cs="Arial"/>
                <w:bCs/>
                <w:sz w:val="20"/>
                <w:szCs w:val="20"/>
                <w:lang w:eastAsia="ru-RU"/>
              </w:rPr>
              <w:t xml:space="preserve">Региональный проект </w:t>
            </w:r>
            <w:r w:rsidR="000B3D31">
              <w:rPr>
                <w:rFonts w:ascii="PT Astra Serif" w:hAnsi="PT Astra Serif" w:cs="Arial"/>
                <w:bCs/>
                <w:sz w:val="20"/>
                <w:szCs w:val="20"/>
                <w:lang w:eastAsia="ru-RU"/>
              </w:rPr>
              <w:t>«</w:t>
            </w:r>
            <w:r w:rsidRPr="006C08D4">
              <w:rPr>
                <w:rFonts w:ascii="PT Astra Serif" w:hAnsi="PT Astra Serif" w:cs="Arial"/>
                <w:bCs/>
                <w:sz w:val="20"/>
                <w:szCs w:val="20"/>
                <w:lang w:eastAsia="ru-RU"/>
              </w:rPr>
              <w:t>Адресная поддержка повышения производительности труда на предприятиях</w:t>
            </w:r>
            <w:r w:rsidR="000B3D31">
              <w:rPr>
                <w:rFonts w:ascii="PT Astra Serif" w:hAnsi="PT Astra Serif" w:cs="Arial"/>
                <w:bCs/>
                <w:sz w:val="20"/>
                <w:szCs w:val="20"/>
                <w:lang w:eastAsia="ru-RU"/>
              </w:rPr>
              <w:t>»</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1,83</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1,22</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1,11</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
                <w:bCs/>
                <w:sz w:val="20"/>
                <w:szCs w:val="20"/>
                <w:lang w:eastAsia="ru-RU"/>
              </w:rPr>
            </w:pPr>
            <w:r w:rsidRPr="006C08D4">
              <w:rPr>
                <w:rFonts w:ascii="PT Astra Serif" w:hAnsi="PT Astra Serif" w:cs="Arial"/>
                <w:b/>
                <w:bCs/>
                <w:sz w:val="20"/>
                <w:szCs w:val="20"/>
                <w:lang w:eastAsia="ru-RU"/>
              </w:rPr>
              <w:t xml:space="preserve">Государственная программа </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Развитие транспортной инфраструктуры в Томской области</w:t>
            </w:r>
            <w:r w:rsidR="000B3D31">
              <w:rPr>
                <w:rFonts w:ascii="PT Astra Serif" w:hAnsi="PT Astra Serif" w:cs="Arial"/>
                <w:b/>
                <w:bCs/>
                <w:sz w:val="20"/>
                <w:szCs w:val="20"/>
                <w:lang w:eastAsia="ru-RU"/>
              </w:rPr>
              <w:t>»</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0,08</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0,07</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0,00</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Cs/>
                <w:sz w:val="20"/>
                <w:szCs w:val="20"/>
                <w:lang w:eastAsia="ru-RU"/>
              </w:rPr>
            </w:pPr>
            <w:r w:rsidRPr="006C08D4">
              <w:rPr>
                <w:rFonts w:ascii="PT Astra Serif" w:hAnsi="PT Astra Serif" w:cs="Arial"/>
                <w:bCs/>
                <w:sz w:val="20"/>
                <w:szCs w:val="20"/>
                <w:lang w:eastAsia="ru-RU"/>
              </w:rPr>
              <w:t xml:space="preserve">Региональный проект </w:t>
            </w:r>
            <w:r w:rsidR="000B3D31">
              <w:rPr>
                <w:rFonts w:ascii="PT Astra Serif" w:hAnsi="PT Astra Serif" w:cs="Arial"/>
                <w:bCs/>
                <w:sz w:val="20"/>
                <w:szCs w:val="20"/>
                <w:lang w:eastAsia="ru-RU"/>
              </w:rPr>
              <w:t>«</w:t>
            </w:r>
            <w:r w:rsidRPr="006C08D4">
              <w:rPr>
                <w:rFonts w:ascii="PT Astra Serif" w:hAnsi="PT Astra Serif" w:cs="Arial"/>
                <w:bCs/>
                <w:sz w:val="20"/>
                <w:szCs w:val="20"/>
                <w:lang w:eastAsia="ru-RU"/>
              </w:rPr>
              <w:t>Безопасность дорожного движения</w:t>
            </w:r>
            <w:r w:rsidR="000B3D31">
              <w:rPr>
                <w:rFonts w:ascii="PT Astra Serif" w:hAnsi="PT Astra Serif" w:cs="Arial"/>
                <w:bCs/>
                <w:sz w:val="20"/>
                <w:szCs w:val="20"/>
                <w:lang w:eastAsia="ru-RU"/>
              </w:rPr>
              <w:t>»</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0,08</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0,07</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
                <w:bCs/>
                <w:sz w:val="20"/>
                <w:szCs w:val="20"/>
                <w:lang w:eastAsia="ru-RU"/>
              </w:rPr>
            </w:pPr>
            <w:r w:rsidRPr="006C08D4">
              <w:rPr>
                <w:rFonts w:ascii="PT Astra Serif" w:hAnsi="PT Astra Serif" w:cs="Arial"/>
                <w:b/>
                <w:bCs/>
                <w:sz w:val="20"/>
                <w:szCs w:val="20"/>
                <w:lang w:eastAsia="ru-RU"/>
              </w:rPr>
              <w:t xml:space="preserve">Государственная программа </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Социальная поддержка населения Томской области</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 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13,35</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1,48</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0,80</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
                <w:bCs/>
                <w:sz w:val="20"/>
                <w:szCs w:val="20"/>
                <w:lang w:eastAsia="ru-RU"/>
              </w:rPr>
            </w:pPr>
            <w:r w:rsidRPr="006C08D4">
              <w:rPr>
                <w:rFonts w:ascii="PT Astra Serif" w:hAnsi="PT Astra Serif" w:cs="Arial"/>
                <w:b/>
                <w:bCs/>
                <w:sz w:val="20"/>
                <w:szCs w:val="20"/>
                <w:lang w:eastAsia="ru-RU"/>
              </w:rPr>
              <w:t xml:space="preserve">Подпрограмма </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Доступная среда</w:t>
            </w:r>
            <w:r w:rsidR="000B3D31">
              <w:rPr>
                <w:rFonts w:ascii="PT Astra Serif" w:hAnsi="PT Astra Serif" w:cs="Arial"/>
                <w:b/>
                <w:bCs/>
                <w:sz w:val="20"/>
                <w:szCs w:val="20"/>
                <w:lang w:eastAsia="ru-RU"/>
              </w:rPr>
              <w:t>»</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13,35</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0,82</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0,80</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160"/>
              <w:rPr>
                <w:rFonts w:ascii="PT Astra Serif" w:hAnsi="PT Astra Serif" w:cs="Arial"/>
                <w:sz w:val="16"/>
                <w:szCs w:val="16"/>
                <w:lang w:eastAsia="ru-RU"/>
              </w:rPr>
            </w:pPr>
            <w:r w:rsidRPr="006C08D4">
              <w:rPr>
                <w:rFonts w:ascii="PT Astra Serif" w:hAnsi="PT Astra Serif" w:cs="Arial"/>
                <w:sz w:val="16"/>
                <w:szCs w:val="16"/>
                <w:lang w:eastAsia="ru-RU"/>
              </w:rPr>
              <w:t>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16"/>
                <w:szCs w:val="16"/>
                <w:lang w:eastAsia="ru-RU"/>
              </w:rPr>
            </w:pPr>
            <w:r w:rsidRPr="006C08D4">
              <w:rPr>
                <w:rFonts w:ascii="PT Astra Serif" w:hAnsi="PT Astra Serif" w:cs="Arial"/>
                <w:sz w:val="16"/>
                <w:szCs w:val="16"/>
                <w:lang w:eastAsia="ru-RU"/>
              </w:rPr>
              <w:t> </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16"/>
                <w:szCs w:val="16"/>
                <w:lang w:eastAsia="ru-RU"/>
              </w:rPr>
            </w:pPr>
            <w:r w:rsidRPr="006C08D4">
              <w:rPr>
                <w:rFonts w:ascii="PT Astra Serif" w:hAnsi="PT Astra Serif" w:cs="Arial"/>
                <w:sz w:val="16"/>
                <w:szCs w:val="16"/>
                <w:lang w:eastAsia="ru-RU"/>
              </w:rPr>
              <w:t> </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16"/>
                <w:szCs w:val="16"/>
                <w:lang w:eastAsia="ru-RU"/>
              </w:rPr>
            </w:pPr>
            <w:r w:rsidRPr="006C08D4">
              <w:rPr>
                <w:rFonts w:ascii="PT Astra Serif" w:hAnsi="PT Astra Serif" w:cs="Arial"/>
                <w:sz w:val="16"/>
                <w:szCs w:val="16"/>
                <w:lang w:eastAsia="ru-RU"/>
              </w:rPr>
              <w:t> </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за счет средств областного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3,27</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0,82</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0,80</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200" w:firstLine="400"/>
              <w:rPr>
                <w:rFonts w:ascii="PT Astra Serif" w:hAnsi="PT Astra Serif" w:cs="Arial"/>
                <w:sz w:val="20"/>
                <w:szCs w:val="20"/>
                <w:lang w:eastAsia="ru-RU"/>
              </w:rPr>
            </w:pPr>
            <w:r w:rsidRPr="006C08D4">
              <w:rPr>
                <w:rFonts w:ascii="PT Astra Serif" w:hAnsi="PT Astra Serif" w:cs="Arial"/>
                <w:sz w:val="20"/>
                <w:szCs w:val="20"/>
                <w:lang w:eastAsia="ru-RU"/>
              </w:rPr>
              <w:t>Департамент профессионального образования Томской области</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3,23</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0,77</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0,75</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200" w:firstLine="400"/>
              <w:rPr>
                <w:rFonts w:ascii="PT Astra Serif" w:hAnsi="PT Astra Serif" w:cs="Arial"/>
                <w:sz w:val="20"/>
                <w:szCs w:val="20"/>
                <w:lang w:eastAsia="ru-RU"/>
              </w:rPr>
            </w:pPr>
            <w:r w:rsidRPr="006C08D4">
              <w:rPr>
                <w:rFonts w:ascii="PT Astra Serif" w:hAnsi="PT Astra Serif" w:cs="Arial"/>
                <w:sz w:val="20"/>
                <w:szCs w:val="20"/>
                <w:lang w:eastAsia="ru-RU"/>
              </w:rPr>
              <w:t>Департамент по культуре Томской области</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0,04</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0,05</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0,05</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за счет средств федерального бюджета</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10,08</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200" w:firstLine="400"/>
              <w:rPr>
                <w:rFonts w:ascii="PT Astra Serif" w:hAnsi="PT Astra Serif" w:cs="Arial"/>
                <w:sz w:val="20"/>
                <w:szCs w:val="20"/>
                <w:lang w:eastAsia="ru-RU"/>
              </w:rPr>
            </w:pPr>
            <w:r w:rsidRPr="006C08D4">
              <w:rPr>
                <w:rFonts w:ascii="PT Astra Serif" w:hAnsi="PT Astra Serif" w:cs="Arial"/>
                <w:sz w:val="20"/>
                <w:szCs w:val="20"/>
                <w:lang w:eastAsia="ru-RU"/>
              </w:rPr>
              <w:t>Департамент профессионального образования Томской области</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10,08</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0,00</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
                <w:bCs/>
                <w:sz w:val="20"/>
                <w:szCs w:val="20"/>
                <w:lang w:eastAsia="ru-RU"/>
              </w:rPr>
            </w:pPr>
            <w:r w:rsidRPr="006C08D4">
              <w:rPr>
                <w:rFonts w:ascii="PT Astra Serif" w:hAnsi="PT Astra Serif" w:cs="Arial"/>
                <w:b/>
                <w:bCs/>
                <w:sz w:val="20"/>
                <w:szCs w:val="20"/>
                <w:lang w:eastAsia="ru-RU"/>
              </w:rPr>
              <w:t xml:space="preserve">Подпрограмма </w:t>
            </w:r>
            <w:r w:rsidR="000B3D31">
              <w:rPr>
                <w:rFonts w:ascii="PT Astra Serif" w:hAnsi="PT Astra Serif" w:cs="Arial"/>
                <w:b/>
                <w:bCs/>
                <w:sz w:val="20"/>
                <w:szCs w:val="20"/>
                <w:lang w:eastAsia="ru-RU"/>
              </w:rPr>
              <w:t>«</w:t>
            </w:r>
            <w:r w:rsidRPr="006C08D4">
              <w:rPr>
                <w:rFonts w:ascii="PT Astra Serif" w:hAnsi="PT Astra Serif" w:cs="Arial"/>
                <w:b/>
                <w:bCs/>
                <w:sz w:val="20"/>
                <w:szCs w:val="20"/>
                <w:lang w:eastAsia="ru-RU"/>
              </w:rPr>
              <w:t>Обеспечение государственной поддержки семей, имеющих детей</w:t>
            </w:r>
            <w:r w:rsidR="000B3D31">
              <w:rPr>
                <w:rFonts w:ascii="PT Astra Serif" w:hAnsi="PT Astra Serif" w:cs="Arial"/>
                <w:b/>
                <w:bCs/>
                <w:sz w:val="20"/>
                <w:szCs w:val="20"/>
                <w:lang w:eastAsia="ru-RU"/>
              </w:rPr>
              <w:t>»</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0,00</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0,66</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0,00</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rPr>
                <w:rFonts w:ascii="PT Astra Serif" w:hAnsi="PT Astra Serif" w:cs="Arial"/>
                <w:b/>
                <w:bCs/>
                <w:sz w:val="20"/>
                <w:szCs w:val="20"/>
                <w:lang w:eastAsia="ru-RU"/>
              </w:rPr>
            </w:pPr>
            <w:r w:rsidRPr="006C08D4">
              <w:rPr>
                <w:rFonts w:ascii="PT Astra Serif" w:hAnsi="PT Astra Serif" w:cs="Arial"/>
                <w:b/>
                <w:bCs/>
                <w:sz w:val="20"/>
                <w:szCs w:val="20"/>
                <w:lang w:eastAsia="ru-RU"/>
              </w:rPr>
              <w:t>Внебюджетные средства профессиональных образовательных организаций, в том числе:</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574,49</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725,04</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b/>
                <w:bCs/>
                <w:sz w:val="20"/>
                <w:szCs w:val="20"/>
                <w:lang w:eastAsia="ru-RU"/>
              </w:rPr>
            </w:pPr>
            <w:r w:rsidRPr="006C08D4">
              <w:rPr>
                <w:rFonts w:ascii="PT Astra Serif" w:hAnsi="PT Astra Serif" w:cs="Arial"/>
                <w:b/>
                <w:bCs/>
                <w:sz w:val="20"/>
                <w:szCs w:val="20"/>
                <w:lang w:eastAsia="ru-RU"/>
              </w:rPr>
              <w:t>760,04</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подведомственных Департаменту профессионального образования Томской области</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549,60</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696,35</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726,70</w:t>
            </w:r>
          </w:p>
        </w:tc>
      </w:tr>
      <w:tr w:rsidR="008C64DB" w:rsidRPr="006C08D4" w:rsidTr="00A52B27">
        <w:trPr>
          <w:trHeight w:val="20"/>
        </w:trPr>
        <w:tc>
          <w:tcPr>
            <w:tcW w:w="3258" w:type="pct"/>
            <w:tcBorders>
              <w:top w:val="nil"/>
              <w:left w:val="single" w:sz="4" w:space="0" w:color="auto"/>
              <w:bottom w:val="single" w:sz="4" w:space="0" w:color="auto"/>
              <w:right w:val="single" w:sz="4" w:space="0" w:color="auto"/>
            </w:tcBorders>
            <w:shd w:val="clear" w:color="auto" w:fill="auto"/>
            <w:vAlign w:val="center"/>
            <w:hideMark/>
          </w:tcPr>
          <w:p w:rsidR="008C64DB" w:rsidRPr="006C08D4" w:rsidRDefault="008C64DB" w:rsidP="00A52B27">
            <w:pPr>
              <w:ind w:firstLineChars="100" w:firstLine="200"/>
              <w:rPr>
                <w:rFonts w:ascii="PT Astra Serif" w:hAnsi="PT Astra Serif" w:cs="Arial"/>
                <w:sz w:val="20"/>
                <w:szCs w:val="20"/>
                <w:lang w:eastAsia="ru-RU"/>
              </w:rPr>
            </w:pPr>
            <w:r w:rsidRPr="006C08D4">
              <w:rPr>
                <w:rFonts w:ascii="PT Astra Serif" w:hAnsi="PT Astra Serif" w:cs="Arial"/>
                <w:sz w:val="20"/>
                <w:szCs w:val="20"/>
                <w:lang w:eastAsia="ru-RU"/>
              </w:rPr>
              <w:t>подведомственных Департаменту по культуре Томской области</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24,89</w:t>
            </w:r>
          </w:p>
        </w:tc>
        <w:tc>
          <w:tcPr>
            <w:tcW w:w="580"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28,69</w:t>
            </w:r>
          </w:p>
        </w:tc>
        <w:tc>
          <w:tcPr>
            <w:tcW w:w="582" w:type="pct"/>
            <w:tcBorders>
              <w:top w:val="nil"/>
              <w:left w:val="nil"/>
              <w:bottom w:val="single" w:sz="4" w:space="0" w:color="auto"/>
              <w:right w:val="single" w:sz="4" w:space="0" w:color="auto"/>
            </w:tcBorders>
            <w:shd w:val="clear" w:color="auto" w:fill="auto"/>
            <w:noWrap/>
            <w:vAlign w:val="center"/>
            <w:hideMark/>
          </w:tcPr>
          <w:p w:rsidR="008C64DB" w:rsidRPr="006C08D4" w:rsidRDefault="008C64DB" w:rsidP="00A52B27">
            <w:pPr>
              <w:jc w:val="center"/>
              <w:rPr>
                <w:rFonts w:ascii="PT Astra Serif" w:hAnsi="PT Astra Serif" w:cs="Arial"/>
                <w:sz w:val="20"/>
                <w:szCs w:val="20"/>
                <w:lang w:eastAsia="ru-RU"/>
              </w:rPr>
            </w:pPr>
            <w:r w:rsidRPr="006C08D4">
              <w:rPr>
                <w:rFonts w:ascii="PT Astra Serif" w:hAnsi="PT Astra Serif" w:cs="Arial"/>
                <w:sz w:val="20"/>
                <w:szCs w:val="20"/>
                <w:lang w:eastAsia="ru-RU"/>
              </w:rPr>
              <w:t>33,34</w:t>
            </w:r>
          </w:p>
        </w:tc>
      </w:tr>
    </w:tbl>
    <w:p w:rsidR="008C64DB" w:rsidRPr="006C08D4" w:rsidRDefault="008C64DB" w:rsidP="008C64DB">
      <w:pPr>
        <w:rPr>
          <w:rFonts w:ascii="PT Astra Serif" w:hAnsi="PT Astra Serif"/>
        </w:rPr>
      </w:pPr>
    </w:p>
    <w:p w:rsidR="008C64DB" w:rsidRPr="006C08D4" w:rsidRDefault="008C64DB" w:rsidP="008C64DB">
      <w:pPr>
        <w:rPr>
          <w:rFonts w:ascii="PT Astra Serif" w:hAnsi="PT Astra Serif"/>
        </w:rPr>
      </w:pPr>
    </w:p>
    <w:p w:rsidR="008C64DB" w:rsidRPr="006C08D4" w:rsidRDefault="008C64DB" w:rsidP="008C64DB">
      <w:pPr>
        <w:jc w:val="center"/>
        <w:rPr>
          <w:rFonts w:ascii="PT Astra Serif" w:hAnsi="PT Astra Serif"/>
          <w:b/>
          <w:sz w:val="24"/>
          <w:szCs w:val="24"/>
        </w:rPr>
      </w:pPr>
      <w:r w:rsidRPr="006C08D4">
        <w:rPr>
          <w:rFonts w:ascii="PT Astra Serif" w:hAnsi="PT Astra Serif"/>
          <w:b/>
          <w:sz w:val="24"/>
          <w:szCs w:val="24"/>
        </w:rPr>
        <w:t>Финансовое обеспечение региональных проектов в 2022 году</w:t>
      </w:r>
    </w:p>
    <w:p w:rsidR="008C64DB" w:rsidRPr="006C08D4" w:rsidRDefault="008C64DB" w:rsidP="008C64DB">
      <w:pPr>
        <w:jc w:val="right"/>
        <w:rPr>
          <w:rFonts w:ascii="PT Astra Serif" w:hAnsi="PT Astra Serif"/>
          <w:sz w:val="24"/>
          <w:szCs w:val="24"/>
        </w:rPr>
      </w:pPr>
      <w:r w:rsidRPr="006C08D4">
        <w:rPr>
          <w:rFonts w:ascii="PT Astra Serif" w:hAnsi="PT Astra Serif"/>
          <w:sz w:val="24"/>
          <w:szCs w:val="24"/>
        </w:rPr>
        <w:t>тыс. руб.</w:t>
      </w:r>
    </w:p>
    <w:tbl>
      <w:tblPr>
        <w:tblW w:w="9771" w:type="dxa"/>
        <w:tblLayout w:type="fixed"/>
        <w:tblLook w:val="04A0" w:firstRow="1" w:lastRow="0" w:firstColumn="1" w:lastColumn="0" w:noHBand="0" w:noVBand="1"/>
      </w:tblPr>
      <w:tblGrid>
        <w:gridCol w:w="3109"/>
        <w:gridCol w:w="1276"/>
        <w:gridCol w:w="1275"/>
        <w:gridCol w:w="1276"/>
        <w:gridCol w:w="1276"/>
        <w:gridCol w:w="1559"/>
      </w:tblGrid>
      <w:tr w:rsidR="008C64DB" w:rsidRPr="006C08D4" w:rsidTr="00A52B27">
        <w:trPr>
          <w:trHeight w:val="645"/>
        </w:trPr>
        <w:tc>
          <w:tcPr>
            <w:tcW w:w="31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Наименование регионального проекта</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Всего средств</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Федерального бюджета</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Областного бюджета</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Муниципального бюджета</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Внебюджетных средств</w:t>
            </w:r>
          </w:p>
        </w:tc>
      </w:tr>
      <w:tr w:rsidR="008C64DB" w:rsidRPr="006C08D4" w:rsidTr="00A52B27">
        <w:trPr>
          <w:trHeight w:val="1035"/>
        </w:trPr>
        <w:tc>
          <w:tcPr>
            <w:tcW w:w="3109"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 xml:space="preserve">Региональный проект </w:t>
            </w:r>
            <w:r w:rsidR="000B3D31">
              <w:rPr>
                <w:rFonts w:ascii="PT Astra Serif" w:hAnsi="PT Astra Serif" w:cs="Calibri"/>
                <w:color w:val="000000"/>
                <w:sz w:val="20"/>
                <w:szCs w:val="20"/>
                <w:lang w:eastAsia="ru-RU"/>
              </w:rPr>
              <w:t>«</w:t>
            </w:r>
            <w:r w:rsidRPr="006C08D4">
              <w:rPr>
                <w:rFonts w:ascii="PT Astra Serif" w:hAnsi="PT Astra Serif" w:cs="Calibri"/>
                <w:color w:val="000000"/>
                <w:sz w:val="20"/>
                <w:szCs w:val="20"/>
                <w:lang w:eastAsia="ru-RU"/>
              </w:rPr>
              <w:t>Молодые профессионалы (Повышение конкурентоспособности профессионального образования)</w:t>
            </w:r>
            <w:r w:rsidR="000B3D31">
              <w:rPr>
                <w:rFonts w:ascii="PT Astra Serif" w:hAnsi="PT Astra Serif" w:cs="Calibri"/>
                <w:color w:val="000000"/>
                <w:sz w:val="20"/>
                <w:szCs w:val="20"/>
                <w:lang w:eastAsia="ru-RU"/>
              </w:rPr>
              <w:t>»</w:t>
            </w:r>
          </w:p>
        </w:tc>
        <w:tc>
          <w:tcPr>
            <w:tcW w:w="1276"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63628,6</w:t>
            </w:r>
          </w:p>
        </w:tc>
        <w:tc>
          <w:tcPr>
            <w:tcW w:w="1275"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57016,4</w:t>
            </w:r>
          </w:p>
        </w:tc>
        <w:tc>
          <w:tcPr>
            <w:tcW w:w="1276"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1763,4</w:t>
            </w:r>
          </w:p>
        </w:tc>
        <w:tc>
          <w:tcPr>
            <w:tcW w:w="1276"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0,0</w:t>
            </w:r>
          </w:p>
        </w:tc>
        <w:tc>
          <w:tcPr>
            <w:tcW w:w="1559"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4848,8</w:t>
            </w:r>
          </w:p>
        </w:tc>
      </w:tr>
      <w:tr w:rsidR="008C64DB" w:rsidRPr="006C08D4" w:rsidTr="00A52B27">
        <w:trPr>
          <w:trHeight w:val="885"/>
        </w:trPr>
        <w:tc>
          <w:tcPr>
            <w:tcW w:w="3109"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 xml:space="preserve">Региональный проект </w:t>
            </w:r>
            <w:r w:rsidR="000B3D31">
              <w:rPr>
                <w:rFonts w:ascii="PT Astra Serif" w:hAnsi="PT Astra Serif" w:cs="Calibri"/>
                <w:color w:val="000000"/>
                <w:sz w:val="20"/>
                <w:szCs w:val="20"/>
                <w:lang w:eastAsia="ru-RU"/>
              </w:rPr>
              <w:t>«</w:t>
            </w:r>
            <w:r w:rsidRPr="006C08D4">
              <w:rPr>
                <w:rFonts w:ascii="PT Astra Serif" w:hAnsi="PT Astra Serif" w:cs="Calibri"/>
                <w:color w:val="000000"/>
                <w:sz w:val="20"/>
                <w:szCs w:val="20"/>
                <w:lang w:eastAsia="ru-RU"/>
              </w:rPr>
              <w:t>Цифровая образовательная среда</w:t>
            </w:r>
            <w:r w:rsidR="000B3D31">
              <w:rPr>
                <w:rFonts w:ascii="PT Astra Serif" w:hAnsi="PT Astra Serif" w:cs="Calibri"/>
                <w:color w:val="000000"/>
                <w:sz w:val="20"/>
                <w:szCs w:val="20"/>
                <w:lang w:eastAsia="ru-RU"/>
              </w:rPr>
              <w:t>»</w:t>
            </w:r>
          </w:p>
        </w:tc>
        <w:tc>
          <w:tcPr>
            <w:tcW w:w="1276"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16062,4</w:t>
            </w:r>
          </w:p>
        </w:tc>
        <w:tc>
          <w:tcPr>
            <w:tcW w:w="1275"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12126,2</w:t>
            </w:r>
          </w:p>
        </w:tc>
        <w:tc>
          <w:tcPr>
            <w:tcW w:w="1276"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3936,2</w:t>
            </w:r>
          </w:p>
        </w:tc>
        <w:tc>
          <w:tcPr>
            <w:tcW w:w="1276"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0,0</w:t>
            </w:r>
          </w:p>
        </w:tc>
        <w:tc>
          <w:tcPr>
            <w:tcW w:w="1559"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0,0</w:t>
            </w:r>
          </w:p>
        </w:tc>
      </w:tr>
      <w:tr w:rsidR="008C64DB" w:rsidRPr="006C08D4" w:rsidTr="00A52B27">
        <w:trPr>
          <w:trHeight w:val="1305"/>
        </w:trPr>
        <w:tc>
          <w:tcPr>
            <w:tcW w:w="3109" w:type="dxa"/>
            <w:tcBorders>
              <w:top w:val="nil"/>
              <w:left w:val="single" w:sz="8" w:space="0" w:color="auto"/>
              <w:bottom w:val="single" w:sz="8" w:space="0" w:color="auto"/>
              <w:right w:val="single" w:sz="8" w:space="0" w:color="auto"/>
            </w:tcBorders>
            <w:shd w:val="clear" w:color="auto" w:fill="auto"/>
            <w:vAlign w:val="center"/>
            <w:hideMark/>
          </w:tcPr>
          <w:p w:rsidR="008C64DB" w:rsidRPr="006C08D4" w:rsidRDefault="008C64DB" w:rsidP="00A52B27">
            <w:pP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 xml:space="preserve">Региональный проект </w:t>
            </w:r>
            <w:r w:rsidR="000B3D31">
              <w:rPr>
                <w:rFonts w:ascii="PT Astra Serif" w:hAnsi="PT Astra Serif" w:cs="Calibri"/>
                <w:color w:val="000000"/>
                <w:sz w:val="20"/>
                <w:szCs w:val="20"/>
                <w:lang w:eastAsia="ru-RU"/>
              </w:rPr>
              <w:t>«</w:t>
            </w:r>
            <w:r w:rsidRPr="006C08D4">
              <w:rPr>
                <w:rFonts w:ascii="PT Astra Serif" w:hAnsi="PT Astra Serif" w:cs="Calibri"/>
                <w:color w:val="000000"/>
                <w:sz w:val="20"/>
                <w:szCs w:val="20"/>
                <w:lang w:eastAsia="ru-RU"/>
              </w:rPr>
              <w:t>Адресная поддержка повышения производительности труда на предприятиях</w:t>
            </w:r>
            <w:r w:rsidR="000B3D31">
              <w:rPr>
                <w:rFonts w:ascii="PT Astra Serif" w:hAnsi="PT Astra Serif" w:cs="Calibri"/>
                <w:color w:val="000000"/>
                <w:sz w:val="20"/>
                <w:szCs w:val="20"/>
                <w:lang w:eastAsia="ru-RU"/>
              </w:rPr>
              <w:t>»</w:t>
            </w:r>
          </w:p>
        </w:tc>
        <w:tc>
          <w:tcPr>
            <w:tcW w:w="1276"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1110,8</w:t>
            </w:r>
          </w:p>
        </w:tc>
        <w:tc>
          <w:tcPr>
            <w:tcW w:w="1275"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0,0</w:t>
            </w:r>
          </w:p>
        </w:tc>
        <w:tc>
          <w:tcPr>
            <w:tcW w:w="1276"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1110,8</w:t>
            </w:r>
          </w:p>
        </w:tc>
        <w:tc>
          <w:tcPr>
            <w:tcW w:w="1276"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0,0</w:t>
            </w:r>
          </w:p>
        </w:tc>
        <w:tc>
          <w:tcPr>
            <w:tcW w:w="1559" w:type="dxa"/>
            <w:tcBorders>
              <w:top w:val="nil"/>
              <w:left w:val="nil"/>
              <w:bottom w:val="single" w:sz="8" w:space="0" w:color="auto"/>
              <w:right w:val="single" w:sz="8" w:space="0" w:color="auto"/>
            </w:tcBorders>
            <w:shd w:val="clear" w:color="auto" w:fill="auto"/>
            <w:vAlign w:val="center"/>
            <w:hideMark/>
          </w:tcPr>
          <w:p w:rsidR="008C64DB" w:rsidRPr="006C08D4" w:rsidRDefault="008C64DB" w:rsidP="00A52B27">
            <w:pPr>
              <w:jc w:val="center"/>
              <w:rPr>
                <w:rFonts w:ascii="PT Astra Serif" w:hAnsi="PT Astra Serif" w:cs="Calibri"/>
                <w:color w:val="000000"/>
                <w:sz w:val="20"/>
                <w:szCs w:val="20"/>
                <w:lang w:eastAsia="ru-RU"/>
              </w:rPr>
            </w:pPr>
            <w:r w:rsidRPr="006C08D4">
              <w:rPr>
                <w:rFonts w:ascii="PT Astra Serif" w:hAnsi="PT Astra Serif" w:cs="Calibri"/>
                <w:color w:val="000000"/>
                <w:sz w:val="20"/>
                <w:szCs w:val="20"/>
                <w:lang w:eastAsia="ru-RU"/>
              </w:rPr>
              <w:t>0,0</w:t>
            </w:r>
          </w:p>
        </w:tc>
      </w:tr>
    </w:tbl>
    <w:p w:rsidR="008C64DB" w:rsidRPr="006C08D4" w:rsidRDefault="008C64DB" w:rsidP="008C64DB">
      <w:pPr>
        <w:rPr>
          <w:rFonts w:ascii="PT Astra Serif" w:hAnsi="PT Astra Serif"/>
        </w:rPr>
      </w:pPr>
    </w:p>
    <w:p w:rsidR="008C64DB" w:rsidRPr="006C08D4" w:rsidRDefault="008C64DB" w:rsidP="008C64DB">
      <w:pPr>
        <w:rPr>
          <w:rFonts w:ascii="PT Astra Serif" w:hAnsi="PT Astra Serif"/>
        </w:rPr>
      </w:pPr>
    </w:p>
    <w:p w:rsidR="008C64DB" w:rsidRPr="006C08D4" w:rsidRDefault="008C64DB" w:rsidP="00EA13CB">
      <w:pPr>
        <w:ind w:firstLine="709"/>
        <w:jc w:val="both"/>
        <w:rPr>
          <w:rFonts w:ascii="PT Astra Serif" w:hAnsi="PT Astra Serif"/>
          <w:b/>
          <w:sz w:val="24"/>
          <w:szCs w:val="24"/>
        </w:rPr>
      </w:pPr>
    </w:p>
    <w:sectPr w:rsidR="008C64DB" w:rsidRPr="006C08D4" w:rsidSect="00CD39AD">
      <w:headerReference w:type="even" r:id="rId79"/>
      <w:headerReference w:type="default" r:id="rId80"/>
      <w:footerReference w:type="even" r:id="rId81"/>
      <w:footerReference w:type="default" r:id="rId82"/>
      <w:headerReference w:type="first" r:id="rId83"/>
      <w:footerReference w:type="first" r:id="rId84"/>
      <w:pgSz w:w="11906" w:h="16838" w:code="9"/>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455" w:rsidRDefault="00A14455" w:rsidP="00AA0FD7">
      <w:r>
        <w:separator/>
      </w:r>
    </w:p>
  </w:endnote>
  <w:endnote w:type="continuationSeparator" w:id="0">
    <w:p w:rsidR="00A14455" w:rsidRDefault="00A14455" w:rsidP="00AA0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PTSerifRegular">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ndale Sans U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f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f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f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455" w:rsidRDefault="00A14455" w:rsidP="00AA0FD7">
      <w:r>
        <w:separator/>
      </w:r>
    </w:p>
  </w:footnote>
  <w:footnote w:type="continuationSeparator" w:id="0">
    <w:p w:rsidR="00A14455" w:rsidRDefault="00A14455" w:rsidP="00AA0F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d"/>
      <w:jc w:val="center"/>
    </w:pPr>
    <w:r w:rsidRPr="002A69E7">
      <w:rPr>
        <w:rFonts w:ascii="Cambria" w:hAnsi="Cambria"/>
        <w:sz w:val="20"/>
        <w:szCs w:val="20"/>
      </w:rPr>
      <w:fldChar w:fldCharType="begin"/>
    </w:r>
    <w:r w:rsidRPr="002A69E7">
      <w:rPr>
        <w:rFonts w:ascii="Cambria" w:hAnsi="Cambria"/>
        <w:sz w:val="20"/>
        <w:szCs w:val="20"/>
      </w:rPr>
      <w:instrText>PAGE   \* MERGEFORMAT</w:instrText>
    </w:r>
    <w:r w:rsidRPr="002A69E7">
      <w:rPr>
        <w:rFonts w:ascii="Cambria" w:hAnsi="Cambria"/>
        <w:sz w:val="20"/>
        <w:szCs w:val="20"/>
      </w:rPr>
      <w:fldChar w:fldCharType="separate"/>
    </w:r>
    <w:r w:rsidR="005671F2">
      <w:rPr>
        <w:rFonts w:ascii="Cambria" w:hAnsi="Cambria"/>
        <w:noProof/>
        <w:sz w:val="20"/>
        <w:szCs w:val="20"/>
      </w:rPr>
      <w:t>182</w:t>
    </w:r>
    <w:r w:rsidRPr="002A69E7">
      <w:rPr>
        <w:rFonts w:ascii="Cambria" w:hAnsi="Cambria"/>
        <w:sz w:val="20"/>
        <w:szCs w:val="20"/>
      </w:rPr>
      <w:fldChar w:fldCharType="end"/>
    </w:r>
  </w:p>
  <w:p w:rsidR="00B22520" w:rsidRDefault="00B22520">
    <w:pPr>
      <w:pStyle w:val="ad"/>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d"/>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d"/>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520" w:rsidRDefault="00B22520">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C5890"/>
    <w:multiLevelType w:val="hybridMultilevel"/>
    <w:tmpl w:val="BBC4D20E"/>
    <w:lvl w:ilvl="0" w:tplc="FD6817C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2ED3137"/>
    <w:multiLevelType w:val="hybridMultilevel"/>
    <w:tmpl w:val="7122895E"/>
    <w:lvl w:ilvl="0" w:tplc="9244D43E">
      <w:start w:val="2"/>
      <w:numFmt w:val="bullet"/>
      <w:lvlText w:val="-"/>
      <w:lvlJc w:val="left"/>
      <w:pPr>
        <w:ind w:left="1429" w:hanging="360"/>
      </w:pPr>
      <w:rPr>
        <w:rFonts w:ascii="PT Astra Serif" w:eastAsia="Times New Roman" w:hAnsi="PT Astra Serif"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4756ED9"/>
    <w:multiLevelType w:val="hybridMultilevel"/>
    <w:tmpl w:val="44FAAD1C"/>
    <w:lvl w:ilvl="0" w:tplc="C36824FC">
      <w:start w:val="1"/>
      <w:numFmt w:val="bullet"/>
      <w:suff w:val="space"/>
      <w:lvlText w:val=""/>
      <w:lvlJc w:val="left"/>
      <w:pPr>
        <w:ind w:left="36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59111E3"/>
    <w:multiLevelType w:val="hybridMultilevel"/>
    <w:tmpl w:val="ADE0DDBA"/>
    <w:lvl w:ilvl="0" w:tplc="FD6817C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6E04AD5"/>
    <w:multiLevelType w:val="hybridMultilevel"/>
    <w:tmpl w:val="3C34FA52"/>
    <w:lvl w:ilvl="0" w:tplc="B50ACF88">
      <w:start w:val="1"/>
      <w:numFmt w:val="bullet"/>
      <w:lvlText w:val=""/>
      <w:lvlJc w:val="left"/>
      <w:pPr>
        <w:ind w:left="1440" w:hanging="360"/>
      </w:pPr>
      <w:rPr>
        <w:rFonts w:ascii="Symbol" w:hAnsi="Symbol" w:hint="default"/>
      </w:rPr>
    </w:lvl>
    <w:lvl w:ilvl="1" w:tplc="47E20F82">
      <w:start w:val="1"/>
      <w:numFmt w:val="bullet"/>
      <w:lvlText w:val="o"/>
      <w:lvlJc w:val="left"/>
      <w:pPr>
        <w:ind w:left="2160" w:hanging="360"/>
      </w:pPr>
      <w:rPr>
        <w:rFonts w:ascii="Courier New" w:hAnsi="Courier New" w:cs="Courier New" w:hint="default"/>
      </w:rPr>
    </w:lvl>
    <w:lvl w:ilvl="2" w:tplc="67B60EF4">
      <w:start w:val="1"/>
      <w:numFmt w:val="bullet"/>
      <w:lvlText w:val=""/>
      <w:lvlJc w:val="left"/>
      <w:pPr>
        <w:ind w:left="2880" w:hanging="360"/>
      </w:pPr>
      <w:rPr>
        <w:rFonts w:ascii="Wingdings" w:hAnsi="Wingdings" w:hint="default"/>
      </w:rPr>
    </w:lvl>
    <w:lvl w:ilvl="3" w:tplc="20968456">
      <w:start w:val="1"/>
      <w:numFmt w:val="bullet"/>
      <w:lvlText w:val=""/>
      <w:lvlJc w:val="left"/>
      <w:pPr>
        <w:ind w:left="3600" w:hanging="360"/>
      </w:pPr>
      <w:rPr>
        <w:rFonts w:ascii="Symbol" w:hAnsi="Symbol" w:hint="default"/>
      </w:rPr>
    </w:lvl>
    <w:lvl w:ilvl="4" w:tplc="360AAE48">
      <w:start w:val="1"/>
      <w:numFmt w:val="bullet"/>
      <w:lvlText w:val="o"/>
      <w:lvlJc w:val="left"/>
      <w:pPr>
        <w:ind w:left="4320" w:hanging="360"/>
      </w:pPr>
      <w:rPr>
        <w:rFonts w:ascii="Courier New" w:hAnsi="Courier New" w:cs="Courier New" w:hint="default"/>
      </w:rPr>
    </w:lvl>
    <w:lvl w:ilvl="5" w:tplc="957C20B2">
      <w:start w:val="1"/>
      <w:numFmt w:val="bullet"/>
      <w:lvlText w:val=""/>
      <w:lvlJc w:val="left"/>
      <w:pPr>
        <w:ind w:left="5040" w:hanging="360"/>
      </w:pPr>
      <w:rPr>
        <w:rFonts w:ascii="Wingdings" w:hAnsi="Wingdings" w:hint="default"/>
      </w:rPr>
    </w:lvl>
    <w:lvl w:ilvl="6" w:tplc="A15CD336">
      <w:start w:val="1"/>
      <w:numFmt w:val="bullet"/>
      <w:lvlText w:val=""/>
      <w:lvlJc w:val="left"/>
      <w:pPr>
        <w:ind w:left="5760" w:hanging="360"/>
      </w:pPr>
      <w:rPr>
        <w:rFonts w:ascii="Symbol" w:hAnsi="Symbol" w:hint="default"/>
      </w:rPr>
    </w:lvl>
    <w:lvl w:ilvl="7" w:tplc="6ADC149C">
      <w:start w:val="1"/>
      <w:numFmt w:val="bullet"/>
      <w:lvlText w:val="o"/>
      <w:lvlJc w:val="left"/>
      <w:pPr>
        <w:ind w:left="6480" w:hanging="360"/>
      </w:pPr>
      <w:rPr>
        <w:rFonts w:ascii="Courier New" w:hAnsi="Courier New" w:cs="Courier New" w:hint="default"/>
      </w:rPr>
    </w:lvl>
    <w:lvl w:ilvl="8" w:tplc="FF200CB4">
      <w:start w:val="1"/>
      <w:numFmt w:val="bullet"/>
      <w:lvlText w:val=""/>
      <w:lvlJc w:val="left"/>
      <w:pPr>
        <w:ind w:left="7200" w:hanging="360"/>
      </w:pPr>
      <w:rPr>
        <w:rFonts w:ascii="Wingdings" w:hAnsi="Wingdings" w:hint="default"/>
      </w:rPr>
    </w:lvl>
  </w:abstractNum>
  <w:abstractNum w:abstractNumId="5">
    <w:nsid w:val="19FE52EA"/>
    <w:multiLevelType w:val="hybridMultilevel"/>
    <w:tmpl w:val="74A8F160"/>
    <w:lvl w:ilvl="0" w:tplc="67C43E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C7455A4"/>
    <w:multiLevelType w:val="hybridMultilevel"/>
    <w:tmpl w:val="E46232D6"/>
    <w:lvl w:ilvl="0" w:tplc="FF948730">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C994A4B"/>
    <w:multiLevelType w:val="multilevel"/>
    <w:tmpl w:val="8E2C9010"/>
    <w:styleLink w:val="a"/>
    <w:lvl w:ilvl="0">
      <w:start w:val="1"/>
      <w:numFmt w:val="decimal"/>
      <w:lvlText w:val="ГЛАВА%1"/>
      <w:lvlJc w:val="left"/>
      <w:pPr>
        <w:ind w:left="360" w:hanging="360"/>
      </w:pPr>
      <w:rPr>
        <w:rFonts w:ascii="Times New Roman" w:hAnsi="Times New Roman"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1D255D58"/>
    <w:multiLevelType w:val="hybridMultilevel"/>
    <w:tmpl w:val="FEF81AF0"/>
    <w:lvl w:ilvl="0" w:tplc="72A6EBA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1D993CDB"/>
    <w:multiLevelType w:val="multilevel"/>
    <w:tmpl w:val="0419001D"/>
    <w:styleLink w:val="a0"/>
    <w:lvl w:ilvl="0">
      <w:start w:val="1"/>
      <w:numFmt w:val="decimal"/>
      <w:lvlText w:val="%1)"/>
      <w:lvlJc w:val="left"/>
      <w:pPr>
        <w:ind w:left="360" w:hanging="360"/>
      </w:pPr>
      <w:rPr>
        <w:rFonts w:ascii="Times New Roman" w:hAnsi="Times New Roman"/>
        <w:b/>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FFE1AEA"/>
    <w:multiLevelType w:val="hybridMultilevel"/>
    <w:tmpl w:val="6B04F724"/>
    <w:lvl w:ilvl="0" w:tplc="9244D43E">
      <w:start w:val="2"/>
      <w:numFmt w:val="bullet"/>
      <w:lvlText w:val="-"/>
      <w:lvlJc w:val="left"/>
      <w:pPr>
        <w:ind w:left="1429" w:hanging="360"/>
      </w:pPr>
      <w:rPr>
        <w:rFonts w:ascii="PT Astra Serif" w:eastAsia="Times New Roman" w:hAnsi="PT Astra Serif"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0A45D3A"/>
    <w:multiLevelType w:val="hybridMultilevel"/>
    <w:tmpl w:val="8D6E3E74"/>
    <w:lvl w:ilvl="0" w:tplc="9244D43E">
      <w:start w:val="2"/>
      <w:numFmt w:val="bullet"/>
      <w:lvlText w:val="-"/>
      <w:lvlJc w:val="left"/>
      <w:pPr>
        <w:ind w:left="1429" w:hanging="360"/>
      </w:pPr>
      <w:rPr>
        <w:rFonts w:ascii="PT Astra Serif" w:eastAsia="Times New Roman" w:hAnsi="PT Astra Serif"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4F03AE2"/>
    <w:multiLevelType w:val="hybridMultilevel"/>
    <w:tmpl w:val="F3D6E240"/>
    <w:lvl w:ilvl="0" w:tplc="9244D43E">
      <w:start w:val="2"/>
      <w:numFmt w:val="bullet"/>
      <w:lvlText w:val="-"/>
      <w:lvlJc w:val="left"/>
      <w:pPr>
        <w:ind w:left="720" w:hanging="360"/>
      </w:pPr>
      <w:rPr>
        <w:rFonts w:ascii="PT Astra Serif" w:eastAsia="Times New Roman" w:hAnsi="PT Astra Serif"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5A6026E"/>
    <w:multiLevelType w:val="hybridMultilevel"/>
    <w:tmpl w:val="DB2A9E80"/>
    <w:lvl w:ilvl="0" w:tplc="298EA11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274B17BD"/>
    <w:multiLevelType w:val="hybridMultilevel"/>
    <w:tmpl w:val="A9FC9C28"/>
    <w:lvl w:ilvl="0" w:tplc="4900069C">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256025"/>
    <w:multiLevelType w:val="hybridMultilevel"/>
    <w:tmpl w:val="809A0464"/>
    <w:lvl w:ilvl="0" w:tplc="BD1C5D92">
      <w:start w:val="1"/>
      <w:numFmt w:val="bullet"/>
      <w:lvlText w:val=""/>
      <w:lvlJc w:val="left"/>
      <w:pPr>
        <w:ind w:left="720" w:hanging="360"/>
      </w:pPr>
      <w:rPr>
        <w:rFonts w:ascii="Symbol" w:hAnsi="Symbol" w:hint="default"/>
      </w:rPr>
    </w:lvl>
    <w:lvl w:ilvl="1" w:tplc="3326C65E">
      <w:start w:val="1"/>
      <w:numFmt w:val="bullet"/>
      <w:lvlText w:val="o"/>
      <w:lvlJc w:val="left"/>
      <w:pPr>
        <w:ind w:left="1440" w:hanging="360"/>
      </w:pPr>
      <w:rPr>
        <w:rFonts w:ascii="Courier New" w:hAnsi="Courier New" w:cs="Courier New" w:hint="default"/>
      </w:rPr>
    </w:lvl>
    <w:lvl w:ilvl="2" w:tplc="8C566850">
      <w:start w:val="1"/>
      <w:numFmt w:val="bullet"/>
      <w:lvlText w:val=""/>
      <w:lvlJc w:val="left"/>
      <w:pPr>
        <w:ind w:left="2160" w:hanging="360"/>
      </w:pPr>
      <w:rPr>
        <w:rFonts w:ascii="Wingdings" w:hAnsi="Wingdings" w:hint="default"/>
      </w:rPr>
    </w:lvl>
    <w:lvl w:ilvl="3" w:tplc="3DD0A6C6">
      <w:start w:val="1"/>
      <w:numFmt w:val="bullet"/>
      <w:lvlText w:val=""/>
      <w:lvlJc w:val="left"/>
      <w:pPr>
        <w:ind w:left="2880" w:hanging="360"/>
      </w:pPr>
      <w:rPr>
        <w:rFonts w:ascii="Symbol" w:hAnsi="Symbol" w:hint="default"/>
      </w:rPr>
    </w:lvl>
    <w:lvl w:ilvl="4" w:tplc="87706ADC">
      <w:start w:val="1"/>
      <w:numFmt w:val="bullet"/>
      <w:lvlText w:val="o"/>
      <w:lvlJc w:val="left"/>
      <w:pPr>
        <w:ind w:left="3600" w:hanging="360"/>
      </w:pPr>
      <w:rPr>
        <w:rFonts w:ascii="Courier New" w:hAnsi="Courier New" w:cs="Courier New" w:hint="default"/>
      </w:rPr>
    </w:lvl>
    <w:lvl w:ilvl="5" w:tplc="1904F86E">
      <w:start w:val="1"/>
      <w:numFmt w:val="bullet"/>
      <w:lvlText w:val=""/>
      <w:lvlJc w:val="left"/>
      <w:pPr>
        <w:ind w:left="4320" w:hanging="360"/>
      </w:pPr>
      <w:rPr>
        <w:rFonts w:ascii="Wingdings" w:hAnsi="Wingdings" w:hint="default"/>
      </w:rPr>
    </w:lvl>
    <w:lvl w:ilvl="6" w:tplc="47D8B40C">
      <w:start w:val="1"/>
      <w:numFmt w:val="bullet"/>
      <w:lvlText w:val=""/>
      <w:lvlJc w:val="left"/>
      <w:pPr>
        <w:ind w:left="5040" w:hanging="360"/>
      </w:pPr>
      <w:rPr>
        <w:rFonts w:ascii="Symbol" w:hAnsi="Symbol" w:hint="default"/>
      </w:rPr>
    </w:lvl>
    <w:lvl w:ilvl="7" w:tplc="B7FE3B74">
      <w:start w:val="1"/>
      <w:numFmt w:val="bullet"/>
      <w:lvlText w:val="o"/>
      <w:lvlJc w:val="left"/>
      <w:pPr>
        <w:ind w:left="5760" w:hanging="360"/>
      </w:pPr>
      <w:rPr>
        <w:rFonts w:ascii="Courier New" w:hAnsi="Courier New" w:cs="Courier New" w:hint="default"/>
      </w:rPr>
    </w:lvl>
    <w:lvl w:ilvl="8" w:tplc="544C7BCE">
      <w:start w:val="1"/>
      <w:numFmt w:val="bullet"/>
      <w:lvlText w:val=""/>
      <w:lvlJc w:val="left"/>
      <w:pPr>
        <w:ind w:left="6480" w:hanging="360"/>
      </w:pPr>
      <w:rPr>
        <w:rFonts w:ascii="Wingdings" w:hAnsi="Wingdings" w:hint="default"/>
      </w:rPr>
    </w:lvl>
  </w:abstractNum>
  <w:abstractNum w:abstractNumId="16">
    <w:nsid w:val="299275AC"/>
    <w:multiLevelType w:val="hybridMultilevel"/>
    <w:tmpl w:val="141A8AF0"/>
    <w:lvl w:ilvl="0" w:tplc="F8B60A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D0855EA"/>
    <w:multiLevelType w:val="hybridMultilevel"/>
    <w:tmpl w:val="98B8536C"/>
    <w:lvl w:ilvl="0" w:tplc="60E6F0E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2F2E3D4D"/>
    <w:multiLevelType w:val="hybridMultilevel"/>
    <w:tmpl w:val="3BE8AB0E"/>
    <w:lvl w:ilvl="0" w:tplc="9244D43E">
      <w:start w:val="2"/>
      <w:numFmt w:val="bullet"/>
      <w:lvlText w:val="-"/>
      <w:lvlJc w:val="left"/>
      <w:pPr>
        <w:ind w:left="720" w:hanging="360"/>
      </w:pPr>
      <w:rPr>
        <w:rFonts w:ascii="PT Astra Serif" w:eastAsia="Times New Roman" w:hAnsi="PT Astra Serif"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00D2C10"/>
    <w:multiLevelType w:val="hybridMultilevel"/>
    <w:tmpl w:val="233065B2"/>
    <w:lvl w:ilvl="0" w:tplc="B5CCCAF2">
      <w:start w:val="1"/>
      <w:numFmt w:val="decimal"/>
      <w:lvlText w:val="%1."/>
      <w:lvlJc w:val="left"/>
      <w:pPr>
        <w:ind w:left="36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367292"/>
    <w:multiLevelType w:val="multilevel"/>
    <w:tmpl w:val="111CAADE"/>
    <w:styleLink w:val="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356B1074"/>
    <w:multiLevelType w:val="hybridMultilevel"/>
    <w:tmpl w:val="A59037A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582067B"/>
    <w:multiLevelType w:val="hybridMultilevel"/>
    <w:tmpl w:val="B4CEF5A4"/>
    <w:lvl w:ilvl="0" w:tplc="9244D43E">
      <w:start w:val="2"/>
      <w:numFmt w:val="bullet"/>
      <w:lvlText w:val="-"/>
      <w:lvlJc w:val="left"/>
      <w:pPr>
        <w:ind w:left="1429" w:hanging="360"/>
      </w:pPr>
      <w:rPr>
        <w:rFonts w:ascii="PT Astra Serif" w:eastAsia="Times New Roman" w:hAnsi="PT Astra Serif"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8332E6B"/>
    <w:multiLevelType w:val="multilevel"/>
    <w:tmpl w:val="FC2E117E"/>
    <w:lvl w:ilvl="0">
      <w:start w:val="1"/>
      <w:numFmt w:val="decimal"/>
      <w:pStyle w:val="V1"/>
      <w:lvlText w:val="%1."/>
      <w:lvlJc w:val="left"/>
      <w:pPr>
        <w:ind w:left="993" w:hanging="284"/>
      </w:pPr>
      <w:rPr>
        <w:rFonts w:cs="Times New Roman" w:hint="default"/>
      </w:rPr>
    </w:lvl>
    <w:lvl w:ilvl="1">
      <w:start w:val="1"/>
      <w:numFmt w:val="decimal"/>
      <w:pStyle w:val="V2"/>
      <w:lvlText w:val="%1.%2."/>
      <w:lvlJc w:val="left"/>
      <w:pPr>
        <w:ind w:left="3551" w:hanging="432"/>
      </w:pPr>
      <w:rPr>
        <w:rFonts w:cs="Times New Roman" w:hint="default"/>
      </w:rPr>
    </w:lvl>
    <w:lvl w:ilvl="2">
      <w:start w:val="1"/>
      <w:numFmt w:val="decimal"/>
      <w:pStyle w:val="V3"/>
      <w:lvlText w:val="%1.%2.%3."/>
      <w:lvlJc w:val="left"/>
      <w:pPr>
        <w:ind w:left="4679" w:hanging="1418"/>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nsid w:val="3FE20FFA"/>
    <w:multiLevelType w:val="hybridMultilevel"/>
    <w:tmpl w:val="4420CA68"/>
    <w:lvl w:ilvl="0" w:tplc="1DB8A0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3C1A98"/>
    <w:multiLevelType w:val="hybridMultilevel"/>
    <w:tmpl w:val="989E553E"/>
    <w:lvl w:ilvl="0" w:tplc="9244D43E">
      <w:start w:val="2"/>
      <w:numFmt w:val="bullet"/>
      <w:lvlText w:val="-"/>
      <w:lvlJc w:val="left"/>
      <w:pPr>
        <w:ind w:left="1429" w:hanging="360"/>
      </w:pPr>
      <w:rPr>
        <w:rFonts w:ascii="PT Astra Serif" w:eastAsia="Times New Roman" w:hAnsi="PT Astra Serif"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51A49C8"/>
    <w:multiLevelType w:val="hybridMultilevel"/>
    <w:tmpl w:val="24C4DD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0D6A9B"/>
    <w:multiLevelType w:val="hybridMultilevel"/>
    <w:tmpl w:val="33AEE894"/>
    <w:lvl w:ilvl="0" w:tplc="7F9AC95A">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2AB2F10"/>
    <w:multiLevelType w:val="hybridMultilevel"/>
    <w:tmpl w:val="39DAF37C"/>
    <w:lvl w:ilvl="0" w:tplc="6334435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047536"/>
    <w:multiLevelType w:val="multilevel"/>
    <w:tmpl w:val="E68AC366"/>
    <w:lvl w:ilvl="0">
      <w:start w:val="1"/>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508678B"/>
    <w:multiLevelType w:val="multilevel"/>
    <w:tmpl w:val="2AF2DE0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57AD5FF4"/>
    <w:multiLevelType w:val="hybridMultilevel"/>
    <w:tmpl w:val="BA386D16"/>
    <w:lvl w:ilvl="0" w:tplc="FD6817C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57F644A6"/>
    <w:multiLevelType w:val="hybridMultilevel"/>
    <w:tmpl w:val="BE22AA8C"/>
    <w:lvl w:ilvl="0" w:tplc="FD6817C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59206271"/>
    <w:multiLevelType w:val="hybridMultilevel"/>
    <w:tmpl w:val="DC9CDDFC"/>
    <w:lvl w:ilvl="0" w:tplc="490006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5FBD330B"/>
    <w:multiLevelType w:val="hybridMultilevel"/>
    <w:tmpl w:val="EDE4D9EC"/>
    <w:lvl w:ilvl="0" w:tplc="FD6817CC">
      <w:start w:val="1"/>
      <w:numFmt w:val="bullet"/>
      <w:lvlText w:val="‒"/>
      <w:lvlJc w:val="left"/>
      <w:pPr>
        <w:ind w:left="360" w:hanging="360"/>
      </w:pPr>
      <w:rPr>
        <w:rFonts w:ascii="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35">
    <w:nsid w:val="5FFF15A0"/>
    <w:multiLevelType w:val="multilevel"/>
    <w:tmpl w:val="185AA272"/>
    <w:styleLink w:val="10"/>
    <w:lvl w:ilvl="0">
      <w:start w:val="1"/>
      <w:numFmt w:val="none"/>
      <w:lvlText w:val="ГЛАВА 1."/>
      <w:lvlJc w:val="left"/>
      <w:pPr>
        <w:ind w:left="720" w:hanging="360"/>
      </w:pPr>
      <w:rPr>
        <w:rFonts w:ascii="Times New Roman" w:hAnsi="Times New Roman" w:hint="default"/>
        <w:sz w:val="28"/>
      </w:rPr>
    </w:lvl>
    <w:lvl w:ilvl="1">
      <w:start w:val="1"/>
      <w:numFmt w:val="none"/>
      <w:lvlText w:val="Раздел 1.1"/>
      <w:lvlJc w:val="left"/>
      <w:pPr>
        <w:ind w:left="1080" w:hanging="360"/>
      </w:pPr>
      <w:rPr>
        <w:rFonts w:ascii="Times New Roman" w:hAnsi="Times New Roman" w:hint="default"/>
        <w:sz w:val="26"/>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6">
    <w:nsid w:val="68457CC5"/>
    <w:multiLevelType w:val="hybridMultilevel"/>
    <w:tmpl w:val="B4FCAB92"/>
    <w:lvl w:ilvl="0" w:tplc="6BD42E7C">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7">
    <w:nsid w:val="6BD33DAF"/>
    <w:multiLevelType w:val="hybridMultilevel"/>
    <w:tmpl w:val="4E405326"/>
    <w:styleLink w:val="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0426980"/>
    <w:multiLevelType w:val="multilevel"/>
    <w:tmpl w:val="6D84C372"/>
    <w:lvl w:ilvl="0">
      <w:start w:val="1"/>
      <w:numFmt w:val="decimal"/>
      <w:lvlText w:val="%1."/>
      <w:lvlJc w:val="left"/>
      <w:pPr>
        <w:ind w:left="1069" w:hanging="360"/>
      </w:pPr>
      <w:rPr>
        <w:rFonts w:ascii="PT Astra Serif" w:eastAsia="Times New Roman" w:hAnsi="PT Astra Serif"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9">
    <w:nsid w:val="759E069D"/>
    <w:multiLevelType w:val="hybridMultilevel"/>
    <w:tmpl w:val="CE6E098C"/>
    <w:lvl w:ilvl="0" w:tplc="CFFA59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6683875"/>
    <w:multiLevelType w:val="hybridMultilevel"/>
    <w:tmpl w:val="2C3C61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7A00157C"/>
    <w:multiLevelType w:val="hybridMultilevel"/>
    <w:tmpl w:val="EBB895C4"/>
    <w:lvl w:ilvl="0" w:tplc="2D3E260A">
      <w:start w:val="1"/>
      <w:numFmt w:val="bullet"/>
      <w:lvlText w:val="·"/>
      <w:lvlJc w:val="left"/>
      <w:pPr>
        <w:ind w:left="720" w:hanging="360"/>
      </w:pPr>
      <w:rPr>
        <w:rFonts w:ascii="Symbol" w:eastAsia="Symbol" w:hAnsi="Symbol" w:cs="Symbol" w:hint="default"/>
      </w:rPr>
    </w:lvl>
    <w:lvl w:ilvl="1" w:tplc="C442B3CE">
      <w:start w:val="1"/>
      <w:numFmt w:val="bullet"/>
      <w:lvlText w:val="o"/>
      <w:lvlJc w:val="left"/>
      <w:pPr>
        <w:ind w:left="1440" w:hanging="360"/>
      </w:pPr>
      <w:rPr>
        <w:rFonts w:ascii="Courier New" w:eastAsia="Courier New" w:hAnsi="Courier New" w:cs="Courier New" w:hint="default"/>
      </w:rPr>
    </w:lvl>
    <w:lvl w:ilvl="2" w:tplc="951282AE">
      <w:start w:val="1"/>
      <w:numFmt w:val="bullet"/>
      <w:lvlText w:val="§"/>
      <w:lvlJc w:val="left"/>
      <w:pPr>
        <w:ind w:left="2160" w:hanging="360"/>
      </w:pPr>
      <w:rPr>
        <w:rFonts w:ascii="Wingdings" w:eastAsia="Wingdings" w:hAnsi="Wingdings" w:cs="Wingdings" w:hint="default"/>
      </w:rPr>
    </w:lvl>
    <w:lvl w:ilvl="3" w:tplc="E98ADD0E">
      <w:start w:val="1"/>
      <w:numFmt w:val="bullet"/>
      <w:lvlText w:val="·"/>
      <w:lvlJc w:val="left"/>
      <w:pPr>
        <w:ind w:left="2880" w:hanging="360"/>
      </w:pPr>
      <w:rPr>
        <w:rFonts w:ascii="Symbol" w:eastAsia="Symbol" w:hAnsi="Symbol" w:cs="Symbol" w:hint="default"/>
      </w:rPr>
    </w:lvl>
    <w:lvl w:ilvl="4" w:tplc="24762930">
      <w:start w:val="1"/>
      <w:numFmt w:val="bullet"/>
      <w:lvlText w:val="o"/>
      <w:lvlJc w:val="left"/>
      <w:pPr>
        <w:ind w:left="3600" w:hanging="360"/>
      </w:pPr>
      <w:rPr>
        <w:rFonts w:ascii="Courier New" w:eastAsia="Courier New" w:hAnsi="Courier New" w:cs="Courier New" w:hint="default"/>
      </w:rPr>
    </w:lvl>
    <w:lvl w:ilvl="5" w:tplc="88909F4E">
      <w:start w:val="1"/>
      <w:numFmt w:val="bullet"/>
      <w:lvlText w:val="§"/>
      <w:lvlJc w:val="left"/>
      <w:pPr>
        <w:ind w:left="4320" w:hanging="360"/>
      </w:pPr>
      <w:rPr>
        <w:rFonts w:ascii="Wingdings" w:eastAsia="Wingdings" w:hAnsi="Wingdings" w:cs="Wingdings" w:hint="default"/>
      </w:rPr>
    </w:lvl>
    <w:lvl w:ilvl="6" w:tplc="F38E4CB0">
      <w:start w:val="1"/>
      <w:numFmt w:val="bullet"/>
      <w:lvlText w:val="·"/>
      <w:lvlJc w:val="left"/>
      <w:pPr>
        <w:ind w:left="5040" w:hanging="360"/>
      </w:pPr>
      <w:rPr>
        <w:rFonts w:ascii="Symbol" w:eastAsia="Symbol" w:hAnsi="Symbol" w:cs="Symbol" w:hint="default"/>
      </w:rPr>
    </w:lvl>
    <w:lvl w:ilvl="7" w:tplc="518E4CB4">
      <w:start w:val="1"/>
      <w:numFmt w:val="bullet"/>
      <w:lvlText w:val="o"/>
      <w:lvlJc w:val="left"/>
      <w:pPr>
        <w:ind w:left="5760" w:hanging="360"/>
      </w:pPr>
      <w:rPr>
        <w:rFonts w:ascii="Courier New" w:eastAsia="Courier New" w:hAnsi="Courier New" w:cs="Courier New" w:hint="default"/>
      </w:rPr>
    </w:lvl>
    <w:lvl w:ilvl="8" w:tplc="047A21E2">
      <w:start w:val="1"/>
      <w:numFmt w:val="bullet"/>
      <w:lvlText w:val="§"/>
      <w:lvlJc w:val="left"/>
      <w:pPr>
        <w:ind w:left="6480" w:hanging="360"/>
      </w:pPr>
      <w:rPr>
        <w:rFonts w:ascii="Wingdings" w:eastAsia="Wingdings" w:hAnsi="Wingdings" w:cs="Wingdings" w:hint="default"/>
      </w:rPr>
    </w:lvl>
  </w:abstractNum>
  <w:abstractNum w:abstractNumId="42">
    <w:nsid w:val="7D515261"/>
    <w:multiLevelType w:val="hybridMultilevel"/>
    <w:tmpl w:val="D09681FA"/>
    <w:lvl w:ilvl="0" w:tplc="490006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7F5B2166"/>
    <w:multiLevelType w:val="multilevel"/>
    <w:tmpl w:val="F9F612C4"/>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pStyle w:val="3"/>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pStyle w:val="7"/>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pStyle w:val="9"/>
      <w:suff w:val="nothing"/>
      <w:lvlText w:val=""/>
      <w:lvlJc w:val="left"/>
      <w:pPr>
        <w:tabs>
          <w:tab w:val="num" w:pos="1584"/>
        </w:tabs>
        <w:ind w:left="1584" w:hanging="1584"/>
      </w:pPr>
      <w:rPr>
        <w:rFonts w:cs="Times New Roman"/>
      </w:rPr>
    </w:lvl>
  </w:abstractNum>
  <w:num w:numId="1">
    <w:abstractNumId w:val="43"/>
  </w:num>
  <w:num w:numId="2">
    <w:abstractNumId w:val="23"/>
  </w:num>
  <w:num w:numId="3">
    <w:abstractNumId w:val="35"/>
  </w:num>
  <w:num w:numId="4">
    <w:abstractNumId w:val="7"/>
  </w:num>
  <w:num w:numId="5">
    <w:abstractNumId w:val="9"/>
  </w:num>
  <w:num w:numId="6">
    <w:abstractNumId w:val="20"/>
  </w:num>
  <w:num w:numId="7">
    <w:abstractNumId w:val="37"/>
  </w:num>
  <w:num w:numId="8">
    <w:abstractNumId w:val="29"/>
  </w:num>
  <w:num w:numId="9">
    <w:abstractNumId w:val="6"/>
  </w:num>
  <w:num w:numId="10">
    <w:abstractNumId w:val="28"/>
  </w:num>
  <w:num w:numId="11">
    <w:abstractNumId w:val="30"/>
  </w:num>
  <w:num w:numId="12">
    <w:abstractNumId w:val="22"/>
  </w:num>
  <w:num w:numId="13">
    <w:abstractNumId w:val="1"/>
  </w:num>
  <w:num w:numId="14">
    <w:abstractNumId w:val="10"/>
  </w:num>
  <w:num w:numId="15">
    <w:abstractNumId w:val="21"/>
  </w:num>
  <w:num w:numId="16">
    <w:abstractNumId w:val="11"/>
  </w:num>
  <w:num w:numId="17">
    <w:abstractNumId w:val="12"/>
  </w:num>
  <w:num w:numId="18">
    <w:abstractNumId w:val="18"/>
  </w:num>
  <w:num w:numId="19">
    <w:abstractNumId w:val="25"/>
  </w:num>
  <w:num w:numId="20">
    <w:abstractNumId w:val="40"/>
  </w:num>
  <w:num w:numId="21">
    <w:abstractNumId w:val="16"/>
  </w:num>
  <w:num w:numId="22">
    <w:abstractNumId w:val="5"/>
  </w:num>
  <w:num w:numId="23">
    <w:abstractNumId w:val="39"/>
  </w:num>
  <w:num w:numId="24">
    <w:abstractNumId w:val="17"/>
  </w:num>
  <w:num w:numId="25">
    <w:abstractNumId w:val="34"/>
  </w:num>
  <w:num w:numId="26">
    <w:abstractNumId w:val="2"/>
  </w:num>
  <w:num w:numId="27">
    <w:abstractNumId w:val="3"/>
  </w:num>
  <w:num w:numId="28">
    <w:abstractNumId w:val="13"/>
  </w:num>
  <w:num w:numId="29">
    <w:abstractNumId w:val="0"/>
  </w:num>
  <w:num w:numId="30">
    <w:abstractNumId w:val="38"/>
  </w:num>
  <w:num w:numId="31">
    <w:abstractNumId w:val="32"/>
  </w:num>
  <w:num w:numId="32">
    <w:abstractNumId w:val="26"/>
  </w:num>
  <w:num w:numId="33">
    <w:abstractNumId w:val="24"/>
  </w:num>
  <w:num w:numId="34">
    <w:abstractNumId w:val="27"/>
  </w:num>
  <w:num w:numId="35">
    <w:abstractNumId w:val="15"/>
  </w:num>
  <w:num w:numId="36">
    <w:abstractNumId w:val="4"/>
  </w:num>
  <w:num w:numId="37">
    <w:abstractNumId w:val="36"/>
  </w:num>
  <w:num w:numId="38">
    <w:abstractNumId w:val="19"/>
  </w:num>
  <w:num w:numId="39">
    <w:abstractNumId w:val="42"/>
  </w:num>
  <w:num w:numId="40">
    <w:abstractNumId w:val="14"/>
  </w:num>
  <w:num w:numId="41">
    <w:abstractNumId w:val="33"/>
  </w:num>
  <w:num w:numId="42">
    <w:abstractNumId w:val="41"/>
  </w:num>
  <w:num w:numId="43">
    <w:abstractNumId w:val="8"/>
  </w:num>
  <w:num w:numId="44">
    <w:abstractNumId w:val="31"/>
  </w:num>
  <w:num w:numId="45">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04F"/>
    <w:rsid w:val="0000306A"/>
    <w:rsid w:val="00003DB5"/>
    <w:rsid w:val="00005869"/>
    <w:rsid w:val="00011191"/>
    <w:rsid w:val="00022E00"/>
    <w:rsid w:val="0002766F"/>
    <w:rsid w:val="000306C4"/>
    <w:rsid w:val="00031ABA"/>
    <w:rsid w:val="00032E3E"/>
    <w:rsid w:val="00032E99"/>
    <w:rsid w:val="000347D0"/>
    <w:rsid w:val="00040389"/>
    <w:rsid w:val="00042934"/>
    <w:rsid w:val="00042E30"/>
    <w:rsid w:val="0004302E"/>
    <w:rsid w:val="0004338A"/>
    <w:rsid w:val="00043A18"/>
    <w:rsid w:val="00045E20"/>
    <w:rsid w:val="0004745F"/>
    <w:rsid w:val="00051F50"/>
    <w:rsid w:val="000554E9"/>
    <w:rsid w:val="00060808"/>
    <w:rsid w:val="0006539B"/>
    <w:rsid w:val="00065E7F"/>
    <w:rsid w:val="00067A43"/>
    <w:rsid w:val="0007031C"/>
    <w:rsid w:val="0007154B"/>
    <w:rsid w:val="000739F7"/>
    <w:rsid w:val="000742B3"/>
    <w:rsid w:val="00075E4D"/>
    <w:rsid w:val="00082CD6"/>
    <w:rsid w:val="000868A5"/>
    <w:rsid w:val="00087885"/>
    <w:rsid w:val="000919DE"/>
    <w:rsid w:val="000927CF"/>
    <w:rsid w:val="00093B46"/>
    <w:rsid w:val="000A1653"/>
    <w:rsid w:val="000A1940"/>
    <w:rsid w:val="000A262D"/>
    <w:rsid w:val="000A3CAE"/>
    <w:rsid w:val="000A6682"/>
    <w:rsid w:val="000B3D31"/>
    <w:rsid w:val="000B4457"/>
    <w:rsid w:val="000B56FB"/>
    <w:rsid w:val="000B7358"/>
    <w:rsid w:val="000C04EC"/>
    <w:rsid w:val="000C1D99"/>
    <w:rsid w:val="000C20AC"/>
    <w:rsid w:val="000C2F60"/>
    <w:rsid w:val="000C479A"/>
    <w:rsid w:val="000C5FEA"/>
    <w:rsid w:val="000C7890"/>
    <w:rsid w:val="000D184D"/>
    <w:rsid w:val="000D18A5"/>
    <w:rsid w:val="000D2A1F"/>
    <w:rsid w:val="000D3C6F"/>
    <w:rsid w:val="000D49A7"/>
    <w:rsid w:val="000D5CD2"/>
    <w:rsid w:val="000D72EE"/>
    <w:rsid w:val="000D7755"/>
    <w:rsid w:val="000D7C6F"/>
    <w:rsid w:val="000E08C2"/>
    <w:rsid w:val="000E112B"/>
    <w:rsid w:val="000E157F"/>
    <w:rsid w:val="000E50D7"/>
    <w:rsid w:val="000E5EA7"/>
    <w:rsid w:val="000E715D"/>
    <w:rsid w:val="000E78BF"/>
    <w:rsid w:val="000E7E4C"/>
    <w:rsid w:val="000F2154"/>
    <w:rsid w:val="000F2DB5"/>
    <w:rsid w:val="000F387E"/>
    <w:rsid w:val="000F6DA7"/>
    <w:rsid w:val="00104BC3"/>
    <w:rsid w:val="0010617D"/>
    <w:rsid w:val="001070E6"/>
    <w:rsid w:val="00111E0D"/>
    <w:rsid w:val="00114291"/>
    <w:rsid w:val="00115326"/>
    <w:rsid w:val="001163BF"/>
    <w:rsid w:val="00116797"/>
    <w:rsid w:val="001241DC"/>
    <w:rsid w:val="00126047"/>
    <w:rsid w:val="00127F86"/>
    <w:rsid w:val="00131027"/>
    <w:rsid w:val="00132A24"/>
    <w:rsid w:val="00134F5A"/>
    <w:rsid w:val="001366FA"/>
    <w:rsid w:val="00140561"/>
    <w:rsid w:val="001406DB"/>
    <w:rsid w:val="0014279A"/>
    <w:rsid w:val="00143310"/>
    <w:rsid w:val="00143334"/>
    <w:rsid w:val="00143F1C"/>
    <w:rsid w:val="001448A4"/>
    <w:rsid w:val="00145AA8"/>
    <w:rsid w:val="00146D8B"/>
    <w:rsid w:val="00146DDA"/>
    <w:rsid w:val="00147844"/>
    <w:rsid w:val="00150223"/>
    <w:rsid w:val="00151468"/>
    <w:rsid w:val="00151647"/>
    <w:rsid w:val="00153890"/>
    <w:rsid w:val="00154444"/>
    <w:rsid w:val="0015614A"/>
    <w:rsid w:val="00156EBE"/>
    <w:rsid w:val="001572F0"/>
    <w:rsid w:val="00157971"/>
    <w:rsid w:val="00160BE9"/>
    <w:rsid w:val="00160F5D"/>
    <w:rsid w:val="001616EC"/>
    <w:rsid w:val="00162B8B"/>
    <w:rsid w:val="001631EC"/>
    <w:rsid w:val="001670BA"/>
    <w:rsid w:val="001707B0"/>
    <w:rsid w:val="00170B8E"/>
    <w:rsid w:val="00171FA6"/>
    <w:rsid w:val="001721B7"/>
    <w:rsid w:val="00176404"/>
    <w:rsid w:val="0017681D"/>
    <w:rsid w:val="001768D8"/>
    <w:rsid w:val="00182A68"/>
    <w:rsid w:val="00182D66"/>
    <w:rsid w:val="00183B49"/>
    <w:rsid w:val="00185162"/>
    <w:rsid w:val="001852C5"/>
    <w:rsid w:val="0018596B"/>
    <w:rsid w:val="00196463"/>
    <w:rsid w:val="001A1CAB"/>
    <w:rsid w:val="001A2BB6"/>
    <w:rsid w:val="001A47C7"/>
    <w:rsid w:val="001A5933"/>
    <w:rsid w:val="001A69C6"/>
    <w:rsid w:val="001A73DD"/>
    <w:rsid w:val="001A7C6F"/>
    <w:rsid w:val="001B2782"/>
    <w:rsid w:val="001B3D38"/>
    <w:rsid w:val="001B4A79"/>
    <w:rsid w:val="001B53CE"/>
    <w:rsid w:val="001B7942"/>
    <w:rsid w:val="001B7C44"/>
    <w:rsid w:val="001C02DD"/>
    <w:rsid w:val="001C1CD6"/>
    <w:rsid w:val="001C2522"/>
    <w:rsid w:val="001C30FC"/>
    <w:rsid w:val="001C4DE8"/>
    <w:rsid w:val="001C5525"/>
    <w:rsid w:val="001C6492"/>
    <w:rsid w:val="001C68D5"/>
    <w:rsid w:val="001C6A68"/>
    <w:rsid w:val="001C74AC"/>
    <w:rsid w:val="001C77D8"/>
    <w:rsid w:val="001C7F30"/>
    <w:rsid w:val="001D28E0"/>
    <w:rsid w:val="001D481C"/>
    <w:rsid w:val="001D551B"/>
    <w:rsid w:val="001E2EE5"/>
    <w:rsid w:val="001E3605"/>
    <w:rsid w:val="001E4539"/>
    <w:rsid w:val="001E6373"/>
    <w:rsid w:val="001E7987"/>
    <w:rsid w:val="001F00A8"/>
    <w:rsid w:val="001F3753"/>
    <w:rsid w:val="001F5C59"/>
    <w:rsid w:val="001F75E3"/>
    <w:rsid w:val="00200680"/>
    <w:rsid w:val="00200E45"/>
    <w:rsid w:val="002012ED"/>
    <w:rsid w:val="0020150E"/>
    <w:rsid w:val="00201A73"/>
    <w:rsid w:val="00204E3E"/>
    <w:rsid w:val="00212F07"/>
    <w:rsid w:val="0021571A"/>
    <w:rsid w:val="00223330"/>
    <w:rsid w:val="0022372E"/>
    <w:rsid w:val="00225964"/>
    <w:rsid w:val="0022638A"/>
    <w:rsid w:val="00227087"/>
    <w:rsid w:val="00234528"/>
    <w:rsid w:val="0023614D"/>
    <w:rsid w:val="002411F4"/>
    <w:rsid w:val="00241EEB"/>
    <w:rsid w:val="00243223"/>
    <w:rsid w:val="002444B4"/>
    <w:rsid w:val="00244741"/>
    <w:rsid w:val="002449E7"/>
    <w:rsid w:val="0024560B"/>
    <w:rsid w:val="002459F8"/>
    <w:rsid w:val="00245DE1"/>
    <w:rsid w:val="002479D0"/>
    <w:rsid w:val="00247F95"/>
    <w:rsid w:val="00250383"/>
    <w:rsid w:val="00253F8B"/>
    <w:rsid w:val="0025410D"/>
    <w:rsid w:val="00257F8A"/>
    <w:rsid w:val="00266368"/>
    <w:rsid w:val="0026692B"/>
    <w:rsid w:val="00267235"/>
    <w:rsid w:val="00267758"/>
    <w:rsid w:val="00271200"/>
    <w:rsid w:val="00272EC3"/>
    <w:rsid w:val="002735D2"/>
    <w:rsid w:val="00276EF6"/>
    <w:rsid w:val="002812AD"/>
    <w:rsid w:val="0028221D"/>
    <w:rsid w:val="00282E8C"/>
    <w:rsid w:val="00283086"/>
    <w:rsid w:val="002830B8"/>
    <w:rsid w:val="002877E9"/>
    <w:rsid w:val="00290C11"/>
    <w:rsid w:val="00293152"/>
    <w:rsid w:val="00293E58"/>
    <w:rsid w:val="00294490"/>
    <w:rsid w:val="0029541E"/>
    <w:rsid w:val="0029786F"/>
    <w:rsid w:val="002A3008"/>
    <w:rsid w:val="002A5931"/>
    <w:rsid w:val="002A69E7"/>
    <w:rsid w:val="002A6C80"/>
    <w:rsid w:val="002B0886"/>
    <w:rsid w:val="002B54EF"/>
    <w:rsid w:val="002B7DE7"/>
    <w:rsid w:val="002C0AAE"/>
    <w:rsid w:val="002C16C6"/>
    <w:rsid w:val="002C2EC2"/>
    <w:rsid w:val="002C344B"/>
    <w:rsid w:val="002C4764"/>
    <w:rsid w:val="002D1272"/>
    <w:rsid w:val="002D1D89"/>
    <w:rsid w:val="002D1DD2"/>
    <w:rsid w:val="002D6214"/>
    <w:rsid w:val="002D7537"/>
    <w:rsid w:val="002E00C5"/>
    <w:rsid w:val="002E1CB4"/>
    <w:rsid w:val="002E1D20"/>
    <w:rsid w:val="002E268C"/>
    <w:rsid w:val="002E5104"/>
    <w:rsid w:val="002E5FFE"/>
    <w:rsid w:val="002E7B7F"/>
    <w:rsid w:val="002E7DDA"/>
    <w:rsid w:val="002F1389"/>
    <w:rsid w:val="002F744B"/>
    <w:rsid w:val="003003A3"/>
    <w:rsid w:val="003023D6"/>
    <w:rsid w:val="00302FC2"/>
    <w:rsid w:val="00303A39"/>
    <w:rsid w:val="0030580A"/>
    <w:rsid w:val="003060A8"/>
    <w:rsid w:val="003069E5"/>
    <w:rsid w:val="00307D00"/>
    <w:rsid w:val="0031048B"/>
    <w:rsid w:val="003105D0"/>
    <w:rsid w:val="00316463"/>
    <w:rsid w:val="0032014E"/>
    <w:rsid w:val="003218CF"/>
    <w:rsid w:val="00321C69"/>
    <w:rsid w:val="003234A9"/>
    <w:rsid w:val="003241C6"/>
    <w:rsid w:val="00324578"/>
    <w:rsid w:val="00326283"/>
    <w:rsid w:val="00327046"/>
    <w:rsid w:val="00330885"/>
    <w:rsid w:val="00330E5B"/>
    <w:rsid w:val="0033387E"/>
    <w:rsid w:val="003351A4"/>
    <w:rsid w:val="00335F3E"/>
    <w:rsid w:val="00340C7A"/>
    <w:rsid w:val="00340CF0"/>
    <w:rsid w:val="003422A1"/>
    <w:rsid w:val="0034278E"/>
    <w:rsid w:val="0034605D"/>
    <w:rsid w:val="00346F2B"/>
    <w:rsid w:val="00350445"/>
    <w:rsid w:val="0035142D"/>
    <w:rsid w:val="00353154"/>
    <w:rsid w:val="003562D1"/>
    <w:rsid w:val="00356E5A"/>
    <w:rsid w:val="00360181"/>
    <w:rsid w:val="0036025D"/>
    <w:rsid w:val="003615EA"/>
    <w:rsid w:val="0036182D"/>
    <w:rsid w:val="003621CF"/>
    <w:rsid w:val="00362E6E"/>
    <w:rsid w:val="00363EF4"/>
    <w:rsid w:val="00367EA9"/>
    <w:rsid w:val="00377E62"/>
    <w:rsid w:val="0038234A"/>
    <w:rsid w:val="00382B7F"/>
    <w:rsid w:val="00382E8E"/>
    <w:rsid w:val="00382EBD"/>
    <w:rsid w:val="00390009"/>
    <w:rsid w:val="00391256"/>
    <w:rsid w:val="00392FE3"/>
    <w:rsid w:val="0039325C"/>
    <w:rsid w:val="003953FB"/>
    <w:rsid w:val="003954A7"/>
    <w:rsid w:val="00395D0C"/>
    <w:rsid w:val="00396D07"/>
    <w:rsid w:val="0039721E"/>
    <w:rsid w:val="003B06C5"/>
    <w:rsid w:val="003B12EA"/>
    <w:rsid w:val="003B1465"/>
    <w:rsid w:val="003B2269"/>
    <w:rsid w:val="003B4649"/>
    <w:rsid w:val="003B4F31"/>
    <w:rsid w:val="003B7686"/>
    <w:rsid w:val="003C2123"/>
    <w:rsid w:val="003C2E3B"/>
    <w:rsid w:val="003C3CC8"/>
    <w:rsid w:val="003C48D7"/>
    <w:rsid w:val="003C63DF"/>
    <w:rsid w:val="003C7892"/>
    <w:rsid w:val="003D125E"/>
    <w:rsid w:val="003D17C9"/>
    <w:rsid w:val="003D18CF"/>
    <w:rsid w:val="003D4DD8"/>
    <w:rsid w:val="003D5746"/>
    <w:rsid w:val="003D5CCA"/>
    <w:rsid w:val="003D6B9F"/>
    <w:rsid w:val="003E090B"/>
    <w:rsid w:val="003E1477"/>
    <w:rsid w:val="003E176F"/>
    <w:rsid w:val="003E1D6E"/>
    <w:rsid w:val="003E3917"/>
    <w:rsid w:val="003E4CFD"/>
    <w:rsid w:val="003E4F31"/>
    <w:rsid w:val="003E5D84"/>
    <w:rsid w:val="003F0765"/>
    <w:rsid w:val="003F1309"/>
    <w:rsid w:val="003F328A"/>
    <w:rsid w:val="003F3D30"/>
    <w:rsid w:val="003F4D72"/>
    <w:rsid w:val="003F64CB"/>
    <w:rsid w:val="003F76A7"/>
    <w:rsid w:val="004007C6"/>
    <w:rsid w:val="00401036"/>
    <w:rsid w:val="004011E8"/>
    <w:rsid w:val="00402600"/>
    <w:rsid w:val="004036AE"/>
    <w:rsid w:val="00403B10"/>
    <w:rsid w:val="00403DD4"/>
    <w:rsid w:val="00403EAE"/>
    <w:rsid w:val="00405948"/>
    <w:rsid w:val="004060F7"/>
    <w:rsid w:val="00407E48"/>
    <w:rsid w:val="00411F46"/>
    <w:rsid w:val="00414DF1"/>
    <w:rsid w:val="004167DB"/>
    <w:rsid w:val="00420DBE"/>
    <w:rsid w:val="0042479A"/>
    <w:rsid w:val="00424FBB"/>
    <w:rsid w:val="00425640"/>
    <w:rsid w:val="004272E3"/>
    <w:rsid w:val="00430F40"/>
    <w:rsid w:val="0043117D"/>
    <w:rsid w:val="00431BB5"/>
    <w:rsid w:val="00433109"/>
    <w:rsid w:val="00433A39"/>
    <w:rsid w:val="00433BFE"/>
    <w:rsid w:val="004346E5"/>
    <w:rsid w:val="00435314"/>
    <w:rsid w:val="00435D07"/>
    <w:rsid w:val="00435DB6"/>
    <w:rsid w:val="004367D7"/>
    <w:rsid w:val="0043707F"/>
    <w:rsid w:val="004404C5"/>
    <w:rsid w:val="0044058A"/>
    <w:rsid w:val="004408A4"/>
    <w:rsid w:val="00444AF0"/>
    <w:rsid w:val="00444BC6"/>
    <w:rsid w:val="00444C42"/>
    <w:rsid w:val="0044658C"/>
    <w:rsid w:val="004539A6"/>
    <w:rsid w:val="0045461C"/>
    <w:rsid w:val="00457CFB"/>
    <w:rsid w:val="00457F8A"/>
    <w:rsid w:val="00460EC8"/>
    <w:rsid w:val="00463187"/>
    <w:rsid w:val="0046643A"/>
    <w:rsid w:val="004670B2"/>
    <w:rsid w:val="004670EF"/>
    <w:rsid w:val="00477667"/>
    <w:rsid w:val="00477E6D"/>
    <w:rsid w:val="00483537"/>
    <w:rsid w:val="00487862"/>
    <w:rsid w:val="004930CF"/>
    <w:rsid w:val="00493E97"/>
    <w:rsid w:val="004945F2"/>
    <w:rsid w:val="004A46CC"/>
    <w:rsid w:val="004A5F1B"/>
    <w:rsid w:val="004A699F"/>
    <w:rsid w:val="004A706A"/>
    <w:rsid w:val="004A7265"/>
    <w:rsid w:val="004A75D2"/>
    <w:rsid w:val="004A7A51"/>
    <w:rsid w:val="004B039B"/>
    <w:rsid w:val="004B3E5D"/>
    <w:rsid w:val="004B5A01"/>
    <w:rsid w:val="004C0CBE"/>
    <w:rsid w:val="004C234C"/>
    <w:rsid w:val="004C2D6C"/>
    <w:rsid w:val="004C4499"/>
    <w:rsid w:val="004C5ADC"/>
    <w:rsid w:val="004C6E86"/>
    <w:rsid w:val="004D03DC"/>
    <w:rsid w:val="004D50B4"/>
    <w:rsid w:val="004D5527"/>
    <w:rsid w:val="004E16D1"/>
    <w:rsid w:val="004E2041"/>
    <w:rsid w:val="004E3F70"/>
    <w:rsid w:val="004E5046"/>
    <w:rsid w:val="004F67A0"/>
    <w:rsid w:val="004F6C37"/>
    <w:rsid w:val="004F76AB"/>
    <w:rsid w:val="0050086C"/>
    <w:rsid w:val="0050334B"/>
    <w:rsid w:val="00504AC2"/>
    <w:rsid w:val="00505E7E"/>
    <w:rsid w:val="005066CA"/>
    <w:rsid w:val="005073E0"/>
    <w:rsid w:val="00507915"/>
    <w:rsid w:val="005118B8"/>
    <w:rsid w:val="00512CEF"/>
    <w:rsid w:val="005134BA"/>
    <w:rsid w:val="00513578"/>
    <w:rsid w:val="00513649"/>
    <w:rsid w:val="00514816"/>
    <w:rsid w:val="005163C0"/>
    <w:rsid w:val="005169B3"/>
    <w:rsid w:val="00516CAB"/>
    <w:rsid w:val="00522BC9"/>
    <w:rsid w:val="00522D30"/>
    <w:rsid w:val="00522D78"/>
    <w:rsid w:val="00523046"/>
    <w:rsid w:val="005255EE"/>
    <w:rsid w:val="00527A72"/>
    <w:rsid w:val="00530FDB"/>
    <w:rsid w:val="00531588"/>
    <w:rsid w:val="00531F7A"/>
    <w:rsid w:val="005333BB"/>
    <w:rsid w:val="00533465"/>
    <w:rsid w:val="00533AA3"/>
    <w:rsid w:val="00534237"/>
    <w:rsid w:val="00535BF1"/>
    <w:rsid w:val="00535D9E"/>
    <w:rsid w:val="00535E9F"/>
    <w:rsid w:val="005379D4"/>
    <w:rsid w:val="0054067F"/>
    <w:rsid w:val="00540D2A"/>
    <w:rsid w:val="00542800"/>
    <w:rsid w:val="00544358"/>
    <w:rsid w:val="00545D55"/>
    <w:rsid w:val="00546E21"/>
    <w:rsid w:val="00547074"/>
    <w:rsid w:val="0054725F"/>
    <w:rsid w:val="005476E0"/>
    <w:rsid w:val="00547D56"/>
    <w:rsid w:val="005503D9"/>
    <w:rsid w:val="005537F0"/>
    <w:rsid w:val="00553945"/>
    <w:rsid w:val="00554700"/>
    <w:rsid w:val="00554AB3"/>
    <w:rsid w:val="00557873"/>
    <w:rsid w:val="00557A9A"/>
    <w:rsid w:val="005613EC"/>
    <w:rsid w:val="00562C4B"/>
    <w:rsid w:val="00565233"/>
    <w:rsid w:val="00566BDB"/>
    <w:rsid w:val="005671F2"/>
    <w:rsid w:val="005703C6"/>
    <w:rsid w:val="005707CF"/>
    <w:rsid w:val="00573956"/>
    <w:rsid w:val="00580229"/>
    <w:rsid w:val="00581030"/>
    <w:rsid w:val="0058130D"/>
    <w:rsid w:val="005822A7"/>
    <w:rsid w:val="0058441E"/>
    <w:rsid w:val="005846BB"/>
    <w:rsid w:val="005847DB"/>
    <w:rsid w:val="00585903"/>
    <w:rsid w:val="005866EC"/>
    <w:rsid w:val="005873DB"/>
    <w:rsid w:val="00587CCF"/>
    <w:rsid w:val="0059027F"/>
    <w:rsid w:val="0059097B"/>
    <w:rsid w:val="00590CEF"/>
    <w:rsid w:val="005913BA"/>
    <w:rsid w:val="00592955"/>
    <w:rsid w:val="0059307F"/>
    <w:rsid w:val="00593C97"/>
    <w:rsid w:val="0059443C"/>
    <w:rsid w:val="0059621F"/>
    <w:rsid w:val="005A0D88"/>
    <w:rsid w:val="005A4865"/>
    <w:rsid w:val="005A5196"/>
    <w:rsid w:val="005A6A28"/>
    <w:rsid w:val="005A7F14"/>
    <w:rsid w:val="005B1F37"/>
    <w:rsid w:val="005B2A27"/>
    <w:rsid w:val="005B5D4E"/>
    <w:rsid w:val="005B5EFD"/>
    <w:rsid w:val="005C104F"/>
    <w:rsid w:val="005C1952"/>
    <w:rsid w:val="005C622E"/>
    <w:rsid w:val="005C71CD"/>
    <w:rsid w:val="005D004B"/>
    <w:rsid w:val="005D4230"/>
    <w:rsid w:val="005D4A4F"/>
    <w:rsid w:val="005D60CE"/>
    <w:rsid w:val="005D6191"/>
    <w:rsid w:val="005D62CE"/>
    <w:rsid w:val="005D63D4"/>
    <w:rsid w:val="005D6888"/>
    <w:rsid w:val="005D6945"/>
    <w:rsid w:val="005D7203"/>
    <w:rsid w:val="005E0057"/>
    <w:rsid w:val="005E2CA2"/>
    <w:rsid w:val="005E422D"/>
    <w:rsid w:val="005E4571"/>
    <w:rsid w:val="005F016C"/>
    <w:rsid w:val="005F0756"/>
    <w:rsid w:val="00601B1D"/>
    <w:rsid w:val="006049BE"/>
    <w:rsid w:val="00605982"/>
    <w:rsid w:val="006129C2"/>
    <w:rsid w:val="00612B11"/>
    <w:rsid w:val="00613D94"/>
    <w:rsid w:val="00614FF3"/>
    <w:rsid w:val="00615B71"/>
    <w:rsid w:val="00616E3E"/>
    <w:rsid w:val="00622042"/>
    <w:rsid w:val="0062224B"/>
    <w:rsid w:val="00622923"/>
    <w:rsid w:val="006239E2"/>
    <w:rsid w:val="00624D97"/>
    <w:rsid w:val="00625C45"/>
    <w:rsid w:val="0063038F"/>
    <w:rsid w:val="006319B5"/>
    <w:rsid w:val="00633258"/>
    <w:rsid w:val="00634636"/>
    <w:rsid w:val="00634A15"/>
    <w:rsid w:val="006364BD"/>
    <w:rsid w:val="00637C81"/>
    <w:rsid w:val="00640A1F"/>
    <w:rsid w:val="00643018"/>
    <w:rsid w:val="0064598C"/>
    <w:rsid w:val="006466A3"/>
    <w:rsid w:val="006506C5"/>
    <w:rsid w:val="00652B3F"/>
    <w:rsid w:val="00652DA6"/>
    <w:rsid w:val="00656857"/>
    <w:rsid w:val="006615DF"/>
    <w:rsid w:val="00662E79"/>
    <w:rsid w:val="00663DBC"/>
    <w:rsid w:val="00665B41"/>
    <w:rsid w:val="0066792D"/>
    <w:rsid w:val="00670993"/>
    <w:rsid w:val="00673327"/>
    <w:rsid w:val="0067580C"/>
    <w:rsid w:val="00676D02"/>
    <w:rsid w:val="00677EC3"/>
    <w:rsid w:val="00680D9E"/>
    <w:rsid w:val="0068369E"/>
    <w:rsid w:val="00687615"/>
    <w:rsid w:val="00694585"/>
    <w:rsid w:val="00694EEC"/>
    <w:rsid w:val="006A04CF"/>
    <w:rsid w:val="006A0659"/>
    <w:rsid w:val="006A082C"/>
    <w:rsid w:val="006A5D75"/>
    <w:rsid w:val="006B09EC"/>
    <w:rsid w:val="006B0E23"/>
    <w:rsid w:val="006B1351"/>
    <w:rsid w:val="006B666F"/>
    <w:rsid w:val="006C08D4"/>
    <w:rsid w:val="006C3353"/>
    <w:rsid w:val="006C3CFD"/>
    <w:rsid w:val="006C3E58"/>
    <w:rsid w:val="006C6823"/>
    <w:rsid w:val="006C742C"/>
    <w:rsid w:val="006D1D64"/>
    <w:rsid w:val="006D1F16"/>
    <w:rsid w:val="006D44B2"/>
    <w:rsid w:val="006D4FC3"/>
    <w:rsid w:val="006D50F6"/>
    <w:rsid w:val="006D5917"/>
    <w:rsid w:val="006D67DF"/>
    <w:rsid w:val="006E15A0"/>
    <w:rsid w:val="006E5D26"/>
    <w:rsid w:val="006E6224"/>
    <w:rsid w:val="006E6305"/>
    <w:rsid w:val="006E64C3"/>
    <w:rsid w:val="006E7CD6"/>
    <w:rsid w:val="006F1CDD"/>
    <w:rsid w:val="006F2D5B"/>
    <w:rsid w:val="006F4391"/>
    <w:rsid w:val="006F5213"/>
    <w:rsid w:val="006F64D3"/>
    <w:rsid w:val="006F6611"/>
    <w:rsid w:val="00701726"/>
    <w:rsid w:val="007025D0"/>
    <w:rsid w:val="0070291B"/>
    <w:rsid w:val="00702EA0"/>
    <w:rsid w:val="007036A7"/>
    <w:rsid w:val="0070406E"/>
    <w:rsid w:val="00706729"/>
    <w:rsid w:val="00710096"/>
    <w:rsid w:val="00710173"/>
    <w:rsid w:val="00710530"/>
    <w:rsid w:val="00711086"/>
    <w:rsid w:val="00711733"/>
    <w:rsid w:val="007124C5"/>
    <w:rsid w:val="00713079"/>
    <w:rsid w:val="007142CB"/>
    <w:rsid w:val="00715BED"/>
    <w:rsid w:val="00716918"/>
    <w:rsid w:val="00716929"/>
    <w:rsid w:val="00716B6E"/>
    <w:rsid w:val="00721456"/>
    <w:rsid w:val="00724592"/>
    <w:rsid w:val="00724A38"/>
    <w:rsid w:val="00732B9A"/>
    <w:rsid w:val="00732E9E"/>
    <w:rsid w:val="00733DAA"/>
    <w:rsid w:val="00734D44"/>
    <w:rsid w:val="007358CE"/>
    <w:rsid w:val="00737565"/>
    <w:rsid w:val="0074459D"/>
    <w:rsid w:val="0074740F"/>
    <w:rsid w:val="00752670"/>
    <w:rsid w:val="007541DD"/>
    <w:rsid w:val="007614BA"/>
    <w:rsid w:val="007614E6"/>
    <w:rsid w:val="007633AA"/>
    <w:rsid w:val="007637D9"/>
    <w:rsid w:val="00764F46"/>
    <w:rsid w:val="00765046"/>
    <w:rsid w:val="00765B14"/>
    <w:rsid w:val="00765D28"/>
    <w:rsid w:val="0077082A"/>
    <w:rsid w:val="00772819"/>
    <w:rsid w:val="007735DF"/>
    <w:rsid w:val="007755EF"/>
    <w:rsid w:val="00775721"/>
    <w:rsid w:val="0078002F"/>
    <w:rsid w:val="00780AD4"/>
    <w:rsid w:val="00781E58"/>
    <w:rsid w:val="00782524"/>
    <w:rsid w:val="00782554"/>
    <w:rsid w:val="00782C32"/>
    <w:rsid w:val="00783616"/>
    <w:rsid w:val="00784215"/>
    <w:rsid w:val="007903B6"/>
    <w:rsid w:val="00790B15"/>
    <w:rsid w:val="00793A7A"/>
    <w:rsid w:val="00796E93"/>
    <w:rsid w:val="00797007"/>
    <w:rsid w:val="007A33D8"/>
    <w:rsid w:val="007A500A"/>
    <w:rsid w:val="007A62D1"/>
    <w:rsid w:val="007A6584"/>
    <w:rsid w:val="007A7431"/>
    <w:rsid w:val="007B06CE"/>
    <w:rsid w:val="007B17C1"/>
    <w:rsid w:val="007B19FA"/>
    <w:rsid w:val="007B1C86"/>
    <w:rsid w:val="007B35E6"/>
    <w:rsid w:val="007B4AEA"/>
    <w:rsid w:val="007B63D1"/>
    <w:rsid w:val="007B66FE"/>
    <w:rsid w:val="007C0F10"/>
    <w:rsid w:val="007C0F12"/>
    <w:rsid w:val="007C5A3E"/>
    <w:rsid w:val="007C721D"/>
    <w:rsid w:val="007D1ACD"/>
    <w:rsid w:val="007D2CC0"/>
    <w:rsid w:val="007D32A4"/>
    <w:rsid w:val="007D436B"/>
    <w:rsid w:val="007E03EA"/>
    <w:rsid w:val="007E0B3E"/>
    <w:rsid w:val="007E0C09"/>
    <w:rsid w:val="007E3E52"/>
    <w:rsid w:val="007F1023"/>
    <w:rsid w:val="007F109A"/>
    <w:rsid w:val="007F5A32"/>
    <w:rsid w:val="007F639A"/>
    <w:rsid w:val="007F76F2"/>
    <w:rsid w:val="00800508"/>
    <w:rsid w:val="00801C3B"/>
    <w:rsid w:val="00804499"/>
    <w:rsid w:val="00806A7E"/>
    <w:rsid w:val="00806B18"/>
    <w:rsid w:val="00811990"/>
    <w:rsid w:val="00817D76"/>
    <w:rsid w:val="00820436"/>
    <w:rsid w:val="00821D8E"/>
    <w:rsid w:val="00822BC5"/>
    <w:rsid w:val="00826379"/>
    <w:rsid w:val="008316B4"/>
    <w:rsid w:val="00833A33"/>
    <w:rsid w:val="00834FD6"/>
    <w:rsid w:val="00835D7F"/>
    <w:rsid w:val="00837317"/>
    <w:rsid w:val="00837685"/>
    <w:rsid w:val="00840CD7"/>
    <w:rsid w:val="00841F48"/>
    <w:rsid w:val="00842B84"/>
    <w:rsid w:val="00845928"/>
    <w:rsid w:val="008472EA"/>
    <w:rsid w:val="00850747"/>
    <w:rsid w:val="00852ED2"/>
    <w:rsid w:val="008542F1"/>
    <w:rsid w:val="008568C5"/>
    <w:rsid w:val="00861BCF"/>
    <w:rsid w:val="00864B9C"/>
    <w:rsid w:val="0086756C"/>
    <w:rsid w:val="008711DB"/>
    <w:rsid w:val="00873D7D"/>
    <w:rsid w:val="00874139"/>
    <w:rsid w:val="0087464A"/>
    <w:rsid w:val="008813D9"/>
    <w:rsid w:val="00882811"/>
    <w:rsid w:val="0089084A"/>
    <w:rsid w:val="00892F79"/>
    <w:rsid w:val="00895426"/>
    <w:rsid w:val="00896996"/>
    <w:rsid w:val="00897B8C"/>
    <w:rsid w:val="008A035F"/>
    <w:rsid w:val="008A31DB"/>
    <w:rsid w:val="008A469B"/>
    <w:rsid w:val="008A57EB"/>
    <w:rsid w:val="008A5DE2"/>
    <w:rsid w:val="008A77B0"/>
    <w:rsid w:val="008A7921"/>
    <w:rsid w:val="008B0A3B"/>
    <w:rsid w:val="008B2E8A"/>
    <w:rsid w:val="008B4BDF"/>
    <w:rsid w:val="008B4CE3"/>
    <w:rsid w:val="008B5D08"/>
    <w:rsid w:val="008B77D3"/>
    <w:rsid w:val="008C05B1"/>
    <w:rsid w:val="008C1532"/>
    <w:rsid w:val="008C3BF8"/>
    <w:rsid w:val="008C64DB"/>
    <w:rsid w:val="008D26A7"/>
    <w:rsid w:val="008D4E43"/>
    <w:rsid w:val="008D5BB2"/>
    <w:rsid w:val="008D653A"/>
    <w:rsid w:val="008D6789"/>
    <w:rsid w:val="008D7E36"/>
    <w:rsid w:val="008E21BD"/>
    <w:rsid w:val="008E23FB"/>
    <w:rsid w:val="008E2A45"/>
    <w:rsid w:val="008F0B50"/>
    <w:rsid w:val="008F159A"/>
    <w:rsid w:val="008F312E"/>
    <w:rsid w:val="008F4DC3"/>
    <w:rsid w:val="008F661E"/>
    <w:rsid w:val="008F7B3F"/>
    <w:rsid w:val="009005A9"/>
    <w:rsid w:val="00901EE1"/>
    <w:rsid w:val="009032F9"/>
    <w:rsid w:val="00904043"/>
    <w:rsid w:val="00905C3D"/>
    <w:rsid w:val="00906519"/>
    <w:rsid w:val="0091058C"/>
    <w:rsid w:val="00910A2D"/>
    <w:rsid w:val="00911C58"/>
    <w:rsid w:val="0091340D"/>
    <w:rsid w:val="00915A5A"/>
    <w:rsid w:val="0091796D"/>
    <w:rsid w:val="00921B8A"/>
    <w:rsid w:val="00922861"/>
    <w:rsid w:val="00922D02"/>
    <w:rsid w:val="00922D82"/>
    <w:rsid w:val="00922E72"/>
    <w:rsid w:val="00926CA0"/>
    <w:rsid w:val="00927243"/>
    <w:rsid w:val="009330B3"/>
    <w:rsid w:val="0093406C"/>
    <w:rsid w:val="009400F0"/>
    <w:rsid w:val="00943607"/>
    <w:rsid w:val="00944059"/>
    <w:rsid w:val="009442E2"/>
    <w:rsid w:val="00946860"/>
    <w:rsid w:val="009472EE"/>
    <w:rsid w:val="00947D06"/>
    <w:rsid w:val="00950D35"/>
    <w:rsid w:val="00951F0D"/>
    <w:rsid w:val="00952D38"/>
    <w:rsid w:val="0095583D"/>
    <w:rsid w:val="0095622B"/>
    <w:rsid w:val="009626B6"/>
    <w:rsid w:val="00962F12"/>
    <w:rsid w:val="009644D0"/>
    <w:rsid w:val="009668EE"/>
    <w:rsid w:val="00966A2E"/>
    <w:rsid w:val="009705C2"/>
    <w:rsid w:val="00970713"/>
    <w:rsid w:val="009714E9"/>
    <w:rsid w:val="009727B8"/>
    <w:rsid w:val="009736F4"/>
    <w:rsid w:val="00973C9C"/>
    <w:rsid w:val="0097488E"/>
    <w:rsid w:val="00974E2D"/>
    <w:rsid w:val="00976C10"/>
    <w:rsid w:val="00980472"/>
    <w:rsid w:val="00981C5C"/>
    <w:rsid w:val="009826AC"/>
    <w:rsid w:val="009834D4"/>
    <w:rsid w:val="00983A94"/>
    <w:rsid w:val="00983C1F"/>
    <w:rsid w:val="00983D00"/>
    <w:rsid w:val="0098755E"/>
    <w:rsid w:val="009904A2"/>
    <w:rsid w:val="00991796"/>
    <w:rsid w:val="0099187B"/>
    <w:rsid w:val="009928ED"/>
    <w:rsid w:val="00994B4C"/>
    <w:rsid w:val="009950A1"/>
    <w:rsid w:val="009A23CB"/>
    <w:rsid w:val="009A6B82"/>
    <w:rsid w:val="009B0E99"/>
    <w:rsid w:val="009B170C"/>
    <w:rsid w:val="009B1BCB"/>
    <w:rsid w:val="009B4157"/>
    <w:rsid w:val="009B540C"/>
    <w:rsid w:val="009B70D2"/>
    <w:rsid w:val="009C008A"/>
    <w:rsid w:val="009C24A5"/>
    <w:rsid w:val="009C35A0"/>
    <w:rsid w:val="009C55A5"/>
    <w:rsid w:val="009C6B24"/>
    <w:rsid w:val="009D15A3"/>
    <w:rsid w:val="009D2651"/>
    <w:rsid w:val="009D3556"/>
    <w:rsid w:val="009D5489"/>
    <w:rsid w:val="009D5638"/>
    <w:rsid w:val="009D5F88"/>
    <w:rsid w:val="009E14DC"/>
    <w:rsid w:val="009E2C81"/>
    <w:rsid w:val="009E41FA"/>
    <w:rsid w:val="009E4A6D"/>
    <w:rsid w:val="009E5F00"/>
    <w:rsid w:val="009E6A9D"/>
    <w:rsid w:val="009E7627"/>
    <w:rsid w:val="009F0439"/>
    <w:rsid w:val="009F117A"/>
    <w:rsid w:val="009F3404"/>
    <w:rsid w:val="009F471E"/>
    <w:rsid w:val="00A00440"/>
    <w:rsid w:val="00A01119"/>
    <w:rsid w:val="00A0170E"/>
    <w:rsid w:val="00A0179A"/>
    <w:rsid w:val="00A01EE0"/>
    <w:rsid w:val="00A03731"/>
    <w:rsid w:val="00A04571"/>
    <w:rsid w:val="00A05144"/>
    <w:rsid w:val="00A10FC7"/>
    <w:rsid w:val="00A11D3A"/>
    <w:rsid w:val="00A13637"/>
    <w:rsid w:val="00A14455"/>
    <w:rsid w:val="00A167A9"/>
    <w:rsid w:val="00A17E87"/>
    <w:rsid w:val="00A20C8B"/>
    <w:rsid w:val="00A229E5"/>
    <w:rsid w:val="00A32C85"/>
    <w:rsid w:val="00A344A1"/>
    <w:rsid w:val="00A368A6"/>
    <w:rsid w:val="00A37CE6"/>
    <w:rsid w:val="00A414F5"/>
    <w:rsid w:val="00A42392"/>
    <w:rsid w:val="00A44B75"/>
    <w:rsid w:val="00A44E4B"/>
    <w:rsid w:val="00A4711C"/>
    <w:rsid w:val="00A47440"/>
    <w:rsid w:val="00A47751"/>
    <w:rsid w:val="00A50DE5"/>
    <w:rsid w:val="00A517F3"/>
    <w:rsid w:val="00A52B27"/>
    <w:rsid w:val="00A53B05"/>
    <w:rsid w:val="00A54272"/>
    <w:rsid w:val="00A54418"/>
    <w:rsid w:val="00A630F6"/>
    <w:rsid w:val="00A66C28"/>
    <w:rsid w:val="00A70971"/>
    <w:rsid w:val="00A73425"/>
    <w:rsid w:val="00A75DC6"/>
    <w:rsid w:val="00A76333"/>
    <w:rsid w:val="00A770FD"/>
    <w:rsid w:val="00A80BA8"/>
    <w:rsid w:val="00A80F56"/>
    <w:rsid w:val="00A823FF"/>
    <w:rsid w:val="00A84008"/>
    <w:rsid w:val="00A84698"/>
    <w:rsid w:val="00A86051"/>
    <w:rsid w:val="00A91DAA"/>
    <w:rsid w:val="00A93370"/>
    <w:rsid w:val="00A93CE8"/>
    <w:rsid w:val="00A953B4"/>
    <w:rsid w:val="00A95576"/>
    <w:rsid w:val="00A97810"/>
    <w:rsid w:val="00A97FCB"/>
    <w:rsid w:val="00A97FE6"/>
    <w:rsid w:val="00AA09E0"/>
    <w:rsid w:val="00AA0FD7"/>
    <w:rsid w:val="00AA147C"/>
    <w:rsid w:val="00AA1A13"/>
    <w:rsid w:val="00AA1C81"/>
    <w:rsid w:val="00AA25D9"/>
    <w:rsid w:val="00AA40FE"/>
    <w:rsid w:val="00AA45EE"/>
    <w:rsid w:val="00AA594D"/>
    <w:rsid w:val="00AA68F4"/>
    <w:rsid w:val="00AB1A87"/>
    <w:rsid w:val="00AB6977"/>
    <w:rsid w:val="00AC0E19"/>
    <w:rsid w:val="00AD079C"/>
    <w:rsid w:val="00AD0AB0"/>
    <w:rsid w:val="00AD37B3"/>
    <w:rsid w:val="00AD4D29"/>
    <w:rsid w:val="00AE060D"/>
    <w:rsid w:val="00AE12F0"/>
    <w:rsid w:val="00AE132B"/>
    <w:rsid w:val="00AE2F52"/>
    <w:rsid w:val="00AE4107"/>
    <w:rsid w:val="00AE5710"/>
    <w:rsid w:val="00AE62AF"/>
    <w:rsid w:val="00AE65AE"/>
    <w:rsid w:val="00AE65BD"/>
    <w:rsid w:val="00AE66AC"/>
    <w:rsid w:val="00AE7AF8"/>
    <w:rsid w:val="00AF4190"/>
    <w:rsid w:val="00AF45BC"/>
    <w:rsid w:val="00AF497B"/>
    <w:rsid w:val="00AF4C20"/>
    <w:rsid w:val="00AF54C6"/>
    <w:rsid w:val="00AF7BCA"/>
    <w:rsid w:val="00B032D1"/>
    <w:rsid w:val="00B04BC3"/>
    <w:rsid w:val="00B16532"/>
    <w:rsid w:val="00B17740"/>
    <w:rsid w:val="00B2243B"/>
    <w:rsid w:val="00B22520"/>
    <w:rsid w:val="00B24718"/>
    <w:rsid w:val="00B26702"/>
    <w:rsid w:val="00B27AC8"/>
    <w:rsid w:val="00B3427B"/>
    <w:rsid w:val="00B4054C"/>
    <w:rsid w:val="00B41DD4"/>
    <w:rsid w:val="00B41E64"/>
    <w:rsid w:val="00B42FA1"/>
    <w:rsid w:val="00B456AD"/>
    <w:rsid w:val="00B457DC"/>
    <w:rsid w:val="00B47EBF"/>
    <w:rsid w:val="00B50F22"/>
    <w:rsid w:val="00B510A8"/>
    <w:rsid w:val="00B51514"/>
    <w:rsid w:val="00B51B60"/>
    <w:rsid w:val="00B52768"/>
    <w:rsid w:val="00B612FB"/>
    <w:rsid w:val="00B644C6"/>
    <w:rsid w:val="00B6480E"/>
    <w:rsid w:val="00B64B0E"/>
    <w:rsid w:val="00B66CD4"/>
    <w:rsid w:val="00B67076"/>
    <w:rsid w:val="00B67B6F"/>
    <w:rsid w:val="00B735F1"/>
    <w:rsid w:val="00B75145"/>
    <w:rsid w:val="00B7575A"/>
    <w:rsid w:val="00B76619"/>
    <w:rsid w:val="00B76CF2"/>
    <w:rsid w:val="00B778B6"/>
    <w:rsid w:val="00B77E06"/>
    <w:rsid w:val="00B811DF"/>
    <w:rsid w:val="00B82BFD"/>
    <w:rsid w:val="00B82E97"/>
    <w:rsid w:val="00B82EF0"/>
    <w:rsid w:val="00B8369D"/>
    <w:rsid w:val="00B84B88"/>
    <w:rsid w:val="00B852BE"/>
    <w:rsid w:val="00B92294"/>
    <w:rsid w:val="00B9353E"/>
    <w:rsid w:val="00B93A7A"/>
    <w:rsid w:val="00B95F2D"/>
    <w:rsid w:val="00BA0361"/>
    <w:rsid w:val="00BA184A"/>
    <w:rsid w:val="00BA2CB9"/>
    <w:rsid w:val="00BA438A"/>
    <w:rsid w:val="00BA4B0B"/>
    <w:rsid w:val="00BA6D7F"/>
    <w:rsid w:val="00BA7DBD"/>
    <w:rsid w:val="00BB3C6B"/>
    <w:rsid w:val="00BB47AC"/>
    <w:rsid w:val="00BB4B63"/>
    <w:rsid w:val="00BB673C"/>
    <w:rsid w:val="00BB6CDD"/>
    <w:rsid w:val="00BB7648"/>
    <w:rsid w:val="00BC36E6"/>
    <w:rsid w:val="00BC6A2C"/>
    <w:rsid w:val="00BC7AC9"/>
    <w:rsid w:val="00BD4EA4"/>
    <w:rsid w:val="00BD7041"/>
    <w:rsid w:val="00BE1339"/>
    <w:rsid w:val="00BE133D"/>
    <w:rsid w:val="00BE62D8"/>
    <w:rsid w:val="00BE692B"/>
    <w:rsid w:val="00BF04B9"/>
    <w:rsid w:val="00BF0EFD"/>
    <w:rsid w:val="00BF15E7"/>
    <w:rsid w:val="00BF2F37"/>
    <w:rsid w:val="00BF31D6"/>
    <w:rsid w:val="00BF3424"/>
    <w:rsid w:val="00BF3FF3"/>
    <w:rsid w:val="00BF452D"/>
    <w:rsid w:val="00BF51FA"/>
    <w:rsid w:val="00BF7A14"/>
    <w:rsid w:val="00BF7C0A"/>
    <w:rsid w:val="00C05A25"/>
    <w:rsid w:val="00C07C40"/>
    <w:rsid w:val="00C1353A"/>
    <w:rsid w:val="00C17244"/>
    <w:rsid w:val="00C20EED"/>
    <w:rsid w:val="00C217DD"/>
    <w:rsid w:val="00C25462"/>
    <w:rsid w:val="00C306A9"/>
    <w:rsid w:val="00C306AC"/>
    <w:rsid w:val="00C31219"/>
    <w:rsid w:val="00C327C2"/>
    <w:rsid w:val="00C33ADA"/>
    <w:rsid w:val="00C35B4D"/>
    <w:rsid w:val="00C35FB5"/>
    <w:rsid w:val="00C36BC1"/>
    <w:rsid w:val="00C44326"/>
    <w:rsid w:val="00C45AB9"/>
    <w:rsid w:val="00C46DD4"/>
    <w:rsid w:val="00C47170"/>
    <w:rsid w:val="00C474AC"/>
    <w:rsid w:val="00C47DF3"/>
    <w:rsid w:val="00C5020F"/>
    <w:rsid w:val="00C50D6B"/>
    <w:rsid w:val="00C50DCD"/>
    <w:rsid w:val="00C51002"/>
    <w:rsid w:val="00C53FAC"/>
    <w:rsid w:val="00C556FC"/>
    <w:rsid w:val="00C57316"/>
    <w:rsid w:val="00C57714"/>
    <w:rsid w:val="00C6058E"/>
    <w:rsid w:val="00C62262"/>
    <w:rsid w:val="00C624DD"/>
    <w:rsid w:val="00C63740"/>
    <w:rsid w:val="00C63E27"/>
    <w:rsid w:val="00C67F8B"/>
    <w:rsid w:val="00C70293"/>
    <w:rsid w:val="00C70F8C"/>
    <w:rsid w:val="00C715B4"/>
    <w:rsid w:val="00C80825"/>
    <w:rsid w:val="00C80B94"/>
    <w:rsid w:val="00C846D6"/>
    <w:rsid w:val="00C8547C"/>
    <w:rsid w:val="00C867FF"/>
    <w:rsid w:val="00C90387"/>
    <w:rsid w:val="00C908E5"/>
    <w:rsid w:val="00C912FC"/>
    <w:rsid w:val="00C95F3B"/>
    <w:rsid w:val="00C962C0"/>
    <w:rsid w:val="00C9718B"/>
    <w:rsid w:val="00CA11DC"/>
    <w:rsid w:val="00CA1CE5"/>
    <w:rsid w:val="00CA270C"/>
    <w:rsid w:val="00CA27B8"/>
    <w:rsid w:val="00CB2DB4"/>
    <w:rsid w:val="00CB4AAF"/>
    <w:rsid w:val="00CC30F4"/>
    <w:rsid w:val="00CC4A67"/>
    <w:rsid w:val="00CC4BAA"/>
    <w:rsid w:val="00CC4E7F"/>
    <w:rsid w:val="00CD2483"/>
    <w:rsid w:val="00CD28AD"/>
    <w:rsid w:val="00CD39AD"/>
    <w:rsid w:val="00CD5604"/>
    <w:rsid w:val="00CD6302"/>
    <w:rsid w:val="00CD66F3"/>
    <w:rsid w:val="00CD68BE"/>
    <w:rsid w:val="00CD6A88"/>
    <w:rsid w:val="00CD6F42"/>
    <w:rsid w:val="00CE0177"/>
    <w:rsid w:val="00CE49AA"/>
    <w:rsid w:val="00CE5F9B"/>
    <w:rsid w:val="00CE6B42"/>
    <w:rsid w:val="00CF2493"/>
    <w:rsid w:val="00CF52A5"/>
    <w:rsid w:val="00CF712A"/>
    <w:rsid w:val="00CF7A95"/>
    <w:rsid w:val="00D00655"/>
    <w:rsid w:val="00D047D0"/>
    <w:rsid w:val="00D0628B"/>
    <w:rsid w:val="00D0643E"/>
    <w:rsid w:val="00D11382"/>
    <w:rsid w:val="00D11681"/>
    <w:rsid w:val="00D14992"/>
    <w:rsid w:val="00D15269"/>
    <w:rsid w:val="00D17180"/>
    <w:rsid w:val="00D231E5"/>
    <w:rsid w:val="00D236C3"/>
    <w:rsid w:val="00D23D01"/>
    <w:rsid w:val="00D23EBF"/>
    <w:rsid w:val="00D24D67"/>
    <w:rsid w:val="00D30D80"/>
    <w:rsid w:val="00D3287B"/>
    <w:rsid w:val="00D3365D"/>
    <w:rsid w:val="00D33D77"/>
    <w:rsid w:val="00D3464C"/>
    <w:rsid w:val="00D34783"/>
    <w:rsid w:val="00D34A61"/>
    <w:rsid w:val="00D36CF8"/>
    <w:rsid w:val="00D41B49"/>
    <w:rsid w:val="00D41CCB"/>
    <w:rsid w:val="00D50248"/>
    <w:rsid w:val="00D50882"/>
    <w:rsid w:val="00D528FA"/>
    <w:rsid w:val="00D5380B"/>
    <w:rsid w:val="00D54BC6"/>
    <w:rsid w:val="00D56295"/>
    <w:rsid w:val="00D5640F"/>
    <w:rsid w:val="00D61531"/>
    <w:rsid w:val="00D6181B"/>
    <w:rsid w:val="00D62763"/>
    <w:rsid w:val="00D63FC6"/>
    <w:rsid w:val="00D650C0"/>
    <w:rsid w:val="00D66048"/>
    <w:rsid w:val="00D666A3"/>
    <w:rsid w:val="00D66DF8"/>
    <w:rsid w:val="00D70C83"/>
    <w:rsid w:val="00D72DBE"/>
    <w:rsid w:val="00D7304F"/>
    <w:rsid w:val="00D73B4D"/>
    <w:rsid w:val="00D74F6E"/>
    <w:rsid w:val="00D7532E"/>
    <w:rsid w:val="00D766E5"/>
    <w:rsid w:val="00D771A4"/>
    <w:rsid w:val="00D77324"/>
    <w:rsid w:val="00D8273E"/>
    <w:rsid w:val="00D83DF8"/>
    <w:rsid w:val="00D841B9"/>
    <w:rsid w:val="00D85C07"/>
    <w:rsid w:val="00D92EBC"/>
    <w:rsid w:val="00D95747"/>
    <w:rsid w:val="00D96F62"/>
    <w:rsid w:val="00D97C95"/>
    <w:rsid w:val="00DA0DBE"/>
    <w:rsid w:val="00DA149C"/>
    <w:rsid w:val="00DA3227"/>
    <w:rsid w:val="00DA5EBC"/>
    <w:rsid w:val="00DA6B49"/>
    <w:rsid w:val="00DB0829"/>
    <w:rsid w:val="00DB36E9"/>
    <w:rsid w:val="00DB4E01"/>
    <w:rsid w:val="00DB4EEA"/>
    <w:rsid w:val="00DB5A66"/>
    <w:rsid w:val="00DB6E9F"/>
    <w:rsid w:val="00DC1753"/>
    <w:rsid w:val="00DC264A"/>
    <w:rsid w:val="00DC3074"/>
    <w:rsid w:val="00DD2CBA"/>
    <w:rsid w:val="00DD4F4B"/>
    <w:rsid w:val="00DD5936"/>
    <w:rsid w:val="00DE11E2"/>
    <w:rsid w:val="00DE26A5"/>
    <w:rsid w:val="00DE2804"/>
    <w:rsid w:val="00DE3F05"/>
    <w:rsid w:val="00DF1216"/>
    <w:rsid w:val="00DF1472"/>
    <w:rsid w:val="00DF16CE"/>
    <w:rsid w:val="00DF2CFD"/>
    <w:rsid w:val="00DF4625"/>
    <w:rsid w:val="00DF4C90"/>
    <w:rsid w:val="00DF726E"/>
    <w:rsid w:val="00E031E4"/>
    <w:rsid w:val="00E03483"/>
    <w:rsid w:val="00E05D3F"/>
    <w:rsid w:val="00E126E0"/>
    <w:rsid w:val="00E12732"/>
    <w:rsid w:val="00E1425F"/>
    <w:rsid w:val="00E16E65"/>
    <w:rsid w:val="00E16F20"/>
    <w:rsid w:val="00E22A1E"/>
    <w:rsid w:val="00E22D07"/>
    <w:rsid w:val="00E230BE"/>
    <w:rsid w:val="00E232BC"/>
    <w:rsid w:val="00E233A8"/>
    <w:rsid w:val="00E23CF6"/>
    <w:rsid w:val="00E23E14"/>
    <w:rsid w:val="00E23F0C"/>
    <w:rsid w:val="00E2659D"/>
    <w:rsid w:val="00E26E9F"/>
    <w:rsid w:val="00E273DF"/>
    <w:rsid w:val="00E3371B"/>
    <w:rsid w:val="00E42E8D"/>
    <w:rsid w:val="00E4383A"/>
    <w:rsid w:val="00E44827"/>
    <w:rsid w:val="00E44B5D"/>
    <w:rsid w:val="00E45A74"/>
    <w:rsid w:val="00E45AC9"/>
    <w:rsid w:val="00E465F9"/>
    <w:rsid w:val="00E46A43"/>
    <w:rsid w:val="00E51BF8"/>
    <w:rsid w:val="00E53AC5"/>
    <w:rsid w:val="00E56591"/>
    <w:rsid w:val="00E56754"/>
    <w:rsid w:val="00E56E6F"/>
    <w:rsid w:val="00E625A3"/>
    <w:rsid w:val="00E6319F"/>
    <w:rsid w:val="00E634E4"/>
    <w:rsid w:val="00E65C65"/>
    <w:rsid w:val="00E67660"/>
    <w:rsid w:val="00E67CE5"/>
    <w:rsid w:val="00E67EA3"/>
    <w:rsid w:val="00E73295"/>
    <w:rsid w:val="00E74515"/>
    <w:rsid w:val="00E762A6"/>
    <w:rsid w:val="00E76F06"/>
    <w:rsid w:val="00E801F2"/>
    <w:rsid w:val="00E80212"/>
    <w:rsid w:val="00E82807"/>
    <w:rsid w:val="00E837DF"/>
    <w:rsid w:val="00E84DD0"/>
    <w:rsid w:val="00E86050"/>
    <w:rsid w:val="00E86DE1"/>
    <w:rsid w:val="00E91784"/>
    <w:rsid w:val="00E91ABD"/>
    <w:rsid w:val="00E91D06"/>
    <w:rsid w:val="00E92E26"/>
    <w:rsid w:val="00E94C1D"/>
    <w:rsid w:val="00E94CDA"/>
    <w:rsid w:val="00E96680"/>
    <w:rsid w:val="00E97871"/>
    <w:rsid w:val="00EA13CB"/>
    <w:rsid w:val="00EA154A"/>
    <w:rsid w:val="00EA1F93"/>
    <w:rsid w:val="00EA38B8"/>
    <w:rsid w:val="00EA39DF"/>
    <w:rsid w:val="00EB005A"/>
    <w:rsid w:val="00EB056F"/>
    <w:rsid w:val="00EB37E0"/>
    <w:rsid w:val="00EB4052"/>
    <w:rsid w:val="00EB448B"/>
    <w:rsid w:val="00EB67C9"/>
    <w:rsid w:val="00EC04B3"/>
    <w:rsid w:val="00EC372B"/>
    <w:rsid w:val="00EC7DCA"/>
    <w:rsid w:val="00ED43B1"/>
    <w:rsid w:val="00ED44DE"/>
    <w:rsid w:val="00ED53C7"/>
    <w:rsid w:val="00ED6885"/>
    <w:rsid w:val="00ED6BC4"/>
    <w:rsid w:val="00ED71B0"/>
    <w:rsid w:val="00ED7892"/>
    <w:rsid w:val="00EE2AD0"/>
    <w:rsid w:val="00EE2CEB"/>
    <w:rsid w:val="00EE5F05"/>
    <w:rsid w:val="00EF1995"/>
    <w:rsid w:val="00EF2629"/>
    <w:rsid w:val="00EF2F67"/>
    <w:rsid w:val="00EF471D"/>
    <w:rsid w:val="00EF4BBF"/>
    <w:rsid w:val="00EF716B"/>
    <w:rsid w:val="00F04919"/>
    <w:rsid w:val="00F07D59"/>
    <w:rsid w:val="00F13184"/>
    <w:rsid w:val="00F1470A"/>
    <w:rsid w:val="00F14B05"/>
    <w:rsid w:val="00F151E3"/>
    <w:rsid w:val="00F21395"/>
    <w:rsid w:val="00F22563"/>
    <w:rsid w:val="00F22E67"/>
    <w:rsid w:val="00F230F1"/>
    <w:rsid w:val="00F23820"/>
    <w:rsid w:val="00F242CE"/>
    <w:rsid w:val="00F25369"/>
    <w:rsid w:val="00F3021D"/>
    <w:rsid w:val="00F324C0"/>
    <w:rsid w:val="00F33C36"/>
    <w:rsid w:val="00F34083"/>
    <w:rsid w:val="00F3581F"/>
    <w:rsid w:val="00F35DFF"/>
    <w:rsid w:val="00F42F63"/>
    <w:rsid w:val="00F43B0E"/>
    <w:rsid w:val="00F44F41"/>
    <w:rsid w:val="00F50959"/>
    <w:rsid w:val="00F51D91"/>
    <w:rsid w:val="00F52396"/>
    <w:rsid w:val="00F577DC"/>
    <w:rsid w:val="00F614E7"/>
    <w:rsid w:val="00F62412"/>
    <w:rsid w:val="00F66101"/>
    <w:rsid w:val="00F70D61"/>
    <w:rsid w:val="00F713B0"/>
    <w:rsid w:val="00F72D25"/>
    <w:rsid w:val="00F80974"/>
    <w:rsid w:val="00F82229"/>
    <w:rsid w:val="00F82C98"/>
    <w:rsid w:val="00F84633"/>
    <w:rsid w:val="00F84E79"/>
    <w:rsid w:val="00F85B48"/>
    <w:rsid w:val="00F90D39"/>
    <w:rsid w:val="00F926D4"/>
    <w:rsid w:val="00F93425"/>
    <w:rsid w:val="00F941D6"/>
    <w:rsid w:val="00F956CE"/>
    <w:rsid w:val="00F96CBB"/>
    <w:rsid w:val="00FA1970"/>
    <w:rsid w:val="00FA4060"/>
    <w:rsid w:val="00FA5FF3"/>
    <w:rsid w:val="00FA7D24"/>
    <w:rsid w:val="00FB0423"/>
    <w:rsid w:val="00FB1C74"/>
    <w:rsid w:val="00FB56FC"/>
    <w:rsid w:val="00FB704F"/>
    <w:rsid w:val="00FB7772"/>
    <w:rsid w:val="00FB7E0C"/>
    <w:rsid w:val="00FC5105"/>
    <w:rsid w:val="00FC6DB8"/>
    <w:rsid w:val="00FC732E"/>
    <w:rsid w:val="00FD07AA"/>
    <w:rsid w:val="00FE0AB4"/>
    <w:rsid w:val="00FE0B97"/>
    <w:rsid w:val="00FE1006"/>
    <w:rsid w:val="00FE3004"/>
    <w:rsid w:val="00FE3D84"/>
    <w:rsid w:val="00FE4D45"/>
    <w:rsid w:val="00FE6EDE"/>
    <w:rsid w:val="00FE7E51"/>
    <w:rsid w:val="00FF1C90"/>
    <w:rsid w:val="00FF460E"/>
    <w:rsid w:val="00FF5308"/>
    <w:rsid w:val="00FF571F"/>
    <w:rsid w:val="00FF7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B704F"/>
    <w:rPr>
      <w:rFonts w:eastAsia="Times New Roman"/>
      <w:sz w:val="22"/>
      <w:szCs w:val="22"/>
      <w:lang w:eastAsia="en-US"/>
    </w:rPr>
  </w:style>
  <w:style w:type="paragraph" w:styleId="12">
    <w:name w:val="heading 1"/>
    <w:basedOn w:val="a1"/>
    <w:next w:val="a1"/>
    <w:link w:val="13"/>
    <w:uiPriority w:val="9"/>
    <w:qFormat/>
    <w:rsid w:val="00FB704F"/>
    <w:pPr>
      <w:keepNext/>
      <w:spacing w:before="240" w:after="60"/>
      <w:outlineLvl w:val="0"/>
    </w:pPr>
    <w:rPr>
      <w:rFonts w:ascii="Cambria" w:hAnsi="Cambria"/>
      <w:b/>
      <w:kern w:val="32"/>
      <w:sz w:val="32"/>
      <w:szCs w:val="20"/>
      <w:lang w:val="x-none" w:eastAsia="ru-RU"/>
    </w:rPr>
  </w:style>
  <w:style w:type="paragraph" w:styleId="2">
    <w:name w:val="heading 2"/>
    <w:basedOn w:val="a1"/>
    <w:next w:val="a1"/>
    <w:link w:val="20"/>
    <w:uiPriority w:val="9"/>
    <w:qFormat/>
    <w:rsid w:val="00FB704F"/>
    <w:pPr>
      <w:keepNext/>
      <w:spacing w:before="240" w:after="60"/>
      <w:outlineLvl w:val="1"/>
    </w:pPr>
    <w:rPr>
      <w:rFonts w:ascii="Cambria" w:hAnsi="Cambria"/>
      <w:b/>
      <w:i/>
      <w:sz w:val="28"/>
      <w:szCs w:val="20"/>
      <w:lang w:val="x-none" w:eastAsia="ru-RU"/>
    </w:rPr>
  </w:style>
  <w:style w:type="paragraph" w:styleId="3">
    <w:name w:val="heading 3"/>
    <w:basedOn w:val="a1"/>
    <w:next w:val="a2"/>
    <w:link w:val="30"/>
    <w:qFormat/>
    <w:rsid w:val="00FB704F"/>
    <w:pPr>
      <w:keepNext/>
      <w:widowControl w:val="0"/>
      <w:numPr>
        <w:ilvl w:val="2"/>
        <w:numId w:val="1"/>
      </w:numPr>
      <w:suppressAutoHyphens/>
      <w:spacing w:line="360" w:lineRule="auto"/>
      <w:ind w:firstLine="720"/>
      <w:outlineLvl w:val="2"/>
    </w:pPr>
    <w:rPr>
      <w:rFonts w:ascii="Arial" w:hAnsi="Arial"/>
      <w:b/>
      <w:color w:val="00000A"/>
      <w:sz w:val="28"/>
      <w:szCs w:val="20"/>
      <w:lang w:val="x-none" w:eastAsia="x-none"/>
    </w:rPr>
  </w:style>
  <w:style w:type="paragraph" w:styleId="5">
    <w:name w:val="heading 5"/>
    <w:basedOn w:val="a1"/>
    <w:link w:val="50"/>
    <w:uiPriority w:val="9"/>
    <w:qFormat/>
    <w:rsid w:val="00B66CD4"/>
    <w:pPr>
      <w:spacing w:before="100" w:beforeAutospacing="1" w:after="100" w:afterAutospacing="1"/>
      <w:outlineLvl w:val="4"/>
    </w:pPr>
    <w:rPr>
      <w:rFonts w:ascii="Times New Roman" w:hAnsi="Times New Roman"/>
      <w:b/>
      <w:bCs/>
      <w:sz w:val="20"/>
      <w:szCs w:val="20"/>
      <w:lang w:val="x-none" w:eastAsia="x-none"/>
    </w:rPr>
  </w:style>
  <w:style w:type="paragraph" w:styleId="7">
    <w:name w:val="heading 7"/>
    <w:basedOn w:val="a1"/>
    <w:next w:val="a2"/>
    <w:link w:val="70"/>
    <w:uiPriority w:val="9"/>
    <w:qFormat/>
    <w:rsid w:val="00FB704F"/>
    <w:pPr>
      <w:keepNext/>
      <w:widowControl w:val="0"/>
      <w:numPr>
        <w:ilvl w:val="6"/>
        <w:numId w:val="1"/>
      </w:numPr>
      <w:tabs>
        <w:tab w:val="left" w:pos="708"/>
      </w:tabs>
      <w:suppressAutoHyphens/>
      <w:spacing w:line="360" w:lineRule="auto"/>
      <w:jc w:val="center"/>
      <w:outlineLvl w:val="6"/>
    </w:pPr>
    <w:rPr>
      <w:rFonts w:ascii="Times New Roman" w:hAnsi="Times New Roman"/>
      <w:b/>
      <w:color w:val="00000A"/>
      <w:sz w:val="18"/>
      <w:szCs w:val="20"/>
      <w:lang w:val="x-none" w:eastAsia="x-none"/>
    </w:rPr>
  </w:style>
  <w:style w:type="paragraph" w:styleId="9">
    <w:name w:val="heading 9"/>
    <w:basedOn w:val="a1"/>
    <w:next w:val="a2"/>
    <w:link w:val="90"/>
    <w:uiPriority w:val="9"/>
    <w:qFormat/>
    <w:rsid w:val="00FB704F"/>
    <w:pPr>
      <w:keepNext/>
      <w:widowControl w:val="0"/>
      <w:numPr>
        <w:ilvl w:val="8"/>
        <w:numId w:val="1"/>
      </w:numPr>
      <w:tabs>
        <w:tab w:val="left" w:pos="708"/>
      </w:tabs>
      <w:suppressAutoHyphens/>
      <w:spacing w:line="360" w:lineRule="auto"/>
      <w:jc w:val="center"/>
      <w:outlineLvl w:val="8"/>
    </w:pPr>
    <w:rPr>
      <w:rFonts w:ascii="Times New Roman" w:hAnsi="Times New Roman"/>
      <w:b/>
      <w:color w:val="00000A"/>
      <w:sz w:val="18"/>
      <w:szCs w:val="20"/>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link w:val="12"/>
    <w:uiPriority w:val="9"/>
    <w:rsid w:val="00FB704F"/>
    <w:rPr>
      <w:rFonts w:ascii="Cambria" w:eastAsia="Times New Roman" w:hAnsi="Cambria" w:cs="Times New Roman"/>
      <w:b/>
      <w:kern w:val="32"/>
      <w:sz w:val="32"/>
      <w:szCs w:val="20"/>
      <w:lang w:eastAsia="ru-RU"/>
    </w:rPr>
  </w:style>
  <w:style w:type="character" w:customStyle="1" w:styleId="20">
    <w:name w:val="Заголовок 2 Знак"/>
    <w:link w:val="2"/>
    <w:uiPriority w:val="9"/>
    <w:rsid w:val="00FB704F"/>
    <w:rPr>
      <w:rFonts w:ascii="Cambria" w:eastAsia="Times New Roman" w:hAnsi="Cambria" w:cs="Times New Roman"/>
      <w:b/>
      <w:i/>
      <w:sz w:val="28"/>
      <w:szCs w:val="20"/>
      <w:lang w:eastAsia="ru-RU"/>
    </w:rPr>
  </w:style>
  <w:style w:type="character" w:customStyle="1" w:styleId="30">
    <w:name w:val="Заголовок 3 Знак"/>
    <w:link w:val="3"/>
    <w:rsid w:val="00FB704F"/>
    <w:rPr>
      <w:rFonts w:ascii="Arial" w:eastAsia="Times New Roman" w:hAnsi="Arial"/>
      <w:b/>
      <w:color w:val="00000A"/>
      <w:sz w:val="28"/>
      <w:lang w:val="x-none" w:eastAsia="x-none"/>
    </w:rPr>
  </w:style>
  <w:style w:type="character" w:customStyle="1" w:styleId="70">
    <w:name w:val="Заголовок 7 Знак"/>
    <w:link w:val="7"/>
    <w:uiPriority w:val="9"/>
    <w:rsid w:val="00FB704F"/>
    <w:rPr>
      <w:rFonts w:ascii="Times New Roman" w:eastAsia="Times New Roman" w:hAnsi="Times New Roman"/>
      <w:b/>
      <w:color w:val="00000A"/>
      <w:sz w:val="18"/>
      <w:lang w:val="x-none" w:eastAsia="x-none"/>
    </w:rPr>
  </w:style>
  <w:style w:type="character" w:customStyle="1" w:styleId="90">
    <w:name w:val="Заголовок 9 Знак"/>
    <w:link w:val="9"/>
    <w:uiPriority w:val="9"/>
    <w:rsid w:val="00FB704F"/>
    <w:rPr>
      <w:rFonts w:ascii="Times New Roman" w:eastAsia="Times New Roman" w:hAnsi="Times New Roman"/>
      <w:b/>
      <w:color w:val="00000A"/>
      <w:sz w:val="18"/>
      <w:lang w:val="x-none" w:eastAsia="x-none"/>
    </w:rPr>
  </w:style>
  <w:style w:type="table" w:styleId="a6">
    <w:name w:val="Table Grid"/>
    <w:basedOn w:val="a4"/>
    <w:uiPriority w:val="39"/>
    <w:rsid w:val="00FB704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1"/>
    <w:link w:val="a8"/>
    <w:uiPriority w:val="99"/>
    <w:unhideWhenUsed/>
    <w:rsid w:val="00FB704F"/>
    <w:rPr>
      <w:rFonts w:ascii="Tahoma" w:hAnsi="Tahoma"/>
      <w:sz w:val="16"/>
      <w:szCs w:val="16"/>
      <w:lang w:val="x-none" w:eastAsia="x-none"/>
    </w:rPr>
  </w:style>
  <w:style w:type="character" w:customStyle="1" w:styleId="a8">
    <w:name w:val="Текст выноски Знак"/>
    <w:link w:val="a7"/>
    <w:uiPriority w:val="99"/>
    <w:rsid w:val="00FB704F"/>
    <w:rPr>
      <w:rFonts w:ascii="Tahoma" w:eastAsia="Times New Roman" w:hAnsi="Tahoma" w:cs="Tahoma"/>
      <w:sz w:val="16"/>
      <w:szCs w:val="16"/>
    </w:rPr>
  </w:style>
  <w:style w:type="paragraph" w:styleId="a9">
    <w:name w:val="List Paragraph"/>
    <w:aliases w:val="список мой1,mcd_гпи_маркиров.список ур.1,List Paragraph,Абзац списка МКД,Абзац списка для документа,Маркер,Содержание. 2 уровень,ПАРАГРАФ,Абзац списка3,Bullet 1,Use Case List Paragraph,ТЗ список,Абзац списка литеральный,Булет1,1Булет"/>
    <w:basedOn w:val="a1"/>
    <w:link w:val="aa"/>
    <w:uiPriority w:val="34"/>
    <w:qFormat/>
    <w:rsid w:val="00FB704F"/>
    <w:pPr>
      <w:ind w:left="720"/>
      <w:contextualSpacing/>
    </w:pPr>
    <w:rPr>
      <w:sz w:val="20"/>
      <w:szCs w:val="20"/>
      <w:lang w:val="x-none" w:eastAsia="x-none"/>
    </w:rPr>
  </w:style>
  <w:style w:type="table" w:customStyle="1" w:styleId="14">
    <w:name w:val="Сетка таблицы1"/>
    <w:basedOn w:val="a4"/>
    <w:next w:val="a6"/>
    <w:uiPriority w:val="59"/>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4"/>
    <w:next w:val="a6"/>
    <w:rsid w:val="00FB704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в табл."/>
    <w:qFormat/>
    <w:rsid w:val="00FB704F"/>
    <w:pPr>
      <w:suppressAutoHyphens/>
      <w:spacing w:line="180" w:lineRule="exact"/>
      <w:jc w:val="center"/>
    </w:pPr>
    <w:rPr>
      <w:rFonts w:ascii="Arial Narrow" w:eastAsia="Times New Roman" w:hAnsi="Arial Narrow"/>
      <w:b/>
      <w:bCs/>
      <w:spacing w:val="-4"/>
      <w:sz w:val="16"/>
      <w:szCs w:val="16"/>
      <w:lang w:eastAsia="ar-SA"/>
    </w:rPr>
  </w:style>
  <w:style w:type="character" w:customStyle="1" w:styleId="ac">
    <w:name w:val="Основной текст Знак"/>
    <w:link w:val="a2"/>
    <w:uiPriority w:val="1"/>
    <w:locked/>
    <w:rsid w:val="00FB704F"/>
    <w:rPr>
      <w:sz w:val="27"/>
      <w:shd w:val="clear" w:color="auto" w:fill="FFFFFF"/>
    </w:rPr>
  </w:style>
  <w:style w:type="paragraph" w:styleId="a2">
    <w:name w:val="Body Text"/>
    <w:basedOn w:val="a1"/>
    <w:link w:val="ac"/>
    <w:uiPriority w:val="1"/>
    <w:qFormat/>
    <w:rsid w:val="00FB704F"/>
    <w:pPr>
      <w:shd w:val="clear" w:color="auto" w:fill="FFFFFF"/>
      <w:spacing w:after="900" w:line="317" w:lineRule="exact"/>
      <w:jc w:val="both"/>
    </w:pPr>
    <w:rPr>
      <w:rFonts w:eastAsia="Calibri"/>
      <w:sz w:val="27"/>
      <w:szCs w:val="20"/>
      <w:lang w:val="x-none" w:eastAsia="x-none"/>
    </w:rPr>
  </w:style>
  <w:style w:type="character" w:customStyle="1" w:styleId="15">
    <w:name w:val="Основной текст Знак1"/>
    <w:uiPriority w:val="99"/>
    <w:rsid w:val="00FB704F"/>
    <w:rPr>
      <w:rFonts w:eastAsia="Times New Roman" w:cs="Times New Roman"/>
    </w:rPr>
  </w:style>
  <w:style w:type="character" w:customStyle="1" w:styleId="111">
    <w:name w:val="Основной текст Знак11"/>
    <w:rsid w:val="00FB704F"/>
    <w:rPr>
      <w:rFonts w:cs="Times New Roman"/>
    </w:rPr>
  </w:style>
  <w:style w:type="paragraph" w:styleId="ad">
    <w:name w:val="header"/>
    <w:basedOn w:val="a1"/>
    <w:link w:val="ae"/>
    <w:uiPriority w:val="99"/>
    <w:rsid w:val="00FB704F"/>
    <w:pPr>
      <w:tabs>
        <w:tab w:val="center" w:pos="4153"/>
        <w:tab w:val="right" w:pos="8306"/>
      </w:tabs>
    </w:pPr>
    <w:rPr>
      <w:rFonts w:ascii="Times New Roman" w:hAnsi="Times New Roman"/>
      <w:sz w:val="24"/>
      <w:szCs w:val="24"/>
      <w:lang w:val="x-none" w:eastAsia="ru-RU"/>
    </w:rPr>
  </w:style>
  <w:style w:type="character" w:customStyle="1" w:styleId="ae">
    <w:name w:val="Верхний колонтитул Знак"/>
    <w:link w:val="ad"/>
    <w:uiPriority w:val="99"/>
    <w:rsid w:val="00FB704F"/>
    <w:rPr>
      <w:rFonts w:ascii="Times New Roman" w:eastAsia="Times New Roman" w:hAnsi="Times New Roman" w:cs="Times New Roman"/>
      <w:sz w:val="24"/>
      <w:szCs w:val="24"/>
      <w:lang w:eastAsia="ru-RU"/>
    </w:rPr>
  </w:style>
  <w:style w:type="character" w:styleId="af">
    <w:name w:val="Hyperlink"/>
    <w:rsid w:val="00FB704F"/>
    <w:rPr>
      <w:rFonts w:cs="Times New Roman"/>
      <w:color w:val="0000FF"/>
      <w:u w:val="single"/>
    </w:rPr>
  </w:style>
  <w:style w:type="paragraph" w:styleId="16">
    <w:name w:val="toc 1"/>
    <w:basedOn w:val="a1"/>
    <w:next w:val="a1"/>
    <w:autoRedefine/>
    <w:uiPriority w:val="39"/>
    <w:rsid w:val="00FB704F"/>
    <w:pPr>
      <w:widowControl w:val="0"/>
      <w:tabs>
        <w:tab w:val="left" w:pos="440"/>
        <w:tab w:val="right" w:leader="dot" w:pos="9639"/>
      </w:tabs>
      <w:spacing w:line="360" w:lineRule="auto"/>
    </w:pPr>
    <w:rPr>
      <w:rFonts w:ascii="Times New Roman" w:hAnsi="Times New Roman"/>
      <w:noProof/>
      <w:sz w:val="24"/>
      <w:szCs w:val="24"/>
      <w:lang w:eastAsia="ru-RU"/>
    </w:rPr>
  </w:style>
  <w:style w:type="paragraph" w:customStyle="1" w:styleId="ConsPlusNormal">
    <w:name w:val="ConsPlusNormal"/>
    <w:basedOn w:val="a1"/>
    <w:link w:val="ConsPlusNormal0"/>
    <w:rsid w:val="00FB704F"/>
    <w:pPr>
      <w:autoSpaceDE w:val="0"/>
      <w:autoSpaceDN w:val="0"/>
      <w:ind w:firstLine="720"/>
    </w:pPr>
    <w:rPr>
      <w:rFonts w:ascii="Arial" w:hAnsi="Arial"/>
      <w:sz w:val="20"/>
      <w:szCs w:val="20"/>
      <w:lang w:val="x-none" w:eastAsia="ru-RU"/>
    </w:rPr>
  </w:style>
  <w:style w:type="character" w:customStyle="1" w:styleId="ConsPlusNormal0">
    <w:name w:val="ConsPlusNormal Знак"/>
    <w:link w:val="ConsPlusNormal"/>
    <w:locked/>
    <w:rsid w:val="00FB704F"/>
    <w:rPr>
      <w:rFonts w:ascii="Arial" w:eastAsia="Times New Roman" w:hAnsi="Arial" w:cs="Arial"/>
      <w:sz w:val="20"/>
      <w:szCs w:val="20"/>
      <w:lang w:eastAsia="ru-RU"/>
    </w:rPr>
  </w:style>
  <w:style w:type="character" w:customStyle="1" w:styleId="aa">
    <w:name w:val="Абзац списка Знак"/>
    <w:aliases w:val="список мой1 Знак,mcd_гпи_маркиров.список ур.1 Знак,List Paragraph Знак,Абзац списка МКД Знак,Абзац списка для документа Знак,Маркер Знак,Содержание. 2 уровень Знак,ПАРАГРАФ Знак,Абзац списка3 Знак,Bullet 1 Знак,ТЗ список Знак"/>
    <w:link w:val="a9"/>
    <w:uiPriority w:val="34"/>
    <w:qFormat/>
    <w:locked/>
    <w:rsid w:val="00FB704F"/>
    <w:rPr>
      <w:rFonts w:eastAsia="Times New Roman" w:cs="Times New Roman"/>
    </w:rPr>
  </w:style>
  <w:style w:type="paragraph" w:customStyle="1" w:styleId="pagetext">
    <w:name w:val="page_text"/>
    <w:basedOn w:val="a1"/>
    <w:rsid w:val="00FB704F"/>
    <w:pPr>
      <w:spacing w:before="100" w:beforeAutospacing="1" w:after="100" w:afterAutospacing="1"/>
    </w:pPr>
    <w:rPr>
      <w:rFonts w:ascii="PTSerifRegular" w:hAnsi="PTSerifRegular"/>
      <w:color w:val="000000"/>
      <w:sz w:val="23"/>
      <w:szCs w:val="23"/>
      <w:lang w:eastAsia="ru-RU"/>
    </w:rPr>
  </w:style>
  <w:style w:type="paragraph" w:customStyle="1" w:styleId="Default">
    <w:name w:val="Default"/>
    <w:uiPriority w:val="99"/>
    <w:rsid w:val="00FB704F"/>
    <w:pPr>
      <w:autoSpaceDE w:val="0"/>
      <w:autoSpaceDN w:val="0"/>
      <w:adjustRightInd w:val="0"/>
    </w:pPr>
    <w:rPr>
      <w:rFonts w:ascii="Arial" w:eastAsia="Times New Roman" w:hAnsi="Arial" w:cs="Arial"/>
      <w:color w:val="000000"/>
      <w:sz w:val="24"/>
      <w:szCs w:val="24"/>
      <w:lang w:eastAsia="en-US"/>
    </w:rPr>
  </w:style>
  <w:style w:type="paragraph" w:styleId="af0">
    <w:name w:val="footer"/>
    <w:basedOn w:val="a1"/>
    <w:link w:val="af1"/>
    <w:uiPriority w:val="99"/>
    <w:rsid w:val="00FB704F"/>
    <w:pPr>
      <w:tabs>
        <w:tab w:val="center" w:pos="4153"/>
        <w:tab w:val="right" w:pos="8306"/>
      </w:tabs>
      <w:ind w:firstLine="709"/>
    </w:pPr>
    <w:rPr>
      <w:rFonts w:ascii="Times New Roman" w:hAnsi="Times New Roman"/>
      <w:sz w:val="26"/>
      <w:szCs w:val="20"/>
      <w:lang w:val="x-none" w:eastAsia="ru-RU"/>
    </w:rPr>
  </w:style>
  <w:style w:type="character" w:customStyle="1" w:styleId="af1">
    <w:name w:val="Нижний колонтитул Знак"/>
    <w:link w:val="af0"/>
    <w:uiPriority w:val="99"/>
    <w:rsid w:val="00FB704F"/>
    <w:rPr>
      <w:rFonts w:ascii="Times New Roman" w:eastAsia="Times New Roman" w:hAnsi="Times New Roman" w:cs="Times New Roman"/>
      <w:sz w:val="26"/>
      <w:szCs w:val="20"/>
      <w:lang w:eastAsia="ru-RU"/>
    </w:rPr>
  </w:style>
  <w:style w:type="paragraph" w:customStyle="1" w:styleId="af2">
    <w:name w:val="Адресные реквизиты"/>
    <w:basedOn w:val="a1"/>
    <w:next w:val="a2"/>
    <w:rsid w:val="00FB704F"/>
    <w:rPr>
      <w:rFonts w:ascii="Times New Roman" w:hAnsi="Times New Roman"/>
      <w:sz w:val="16"/>
      <w:szCs w:val="20"/>
      <w:lang w:eastAsia="ru-RU"/>
    </w:rPr>
  </w:style>
  <w:style w:type="paragraph" w:customStyle="1" w:styleId="af3">
    <w:name w:val="Адресат док"/>
    <w:basedOn w:val="a1"/>
    <w:autoRedefine/>
    <w:rsid w:val="00FB704F"/>
    <w:rPr>
      <w:rFonts w:ascii="Times New Roman" w:hAnsi="Times New Roman"/>
      <w:sz w:val="20"/>
      <w:szCs w:val="20"/>
      <w:lang w:eastAsia="ru-RU"/>
    </w:rPr>
  </w:style>
  <w:style w:type="paragraph" w:customStyle="1" w:styleId="ListParagraph1">
    <w:name w:val="List Paragraph1"/>
    <w:basedOn w:val="a1"/>
    <w:rsid w:val="00FB704F"/>
    <w:pPr>
      <w:ind w:left="720"/>
      <w:contextualSpacing/>
    </w:pPr>
    <w:rPr>
      <w:rFonts w:ascii="Times New Roman" w:hAnsi="Times New Roman"/>
      <w:sz w:val="24"/>
      <w:szCs w:val="24"/>
      <w:lang w:eastAsia="ru-RU"/>
    </w:rPr>
  </w:style>
  <w:style w:type="paragraph" w:styleId="af4">
    <w:name w:val="Plain Text"/>
    <w:basedOn w:val="a1"/>
    <w:link w:val="af5"/>
    <w:uiPriority w:val="99"/>
    <w:unhideWhenUsed/>
    <w:rsid w:val="00FB704F"/>
    <w:rPr>
      <w:rFonts w:ascii="Consolas" w:hAnsi="Consolas"/>
      <w:sz w:val="21"/>
      <w:szCs w:val="21"/>
      <w:lang w:val="x-none" w:eastAsia="x-none"/>
    </w:rPr>
  </w:style>
  <w:style w:type="character" w:customStyle="1" w:styleId="af5">
    <w:name w:val="Текст Знак"/>
    <w:link w:val="af4"/>
    <w:uiPriority w:val="99"/>
    <w:rsid w:val="00FB704F"/>
    <w:rPr>
      <w:rFonts w:ascii="Consolas" w:eastAsia="Times New Roman" w:hAnsi="Consolas" w:cs="Times New Roman"/>
      <w:sz w:val="21"/>
      <w:szCs w:val="21"/>
    </w:rPr>
  </w:style>
  <w:style w:type="character" w:styleId="af6">
    <w:name w:val="Strong"/>
    <w:uiPriority w:val="22"/>
    <w:qFormat/>
    <w:rsid w:val="00FB704F"/>
    <w:rPr>
      <w:rFonts w:cs="Times New Roman"/>
      <w:b/>
      <w:bCs/>
    </w:rPr>
  </w:style>
  <w:style w:type="character" w:styleId="af7">
    <w:name w:val="Emphasis"/>
    <w:uiPriority w:val="20"/>
    <w:qFormat/>
    <w:rsid w:val="00FB704F"/>
    <w:rPr>
      <w:rFonts w:cs="Times New Roman"/>
      <w:i/>
      <w:iCs/>
    </w:rPr>
  </w:style>
  <w:style w:type="paragraph" w:styleId="af8">
    <w:name w:val="Normal (Web)"/>
    <w:aliases w:val="Обычный (Web) Знак,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1"/>
    <w:link w:val="af9"/>
    <w:uiPriority w:val="99"/>
    <w:unhideWhenUsed/>
    <w:qFormat/>
    <w:rsid w:val="00FB704F"/>
    <w:pPr>
      <w:spacing w:before="100" w:beforeAutospacing="1" w:after="100" w:afterAutospacing="1"/>
    </w:pPr>
    <w:rPr>
      <w:rFonts w:ascii="Times New Roman" w:hAnsi="Times New Roman"/>
      <w:sz w:val="24"/>
      <w:szCs w:val="24"/>
      <w:lang w:val="x-none" w:eastAsia="ru-RU"/>
    </w:rPr>
  </w:style>
  <w:style w:type="paragraph" w:customStyle="1" w:styleId="17">
    <w:name w:val="Абзац списка1"/>
    <w:basedOn w:val="a1"/>
    <w:link w:val="ListParagraphChar"/>
    <w:rsid w:val="00FB704F"/>
    <w:pPr>
      <w:spacing w:after="200" w:line="276" w:lineRule="auto"/>
      <w:ind w:left="720"/>
      <w:contextualSpacing/>
    </w:pPr>
    <w:rPr>
      <w:sz w:val="20"/>
      <w:szCs w:val="20"/>
      <w:lang w:val="x-none" w:eastAsia="ru-RU"/>
    </w:rPr>
  </w:style>
  <w:style w:type="character" w:customStyle="1" w:styleId="ListParagraphChar">
    <w:name w:val="List Paragraph Char"/>
    <w:link w:val="17"/>
    <w:locked/>
    <w:rsid w:val="00FB704F"/>
    <w:rPr>
      <w:rFonts w:ascii="Calibri" w:eastAsia="Times New Roman" w:hAnsi="Calibri" w:cs="Times New Roman"/>
      <w:sz w:val="20"/>
      <w:szCs w:val="20"/>
      <w:lang w:eastAsia="ru-RU"/>
    </w:rPr>
  </w:style>
  <w:style w:type="paragraph" w:customStyle="1" w:styleId="18">
    <w:name w:val="Без интервала1"/>
    <w:link w:val="NoSpacingChar"/>
    <w:rsid w:val="00FB704F"/>
    <w:rPr>
      <w:rFonts w:eastAsia="Times New Roman"/>
    </w:rPr>
  </w:style>
  <w:style w:type="paragraph" w:customStyle="1" w:styleId="ConsPlusTitle">
    <w:name w:val="ConsPlusTitle"/>
    <w:rsid w:val="00FB704F"/>
    <w:pPr>
      <w:widowControl w:val="0"/>
      <w:autoSpaceDE w:val="0"/>
      <w:autoSpaceDN w:val="0"/>
      <w:adjustRightInd w:val="0"/>
    </w:pPr>
    <w:rPr>
      <w:rFonts w:ascii="Arial" w:eastAsia="Times New Roman" w:hAnsi="Arial" w:cs="Arial"/>
      <w:b/>
      <w:bCs/>
    </w:rPr>
  </w:style>
  <w:style w:type="character" w:customStyle="1" w:styleId="FontStyle28">
    <w:name w:val="Font Style28"/>
    <w:rsid w:val="00FB704F"/>
    <w:rPr>
      <w:rFonts w:ascii="Times New Roman" w:hAnsi="Times New Roman"/>
      <w:sz w:val="26"/>
    </w:rPr>
  </w:style>
  <w:style w:type="paragraph" w:styleId="afa">
    <w:name w:val="footnote text"/>
    <w:basedOn w:val="a1"/>
    <w:link w:val="afb"/>
    <w:uiPriority w:val="99"/>
    <w:semiHidden/>
    <w:rsid w:val="00FB704F"/>
    <w:rPr>
      <w:sz w:val="20"/>
      <w:szCs w:val="20"/>
      <w:lang w:val="x-none" w:eastAsia="ru-RU"/>
    </w:rPr>
  </w:style>
  <w:style w:type="character" w:customStyle="1" w:styleId="afb">
    <w:name w:val="Текст сноски Знак"/>
    <w:link w:val="afa"/>
    <w:uiPriority w:val="99"/>
    <w:semiHidden/>
    <w:rsid w:val="00FB704F"/>
    <w:rPr>
      <w:rFonts w:ascii="Calibri" w:eastAsia="Times New Roman" w:hAnsi="Calibri" w:cs="Times New Roman"/>
      <w:sz w:val="20"/>
      <w:szCs w:val="20"/>
      <w:lang w:eastAsia="ru-RU"/>
    </w:rPr>
  </w:style>
  <w:style w:type="character" w:styleId="afc">
    <w:name w:val="footnote reference"/>
    <w:uiPriority w:val="99"/>
    <w:semiHidden/>
    <w:rsid w:val="00FB704F"/>
    <w:rPr>
      <w:rFonts w:cs="Times New Roman"/>
      <w:vertAlign w:val="superscript"/>
    </w:rPr>
  </w:style>
  <w:style w:type="paragraph" w:customStyle="1" w:styleId="afd">
    <w:name w:val="Содержимое таблицы"/>
    <w:basedOn w:val="a1"/>
    <w:rsid w:val="00FB704F"/>
    <w:pPr>
      <w:suppressLineNumbers/>
      <w:suppressAutoHyphens/>
      <w:spacing w:after="160" w:line="254" w:lineRule="auto"/>
    </w:pPr>
    <w:rPr>
      <w:rFonts w:cs="Calibri"/>
      <w:lang w:eastAsia="ar-SA"/>
    </w:rPr>
  </w:style>
  <w:style w:type="paragraph" w:customStyle="1" w:styleId="21">
    <w:name w:val="Обычный2"/>
    <w:rsid w:val="00FB704F"/>
    <w:rPr>
      <w:rFonts w:ascii="Times New Roman" w:eastAsia="Times New Roman" w:hAnsi="Times New Roman"/>
      <w:color w:val="000000"/>
      <w:sz w:val="24"/>
    </w:rPr>
  </w:style>
  <w:style w:type="paragraph" w:customStyle="1" w:styleId="rvps698610">
    <w:name w:val="rvps698610"/>
    <w:basedOn w:val="a1"/>
    <w:rsid w:val="00FB704F"/>
    <w:pPr>
      <w:spacing w:after="101"/>
      <w:ind w:right="203"/>
    </w:pPr>
    <w:rPr>
      <w:rFonts w:ascii="Arial" w:hAnsi="Arial" w:cs="Arial"/>
      <w:color w:val="000000"/>
      <w:sz w:val="12"/>
      <w:szCs w:val="12"/>
      <w:lang w:eastAsia="ru-RU"/>
    </w:rPr>
  </w:style>
  <w:style w:type="paragraph" w:customStyle="1" w:styleId="xl23">
    <w:name w:val="xl23"/>
    <w:basedOn w:val="a1"/>
    <w:rsid w:val="00FB704F"/>
    <w:pPr>
      <w:pBdr>
        <w:left w:val="single" w:sz="12" w:space="0" w:color="auto"/>
        <w:bottom w:val="single" w:sz="4" w:space="0" w:color="auto"/>
      </w:pBdr>
      <w:spacing w:before="100" w:beforeAutospacing="1" w:after="100" w:afterAutospacing="1"/>
    </w:pPr>
    <w:rPr>
      <w:rFonts w:ascii="Arial" w:hAnsi="Arial" w:cs="Arial Unicode MS"/>
      <w:sz w:val="24"/>
      <w:szCs w:val="24"/>
      <w:lang w:eastAsia="ru-RU"/>
    </w:rPr>
  </w:style>
  <w:style w:type="character" w:customStyle="1" w:styleId="relatedquery">
    <w:name w:val="related__query"/>
    <w:rsid w:val="00FB704F"/>
  </w:style>
  <w:style w:type="character" w:customStyle="1" w:styleId="NoSpacingChar">
    <w:name w:val="No Spacing Char"/>
    <w:link w:val="18"/>
    <w:locked/>
    <w:rsid w:val="00FB704F"/>
    <w:rPr>
      <w:rFonts w:eastAsia="Times New Roman"/>
      <w:lang w:val="ru-RU" w:eastAsia="ru-RU" w:bidi="ar-SA"/>
    </w:rPr>
  </w:style>
  <w:style w:type="paragraph" w:customStyle="1" w:styleId="afe">
    <w:name w:val="Исполнитель"/>
    <w:basedOn w:val="a1"/>
    <w:autoRedefine/>
    <w:rsid w:val="007614E6"/>
    <w:pPr>
      <w:ind w:right="181"/>
      <w:jc w:val="center"/>
    </w:pPr>
    <w:rPr>
      <w:rFonts w:ascii="PT Astra Serif" w:eastAsia="Calibri" w:hAnsi="PT Astra Serif"/>
      <w:b/>
      <w:sz w:val="24"/>
      <w:szCs w:val="28"/>
      <w:lang w:eastAsia="ru-RU"/>
    </w:rPr>
  </w:style>
  <w:style w:type="paragraph" w:styleId="22">
    <w:name w:val="Body Text 2"/>
    <w:basedOn w:val="a1"/>
    <w:link w:val="23"/>
    <w:uiPriority w:val="99"/>
    <w:rsid w:val="00FB704F"/>
    <w:pPr>
      <w:spacing w:after="120" w:line="480" w:lineRule="auto"/>
    </w:pPr>
    <w:rPr>
      <w:rFonts w:ascii="Times New Roman" w:hAnsi="Times New Roman"/>
      <w:sz w:val="24"/>
      <w:szCs w:val="20"/>
      <w:lang w:val="x-none" w:eastAsia="ru-RU"/>
    </w:rPr>
  </w:style>
  <w:style w:type="character" w:customStyle="1" w:styleId="23">
    <w:name w:val="Основной текст 2 Знак"/>
    <w:link w:val="22"/>
    <w:uiPriority w:val="99"/>
    <w:rsid w:val="00FB704F"/>
    <w:rPr>
      <w:rFonts w:ascii="Times New Roman" w:eastAsia="Times New Roman" w:hAnsi="Times New Roman" w:cs="Times New Roman"/>
      <w:sz w:val="24"/>
      <w:szCs w:val="20"/>
      <w:lang w:eastAsia="ru-RU"/>
    </w:rPr>
  </w:style>
  <w:style w:type="character" w:customStyle="1" w:styleId="af9">
    <w:name w:val="Обычный (веб) Знак"/>
    <w:aliases w:val="Обычный (Web) Знак Знак,Обычный (Web) Знак1,Обычный (веб)1 Знак,Обычный (веб) Знак1 Знак,Обычный (веб) Знак Знак Знак1,Обычный (веб) Знак Знак Знак Знак,Обычный (веб) Знак Знак Знак Знак Знак Знак"/>
    <w:link w:val="af8"/>
    <w:uiPriority w:val="99"/>
    <w:locked/>
    <w:rsid w:val="00FB704F"/>
    <w:rPr>
      <w:rFonts w:ascii="Times New Roman" w:eastAsia="Times New Roman" w:hAnsi="Times New Roman" w:cs="Times New Roman"/>
      <w:sz w:val="24"/>
      <w:szCs w:val="24"/>
      <w:lang w:eastAsia="ru-RU"/>
    </w:rPr>
  </w:style>
  <w:style w:type="character" w:customStyle="1" w:styleId="FontStyle26">
    <w:name w:val="Font Style26"/>
    <w:rsid w:val="00FB704F"/>
    <w:rPr>
      <w:rFonts w:ascii="Times New Roman" w:hAnsi="Times New Roman"/>
      <w:sz w:val="22"/>
    </w:rPr>
  </w:style>
  <w:style w:type="character" w:customStyle="1" w:styleId="19">
    <w:name w:val="Основной текст1"/>
    <w:rsid w:val="00FB704F"/>
    <w:rPr>
      <w:rFonts w:ascii="Times New Roman" w:hAnsi="Times New Roman"/>
      <w:color w:val="000000"/>
      <w:spacing w:val="-2"/>
      <w:w w:val="100"/>
      <w:position w:val="0"/>
      <w:sz w:val="26"/>
      <w:u w:val="none"/>
      <w:lang w:val="ru-RU" w:eastAsia="ru-RU"/>
    </w:rPr>
  </w:style>
  <w:style w:type="character" w:customStyle="1" w:styleId="FontStyle21">
    <w:name w:val="Font Style21"/>
    <w:rsid w:val="00FB704F"/>
    <w:rPr>
      <w:rFonts w:ascii="Times New Roman" w:hAnsi="Times New Roman"/>
      <w:sz w:val="22"/>
    </w:rPr>
  </w:style>
  <w:style w:type="paragraph" w:styleId="aff">
    <w:name w:val="Body Text Indent"/>
    <w:basedOn w:val="a1"/>
    <w:link w:val="aff0"/>
    <w:uiPriority w:val="99"/>
    <w:rsid w:val="00FB704F"/>
    <w:pPr>
      <w:spacing w:after="120"/>
      <w:ind w:left="283"/>
    </w:pPr>
    <w:rPr>
      <w:rFonts w:ascii="Times New Roman" w:hAnsi="Times New Roman"/>
      <w:sz w:val="24"/>
      <w:szCs w:val="20"/>
      <w:lang w:val="x-none" w:eastAsia="ru-RU"/>
    </w:rPr>
  </w:style>
  <w:style w:type="character" w:customStyle="1" w:styleId="aff0">
    <w:name w:val="Основной текст с отступом Знак"/>
    <w:link w:val="aff"/>
    <w:uiPriority w:val="99"/>
    <w:rsid w:val="00FB704F"/>
    <w:rPr>
      <w:rFonts w:ascii="Times New Roman" w:eastAsia="Times New Roman" w:hAnsi="Times New Roman" w:cs="Times New Roman"/>
      <w:sz w:val="24"/>
      <w:szCs w:val="20"/>
      <w:lang w:eastAsia="ru-RU"/>
    </w:rPr>
  </w:style>
  <w:style w:type="character" w:customStyle="1" w:styleId="apple-converted-space">
    <w:name w:val="apple-converted-space"/>
    <w:rsid w:val="00FB704F"/>
    <w:rPr>
      <w:rFonts w:cs="Times New Roman"/>
    </w:rPr>
  </w:style>
  <w:style w:type="paragraph" w:customStyle="1" w:styleId="c7">
    <w:name w:val="c7"/>
    <w:basedOn w:val="a1"/>
    <w:rsid w:val="00FB704F"/>
    <w:pPr>
      <w:spacing w:before="100" w:beforeAutospacing="1" w:after="100" w:afterAutospacing="1"/>
    </w:pPr>
    <w:rPr>
      <w:rFonts w:ascii="Times New Roman" w:hAnsi="Times New Roman"/>
      <w:sz w:val="24"/>
      <w:szCs w:val="24"/>
      <w:lang w:eastAsia="ru-RU"/>
    </w:rPr>
  </w:style>
  <w:style w:type="paragraph" w:customStyle="1" w:styleId="font8">
    <w:name w:val="font_8"/>
    <w:basedOn w:val="a1"/>
    <w:rsid w:val="00FB704F"/>
    <w:pPr>
      <w:spacing w:before="100" w:beforeAutospacing="1" w:after="100" w:afterAutospacing="1"/>
    </w:pPr>
    <w:rPr>
      <w:rFonts w:ascii="Times New Roman" w:hAnsi="Times New Roman"/>
      <w:sz w:val="24"/>
      <w:szCs w:val="24"/>
      <w:lang w:eastAsia="ru-RU"/>
    </w:rPr>
  </w:style>
  <w:style w:type="paragraph" w:customStyle="1" w:styleId="hp">
    <w:name w:val="hp"/>
    <w:basedOn w:val="a1"/>
    <w:rsid w:val="00FB704F"/>
    <w:pPr>
      <w:spacing w:before="100" w:beforeAutospacing="1" w:after="100" w:afterAutospacing="1"/>
    </w:pPr>
    <w:rPr>
      <w:rFonts w:ascii="Times New Roman" w:hAnsi="Times New Roman"/>
      <w:sz w:val="24"/>
      <w:szCs w:val="24"/>
      <w:lang w:eastAsia="ru-RU"/>
    </w:rPr>
  </w:style>
  <w:style w:type="paragraph" w:customStyle="1" w:styleId="V1">
    <w:name w:val="V1"/>
    <w:basedOn w:val="17"/>
    <w:link w:val="V10"/>
    <w:rsid w:val="00FB704F"/>
    <w:pPr>
      <w:numPr>
        <w:numId w:val="2"/>
      </w:numPr>
      <w:spacing w:after="0" w:line="360" w:lineRule="auto"/>
      <w:ind w:left="284" w:right="49"/>
    </w:pPr>
    <w:rPr>
      <w:b/>
      <w:sz w:val="26"/>
      <w:lang w:eastAsia="x-none"/>
    </w:rPr>
  </w:style>
  <w:style w:type="paragraph" w:customStyle="1" w:styleId="V2">
    <w:name w:val="V2"/>
    <w:basedOn w:val="17"/>
    <w:link w:val="V20"/>
    <w:rsid w:val="00FB704F"/>
    <w:pPr>
      <w:numPr>
        <w:ilvl w:val="1"/>
        <w:numId w:val="2"/>
      </w:numPr>
      <w:spacing w:after="0" w:line="360" w:lineRule="auto"/>
      <w:ind w:left="792" w:right="49"/>
    </w:pPr>
    <w:rPr>
      <w:b/>
      <w:sz w:val="28"/>
      <w:u w:val="single"/>
      <w:lang w:val="en-US" w:eastAsia="x-none"/>
    </w:rPr>
  </w:style>
  <w:style w:type="character" w:customStyle="1" w:styleId="V10">
    <w:name w:val="V1 Знак"/>
    <w:link w:val="V1"/>
    <w:locked/>
    <w:rsid w:val="00FB704F"/>
    <w:rPr>
      <w:rFonts w:eastAsia="Times New Roman"/>
      <w:b/>
      <w:sz w:val="26"/>
      <w:lang w:val="x-none" w:eastAsia="x-none"/>
    </w:rPr>
  </w:style>
  <w:style w:type="paragraph" w:customStyle="1" w:styleId="V3">
    <w:name w:val="V3"/>
    <w:basedOn w:val="17"/>
    <w:rsid w:val="00FB704F"/>
    <w:pPr>
      <w:numPr>
        <w:ilvl w:val="2"/>
        <w:numId w:val="2"/>
      </w:numPr>
      <w:spacing w:after="0" w:line="360" w:lineRule="auto"/>
      <w:ind w:left="993" w:right="49" w:hanging="284"/>
    </w:pPr>
    <w:rPr>
      <w:b/>
      <w:sz w:val="28"/>
      <w:szCs w:val="28"/>
      <w:u w:val="single"/>
      <w:lang w:val="en-US"/>
    </w:rPr>
  </w:style>
  <w:style w:type="character" w:customStyle="1" w:styleId="V20">
    <w:name w:val="V2 Знак"/>
    <w:link w:val="V2"/>
    <w:locked/>
    <w:rsid w:val="00FB704F"/>
    <w:rPr>
      <w:rFonts w:eastAsia="Times New Roman"/>
      <w:b/>
      <w:sz w:val="28"/>
      <w:u w:val="single"/>
      <w:lang w:val="en-US" w:eastAsia="x-none"/>
    </w:rPr>
  </w:style>
  <w:style w:type="paragraph" w:customStyle="1" w:styleId="s1">
    <w:name w:val="s_1"/>
    <w:basedOn w:val="a1"/>
    <w:rsid w:val="00FB704F"/>
    <w:pPr>
      <w:spacing w:before="100" w:beforeAutospacing="1" w:after="100" w:afterAutospacing="1"/>
    </w:pPr>
    <w:rPr>
      <w:rFonts w:ascii="Times New Roman" w:hAnsi="Times New Roman"/>
      <w:sz w:val="24"/>
      <w:szCs w:val="24"/>
      <w:lang w:eastAsia="ru-RU"/>
    </w:rPr>
  </w:style>
  <w:style w:type="paragraph" w:styleId="31">
    <w:name w:val="Body Text 3"/>
    <w:basedOn w:val="a1"/>
    <w:link w:val="32"/>
    <w:uiPriority w:val="99"/>
    <w:rsid w:val="00FB704F"/>
    <w:pPr>
      <w:spacing w:after="120" w:line="276" w:lineRule="auto"/>
    </w:pPr>
    <w:rPr>
      <w:sz w:val="16"/>
      <w:szCs w:val="20"/>
      <w:lang w:val="x-none" w:eastAsia="ru-RU"/>
    </w:rPr>
  </w:style>
  <w:style w:type="character" w:customStyle="1" w:styleId="32">
    <w:name w:val="Основной текст 3 Знак"/>
    <w:link w:val="31"/>
    <w:uiPriority w:val="99"/>
    <w:rsid w:val="00FB704F"/>
    <w:rPr>
      <w:rFonts w:ascii="Calibri" w:eastAsia="Times New Roman" w:hAnsi="Calibri" w:cs="Times New Roman"/>
      <w:sz w:val="16"/>
      <w:szCs w:val="20"/>
      <w:lang w:eastAsia="ru-RU"/>
    </w:rPr>
  </w:style>
  <w:style w:type="paragraph" w:customStyle="1" w:styleId="33">
    <w:name w:val="Обычный3"/>
    <w:rsid w:val="00FB704F"/>
    <w:rPr>
      <w:rFonts w:ascii="Arial" w:eastAsia="Times New Roman" w:hAnsi="Arial"/>
    </w:rPr>
  </w:style>
  <w:style w:type="paragraph" w:styleId="24">
    <w:name w:val="Body Text Indent 2"/>
    <w:basedOn w:val="a1"/>
    <w:link w:val="25"/>
    <w:uiPriority w:val="99"/>
    <w:rsid w:val="00FB704F"/>
    <w:pPr>
      <w:spacing w:after="120" w:line="480" w:lineRule="auto"/>
      <w:ind w:left="283"/>
    </w:pPr>
    <w:rPr>
      <w:sz w:val="20"/>
      <w:szCs w:val="20"/>
      <w:lang w:val="x-none" w:eastAsia="ru-RU"/>
    </w:rPr>
  </w:style>
  <w:style w:type="character" w:customStyle="1" w:styleId="25">
    <w:name w:val="Основной текст с отступом 2 Знак"/>
    <w:link w:val="24"/>
    <w:uiPriority w:val="99"/>
    <w:rsid w:val="00FB704F"/>
    <w:rPr>
      <w:rFonts w:ascii="Calibri" w:eastAsia="Times New Roman" w:hAnsi="Calibri" w:cs="Times New Roman"/>
      <w:sz w:val="20"/>
      <w:szCs w:val="20"/>
      <w:lang w:eastAsia="ru-RU"/>
    </w:rPr>
  </w:style>
  <w:style w:type="paragraph" w:customStyle="1" w:styleId="aff1">
    <w:name w:val="Письмо"/>
    <w:basedOn w:val="a1"/>
    <w:link w:val="aff2"/>
    <w:rsid w:val="00FB704F"/>
    <w:pPr>
      <w:spacing w:line="320" w:lineRule="exact"/>
      <w:ind w:firstLine="720"/>
      <w:jc w:val="both"/>
    </w:pPr>
    <w:rPr>
      <w:sz w:val="20"/>
      <w:szCs w:val="20"/>
      <w:lang w:val="x-none" w:eastAsia="ru-RU"/>
    </w:rPr>
  </w:style>
  <w:style w:type="character" w:customStyle="1" w:styleId="aff2">
    <w:name w:val="Письмо Знак"/>
    <w:link w:val="aff1"/>
    <w:locked/>
    <w:rsid w:val="00FB704F"/>
    <w:rPr>
      <w:rFonts w:ascii="Calibri" w:eastAsia="Times New Roman" w:hAnsi="Calibri" w:cs="Times New Roman"/>
      <w:sz w:val="20"/>
      <w:szCs w:val="20"/>
      <w:lang w:eastAsia="ru-RU"/>
    </w:rPr>
  </w:style>
  <w:style w:type="paragraph" w:customStyle="1" w:styleId="aff3">
    <w:name w:val="МОН"/>
    <w:basedOn w:val="a1"/>
    <w:rsid w:val="00FB704F"/>
    <w:pPr>
      <w:spacing w:line="360" w:lineRule="auto"/>
      <w:ind w:firstLine="709"/>
      <w:jc w:val="both"/>
    </w:pPr>
    <w:rPr>
      <w:sz w:val="28"/>
      <w:szCs w:val="24"/>
      <w:lang w:eastAsia="ru-RU"/>
    </w:rPr>
  </w:style>
  <w:style w:type="paragraph" w:customStyle="1" w:styleId="aff4">
    <w:name w:val="Надя"/>
    <w:basedOn w:val="a1"/>
    <w:rsid w:val="00FB704F"/>
    <w:pPr>
      <w:autoSpaceDE w:val="0"/>
      <w:autoSpaceDN w:val="0"/>
      <w:ind w:firstLine="851"/>
      <w:jc w:val="both"/>
    </w:pPr>
    <w:rPr>
      <w:sz w:val="20"/>
      <w:szCs w:val="24"/>
      <w:lang w:eastAsia="ru-RU"/>
    </w:rPr>
  </w:style>
  <w:style w:type="character" w:customStyle="1" w:styleId="text1">
    <w:name w:val="text1"/>
    <w:rsid w:val="00FB704F"/>
    <w:rPr>
      <w:rFonts w:ascii="Arial" w:hAnsi="Arial"/>
      <w:color w:val="000000"/>
      <w:sz w:val="18"/>
    </w:rPr>
  </w:style>
  <w:style w:type="character" w:styleId="aff5">
    <w:name w:val="page number"/>
    <w:uiPriority w:val="99"/>
    <w:rsid w:val="00FB704F"/>
    <w:rPr>
      <w:rFonts w:cs="Times New Roman"/>
    </w:rPr>
  </w:style>
  <w:style w:type="paragraph" w:customStyle="1" w:styleId="aff6">
    <w:name w:val="Текст док"/>
    <w:basedOn w:val="a1"/>
    <w:autoRedefine/>
    <w:rsid w:val="00FB704F"/>
    <w:pPr>
      <w:ind w:left="-108" w:firstLine="709"/>
    </w:pPr>
    <w:rPr>
      <w:sz w:val="28"/>
      <w:szCs w:val="24"/>
      <w:lang w:eastAsia="ru-RU"/>
    </w:rPr>
  </w:style>
  <w:style w:type="table" w:customStyle="1" w:styleId="26">
    <w:name w:val="Сетка таблицы2"/>
    <w:uiPriority w:val="39"/>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uiPriority w:val="59"/>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link w:val="Bodytext31"/>
    <w:uiPriority w:val="99"/>
    <w:locked/>
    <w:rsid w:val="00FB704F"/>
    <w:rPr>
      <w:rFonts w:ascii="Times New Roman" w:hAnsi="Times New Roman"/>
      <w:b/>
      <w:sz w:val="43"/>
      <w:shd w:val="clear" w:color="auto" w:fill="FFFFFF"/>
    </w:rPr>
  </w:style>
  <w:style w:type="paragraph" w:customStyle="1" w:styleId="Bodytext31">
    <w:name w:val="Body text (3)1"/>
    <w:basedOn w:val="a1"/>
    <w:link w:val="Bodytext3"/>
    <w:uiPriority w:val="99"/>
    <w:rsid w:val="00FB704F"/>
    <w:pPr>
      <w:shd w:val="clear" w:color="auto" w:fill="FFFFFF"/>
      <w:spacing w:before="480" w:line="504" w:lineRule="exact"/>
      <w:jc w:val="center"/>
    </w:pPr>
    <w:rPr>
      <w:rFonts w:ascii="Times New Roman" w:eastAsia="Calibri" w:hAnsi="Times New Roman"/>
      <w:b/>
      <w:sz w:val="43"/>
      <w:szCs w:val="20"/>
      <w:lang w:val="x-none" w:eastAsia="x-none"/>
    </w:rPr>
  </w:style>
  <w:style w:type="character" w:customStyle="1" w:styleId="Bodytext">
    <w:name w:val="Body text_"/>
    <w:link w:val="27"/>
    <w:locked/>
    <w:rsid w:val="00FB704F"/>
    <w:rPr>
      <w:rFonts w:ascii="Times New Roman" w:hAnsi="Times New Roman"/>
      <w:sz w:val="27"/>
      <w:shd w:val="clear" w:color="auto" w:fill="FFFFFF"/>
    </w:rPr>
  </w:style>
  <w:style w:type="paragraph" w:customStyle="1" w:styleId="27">
    <w:name w:val="Основной текст2"/>
    <w:basedOn w:val="a1"/>
    <w:link w:val="Bodytext"/>
    <w:rsid w:val="00FB704F"/>
    <w:pPr>
      <w:shd w:val="clear" w:color="auto" w:fill="FFFFFF"/>
      <w:spacing w:line="322" w:lineRule="exact"/>
      <w:jc w:val="both"/>
    </w:pPr>
    <w:rPr>
      <w:rFonts w:ascii="Times New Roman" w:eastAsia="Calibri" w:hAnsi="Times New Roman"/>
      <w:sz w:val="27"/>
      <w:szCs w:val="20"/>
      <w:lang w:val="x-none" w:eastAsia="x-none"/>
    </w:rPr>
  </w:style>
  <w:style w:type="paragraph" w:styleId="28">
    <w:name w:val="toc 2"/>
    <w:basedOn w:val="a1"/>
    <w:next w:val="a1"/>
    <w:autoRedefine/>
    <w:uiPriority w:val="39"/>
    <w:rsid w:val="00FB704F"/>
    <w:pPr>
      <w:tabs>
        <w:tab w:val="right" w:leader="dot" w:pos="9627"/>
      </w:tabs>
      <w:spacing w:after="200" w:line="276" w:lineRule="auto"/>
    </w:pPr>
  </w:style>
  <w:style w:type="paragraph" w:styleId="35">
    <w:name w:val="toc 3"/>
    <w:basedOn w:val="a1"/>
    <w:next w:val="a1"/>
    <w:autoRedefine/>
    <w:uiPriority w:val="39"/>
    <w:rsid w:val="00FB704F"/>
    <w:pPr>
      <w:spacing w:after="200" w:line="276" w:lineRule="auto"/>
      <w:ind w:left="440"/>
    </w:pPr>
  </w:style>
  <w:style w:type="paragraph" w:customStyle="1" w:styleId="1a">
    <w:name w:val="Заголовок оглавления1"/>
    <w:basedOn w:val="12"/>
    <w:next w:val="a1"/>
    <w:semiHidden/>
    <w:rsid w:val="00FB704F"/>
    <w:pPr>
      <w:keepLines/>
      <w:spacing w:before="480" w:after="0" w:line="276" w:lineRule="auto"/>
      <w:outlineLvl w:val="9"/>
    </w:pPr>
    <w:rPr>
      <w:color w:val="365F91"/>
      <w:kern w:val="0"/>
      <w:sz w:val="28"/>
      <w:szCs w:val="28"/>
    </w:rPr>
  </w:style>
  <w:style w:type="character" w:styleId="aff7">
    <w:name w:val="FollowedHyperlink"/>
    <w:uiPriority w:val="99"/>
    <w:semiHidden/>
    <w:rsid w:val="00FB704F"/>
    <w:rPr>
      <w:rFonts w:cs="Times New Roman"/>
      <w:color w:val="800080"/>
      <w:u w:val="single"/>
    </w:rPr>
  </w:style>
  <w:style w:type="paragraph" w:customStyle="1" w:styleId="210">
    <w:name w:val="Основной текст21"/>
    <w:basedOn w:val="a1"/>
    <w:rsid w:val="00FB704F"/>
    <w:pPr>
      <w:shd w:val="clear" w:color="auto" w:fill="FFFFFF"/>
      <w:spacing w:line="322" w:lineRule="exact"/>
      <w:jc w:val="both"/>
    </w:pPr>
    <w:rPr>
      <w:rFonts w:ascii="Times New Roman" w:hAnsi="Times New Roman"/>
      <w:sz w:val="27"/>
      <w:szCs w:val="27"/>
      <w:lang w:eastAsia="ru-RU"/>
    </w:rPr>
  </w:style>
  <w:style w:type="character" w:customStyle="1" w:styleId="71">
    <w:name w:val="Заголовок 7 Знак1"/>
    <w:semiHidden/>
    <w:rsid w:val="00FB704F"/>
    <w:rPr>
      <w:rFonts w:ascii="Cambria" w:hAnsi="Cambria"/>
      <w:i/>
      <w:color w:val="404040"/>
      <w:sz w:val="24"/>
    </w:rPr>
  </w:style>
  <w:style w:type="character" w:customStyle="1" w:styleId="91">
    <w:name w:val="Заголовок 9 Знак1"/>
    <w:semiHidden/>
    <w:rsid w:val="00FB704F"/>
    <w:rPr>
      <w:rFonts w:ascii="Cambria" w:hAnsi="Cambria"/>
      <w:i/>
      <w:color w:val="404040"/>
    </w:rPr>
  </w:style>
  <w:style w:type="character" w:customStyle="1" w:styleId="1b">
    <w:name w:val="Нижний колонтитул Знак1"/>
    <w:semiHidden/>
    <w:rsid w:val="00FB704F"/>
    <w:rPr>
      <w:rFonts w:ascii="Times New Roman" w:hAnsi="Times New Roman"/>
      <w:sz w:val="24"/>
    </w:rPr>
  </w:style>
  <w:style w:type="character" w:customStyle="1" w:styleId="1c">
    <w:name w:val="Текст сноски Знак1"/>
    <w:semiHidden/>
    <w:rsid w:val="00FB704F"/>
    <w:rPr>
      <w:rFonts w:ascii="Times New Roman" w:hAnsi="Times New Roman"/>
    </w:rPr>
  </w:style>
  <w:style w:type="character" w:customStyle="1" w:styleId="1d">
    <w:name w:val="Текст выноски Знак1"/>
    <w:semiHidden/>
    <w:rsid w:val="00FB704F"/>
    <w:rPr>
      <w:rFonts w:ascii="Tahoma" w:hAnsi="Tahoma"/>
      <w:sz w:val="16"/>
    </w:rPr>
  </w:style>
  <w:style w:type="character" w:customStyle="1" w:styleId="211">
    <w:name w:val="Основной текст 2 Знак1"/>
    <w:semiHidden/>
    <w:rsid w:val="00FB704F"/>
    <w:rPr>
      <w:rFonts w:ascii="Times New Roman" w:hAnsi="Times New Roman"/>
      <w:sz w:val="24"/>
    </w:rPr>
  </w:style>
  <w:style w:type="character" w:customStyle="1" w:styleId="1e">
    <w:name w:val="Основной текст с отступом Знак1"/>
    <w:semiHidden/>
    <w:rsid w:val="00FB704F"/>
    <w:rPr>
      <w:rFonts w:ascii="Times New Roman" w:hAnsi="Times New Roman"/>
      <w:sz w:val="24"/>
    </w:rPr>
  </w:style>
  <w:style w:type="character" w:customStyle="1" w:styleId="310">
    <w:name w:val="Основной текст 3 Знак1"/>
    <w:semiHidden/>
    <w:rsid w:val="00FB704F"/>
    <w:rPr>
      <w:rFonts w:ascii="Times New Roman" w:hAnsi="Times New Roman"/>
      <w:sz w:val="16"/>
    </w:rPr>
  </w:style>
  <w:style w:type="character" w:customStyle="1" w:styleId="212">
    <w:name w:val="Основной текст с отступом 2 Знак1"/>
    <w:semiHidden/>
    <w:rsid w:val="00FB704F"/>
    <w:rPr>
      <w:rFonts w:ascii="Times New Roman" w:hAnsi="Times New Roman"/>
      <w:sz w:val="24"/>
    </w:rPr>
  </w:style>
  <w:style w:type="character" w:customStyle="1" w:styleId="1f">
    <w:name w:val="Верхний колонтитул Знак1"/>
    <w:semiHidden/>
    <w:rsid w:val="00FB704F"/>
    <w:rPr>
      <w:rFonts w:ascii="Times New Roman" w:hAnsi="Times New Roman"/>
      <w:sz w:val="24"/>
    </w:rPr>
  </w:style>
  <w:style w:type="paragraph" w:styleId="aff8">
    <w:name w:val="No Spacing"/>
    <w:link w:val="aff9"/>
    <w:uiPriority w:val="1"/>
    <w:qFormat/>
    <w:rsid w:val="00FB704F"/>
    <w:rPr>
      <w:rFonts w:ascii="Times New Roman" w:eastAsia="Times New Roman" w:hAnsi="Times New Roman"/>
    </w:rPr>
  </w:style>
  <w:style w:type="paragraph" w:customStyle="1" w:styleId="Style42">
    <w:name w:val="Style42"/>
    <w:basedOn w:val="a1"/>
    <w:rsid w:val="00FB704F"/>
    <w:pPr>
      <w:spacing w:line="278" w:lineRule="exact"/>
      <w:jc w:val="both"/>
    </w:pPr>
    <w:rPr>
      <w:rFonts w:ascii="Times New Roman" w:hAnsi="Times New Roman"/>
      <w:sz w:val="20"/>
      <w:szCs w:val="20"/>
      <w:lang w:eastAsia="ru-RU"/>
    </w:rPr>
  </w:style>
  <w:style w:type="character" w:customStyle="1" w:styleId="aff9">
    <w:name w:val="Без интервала Знак"/>
    <w:link w:val="aff8"/>
    <w:uiPriority w:val="1"/>
    <w:locked/>
    <w:rsid w:val="00FB704F"/>
    <w:rPr>
      <w:rFonts w:ascii="Times New Roman" w:eastAsia="Times New Roman" w:hAnsi="Times New Roman"/>
      <w:lang w:eastAsia="ru-RU" w:bidi="ar-SA"/>
    </w:rPr>
  </w:style>
  <w:style w:type="character" w:customStyle="1" w:styleId="FontStyle22">
    <w:name w:val="Font Style22"/>
    <w:rsid w:val="00FB704F"/>
    <w:rPr>
      <w:rFonts w:ascii="Times New Roman" w:hAnsi="Times New Roman"/>
      <w:b/>
      <w:i/>
      <w:sz w:val="18"/>
    </w:rPr>
  </w:style>
  <w:style w:type="numbering" w:customStyle="1" w:styleId="1f0">
    <w:name w:val="Нет списка1"/>
    <w:next w:val="a5"/>
    <w:uiPriority w:val="99"/>
    <w:semiHidden/>
    <w:unhideWhenUsed/>
    <w:rsid w:val="00FB704F"/>
  </w:style>
  <w:style w:type="table" w:customStyle="1" w:styleId="4">
    <w:name w:val="Сетка таблицы4"/>
    <w:basedOn w:val="a4"/>
    <w:next w:val="a6"/>
    <w:uiPriority w:val="3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
    <w:name w:val="Нет списка11"/>
    <w:next w:val="a5"/>
    <w:uiPriority w:val="99"/>
    <w:semiHidden/>
    <w:unhideWhenUsed/>
    <w:rsid w:val="00FB704F"/>
  </w:style>
  <w:style w:type="table" w:customStyle="1" w:styleId="1110">
    <w:name w:val="Сетка таблицы111"/>
    <w:basedOn w:val="a4"/>
    <w:next w:val="a6"/>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Revision"/>
    <w:hidden/>
    <w:uiPriority w:val="99"/>
    <w:semiHidden/>
    <w:rsid w:val="00FB704F"/>
    <w:rPr>
      <w:sz w:val="22"/>
      <w:szCs w:val="22"/>
      <w:lang w:eastAsia="en-US"/>
    </w:rPr>
  </w:style>
  <w:style w:type="character" w:styleId="affb">
    <w:name w:val="annotation reference"/>
    <w:uiPriority w:val="99"/>
    <w:semiHidden/>
    <w:unhideWhenUsed/>
    <w:rsid w:val="00FB704F"/>
    <w:rPr>
      <w:sz w:val="16"/>
      <w:szCs w:val="16"/>
    </w:rPr>
  </w:style>
  <w:style w:type="paragraph" w:styleId="affc">
    <w:name w:val="annotation text"/>
    <w:basedOn w:val="a1"/>
    <w:link w:val="affd"/>
    <w:uiPriority w:val="99"/>
    <w:unhideWhenUsed/>
    <w:rsid w:val="00FB704F"/>
    <w:rPr>
      <w:sz w:val="20"/>
      <w:szCs w:val="20"/>
      <w:lang w:val="x-none" w:eastAsia="x-none"/>
    </w:rPr>
  </w:style>
  <w:style w:type="character" w:customStyle="1" w:styleId="affd">
    <w:name w:val="Текст примечания Знак"/>
    <w:link w:val="affc"/>
    <w:uiPriority w:val="99"/>
    <w:rsid w:val="00FB704F"/>
    <w:rPr>
      <w:rFonts w:eastAsia="Times New Roman" w:cs="Times New Roman"/>
      <w:sz w:val="20"/>
      <w:szCs w:val="20"/>
    </w:rPr>
  </w:style>
  <w:style w:type="paragraph" w:styleId="affe">
    <w:name w:val="annotation subject"/>
    <w:basedOn w:val="affc"/>
    <w:next w:val="affc"/>
    <w:link w:val="afff"/>
    <w:uiPriority w:val="99"/>
    <w:semiHidden/>
    <w:unhideWhenUsed/>
    <w:rsid w:val="00FB704F"/>
    <w:rPr>
      <w:b/>
      <w:bCs/>
    </w:rPr>
  </w:style>
  <w:style w:type="character" w:customStyle="1" w:styleId="afff">
    <w:name w:val="Тема примечания Знак"/>
    <w:link w:val="affe"/>
    <w:uiPriority w:val="99"/>
    <w:semiHidden/>
    <w:rsid w:val="00FB704F"/>
    <w:rPr>
      <w:rFonts w:eastAsia="Times New Roman" w:cs="Times New Roman"/>
      <w:b/>
      <w:bCs/>
      <w:sz w:val="20"/>
      <w:szCs w:val="20"/>
    </w:rPr>
  </w:style>
  <w:style w:type="paragraph" w:styleId="afff0">
    <w:name w:val="caption"/>
    <w:basedOn w:val="a1"/>
    <w:next w:val="a1"/>
    <w:uiPriority w:val="35"/>
    <w:qFormat/>
    <w:rsid w:val="00FB704F"/>
    <w:pPr>
      <w:spacing w:after="200"/>
    </w:pPr>
    <w:rPr>
      <w:rFonts w:eastAsia="Calibri"/>
      <w:b/>
      <w:bCs/>
      <w:color w:val="4F81BD"/>
      <w:sz w:val="18"/>
      <w:szCs w:val="18"/>
    </w:rPr>
  </w:style>
  <w:style w:type="table" w:customStyle="1" w:styleId="41">
    <w:name w:val="Сетка таблицы41"/>
    <w:basedOn w:val="a4"/>
    <w:next w:val="a6"/>
    <w:uiPriority w:val="59"/>
    <w:rsid w:val="00FB704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4"/>
    <w:next w:val="a6"/>
    <w:uiPriority w:val="59"/>
    <w:rsid w:val="00FB704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FB704F"/>
    <w:pPr>
      <w:numPr>
        <w:numId w:val="3"/>
      </w:numPr>
    </w:pPr>
  </w:style>
  <w:style w:type="numbering" w:customStyle="1" w:styleId="29">
    <w:name w:val="Нет списка2"/>
    <w:next w:val="a5"/>
    <w:uiPriority w:val="99"/>
    <w:semiHidden/>
    <w:unhideWhenUsed/>
    <w:rsid w:val="00FB704F"/>
  </w:style>
  <w:style w:type="table" w:customStyle="1" w:styleId="6">
    <w:name w:val="Сетка таблицы6"/>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5"/>
    <w:uiPriority w:val="99"/>
    <w:semiHidden/>
    <w:unhideWhenUsed/>
    <w:rsid w:val="00FB704F"/>
  </w:style>
  <w:style w:type="table" w:customStyle="1" w:styleId="120">
    <w:name w:val="Сетка таблицы12"/>
    <w:basedOn w:val="a4"/>
    <w:next w:val="a6"/>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
    <w:name w:val="ДОКЛАД"/>
    <w:uiPriority w:val="99"/>
    <w:rsid w:val="00FB704F"/>
    <w:pPr>
      <w:numPr>
        <w:numId w:val="4"/>
      </w:numPr>
    </w:pPr>
  </w:style>
  <w:style w:type="table" w:customStyle="1" w:styleId="411">
    <w:name w:val="Сетка таблицы411"/>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0">
    <w:name w:val="Доклад в Думу"/>
    <w:uiPriority w:val="99"/>
    <w:rsid w:val="00FB704F"/>
    <w:pPr>
      <w:numPr>
        <w:numId w:val="5"/>
      </w:numPr>
    </w:pPr>
  </w:style>
  <w:style w:type="numbering" w:customStyle="1" w:styleId="36">
    <w:name w:val="Нет списка3"/>
    <w:next w:val="a5"/>
    <w:uiPriority w:val="99"/>
    <w:semiHidden/>
    <w:unhideWhenUsed/>
    <w:rsid w:val="00FB704F"/>
  </w:style>
  <w:style w:type="table" w:customStyle="1" w:styleId="72">
    <w:name w:val="Сетка таблицы7"/>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5"/>
    <w:uiPriority w:val="99"/>
    <w:semiHidden/>
    <w:unhideWhenUsed/>
    <w:rsid w:val="00FB704F"/>
  </w:style>
  <w:style w:type="table" w:customStyle="1" w:styleId="1120">
    <w:name w:val="Сетка таблицы112"/>
    <w:basedOn w:val="a4"/>
    <w:next w:val="a6"/>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4"/>
    <w:next w:val="a6"/>
    <w:uiPriority w:val="59"/>
    <w:rsid w:val="00FB704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uiPriority w:val="99"/>
    <w:rsid w:val="00FB704F"/>
    <w:pPr>
      <w:numPr>
        <w:numId w:val="7"/>
      </w:numPr>
    </w:pPr>
  </w:style>
  <w:style w:type="numbering" w:customStyle="1" w:styleId="214">
    <w:name w:val="Нет списка21"/>
    <w:next w:val="a5"/>
    <w:uiPriority w:val="99"/>
    <w:semiHidden/>
    <w:unhideWhenUsed/>
    <w:rsid w:val="00FB704F"/>
  </w:style>
  <w:style w:type="numbering" w:customStyle="1" w:styleId="1121">
    <w:name w:val="Нет списка112"/>
    <w:next w:val="a5"/>
    <w:uiPriority w:val="99"/>
    <w:semiHidden/>
    <w:unhideWhenUsed/>
    <w:rsid w:val="00FB704F"/>
  </w:style>
  <w:style w:type="numbering" w:customStyle="1" w:styleId="1f1">
    <w:name w:val="ДОКЛАД1"/>
    <w:uiPriority w:val="99"/>
    <w:rsid w:val="00FB704F"/>
  </w:style>
  <w:style w:type="table" w:customStyle="1" w:styleId="412">
    <w:name w:val="Сетка таблицы412"/>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Доклад в Думу1"/>
    <w:uiPriority w:val="99"/>
    <w:rsid w:val="00FB704F"/>
    <w:pPr>
      <w:numPr>
        <w:numId w:val="6"/>
      </w:numPr>
    </w:pPr>
  </w:style>
  <w:style w:type="table" w:customStyle="1" w:styleId="8">
    <w:name w:val="Сетка таблицы8"/>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
    <w:name w:val="Нет списка4"/>
    <w:next w:val="a5"/>
    <w:uiPriority w:val="99"/>
    <w:semiHidden/>
    <w:unhideWhenUsed/>
    <w:rsid w:val="00FB704F"/>
  </w:style>
  <w:style w:type="paragraph" w:customStyle="1" w:styleId="37">
    <w:name w:val="Основной текст3"/>
    <w:basedOn w:val="a1"/>
    <w:uiPriority w:val="99"/>
    <w:rsid w:val="00F25369"/>
    <w:pPr>
      <w:shd w:val="clear" w:color="auto" w:fill="FFFFFF"/>
      <w:spacing w:line="322" w:lineRule="exact"/>
      <w:jc w:val="both"/>
    </w:pPr>
    <w:rPr>
      <w:rFonts w:ascii="Times New Roman" w:eastAsia="Calibri" w:hAnsi="Times New Roman"/>
      <w:sz w:val="27"/>
      <w:szCs w:val="27"/>
    </w:rPr>
  </w:style>
  <w:style w:type="paragraph" w:customStyle="1" w:styleId="ConsPlusNonformat">
    <w:name w:val="ConsPlusNonformat"/>
    <w:qFormat/>
    <w:rsid w:val="00C45AB9"/>
    <w:pPr>
      <w:widowControl w:val="0"/>
      <w:autoSpaceDE w:val="0"/>
      <w:autoSpaceDN w:val="0"/>
      <w:adjustRightInd w:val="0"/>
    </w:pPr>
    <w:rPr>
      <w:rFonts w:ascii="Courier New" w:eastAsia="Times New Roman" w:hAnsi="Courier New" w:cs="Courier New"/>
    </w:rPr>
  </w:style>
  <w:style w:type="table" w:customStyle="1" w:styleId="1f2">
    <w:name w:val="Сетка таблицы светлая1"/>
    <w:basedOn w:val="a4"/>
    <w:uiPriority w:val="40"/>
    <w:rsid w:val="00C45AB9"/>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FontStyle30">
    <w:name w:val="Font Style30"/>
    <w:uiPriority w:val="99"/>
    <w:rsid w:val="00241EEB"/>
    <w:rPr>
      <w:rFonts w:ascii="Times New Roman" w:hAnsi="Times New Roman" w:cs="Times New Roman"/>
      <w:sz w:val="22"/>
      <w:szCs w:val="22"/>
    </w:rPr>
  </w:style>
  <w:style w:type="character" w:customStyle="1" w:styleId="50">
    <w:name w:val="Заголовок 5 Знак"/>
    <w:link w:val="5"/>
    <w:uiPriority w:val="9"/>
    <w:rsid w:val="00B66CD4"/>
    <w:rPr>
      <w:rFonts w:ascii="Times New Roman" w:eastAsia="Times New Roman" w:hAnsi="Times New Roman"/>
      <w:b/>
      <w:bCs/>
    </w:rPr>
  </w:style>
  <w:style w:type="paragraph" w:customStyle="1" w:styleId="43">
    <w:name w:val="Основной текст4"/>
    <w:basedOn w:val="a1"/>
    <w:uiPriority w:val="99"/>
    <w:rsid w:val="00B66CD4"/>
    <w:pPr>
      <w:shd w:val="clear" w:color="auto" w:fill="FFFFFF"/>
      <w:spacing w:line="322" w:lineRule="exact"/>
      <w:jc w:val="both"/>
    </w:pPr>
    <w:rPr>
      <w:rFonts w:ascii="Times New Roman" w:eastAsia="Calibri" w:hAnsi="Times New Roman"/>
      <w:sz w:val="27"/>
      <w:szCs w:val="27"/>
    </w:rPr>
  </w:style>
  <w:style w:type="character" w:customStyle="1" w:styleId="afff1">
    <w:name w:val="Основной текст_"/>
    <w:link w:val="44"/>
    <w:rsid w:val="00B66CD4"/>
    <w:rPr>
      <w:rFonts w:ascii="Times New Roman" w:eastAsia="Times New Roman" w:hAnsi="Times New Roman"/>
      <w:sz w:val="26"/>
      <w:szCs w:val="26"/>
      <w:shd w:val="clear" w:color="auto" w:fill="FFFFFF"/>
    </w:rPr>
  </w:style>
  <w:style w:type="paragraph" w:customStyle="1" w:styleId="Standard">
    <w:name w:val="Standard"/>
    <w:rsid w:val="00BF7A14"/>
    <w:pPr>
      <w:widowControl w:val="0"/>
      <w:suppressAutoHyphens/>
      <w:autoSpaceDN w:val="0"/>
      <w:textAlignment w:val="baseline"/>
    </w:pPr>
    <w:rPr>
      <w:rFonts w:ascii="Times New Roman" w:eastAsia="Andale Sans UI" w:hAnsi="Times New Roman" w:cs="Tahoma"/>
      <w:kern w:val="3"/>
      <w:sz w:val="24"/>
      <w:szCs w:val="24"/>
      <w:lang w:val="en-US" w:eastAsia="en-US" w:bidi="en-US"/>
    </w:rPr>
  </w:style>
  <w:style w:type="paragraph" w:customStyle="1" w:styleId="44">
    <w:name w:val="Основной текст4"/>
    <w:basedOn w:val="a1"/>
    <w:link w:val="afff1"/>
    <w:rsid w:val="00BF7A14"/>
    <w:pPr>
      <w:widowControl w:val="0"/>
      <w:shd w:val="clear" w:color="auto" w:fill="FFFFFF"/>
      <w:spacing w:after="1860" w:line="0" w:lineRule="atLeast"/>
      <w:jc w:val="center"/>
    </w:pPr>
    <w:rPr>
      <w:rFonts w:ascii="Times New Roman" w:hAnsi="Times New Roman"/>
      <w:sz w:val="26"/>
      <w:szCs w:val="26"/>
      <w:lang w:val="x-none" w:eastAsia="x-none"/>
    </w:rPr>
  </w:style>
  <w:style w:type="paragraph" w:customStyle="1" w:styleId="122">
    <w:name w:val="Основной текст12"/>
    <w:basedOn w:val="a1"/>
    <w:rsid w:val="00C31219"/>
    <w:pPr>
      <w:widowControl w:val="0"/>
      <w:shd w:val="clear" w:color="auto" w:fill="FFFFFF"/>
      <w:spacing w:line="298" w:lineRule="exact"/>
      <w:ind w:hanging="360"/>
      <w:jc w:val="center"/>
    </w:pPr>
    <w:rPr>
      <w:rFonts w:ascii="Times New Roman" w:hAnsi="Times New Roman"/>
    </w:rPr>
  </w:style>
  <w:style w:type="paragraph" w:styleId="afff2">
    <w:name w:val="endnote text"/>
    <w:basedOn w:val="a1"/>
    <w:link w:val="afff3"/>
    <w:uiPriority w:val="99"/>
    <w:semiHidden/>
    <w:unhideWhenUsed/>
    <w:rsid w:val="00BB47AC"/>
    <w:rPr>
      <w:sz w:val="20"/>
      <w:szCs w:val="20"/>
      <w:lang w:val="x-none"/>
    </w:rPr>
  </w:style>
  <w:style w:type="character" w:customStyle="1" w:styleId="afff3">
    <w:name w:val="Текст концевой сноски Знак"/>
    <w:link w:val="afff2"/>
    <w:uiPriority w:val="99"/>
    <w:semiHidden/>
    <w:rsid w:val="00BB47AC"/>
    <w:rPr>
      <w:rFonts w:eastAsia="Times New Roman"/>
      <w:lang w:eastAsia="en-US"/>
    </w:rPr>
  </w:style>
  <w:style w:type="character" w:styleId="afff4">
    <w:name w:val="endnote reference"/>
    <w:uiPriority w:val="99"/>
    <w:semiHidden/>
    <w:unhideWhenUsed/>
    <w:rsid w:val="00BB47AC"/>
    <w:rPr>
      <w:vertAlign w:val="superscript"/>
    </w:rPr>
  </w:style>
  <w:style w:type="table" w:customStyle="1" w:styleId="ListTable2-Accent5">
    <w:name w:val="List Table 2 - Accent 5"/>
    <w:basedOn w:val="a4"/>
    <w:uiPriority w:val="99"/>
    <w:rsid w:val="00D85C07"/>
    <w:pPr>
      <w:pBdr>
        <w:top w:val="none" w:sz="4" w:space="0" w:color="000000"/>
        <w:left w:val="none" w:sz="4" w:space="0" w:color="000000"/>
        <w:bottom w:val="none" w:sz="4" w:space="0" w:color="000000"/>
        <w:right w:val="none" w:sz="4" w:space="0" w:color="000000"/>
        <w:between w:val="none" w:sz="4" w:space="0" w:color="000000"/>
      </w:pBdr>
    </w:pPr>
    <w:rPr>
      <w:rFonts w:ascii="Times New Roman" w:eastAsia="Times New Roman" w:hAnsi="Times New Roman"/>
      <w:szCs w:val="22"/>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character" w:customStyle="1" w:styleId="2a">
    <w:name w:val="Заголовок №2"/>
    <w:basedOn w:val="a3"/>
    <w:rsid w:val="009644D0"/>
    <w:rPr>
      <w:rFonts w:ascii="Tahoma" w:eastAsia="Tahoma" w:hAnsi="Tahoma" w:cs="Tahoma"/>
      <w:b/>
      <w:bCs/>
      <w:i w:val="0"/>
      <w:iCs w:val="0"/>
      <w:smallCaps w:val="0"/>
      <w:strike w:val="0"/>
      <w:color w:val="000000"/>
      <w:spacing w:val="0"/>
      <w:w w:val="100"/>
      <w:position w:val="0"/>
      <w:sz w:val="28"/>
      <w:szCs w:val="28"/>
      <w:u w:val="none"/>
      <w:lang w:val="ru-RU" w:eastAsia="ru-RU" w:bidi="ru-RU"/>
    </w:rPr>
  </w:style>
  <w:style w:type="character" w:customStyle="1" w:styleId="kurs-cell-text">
    <w:name w:val="kurs-cell-text"/>
    <w:basedOn w:val="a3"/>
    <w:rsid w:val="009644D0"/>
  </w:style>
  <w:style w:type="paragraph" w:customStyle="1" w:styleId="TableContents">
    <w:name w:val="Table Contents"/>
    <w:basedOn w:val="a1"/>
    <w:rsid w:val="009644D0"/>
    <w:pPr>
      <w:widowControl w:val="0"/>
      <w:suppressLineNumbers/>
      <w:suppressAutoHyphens/>
      <w:autoSpaceDN w:val="0"/>
      <w:textAlignment w:val="baseline"/>
    </w:pPr>
    <w:rPr>
      <w:rFonts w:ascii="Times New Roman" w:eastAsia="Andale Sans UI" w:hAnsi="Times New Roman" w:cs="Tahoma"/>
      <w:kern w:val="3"/>
      <w:sz w:val="24"/>
      <w:szCs w:val="24"/>
      <w:lang w:val="en-US" w:bidi="en-US"/>
    </w:rPr>
  </w:style>
  <w:style w:type="paragraph" w:customStyle="1" w:styleId="TableParagraph">
    <w:name w:val="Table Paragraph"/>
    <w:basedOn w:val="a1"/>
    <w:uiPriority w:val="1"/>
    <w:qFormat/>
    <w:rsid w:val="009644D0"/>
    <w:pPr>
      <w:widowControl w:val="0"/>
      <w:autoSpaceDE w:val="0"/>
      <w:autoSpaceDN w:val="0"/>
      <w:jc w:val="center"/>
    </w:pPr>
    <w:rPr>
      <w:rFonts w:ascii="Times New Roman" w:hAnsi="Times New Roman"/>
    </w:rPr>
  </w:style>
  <w:style w:type="character" w:customStyle="1" w:styleId="2b">
    <w:name w:val="Основной текст (2)_"/>
    <w:link w:val="2c"/>
    <w:rsid w:val="009644D0"/>
    <w:rPr>
      <w:sz w:val="44"/>
      <w:szCs w:val="44"/>
      <w:shd w:val="clear" w:color="auto" w:fill="FFFFFF"/>
    </w:rPr>
  </w:style>
  <w:style w:type="paragraph" w:customStyle="1" w:styleId="2c">
    <w:name w:val="Основной текст (2)"/>
    <w:basedOn w:val="a1"/>
    <w:link w:val="2b"/>
    <w:rsid w:val="009644D0"/>
    <w:pPr>
      <w:widowControl w:val="0"/>
      <w:shd w:val="clear" w:color="auto" w:fill="FFFFFF"/>
      <w:spacing w:before="660" w:after="480" w:line="0" w:lineRule="atLeast"/>
      <w:jc w:val="both"/>
    </w:pPr>
    <w:rPr>
      <w:rFonts w:eastAsia="Calibri"/>
      <w:sz w:val="44"/>
      <w:szCs w:val="44"/>
      <w:lang w:eastAsia="ru-RU"/>
    </w:rPr>
  </w:style>
  <w:style w:type="paragraph" w:customStyle="1" w:styleId="1mcd1ListParagraph23Bullet1UseCaseListParagraph11">
    <w:name w:val="Абзац списка;список мой1;mcd_гпи_маркиров.список ур.1;List Paragraph;Абзац списка МКД;Абзац списка для документа;Маркер;Содержание. 2 уровень;ПАРАГРАФ;Абзац списка3;Bullet 1;Use Case List Paragraph;ТЗ список;Абзац списка литеральный;Булет1;1Булет"/>
    <w:basedOn w:val="a1"/>
    <w:link w:val="1mcd1ListParagraph23Bullet1"/>
    <w:rsid w:val="0022638A"/>
    <w:pPr>
      <w:ind w:left="720"/>
      <w:contextualSpacing/>
    </w:pPr>
    <w:rPr>
      <w:sz w:val="20"/>
      <w:szCs w:val="20"/>
      <w:lang w:val="en-US"/>
    </w:rPr>
  </w:style>
  <w:style w:type="character" w:customStyle="1" w:styleId="1mcd1ListParagraph23Bullet1">
    <w:name w:val="Абзац списка Знак;список мой1 Знак;mcd_гпи_маркиров.список ур.1 Знак;List Paragraph Знак;Абзац списка МКД Знак;Абзац списка для документа Знак;Маркер Знак;Содержание. 2 уровень Знак;ПАРАГРАФ Знак;Абзац списка3 Знак;Bullet 1 Знак;ТЗ список Знак"/>
    <w:link w:val="1mcd1ListParagraph23Bullet1UseCaseListParagraph11"/>
    <w:rsid w:val="0022638A"/>
    <w:rPr>
      <w:rFonts w:eastAsia="Times New Roman"/>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B704F"/>
    <w:rPr>
      <w:rFonts w:eastAsia="Times New Roman"/>
      <w:sz w:val="22"/>
      <w:szCs w:val="22"/>
      <w:lang w:eastAsia="en-US"/>
    </w:rPr>
  </w:style>
  <w:style w:type="paragraph" w:styleId="12">
    <w:name w:val="heading 1"/>
    <w:basedOn w:val="a1"/>
    <w:next w:val="a1"/>
    <w:link w:val="13"/>
    <w:uiPriority w:val="9"/>
    <w:qFormat/>
    <w:rsid w:val="00FB704F"/>
    <w:pPr>
      <w:keepNext/>
      <w:spacing w:before="240" w:after="60"/>
      <w:outlineLvl w:val="0"/>
    </w:pPr>
    <w:rPr>
      <w:rFonts w:ascii="Cambria" w:hAnsi="Cambria"/>
      <w:b/>
      <w:kern w:val="32"/>
      <w:sz w:val="32"/>
      <w:szCs w:val="20"/>
      <w:lang w:val="x-none" w:eastAsia="ru-RU"/>
    </w:rPr>
  </w:style>
  <w:style w:type="paragraph" w:styleId="2">
    <w:name w:val="heading 2"/>
    <w:basedOn w:val="a1"/>
    <w:next w:val="a1"/>
    <w:link w:val="20"/>
    <w:uiPriority w:val="9"/>
    <w:qFormat/>
    <w:rsid w:val="00FB704F"/>
    <w:pPr>
      <w:keepNext/>
      <w:spacing w:before="240" w:after="60"/>
      <w:outlineLvl w:val="1"/>
    </w:pPr>
    <w:rPr>
      <w:rFonts w:ascii="Cambria" w:hAnsi="Cambria"/>
      <w:b/>
      <w:i/>
      <w:sz w:val="28"/>
      <w:szCs w:val="20"/>
      <w:lang w:val="x-none" w:eastAsia="ru-RU"/>
    </w:rPr>
  </w:style>
  <w:style w:type="paragraph" w:styleId="3">
    <w:name w:val="heading 3"/>
    <w:basedOn w:val="a1"/>
    <w:next w:val="a2"/>
    <w:link w:val="30"/>
    <w:qFormat/>
    <w:rsid w:val="00FB704F"/>
    <w:pPr>
      <w:keepNext/>
      <w:widowControl w:val="0"/>
      <w:numPr>
        <w:ilvl w:val="2"/>
        <w:numId w:val="1"/>
      </w:numPr>
      <w:suppressAutoHyphens/>
      <w:spacing w:line="360" w:lineRule="auto"/>
      <w:ind w:firstLine="720"/>
      <w:outlineLvl w:val="2"/>
    </w:pPr>
    <w:rPr>
      <w:rFonts w:ascii="Arial" w:hAnsi="Arial"/>
      <w:b/>
      <w:color w:val="00000A"/>
      <w:sz w:val="28"/>
      <w:szCs w:val="20"/>
      <w:lang w:val="x-none" w:eastAsia="x-none"/>
    </w:rPr>
  </w:style>
  <w:style w:type="paragraph" w:styleId="5">
    <w:name w:val="heading 5"/>
    <w:basedOn w:val="a1"/>
    <w:link w:val="50"/>
    <w:uiPriority w:val="9"/>
    <w:qFormat/>
    <w:rsid w:val="00B66CD4"/>
    <w:pPr>
      <w:spacing w:before="100" w:beforeAutospacing="1" w:after="100" w:afterAutospacing="1"/>
      <w:outlineLvl w:val="4"/>
    </w:pPr>
    <w:rPr>
      <w:rFonts w:ascii="Times New Roman" w:hAnsi="Times New Roman"/>
      <w:b/>
      <w:bCs/>
      <w:sz w:val="20"/>
      <w:szCs w:val="20"/>
      <w:lang w:val="x-none" w:eastAsia="x-none"/>
    </w:rPr>
  </w:style>
  <w:style w:type="paragraph" w:styleId="7">
    <w:name w:val="heading 7"/>
    <w:basedOn w:val="a1"/>
    <w:next w:val="a2"/>
    <w:link w:val="70"/>
    <w:uiPriority w:val="9"/>
    <w:qFormat/>
    <w:rsid w:val="00FB704F"/>
    <w:pPr>
      <w:keepNext/>
      <w:widowControl w:val="0"/>
      <w:numPr>
        <w:ilvl w:val="6"/>
        <w:numId w:val="1"/>
      </w:numPr>
      <w:tabs>
        <w:tab w:val="left" w:pos="708"/>
      </w:tabs>
      <w:suppressAutoHyphens/>
      <w:spacing w:line="360" w:lineRule="auto"/>
      <w:jc w:val="center"/>
      <w:outlineLvl w:val="6"/>
    </w:pPr>
    <w:rPr>
      <w:rFonts w:ascii="Times New Roman" w:hAnsi="Times New Roman"/>
      <w:b/>
      <w:color w:val="00000A"/>
      <w:sz w:val="18"/>
      <w:szCs w:val="20"/>
      <w:lang w:val="x-none" w:eastAsia="x-none"/>
    </w:rPr>
  </w:style>
  <w:style w:type="paragraph" w:styleId="9">
    <w:name w:val="heading 9"/>
    <w:basedOn w:val="a1"/>
    <w:next w:val="a2"/>
    <w:link w:val="90"/>
    <w:uiPriority w:val="9"/>
    <w:qFormat/>
    <w:rsid w:val="00FB704F"/>
    <w:pPr>
      <w:keepNext/>
      <w:widowControl w:val="0"/>
      <w:numPr>
        <w:ilvl w:val="8"/>
        <w:numId w:val="1"/>
      </w:numPr>
      <w:tabs>
        <w:tab w:val="left" w:pos="708"/>
      </w:tabs>
      <w:suppressAutoHyphens/>
      <w:spacing w:line="360" w:lineRule="auto"/>
      <w:jc w:val="center"/>
      <w:outlineLvl w:val="8"/>
    </w:pPr>
    <w:rPr>
      <w:rFonts w:ascii="Times New Roman" w:hAnsi="Times New Roman"/>
      <w:b/>
      <w:color w:val="00000A"/>
      <w:sz w:val="18"/>
      <w:szCs w:val="20"/>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link w:val="12"/>
    <w:uiPriority w:val="9"/>
    <w:rsid w:val="00FB704F"/>
    <w:rPr>
      <w:rFonts w:ascii="Cambria" w:eastAsia="Times New Roman" w:hAnsi="Cambria" w:cs="Times New Roman"/>
      <w:b/>
      <w:kern w:val="32"/>
      <w:sz w:val="32"/>
      <w:szCs w:val="20"/>
      <w:lang w:eastAsia="ru-RU"/>
    </w:rPr>
  </w:style>
  <w:style w:type="character" w:customStyle="1" w:styleId="20">
    <w:name w:val="Заголовок 2 Знак"/>
    <w:link w:val="2"/>
    <w:uiPriority w:val="9"/>
    <w:rsid w:val="00FB704F"/>
    <w:rPr>
      <w:rFonts w:ascii="Cambria" w:eastAsia="Times New Roman" w:hAnsi="Cambria" w:cs="Times New Roman"/>
      <w:b/>
      <w:i/>
      <w:sz w:val="28"/>
      <w:szCs w:val="20"/>
      <w:lang w:eastAsia="ru-RU"/>
    </w:rPr>
  </w:style>
  <w:style w:type="character" w:customStyle="1" w:styleId="30">
    <w:name w:val="Заголовок 3 Знак"/>
    <w:link w:val="3"/>
    <w:rsid w:val="00FB704F"/>
    <w:rPr>
      <w:rFonts w:ascii="Arial" w:eastAsia="Times New Roman" w:hAnsi="Arial"/>
      <w:b/>
      <w:color w:val="00000A"/>
      <w:sz w:val="28"/>
      <w:lang w:val="x-none" w:eastAsia="x-none"/>
    </w:rPr>
  </w:style>
  <w:style w:type="character" w:customStyle="1" w:styleId="70">
    <w:name w:val="Заголовок 7 Знак"/>
    <w:link w:val="7"/>
    <w:uiPriority w:val="9"/>
    <w:rsid w:val="00FB704F"/>
    <w:rPr>
      <w:rFonts w:ascii="Times New Roman" w:eastAsia="Times New Roman" w:hAnsi="Times New Roman"/>
      <w:b/>
      <w:color w:val="00000A"/>
      <w:sz w:val="18"/>
      <w:lang w:val="x-none" w:eastAsia="x-none"/>
    </w:rPr>
  </w:style>
  <w:style w:type="character" w:customStyle="1" w:styleId="90">
    <w:name w:val="Заголовок 9 Знак"/>
    <w:link w:val="9"/>
    <w:uiPriority w:val="9"/>
    <w:rsid w:val="00FB704F"/>
    <w:rPr>
      <w:rFonts w:ascii="Times New Roman" w:eastAsia="Times New Roman" w:hAnsi="Times New Roman"/>
      <w:b/>
      <w:color w:val="00000A"/>
      <w:sz w:val="18"/>
      <w:lang w:val="x-none" w:eastAsia="x-none"/>
    </w:rPr>
  </w:style>
  <w:style w:type="table" w:styleId="a6">
    <w:name w:val="Table Grid"/>
    <w:basedOn w:val="a4"/>
    <w:uiPriority w:val="39"/>
    <w:rsid w:val="00FB704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1"/>
    <w:link w:val="a8"/>
    <w:uiPriority w:val="99"/>
    <w:unhideWhenUsed/>
    <w:rsid w:val="00FB704F"/>
    <w:rPr>
      <w:rFonts w:ascii="Tahoma" w:hAnsi="Tahoma"/>
      <w:sz w:val="16"/>
      <w:szCs w:val="16"/>
      <w:lang w:val="x-none" w:eastAsia="x-none"/>
    </w:rPr>
  </w:style>
  <w:style w:type="character" w:customStyle="1" w:styleId="a8">
    <w:name w:val="Текст выноски Знак"/>
    <w:link w:val="a7"/>
    <w:uiPriority w:val="99"/>
    <w:rsid w:val="00FB704F"/>
    <w:rPr>
      <w:rFonts w:ascii="Tahoma" w:eastAsia="Times New Roman" w:hAnsi="Tahoma" w:cs="Tahoma"/>
      <w:sz w:val="16"/>
      <w:szCs w:val="16"/>
    </w:rPr>
  </w:style>
  <w:style w:type="paragraph" w:styleId="a9">
    <w:name w:val="List Paragraph"/>
    <w:aliases w:val="список мой1,mcd_гпи_маркиров.список ур.1,List Paragraph,Абзац списка МКД,Абзац списка для документа,Маркер,Содержание. 2 уровень,ПАРАГРАФ,Абзац списка3,Bullet 1,Use Case List Paragraph,ТЗ список,Абзац списка литеральный,Булет1,1Булет"/>
    <w:basedOn w:val="a1"/>
    <w:link w:val="aa"/>
    <w:uiPriority w:val="34"/>
    <w:qFormat/>
    <w:rsid w:val="00FB704F"/>
    <w:pPr>
      <w:ind w:left="720"/>
      <w:contextualSpacing/>
    </w:pPr>
    <w:rPr>
      <w:sz w:val="20"/>
      <w:szCs w:val="20"/>
      <w:lang w:val="x-none" w:eastAsia="x-none"/>
    </w:rPr>
  </w:style>
  <w:style w:type="table" w:customStyle="1" w:styleId="14">
    <w:name w:val="Сетка таблицы1"/>
    <w:basedOn w:val="a4"/>
    <w:next w:val="a6"/>
    <w:uiPriority w:val="59"/>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4"/>
    <w:next w:val="a6"/>
    <w:rsid w:val="00FB704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в табл."/>
    <w:qFormat/>
    <w:rsid w:val="00FB704F"/>
    <w:pPr>
      <w:suppressAutoHyphens/>
      <w:spacing w:line="180" w:lineRule="exact"/>
      <w:jc w:val="center"/>
    </w:pPr>
    <w:rPr>
      <w:rFonts w:ascii="Arial Narrow" w:eastAsia="Times New Roman" w:hAnsi="Arial Narrow"/>
      <w:b/>
      <w:bCs/>
      <w:spacing w:val="-4"/>
      <w:sz w:val="16"/>
      <w:szCs w:val="16"/>
      <w:lang w:eastAsia="ar-SA"/>
    </w:rPr>
  </w:style>
  <w:style w:type="character" w:customStyle="1" w:styleId="ac">
    <w:name w:val="Основной текст Знак"/>
    <w:link w:val="a2"/>
    <w:uiPriority w:val="1"/>
    <w:locked/>
    <w:rsid w:val="00FB704F"/>
    <w:rPr>
      <w:sz w:val="27"/>
      <w:shd w:val="clear" w:color="auto" w:fill="FFFFFF"/>
    </w:rPr>
  </w:style>
  <w:style w:type="paragraph" w:styleId="a2">
    <w:name w:val="Body Text"/>
    <w:basedOn w:val="a1"/>
    <w:link w:val="ac"/>
    <w:uiPriority w:val="1"/>
    <w:qFormat/>
    <w:rsid w:val="00FB704F"/>
    <w:pPr>
      <w:shd w:val="clear" w:color="auto" w:fill="FFFFFF"/>
      <w:spacing w:after="900" w:line="317" w:lineRule="exact"/>
      <w:jc w:val="both"/>
    </w:pPr>
    <w:rPr>
      <w:rFonts w:eastAsia="Calibri"/>
      <w:sz w:val="27"/>
      <w:szCs w:val="20"/>
      <w:lang w:val="x-none" w:eastAsia="x-none"/>
    </w:rPr>
  </w:style>
  <w:style w:type="character" w:customStyle="1" w:styleId="15">
    <w:name w:val="Основной текст Знак1"/>
    <w:uiPriority w:val="99"/>
    <w:rsid w:val="00FB704F"/>
    <w:rPr>
      <w:rFonts w:eastAsia="Times New Roman" w:cs="Times New Roman"/>
    </w:rPr>
  </w:style>
  <w:style w:type="character" w:customStyle="1" w:styleId="111">
    <w:name w:val="Основной текст Знак11"/>
    <w:rsid w:val="00FB704F"/>
    <w:rPr>
      <w:rFonts w:cs="Times New Roman"/>
    </w:rPr>
  </w:style>
  <w:style w:type="paragraph" w:styleId="ad">
    <w:name w:val="header"/>
    <w:basedOn w:val="a1"/>
    <w:link w:val="ae"/>
    <w:uiPriority w:val="99"/>
    <w:rsid w:val="00FB704F"/>
    <w:pPr>
      <w:tabs>
        <w:tab w:val="center" w:pos="4153"/>
        <w:tab w:val="right" w:pos="8306"/>
      </w:tabs>
    </w:pPr>
    <w:rPr>
      <w:rFonts w:ascii="Times New Roman" w:hAnsi="Times New Roman"/>
      <w:sz w:val="24"/>
      <w:szCs w:val="24"/>
      <w:lang w:val="x-none" w:eastAsia="ru-RU"/>
    </w:rPr>
  </w:style>
  <w:style w:type="character" w:customStyle="1" w:styleId="ae">
    <w:name w:val="Верхний колонтитул Знак"/>
    <w:link w:val="ad"/>
    <w:uiPriority w:val="99"/>
    <w:rsid w:val="00FB704F"/>
    <w:rPr>
      <w:rFonts w:ascii="Times New Roman" w:eastAsia="Times New Roman" w:hAnsi="Times New Roman" w:cs="Times New Roman"/>
      <w:sz w:val="24"/>
      <w:szCs w:val="24"/>
      <w:lang w:eastAsia="ru-RU"/>
    </w:rPr>
  </w:style>
  <w:style w:type="character" w:styleId="af">
    <w:name w:val="Hyperlink"/>
    <w:rsid w:val="00FB704F"/>
    <w:rPr>
      <w:rFonts w:cs="Times New Roman"/>
      <w:color w:val="0000FF"/>
      <w:u w:val="single"/>
    </w:rPr>
  </w:style>
  <w:style w:type="paragraph" w:styleId="16">
    <w:name w:val="toc 1"/>
    <w:basedOn w:val="a1"/>
    <w:next w:val="a1"/>
    <w:autoRedefine/>
    <w:uiPriority w:val="39"/>
    <w:rsid w:val="00FB704F"/>
    <w:pPr>
      <w:widowControl w:val="0"/>
      <w:tabs>
        <w:tab w:val="left" w:pos="440"/>
        <w:tab w:val="right" w:leader="dot" w:pos="9639"/>
      </w:tabs>
      <w:spacing w:line="360" w:lineRule="auto"/>
    </w:pPr>
    <w:rPr>
      <w:rFonts w:ascii="Times New Roman" w:hAnsi="Times New Roman"/>
      <w:noProof/>
      <w:sz w:val="24"/>
      <w:szCs w:val="24"/>
      <w:lang w:eastAsia="ru-RU"/>
    </w:rPr>
  </w:style>
  <w:style w:type="paragraph" w:customStyle="1" w:styleId="ConsPlusNormal">
    <w:name w:val="ConsPlusNormal"/>
    <w:basedOn w:val="a1"/>
    <w:link w:val="ConsPlusNormal0"/>
    <w:rsid w:val="00FB704F"/>
    <w:pPr>
      <w:autoSpaceDE w:val="0"/>
      <w:autoSpaceDN w:val="0"/>
      <w:ind w:firstLine="720"/>
    </w:pPr>
    <w:rPr>
      <w:rFonts w:ascii="Arial" w:hAnsi="Arial"/>
      <w:sz w:val="20"/>
      <w:szCs w:val="20"/>
      <w:lang w:val="x-none" w:eastAsia="ru-RU"/>
    </w:rPr>
  </w:style>
  <w:style w:type="character" w:customStyle="1" w:styleId="ConsPlusNormal0">
    <w:name w:val="ConsPlusNormal Знак"/>
    <w:link w:val="ConsPlusNormal"/>
    <w:locked/>
    <w:rsid w:val="00FB704F"/>
    <w:rPr>
      <w:rFonts w:ascii="Arial" w:eastAsia="Times New Roman" w:hAnsi="Arial" w:cs="Arial"/>
      <w:sz w:val="20"/>
      <w:szCs w:val="20"/>
      <w:lang w:eastAsia="ru-RU"/>
    </w:rPr>
  </w:style>
  <w:style w:type="character" w:customStyle="1" w:styleId="aa">
    <w:name w:val="Абзац списка Знак"/>
    <w:aliases w:val="список мой1 Знак,mcd_гпи_маркиров.список ур.1 Знак,List Paragraph Знак,Абзац списка МКД Знак,Абзац списка для документа Знак,Маркер Знак,Содержание. 2 уровень Знак,ПАРАГРАФ Знак,Абзац списка3 Знак,Bullet 1 Знак,ТЗ список Знак"/>
    <w:link w:val="a9"/>
    <w:uiPriority w:val="34"/>
    <w:qFormat/>
    <w:locked/>
    <w:rsid w:val="00FB704F"/>
    <w:rPr>
      <w:rFonts w:eastAsia="Times New Roman" w:cs="Times New Roman"/>
    </w:rPr>
  </w:style>
  <w:style w:type="paragraph" w:customStyle="1" w:styleId="pagetext">
    <w:name w:val="page_text"/>
    <w:basedOn w:val="a1"/>
    <w:rsid w:val="00FB704F"/>
    <w:pPr>
      <w:spacing w:before="100" w:beforeAutospacing="1" w:after="100" w:afterAutospacing="1"/>
    </w:pPr>
    <w:rPr>
      <w:rFonts w:ascii="PTSerifRegular" w:hAnsi="PTSerifRegular"/>
      <w:color w:val="000000"/>
      <w:sz w:val="23"/>
      <w:szCs w:val="23"/>
      <w:lang w:eastAsia="ru-RU"/>
    </w:rPr>
  </w:style>
  <w:style w:type="paragraph" w:customStyle="1" w:styleId="Default">
    <w:name w:val="Default"/>
    <w:uiPriority w:val="99"/>
    <w:rsid w:val="00FB704F"/>
    <w:pPr>
      <w:autoSpaceDE w:val="0"/>
      <w:autoSpaceDN w:val="0"/>
      <w:adjustRightInd w:val="0"/>
    </w:pPr>
    <w:rPr>
      <w:rFonts w:ascii="Arial" w:eastAsia="Times New Roman" w:hAnsi="Arial" w:cs="Arial"/>
      <w:color w:val="000000"/>
      <w:sz w:val="24"/>
      <w:szCs w:val="24"/>
      <w:lang w:eastAsia="en-US"/>
    </w:rPr>
  </w:style>
  <w:style w:type="paragraph" w:styleId="af0">
    <w:name w:val="footer"/>
    <w:basedOn w:val="a1"/>
    <w:link w:val="af1"/>
    <w:uiPriority w:val="99"/>
    <w:rsid w:val="00FB704F"/>
    <w:pPr>
      <w:tabs>
        <w:tab w:val="center" w:pos="4153"/>
        <w:tab w:val="right" w:pos="8306"/>
      </w:tabs>
      <w:ind w:firstLine="709"/>
    </w:pPr>
    <w:rPr>
      <w:rFonts w:ascii="Times New Roman" w:hAnsi="Times New Roman"/>
      <w:sz w:val="26"/>
      <w:szCs w:val="20"/>
      <w:lang w:val="x-none" w:eastAsia="ru-RU"/>
    </w:rPr>
  </w:style>
  <w:style w:type="character" w:customStyle="1" w:styleId="af1">
    <w:name w:val="Нижний колонтитул Знак"/>
    <w:link w:val="af0"/>
    <w:uiPriority w:val="99"/>
    <w:rsid w:val="00FB704F"/>
    <w:rPr>
      <w:rFonts w:ascii="Times New Roman" w:eastAsia="Times New Roman" w:hAnsi="Times New Roman" w:cs="Times New Roman"/>
      <w:sz w:val="26"/>
      <w:szCs w:val="20"/>
      <w:lang w:eastAsia="ru-RU"/>
    </w:rPr>
  </w:style>
  <w:style w:type="paragraph" w:customStyle="1" w:styleId="af2">
    <w:name w:val="Адресные реквизиты"/>
    <w:basedOn w:val="a1"/>
    <w:next w:val="a2"/>
    <w:rsid w:val="00FB704F"/>
    <w:rPr>
      <w:rFonts w:ascii="Times New Roman" w:hAnsi="Times New Roman"/>
      <w:sz w:val="16"/>
      <w:szCs w:val="20"/>
      <w:lang w:eastAsia="ru-RU"/>
    </w:rPr>
  </w:style>
  <w:style w:type="paragraph" w:customStyle="1" w:styleId="af3">
    <w:name w:val="Адресат док"/>
    <w:basedOn w:val="a1"/>
    <w:autoRedefine/>
    <w:rsid w:val="00FB704F"/>
    <w:rPr>
      <w:rFonts w:ascii="Times New Roman" w:hAnsi="Times New Roman"/>
      <w:sz w:val="20"/>
      <w:szCs w:val="20"/>
      <w:lang w:eastAsia="ru-RU"/>
    </w:rPr>
  </w:style>
  <w:style w:type="paragraph" w:customStyle="1" w:styleId="ListParagraph1">
    <w:name w:val="List Paragraph1"/>
    <w:basedOn w:val="a1"/>
    <w:rsid w:val="00FB704F"/>
    <w:pPr>
      <w:ind w:left="720"/>
      <w:contextualSpacing/>
    </w:pPr>
    <w:rPr>
      <w:rFonts w:ascii="Times New Roman" w:hAnsi="Times New Roman"/>
      <w:sz w:val="24"/>
      <w:szCs w:val="24"/>
      <w:lang w:eastAsia="ru-RU"/>
    </w:rPr>
  </w:style>
  <w:style w:type="paragraph" w:styleId="af4">
    <w:name w:val="Plain Text"/>
    <w:basedOn w:val="a1"/>
    <w:link w:val="af5"/>
    <w:uiPriority w:val="99"/>
    <w:unhideWhenUsed/>
    <w:rsid w:val="00FB704F"/>
    <w:rPr>
      <w:rFonts w:ascii="Consolas" w:hAnsi="Consolas"/>
      <w:sz w:val="21"/>
      <w:szCs w:val="21"/>
      <w:lang w:val="x-none" w:eastAsia="x-none"/>
    </w:rPr>
  </w:style>
  <w:style w:type="character" w:customStyle="1" w:styleId="af5">
    <w:name w:val="Текст Знак"/>
    <w:link w:val="af4"/>
    <w:uiPriority w:val="99"/>
    <w:rsid w:val="00FB704F"/>
    <w:rPr>
      <w:rFonts w:ascii="Consolas" w:eastAsia="Times New Roman" w:hAnsi="Consolas" w:cs="Times New Roman"/>
      <w:sz w:val="21"/>
      <w:szCs w:val="21"/>
    </w:rPr>
  </w:style>
  <w:style w:type="character" w:styleId="af6">
    <w:name w:val="Strong"/>
    <w:uiPriority w:val="22"/>
    <w:qFormat/>
    <w:rsid w:val="00FB704F"/>
    <w:rPr>
      <w:rFonts w:cs="Times New Roman"/>
      <w:b/>
      <w:bCs/>
    </w:rPr>
  </w:style>
  <w:style w:type="character" w:styleId="af7">
    <w:name w:val="Emphasis"/>
    <w:uiPriority w:val="20"/>
    <w:qFormat/>
    <w:rsid w:val="00FB704F"/>
    <w:rPr>
      <w:rFonts w:cs="Times New Roman"/>
      <w:i/>
      <w:iCs/>
    </w:rPr>
  </w:style>
  <w:style w:type="paragraph" w:styleId="af8">
    <w:name w:val="Normal (Web)"/>
    <w:aliases w:val="Обычный (Web) Знак,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1"/>
    <w:link w:val="af9"/>
    <w:uiPriority w:val="99"/>
    <w:unhideWhenUsed/>
    <w:qFormat/>
    <w:rsid w:val="00FB704F"/>
    <w:pPr>
      <w:spacing w:before="100" w:beforeAutospacing="1" w:after="100" w:afterAutospacing="1"/>
    </w:pPr>
    <w:rPr>
      <w:rFonts w:ascii="Times New Roman" w:hAnsi="Times New Roman"/>
      <w:sz w:val="24"/>
      <w:szCs w:val="24"/>
      <w:lang w:val="x-none" w:eastAsia="ru-RU"/>
    </w:rPr>
  </w:style>
  <w:style w:type="paragraph" w:customStyle="1" w:styleId="17">
    <w:name w:val="Абзац списка1"/>
    <w:basedOn w:val="a1"/>
    <w:link w:val="ListParagraphChar"/>
    <w:rsid w:val="00FB704F"/>
    <w:pPr>
      <w:spacing w:after="200" w:line="276" w:lineRule="auto"/>
      <w:ind w:left="720"/>
      <w:contextualSpacing/>
    </w:pPr>
    <w:rPr>
      <w:sz w:val="20"/>
      <w:szCs w:val="20"/>
      <w:lang w:val="x-none" w:eastAsia="ru-RU"/>
    </w:rPr>
  </w:style>
  <w:style w:type="character" w:customStyle="1" w:styleId="ListParagraphChar">
    <w:name w:val="List Paragraph Char"/>
    <w:link w:val="17"/>
    <w:locked/>
    <w:rsid w:val="00FB704F"/>
    <w:rPr>
      <w:rFonts w:ascii="Calibri" w:eastAsia="Times New Roman" w:hAnsi="Calibri" w:cs="Times New Roman"/>
      <w:sz w:val="20"/>
      <w:szCs w:val="20"/>
      <w:lang w:eastAsia="ru-RU"/>
    </w:rPr>
  </w:style>
  <w:style w:type="paragraph" w:customStyle="1" w:styleId="18">
    <w:name w:val="Без интервала1"/>
    <w:link w:val="NoSpacingChar"/>
    <w:rsid w:val="00FB704F"/>
    <w:rPr>
      <w:rFonts w:eastAsia="Times New Roman"/>
    </w:rPr>
  </w:style>
  <w:style w:type="paragraph" w:customStyle="1" w:styleId="ConsPlusTitle">
    <w:name w:val="ConsPlusTitle"/>
    <w:rsid w:val="00FB704F"/>
    <w:pPr>
      <w:widowControl w:val="0"/>
      <w:autoSpaceDE w:val="0"/>
      <w:autoSpaceDN w:val="0"/>
      <w:adjustRightInd w:val="0"/>
    </w:pPr>
    <w:rPr>
      <w:rFonts w:ascii="Arial" w:eastAsia="Times New Roman" w:hAnsi="Arial" w:cs="Arial"/>
      <w:b/>
      <w:bCs/>
    </w:rPr>
  </w:style>
  <w:style w:type="character" w:customStyle="1" w:styleId="FontStyle28">
    <w:name w:val="Font Style28"/>
    <w:rsid w:val="00FB704F"/>
    <w:rPr>
      <w:rFonts w:ascii="Times New Roman" w:hAnsi="Times New Roman"/>
      <w:sz w:val="26"/>
    </w:rPr>
  </w:style>
  <w:style w:type="paragraph" w:styleId="afa">
    <w:name w:val="footnote text"/>
    <w:basedOn w:val="a1"/>
    <w:link w:val="afb"/>
    <w:uiPriority w:val="99"/>
    <w:semiHidden/>
    <w:rsid w:val="00FB704F"/>
    <w:rPr>
      <w:sz w:val="20"/>
      <w:szCs w:val="20"/>
      <w:lang w:val="x-none" w:eastAsia="ru-RU"/>
    </w:rPr>
  </w:style>
  <w:style w:type="character" w:customStyle="1" w:styleId="afb">
    <w:name w:val="Текст сноски Знак"/>
    <w:link w:val="afa"/>
    <w:uiPriority w:val="99"/>
    <w:semiHidden/>
    <w:rsid w:val="00FB704F"/>
    <w:rPr>
      <w:rFonts w:ascii="Calibri" w:eastAsia="Times New Roman" w:hAnsi="Calibri" w:cs="Times New Roman"/>
      <w:sz w:val="20"/>
      <w:szCs w:val="20"/>
      <w:lang w:eastAsia="ru-RU"/>
    </w:rPr>
  </w:style>
  <w:style w:type="character" w:styleId="afc">
    <w:name w:val="footnote reference"/>
    <w:uiPriority w:val="99"/>
    <w:semiHidden/>
    <w:rsid w:val="00FB704F"/>
    <w:rPr>
      <w:rFonts w:cs="Times New Roman"/>
      <w:vertAlign w:val="superscript"/>
    </w:rPr>
  </w:style>
  <w:style w:type="paragraph" w:customStyle="1" w:styleId="afd">
    <w:name w:val="Содержимое таблицы"/>
    <w:basedOn w:val="a1"/>
    <w:rsid w:val="00FB704F"/>
    <w:pPr>
      <w:suppressLineNumbers/>
      <w:suppressAutoHyphens/>
      <w:spacing w:after="160" w:line="254" w:lineRule="auto"/>
    </w:pPr>
    <w:rPr>
      <w:rFonts w:cs="Calibri"/>
      <w:lang w:eastAsia="ar-SA"/>
    </w:rPr>
  </w:style>
  <w:style w:type="paragraph" w:customStyle="1" w:styleId="21">
    <w:name w:val="Обычный2"/>
    <w:rsid w:val="00FB704F"/>
    <w:rPr>
      <w:rFonts w:ascii="Times New Roman" w:eastAsia="Times New Roman" w:hAnsi="Times New Roman"/>
      <w:color w:val="000000"/>
      <w:sz w:val="24"/>
    </w:rPr>
  </w:style>
  <w:style w:type="paragraph" w:customStyle="1" w:styleId="rvps698610">
    <w:name w:val="rvps698610"/>
    <w:basedOn w:val="a1"/>
    <w:rsid w:val="00FB704F"/>
    <w:pPr>
      <w:spacing w:after="101"/>
      <w:ind w:right="203"/>
    </w:pPr>
    <w:rPr>
      <w:rFonts w:ascii="Arial" w:hAnsi="Arial" w:cs="Arial"/>
      <w:color w:val="000000"/>
      <w:sz w:val="12"/>
      <w:szCs w:val="12"/>
      <w:lang w:eastAsia="ru-RU"/>
    </w:rPr>
  </w:style>
  <w:style w:type="paragraph" w:customStyle="1" w:styleId="xl23">
    <w:name w:val="xl23"/>
    <w:basedOn w:val="a1"/>
    <w:rsid w:val="00FB704F"/>
    <w:pPr>
      <w:pBdr>
        <w:left w:val="single" w:sz="12" w:space="0" w:color="auto"/>
        <w:bottom w:val="single" w:sz="4" w:space="0" w:color="auto"/>
      </w:pBdr>
      <w:spacing w:before="100" w:beforeAutospacing="1" w:after="100" w:afterAutospacing="1"/>
    </w:pPr>
    <w:rPr>
      <w:rFonts w:ascii="Arial" w:hAnsi="Arial" w:cs="Arial Unicode MS"/>
      <w:sz w:val="24"/>
      <w:szCs w:val="24"/>
      <w:lang w:eastAsia="ru-RU"/>
    </w:rPr>
  </w:style>
  <w:style w:type="character" w:customStyle="1" w:styleId="relatedquery">
    <w:name w:val="related__query"/>
    <w:rsid w:val="00FB704F"/>
  </w:style>
  <w:style w:type="character" w:customStyle="1" w:styleId="NoSpacingChar">
    <w:name w:val="No Spacing Char"/>
    <w:link w:val="18"/>
    <w:locked/>
    <w:rsid w:val="00FB704F"/>
    <w:rPr>
      <w:rFonts w:eastAsia="Times New Roman"/>
      <w:lang w:val="ru-RU" w:eastAsia="ru-RU" w:bidi="ar-SA"/>
    </w:rPr>
  </w:style>
  <w:style w:type="paragraph" w:customStyle="1" w:styleId="afe">
    <w:name w:val="Исполнитель"/>
    <w:basedOn w:val="a1"/>
    <w:autoRedefine/>
    <w:rsid w:val="007614E6"/>
    <w:pPr>
      <w:ind w:right="181"/>
      <w:jc w:val="center"/>
    </w:pPr>
    <w:rPr>
      <w:rFonts w:ascii="PT Astra Serif" w:eastAsia="Calibri" w:hAnsi="PT Astra Serif"/>
      <w:b/>
      <w:sz w:val="24"/>
      <w:szCs w:val="28"/>
      <w:lang w:eastAsia="ru-RU"/>
    </w:rPr>
  </w:style>
  <w:style w:type="paragraph" w:styleId="22">
    <w:name w:val="Body Text 2"/>
    <w:basedOn w:val="a1"/>
    <w:link w:val="23"/>
    <w:uiPriority w:val="99"/>
    <w:rsid w:val="00FB704F"/>
    <w:pPr>
      <w:spacing w:after="120" w:line="480" w:lineRule="auto"/>
    </w:pPr>
    <w:rPr>
      <w:rFonts w:ascii="Times New Roman" w:hAnsi="Times New Roman"/>
      <w:sz w:val="24"/>
      <w:szCs w:val="20"/>
      <w:lang w:val="x-none" w:eastAsia="ru-RU"/>
    </w:rPr>
  </w:style>
  <w:style w:type="character" w:customStyle="1" w:styleId="23">
    <w:name w:val="Основной текст 2 Знак"/>
    <w:link w:val="22"/>
    <w:uiPriority w:val="99"/>
    <w:rsid w:val="00FB704F"/>
    <w:rPr>
      <w:rFonts w:ascii="Times New Roman" w:eastAsia="Times New Roman" w:hAnsi="Times New Roman" w:cs="Times New Roman"/>
      <w:sz w:val="24"/>
      <w:szCs w:val="20"/>
      <w:lang w:eastAsia="ru-RU"/>
    </w:rPr>
  </w:style>
  <w:style w:type="character" w:customStyle="1" w:styleId="af9">
    <w:name w:val="Обычный (веб) Знак"/>
    <w:aliases w:val="Обычный (Web) Знак Знак,Обычный (Web) Знак1,Обычный (веб)1 Знак,Обычный (веб) Знак1 Знак,Обычный (веб) Знак Знак Знак1,Обычный (веб) Знак Знак Знак Знак,Обычный (веб) Знак Знак Знак Знак Знак Знак"/>
    <w:link w:val="af8"/>
    <w:uiPriority w:val="99"/>
    <w:locked/>
    <w:rsid w:val="00FB704F"/>
    <w:rPr>
      <w:rFonts w:ascii="Times New Roman" w:eastAsia="Times New Roman" w:hAnsi="Times New Roman" w:cs="Times New Roman"/>
      <w:sz w:val="24"/>
      <w:szCs w:val="24"/>
      <w:lang w:eastAsia="ru-RU"/>
    </w:rPr>
  </w:style>
  <w:style w:type="character" w:customStyle="1" w:styleId="FontStyle26">
    <w:name w:val="Font Style26"/>
    <w:rsid w:val="00FB704F"/>
    <w:rPr>
      <w:rFonts w:ascii="Times New Roman" w:hAnsi="Times New Roman"/>
      <w:sz w:val="22"/>
    </w:rPr>
  </w:style>
  <w:style w:type="character" w:customStyle="1" w:styleId="19">
    <w:name w:val="Основной текст1"/>
    <w:rsid w:val="00FB704F"/>
    <w:rPr>
      <w:rFonts w:ascii="Times New Roman" w:hAnsi="Times New Roman"/>
      <w:color w:val="000000"/>
      <w:spacing w:val="-2"/>
      <w:w w:val="100"/>
      <w:position w:val="0"/>
      <w:sz w:val="26"/>
      <w:u w:val="none"/>
      <w:lang w:val="ru-RU" w:eastAsia="ru-RU"/>
    </w:rPr>
  </w:style>
  <w:style w:type="character" w:customStyle="1" w:styleId="FontStyle21">
    <w:name w:val="Font Style21"/>
    <w:rsid w:val="00FB704F"/>
    <w:rPr>
      <w:rFonts w:ascii="Times New Roman" w:hAnsi="Times New Roman"/>
      <w:sz w:val="22"/>
    </w:rPr>
  </w:style>
  <w:style w:type="paragraph" w:styleId="aff">
    <w:name w:val="Body Text Indent"/>
    <w:basedOn w:val="a1"/>
    <w:link w:val="aff0"/>
    <w:uiPriority w:val="99"/>
    <w:rsid w:val="00FB704F"/>
    <w:pPr>
      <w:spacing w:after="120"/>
      <w:ind w:left="283"/>
    </w:pPr>
    <w:rPr>
      <w:rFonts w:ascii="Times New Roman" w:hAnsi="Times New Roman"/>
      <w:sz w:val="24"/>
      <w:szCs w:val="20"/>
      <w:lang w:val="x-none" w:eastAsia="ru-RU"/>
    </w:rPr>
  </w:style>
  <w:style w:type="character" w:customStyle="1" w:styleId="aff0">
    <w:name w:val="Основной текст с отступом Знак"/>
    <w:link w:val="aff"/>
    <w:uiPriority w:val="99"/>
    <w:rsid w:val="00FB704F"/>
    <w:rPr>
      <w:rFonts w:ascii="Times New Roman" w:eastAsia="Times New Roman" w:hAnsi="Times New Roman" w:cs="Times New Roman"/>
      <w:sz w:val="24"/>
      <w:szCs w:val="20"/>
      <w:lang w:eastAsia="ru-RU"/>
    </w:rPr>
  </w:style>
  <w:style w:type="character" w:customStyle="1" w:styleId="apple-converted-space">
    <w:name w:val="apple-converted-space"/>
    <w:rsid w:val="00FB704F"/>
    <w:rPr>
      <w:rFonts w:cs="Times New Roman"/>
    </w:rPr>
  </w:style>
  <w:style w:type="paragraph" w:customStyle="1" w:styleId="c7">
    <w:name w:val="c7"/>
    <w:basedOn w:val="a1"/>
    <w:rsid w:val="00FB704F"/>
    <w:pPr>
      <w:spacing w:before="100" w:beforeAutospacing="1" w:after="100" w:afterAutospacing="1"/>
    </w:pPr>
    <w:rPr>
      <w:rFonts w:ascii="Times New Roman" w:hAnsi="Times New Roman"/>
      <w:sz w:val="24"/>
      <w:szCs w:val="24"/>
      <w:lang w:eastAsia="ru-RU"/>
    </w:rPr>
  </w:style>
  <w:style w:type="paragraph" w:customStyle="1" w:styleId="font8">
    <w:name w:val="font_8"/>
    <w:basedOn w:val="a1"/>
    <w:rsid w:val="00FB704F"/>
    <w:pPr>
      <w:spacing w:before="100" w:beforeAutospacing="1" w:after="100" w:afterAutospacing="1"/>
    </w:pPr>
    <w:rPr>
      <w:rFonts w:ascii="Times New Roman" w:hAnsi="Times New Roman"/>
      <w:sz w:val="24"/>
      <w:szCs w:val="24"/>
      <w:lang w:eastAsia="ru-RU"/>
    </w:rPr>
  </w:style>
  <w:style w:type="paragraph" w:customStyle="1" w:styleId="hp">
    <w:name w:val="hp"/>
    <w:basedOn w:val="a1"/>
    <w:rsid w:val="00FB704F"/>
    <w:pPr>
      <w:spacing w:before="100" w:beforeAutospacing="1" w:after="100" w:afterAutospacing="1"/>
    </w:pPr>
    <w:rPr>
      <w:rFonts w:ascii="Times New Roman" w:hAnsi="Times New Roman"/>
      <w:sz w:val="24"/>
      <w:szCs w:val="24"/>
      <w:lang w:eastAsia="ru-RU"/>
    </w:rPr>
  </w:style>
  <w:style w:type="paragraph" w:customStyle="1" w:styleId="V1">
    <w:name w:val="V1"/>
    <w:basedOn w:val="17"/>
    <w:link w:val="V10"/>
    <w:rsid w:val="00FB704F"/>
    <w:pPr>
      <w:numPr>
        <w:numId w:val="2"/>
      </w:numPr>
      <w:spacing w:after="0" w:line="360" w:lineRule="auto"/>
      <w:ind w:left="284" w:right="49"/>
    </w:pPr>
    <w:rPr>
      <w:b/>
      <w:sz w:val="26"/>
      <w:lang w:eastAsia="x-none"/>
    </w:rPr>
  </w:style>
  <w:style w:type="paragraph" w:customStyle="1" w:styleId="V2">
    <w:name w:val="V2"/>
    <w:basedOn w:val="17"/>
    <w:link w:val="V20"/>
    <w:rsid w:val="00FB704F"/>
    <w:pPr>
      <w:numPr>
        <w:ilvl w:val="1"/>
        <w:numId w:val="2"/>
      </w:numPr>
      <w:spacing w:after="0" w:line="360" w:lineRule="auto"/>
      <w:ind w:left="792" w:right="49"/>
    </w:pPr>
    <w:rPr>
      <w:b/>
      <w:sz w:val="28"/>
      <w:u w:val="single"/>
      <w:lang w:val="en-US" w:eastAsia="x-none"/>
    </w:rPr>
  </w:style>
  <w:style w:type="character" w:customStyle="1" w:styleId="V10">
    <w:name w:val="V1 Знак"/>
    <w:link w:val="V1"/>
    <w:locked/>
    <w:rsid w:val="00FB704F"/>
    <w:rPr>
      <w:rFonts w:eastAsia="Times New Roman"/>
      <w:b/>
      <w:sz w:val="26"/>
      <w:lang w:val="x-none" w:eastAsia="x-none"/>
    </w:rPr>
  </w:style>
  <w:style w:type="paragraph" w:customStyle="1" w:styleId="V3">
    <w:name w:val="V3"/>
    <w:basedOn w:val="17"/>
    <w:rsid w:val="00FB704F"/>
    <w:pPr>
      <w:numPr>
        <w:ilvl w:val="2"/>
        <w:numId w:val="2"/>
      </w:numPr>
      <w:spacing w:after="0" w:line="360" w:lineRule="auto"/>
      <w:ind w:left="993" w:right="49" w:hanging="284"/>
    </w:pPr>
    <w:rPr>
      <w:b/>
      <w:sz w:val="28"/>
      <w:szCs w:val="28"/>
      <w:u w:val="single"/>
      <w:lang w:val="en-US"/>
    </w:rPr>
  </w:style>
  <w:style w:type="character" w:customStyle="1" w:styleId="V20">
    <w:name w:val="V2 Знак"/>
    <w:link w:val="V2"/>
    <w:locked/>
    <w:rsid w:val="00FB704F"/>
    <w:rPr>
      <w:rFonts w:eastAsia="Times New Roman"/>
      <w:b/>
      <w:sz w:val="28"/>
      <w:u w:val="single"/>
      <w:lang w:val="en-US" w:eastAsia="x-none"/>
    </w:rPr>
  </w:style>
  <w:style w:type="paragraph" w:customStyle="1" w:styleId="s1">
    <w:name w:val="s_1"/>
    <w:basedOn w:val="a1"/>
    <w:rsid w:val="00FB704F"/>
    <w:pPr>
      <w:spacing w:before="100" w:beforeAutospacing="1" w:after="100" w:afterAutospacing="1"/>
    </w:pPr>
    <w:rPr>
      <w:rFonts w:ascii="Times New Roman" w:hAnsi="Times New Roman"/>
      <w:sz w:val="24"/>
      <w:szCs w:val="24"/>
      <w:lang w:eastAsia="ru-RU"/>
    </w:rPr>
  </w:style>
  <w:style w:type="paragraph" w:styleId="31">
    <w:name w:val="Body Text 3"/>
    <w:basedOn w:val="a1"/>
    <w:link w:val="32"/>
    <w:uiPriority w:val="99"/>
    <w:rsid w:val="00FB704F"/>
    <w:pPr>
      <w:spacing w:after="120" w:line="276" w:lineRule="auto"/>
    </w:pPr>
    <w:rPr>
      <w:sz w:val="16"/>
      <w:szCs w:val="20"/>
      <w:lang w:val="x-none" w:eastAsia="ru-RU"/>
    </w:rPr>
  </w:style>
  <w:style w:type="character" w:customStyle="1" w:styleId="32">
    <w:name w:val="Основной текст 3 Знак"/>
    <w:link w:val="31"/>
    <w:uiPriority w:val="99"/>
    <w:rsid w:val="00FB704F"/>
    <w:rPr>
      <w:rFonts w:ascii="Calibri" w:eastAsia="Times New Roman" w:hAnsi="Calibri" w:cs="Times New Roman"/>
      <w:sz w:val="16"/>
      <w:szCs w:val="20"/>
      <w:lang w:eastAsia="ru-RU"/>
    </w:rPr>
  </w:style>
  <w:style w:type="paragraph" w:customStyle="1" w:styleId="33">
    <w:name w:val="Обычный3"/>
    <w:rsid w:val="00FB704F"/>
    <w:rPr>
      <w:rFonts w:ascii="Arial" w:eastAsia="Times New Roman" w:hAnsi="Arial"/>
    </w:rPr>
  </w:style>
  <w:style w:type="paragraph" w:styleId="24">
    <w:name w:val="Body Text Indent 2"/>
    <w:basedOn w:val="a1"/>
    <w:link w:val="25"/>
    <w:uiPriority w:val="99"/>
    <w:rsid w:val="00FB704F"/>
    <w:pPr>
      <w:spacing w:after="120" w:line="480" w:lineRule="auto"/>
      <w:ind w:left="283"/>
    </w:pPr>
    <w:rPr>
      <w:sz w:val="20"/>
      <w:szCs w:val="20"/>
      <w:lang w:val="x-none" w:eastAsia="ru-RU"/>
    </w:rPr>
  </w:style>
  <w:style w:type="character" w:customStyle="1" w:styleId="25">
    <w:name w:val="Основной текст с отступом 2 Знак"/>
    <w:link w:val="24"/>
    <w:uiPriority w:val="99"/>
    <w:rsid w:val="00FB704F"/>
    <w:rPr>
      <w:rFonts w:ascii="Calibri" w:eastAsia="Times New Roman" w:hAnsi="Calibri" w:cs="Times New Roman"/>
      <w:sz w:val="20"/>
      <w:szCs w:val="20"/>
      <w:lang w:eastAsia="ru-RU"/>
    </w:rPr>
  </w:style>
  <w:style w:type="paragraph" w:customStyle="1" w:styleId="aff1">
    <w:name w:val="Письмо"/>
    <w:basedOn w:val="a1"/>
    <w:link w:val="aff2"/>
    <w:rsid w:val="00FB704F"/>
    <w:pPr>
      <w:spacing w:line="320" w:lineRule="exact"/>
      <w:ind w:firstLine="720"/>
      <w:jc w:val="both"/>
    </w:pPr>
    <w:rPr>
      <w:sz w:val="20"/>
      <w:szCs w:val="20"/>
      <w:lang w:val="x-none" w:eastAsia="ru-RU"/>
    </w:rPr>
  </w:style>
  <w:style w:type="character" w:customStyle="1" w:styleId="aff2">
    <w:name w:val="Письмо Знак"/>
    <w:link w:val="aff1"/>
    <w:locked/>
    <w:rsid w:val="00FB704F"/>
    <w:rPr>
      <w:rFonts w:ascii="Calibri" w:eastAsia="Times New Roman" w:hAnsi="Calibri" w:cs="Times New Roman"/>
      <w:sz w:val="20"/>
      <w:szCs w:val="20"/>
      <w:lang w:eastAsia="ru-RU"/>
    </w:rPr>
  </w:style>
  <w:style w:type="paragraph" w:customStyle="1" w:styleId="aff3">
    <w:name w:val="МОН"/>
    <w:basedOn w:val="a1"/>
    <w:rsid w:val="00FB704F"/>
    <w:pPr>
      <w:spacing w:line="360" w:lineRule="auto"/>
      <w:ind w:firstLine="709"/>
      <w:jc w:val="both"/>
    </w:pPr>
    <w:rPr>
      <w:sz w:val="28"/>
      <w:szCs w:val="24"/>
      <w:lang w:eastAsia="ru-RU"/>
    </w:rPr>
  </w:style>
  <w:style w:type="paragraph" w:customStyle="1" w:styleId="aff4">
    <w:name w:val="Надя"/>
    <w:basedOn w:val="a1"/>
    <w:rsid w:val="00FB704F"/>
    <w:pPr>
      <w:autoSpaceDE w:val="0"/>
      <w:autoSpaceDN w:val="0"/>
      <w:ind w:firstLine="851"/>
      <w:jc w:val="both"/>
    </w:pPr>
    <w:rPr>
      <w:sz w:val="20"/>
      <w:szCs w:val="24"/>
      <w:lang w:eastAsia="ru-RU"/>
    </w:rPr>
  </w:style>
  <w:style w:type="character" w:customStyle="1" w:styleId="text1">
    <w:name w:val="text1"/>
    <w:rsid w:val="00FB704F"/>
    <w:rPr>
      <w:rFonts w:ascii="Arial" w:hAnsi="Arial"/>
      <w:color w:val="000000"/>
      <w:sz w:val="18"/>
    </w:rPr>
  </w:style>
  <w:style w:type="character" w:styleId="aff5">
    <w:name w:val="page number"/>
    <w:uiPriority w:val="99"/>
    <w:rsid w:val="00FB704F"/>
    <w:rPr>
      <w:rFonts w:cs="Times New Roman"/>
    </w:rPr>
  </w:style>
  <w:style w:type="paragraph" w:customStyle="1" w:styleId="aff6">
    <w:name w:val="Текст док"/>
    <w:basedOn w:val="a1"/>
    <w:autoRedefine/>
    <w:rsid w:val="00FB704F"/>
    <w:pPr>
      <w:ind w:left="-108" w:firstLine="709"/>
    </w:pPr>
    <w:rPr>
      <w:sz w:val="28"/>
      <w:szCs w:val="24"/>
      <w:lang w:eastAsia="ru-RU"/>
    </w:rPr>
  </w:style>
  <w:style w:type="table" w:customStyle="1" w:styleId="26">
    <w:name w:val="Сетка таблицы2"/>
    <w:uiPriority w:val="39"/>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uiPriority w:val="59"/>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link w:val="Bodytext31"/>
    <w:uiPriority w:val="99"/>
    <w:locked/>
    <w:rsid w:val="00FB704F"/>
    <w:rPr>
      <w:rFonts w:ascii="Times New Roman" w:hAnsi="Times New Roman"/>
      <w:b/>
      <w:sz w:val="43"/>
      <w:shd w:val="clear" w:color="auto" w:fill="FFFFFF"/>
    </w:rPr>
  </w:style>
  <w:style w:type="paragraph" w:customStyle="1" w:styleId="Bodytext31">
    <w:name w:val="Body text (3)1"/>
    <w:basedOn w:val="a1"/>
    <w:link w:val="Bodytext3"/>
    <w:uiPriority w:val="99"/>
    <w:rsid w:val="00FB704F"/>
    <w:pPr>
      <w:shd w:val="clear" w:color="auto" w:fill="FFFFFF"/>
      <w:spacing w:before="480" w:line="504" w:lineRule="exact"/>
      <w:jc w:val="center"/>
    </w:pPr>
    <w:rPr>
      <w:rFonts w:ascii="Times New Roman" w:eastAsia="Calibri" w:hAnsi="Times New Roman"/>
      <w:b/>
      <w:sz w:val="43"/>
      <w:szCs w:val="20"/>
      <w:lang w:val="x-none" w:eastAsia="x-none"/>
    </w:rPr>
  </w:style>
  <w:style w:type="character" w:customStyle="1" w:styleId="Bodytext">
    <w:name w:val="Body text_"/>
    <w:link w:val="27"/>
    <w:locked/>
    <w:rsid w:val="00FB704F"/>
    <w:rPr>
      <w:rFonts w:ascii="Times New Roman" w:hAnsi="Times New Roman"/>
      <w:sz w:val="27"/>
      <w:shd w:val="clear" w:color="auto" w:fill="FFFFFF"/>
    </w:rPr>
  </w:style>
  <w:style w:type="paragraph" w:customStyle="1" w:styleId="27">
    <w:name w:val="Основной текст2"/>
    <w:basedOn w:val="a1"/>
    <w:link w:val="Bodytext"/>
    <w:rsid w:val="00FB704F"/>
    <w:pPr>
      <w:shd w:val="clear" w:color="auto" w:fill="FFFFFF"/>
      <w:spacing w:line="322" w:lineRule="exact"/>
      <w:jc w:val="both"/>
    </w:pPr>
    <w:rPr>
      <w:rFonts w:ascii="Times New Roman" w:eastAsia="Calibri" w:hAnsi="Times New Roman"/>
      <w:sz w:val="27"/>
      <w:szCs w:val="20"/>
      <w:lang w:val="x-none" w:eastAsia="x-none"/>
    </w:rPr>
  </w:style>
  <w:style w:type="paragraph" w:styleId="28">
    <w:name w:val="toc 2"/>
    <w:basedOn w:val="a1"/>
    <w:next w:val="a1"/>
    <w:autoRedefine/>
    <w:uiPriority w:val="39"/>
    <w:rsid w:val="00FB704F"/>
    <w:pPr>
      <w:tabs>
        <w:tab w:val="right" w:leader="dot" w:pos="9627"/>
      </w:tabs>
      <w:spacing w:after="200" w:line="276" w:lineRule="auto"/>
    </w:pPr>
  </w:style>
  <w:style w:type="paragraph" w:styleId="35">
    <w:name w:val="toc 3"/>
    <w:basedOn w:val="a1"/>
    <w:next w:val="a1"/>
    <w:autoRedefine/>
    <w:uiPriority w:val="39"/>
    <w:rsid w:val="00FB704F"/>
    <w:pPr>
      <w:spacing w:after="200" w:line="276" w:lineRule="auto"/>
      <w:ind w:left="440"/>
    </w:pPr>
  </w:style>
  <w:style w:type="paragraph" w:customStyle="1" w:styleId="1a">
    <w:name w:val="Заголовок оглавления1"/>
    <w:basedOn w:val="12"/>
    <w:next w:val="a1"/>
    <w:semiHidden/>
    <w:rsid w:val="00FB704F"/>
    <w:pPr>
      <w:keepLines/>
      <w:spacing w:before="480" w:after="0" w:line="276" w:lineRule="auto"/>
      <w:outlineLvl w:val="9"/>
    </w:pPr>
    <w:rPr>
      <w:color w:val="365F91"/>
      <w:kern w:val="0"/>
      <w:sz w:val="28"/>
      <w:szCs w:val="28"/>
    </w:rPr>
  </w:style>
  <w:style w:type="character" w:styleId="aff7">
    <w:name w:val="FollowedHyperlink"/>
    <w:uiPriority w:val="99"/>
    <w:semiHidden/>
    <w:rsid w:val="00FB704F"/>
    <w:rPr>
      <w:rFonts w:cs="Times New Roman"/>
      <w:color w:val="800080"/>
      <w:u w:val="single"/>
    </w:rPr>
  </w:style>
  <w:style w:type="paragraph" w:customStyle="1" w:styleId="210">
    <w:name w:val="Основной текст21"/>
    <w:basedOn w:val="a1"/>
    <w:rsid w:val="00FB704F"/>
    <w:pPr>
      <w:shd w:val="clear" w:color="auto" w:fill="FFFFFF"/>
      <w:spacing w:line="322" w:lineRule="exact"/>
      <w:jc w:val="both"/>
    </w:pPr>
    <w:rPr>
      <w:rFonts w:ascii="Times New Roman" w:hAnsi="Times New Roman"/>
      <w:sz w:val="27"/>
      <w:szCs w:val="27"/>
      <w:lang w:eastAsia="ru-RU"/>
    </w:rPr>
  </w:style>
  <w:style w:type="character" w:customStyle="1" w:styleId="71">
    <w:name w:val="Заголовок 7 Знак1"/>
    <w:semiHidden/>
    <w:rsid w:val="00FB704F"/>
    <w:rPr>
      <w:rFonts w:ascii="Cambria" w:hAnsi="Cambria"/>
      <w:i/>
      <w:color w:val="404040"/>
      <w:sz w:val="24"/>
    </w:rPr>
  </w:style>
  <w:style w:type="character" w:customStyle="1" w:styleId="91">
    <w:name w:val="Заголовок 9 Знак1"/>
    <w:semiHidden/>
    <w:rsid w:val="00FB704F"/>
    <w:rPr>
      <w:rFonts w:ascii="Cambria" w:hAnsi="Cambria"/>
      <w:i/>
      <w:color w:val="404040"/>
    </w:rPr>
  </w:style>
  <w:style w:type="character" w:customStyle="1" w:styleId="1b">
    <w:name w:val="Нижний колонтитул Знак1"/>
    <w:semiHidden/>
    <w:rsid w:val="00FB704F"/>
    <w:rPr>
      <w:rFonts w:ascii="Times New Roman" w:hAnsi="Times New Roman"/>
      <w:sz w:val="24"/>
    </w:rPr>
  </w:style>
  <w:style w:type="character" w:customStyle="1" w:styleId="1c">
    <w:name w:val="Текст сноски Знак1"/>
    <w:semiHidden/>
    <w:rsid w:val="00FB704F"/>
    <w:rPr>
      <w:rFonts w:ascii="Times New Roman" w:hAnsi="Times New Roman"/>
    </w:rPr>
  </w:style>
  <w:style w:type="character" w:customStyle="1" w:styleId="1d">
    <w:name w:val="Текст выноски Знак1"/>
    <w:semiHidden/>
    <w:rsid w:val="00FB704F"/>
    <w:rPr>
      <w:rFonts w:ascii="Tahoma" w:hAnsi="Tahoma"/>
      <w:sz w:val="16"/>
    </w:rPr>
  </w:style>
  <w:style w:type="character" w:customStyle="1" w:styleId="211">
    <w:name w:val="Основной текст 2 Знак1"/>
    <w:semiHidden/>
    <w:rsid w:val="00FB704F"/>
    <w:rPr>
      <w:rFonts w:ascii="Times New Roman" w:hAnsi="Times New Roman"/>
      <w:sz w:val="24"/>
    </w:rPr>
  </w:style>
  <w:style w:type="character" w:customStyle="1" w:styleId="1e">
    <w:name w:val="Основной текст с отступом Знак1"/>
    <w:semiHidden/>
    <w:rsid w:val="00FB704F"/>
    <w:rPr>
      <w:rFonts w:ascii="Times New Roman" w:hAnsi="Times New Roman"/>
      <w:sz w:val="24"/>
    </w:rPr>
  </w:style>
  <w:style w:type="character" w:customStyle="1" w:styleId="310">
    <w:name w:val="Основной текст 3 Знак1"/>
    <w:semiHidden/>
    <w:rsid w:val="00FB704F"/>
    <w:rPr>
      <w:rFonts w:ascii="Times New Roman" w:hAnsi="Times New Roman"/>
      <w:sz w:val="16"/>
    </w:rPr>
  </w:style>
  <w:style w:type="character" w:customStyle="1" w:styleId="212">
    <w:name w:val="Основной текст с отступом 2 Знак1"/>
    <w:semiHidden/>
    <w:rsid w:val="00FB704F"/>
    <w:rPr>
      <w:rFonts w:ascii="Times New Roman" w:hAnsi="Times New Roman"/>
      <w:sz w:val="24"/>
    </w:rPr>
  </w:style>
  <w:style w:type="character" w:customStyle="1" w:styleId="1f">
    <w:name w:val="Верхний колонтитул Знак1"/>
    <w:semiHidden/>
    <w:rsid w:val="00FB704F"/>
    <w:rPr>
      <w:rFonts w:ascii="Times New Roman" w:hAnsi="Times New Roman"/>
      <w:sz w:val="24"/>
    </w:rPr>
  </w:style>
  <w:style w:type="paragraph" w:styleId="aff8">
    <w:name w:val="No Spacing"/>
    <w:link w:val="aff9"/>
    <w:uiPriority w:val="1"/>
    <w:qFormat/>
    <w:rsid w:val="00FB704F"/>
    <w:rPr>
      <w:rFonts w:ascii="Times New Roman" w:eastAsia="Times New Roman" w:hAnsi="Times New Roman"/>
    </w:rPr>
  </w:style>
  <w:style w:type="paragraph" w:customStyle="1" w:styleId="Style42">
    <w:name w:val="Style42"/>
    <w:basedOn w:val="a1"/>
    <w:rsid w:val="00FB704F"/>
    <w:pPr>
      <w:spacing w:line="278" w:lineRule="exact"/>
      <w:jc w:val="both"/>
    </w:pPr>
    <w:rPr>
      <w:rFonts w:ascii="Times New Roman" w:hAnsi="Times New Roman"/>
      <w:sz w:val="20"/>
      <w:szCs w:val="20"/>
      <w:lang w:eastAsia="ru-RU"/>
    </w:rPr>
  </w:style>
  <w:style w:type="character" w:customStyle="1" w:styleId="aff9">
    <w:name w:val="Без интервала Знак"/>
    <w:link w:val="aff8"/>
    <w:uiPriority w:val="1"/>
    <w:locked/>
    <w:rsid w:val="00FB704F"/>
    <w:rPr>
      <w:rFonts w:ascii="Times New Roman" w:eastAsia="Times New Roman" w:hAnsi="Times New Roman"/>
      <w:lang w:eastAsia="ru-RU" w:bidi="ar-SA"/>
    </w:rPr>
  </w:style>
  <w:style w:type="character" w:customStyle="1" w:styleId="FontStyle22">
    <w:name w:val="Font Style22"/>
    <w:rsid w:val="00FB704F"/>
    <w:rPr>
      <w:rFonts w:ascii="Times New Roman" w:hAnsi="Times New Roman"/>
      <w:b/>
      <w:i/>
      <w:sz w:val="18"/>
    </w:rPr>
  </w:style>
  <w:style w:type="numbering" w:customStyle="1" w:styleId="1f0">
    <w:name w:val="Нет списка1"/>
    <w:next w:val="a5"/>
    <w:uiPriority w:val="99"/>
    <w:semiHidden/>
    <w:unhideWhenUsed/>
    <w:rsid w:val="00FB704F"/>
  </w:style>
  <w:style w:type="table" w:customStyle="1" w:styleId="4">
    <w:name w:val="Сетка таблицы4"/>
    <w:basedOn w:val="a4"/>
    <w:next w:val="a6"/>
    <w:uiPriority w:val="3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
    <w:name w:val="Нет списка11"/>
    <w:next w:val="a5"/>
    <w:uiPriority w:val="99"/>
    <w:semiHidden/>
    <w:unhideWhenUsed/>
    <w:rsid w:val="00FB704F"/>
  </w:style>
  <w:style w:type="table" w:customStyle="1" w:styleId="1110">
    <w:name w:val="Сетка таблицы111"/>
    <w:basedOn w:val="a4"/>
    <w:next w:val="a6"/>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Revision"/>
    <w:hidden/>
    <w:uiPriority w:val="99"/>
    <w:semiHidden/>
    <w:rsid w:val="00FB704F"/>
    <w:rPr>
      <w:sz w:val="22"/>
      <w:szCs w:val="22"/>
      <w:lang w:eastAsia="en-US"/>
    </w:rPr>
  </w:style>
  <w:style w:type="character" w:styleId="affb">
    <w:name w:val="annotation reference"/>
    <w:uiPriority w:val="99"/>
    <w:semiHidden/>
    <w:unhideWhenUsed/>
    <w:rsid w:val="00FB704F"/>
    <w:rPr>
      <w:sz w:val="16"/>
      <w:szCs w:val="16"/>
    </w:rPr>
  </w:style>
  <w:style w:type="paragraph" w:styleId="affc">
    <w:name w:val="annotation text"/>
    <w:basedOn w:val="a1"/>
    <w:link w:val="affd"/>
    <w:uiPriority w:val="99"/>
    <w:unhideWhenUsed/>
    <w:rsid w:val="00FB704F"/>
    <w:rPr>
      <w:sz w:val="20"/>
      <w:szCs w:val="20"/>
      <w:lang w:val="x-none" w:eastAsia="x-none"/>
    </w:rPr>
  </w:style>
  <w:style w:type="character" w:customStyle="1" w:styleId="affd">
    <w:name w:val="Текст примечания Знак"/>
    <w:link w:val="affc"/>
    <w:uiPriority w:val="99"/>
    <w:rsid w:val="00FB704F"/>
    <w:rPr>
      <w:rFonts w:eastAsia="Times New Roman" w:cs="Times New Roman"/>
      <w:sz w:val="20"/>
      <w:szCs w:val="20"/>
    </w:rPr>
  </w:style>
  <w:style w:type="paragraph" w:styleId="affe">
    <w:name w:val="annotation subject"/>
    <w:basedOn w:val="affc"/>
    <w:next w:val="affc"/>
    <w:link w:val="afff"/>
    <w:uiPriority w:val="99"/>
    <w:semiHidden/>
    <w:unhideWhenUsed/>
    <w:rsid w:val="00FB704F"/>
    <w:rPr>
      <w:b/>
      <w:bCs/>
    </w:rPr>
  </w:style>
  <w:style w:type="character" w:customStyle="1" w:styleId="afff">
    <w:name w:val="Тема примечания Знак"/>
    <w:link w:val="affe"/>
    <w:uiPriority w:val="99"/>
    <w:semiHidden/>
    <w:rsid w:val="00FB704F"/>
    <w:rPr>
      <w:rFonts w:eastAsia="Times New Roman" w:cs="Times New Roman"/>
      <w:b/>
      <w:bCs/>
      <w:sz w:val="20"/>
      <w:szCs w:val="20"/>
    </w:rPr>
  </w:style>
  <w:style w:type="paragraph" w:styleId="afff0">
    <w:name w:val="caption"/>
    <w:basedOn w:val="a1"/>
    <w:next w:val="a1"/>
    <w:uiPriority w:val="35"/>
    <w:qFormat/>
    <w:rsid w:val="00FB704F"/>
    <w:pPr>
      <w:spacing w:after="200"/>
    </w:pPr>
    <w:rPr>
      <w:rFonts w:eastAsia="Calibri"/>
      <w:b/>
      <w:bCs/>
      <w:color w:val="4F81BD"/>
      <w:sz w:val="18"/>
      <w:szCs w:val="18"/>
    </w:rPr>
  </w:style>
  <w:style w:type="table" w:customStyle="1" w:styleId="41">
    <w:name w:val="Сетка таблицы41"/>
    <w:basedOn w:val="a4"/>
    <w:next w:val="a6"/>
    <w:uiPriority w:val="59"/>
    <w:rsid w:val="00FB704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4"/>
    <w:next w:val="a6"/>
    <w:uiPriority w:val="59"/>
    <w:rsid w:val="00FB704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FB704F"/>
    <w:pPr>
      <w:numPr>
        <w:numId w:val="3"/>
      </w:numPr>
    </w:pPr>
  </w:style>
  <w:style w:type="numbering" w:customStyle="1" w:styleId="29">
    <w:name w:val="Нет списка2"/>
    <w:next w:val="a5"/>
    <w:uiPriority w:val="99"/>
    <w:semiHidden/>
    <w:unhideWhenUsed/>
    <w:rsid w:val="00FB704F"/>
  </w:style>
  <w:style w:type="table" w:customStyle="1" w:styleId="6">
    <w:name w:val="Сетка таблицы6"/>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5"/>
    <w:uiPriority w:val="99"/>
    <w:semiHidden/>
    <w:unhideWhenUsed/>
    <w:rsid w:val="00FB704F"/>
  </w:style>
  <w:style w:type="table" w:customStyle="1" w:styleId="120">
    <w:name w:val="Сетка таблицы12"/>
    <w:basedOn w:val="a4"/>
    <w:next w:val="a6"/>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
    <w:name w:val="ДОКЛАД"/>
    <w:uiPriority w:val="99"/>
    <w:rsid w:val="00FB704F"/>
    <w:pPr>
      <w:numPr>
        <w:numId w:val="4"/>
      </w:numPr>
    </w:pPr>
  </w:style>
  <w:style w:type="table" w:customStyle="1" w:styleId="411">
    <w:name w:val="Сетка таблицы411"/>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0">
    <w:name w:val="Доклад в Думу"/>
    <w:uiPriority w:val="99"/>
    <w:rsid w:val="00FB704F"/>
    <w:pPr>
      <w:numPr>
        <w:numId w:val="5"/>
      </w:numPr>
    </w:pPr>
  </w:style>
  <w:style w:type="numbering" w:customStyle="1" w:styleId="36">
    <w:name w:val="Нет списка3"/>
    <w:next w:val="a5"/>
    <w:uiPriority w:val="99"/>
    <w:semiHidden/>
    <w:unhideWhenUsed/>
    <w:rsid w:val="00FB704F"/>
  </w:style>
  <w:style w:type="table" w:customStyle="1" w:styleId="72">
    <w:name w:val="Сетка таблицы7"/>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5"/>
    <w:uiPriority w:val="99"/>
    <w:semiHidden/>
    <w:unhideWhenUsed/>
    <w:rsid w:val="00FB704F"/>
  </w:style>
  <w:style w:type="table" w:customStyle="1" w:styleId="1120">
    <w:name w:val="Сетка таблицы112"/>
    <w:basedOn w:val="a4"/>
    <w:next w:val="a6"/>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4"/>
    <w:next w:val="a6"/>
    <w:uiPriority w:val="59"/>
    <w:rsid w:val="00FB704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uiPriority w:val="99"/>
    <w:rsid w:val="00FB704F"/>
    <w:pPr>
      <w:numPr>
        <w:numId w:val="7"/>
      </w:numPr>
    </w:pPr>
  </w:style>
  <w:style w:type="numbering" w:customStyle="1" w:styleId="214">
    <w:name w:val="Нет списка21"/>
    <w:next w:val="a5"/>
    <w:uiPriority w:val="99"/>
    <w:semiHidden/>
    <w:unhideWhenUsed/>
    <w:rsid w:val="00FB704F"/>
  </w:style>
  <w:style w:type="numbering" w:customStyle="1" w:styleId="1121">
    <w:name w:val="Нет списка112"/>
    <w:next w:val="a5"/>
    <w:uiPriority w:val="99"/>
    <w:semiHidden/>
    <w:unhideWhenUsed/>
    <w:rsid w:val="00FB704F"/>
  </w:style>
  <w:style w:type="numbering" w:customStyle="1" w:styleId="1f1">
    <w:name w:val="ДОКЛАД1"/>
    <w:uiPriority w:val="99"/>
    <w:rsid w:val="00FB704F"/>
  </w:style>
  <w:style w:type="table" w:customStyle="1" w:styleId="412">
    <w:name w:val="Сетка таблицы412"/>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Доклад в Думу1"/>
    <w:uiPriority w:val="99"/>
    <w:rsid w:val="00FB704F"/>
    <w:pPr>
      <w:numPr>
        <w:numId w:val="6"/>
      </w:numPr>
    </w:pPr>
  </w:style>
  <w:style w:type="table" w:customStyle="1" w:styleId="8">
    <w:name w:val="Сетка таблицы8"/>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basedOn w:val="a4"/>
    <w:next w:val="a6"/>
    <w:uiPriority w:val="59"/>
    <w:rsid w:val="00FB70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
    <w:name w:val="Нет списка4"/>
    <w:next w:val="a5"/>
    <w:uiPriority w:val="99"/>
    <w:semiHidden/>
    <w:unhideWhenUsed/>
    <w:rsid w:val="00FB704F"/>
  </w:style>
  <w:style w:type="paragraph" w:customStyle="1" w:styleId="37">
    <w:name w:val="Основной текст3"/>
    <w:basedOn w:val="a1"/>
    <w:uiPriority w:val="99"/>
    <w:rsid w:val="00F25369"/>
    <w:pPr>
      <w:shd w:val="clear" w:color="auto" w:fill="FFFFFF"/>
      <w:spacing w:line="322" w:lineRule="exact"/>
      <w:jc w:val="both"/>
    </w:pPr>
    <w:rPr>
      <w:rFonts w:ascii="Times New Roman" w:eastAsia="Calibri" w:hAnsi="Times New Roman"/>
      <w:sz w:val="27"/>
      <w:szCs w:val="27"/>
    </w:rPr>
  </w:style>
  <w:style w:type="paragraph" w:customStyle="1" w:styleId="ConsPlusNonformat">
    <w:name w:val="ConsPlusNonformat"/>
    <w:qFormat/>
    <w:rsid w:val="00C45AB9"/>
    <w:pPr>
      <w:widowControl w:val="0"/>
      <w:autoSpaceDE w:val="0"/>
      <w:autoSpaceDN w:val="0"/>
      <w:adjustRightInd w:val="0"/>
    </w:pPr>
    <w:rPr>
      <w:rFonts w:ascii="Courier New" w:eastAsia="Times New Roman" w:hAnsi="Courier New" w:cs="Courier New"/>
    </w:rPr>
  </w:style>
  <w:style w:type="table" w:customStyle="1" w:styleId="1f2">
    <w:name w:val="Сетка таблицы светлая1"/>
    <w:basedOn w:val="a4"/>
    <w:uiPriority w:val="40"/>
    <w:rsid w:val="00C45AB9"/>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FontStyle30">
    <w:name w:val="Font Style30"/>
    <w:uiPriority w:val="99"/>
    <w:rsid w:val="00241EEB"/>
    <w:rPr>
      <w:rFonts w:ascii="Times New Roman" w:hAnsi="Times New Roman" w:cs="Times New Roman"/>
      <w:sz w:val="22"/>
      <w:szCs w:val="22"/>
    </w:rPr>
  </w:style>
  <w:style w:type="character" w:customStyle="1" w:styleId="50">
    <w:name w:val="Заголовок 5 Знак"/>
    <w:link w:val="5"/>
    <w:uiPriority w:val="9"/>
    <w:rsid w:val="00B66CD4"/>
    <w:rPr>
      <w:rFonts w:ascii="Times New Roman" w:eastAsia="Times New Roman" w:hAnsi="Times New Roman"/>
      <w:b/>
      <w:bCs/>
    </w:rPr>
  </w:style>
  <w:style w:type="paragraph" w:customStyle="1" w:styleId="43">
    <w:name w:val="Основной текст4"/>
    <w:basedOn w:val="a1"/>
    <w:uiPriority w:val="99"/>
    <w:rsid w:val="00B66CD4"/>
    <w:pPr>
      <w:shd w:val="clear" w:color="auto" w:fill="FFFFFF"/>
      <w:spacing w:line="322" w:lineRule="exact"/>
      <w:jc w:val="both"/>
    </w:pPr>
    <w:rPr>
      <w:rFonts w:ascii="Times New Roman" w:eastAsia="Calibri" w:hAnsi="Times New Roman"/>
      <w:sz w:val="27"/>
      <w:szCs w:val="27"/>
    </w:rPr>
  </w:style>
  <w:style w:type="character" w:customStyle="1" w:styleId="afff1">
    <w:name w:val="Основной текст_"/>
    <w:link w:val="44"/>
    <w:rsid w:val="00B66CD4"/>
    <w:rPr>
      <w:rFonts w:ascii="Times New Roman" w:eastAsia="Times New Roman" w:hAnsi="Times New Roman"/>
      <w:sz w:val="26"/>
      <w:szCs w:val="26"/>
      <w:shd w:val="clear" w:color="auto" w:fill="FFFFFF"/>
    </w:rPr>
  </w:style>
  <w:style w:type="paragraph" w:customStyle="1" w:styleId="Standard">
    <w:name w:val="Standard"/>
    <w:rsid w:val="00BF7A14"/>
    <w:pPr>
      <w:widowControl w:val="0"/>
      <w:suppressAutoHyphens/>
      <w:autoSpaceDN w:val="0"/>
      <w:textAlignment w:val="baseline"/>
    </w:pPr>
    <w:rPr>
      <w:rFonts w:ascii="Times New Roman" w:eastAsia="Andale Sans UI" w:hAnsi="Times New Roman" w:cs="Tahoma"/>
      <w:kern w:val="3"/>
      <w:sz w:val="24"/>
      <w:szCs w:val="24"/>
      <w:lang w:val="en-US" w:eastAsia="en-US" w:bidi="en-US"/>
    </w:rPr>
  </w:style>
  <w:style w:type="paragraph" w:customStyle="1" w:styleId="44">
    <w:name w:val="Основной текст4"/>
    <w:basedOn w:val="a1"/>
    <w:link w:val="afff1"/>
    <w:rsid w:val="00BF7A14"/>
    <w:pPr>
      <w:widowControl w:val="0"/>
      <w:shd w:val="clear" w:color="auto" w:fill="FFFFFF"/>
      <w:spacing w:after="1860" w:line="0" w:lineRule="atLeast"/>
      <w:jc w:val="center"/>
    </w:pPr>
    <w:rPr>
      <w:rFonts w:ascii="Times New Roman" w:hAnsi="Times New Roman"/>
      <w:sz w:val="26"/>
      <w:szCs w:val="26"/>
      <w:lang w:val="x-none" w:eastAsia="x-none"/>
    </w:rPr>
  </w:style>
  <w:style w:type="paragraph" w:customStyle="1" w:styleId="122">
    <w:name w:val="Основной текст12"/>
    <w:basedOn w:val="a1"/>
    <w:rsid w:val="00C31219"/>
    <w:pPr>
      <w:widowControl w:val="0"/>
      <w:shd w:val="clear" w:color="auto" w:fill="FFFFFF"/>
      <w:spacing w:line="298" w:lineRule="exact"/>
      <w:ind w:hanging="360"/>
      <w:jc w:val="center"/>
    </w:pPr>
    <w:rPr>
      <w:rFonts w:ascii="Times New Roman" w:hAnsi="Times New Roman"/>
    </w:rPr>
  </w:style>
  <w:style w:type="paragraph" w:styleId="afff2">
    <w:name w:val="endnote text"/>
    <w:basedOn w:val="a1"/>
    <w:link w:val="afff3"/>
    <w:uiPriority w:val="99"/>
    <w:semiHidden/>
    <w:unhideWhenUsed/>
    <w:rsid w:val="00BB47AC"/>
    <w:rPr>
      <w:sz w:val="20"/>
      <w:szCs w:val="20"/>
      <w:lang w:val="x-none"/>
    </w:rPr>
  </w:style>
  <w:style w:type="character" w:customStyle="1" w:styleId="afff3">
    <w:name w:val="Текст концевой сноски Знак"/>
    <w:link w:val="afff2"/>
    <w:uiPriority w:val="99"/>
    <w:semiHidden/>
    <w:rsid w:val="00BB47AC"/>
    <w:rPr>
      <w:rFonts w:eastAsia="Times New Roman"/>
      <w:lang w:eastAsia="en-US"/>
    </w:rPr>
  </w:style>
  <w:style w:type="character" w:styleId="afff4">
    <w:name w:val="endnote reference"/>
    <w:uiPriority w:val="99"/>
    <w:semiHidden/>
    <w:unhideWhenUsed/>
    <w:rsid w:val="00BB47AC"/>
    <w:rPr>
      <w:vertAlign w:val="superscript"/>
    </w:rPr>
  </w:style>
  <w:style w:type="table" w:customStyle="1" w:styleId="ListTable2-Accent5">
    <w:name w:val="List Table 2 - Accent 5"/>
    <w:basedOn w:val="a4"/>
    <w:uiPriority w:val="99"/>
    <w:rsid w:val="00D85C07"/>
    <w:pPr>
      <w:pBdr>
        <w:top w:val="none" w:sz="4" w:space="0" w:color="000000"/>
        <w:left w:val="none" w:sz="4" w:space="0" w:color="000000"/>
        <w:bottom w:val="none" w:sz="4" w:space="0" w:color="000000"/>
        <w:right w:val="none" w:sz="4" w:space="0" w:color="000000"/>
        <w:between w:val="none" w:sz="4" w:space="0" w:color="000000"/>
      </w:pBdr>
    </w:pPr>
    <w:rPr>
      <w:rFonts w:ascii="Times New Roman" w:eastAsia="Times New Roman" w:hAnsi="Times New Roman"/>
      <w:szCs w:val="22"/>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character" w:customStyle="1" w:styleId="2a">
    <w:name w:val="Заголовок №2"/>
    <w:basedOn w:val="a3"/>
    <w:rsid w:val="009644D0"/>
    <w:rPr>
      <w:rFonts w:ascii="Tahoma" w:eastAsia="Tahoma" w:hAnsi="Tahoma" w:cs="Tahoma"/>
      <w:b/>
      <w:bCs/>
      <w:i w:val="0"/>
      <w:iCs w:val="0"/>
      <w:smallCaps w:val="0"/>
      <w:strike w:val="0"/>
      <w:color w:val="000000"/>
      <w:spacing w:val="0"/>
      <w:w w:val="100"/>
      <w:position w:val="0"/>
      <w:sz w:val="28"/>
      <w:szCs w:val="28"/>
      <w:u w:val="none"/>
      <w:lang w:val="ru-RU" w:eastAsia="ru-RU" w:bidi="ru-RU"/>
    </w:rPr>
  </w:style>
  <w:style w:type="character" w:customStyle="1" w:styleId="kurs-cell-text">
    <w:name w:val="kurs-cell-text"/>
    <w:basedOn w:val="a3"/>
    <w:rsid w:val="009644D0"/>
  </w:style>
  <w:style w:type="paragraph" w:customStyle="1" w:styleId="TableContents">
    <w:name w:val="Table Contents"/>
    <w:basedOn w:val="a1"/>
    <w:rsid w:val="009644D0"/>
    <w:pPr>
      <w:widowControl w:val="0"/>
      <w:suppressLineNumbers/>
      <w:suppressAutoHyphens/>
      <w:autoSpaceDN w:val="0"/>
      <w:textAlignment w:val="baseline"/>
    </w:pPr>
    <w:rPr>
      <w:rFonts w:ascii="Times New Roman" w:eastAsia="Andale Sans UI" w:hAnsi="Times New Roman" w:cs="Tahoma"/>
      <w:kern w:val="3"/>
      <w:sz w:val="24"/>
      <w:szCs w:val="24"/>
      <w:lang w:val="en-US" w:bidi="en-US"/>
    </w:rPr>
  </w:style>
  <w:style w:type="paragraph" w:customStyle="1" w:styleId="TableParagraph">
    <w:name w:val="Table Paragraph"/>
    <w:basedOn w:val="a1"/>
    <w:uiPriority w:val="1"/>
    <w:qFormat/>
    <w:rsid w:val="009644D0"/>
    <w:pPr>
      <w:widowControl w:val="0"/>
      <w:autoSpaceDE w:val="0"/>
      <w:autoSpaceDN w:val="0"/>
      <w:jc w:val="center"/>
    </w:pPr>
    <w:rPr>
      <w:rFonts w:ascii="Times New Roman" w:hAnsi="Times New Roman"/>
    </w:rPr>
  </w:style>
  <w:style w:type="character" w:customStyle="1" w:styleId="2b">
    <w:name w:val="Основной текст (2)_"/>
    <w:link w:val="2c"/>
    <w:rsid w:val="009644D0"/>
    <w:rPr>
      <w:sz w:val="44"/>
      <w:szCs w:val="44"/>
      <w:shd w:val="clear" w:color="auto" w:fill="FFFFFF"/>
    </w:rPr>
  </w:style>
  <w:style w:type="paragraph" w:customStyle="1" w:styleId="2c">
    <w:name w:val="Основной текст (2)"/>
    <w:basedOn w:val="a1"/>
    <w:link w:val="2b"/>
    <w:rsid w:val="009644D0"/>
    <w:pPr>
      <w:widowControl w:val="0"/>
      <w:shd w:val="clear" w:color="auto" w:fill="FFFFFF"/>
      <w:spacing w:before="660" w:after="480" w:line="0" w:lineRule="atLeast"/>
      <w:jc w:val="both"/>
    </w:pPr>
    <w:rPr>
      <w:rFonts w:eastAsia="Calibri"/>
      <w:sz w:val="44"/>
      <w:szCs w:val="44"/>
      <w:lang w:eastAsia="ru-RU"/>
    </w:rPr>
  </w:style>
  <w:style w:type="paragraph" w:customStyle="1" w:styleId="1mcd1ListParagraph23Bullet1UseCaseListParagraph11">
    <w:name w:val="Абзац списка;список мой1;mcd_гпи_маркиров.список ур.1;List Paragraph;Абзац списка МКД;Абзац списка для документа;Маркер;Содержание. 2 уровень;ПАРАГРАФ;Абзац списка3;Bullet 1;Use Case List Paragraph;ТЗ список;Абзац списка литеральный;Булет1;1Булет"/>
    <w:basedOn w:val="a1"/>
    <w:link w:val="1mcd1ListParagraph23Bullet1"/>
    <w:rsid w:val="0022638A"/>
    <w:pPr>
      <w:ind w:left="720"/>
      <w:contextualSpacing/>
    </w:pPr>
    <w:rPr>
      <w:sz w:val="20"/>
      <w:szCs w:val="20"/>
      <w:lang w:val="en-US"/>
    </w:rPr>
  </w:style>
  <w:style w:type="character" w:customStyle="1" w:styleId="1mcd1ListParagraph23Bullet1">
    <w:name w:val="Абзац списка Знак;список мой1 Знак;mcd_гпи_маркиров.список ур.1 Знак;List Paragraph Знак;Абзац списка МКД Знак;Абзац списка для документа Знак;Маркер Знак;Содержание. 2 уровень Знак;ПАРАГРАФ Знак;Абзац списка3 Знак;Bullet 1 Знак;ТЗ список Знак"/>
    <w:link w:val="1mcd1ListParagraph23Bullet1UseCaseListParagraph11"/>
    <w:rsid w:val="0022638A"/>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9486">
      <w:bodyDiv w:val="1"/>
      <w:marLeft w:val="0"/>
      <w:marRight w:val="0"/>
      <w:marTop w:val="0"/>
      <w:marBottom w:val="0"/>
      <w:divBdr>
        <w:top w:val="none" w:sz="0" w:space="0" w:color="auto"/>
        <w:left w:val="none" w:sz="0" w:space="0" w:color="auto"/>
        <w:bottom w:val="none" w:sz="0" w:space="0" w:color="auto"/>
        <w:right w:val="none" w:sz="0" w:space="0" w:color="auto"/>
      </w:divBdr>
    </w:div>
    <w:div w:id="32964950">
      <w:bodyDiv w:val="1"/>
      <w:marLeft w:val="0"/>
      <w:marRight w:val="0"/>
      <w:marTop w:val="0"/>
      <w:marBottom w:val="0"/>
      <w:divBdr>
        <w:top w:val="none" w:sz="0" w:space="0" w:color="auto"/>
        <w:left w:val="none" w:sz="0" w:space="0" w:color="auto"/>
        <w:bottom w:val="none" w:sz="0" w:space="0" w:color="auto"/>
        <w:right w:val="none" w:sz="0" w:space="0" w:color="auto"/>
      </w:divBdr>
    </w:div>
    <w:div w:id="95488796">
      <w:bodyDiv w:val="1"/>
      <w:marLeft w:val="0"/>
      <w:marRight w:val="0"/>
      <w:marTop w:val="0"/>
      <w:marBottom w:val="0"/>
      <w:divBdr>
        <w:top w:val="none" w:sz="0" w:space="0" w:color="auto"/>
        <w:left w:val="none" w:sz="0" w:space="0" w:color="auto"/>
        <w:bottom w:val="none" w:sz="0" w:space="0" w:color="auto"/>
        <w:right w:val="none" w:sz="0" w:space="0" w:color="auto"/>
      </w:divBdr>
      <w:divsChild>
        <w:div w:id="341013993">
          <w:marLeft w:val="446"/>
          <w:marRight w:val="0"/>
          <w:marTop w:val="0"/>
          <w:marBottom w:val="0"/>
          <w:divBdr>
            <w:top w:val="none" w:sz="0" w:space="0" w:color="auto"/>
            <w:left w:val="none" w:sz="0" w:space="0" w:color="auto"/>
            <w:bottom w:val="none" w:sz="0" w:space="0" w:color="auto"/>
            <w:right w:val="none" w:sz="0" w:space="0" w:color="auto"/>
          </w:divBdr>
        </w:div>
      </w:divsChild>
    </w:div>
    <w:div w:id="101146824">
      <w:bodyDiv w:val="1"/>
      <w:marLeft w:val="0"/>
      <w:marRight w:val="0"/>
      <w:marTop w:val="0"/>
      <w:marBottom w:val="0"/>
      <w:divBdr>
        <w:top w:val="none" w:sz="0" w:space="0" w:color="auto"/>
        <w:left w:val="none" w:sz="0" w:space="0" w:color="auto"/>
        <w:bottom w:val="none" w:sz="0" w:space="0" w:color="auto"/>
        <w:right w:val="none" w:sz="0" w:space="0" w:color="auto"/>
      </w:divBdr>
    </w:div>
    <w:div w:id="157616167">
      <w:bodyDiv w:val="1"/>
      <w:marLeft w:val="0"/>
      <w:marRight w:val="0"/>
      <w:marTop w:val="0"/>
      <w:marBottom w:val="0"/>
      <w:divBdr>
        <w:top w:val="none" w:sz="0" w:space="0" w:color="auto"/>
        <w:left w:val="none" w:sz="0" w:space="0" w:color="auto"/>
        <w:bottom w:val="none" w:sz="0" w:space="0" w:color="auto"/>
        <w:right w:val="none" w:sz="0" w:space="0" w:color="auto"/>
      </w:divBdr>
    </w:div>
    <w:div w:id="165093852">
      <w:bodyDiv w:val="1"/>
      <w:marLeft w:val="0"/>
      <w:marRight w:val="0"/>
      <w:marTop w:val="0"/>
      <w:marBottom w:val="0"/>
      <w:divBdr>
        <w:top w:val="none" w:sz="0" w:space="0" w:color="auto"/>
        <w:left w:val="none" w:sz="0" w:space="0" w:color="auto"/>
        <w:bottom w:val="none" w:sz="0" w:space="0" w:color="auto"/>
        <w:right w:val="none" w:sz="0" w:space="0" w:color="auto"/>
      </w:divBdr>
    </w:div>
    <w:div w:id="166600319">
      <w:bodyDiv w:val="1"/>
      <w:marLeft w:val="0"/>
      <w:marRight w:val="0"/>
      <w:marTop w:val="0"/>
      <w:marBottom w:val="0"/>
      <w:divBdr>
        <w:top w:val="none" w:sz="0" w:space="0" w:color="auto"/>
        <w:left w:val="none" w:sz="0" w:space="0" w:color="auto"/>
        <w:bottom w:val="none" w:sz="0" w:space="0" w:color="auto"/>
        <w:right w:val="none" w:sz="0" w:space="0" w:color="auto"/>
      </w:divBdr>
    </w:div>
    <w:div w:id="250894333">
      <w:bodyDiv w:val="1"/>
      <w:marLeft w:val="0"/>
      <w:marRight w:val="0"/>
      <w:marTop w:val="0"/>
      <w:marBottom w:val="0"/>
      <w:divBdr>
        <w:top w:val="none" w:sz="0" w:space="0" w:color="auto"/>
        <w:left w:val="none" w:sz="0" w:space="0" w:color="auto"/>
        <w:bottom w:val="none" w:sz="0" w:space="0" w:color="auto"/>
        <w:right w:val="none" w:sz="0" w:space="0" w:color="auto"/>
      </w:divBdr>
    </w:div>
    <w:div w:id="259918734">
      <w:bodyDiv w:val="1"/>
      <w:marLeft w:val="0"/>
      <w:marRight w:val="0"/>
      <w:marTop w:val="0"/>
      <w:marBottom w:val="0"/>
      <w:divBdr>
        <w:top w:val="none" w:sz="0" w:space="0" w:color="auto"/>
        <w:left w:val="none" w:sz="0" w:space="0" w:color="auto"/>
        <w:bottom w:val="none" w:sz="0" w:space="0" w:color="auto"/>
        <w:right w:val="none" w:sz="0" w:space="0" w:color="auto"/>
      </w:divBdr>
    </w:div>
    <w:div w:id="273098407">
      <w:bodyDiv w:val="1"/>
      <w:marLeft w:val="0"/>
      <w:marRight w:val="0"/>
      <w:marTop w:val="0"/>
      <w:marBottom w:val="0"/>
      <w:divBdr>
        <w:top w:val="none" w:sz="0" w:space="0" w:color="auto"/>
        <w:left w:val="none" w:sz="0" w:space="0" w:color="auto"/>
        <w:bottom w:val="none" w:sz="0" w:space="0" w:color="auto"/>
        <w:right w:val="none" w:sz="0" w:space="0" w:color="auto"/>
      </w:divBdr>
    </w:div>
    <w:div w:id="471139352">
      <w:bodyDiv w:val="1"/>
      <w:marLeft w:val="0"/>
      <w:marRight w:val="0"/>
      <w:marTop w:val="0"/>
      <w:marBottom w:val="0"/>
      <w:divBdr>
        <w:top w:val="none" w:sz="0" w:space="0" w:color="auto"/>
        <w:left w:val="none" w:sz="0" w:space="0" w:color="auto"/>
        <w:bottom w:val="none" w:sz="0" w:space="0" w:color="auto"/>
        <w:right w:val="none" w:sz="0" w:space="0" w:color="auto"/>
      </w:divBdr>
    </w:div>
    <w:div w:id="471601790">
      <w:bodyDiv w:val="1"/>
      <w:marLeft w:val="0"/>
      <w:marRight w:val="0"/>
      <w:marTop w:val="0"/>
      <w:marBottom w:val="0"/>
      <w:divBdr>
        <w:top w:val="none" w:sz="0" w:space="0" w:color="auto"/>
        <w:left w:val="none" w:sz="0" w:space="0" w:color="auto"/>
        <w:bottom w:val="none" w:sz="0" w:space="0" w:color="auto"/>
        <w:right w:val="none" w:sz="0" w:space="0" w:color="auto"/>
      </w:divBdr>
      <w:divsChild>
        <w:div w:id="2089301162">
          <w:marLeft w:val="446"/>
          <w:marRight w:val="0"/>
          <w:marTop w:val="0"/>
          <w:marBottom w:val="0"/>
          <w:divBdr>
            <w:top w:val="none" w:sz="0" w:space="0" w:color="auto"/>
            <w:left w:val="none" w:sz="0" w:space="0" w:color="auto"/>
            <w:bottom w:val="none" w:sz="0" w:space="0" w:color="auto"/>
            <w:right w:val="none" w:sz="0" w:space="0" w:color="auto"/>
          </w:divBdr>
        </w:div>
        <w:div w:id="248737757">
          <w:marLeft w:val="446"/>
          <w:marRight w:val="0"/>
          <w:marTop w:val="0"/>
          <w:marBottom w:val="0"/>
          <w:divBdr>
            <w:top w:val="none" w:sz="0" w:space="0" w:color="auto"/>
            <w:left w:val="none" w:sz="0" w:space="0" w:color="auto"/>
            <w:bottom w:val="none" w:sz="0" w:space="0" w:color="auto"/>
            <w:right w:val="none" w:sz="0" w:space="0" w:color="auto"/>
          </w:divBdr>
        </w:div>
      </w:divsChild>
    </w:div>
    <w:div w:id="514341856">
      <w:bodyDiv w:val="1"/>
      <w:marLeft w:val="0"/>
      <w:marRight w:val="0"/>
      <w:marTop w:val="0"/>
      <w:marBottom w:val="0"/>
      <w:divBdr>
        <w:top w:val="none" w:sz="0" w:space="0" w:color="auto"/>
        <w:left w:val="none" w:sz="0" w:space="0" w:color="auto"/>
        <w:bottom w:val="none" w:sz="0" w:space="0" w:color="auto"/>
        <w:right w:val="none" w:sz="0" w:space="0" w:color="auto"/>
      </w:divBdr>
    </w:div>
    <w:div w:id="621569660">
      <w:bodyDiv w:val="1"/>
      <w:marLeft w:val="0"/>
      <w:marRight w:val="0"/>
      <w:marTop w:val="0"/>
      <w:marBottom w:val="0"/>
      <w:divBdr>
        <w:top w:val="none" w:sz="0" w:space="0" w:color="auto"/>
        <w:left w:val="none" w:sz="0" w:space="0" w:color="auto"/>
        <w:bottom w:val="none" w:sz="0" w:space="0" w:color="auto"/>
        <w:right w:val="none" w:sz="0" w:space="0" w:color="auto"/>
      </w:divBdr>
    </w:div>
    <w:div w:id="699672744">
      <w:bodyDiv w:val="1"/>
      <w:marLeft w:val="0"/>
      <w:marRight w:val="0"/>
      <w:marTop w:val="0"/>
      <w:marBottom w:val="0"/>
      <w:divBdr>
        <w:top w:val="none" w:sz="0" w:space="0" w:color="auto"/>
        <w:left w:val="none" w:sz="0" w:space="0" w:color="auto"/>
        <w:bottom w:val="none" w:sz="0" w:space="0" w:color="auto"/>
        <w:right w:val="none" w:sz="0" w:space="0" w:color="auto"/>
      </w:divBdr>
      <w:divsChild>
        <w:div w:id="751589453">
          <w:marLeft w:val="446"/>
          <w:marRight w:val="0"/>
          <w:marTop w:val="0"/>
          <w:marBottom w:val="0"/>
          <w:divBdr>
            <w:top w:val="none" w:sz="0" w:space="0" w:color="auto"/>
            <w:left w:val="none" w:sz="0" w:space="0" w:color="auto"/>
            <w:bottom w:val="none" w:sz="0" w:space="0" w:color="auto"/>
            <w:right w:val="none" w:sz="0" w:space="0" w:color="auto"/>
          </w:divBdr>
        </w:div>
      </w:divsChild>
    </w:div>
    <w:div w:id="724136831">
      <w:bodyDiv w:val="1"/>
      <w:marLeft w:val="0"/>
      <w:marRight w:val="0"/>
      <w:marTop w:val="0"/>
      <w:marBottom w:val="0"/>
      <w:divBdr>
        <w:top w:val="none" w:sz="0" w:space="0" w:color="auto"/>
        <w:left w:val="none" w:sz="0" w:space="0" w:color="auto"/>
        <w:bottom w:val="none" w:sz="0" w:space="0" w:color="auto"/>
        <w:right w:val="none" w:sz="0" w:space="0" w:color="auto"/>
      </w:divBdr>
    </w:div>
    <w:div w:id="755053044">
      <w:bodyDiv w:val="1"/>
      <w:marLeft w:val="0"/>
      <w:marRight w:val="0"/>
      <w:marTop w:val="0"/>
      <w:marBottom w:val="0"/>
      <w:divBdr>
        <w:top w:val="none" w:sz="0" w:space="0" w:color="auto"/>
        <w:left w:val="none" w:sz="0" w:space="0" w:color="auto"/>
        <w:bottom w:val="none" w:sz="0" w:space="0" w:color="auto"/>
        <w:right w:val="none" w:sz="0" w:space="0" w:color="auto"/>
      </w:divBdr>
    </w:div>
    <w:div w:id="892694792">
      <w:bodyDiv w:val="1"/>
      <w:marLeft w:val="0"/>
      <w:marRight w:val="0"/>
      <w:marTop w:val="0"/>
      <w:marBottom w:val="0"/>
      <w:divBdr>
        <w:top w:val="none" w:sz="0" w:space="0" w:color="auto"/>
        <w:left w:val="none" w:sz="0" w:space="0" w:color="auto"/>
        <w:bottom w:val="none" w:sz="0" w:space="0" w:color="auto"/>
        <w:right w:val="none" w:sz="0" w:space="0" w:color="auto"/>
      </w:divBdr>
    </w:div>
    <w:div w:id="929462880">
      <w:bodyDiv w:val="1"/>
      <w:marLeft w:val="0"/>
      <w:marRight w:val="0"/>
      <w:marTop w:val="0"/>
      <w:marBottom w:val="0"/>
      <w:divBdr>
        <w:top w:val="none" w:sz="0" w:space="0" w:color="auto"/>
        <w:left w:val="none" w:sz="0" w:space="0" w:color="auto"/>
        <w:bottom w:val="none" w:sz="0" w:space="0" w:color="auto"/>
        <w:right w:val="none" w:sz="0" w:space="0" w:color="auto"/>
      </w:divBdr>
    </w:div>
    <w:div w:id="1007369308">
      <w:bodyDiv w:val="1"/>
      <w:marLeft w:val="0"/>
      <w:marRight w:val="0"/>
      <w:marTop w:val="0"/>
      <w:marBottom w:val="0"/>
      <w:divBdr>
        <w:top w:val="none" w:sz="0" w:space="0" w:color="auto"/>
        <w:left w:val="none" w:sz="0" w:space="0" w:color="auto"/>
        <w:bottom w:val="none" w:sz="0" w:space="0" w:color="auto"/>
        <w:right w:val="none" w:sz="0" w:space="0" w:color="auto"/>
      </w:divBdr>
    </w:div>
    <w:div w:id="1112363229">
      <w:bodyDiv w:val="1"/>
      <w:marLeft w:val="0"/>
      <w:marRight w:val="0"/>
      <w:marTop w:val="0"/>
      <w:marBottom w:val="0"/>
      <w:divBdr>
        <w:top w:val="none" w:sz="0" w:space="0" w:color="auto"/>
        <w:left w:val="none" w:sz="0" w:space="0" w:color="auto"/>
        <w:bottom w:val="none" w:sz="0" w:space="0" w:color="auto"/>
        <w:right w:val="none" w:sz="0" w:space="0" w:color="auto"/>
      </w:divBdr>
    </w:div>
    <w:div w:id="1168062156">
      <w:bodyDiv w:val="1"/>
      <w:marLeft w:val="0"/>
      <w:marRight w:val="0"/>
      <w:marTop w:val="0"/>
      <w:marBottom w:val="0"/>
      <w:divBdr>
        <w:top w:val="none" w:sz="0" w:space="0" w:color="auto"/>
        <w:left w:val="none" w:sz="0" w:space="0" w:color="auto"/>
        <w:bottom w:val="none" w:sz="0" w:space="0" w:color="auto"/>
        <w:right w:val="none" w:sz="0" w:space="0" w:color="auto"/>
      </w:divBdr>
    </w:div>
    <w:div w:id="1295019362">
      <w:bodyDiv w:val="1"/>
      <w:marLeft w:val="0"/>
      <w:marRight w:val="0"/>
      <w:marTop w:val="0"/>
      <w:marBottom w:val="0"/>
      <w:divBdr>
        <w:top w:val="none" w:sz="0" w:space="0" w:color="auto"/>
        <w:left w:val="none" w:sz="0" w:space="0" w:color="auto"/>
        <w:bottom w:val="none" w:sz="0" w:space="0" w:color="auto"/>
        <w:right w:val="none" w:sz="0" w:space="0" w:color="auto"/>
      </w:divBdr>
    </w:div>
    <w:div w:id="1296566787">
      <w:bodyDiv w:val="1"/>
      <w:marLeft w:val="0"/>
      <w:marRight w:val="0"/>
      <w:marTop w:val="0"/>
      <w:marBottom w:val="0"/>
      <w:divBdr>
        <w:top w:val="none" w:sz="0" w:space="0" w:color="auto"/>
        <w:left w:val="none" w:sz="0" w:space="0" w:color="auto"/>
        <w:bottom w:val="none" w:sz="0" w:space="0" w:color="auto"/>
        <w:right w:val="none" w:sz="0" w:space="0" w:color="auto"/>
      </w:divBdr>
    </w:div>
    <w:div w:id="1341933860">
      <w:bodyDiv w:val="1"/>
      <w:marLeft w:val="0"/>
      <w:marRight w:val="0"/>
      <w:marTop w:val="0"/>
      <w:marBottom w:val="0"/>
      <w:divBdr>
        <w:top w:val="none" w:sz="0" w:space="0" w:color="auto"/>
        <w:left w:val="none" w:sz="0" w:space="0" w:color="auto"/>
        <w:bottom w:val="none" w:sz="0" w:space="0" w:color="auto"/>
        <w:right w:val="none" w:sz="0" w:space="0" w:color="auto"/>
      </w:divBdr>
    </w:div>
    <w:div w:id="1350915048">
      <w:bodyDiv w:val="1"/>
      <w:marLeft w:val="0"/>
      <w:marRight w:val="0"/>
      <w:marTop w:val="0"/>
      <w:marBottom w:val="0"/>
      <w:divBdr>
        <w:top w:val="none" w:sz="0" w:space="0" w:color="auto"/>
        <w:left w:val="none" w:sz="0" w:space="0" w:color="auto"/>
        <w:bottom w:val="none" w:sz="0" w:space="0" w:color="auto"/>
        <w:right w:val="none" w:sz="0" w:space="0" w:color="auto"/>
      </w:divBdr>
    </w:div>
    <w:div w:id="1388921610">
      <w:bodyDiv w:val="1"/>
      <w:marLeft w:val="0"/>
      <w:marRight w:val="0"/>
      <w:marTop w:val="0"/>
      <w:marBottom w:val="0"/>
      <w:divBdr>
        <w:top w:val="none" w:sz="0" w:space="0" w:color="auto"/>
        <w:left w:val="none" w:sz="0" w:space="0" w:color="auto"/>
        <w:bottom w:val="none" w:sz="0" w:space="0" w:color="auto"/>
        <w:right w:val="none" w:sz="0" w:space="0" w:color="auto"/>
      </w:divBdr>
    </w:div>
    <w:div w:id="1435518434">
      <w:bodyDiv w:val="1"/>
      <w:marLeft w:val="0"/>
      <w:marRight w:val="0"/>
      <w:marTop w:val="0"/>
      <w:marBottom w:val="0"/>
      <w:divBdr>
        <w:top w:val="none" w:sz="0" w:space="0" w:color="auto"/>
        <w:left w:val="none" w:sz="0" w:space="0" w:color="auto"/>
        <w:bottom w:val="none" w:sz="0" w:space="0" w:color="auto"/>
        <w:right w:val="none" w:sz="0" w:space="0" w:color="auto"/>
      </w:divBdr>
    </w:div>
    <w:div w:id="1449202727">
      <w:bodyDiv w:val="1"/>
      <w:marLeft w:val="0"/>
      <w:marRight w:val="0"/>
      <w:marTop w:val="0"/>
      <w:marBottom w:val="0"/>
      <w:divBdr>
        <w:top w:val="none" w:sz="0" w:space="0" w:color="auto"/>
        <w:left w:val="none" w:sz="0" w:space="0" w:color="auto"/>
        <w:bottom w:val="none" w:sz="0" w:space="0" w:color="auto"/>
        <w:right w:val="none" w:sz="0" w:space="0" w:color="auto"/>
      </w:divBdr>
      <w:divsChild>
        <w:div w:id="2077974664">
          <w:marLeft w:val="446"/>
          <w:marRight w:val="0"/>
          <w:marTop w:val="0"/>
          <w:marBottom w:val="0"/>
          <w:divBdr>
            <w:top w:val="none" w:sz="0" w:space="0" w:color="auto"/>
            <w:left w:val="none" w:sz="0" w:space="0" w:color="auto"/>
            <w:bottom w:val="none" w:sz="0" w:space="0" w:color="auto"/>
            <w:right w:val="none" w:sz="0" w:space="0" w:color="auto"/>
          </w:divBdr>
        </w:div>
      </w:divsChild>
    </w:div>
    <w:div w:id="1575162588">
      <w:bodyDiv w:val="1"/>
      <w:marLeft w:val="0"/>
      <w:marRight w:val="0"/>
      <w:marTop w:val="0"/>
      <w:marBottom w:val="0"/>
      <w:divBdr>
        <w:top w:val="none" w:sz="0" w:space="0" w:color="auto"/>
        <w:left w:val="none" w:sz="0" w:space="0" w:color="auto"/>
        <w:bottom w:val="none" w:sz="0" w:space="0" w:color="auto"/>
        <w:right w:val="none" w:sz="0" w:space="0" w:color="auto"/>
      </w:divBdr>
    </w:div>
    <w:div w:id="1645037525">
      <w:bodyDiv w:val="1"/>
      <w:marLeft w:val="0"/>
      <w:marRight w:val="0"/>
      <w:marTop w:val="0"/>
      <w:marBottom w:val="0"/>
      <w:divBdr>
        <w:top w:val="none" w:sz="0" w:space="0" w:color="auto"/>
        <w:left w:val="none" w:sz="0" w:space="0" w:color="auto"/>
        <w:bottom w:val="none" w:sz="0" w:space="0" w:color="auto"/>
        <w:right w:val="none" w:sz="0" w:space="0" w:color="auto"/>
      </w:divBdr>
    </w:div>
    <w:div w:id="1724602863">
      <w:bodyDiv w:val="1"/>
      <w:marLeft w:val="0"/>
      <w:marRight w:val="0"/>
      <w:marTop w:val="0"/>
      <w:marBottom w:val="0"/>
      <w:divBdr>
        <w:top w:val="none" w:sz="0" w:space="0" w:color="auto"/>
        <w:left w:val="none" w:sz="0" w:space="0" w:color="auto"/>
        <w:bottom w:val="none" w:sz="0" w:space="0" w:color="auto"/>
        <w:right w:val="none" w:sz="0" w:space="0" w:color="auto"/>
      </w:divBdr>
      <w:divsChild>
        <w:div w:id="8144568">
          <w:marLeft w:val="446"/>
          <w:marRight w:val="0"/>
          <w:marTop w:val="0"/>
          <w:marBottom w:val="0"/>
          <w:divBdr>
            <w:top w:val="none" w:sz="0" w:space="0" w:color="auto"/>
            <w:left w:val="none" w:sz="0" w:space="0" w:color="auto"/>
            <w:bottom w:val="none" w:sz="0" w:space="0" w:color="auto"/>
            <w:right w:val="none" w:sz="0" w:space="0" w:color="auto"/>
          </w:divBdr>
        </w:div>
        <w:div w:id="247622647">
          <w:marLeft w:val="446"/>
          <w:marRight w:val="0"/>
          <w:marTop w:val="0"/>
          <w:marBottom w:val="0"/>
          <w:divBdr>
            <w:top w:val="none" w:sz="0" w:space="0" w:color="auto"/>
            <w:left w:val="none" w:sz="0" w:space="0" w:color="auto"/>
            <w:bottom w:val="none" w:sz="0" w:space="0" w:color="auto"/>
            <w:right w:val="none" w:sz="0" w:space="0" w:color="auto"/>
          </w:divBdr>
        </w:div>
        <w:div w:id="264001225">
          <w:marLeft w:val="446"/>
          <w:marRight w:val="0"/>
          <w:marTop w:val="0"/>
          <w:marBottom w:val="0"/>
          <w:divBdr>
            <w:top w:val="none" w:sz="0" w:space="0" w:color="auto"/>
            <w:left w:val="none" w:sz="0" w:space="0" w:color="auto"/>
            <w:bottom w:val="none" w:sz="0" w:space="0" w:color="auto"/>
            <w:right w:val="none" w:sz="0" w:space="0" w:color="auto"/>
          </w:divBdr>
        </w:div>
        <w:div w:id="912161033">
          <w:marLeft w:val="446"/>
          <w:marRight w:val="0"/>
          <w:marTop w:val="0"/>
          <w:marBottom w:val="0"/>
          <w:divBdr>
            <w:top w:val="none" w:sz="0" w:space="0" w:color="auto"/>
            <w:left w:val="none" w:sz="0" w:space="0" w:color="auto"/>
            <w:bottom w:val="none" w:sz="0" w:space="0" w:color="auto"/>
            <w:right w:val="none" w:sz="0" w:space="0" w:color="auto"/>
          </w:divBdr>
        </w:div>
        <w:div w:id="924534041">
          <w:marLeft w:val="446"/>
          <w:marRight w:val="0"/>
          <w:marTop w:val="0"/>
          <w:marBottom w:val="0"/>
          <w:divBdr>
            <w:top w:val="none" w:sz="0" w:space="0" w:color="auto"/>
            <w:left w:val="none" w:sz="0" w:space="0" w:color="auto"/>
            <w:bottom w:val="none" w:sz="0" w:space="0" w:color="auto"/>
            <w:right w:val="none" w:sz="0" w:space="0" w:color="auto"/>
          </w:divBdr>
        </w:div>
        <w:div w:id="1346325085">
          <w:marLeft w:val="446"/>
          <w:marRight w:val="0"/>
          <w:marTop w:val="0"/>
          <w:marBottom w:val="0"/>
          <w:divBdr>
            <w:top w:val="none" w:sz="0" w:space="0" w:color="auto"/>
            <w:left w:val="none" w:sz="0" w:space="0" w:color="auto"/>
            <w:bottom w:val="none" w:sz="0" w:space="0" w:color="auto"/>
            <w:right w:val="none" w:sz="0" w:space="0" w:color="auto"/>
          </w:divBdr>
        </w:div>
        <w:div w:id="1449355952">
          <w:marLeft w:val="446"/>
          <w:marRight w:val="0"/>
          <w:marTop w:val="0"/>
          <w:marBottom w:val="0"/>
          <w:divBdr>
            <w:top w:val="none" w:sz="0" w:space="0" w:color="auto"/>
            <w:left w:val="none" w:sz="0" w:space="0" w:color="auto"/>
            <w:bottom w:val="none" w:sz="0" w:space="0" w:color="auto"/>
            <w:right w:val="none" w:sz="0" w:space="0" w:color="auto"/>
          </w:divBdr>
        </w:div>
        <w:div w:id="1582372314">
          <w:marLeft w:val="446"/>
          <w:marRight w:val="0"/>
          <w:marTop w:val="0"/>
          <w:marBottom w:val="0"/>
          <w:divBdr>
            <w:top w:val="none" w:sz="0" w:space="0" w:color="auto"/>
            <w:left w:val="none" w:sz="0" w:space="0" w:color="auto"/>
            <w:bottom w:val="none" w:sz="0" w:space="0" w:color="auto"/>
            <w:right w:val="none" w:sz="0" w:space="0" w:color="auto"/>
          </w:divBdr>
        </w:div>
        <w:div w:id="1828521789">
          <w:marLeft w:val="446"/>
          <w:marRight w:val="0"/>
          <w:marTop w:val="0"/>
          <w:marBottom w:val="0"/>
          <w:divBdr>
            <w:top w:val="none" w:sz="0" w:space="0" w:color="auto"/>
            <w:left w:val="none" w:sz="0" w:space="0" w:color="auto"/>
            <w:bottom w:val="none" w:sz="0" w:space="0" w:color="auto"/>
            <w:right w:val="none" w:sz="0" w:space="0" w:color="auto"/>
          </w:divBdr>
        </w:div>
        <w:div w:id="1937786476">
          <w:marLeft w:val="446"/>
          <w:marRight w:val="0"/>
          <w:marTop w:val="0"/>
          <w:marBottom w:val="0"/>
          <w:divBdr>
            <w:top w:val="none" w:sz="0" w:space="0" w:color="auto"/>
            <w:left w:val="none" w:sz="0" w:space="0" w:color="auto"/>
            <w:bottom w:val="none" w:sz="0" w:space="0" w:color="auto"/>
            <w:right w:val="none" w:sz="0" w:space="0" w:color="auto"/>
          </w:divBdr>
        </w:div>
      </w:divsChild>
    </w:div>
    <w:div w:id="1795174773">
      <w:bodyDiv w:val="1"/>
      <w:marLeft w:val="0"/>
      <w:marRight w:val="0"/>
      <w:marTop w:val="0"/>
      <w:marBottom w:val="0"/>
      <w:divBdr>
        <w:top w:val="none" w:sz="0" w:space="0" w:color="auto"/>
        <w:left w:val="none" w:sz="0" w:space="0" w:color="auto"/>
        <w:bottom w:val="none" w:sz="0" w:space="0" w:color="auto"/>
        <w:right w:val="none" w:sz="0" w:space="0" w:color="auto"/>
      </w:divBdr>
    </w:div>
    <w:div w:id="1807432852">
      <w:bodyDiv w:val="1"/>
      <w:marLeft w:val="0"/>
      <w:marRight w:val="0"/>
      <w:marTop w:val="0"/>
      <w:marBottom w:val="0"/>
      <w:divBdr>
        <w:top w:val="none" w:sz="0" w:space="0" w:color="auto"/>
        <w:left w:val="none" w:sz="0" w:space="0" w:color="auto"/>
        <w:bottom w:val="none" w:sz="0" w:space="0" w:color="auto"/>
        <w:right w:val="none" w:sz="0" w:space="0" w:color="auto"/>
      </w:divBdr>
      <w:divsChild>
        <w:div w:id="1500776849">
          <w:marLeft w:val="446"/>
          <w:marRight w:val="0"/>
          <w:marTop w:val="0"/>
          <w:marBottom w:val="0"/>
          <w:divBdr>
            <w:top w:val="none" w:sz="0" w:space="0" w:color="auto"/>
            <w:left w:val="none" w:sz="0" w:space="0" w:color="auto"/>
            <w:bottom w:val="none" w:sz="0" w:space="0" w:color="auto"/>
            <w:right w:val="none" w:sz="0" w:space="0" w:color="auto"/>
          </w:divBdr>
        </w:div>
        <w:div w:id="478544125">
          <w:marLeft w:val="446"/>
          <w:marRight w:val="0"/>
          <w:marTop w:val="0"/>
          <w:marBottom w:val="0"/>
          <w:divBdr>
            <w:top w:val="none" w:sz="0" w:space="0" w:color="auto"/>
            <w:left w:val="none" w:sz="0" w:space="0" w:color="auto"/>
            <w:bottom w:val="none" w:sz="0" w:space="0" w:color="auto"/>
            <w:right w:val="none" w:sz="0" w:space="0" w:color="auto"/>
          </w:divBdr>
        </w:div>
      </w:divsChild>
    </w:div>
    <w:div w:id="1829635869">
      <w:bodyDiv w:val="1"/>
      <w:marLeft w:val="0"/>
      <w:marRight w:val="0"/>
      <w:marTop w:val="0"/>
      <w:marBottom w:val="0"/>
      <w:divBdr>
        <w:top w:val="none" w:sz="0" w:space="0" w:color="auto"/>
        <w:left w:val="none" w:sz="0" w:space="0" w:color="auto"/>
        <w:bottom w:val="none" w:sz="0" w:space="0" w:color="auto"/>
        <w:right w:val="none" w:sz="0" w:space="0" w:color="auto"/>
      </w:divBdr>
    </w:div>
    <w:div w:id="1838030986">
      <w:bodyDiv w:val="1"/>
      <w:marLeft w:val="0"/>
      <w:marRight w:val="0"/>
      <w:marTop w:val="0"/>
      <w:marBottom w:val="0"/>
      <w:divBdr>
        <w:top w:val="none" w:sz="0" w:space="0" w:color="auto"/>
        <w:left w:val="none" w:sz="0" w:space="0" w:color="auto"/>
        <w:bottom w:val="none" w:sz="0" w:space="0" w:color="auto"/>
        <w:right w:val="none" w:sz="0" w:space="0" w:color="auto"/>
      </w:divBdr>
    </w:div>
    <w:div w:id="1846555394">
      <w:bodyDiv w:val="1"/>
      <w:marLeft w:val="0"/>
      <w:marRight w:val="0"/>
      <w:marTop w:val="0"/>
      <w:marBottom w:val="0"/>
      <w:divBdr>
        <w:top w:val="none" w:sz="0" w:space="0" w:color="auto"/>
        <w:left w:val="none" w:sz="0" w:space="0" w:color="auto"/>
        <w:bottom w:val="none" w:sz="0" w:space="0" w:color="auto"/>
        <w:right w:val="none" w:sz="0" w:space="0" w:color="auto"/>
      </w:divBdr>
    </w:div>
    <w:div w:id="1893153236">
      <w:bodyDiv w:val="1"/>
      <w:marLeft w:val="0"/>
      <w:marRight w:val="0"/>
      <w:marTop w:val="0"/>
      <w:marBottom w:val="0"/>
      <w:divBdr>
        <w:top w:val="none" w:sz="0" w:space="0" w:color="auto"/>
        <w:left w:val="none" w:sz="0" w:space="0" w:color="auto"/>
        <w:bottom w:val="none" w:sz="0" w:space="0" w:color="auto"/>
        <w:right w:val="none" w:sz="0" w:space="0" w:color="auto"/>
      </w:divBdr>
    </w:div>
    <w:div w:id="1934702562">
      <w:bodyDiv w:val="1"/>
      <w:marLeft w:val="0"/>
      <w:marRight w:val="0"/>
      <w:marTop w:val="0"/>
      <w:marBottom w:val="0"/>
      <w:divBdr>
        <w:top w:val="none" w:sz="0" w:space="0" w:color="auto"/>
        <w:left w:val="none" w:sz="0" w:space="0" w:color="auto"/>
        <w:bottom w:val="none" w:sz="0" w:space="0" w:color="auto"/>
        <w:right w:val="none" w:sz="0" w:space="0" w:color="auto"/>
      </w:divBdr>
    </w:div>
    <w:div w:id="1995791126">
      <w:bodyDiv w:val="1"/>
      <w:marLeft w:val="0"/>
      <w:marRight w:val="0"/>
      <w:marTop w:val="0"/>
      <w:marBottom w:val="0"/>
      <w:divBdr>
        <w:top w:val="none" w:sz="0" w:space="0" w:color="auto"/>
        <w:left w:val="none" w:sz="0" w:space="0" w:color="auto"/>
        <w:bottom w:val="none" w:sz="0" w:space="0" w:color="auto"/>
        <w:right w:val="none" w:sz="0" w:space="0" w:color="auto"/>
      </w:divBdr>
    </w:div>
    <w:div w:id="2048487583">
      <w:bodyDiv w:val="1"/>
      <w:marLeft w:val="0"/>
      <w:marRight w:val="0"/>
      <w:marTop w:val="0"/>
      <w:marBottom w:val="0"/>
      <w:divBdr>
        <w:top w:val="none" w:sz="0" w:space="0" w:color="auto"/>
        <w:left w:val="none" w:sz="0" w:space="0" w:color="auto"/>
        <w:bottom w:val="none" w:sz="0" w:space="0" w:color="auto"/>
        <w:right w:val="none" w:sz="0" w:space="0" w:color="auto"/>
      </w:divBdr>
      <w:divsChild>
        <w:div w:id="1373655489">
          <w:marLeft w:val="446"/>
          <w:marRight w:val="0"/>
          <w:marTop w:val="0"/>
          <w:marBottom w:val="0"/>
          <w:divBdr>
            <w:top w:val="none" w:sz="0" w:space="0" w:color="auto"/>
            <w:left w:val="none" w:sz="0" w:space="0" w:color="auto"/>
            <w:bottom w:val="none" w:sz="0" w:space="0" w:color="auto"/>
            <w:right w:val="none" w:sz="0" w:space="0" w:color="auto"/>
          </w:divBdr>
        </w:div>
        <w:div w:id="263536607">
          <w:marLeft w:val="446"/>
          <w:marRight w:val="0"/>
          <w:marTop w:val="0"/>
          <w:marBottom w:val="0"/>
          <w:divBdr>
            <w:top w:val="none" w:sz="0" w:space="0" w:color="auto"/>
            <w:left w:val="none" w:sz="0" w:space="0" w:color="auto"/>
            <w:bottom w:val="none" w:sz="0" w:space="0" w:color="auto"/>
            <w:right w:val="none" w:sz="0" w:space="0" w:color="auto"/>
          </w:divBdr>
        </w:div>
        <w:div w:id="8813305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8.xml"/><Relationship Id="rId26" Type="http://schemas.openxmlformats.org/officeDocument/2006/relationships/hyperlink" Target="https://vk.com/club198445997" TargetMode="External"/><Relationship Id="rId39" Type="http://schemas.openxmlformats.org/officeDocument/2006/relationships/image" Target="media/image4.png"/><Relationship Id="rId21" Type="http://schemas.openxmlformats.org/officeDocument/2006/relationships/hyperlink" Target="http://tomedu.ru" TargetMode="External"/><Relationship Id="rId34" Type="http://schemas.openxmlformats.org/officeDocument/2006/relationships/chart" Target="charts/chart13.xml"/><Relationship Id="rId42" Type="http://schemas.openxmlformats.org/officeDocument/2006/relationships/image" Target="media/image7.png"/><Relationship Id="rId47" Type="http://schemas.openxmlformats.org/officeDocument/2006/relationships/chart" Target="charts/chart20.xml"/><Relationship Id="rId50" Type="http://schemas.openxmlformats.org/officeDocument/2006/relationships/hyperlink" Target="https://copp70.ru/driving" TargetMode="External"/><Relationship Id="rId55" Type="http://schemas.openxmlformats.org/officeDocument/2006/relationships/image" Target="media/image13.png"/><Relationship Id="rId63" Type="http://schemas.openxmlformats.org/officeDocument/2006/relationships/chart" Target="charts/chart24.xml"/><Relationship Id="rId68" Type="http://schemas.openxmlformats.org/officeDocument/2006/relationships/chart" Target="charts/chart27.xml"/><Relationship Id="rId76" Type="http://schemas.openxmlformats.org/officeDocument/2006/relationships/header" Target="header3.xml"/><Relationship Id="rId84" Type="http://schemas.openxmlformats.org/officeDocument/2006/relationships/footer" Target="footer6.xml"/><Relationship Id="rId7" Type="http://schemas.openxmlformats.org/officeDocument/2006/relationships/footnotes" Target="footnotes.xml"/><Relationship Id="rId71" Type="http://schemas.openxmlformats.org/officeDocument/2006/relationships/chart" Target="charts/chart29.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hyperlink" Target="http://rcro.tomsk.ru/2022/01/03/regional-nomu-tsentru-razvitiya-obrazovaniya-prisvoen-status-federal-noj-innovatsionnoj-ploshhadki-ministerstva-prosveshheniya-rossijskoj-federatsii/" TargetMode="External"/><Relationship Id="rId11" Type="http://schemas.openxmlformats.org/officeDocument/2006/relationships/chart" Target="charts/chart2.xml"/><Relationship Id="rId24" Type="http://schemas.openxmlformats.org/officeDocument/2006/relationships/hyperlink" Target="http://rcro.tomsk.ru/),%20" TargetMode="External"/><Relationship Id="rId32" Type="http://schemas.openxmlformats.org/officeDocument/2006/relationships/chart" Target="charts/chart11.xml"/><Relationship Id="rId37" Type="http://schemas.openxmlformats.org/officeDocument/2006/relationships/image" Target="media/image2.png"/><Relationship Id="rId40" Type="http://schemas.openxmlformats.org/officeDocument/2006/relationships/image" Target="media/image5.png"/><Relationship Id="rId45" Type="http://schemas.openxmlformats.org/officeDocument/2006/relationships/chart" Target="charts/chart18.xml"/><Relationship Id="rId53" Type="http://schemas.openxmlformats.org/officeDocument/2006/relationships/image" Target="media/image11.png"/><Relationship Id="rId58" Type="http://schemas.openxmlformats.org/officeDocument/2006/relationships/image" Target="media/image16.png"/><Relationship Id="rId66" Type="http://schemas.openxmlformats.org/officeDocument/2006/relationships/hyperlink" Target="consultantplus://offline/ref=950D46FCA90BAE96A54AC0847D0BC1C577D4D8473253660C0A9B584BAAAE3D37DA96D600C6858501DAD48CC876E218595D49C244BD49A808RDACH" TargetMode="External"/><Relationship Id="rId74" Type="http://schemas.openxmlformats.org/officeDocument/2006/relationships/footer" Target="footer1.xml"/><Relationship Id="rId79" Type="http://schemas.openxmlformats.org/officeDocument/2006/relationships/header" Target="header5.xml"/><Relationship Id="rId5" Type="http://schemas.openxmlformats.org/officeDocument/2006/relationships/settings" Target="settings.xml"/><Relationship Id="rId61" Type="http://schemas.openxmlformats.org/officeDocument/2006/relationships/image" Target="media/image19.png"/><Relationship Id="rId82" Type="http://schemas.openxmlformats.org/officeDocument/2006/relationships/footer" Target="footer5.xml"/><Relationship Id="rId19" Type="http://schemas.openxmlformats.org/officeDocument/2006/relationships/chart" Target="charts/chart9.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rcro.tomsk.ru/wp-content/uploads/2022/10/Rasporyazhenie-Administratsii-Tomskoj-oblasti-632-ra-ot-30.09.2022-O-rezul-tatah-konkursa-na-soiskanie-premij-Tomskoj-oblasti-.pdf" TargetMode="External"/><Relationship Id="rId22" Type="http://schemas.openxmlformats.org/officeDocument/2006/relationships/hyperlink" Target="https://fgosreestr.ru" TargetMode="External"/><Relationship Id="rId27" Type="http://schemas.openxmlformats.org/officeDocument/2006/relationships/hyperlink" Target="https://vk.com/odarenyedeti" TargetMode="External"/><Relationship Id="rId30" Type="http://schemas.openxmlformats.org/officeDocument/2006/relationships/hyperlink" Target="http://rcro.tomsk.ru/2022/10/19/6-noyabrya-startuet-regional-naya-smena-intensiv-uroki-nastoyashhego/" TargetMode="External"/><Relationship Id="rId35" Type="http://schemas.openxmlformats.org/officeDocument/2006/relationships/chart" Target="charts/chart14.xml"/><Relationship Id="rId43" Type="http://schemas.openxmlformats.org/officeDocument/2006/relationships/chart" Target="charts/chart16.xml"/><Relationship Id="rId48" Type="http://schemas.openxmlformats.org/officeDocument/2006/relationships/chart" Target="charts/chart21.xml"/><Relationship Id="rId56" Type="http://schemas.openxmlformats.org/officeDocument/2006/relationships/image" Target="media/image14.png"/><Relationship Id="rId64" Type="http://schemas.openxmlformats.org/officeDocument/2006/relationships/chart" Target="charts/chart25.xml"/><Relationship Id="rId69" Type="http://schemas.openxmlformats.org/officeDocument/2006/relationships/hyperlink" Target="consultantplus://offline/ref=B7FA7A8AC90552040A662427808F07DBEFEFF97C09291CE7A9D2C877BD1A57D50C725BBC21DE5E2EC1C0E6FAA098450D815E03335428865D1Eh7K" TargetMode="External"/><Relationship Id="rId77"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image" Target="media/image10.png"/><Relationship Id="rId72" Type="http://schemas.openxmlformats.org/officeDocument/2006/relationships/header" Target="header1.xml"/><Relationship Id="rId80" Type="http://schemas.openxmlformats.org/officeDocument/2006/relationships/header" Target="header6.xm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hyperlink" Target="https://vk.com/rcro_tomsk" TargetMode="External"/><Relationship Id="rId33" Type="http://schemas.openxmlformats.org/officeDocument/2006/relationships/chart" Target="charts/chart12.xml"/><Relationship Id="rId38" Type="http://schemas.openxmlformats.org/officeDocument/2006/relationships/image" Target="media/image3.png"/><Relationship Id="rId46" Type="http://schemas.openxmlformats.org/officeDocument/2006/relationships/chart" Target="charts/chart19.xml"/><Relationship Id="rId59" Type="http://schemas.openxmlformats.org/officeDocument/2006/relationships/image" Target="media/image17.png"/><Relationship Id="rId67" Type="http://schemas.openxmlformats.org/officeDocument/2006/relationships/hyperlink" Target="consultantplus://offline/ref=950D46FCA90BAE96A54AC0847D0BC1C577D4D8473250660C0A9B584BAAAE3D37DA96D603CE8D8F548B9B8D9432BF0B585549C144A1R4AAH" TargetMode="External"/><Relationship Id="rId20" Type="http://schemas.openxmlformats.org/officeDocument/2006/relationships/hyperlink" Target="http://do.tomedu.ru" TargetMode="External"/><Relationship Id="rId41" Type="http://schemas.openxmlformats.org/officeDocument/2006/relationships/image" Target="media/image6.png"/><Relationship Id="rId54" Type="http://schemas.openxmlformats.org/officeDocument/2006/relationships/image" Target="media/image12.png"/><Relationship Id="rId62" Type="http://schemas.openxmlformats.org/officeDocument/2006/relationships/chart" Target="charts/chart23.xml"/><Relationship Id="rId70" Type="http://schemas.openxmlformats.org/officeDocument/2006/relationships/chart" Target="charts/chart28.xml"/><Relationship Id="rId75" Type="http://schemas.openxmlformats.org/officeDocument/2006/relationships/footer" Target="footer2.xml"/><Relationship Id="rId83"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hyperlink" Target="http://rcro.tomsk.ru/proektyi-rtsro/proforientatsiya-obuchayushhihsya/" TargetMode="External"/><Relationship Id="rId28" Type="http://schemas.openxmlformats.org/officeDocument/2006/relationships/hyperlink" Target="https://vk.com/public211775349" TargetMode="External"/><Relationship Id="rId36" Type="http://schemas.openxmlformats.org/officeDocument/2006/relationships/chart" Target="charts/chart15.xml"/><Relationship Id="rId49" Type="http://schemas.openxmlformats.org/officeDocument/2006/relationships/image" Target="media/image9.png"/><Relationship Id="rId57" Type="http://schemas.openxmlformats.org/officeDocument/2006/relationships/image" Target="media/image15.png"/><Relationship Id="rId10" Type="http://schemas.openxmlformats.org/officeDocument/2006/relationships/chart" Target="charts/chart1.xml"/><Relationship Id="rId31" Type="http://schemas.openxmlformats.org/officeDocument/2006/relationships/chart" Target="charts/chart10.xml"/><Relationship Id="rId44" Type="http://schemas.openxmlformats.org/officeDocument/2006/relationships/chart" Target="charts/chart17.xml"/><Relationship Id="rId52" Type="http://schemas.openxmlformats.org/officeDocument/2006/relationships/chart" Target="charts/chart22.xml"/><Relationship Id="rId60" Type="http://schemas.openxmlformats.org/officeDocument/2006/relationships/image" Target="media/image18.png"/><Relationship Id="rId65" Type="http://schemas.openxmlformats.org/officeDocument/2006/relationships/chart" Target="charts/chart26.xml"/><Relationship Id="rId73" Type="http://schemas.openxmlformats.org/officeDocument/2006/relationships/header" Target="header2.xml"/><Relationship Id="rId78" Type="http://schemas.openxmlformats.org/officeDocument/2006/relationships/header" Target="header4.xml"/><Relationship Id="rId81" Type="http://schemas.openxmlformats.org/officeDocument/2006/relationships/footer" Target="footer4.xml"/><Relationship Id="rId86"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fin9\Desktop\2022-2023\&#1044;&#1086;&#1082;&#1083;&#1072;&#1076;%20&#1074;%20&#1076;&#1091;&#1084;&#1091;\&#1043;&#1088;&#1072;&#1092;&#1080;&#1082;&#1080;%202023.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fin9\Desktop\2022-2023\&#1044;&#1086;&#1082;&#1083;&#1072;&#1076;%20&#1074;%20&#1076;&#1091;&#1084;&#1091;\&#1043;&#1088;&#1072;&#1092;&#1080;&#1082;&#1080;%202023.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kazakova\Desktop\&#1056;&#1072;&#1073;&#1086;&#1095;&#1072;&#1103;%20&#1087;&#1072;&#1087;&#1082;&#1072;\&#1054;&#1058;&#1063;&#1045;&#1058;&#1067;%20&#1055;&#1054;&#1054;\&#1054;&#1058;&#1063;&#1045;&#1058;&#1067;%20&#1087;&#1086;%20&#1082;&#1086;&#1085;&#1090;&#1080;&#1085;&#1075;&#1077;&#1085;&#1090;&#1091;\2023\&#1050;&#1062;&#1055;%20&#1072;&#1085;&#1072;&#1083;&#1080;&#1079;%20&#1087;&#1088;&#1080;&#1077;&#1084;&#107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azakova\Desktop\&#1056;&#1072;&#1073;&#1086;&#1095;&#1072;&#1103;%20&#1087;&#1072;&#1087;&#1082;&#1072;\&#1054;&#1058;&#1063;&#1045;&#1058;&#1067;%20&#1055;&#1054;&#1054;\&#1054;&#1058;&#1063;&#1045;&#1058;&#1067;%20&#1087;&#1086;%20&#1082;&#1086;&#1085;&#1090;&#1080;&#1085;&#1075;&#1077;&#1085;&#1090;&#1091;\2023\&#1050;&#1062;&#1055;%20&#1072;&#1085;&#1072;&#1083;&#1080;&#1079;%20&#1087;&#1088;&#1080;&#1077;&#1084;&#1072;.xlsx" TargetMode="External"/></Relationships>
</file>

<file path=word/charts/_rels/chart5.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fin9\Desktop\2022-2023\&#1044;&#1086;&#1082;&#1083;&#1072;&#1076;%20&#1074;%20&#1076;&#1091;&#1084;&#1091;\&#1043;&#1088;&#1072;&#1092;&#1080;&#1082;&#1080;%202023.xlsx" TargetMode="External"/><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fin9\Desktop\2022-2023\&#1044;&#1086;&#1082;&#1083;&#1072;&#1076;%20&#1074;%20&#1076;&#1091;&#1084;&#1091;\&#1043;&#1088;&#1072;&#1092;&#1080;&#1082;&#1080;%202023.xlsx" TargetMode="External"/><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oleObject" Target="file:///C:\Users\fin9\Desktop\2022-2023\&#1044;&#1086;&#1082;&#1083;&#1072;&#1076;%20&#1074;%20&#1076;&#1091;&#1084;&#1091;\&#1043;&#1088;&#1072;&#1092;&#1080;&#1082;&#1080;%202023.xlsx" TargetMode="External"/><Relationship Id="rId1" Type="http://schemas.openxmlformats.org/officeDocument/2006/relationships/themeOverride" Target="../theme/themeOverride5.xml"/></Relationships>
</file>

<file path=word/charts/_rels/chart8.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oleObject" Target="file:///C:\Users\fin9\Desktop\2022-2023\&#1044;&#1086;&#1082;&#1083;&#1072;&#1076;%20&#1074;%20&#1076;&#1091;&#1084;&#1091;\&#1043;&#1088;&#1072;&#1092;&#1080;&#1082;&#1080;%202023.xlsx" TargetMode="External"/><Relationship Id="rId1" Type="http://schemas.openxmlformats.org/officeDocument/2006/relationships/themeOverride" Target="../theme/themeOverride6.xml"/></Relationships>
</file>

<file path=word/charts/_rels/chart9.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oleObject" Target="file:///C:\Users\fin9\Desktop\2022-2023\&#1044;&#1086;&#1082;&#1083;&#1072;&#1076;%20&#1074;%20&#1076;&#1091;&#1084;&#1091;\&#1043;&#1088;&#1072;&#1092;&#1080;&#1082;&#1080;%202023.xlsx" TargetMode="External"/><Relationship Id="rId1" Type="http://schemas.openxmlformats.org/officeDocument/2006/relationships/themeOverride" Target="../theme/themeOverride7.xml"/></Relationships>
</file>

<file path=word/charts/_rels/chart10.xml.rels><?xml version="1.0" encoding="UTF-8" standalone="yes"?>
<Relationships xmlns="http://schemas.openxmlformats.org/package/2006/relationships"><Relationship Id="rId3" Type="http://schemas.openxmlformats.org/officeDocument/2006/relationships/chartUserShapes" Target="../drawings/drawing6.xml"/><Relationship Id="rId2" Type="http://schemas.openxmlformats.org/officeDocument/2006/relationships/oleObject" Target="file:///C:\Users\fin\Documents\&#1044;&#1054;&#1050;&#1051;&#1040;&#1044;%20&#1044;&#1059;&#1052;&#1040;\&#1058;&#1072;&#1073;&#1083;&#1080;&#1094;&#1099;%20&#1044;&#1051;&#1071;%20&#1043;&#1056;&#1040;&#1060;&#1048;&#1050;&#1054;&#1042;%20&#1076;&#1083;&#1103;%20&#1076;&#1086;&#1082;&#1083;&#1072;&#1076;&#1072;.xlsx" TargetMode="External"/><Relationship Id="rId1" Type="http://schemas.openxmlformats.org/officeDocument/2006/relationships/themeOverride" Target="../theme/themeOverride8.xml"/></Relationships>
</file>

<file path=word/charts/_rels/chart11.xml.rels><?xml version="1.0" encoding="UTF-8" standalone="yes"?>
<Relationships xmlns="http://schemas.openxmlformats.org/package/2006/relationships"><Relationship Id="rId3" Type="http://schemas.openxmlformats.org/officeDocument/2006/relationships/chartUserShapes" Target="../drawings/drawing7.xml"/><Relationship Id="rId2" Type="http://schemas.openxmlformats.org/officeDocument/2006/relationships/oleObject" Target="file:///C:\Users\fin\Documents\&#1044;&#1054;&#1050;&#1051;&#1040;&#1044;%20&#1044;&#1059;&#1052;&#1040;\&#1058;&#1072;&#1073;&#1083;&#1080;&#1094;&#1099;%20&#1044;&#1051;&#1071;%20&#1043;&#1056;&#1040;&#1060;&#1048;&#1050;&#1054;&#1042;%20&#1076;&#1083;&#1103;%20&#1076;&#1086;&#1082;&#1083;&#1072;&#1076;&#1072;.xlsx" TargetMode="External"/><Relationship Id="rId1" Type="http://schemas.openxmlformats.org/officeDocument/2006/relationships/themeOverride" Target="../theme/themeOverride9.xml"/></Relationships>
</file>

<file path=word/charts/_rels/chart12.xml.rels><?xml version="1.0" encoding="UTF-8" standalone="yes"?>
<Relationships xmlns="http://schemas.openxmlformats.org/package/2006/relationships"><Relationship Id="rId3" Type="http://schemas.openxmlformats.org/officeDocument/2006/relationships/chartUserShapes" Target="../drawings/drawing8.xml"/><Relationship Id="rId2" Type="http://schemas.openxmlformats.org/officeDocument/2006/relationships/oleObject" Target="file:///C:\Users\fin\Documents\&#1044;&#1054;&#1050;&#1051;&#1040;&#1044;%20&#1044;&#1059;&#1052;&#1040;\&#1058;&#1072;&#1073;&#1083;&#1080;&#1094;&#1099;%20&#1044;&#1051;&#1071;%20&#1043;&#1056;&#1040;&#1060;&#1048;&#1050;&#1054;&#1042;%20&#1076;&#1083;&#1103;%20&#1076;&#1086;&#1082;&#1083;&#1072;&#1076;&#1072;.xlsx" TargetMode="External"/><Relationship Id="rId1" Type="http://schemas.openxmlformats.org/officeDocument/2006/relationships/themeOverride" Target="../theme/themeOverride10.xml"/></Relationships>
</file>

<file path=word/charts/_rels/chart13.xml.rels><?xml version="1.0" encoding="UTF-8" standalone="yes"?>
<Relationships xmlns="http://schemas.openxmlformats.org/package/2006/relationships"><Relationship Id="rId2" Type="http://schemas.openxmlformats.org/officeDocument/2006/relationships/oleObject" Target="file:///C:\Users\fin\Documents\&#1044;&#1054;&#1050;&#1051;&#1040;&#1044;%20&#1044;&#1059;&#1052;&#1040;\&#1058;&#1072;&#1073;&#1083;&#1080;&#1094;&#1099;%20&#1044;&#1051;&#1071;%20&#1043;&#1056;&#1040;&#1060;&#1048;&#1050;&#1054;&#1042;%20&#1076;&#1083;&#1103;%20&#1076;&#1086;&#1082;&#1083;&#1072;&#1076;&#1072;.xlsx" TargetMode="External"/><Relationship Id="rId1" Type="http://schemas.openxmlformats.org/officeDocument/2006/relationships/themeOverride" Target="../theme/themeOverride11.xml"/></Relationships>
</file>

<file path=word/charts/_rels/chart14.xml.rels><?xml version="1.0" encoding="UTF-8" standalone="yes"?>
<Relationships xmlns="http://schemas.openxmlformats.org/package/2006/relationships"><Relationship Id="rId2" Type="http://schemas.openxmlformats.org/officeDocument/2006/relationships/oleObject" Target="file:///C:\Users\fin\Documents\&#1044;&#1054;&#1050;&#1051;&#1040;&#1044;%20&#1044;&#1059;&#1052;&#1040;\&#1058;&#1072;&#1073;&#1083;&#1080;&#1094;&#1099;%20&#1044;&#1051;&#1071;%20&#1043;&#1056;&#1040;&#1060;&#1048;&#1050;&#1054;&#1042;%20&#1076;&#1083;&#1103;%20&#1076;&#1086;&#1082;&#1083;&#1072;&#1076;&#1072;.xlsx" TargetMode="External"/><Relationship Id="rId1" Type="http://schemas.openxmlformats.org/officeDocument/2006/relationships/themeOverride" Target="../theme/themeOverride12.xml"/></Relationships>
</file>

<file path=word/charts/_rels/chart15.xml.rels><?xml version="1.0" encoding="UTF-8" standalone="yes"?>
<Relationships xmlns="http://schemas.openxmlformats.org/package/2006/relationships"><Relationship Id="rId2" Type="http://schemas.openxmlformats.org/officeDocument/2006/relationships/oleObject" Target="file:///C:\Users\fin\Documents\&#1044;&#1054;&#1050;&#1051;&#1040;&#1044;%20&#1044;&#1059;&#1052;&#1040;\&#1058;&#1072;&#1073;&#1083;&#1080;&#1094;&#1099;%20&#1044;&#1051;&#1071;%20&#1043;&#1056;&#1040;&#1060;&#1048;&#1050;&#1054;&#1042;%20&#1076;&#1083;&#1103;%20&#1076;&#1086;&#1082;&#1083;&#1072;&#1076;&#1072;.xlsx" TargetMode="External"/><Relationship Id="rId1" Type="http://schemas.openxmlformats.org/officeDocument/2006/relationships/themeOverride" Target="../theme/themeOverride13.xml"/></Relationships>
</file>

<file path=word/charts/_rels/chart16.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4.xml"/></Relationships>
</file>

<file path=word/charts/_rels/chart17.xml.rels><?xml version="1.0" encoding="UTF-8" standalone="yes"?>
<Relationships xmlns="http://schemas.openxmlformats.org/package/2006/relationships"><Relationship Id="rId2" Type="http://schemas.openxmlformats.org/officeDocument/2006/relationships/oleObject" Target="file:///\\10.0.4.131\&#1086;&#1073;&#1084;&#1077;&#1085;\03-&#1050;&#1086;&#1084;&#1080;&#1090;&#1077;&#1090;%20&#1101;&#1082;&#1086;&#1085;&#1086;&#1084;&#1080;&#1082;&#1080;%20&#1086;&#1073;&#1088;&#1072;&#1079;&#1086;&#1074;&#1072;&#1085;&#1080;&#1103;\&#1044;&#1086;&#1082;&#1083;&#1072;&#1076;%20&#1074;%20&#1047;&#1044;%20&#1058;&#1054;%202021\&#1050;&#1086;&#1085;&#1089;&#1086;&#1083;&#1080;&#1076;&#1080;&#1088;&#1086;&#1074;&#1072;&#1085;&#1085;&#1099;&#1081;%20&#1073;&#1102;&#1076;&#1078;&#1077;&#1090;.xlsx" TargetMode="External"/><Relationship Id="rId1" Type="http://schemas.openxmlformats.org/officeDocument/2006/relationships/themeOverride" Target="../theme/themeOverride15.xml"/></Relationships>
</file>

<file path=word/charts/_rels/chart18.xml.rels><?xml version="1.0" encoding="UTF-8" standalone="yes"?>
<Relationships xmlns="http://schemas.openxmlformats.org/package/2006/relationships"><Relationship Id="rId2" Type="http://schemas.openxmlformats.org/officeDocument/2006/relationships/oleObject" Target="file:///\\10.0.4.131\&#1086;&#1073;&#1084;&#1077;&#1085;\03-&#1050;&#1086;&#1084;&#1080;&#1090;&#1077;&#1090;%20&#1101;&#1082;&#1086;&#1085;&#1086;&#1084;&#1080;&#1082;&#1080;%20&#1086;&#1073;&#1088;&#1072;&#1079;&#1086;&#1074;&#1072;&#1085;&#1080;&#1103;\&#1040;&#1062;&#1050;%202022.xlsx" TargetMode="External"/><Relationship Id="rId1" Type="http://schemas.openxmlformats.org/officeDocument/2006/relationships/themeOverride" Target="../theme/themeOverride16.xml"/></Relationships>
</file>

<file path=word/charts/_rels/chart19.xml.rels><?xml version="1.0" encoding="UTF-8" standalone="yes"?>
<Relationships xmlns="http://schemas.openxmlformats.org/package/2006/relationships"><Relationship Id="rId2" Type="http://schemas.openxmlformats.org/officeDocument/2006/relationships/oleObject" Target="file:///C:\Users\USER\Desktop\&#1084;&#1086;&#1103;\2023%20&#1043;&#1054;&#1044;\&#1044;&#1054;&#1050;&#1051;&#1040;&#1044;\&#1088;&#1072;&#1089;&#1095;&#1077;&#1090;%20&#1085;&#1072;%20&#1086;&#1076;&#1085;&#1086;&#1075;&#1086;%20&#1074;&#1086;&#1089;&#1087;&#1080;&#1090;&#1072;&#1085;&#1085;&#1080;&#1082;&#1072;.xlsx" TargetMode="External"/><Relationship Id="rId1" Type="http://schemas.openxmlformats.org/officeDocument/2006/relationships/themeOverride" Target="../theme/themeOverride17.xml"/></Relationships>
</file>

<file path=word/charts/_rels/chart20.xml.rels><?xml version="1.0" encoding="UTF-8" standalone="yes"?>
<Relationships xmlns="http://schemas.openxmlformats.org/package/2006/relationships"><Relationship Id="rId2" Type="http://schemas.openxmlformats.org/officeDocument/2006/relationships/oleObject" Target="file:///C:\Users\fin2\Documents\&#1089;%2009.2013\&#1044;&#1091;&#1084;&#1072;\&#1056;&#1072;&#1089;&#1093;&#1086;&#1076;&#1099;%20&#1085;&#1072;%201%20&#1086;&#1073;&#1091;&#1095;&#1072;&#1102;&#1097;&#1077;&#1075;&#1086;&#1089;&#1103;%20&#1086;&#1090;%20&#1043;&#1077;&#1085;&#1079;&#1077;.xlsx" TargetMode="External"/><Relationship Id="rId1" Type="http://schemas.openxmlformats.org/officeDocument/2006/relationships/themeOverride" Target="../theme/themeOverride18.xml"/></Relationships>
</file>

<file path=word/charts/_rels/chart21.xml.rels><?xml version="1.0" encoding="UTF-8" standalone="yes"?>
<Relationships xmlns="http://schemas.openxmlformats.org/package/2006/relationships"><Relationship Id="rId2" Type="http://schemas.openxmlformats.org/officeDocument/2006/relationships/oleObject" Target="file:///C:\Users\fin\Documents\&#1044;&#1054;&#1050;&#1051;&#1040;&#1044;%20&#1044;&#1059;&#1052;&#1040;\&#1058;&#1072;&#1073;&#1083;&#1080;&#1094;&#1099;%20&#1044;&#1051;&#1071;%20&#1043;&#1056;&#1040;&#1060;&#1048;&#1050;&#1054;&#1042;%20&#1076;&#1083;&#1103;%20&#1076;&#1086;&#1082;&#1083;&#1072;&#1076;&#1072;.xlsx" TargetMode="External"/><Relationship Id="rId1" Type="http://schemas.openxmlformats.org/officeDocument/2006/relationships/themeOverride" Target="../theme/themeOverride19.xml"/></Relationships>
</file>

<file path=word/charts/_rels/chart22.xml.rels><?xml version="1.0" encoding="UTF-8" standalone="yes"?>
<Relationships xmlns="http://schemas.openxmlformats.org/package/2006/relationships"><Relationship Id="rId1" Type="http://schemas.openxmlformats.org/officeDocument/2006/relationships/oleObject" Target="file:///E:\2023\&#1089;&#1090;&#1072;&#1090;&#1080;&#1089;&#1090;&#1080;&#1082;&#1072;%20&#1088;&#1072;&#1073;&#1086;&#1090;&#1086;&#1076;&#1072;&#1090;&#1077;&#1083;&#1080;.xlsx" TargetMode="External"/></Relationships>
</file>

<file path=word/charts/_rels/chart23.xml.rels><?xml version="1.0" encoding="UTF-8" standalone="yes"?>
<Relationships xmlns="http://schemas.openxmlformats.org/package/2006/relationships"><Relationship Id="rId3" Type="http://schemas.openxmlformats.org/officeDocument/2006/relationships/chartUserShapes" Target="../drawings/drawing9.xml"/><Relationship Id="rId2" Type="http://schemas.openxmlformats.org/officeDocument/2006/relationships/package" Target="../embeddings/_____Microsoft_Excel2.xlsx"/><Relationship Id="rId1" Type="http://schemas.openxmlformats.org/officeDocument/2006/relationships/themeOverride" Target="../theme/themeOverride20.xml"/></Relationships>
</file>

<file path=word/charts/_rels/chart24.xml.rels><?xml version="1.0" encoding="UTF-8" standalone="yes"?>
<Relationships xmlns="http://schemas.openxmlformats.org/package/2006/relationships"><Relationship Id="rId2" Type="http://schemas.openxmlformats.org/officeDocument/2006/relationships/chartUserShapes" Target="../drawings/drawing10.xml"/><Relationship Id="rId1" Type="http://schemas.openxmlformats.org/officeDocument/2006/relationships/oleObject" Target="file:///D:\&#1044;&#1086;&#1082;&#1091;&#1084;&#1077;&#1085;&#1090;&#1099;\&#1041;&#1102;&#1076;&#1078;&#1077;&#1090;%202022-2024%20&#1075;&#1075;\&#1048;&#1085;&#1092;&#1086;&#1088;&#1084;&#1072;&#1094;&#1080;&#1103;%20&#1055;&#1054;&#1054;\&#1044;&#1086;&#1082;&#1083;&#1072;&#1076;%20&#1044;&#1091;&#1084;&#1072;%202022\&#1055;&#1088;&#1080;&#1083;&#1086;&#1078;&#1077;&#1085;&#1080;&#1103;%20&#1082;%20&#1076;&#1086;&#1082;&#1083;&#1072;&#1076;&#1091;%20&#1085;&#1072;%20&#1044;&#1059;&#1052;&#1059;_2022.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D:\&#1044;&#1086;&#1082;&#1091;&#1084;&#1077;&#1085;&#1090;&#1099;\&#1041;&#1102;&#1076;&#1078;&#1077;&#1090;%202022-2024%20&#1075;&#1075;\&#1048;&#1085;&#1092;&#1086;&#1088;&#1084;&#1072;&#1094;&#1080;&#1103;%20&#1055;&#1054;&#1054;\&#1044;&#1086;&#1082;&#1083;&#1072;&#1076;%20&#1044;&#1091;&#1084;&#1072;%202022\&#1055;&#1088;&#1080;&#1083;&#1086;&#1078;&#1077;&#1085;&#1080;&#1103;%20&#1082;%20&#1076;&#1086;&#1082;&#1083;&#1072;&#1076;&#1091;%20&#1085;&#1072;%20&#1044;&#1059;&#1052;&#1059;_2022.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D:\&#1044;&#1086;&#1082;&#1091;&#1084;&#1077;&#1085;&#1090;&#1099;\&#1041;&#1102;&#1076;&#1078;&#1077;&#1090;%202022-2024%20&#1075;&#1075;\&#1048;&#1085;&#1092;&#1086;&#1088;&#1084;&#1072;&#1094;&#1080;&#1103;%20&#1055;&#1054;&#1054;\&#1044;&#1086;&#1082;&#1083;&#1072;&#1076;%20&#1044;&#1091;&#1084;&#1072;%202022\&#1055;&#1088;&#1080;&#1083;&#1086;&#1078;&#1077;&#1085;&#1080;&#1103;%20&#1082;%20&#1076;&#1086;&#1082;&#1083;&#1072;&#1076;&#1091;%20&#1085;&#1072;%20&#1044;&#1059;&#1052;&#1059;_2022.xlsx" TargetMode="External"/></Relationships>
</file>

<file path=word/charts/_rels/chart27.xml.rels><?xml version="1.0" encoding="UTF-8" standalone="yes"?>
<Relationships xmlns="http://schemas.openxmlformats.org/package/2006/relationships"><Relationship Id="rId3" Type="http://schemas.openxmlformats.org/officeDocument/2006/relationships/image" Target="../media/image22.png"/><Relationship Id="rId2" Type="http://schemas.openxmlformats.org/officeDocument/2006/relationships/image" Target="../media/image21.jpeg"/><Relationship Id="rId1" Type="http://schemas.openxmlformats.org/officeDocument/2006/relationships/themeOverride" Target="../theme/themeOverride21.xml"/><Relationship Id="rId4" Type="http://schemas.openxmlformats.org/officeDocument/2006/relationships/package" Target="../embeddings/_____Microsoft_Excel3.xlsx"/></Relationships>
</file>

<file path=word/charts/_rels/chart28.xml.rels><?xml version="1.0" encoding="UTF-8" standalone="yes"?>
<Relationships xmlns="http://schemas.openxmlformats.org/package/2006/relationships"><Relationship Id="rId3" Type="http://schemas.openxmlformats.org/officeDocument/2006/relationships/chartUserShapes" Target="../drawings/drawing11.xml"/><Relationship Id="rId2" Type="http://schemas.openxmlformats.org/officeDocument/2006/relationships/package" Target="../embeddings/_____Microsoft_Excel4.xlsx"/><Relationship Id="rId1" Type="http://schemas.openxmlformats.org/officeDocument/2006/relationships/themeOverride" Target="../theme/themeOverride22.xml"/></Relationships>
</file>

<file path=word/charts/_rels/chart29.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2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3035122669398559E-2"/>
          <c:y val="0.3662198953978188"/>
          <c:w val="0.96623977998492372"/>
          <c:h val="0.54359821744137371"/>
        </c:manualLayout>
      </c:layout>
      <c:lineChart>
        <c:grouping val="standard"/>
        <c:varyColors val="0"/>
        <c:ser>
          <c:idx val="3"/>
          <c:order val="0"/>
          <c:tx>
            <c:strRef>
              <c:f>'ДОУ + Воспитанники'!$F$3</c:f>
              <c:strCache>
                <c:ptCount val="1"/>
                <c:pt idx="0">
                  <c:v>Количество дошкольных образовательных организаций,ед.</c:v>
                </c:pt>
              </c:strCache>
            </c:strRef>
          </c:tx>
          <c:marker>
            <c:symbol val="triangle"/>
            <c:size val="9"/>
          </c:marker>
          <c:dLbls>
            <c:dLbl>
              <c:idx val="0"/>
              <c:layout>
                <c:manualLayout>
                  <c:x val="-3.5524484673060748E-2"/>
                  <c:y val="-7.177359018801550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C06E-47DD-8FAF-B45C5BCC826F}"/>
                </c:ext>
              </c:extLst>
            </c:dLbl>
            <c:dLbl>
              <c:idx val="1"/>
              <c:layout>
                <c:manualLayout>
                  <c:x val="-3.7813115791010161E-2"/>
                  <c:y val="-8.146769367670410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C06E-47DD-8FAF-B45C5BCC826F}"/>
                </c:ext>
              </c:extLst>
            </c:dLbl>
            <c:dLbl>
              <c:idx val="2"/>
              <c:layout>
                <c:manualLayout>
                  <c:x val="-3.3447641474722352E-2"/>
                  <c:y val="-7.177359018801550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C06E-47DD-8FAF-B45C5BCC826F}"/>
                </c:ext>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'ДОУ + Воспитанники'!$B$4:$B$6</c:f>
              <c:strCache>
                <c:ptCount val="3"/>
                <c:pt idx="0">
                  <c:v>2020 г.</c:v>
                </c:pt>
                <c:pt idx="1">
                  <c:v>2021 г.</c:v>
                </c:pt>
                <c:pt idx="2">
                  <c:v>2022 г.</c:v>
                </c:pt>
              </c:strCache>
            </c:strRef>
          </c:cat>
          <c:val>
            <c:numRef>
              <c:f>'ДОУ + Воспитанники'!$F$4:$F$6</c:f>
              <c:numCache>
                <c:formatCode>General</c:formatCode>
                <c:ptCount val="3"/>
                <c:pt idx="0">
                  <c:v>201</c:v>
                </c:pt>
                <c:pt idx="1">
                  <c:v>199</c:v>
                </c:pt>
                <c:pt idx="2">
                  <c:v>186</c:v>
                </c:pt>
              </c:numCache>
            </c:numRef>
          </c:val>
          <c:smooth val="0"/>
          <c:extLst xmlns:c16r2="http://schemas.microsoft.com/office/drawing/2015/06/chart">
            <c:ext xmlns:c16="http://schemas.microsoft.com/office/drawing/2014/chart" uri="{C3380CC4-5D6E-409C-BE32-E72D297353CC}">
              <c16:uniqueId val="{00000003-C06E-47DD-8FAF-B45C5BCC826F}"/>
            </c:ext>
          </c:extLst>
        </c:ser>
        <c:ser>
          <c:idx val="0"/>
          <c:order val="1"/>
          <c:tx>
            <c:strRef>
              <c:f>'ДОУ + Воспитанники'!$C$3</c:f>
              <c:strCache>
                <c:ptCount val="1"/>
                <c:pt idx="0">
                  <c:v>Численность воспитанников в дошкольных образовательных организациях, чел.</c:v>
                </c:pt>
              </c:strCache>
            </c:strRef>
          </c:tx>
          <c:spPr>
            <a:ln>
              <a:solidFill>
                <a:srgbClr val="FF0000"/>
              </a:solidFill>
            </a:ln>
          </c:spPr>
          <c:marker>
            <c:symbol val="square"/>
            <c:size val="9"/>
            <c:spPr>
              <a:solidFill>
                <a:srgbClr val="FF0000"/>
              </a:solidFill>
            </c:spPr>
          </c:marker>
          <c:dLbls>
            <c:dLbl>
              <c:idx val="0"/>
              <c:layout>
                <c:manualLayout>
                  <c:x val="-4.9995990459997856E-2"/>
                  <c:y val="8.859471881722405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C06E-47DD-8FAF-B45C5BCC826F}"/>
                </c:ext>
              </c:extLst>
            </c:dLbl>
            <c:dLbl>
              <c:idx val="1"/>
              <c:layout>
                <c:manualLayout>
                  <c:x val="-5.4190419812353528E-2"/>
                  <c:y val="9.344158574268422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C06E-47DD-8FAF-B45C5BCC826F}"/>
                </c:ext>
              </c:extLst>
            </c:dLbl>
            <c:dLbl>
              <c:idx val="2"/>
              <c:layout>
                <c:manualLayout>
                  <c:x val="-4.8171604708011045E-2"/>
                  <c:y val="7.687798745219061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C06E-47DD-8FAF-B45C5BCC826F}"/>
                </c:ext>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'ДОУ + Воспитанники'!$B$4:$B$6</c:f>
              <c:strCache>
                <c:ptCount val="3"/>
                <c:pt idx="0">
                  <c:v>2020 г.</c:v>
                </c:pt>
                <c:pt idx="1">
                  <c:v>2021 г.</c:v>
                </c:pt>
                <c:pt idx="2">
                  <c:v>2022 г.</c:v>
                </c:pt>
              </c:strCache>
            </c:strRef>
          </c:cat>
          <c:val>
            <c:numRef>
              <c:f>'ДОУ + Воспитанники'!$C$4:$C$6</c:f>
              <c:numCache>
                <c:formatCode>General</c:formatCode>
                <c:ptCount val="3"/>
                <c:pt idx="0">
                  <c:v>58163</c:v>
                </c:pt>
                <c:pt idx="1">
                  <c:v>56723</c:v>
                </c:pt>
                <c:pt idx="2">
                  <c:v>55534</c:v>
                </c:pt>
              </c:numCache>
            </c:numRef>
          </c:val>
          <c:smooth val="0"/>
          <c:extLst xmlns:c16r2="http://schemas.microsoft.com/office/drawing/2015/06/chart">
            <c:ext xmlns:c16="http://schemas.microsoft.com/office/drawing/2014/chart" uri="{C3380CC4-5D6E-409C-BE32-E72D297353CC}">
              <c16:uniqueId val="{00000007-C06E-47DD-8FAF-B45C5BCC826F}"/>
            </c:ext>
          </c:extLst>
        </c:ser>
        <c:dLbls>
          <c:dLblPos val="ctr"/>
          <c:showLegendKey val="0"/>
          <c:showVal val="1"/>
          <c:showCatName val="0"/>
          <c:showSerName val="0"/>
          <c:showPercent val="0"/>
          <c:showBubbleSize val="0"/>
        </c:dLbls>
        <c:marker val="1"/>
        <c:smooth val="0"/>
        <c:axId val="182736000"/>
        <c:axId val="182737152"/>
      </c:lineChart>
      <c:catAx>
        <c:axId val="182736000"/>
        <c:scaling>
          <c:orientation val="minMax"/>
        </c:scaling>
        <c:delete val="0"/>
        <c:axPos val="b"/>
        <c:numFmt formatCode="General" sourceLinked="0"/>
        <c:majorTickMark val="none"/>
        <c:minorTickMark val="none"/>
        <c:tickLblPos val="nextTo"/>
        <c:crossAx val="182737152"/>
        <c:crosses val="autoZero"/>
        <c:auto val="1"/>
        <c:lblAlgn val="ctr"/>
        <c:lblOffset val="450"/>
        <c:noMultiLvlLbl val="0"/>
      </c:catAx>
      <c:valAx>
        <c:axId val="182737152"/>
        <c:scaling>
          <c:orientation val="minMax"/>
          <c:max val="70000"/>
          <c:min val="-50000"/>
        </c:scaling>
        <c:delete val="1"/>
        <c:axPos val="l"/>
        <c:numFmt formatCode="General" sourceLinked="1"/>
        <c:majorTickMark val="none"/>
        <c:minorTickMark val="none"/>
        <c:tickLblPos val="nextTo"/>
        <c:crossAx val="182736000"/>
        <c:crosses val="autoZero"/>
        <c:crossBetween val="between"/>
      </c:valAx>
    </c:plotArea>
    <c:legend>
      <c:legendPos val="t"/>
      <c:layout>
        <c:manualLayout>
          <c:xMode val="edge"/>
          <c:yMode val="edge"/>
          <c:x val="9.0490902849296256E-2"/>
          <c:y val="4.6635576282478344E-2"/>
          <c:w val="0.89683030094976546"/>
          <c:h val="0.22463272961797345"/>
        </c:manualLayout>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90558001712731E-2"/>
          <c:y val="0.27815804416278522"/>
          <c:w val="0.93888888888888888"/>
          <c:h val="0.65394101778944302"/>
        </c:manualLayout>
      </c:layout>
      <c:lineChart>
        <c:grouping val="standard"/>
        <c:varyColors val="0"/>
        <c:ser>
          <c:idx val="0"/>
          <c:order val="0"/>
          <c:tx>
            <c:strRef>
              <c:f>'ООУчащиеся  (2)'!$C$3</c:f>
              <c:strCache>
                <c:ptCount val="1"/>
                <c:pt idx="0">
                  <c:v>Численность обучающихся в общеобразоваетельных организациях, чел.</c:v>
                </c:pt>
              </c:strCache>
            </c:strRef>
          </c:tx>
          <c:spPr>
            <a:ln>
              <a:solidFill>
                <a:schemeClr val="accent6">
                  <a:lumMod val="75000"/>
                </a:schemeClr>
              </a:solidFill>
            </a:ln>
          </c:spPr>
          <c:marker>
            <c:symbol val="square"/>
            <c:size val="8"/>
            <c:spPr>
              <a:solidFill>
                <a:srgbClr val="C00000"/>
              </a:solidFill>
            </c:spPr>
          </c:marker>
          <c:dPt>
            <c:idx val="2"/>
            <c:bubble3D val="0"/>
            <c:spPr>
              <a:ln>
                <a:solidFill>
                  <a:srgbClr val="FF0000"/>
                </a:solidFill>
              </a:ln>
            </c:spPr>
            <c:extLst xmlns:c16r2="http://schemas.microsoft.com/office/drawing/2015/06/chart">
              <c:ext xmlns:c16="http://schemas.microsoft.com/office/drawing/2014/chart" uri="{C3380CC4-5D6E-409C-BE32-E72D297353CC}">
                <c16:uniqueId val="{00000001-87F0-4D4C-A1BE-8F0DD227DC87}"/>
              </c:ext>
            </c:extLst>
          </c:dPt>
          <c:dLbls>
            <c:dLbl>
              <c:idx val="0"/>
              <c:layout>
                <c:manualLayout>
                  <c:x val="-6.0305479139457926E-2"/>
                  <c:y val="0.1051576192915370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87F0-4D4C-A1BE-8F0DD227DC87}"/>
                </c:ext>
              </c:extLst>
            </c:dLbl>
            <c:dLbl>
              <c:idx val="1"/>
              <c:layout>
                <c:manualLayout>
                  <c:x val="-5.6027861772331392E-2"/>
                  <c:y val="0.11061344260863"/>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87F0-4D4C-A1BE-8F0DD227DC87}"/>
                </c:ext>
              </c:extLst>
            </c:dLbl>
            <c:dLbl>
              <c:idx val="2"/>
              <c:layout>
                <c:manualLayout>
                  <c:x val="-6.5861161002612884E-2"/>
                  <c:y val="9.589860268979237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87F0-4D4C-A1BE-8F0DD227DC87}"/>
                </c:ext>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'ООУчащиеся  (2)'!$B$4:$B$6</c:f>
              <c:strCache>
                <c:ptCount val="3"/>
                <c:pt idx="0">
                  <c:v>2020 г.</c:v>
                </c:pt>
                <c:pt idx="1">
                  <c:v>2021 г.</c:v>
                </c:pt>
                <c:pt idx="2">
                  <c:v>2022 г.</c:v>
                </c:pt>
              </c:strCache>
            </c:strRef>
          </c:cat>
          <c:val>
            <c:numRef>
              <c:f>'ООУчащиеся  (2)'!$C$4:$C$6</c:f>
              <c:numCache>
                <c:formatCode>General</c:formatCode>
                <c:ptCount val="3"/>
                <c:pt idx="0">
                  <c:v>124355</c:v>
                </c:pt>
                <c:pt idx="1">
                  <c:v>126264</c:v>
                </c:pt>
                <c:pt idx="2">
                  <c:v>128338</c:v>
                </c:pt>
              </c:numCache>
            </c:numRef>
          </c:val>
          <c:smooth val="0"/>
          <c:extLst xmlns:c16r2="http://schemas.microsoft.com/office/drawing/2015/06/chart">
            <c:ext xmlns:c16="http://schemas.microsoft.com/office/drawing/2014/chart" uri="{C3380CC4-5D6E-409C-BE32-E72D297353CC}">
              <c16:uniqueId val="{00000004-87F0-4D4C-A1BE-8F0DD227DC87}"/>
            </c:ext>
          </c:extLst>
        </c:ser>
        <c:ser>
          <c:idx val="3"/>
          <c:order val="1"/>
          <c:tx>
            <c:strRef>
              <c:f>'ООУчащиеся  (2)'!$F$3</c:f>
              <c:strCache>
                <c:ptCount val="1"/>
                <c:pt idx="0">
                  <c:v>Количество общеобразовательных организаций,ед.</c:v>
                </c:pt>
              </c:strCache>
            </c:strRef>
          </c:tx>
          <c:marker>
            <c:symbol val="triangle"/>
            <c:size val="9"/>
          </c:marker>
          <c:dLbls>
            <c:dLbl>
              <c:idx val="0"/>
              <c:layout>
                <c:manualLayout>
                  <c:x val="-4.537524724712589E-2"/>
                  <c:y val="-9.044198522083378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87F0-4D4C-A1BE-8F0DD227DC87}"/>
                </c:ext>
              </c:extLst>
            </c:dLbl>
            <c:dLbl>
              <c:idx val="1"/>
              <c:layout>
                <c:manualLayout>
                  <c:x val="-3.3403139333281207E-2"/>
                  <c:y val="-9.970179597444418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87F0-4D4C-A1BE-8F0DD227DC87}"/>
                </c:ext>
              </c:extLst>
            </c:dLbl>
            <c:dLbl>
              <c:idx val="2"/>
              <c:layout>
                <c:manualLayout>
                  <c:x val="-3.8958821196436108E-2"/>
                  <c:y val="-9.589860268979237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87F0-4D4C-A1BE-8F0DD227DC87}"/>
                </c:ext>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'ООУчащиеся  (2)'!$B$4:$B$6</c:f>
              <c:strCache>
                <c:ptCount val="3"/>
                <c:pt idx="0">
                  <c:v>2020 г.</c:v>
                </c:pt>
                <c:pt idx="1">
                  <c:v>2021 г.</c:v>
                </c:pt>
                <c:pt idx="2">
                  <c:v>2022 г.</c:v>
                </c:pt>
              </c:strCache>
            </c:strRef>
          </c:cat>
          <c:val>
            <c:numRef>
              <c:f>'ООУчащиеся  (2)'!$F$4:$F$6</c:f>
              <c:numCache>
                <c:formatCode>General</c:formatCode>
                <c:ptCount val="3"/>
                <c:pt idx="0">
                  <c:v>307</c:v>
                </c:pt>
                <c:pt idx="1">
                  <c:v>307</c:v>
                </c:pt>
                <c:pt idx="2">
                  <c:v>304</c:v>
                </c:pt>
              </c:numCache>
            </c:numRef>
          </c:val>
          <c:smooth val="0"/>
          <c:extLst xmlns:c16r2="http://schemas.microsoft.com/office/drawing/2015/06/chart">
            <c:ext xmlns:c16="http://schemas.microsoft.com/office/drawing/2014/chart" uri="{C3380CC4-5D6E-409C-BE32-E72D297353CC}">
              <c16:uniqueId val="{00000008-87F0-4D4C-A1BE-8F0DD227DC87}"/>
            </c:ext>
          </c:extLst>
        </c:ser>
        <c:dLbls>
          <c:dLblPos val="ctr"/>
          <c:showLegendKey val="0"/>
          <c:showVal val="1"/>
          <c:showCatName val="0"/>
          <c:showSerName val="0"/>
          <c:showPercent val="0"/>
          <c:showBubbleSize val="0"/>
        </c:dLbls>
        <c:marker val="1"/>
        <c:smooth val="0"/>
        <c:axId val="195915136"/>
        <c:axId val="195925120"/>
      </c:lineChart>
      <c:catAx>
        <c:axId val="195915136"/>
        <c:scaling>
          <c:orientation val="minMax"/>
        </c:scaling>
        <c:delete val="0"/>
        <c:axPos val="b"/>
        <c:numFmt formatCode="General" sourceLinked="0"/>
        <c:majorTickMark val="none"/>
        <c:minorTickMark val="none"/>
        <c:tickLblPos val="nextTo"/>
        <c:spPr>
          <a:ln w="9525">
            <a:noFill/>
          </a:ln>
        </c:spPr>
        <c:crossAx val="195925120"/>
        <c:crosses val="autoZero"/>
        <c:auto val="1"/>
        <c:lblAlgn val="ctr"/>
        <c:lblOffset val="500"/>
        <c:noMultiLvlLbl val="0"/>
      </c:catAx>
      <c:valAx>
        <c:axId val="195925120"/>
        <c:scaling>
          <c:orientation val="minMax"/>
          <c:min val="-50000"/>
        </c:scaling>
        <c:delete val="1"/>
        <c:axPos val="l"/>
        <c:numFmt formatCode="General" sourceLinked="1"/>
        <c:majorTickMark val="none"/>
        <c:minorTickMark val="none"/>
        <c:tickLblPos val="nextTo"/>
        <c:crossAx val="195915136"/>
        <c:crosses val="autoZero"/>
        <c:crossBetween val="between"/>
      </c:valAx>
    </c:plotArea>
    <c:legend>
      <c:legendPos val="t"/>
      <c:layout>
        <c:manualLayout>
          <c:xMode val="edge"/>
          <c:yMode val="edge"/>
          <c:x val="4.5385520265212274E-2"/>
          <c:y val="0"/>
          <c:w val="0.93275585498877123"/>
          <c:h val="0.23868710813568877"/>
        </c:manualLayout>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Лист1!$A$33</c:f>
              <c:strCache>
                <c:ptCount val="1"/>
                <c:pt idx="0">
                  <c:v>СПО</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mn-lt"/>
                    <a:ea typeface="+mn-ea"/>
                    <a:cs typeface="+mn-cs"/>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Лист1!$B$32:$I$32</c:f>
              <c:numCache>
                <c:formatCode>General</c:formatCode>
                <c:ptCount val="8"/>
                <c:pt idx="0">
                  <c:v>2015</c:v>
                </c:pt>
                <c:pt idx="1">
                  <c:v>2016</c:v>
                </c:pt>
                <c:pt idx="2">
                  <c:v>2017</c:v>
                </c:pt>
                <c:pt idx="3">
                  <c:v>2018</c:v>
                </c:pt>
                <c:pt idx="4">
                  <c:v>2019</c:v>
                </c:pt>
                <c:pt idx="5">
                  <c:v>2020</c:v>
                </c:pt>
                <c:pt idx="6">
                  <c:v>2021</c:v>
                </c:pt>
                <c:pt idx="7">
                  <c:v>2022</c:v>
                </c:pt>
              </c:numCache>
            </c:numRef>
          </c:cat>
          <c:val>
            <c:numRef>
              <c:f>Лист1!$B$33:$I$33</c:f>
              <c:numCache>
                <c:formatCode>General</c:formatCode>
                <c:ptCount val="8"/>
                <c:pt idx="0">
                  <c:v>23250</c:v>
                </c:pt>
                <c:pt idx="1">
                  <c:v>23968</c:v>
                </c:pt>
                <c:pt idx="2">
                  <c:v>23946</c:v>
                </c:pt>
                <c:pt idx="3">
                  <c:v>24215</c:v>
                </c:pt>
                <c:pt idx="4">
                  <c:v>24250</c:v>
                </c:pt>
                <c:pt idx="5">
                  <c:v>25879</c:v>
                </c:pt>
                <c:pt idx="6">
                  <c:v>26089</c:v>
                </c:pt>
                <c:pt idx="7">
                  <c:v>27083</c:v>
                </c:pt>
              </c:numCache>
            </c:numRef>
          </c:val>
          <c:smooth val="0"/>
          <c:extLst xmlns:c16r2="http://schemas.microsoft.com/office/drawing/2015/06/chart">
            <c:ext xmlns:c16="http://schemas.microsoft.com/office/drawing/2014/chart" uri="{C3380CC4-5D6E-409C-BE32-E72D297353CC}">
              <c16:uniqueId val="{00000000-98EC-467F-B619-7FD5BE35558F}"/>
            </c:ext>
          </c:extLst>
        </c:ser>
        <c:dLbls>
          <c:dLblPos val="t"/>
          <c:showLegendKey val="0"/>
          <c:showVal val="1"/>
          <c:showCatName val="0"/>
          <c:showSerName val="0"/>
          <c:showPercent val="0"/>
          <c:showBubbleSize val="0"/>
        </c:dLbls>
        <c:marker val="1"/>
        <c:smooth val="0"/>
        <c:axId val="195936640"/>
        <c:axId val="195939328"/>
      </c:lineChart>
      <c:catAx>
        <c:axId val="195936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5939328"/>
        <c:crosses val="autoZero"/>
        <c:auto val="1"/>
        <c:lblAlgn val="ctr"/>
        <c:lblOffset val="100"/>
        <c:noMultiLvlLbl val="0"/>
      </c:catAx>
      <c:valAx>
        <c:axId val="195939328"/>
        <c:scaling>
          <c:orientation val="minMax"/>
          <c:max val="27300"/>
          <c:min val="23000"/>
        </c:scaling>
        <c:delete val="1"/>
        <c:axPos val="l"/>
        <c:numFmt formatCode="General" sourceLinked="1"/>
        <c:majorTickMark val="none"/>
        <c:minorTickMark val="none"/>
        <c:tickLblPos val="nextTo"/>
        <c:crossAx val="1959366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Лист1!$A$13</c:f>
              <c:strCache>
                <c:ptCount val="1"/>
                <c:pt idx="0">
                  <c:v>СПО</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2"/>
                    </a:solidFill>
                    <a:latin typeface="+mn-lt"/>
                    <a:ea typeface="+mn-ea"/>
                    <a:cs typeface="+mn-cs"/>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Лист1!$B$12:$I$12</c:f>
              <c:numCache>
                <c:formatCode>General</c:formatCode>
                <c:ptCount val="8"/>
                <c:pt idx="0">
                  <c:v>2015</c:v>
                </c:pt>
                <c:pt idx="1">
                  <c:v>2016</c:v>
                </c:pt>
                <c:pt idx="2">
                  <c:v>2017</c:v>
                </c:pt>
                <c:pt idx="3">
                  <c:v>2018</c:v>
                </c:pt>
                <c:pt idx="4">
                  <c:v>2019</c:v>
                </c:pt>
                <c:pt idx="5">
                  <c:v>2020</c:v>
                </c:pt>
                <c:pt idx="6">
                  <c:v>2021</c:v>
                </c:pt>
                <c:pt idx="7">
                  <c:v>2022</c:v>
                </c:pt>
              </c:numCache>
            </c:numRef>
          </c:cat>
          <c:val>
            <c:numRef>
              <c:f>Лист1!$B$13:$I$13</c:f>
              <c:numCache>
                <c:formatCode>General</c:formatCode>
                <c:ptCount val="8"/>
                <c:pt idx="0">
                  <c:v>8821</c:v>
                </c:pt>
                <c:pt idx="1">
                  <c:v>9297</c:v>
                </c:pt>
                <c:pt idx="2">
                  <c:v>8485</c:v>
                </c:pt>
                <c:pt idx="3">
                  <c:v>8239</c:v>
                </c:pt>
                <c:pt idx="4">
                  <c:v>8123</c:v>
                </c:pt>
                <c:pt idx="5">
                  <c:v>9169</c:v>
                </c:pt>
                <c:pt idx="6">
                  <c:v>8718</c:v>
                </c:pt>
                <c:pt idx="7">
                  <c:v>8864</c:v>
                </c:pt>
              </c:numCache>
            </c:numRef>
          </c:val>
          <c:smooth val="0"/>
          <c:extLst xmlns:c16r2="http://schemas.microsoft.com/office/drawing/2015/06/chart">
            <c:ext xmlns:c16="http://schemas.microsoft.com/office/drawing/2014/chart" uri="{C3380CC4-5D6E-409C-BE32-E72D297353CC}">
              <c16:uniqueId val="{00000000-9D03-4256-A698-80F76C2F7B01}"/>
            </c:ext>
          </c:extLst>
        </c:ser>
        <c:dLbls>
          <c:dLblPos val="t"/>
          <c:showLegendKey val="0"/>
          <c:showVal val="1"/>
          <c:showCatName val="0"/>
          <c:showSerName val="0"/>
          <c:showPercent val="0"/>
          <c:showBubbleSize val="0"/>
        </c:dLbls>
        <c:marker val="1"/>
        <c:smooth val="0"/>
        <c:axId val="196261760"/>
        <c:axId val="196264704"/>
      </c:lineChart>
      <c:catAx>
        <c:axId val="196261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96264704"/>
        <c:crosses val="autoZero"/>
        <c:auto val="1"/>
        <c:lblAlgn val="ctr"/>
        <c:lblOffset val="100"/>
        <c:noMultiLvlLbl val="0"/>
      </c:catAx>
      <c:valAx>
        <c:axId val="196264704"/>
        <c:scaling>
          <c:orientation val="minMax"/>
        </c:scaling>
        <c:delete val="1"/>
        <c:axPos val="l"/>
        <c:numFmt formatCode="General" sourceLinked="1"/>
        <c:majorTickMark val="none"/>
        <c:minorTickMark val="none"/>
        <c:tickLblPos val="nextTo"/>
        <c:crossAx val="196261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5995750531183603E-2"/>
          <c:y val="0.16495213252177091"/>
          <c:w val="0.92443837768454162"/>
          <c:h val="0.56745277210719025"/>
        </c:manualLayout>
      </c:layout>
      <c:lineChart>
        <c:grouping val="standard"/>
        <c:varyColors val="0"/>
        <c:ser>
          <c:idx val="1"/>
          <c:order val="0"/>
          <c:tx>
            <c:strRef>
              <c:f>ДОУ!$C$3</c:f>
              <c:strCache>
                <c:ptCount val="1"/>
              </c:strCache>
            </c:strRef>
          </c:tx>
          <c:spPr>
            <a:ln w="28575">
              <a:noFill/>
            </a:ln>
          </c:spPr>
          <c:marker>
            <c:symbol val="none"/>
          </c:marker>
          <c:cat>
            <c:strRef>
              <c:f>ДОУ!$B$4:$B$8</c:f>
              <c:strCache>
                <c:ptCount val="5"/>
                <c:pt idx="0">
                  <c:v>2018 г.</c:v>
                </c:pt>
                <c:pt idx="1">
                  <c:v>2019 г.</c:v>
                </c:pt>
                <c:pt idx="2">
                  <c:v>2020 г.</c:v>
                </c:pt>
                <c:pt idx="3">
                  <c:v>2021 г.</c:v>
                </c:pt>
                <c:pt idx="4">
                  <c:v>2022 г.</c:v>
                </c:pt>
              </c:strCache>
            </c:strRef>
          </c:cat>
          <c:val>
            <c:numRef>
              <c:f>ДОУ!$C$4</c:f>
              <c:numCache>
                <c:formatCode>General</c:formatCode>
                <c:ptCount val="1"/>
              </c:numCache>
            </c:numRef>
          </c:val>
          <c:smooth val="0"/>
          <c:extLst xmlns:c16r2="http://schemas.microsoft.com/office/drawing/2015/06/chart">
            <c:ext xmlns:c16="http://schemas.microsoft.com/office/drawing/2014/chart" uri="{C3380CC4-5D6E-409C-BE32-E72D297353CC}">
              <c16:uniqueId val="{00000000-A2B2-46C6-AD84-337E2DD0953A}"/>
            </c:ext>
          </c:extLst>
        </c:ser>
        <c:ser>
          <c:idx val="2"/>
          <c:order val="1"/>
          <c:tx>
            <c:strRef>
              <c:f>ДОУ!$D$3</c:f>
              <c:strCache>
                <c:ptCount val="1"/>
              </c:strCache>
            </c:strRef>
          </c:tx>
          <c:spPr>
            <a:ln w="28575">
              <a:noFill/>
            </a:ln>
          </c:spPr>
          <c:marker>
            <c:symbol val="none"/>
          </c:marker>
          <c:cat>
            <c:strRef>
              <c:f>ДОУ!$B$4:$B$8</c:f>
              <c:strCache>
                <c:ptCount val="5"/>
                <c:pt idx="0">
                  <c:v>2018 г.</c:v>
                </c:pt>
                <c:pt idx="1">
                  <c:v>2019 г.</c:v>
                </c:pt>
                <c:pt idx="2">
                  <c:v>2020 г.</c:v>
                </c:pt>
                <c:pt idx="3">
                  <c:v>2021 г.</c:v>
                </c:pt>
                <c:pt idx="4">
                  <c:v>2022 г.</c:v>
                </c:pt>
              </c:strCache>
            </c:strRef>
          </c:cat>
          <c:val>
            <c:numRef>
              <c:f>ДОУ!$D$4</c:f>
              <c:numCache>
                <c:formatCode>General</c:formatCode>
                <c:ptCount val="1"/>
              </c:numCache>
            </c:numRef>
          </c:val>
          <c:smooth val="0"/>
          <c:extLst xmlns:c16r2="http://schemas.microsoft.com/office/drawing/2015/06/chart">
            <c:ext xmlns:c16="http://schemas.microsoft.com/office/drawing/2014/chart" uri="{C3380CC4-5D6E-409C-BE32-E72D297353CC}">
              <c16:uniqueId val="{00000001-A2B2-46C6-AD84-337E2DD0953A}"/>
            </c:ext>
          </c:extLst>
        </c:ser>
        <c:ser>
          <c:idx val="3"/>
          <c:order val="2"/>
          <c:tx>
            <c:strRef>
              <c:f>ДОУ!$E$3</c:f>
              <c:strCache>
                <c:ptCount val="1"/>
                <c:pt idx="0">
                  <c:v>Всего ДОУ</c:v>
                </c:pt>
              </c:strCache>
            </c:strRef>
          </c:tx>
          <c:spPr>
            <a:ln w="47625" cmpd="sng">
              <a:solidFill>
                <a:schemeClr val="tx1"/>
              </a:solidFill>
            </a:ln>
          </c:spPr>
          <c:marker>
            <c:symbol val="circle"/>
            <c:size val="5"/>
            <c:spPr>
              <a:ln w="44450" cap="rnd"/>
            </c:spPr>
          </c:marker>
          <c:dLbls>
            <c:dLbl>
              <c:idx val="0"/>
              <c:layout>
                <c:manualLayout>
                  <c:x val="-5.1775174444657832E-2"/>
                  <c:y val="-9.306153882263683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2B2-46C6-AD84-337E2DD0953A}"/>
                </c:ext>
              </c:extLst>
            </c:dLbl>
            <c:dLbl>
              <c:idx val="1"/>
              <c:layout>
                <c:manualLayout>
                  <c:x val="-4.2334250901564133E-2"/>
                  <c:y val="-7.939674711856924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A2B2-46C6-AD84-337E2DD0953A}"/>
                </c:ext>
              </c:extLst>
            </c:dLbl>
            <c:dLbl>
              <c:idx val="2"/>
              <c:layout>
                <c:manualLayout>
                  <c:x val="-3.8940528775366495E-2"/>
                  <c:y val="-8.058554149456954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A2B2-46C6-AD84-337E2DD0953A}"/>
                </c:ext>
              </c:extLst>
            </c:dLbl>
            <c:dLbl>
              <c:idx val="3"/>
              <c:layout>
                <c:manualLayout>
                  <c:x val="-3.1144738192642119E-2"/>
                  <c:y val="-0.10840891496018144"/>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A2B2-46C6-AD84-337E2DD0953A}"/>
                </c:ext>
              </c:extLst>
            </c:dLbl>
            <c:dLbl>
              <c:idx val="4"/>
              <c:layout>
                <c:manualLayout>
                  <c:x val="-2.3347360909495253E-3"/>
                  <c:y val="-5.105009653423296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A2B2-46C6-AD84-337E2DD0953A}"/>
                </c:ext>
              </c:extLst>
            </c:dLbl>
            <c:dLbl>
              <c:idx val="5"/>
              <c:layout>
                <c:manualLayout>
                  <c:x val="-3.3244239885487095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A2B2-46C6-AD84-337E2DD0953A}"/>
                </c:ext>
              </c:extLst>
            </c:dLbl>
            <c:dLbl>
              <c:idx val="6"/>
              <c:layout>
                <c:manualLayout>
                  <c:x val="-3.833815901952084E-2"/>
                  <c:y val="3.705840874368318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A2B2-46C6-AD84-337E2DD0953A}"/>
                </c:ext>
              </c:extLst>
            </c:dLbl>
            <c:dLbl>
              <c:idx val="7"/>
              <c:layout>
                <c:manualLayout>
                  <c:x val="-3.9611638803029418E-2"/>
                  <c:y val="3.705840874368318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A2B2-46C6-AD84-337E2DD0953A}"/>
                </c:ext>
              </c:extLst>
            </c:dLbl>
            <c:dLbl>
              <c:idx val="8"/>
              <c:layout>
                <c:manualLayout>
                  <c:x val="-3.1227228401607434E-2"/>
                  <c:y val="4.526011673913895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A2B2-46C6-AD84-337E2DD0953A}"/>
                </c:ext>
              </c:extLst>
            </c:dLbl>
            <c:dLbl>
              <c:idx val="9"/>
              <c:layout>
                <c:manualLayout>
                  <c:x val="-2.8150320751453298E-2"/>
                  <c:y val="4.949621968895693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A2B2-46C6-AD84-337E2DD0953A}"/>
                </c:ext>
              </c:extLst>
            </c:dLbl>
            <c:dLbl>
              <c:idx val="10"/>
              <c:layout>
                <c:manualLayout>
                  <c:x val="-2.3056401617419599E-2"/>
                  <c:y val="4.700865749990207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A2B2-46C6-AD84-337E2DD0953A}"/>
                </c:ext>
              </c:extLst>
            </c:dLbl>
            <c:dLbl>
              <c:idx val="11"/>
              <c:layout>
                <c:manualLayout>
                  <c:x val="-2.050944205040274E-2"/>
                  <c:y val="4.700865749990207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A2B2-46C6-AD84-337E2DD0953A}"/>
                </c:ext>
              </c:extLst>
            </c:dLbl>
            <c:dLbl>
              <c:idx val="12"/>
              <c:layout>
                <c:manualLayout>
                  <c:x val="-2.050944205040274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A2B2-46C6-AD84-337E2DD0953A}"/>
                </c:ext>
              </c:extLst>
            </c:dLbl>
            <c:dLbl>
              <c:idx val="13"/>
              <c:layout>
                <c:manualLayout>
                  <c:x val="-2.1782921833911166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A2B2-46C6-AD84-337E2DD0953A}"/>
                </c:ext>
              </c:extLst>
            </c:dLbl>
            <c:dLbl>
              <c:idx val="14"/>
              <c:layout>
                <c:manualLayout>
                  <c:x val="-2.050944205040274E-2"/>
                  <c:y val="4.452109531084739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A2B2-46C6-AD84-337E2DD0953A}"/>
                </c:ext>
              </c:extLst>
            </c:dLbl>
            <c:dLbl>
              <c:idx val="15"/>
              <c:layout>
                <c:manualLayout>
                  <c:x val="-2.050944205040274E-2"/>
                  <c:y val="3.954597093273788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A2B2-46C6-AD84-337E2DD0953A}"/>
                </c:ext>
              </c:extLst>
            </c:dLbl>
            <c:dLbl>
              <c:idx val="16"/>
              <c:layout>
                <c:manualLayout>
                  <c:x val="-2.050944205040274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A2B2-46C6-AD84-337E2DD0953A}"/>
                </c:ext>
              </c:extLst>
            </c:dLbl>
            <c:dLbl>
              <c:idx val="17"/>
              <c:layout>
                <c:manualLayout>
                  <c:x val="-2.1782921833911166E-2"/>
                  <c:y val="4.700865749990207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A2B2-46C6-AD84-337E2DD0953A}"/>
                </c:ext>
              </c:extLst>
            </c:dLbl>
            <c:dLbl>
              <c:idx val="18"/>
              <c:layout>
                <c:manualLayout>
                  <c:x val="-2.050944205040274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A2B2-46C6-AD84-337E2DD0953A}"/>
                </c:ext>
              </c:extLst>
            </c:dLbl>
            <c:dLbl>
              <c:idx val="19"/>
              <c:layout>
                <c:manualLayout>
                  <c:x val="-2.1782921833911166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A2B2-46C6-AD84-337E2DD0953A}"/>
                </c:ext>
              </c:extLst>
            </c:dLbl>
            <c:dLbl>
              <c:idx val="20"/>
              <c:layout>
                <c:manualLayout>
                  <c:x val="-2.1782921833911069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A2B2-46C6-AD84-337E2DD0953A}"/>
                </c:ext>
              </c:extLst>
            </c:dLbl>
            <c:dLbl>
              <c:idx val="21"/>
              <c:layout>
                <c:manualLayout>
                  <c:x val="-2.1782921833911166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7-A2B2-46C6-AD84-337E2DD0953A}"/>
                </c:ext>
              </c:extLst>
            </c:dLbl>
            <c:spPr>
              <a:noFill/>
              <a:ln>
                <a:noFill/>
              </a:ln>
              <a:effectLst/>
            </c:spPr>
            <c:txPr>
              <a:bodyPr/>
              <a:lstStyle/>
              <a:p>
                <a:pPr>
                  <a:defRPr sz="1000" b="1" i="0" u="none" strike="noStrike" baseline="0">
                    <a:solidFill>
                      <a:srgbClr val="000000"/>
                    </a:solidFill>
                    <a:latin typeface="Calibri"/>
                    <a:ea typeface="Calibri"/>
                    <a:cs typeface="Calibri"/>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ДОУ!$B$4:$B$8</c:f>
              <c:strCache>
                <c:ptCount val="5"/>
                <c:pt idx="0">
                  <c:v>2018 г.</c:v>
                </c:pt>
                <c:pt idx="1">
                  <c:v>2019 г.</c:v>
                </c:pt>
                <c:pt idx="2">
                  <c:v>2020 г.</c:v>
                </c:pt>
                <c:pt idx="3">
                  <c:v>2021 г.</c:v>
                </c:pt>
                <c:pt idx="4">
                  <c:v>2022 г.</c:v>
                </c:pt>
              </c:strCache>
            </c:strRef>
          </c:cat>
          <c:val>
            <c:numRef>
              <c:f>ДОУ!$E$4:$E$8</c:f>
              <c:numCache>
                <c:formatCode>General</c:formatCode>
                <c:ptCount val="5"/>
                <c:pt idx="0">
                  <c:v>207</c:v>
                </c:pt>
                <c:pt idx="1">
                  <c:v>203</c:v>
                </c:pt>
                <c:pt idx="2">
                  <c:v>201</c:v>
                </c:pt>
                <c:pt idx="3">
                  <c:v>199</c:v>
                </c:pt>
                <c:pt idx="4">
                  <c:v>186</c:v>
                </c:pt>
              </c:numCache>
            </c:numRef>
          </c:val>
          <c:smooth val="0"/>
          <c:extLst xmlns:c16r2="http://schemas.microsoft.com/office/drawing/2015/06/chart">
            <c:ext xmlns:c16="http://schemas.microsoft.com/office/drawing/2014/chart" uri="{C3380CC4-5D6E-409C-BE32-E72D297353CC}">
              <c16:uniqueId val="{00000018-A2B2-46C6-AD84-337E2DD0953A}"/>
            </c:ext>
          </c:extLst>
        </c:ser>
        <c:dLbls>
          <c:showLegendKey val="0"/>
          <c:showVal val="0"/>
          <c:showCatName val="0"/>
          <c:showSerName val="0"/>
          <c:showPercent val="0"/>
          <c:showBubbleSize val="0"/>
        </c:dLbls>
        <c:marker val="1"/>
        <c:smooth val="0"/>
        <c:axId val="196308992"/>
        <c:axId val="196310528"/>
      </c:lineChart>
      <c:catAx>
        <c:axId val="196308992"/>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96310528"/>
        <c:crosses val="autoZero"/>
        <c:auto val="1"/>
        <c:lblAlgn val="ctr"/>
        <c:lblOffset val="100"/>
        <c:noMultiLvlLbl val="0"/>
      </c:catAx>
      <c:valAx>
        <c:axId val="196310528"/>
        <c:scaling>
          <c:orientation val="minMax"/>
          <c:max val="280"/>
          <c:min val="140"/>
        </c:scaling>
        <c:delete val="0"/>
        <c:axPos val="l"/>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96308992"/>
        <c:crosses val="autoZero"/>
        <c:crossBetween val="between"/>
      </c:valAx>
    </c:plotArea>
    <c:legend>
      <c:legendPos val="b"/>
      <c:layout>
        <c:manualLayout>
          <c:xMode val="edge"/>
          <c:yMode val="edge"/>
          <c:x val="0.6473043515911755"/>
          <c:y val="0.23481756490283265"/>
          <c:w val="0.33687109111361085"/>
          <c:h val="8.9737852890339934E-2"/>
        </c:manualLayout>
      </c:layout>
      <c:overlay val="0"/>
      <c:txPr>
        <a:bodyPr/>
        <a:lstStyle/>
        <a:p>
          <a:pPr>
            <a:defRPr sz="920"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3322437788059999"/>
          <c:y val="0.20306708104947335"/>
          <c:w val="0.74876674015748035"/>
          <c:h val="0.5668218092258549"/>
        </c:manualLayout>
      </c:layout>
      <c:lineChart>
        <c:grouping val="standard"/>
        <c:varyColors val="0"/>
        <c:ser>
          <c:idx val="0"/>
          <c:order val="0"/>
          <c:tx>
            <c:strRef>
              <c:f>'ДОУ дети'!$C$3</c:f>
              <c:strCache>
                <c:ptCount val="1"/>
                <c:pt idx="0">
                  <c:v>Количество воспитанников в ДОУ</c:v>
                </c:pt>
              </c:strCache>
            </c:strRef>
          </c:tx>
          <c:spPr>
            <a:ln w="47625"/>
          </c:spPr>
          <c:marker>
            <c:symbol val="square"/>
            <c:size val="5"/>
            <c:spPr>
              <a:ln w="44450" cap="rnd"/>
            </c:spPr>
          </c:marker>
          <c:dLbls>
            <c:dLbl>
              <c:idx val="0"/>
              <c:layout>
                <c:manualLayout>
                  <c:x val="-6.4203318786113794E-2"/>
                  <c:y val="-0.11097043790578809"/>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9772-41AC-A2A8-63D059746A99}"/>
                </c:ext>
              </c:extLst>
            </c:dLbl>
            <c:dLbl>
              <c:idx val="1"/>
              <c:layout>
                <c:manualLayout>
                  <c:x val="-4.7992020772924499E-2"/>
                  <c:y val="-0.11504075148501178"/>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9772-41AC-A2A8-63D059746A99}"/>
                </c:ext>
              </c:extLst>
            </c:dLbl>
            <c:dLbl>
              <c:idx val="2"/>
              <c:layout>
                <c:manualLayout>
                  <c:x val="-4.6099900259661555E-2"/>
                  <c:y val="-0.10381958834093111"/>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9772-41AC-A2A8-63D059746A99}"/>
                </c:ext>
              </c:extLst>
            </c:dLbl>
            <c:dLbl>
              <c:idx val="3"/>
              <c:layout>
                <c:manualLayout>
                  <c:x val="-5.5938085238009146E-2"/>
                  <c:y val="-0.11744716121011189"/>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9772-41AC-A2A8-63D059746A99}"/>
                </c:ext>
              </c:extLst>
            </c:dLbl>
            <c:dLbl>
              <c:idx val="4"/>
              <c:layout>
                <c:manualLayout>
                  <c:x val="-3.7795281218931935E-2"/>
                  <c:y val="-0.10071014111674594"/>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9772-41AC-A2A8-63D059746A99}"/>
                </c:ext>
              </c:extLst>
            </c:dLbl>
            <c:dLbl>
              <c:idx val="5"/>
              <c:layout>
                <c:manualLayout>
                  <c:x val="-3.0683243541925784E-2"/>
                  <c:y val="-3.669845986232853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9772-41AC-A2A8-63D059746A99}"/>
                </c:ext>
              </c:extLst>
            </c:dLbl>
            <c:dLbl>
              <c:idx val="6"/>
              <c:layout>
                <c:manualLayout>
                  <c:x val="-2.8239464336298842E-2"/>
                  <c:y val="-3.705860461472179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9772-41AC-A2A8-63D059746A99}"/>
                </c:ext>
              </c:extLst>
            </c:dLbl>
            <c:dLbl>
              <c:idx val="7"/>
              <c:layout>
                <c:manualLayout>
                  <c:x val="-2.9019588340931022E-2"/>
                  <c:y val="-3.448640618035955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9772-41AC-A2A8-63D059746A99}"/>
                </c:ext>
              </c:extLst>
            </c:dLbl>
            <c:dLbl>
              <c:idx val="8"/>
              <c:layout>
                <c:manualLayout>
                  <c:x val="-2.6212570797071406E-2"/>
                  <c:y val="-3.700212945079980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9772-41AC-A2A8-63D059746A99}"/>
                </c:ext>
              </c:extLst>
            </c:dLbl>
            <c:dLbl>
              <c:idx val="9"/>
              <c:layout>
                <c:manualLayout>
                  <c:x val="-2.5562425749412858E-2"/>
                  <c:y val="-4.712127965136429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9772-41AC-A2A8-63D059746A99}"/>
                </c:ext>
              </c:extLst>
            </c:dLbl>
            <c:dLbl>
              <c:idx val="20"/>
              <c:layout>
                <c:manualLayout>
                  <c:x val="-2.2701809642215919E-2"/>
                  <c:y val="4.05094834843757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9772-41AC-A2A8-63D059746A99}"/>
                </c:ext>
              </c:extLst>
            </c:dLbl>
            <c:dLbl>
              <c:idx val="21"/>
              <c:layout>
                <c:manualLayout>
                  <c:x val="-2.8315844729935081E-2"/>
                  <c:y val="2.793086713217465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9772-41AC-A2A8-63D059746A99}"/>
                </c:ext>
              </c:extLst>
            </c:dLbl>
            <c:spPr>
              <a:noFill/>
              <a:ln>
                <a:noFill/>
              </a:ln>
              <a:effectLst/>
            </c:spPr>
            <c:txPr>
              <a:bodyPr/>
              <a:lstStyle/>
              <a:p>
                <a:pPr>
                  <a:defRPr sz="1000" b="1" i="0" u="none" strike="noStrike" baseline="0">
                    <a:solidFill>
                      <a:srgbClr val="000000"/>
                    </a:solidFill>
                    <a:latin typeface="Calibri"/>
                    <a:ea typeface="Calibri"/>
                    <a:cs typeface="Calibri"/>
                  </a:defRPr>
                </a:pPr>
                <a:endParaRPr lang="ru-RU"/>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'ДОУ дети'!$B$4:$B$8</c:f>
              <c:strCache>
                <c:ptCount val="5"/>
                <c:pt idx="0">
                  <c:v>2018 г.</c:v>
                </c:pt>
                <c:pt idx="1">
                  <c:v>2019 г.</c:v>
                </c:pt>
                <c:pt idx="2">
                  <c:v>2020 г.</c:v>
                </c:pt>
                <c:pt idx="3">
                  <c:v>2021 г.</c:v>
                </c:pt>
                <c:pt idx="4">
                  <c:v>2022 г.</c:v>
                </c:pt>
              </c:strCache>
            </c:strRef>
          </c:cat>
          <c:val>
            <c:numRef>
              <c:f>'ДОУ дети'!$C$4:$C$8</c:f>
              <c:numCache>
                <c:formatCode>General</c:formatCode>
                <c:ptCount val="5"/>
                <c:pt idx="0">
                  <c:v>60048</c:v>
                </c:pt>
                <c:pt idx="1">
                  <c:v>59192</c:v>
                </c:pt>
                <c:pt idx="2">
                  <c:v>58163</c:v>
                </c:pt>
                <c:pt idx="3">
                  <c:v>56723</c:v>
                </c:pt>
                <c:pt idx="4">
                  <c:v>55534</c:v>
                </c:pt>
              </c:numCache>
            </c:numRef>
          </c:val>
          <c:smooth val="0"/>
          <c:extLst xmlns:c16r2="http://schemas.microsoft.com/office/drawing/2015/06/chart">
            <c:ext xmlns:c16="http://schemas.microsoft.com/office/drawing/2014/chart" uri="{C3380CC4-5D6E-409C-BE32-E72D297353CC}">
              <c16:uniqueId val="{0000000C-9772-41AC-A2A8-63D059746A99}"/>
            </c:ext>
          </c:extLst>
        </c:ser>
        <c:dLbls>
          <c:showLegendKey val="0"/>
          <c:showVal val="0"/>
          <c:showCatName val="0"/>
          <c:showSerName val="0"/>
          <c:showPercent val="0"/>
          <c:showBubbleSize val="0"/>
        </c:dLbls>
        <c:marker val="1"/>
        <c:smooth val="0"/>
        <c:axId val="182611328"/>
        <c:axId val="182633600"/>
      </c:lineChart>
      <c:lineChart>
        <c:grouping val="standard"/>
        <c:varyColors val="0"/>
        <c:ser>
          <c:idx val="1"/>
          <c:order val="1"/>
          <c:tx>
            <c:strRef>
              <c:f>'ДОУ дети'!$D$3</c:f>
              <c:strCache>
                <c:ptCount val="1"/>
              </c:strCache>
            </c:strRef>
          </c:tx>
          <c:spPr>
            <a:ln w="28575">
              <a:noFill/>
            </a:ln>
          </c:spPr>
          <c:marker>
            <c:symbol val="none"/>
          </c:marker>
          <c:cat>
            <c:strRef>
              <c:f>'ДОУ дети'!$B$4</c:f>
              <c:strCache>
                <c:ptCount val="1"/>
                <c:pt idx="0">
                  <c:v>2018 г.</c:v>
                </c:pt>
              </c:strCache>
            </c:strRef>
          </c:cat>
          <c:val>
            <c:numRef>
              <c:f>'ДОУ дети'!$D$4</c:f>
              <c:numCache>
                <c:formatCode>General</c:formatCode>
                <c:ptCount val="1"/>
              </c:numCache>
            </c:numRef>
          </c:val>
          <c:smooth val="0"/>
          <c:extLst xmlns:c16r2="http://schemas.microsoft.com/office/drawing/2015/06/chart">
            <c:ext xmlns:c16="http://schemas.microsoft.com/office/drawing/2014/chart" uri="{C3380CC4-5D6E-409C-BE32-E72D297353CC}">
              <c16:uniqueId val="{0000000D-9772-41AC-A2A8-63D059746A99}"/>
            </c:ext>
          </c:extLst>
        </c:ser>
        <c:ser>
          <c:idx val="2"/>
          <c:order val="2"/>
          <c:tx>
            <c:strRef>
              <c:f>'ДОУ дети'!$E$3</c:f>
              <c:strCache>
                <c:ptCount val="1"/>
              </c:strCache>
            </c:strRef>
          </c:tx>
          <c:spPr>
            <a:ln w="28575">
              <a:noFill/>
            </a:ln>
          </c:spPr>
          <c:marker>
            <c:symbol val="none"/>
          </c:marker>
          <c:cat>
            <c:strRef>
              <c:f>'ДОУ дети'!$B$4</c:f>
              <c:strCache>
                <c:ptCount val="1"/>
                <c:pt idx="0">
                  <c:v>2018 г.</c:v>
                </c:pt>
              </c:strCache>
            </c:strRef>
          </c:cat>
          <c:val>
            <c:numRef>
              <c:f>'ДОУ дети'!$E$4</c:f>
              <c:numCache>
                <c:formatCode>General</c:formatCode>
                <c:ptCount val="1"/>
              </c:numCache>
            </c:numRef>
          </c:val>
          <c:smooth val="0"/>
          <c:extLst xmlns:c16r2="http://schemas.microsoft.com/office/drawing/2015/06/chart">
            <c:ext xmlns:c16="http://schemas.microsoft.com/office/drawing/2014/chart" uri="{C3380CC4-5D6E-409C-BE32-E72D297353CC}">
              <c16:uniqueId val="{0000000E-9772-41AC-A2A8-63D059746A99}"/>
            </c:ext>
          </c:extLst>
        </c:ser>
        <c:dLbls>
          <c:showLegendKey val="0"/>
          <c:showVal val="0"/>
          <c:showCatName val="0"/>
          <c:showSerName val="0"/>
          <c:showPercent val="0"/>
          <c:showBubbleSize val="0"/>
        </c:dLbls>
        <c:marker val="1"/>
        <c:smooth val="0"/>
        <c:axId val="182635136"/>
        <c:axId val="182636928"/>
      </c:lineChart>
      <c:catAx>
        <c:axId val="182611328"/>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82633600"/>
        <c:crosses val="autoZero"/>
        <c:auto val="1"/>
        <c:lblAlgn val="ctr"/>
        <c:lblOffset val="100"/>
        <c:noMultiLvlLbl val="0"/>
      </c:catAx>
      <c:valAx>
        <c:axId val="182633600"/>
        <c:scaling>
          <c:orientation val="minMax"/>
          <c:max val="72000"/>
          <c:min val="45000"/>
        </c:scaling>
        <c:delete val="0"/>
        <c:axPos val="l"/>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82611328"/>
        <c:crosses val="autoZero"/>
        <c:crossBetween val="between"/>
      </c:valAx>
      <c:catAx>
        <c:axId val="182635136"/>
        <c:scaling>
          <c:orientation val="minMax"/>
        </c:scaling>
        <c:delete val="1"/>
        <c:axPos val="b"/>
        <c:numFmt formatCode="General" sourceLinked="1"/>
        <c:majorTickMark val="out"/>
        <c:minorTickMark val="none"/>
        <c:tickLblPos val="none"/>
        <c:crossAx val="182636928"/>
        <c:crosses val="autoZero"/>
        <c:auto val="1"/>
        <c:lblAlgn val="ctr"/>
        <c:lblOffset val="100"/>
        <c:noMultiLvlLbl val="0"/>
      </c:catAx>
      <c:valAx>
        <c:axId val="182636928"/>
        <c:scaling>
          <c:orientation val="minMax"/>
        </c:scaling>
        <c:delete val="1"/>
        <c:axPos val="r"/>
        <c:numFmt formatCode="General" sourceLinked="1"/>
        <c:majorTickMark val="out"/>
        <c:minorTickMark val="none"/>
        <c:tickLblPos val="nextTo"/>
        <c:crossAx val="182635136"/>
        <c:crosses val="max"/>
        <c:crossBetween val="between"/>
      </c:valAx>
    </c:plotArea>
    <c:legend>
      <c:legendPos val="b"/>
      <c:layout>
        <c:manualLayout>
          <c:xMode val="edge"/>
          <c:yMode val="edge"/>
          <c:x val="0.56849164832482535"/>
          <c:y val="0.23856056520332217"/>
          <c:w val="0.428218519718707"/>
          <c:h val="0.10320515586236652"/>
        </c:manualLayout>
      </c:layout>
      <c:overlay val="0"/>
      <c:txPr>
        <a:bodyPr/>
        <a:lstStyle/>
        <a:p>
          <a:pPr>
            <a:defRPr sz="920"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5995750531183603E-2"/>
          <c:y val="5.6979191278689612E-2"/>
          <c:w val="0.89708162973652206"/>
          <c:h val="0.61497008728229008"/>
        </c:manualLayout>
      </c:layout>
      <c:lineChart>
        <c:grouping val="standard"/>
        <c:varyColors val="0"/>
        <c:ser>
          <c:idx val="1"/>
          <c:order val="0"/>
          <c:tx>
            <c:strRef>
              <c:f>'Все виды благоустройства'!$C$3</c:f>
              <c:strCache>
                <c:ptCount val="1"/>
              </c:strCache>
            </c:strRef>
          </c:tx>
          <c:spPr>
            <a:ln w="28575">
              <a:noFill/>
            </a:ln>
          </c:spPr>
          <c:marker>
            <c:symbol val="none"/>
          </c:marker>
          <c:cat>
            <c:strRef>
              <c:f>'Все виды благоустройства'!$B$4:$B$9</c:f>
              <c:strCache>
                <c:ptCount val="6"/>
                <c:pt idx="0">
                  <c:v>2016/2017 г.</c:v>
                </c:pt>
                <c:pt idx="1">
                  <c:v>2017/2018 г.</c:v>
                </c:pt>
                <c:pt idx="2">
                  <c:v>2018/2019 г.</c:v>
                </c:pt>
                <c:pt idx="3">
                  <c:v>2019/2020 г.</c:v>
                </c:pt>
                <c:pt idx="4">
                  <c:v>2020/2021 г.</c:v>
                </c:pt>
                <c:pt idx="5">
                  <c:v>2021/2022 г.</c:v>
                </c:pt>
              </c:strCache>
            </c:strRef>
          </c:cat>
          <c:val>
            <c:numRef>
              <c:f>'Все виды благоустройства'!$C$6</c:f>
              <c:numCache>
                <c:formatCode>General</c:formatCode>
                <c:ptCount val="1"/>
                <c:pt idx="0">
                  <c:v>0</c:v>
                </c:pt>
              </c:numCache>
            </c:numRef>
          </c:val>
          <c:smooth val="0"/>
          <c:extLst xmlns:c16r2="http://schemas.microsoft.com/office/drawing/2015/06/chart">
            <c:ext xmlns:c16="http://schemas.microsoft.com/office/drawing/2014/chart" uri="{C3380CC4-5D6E-409C-BE32-E72D297353CC}">
              <c16:uniqueId val="{00000000-612A-4A92-9B25-73739750A412}"/>
            </c:ext>
          </c:extLst>
        </c:ser>
        <c:ser>
          <c:idx val="2"/>
          <c:order val="1"/>
          <c:tx>
            <c:strRef>
              <c:f>'Все виды благоустройства'!$D$3</c:f>
              <c:strCache>
                <c:ptCount val="1"/>
              </c:strCache>
            </c:strRef>
          </c:tx>
          <c:spPr>
            <a:ln w="28575">
              <a:noFill/>
            </a:ln>
          </c:spPr>
          <c:marker>
            <c:symbol val="none"/>
          </c:marker>
          <c:cat>
            <c:strRef>
              <c:f>'Все виды благоустройства'!$B$4:$B$9</c:f>
              <c:strCache>
                <c:ptCount val="6"/>
                <c:pt idx="0">
                  <c:v>2016/2017 г.</c:v>
                </c:pt>
                <c:pt idx="1">
                  <c:v>2017/2018 г.</c:v>
                </c:pt>
                <c:pt idx="2">
                  <c:v>2018/2019 г.</c:v>
                </c:pt>
                <c:pt idx="3">
                  <c:v>2019/2020 г.</c:v>
                </c:pt>
                <c:pt idx="4">
                  <c:v>2020/2021 г.</c:v>
                </c:pt>
                <c:pt idx="5">
                  <c:v>2021/2022 г.</c:v>
                </c:pt>
              </c:strCache>
            </c:strRef>
          </c:cat>
          <c:val>
            <c:numRef>
              <c:f>'Все виды благоустройства'!$D$6</c:f>
              <c:numCache>
                <c:formatCode>General</c:formatCode>
                <c:ptCount val="1"/>
                <c:pt idx="0">
                  <c:v>0</c:v>
                </c:pt>
              </c:numCache>
            </c:numRef>
          </c:val>
          <c:smooth val="0"/>
          <c:extLst xmlns:c16r2="http://schemas.microsoft.com/office/drawing/2015/06/chart">
            <c:ext xmlns:c16="http://schemas.microsoft.com/office/drawing/2014/chart" uri="{C3380CC4-5D6E-409C-BE32-E72D297353CC}">
              <c16:uniqueId val="{00000001-612A-4A92-9B25-73739750A412}"/>
            </c:ext>
          </c:extLst>
        </c:ser>
        <c:ser>
          <c:idx val="3"/>
          <c:order val="2"/>
          <c:tx>
            <c:strRef>
              <c:f>'Все виды благоустройства'!$E$3</c:f>
              <c:strCache>
                <c:ptCount val="1"/>
                <c:pt idx="0">
                  <c:v>Число ОО, </c:v>
                </c:pt>
              </c:strCache>
            </c:strRef>
          </c:tx>
          <c:spPr>
            <a:ln w="47625" cmpd="sng">
              <a:solidFill>
                <a:schemeClr val="tx1"/>
              </a:solidFill>
            </a:ln>
          </c:spPr>
          <c:marker>
            <c:symbol val="circle"/>
            <c:size val="9"/>
            <c:spPr>
              <a:solidFill>
                <a:srgbClr val="FF0000"/>
              </a:solidFill>
              <a:ln w="44450" cap="rnd"/>
            </c:spPr>
          </c:marker>
          <c:dLbls>
            <c:dLbl>
              <c:idx val="0"/>
              <c:layout>
                <c:manualLayout>
                  <c:x val="-3.8931894603500591E-2"/>
                  <c:y val="-0.17888125724758144"/>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612A-4A92-9B25-73739750A412}"/>
                </c:ext>
              </c:extLst>
            </c:dLbl>
            <c:dLbl>
              <c:idx val="1"/>
              <c:layout>
                <c:manualLayout>
                  <c:x val="-4.2334176426770814E-2"/>
                  <c:y val="-0.1617862906168655"/>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612A-4A92-9B25-73739750A412}"/>
                </c:ext>
              </c:extLst>
            </c:dLbl>
            <c:dLbl>
              <c:idx val="2"/>
              <c:layout>
                <c:manualLayout>
                  <c:x val="-3.8940479847822333E-2"/>
                  <c:y val="-0.16297509670199567"/>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612A-4A92-9B25-73739750A412}"/>
                </c:ext>
              </c:extLst>
            </c:dLbl>
            <c:dLbl>
              <c:idx val="3"/>
              <c:layout>
                <c:manualLayout>
                  <c:x val="-3.8593366636225521E-2"/>
                  <c:y val="-0.15930244816205391"/>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12A-4A92-9B25-73739750A412}"/>
                </c:ext>
              </c:extLst>
            </c:dLbl>
            <c:dLbl>
              <c:idx val="4"/>
              <c:layout>
                <c:manualLayout>
                  <c:x val="-3.2129856028819487E-2"/>
                  <c:y val="-0.15483672161989021"/>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612A-4A92-9B25-73739750A412}"/>
                </c:ext>
              </c:extLst>
            </c:dLbl>
            <c:dLbl>
              <c:idx val="5"/>
              <c:layout>
                <c:manualLayout>
                  <c:x val="-3.7567850785086926E-2"/>
                  <c:y val="-0.14107625063859808"/>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612A-4A92-9B25-73739750A412}"/>
                </c:ext>
              </c:extLst>
            </c:dLbl>
            <c:dLbl>
              <c:idx val="6"/>
              <c:layout>
                <c:manualLayout>
                  <c:x val="-4.259347773221794E-3"/>
                  <c:y val="-7.16681873993218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612A-4A92-9B25-73739750A412}"/>
                </c:ext>
              </c:extLst>
            </c:dLbl>
            <c:dLbl>
              <c:idx val="7"/>
              <c:layout>
                <c:manualLayout>
                  <c:x val="-3.9611638803029418E-2"/>
                  <c:y val="3.705840874368318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612A-4A92-9B25-73739750A412}"/>
                </c:ext>
              </c:extLst>
            </c:dLbl>
            <c:dLbl>
              <c:idx val="8"/>
              <c:layout>
                <c:manualLayout>
                  <c:x val="-3.1227228401607434E-2"/>
                  <c:y val="4.526011673913895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612A-4A92-9B25-73739750A412}"/>
                </c:ext>
              </c:extLst>
            </c:dLbl>
            <c:dLbl>
              <c:idx val="9"/>
              <c:layout>
                <c:manualLayout>
                  <c:x val="-2.8150320751453298E-2"/>
                  <c:y val="4.949621968895693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612A-4A92-9B25-73739750A412}"/>
                </c:ext>
              </c:extLst>
            </c:dLbl>
            <c:dLbl>
              <c:idx val="10"/>
              <c:layout>
                <c:manualLayout>
                  <c:x val="-2.3056401617419599E-2"/>
                  <c:y val="4.700865749990207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612A-4A92-9B25-73739750A412}"/>
                </c:ext>
              </c:extLst>
            </c:dLbl>
            <c:dLbl>
              <c:idx val="11"/>
              <c:layout>
                <c:manualLayout>
                  <c:x val="-2.050944205040274E-2"/>
                  <c:y val="4.700865749990207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612A-4A92-9B25-73739750A412}"/>
                </c:ext>
              </c:extLst>
            </c:dLbl>
            <c:dLbl>
              <c:idx val="12"/>
              <c:layout>
                <c:manualLayout>
                  <c:x val="-2.050944205040274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612A-4A92-9B25-73739750A412}"/>
                </c:ext>
              </c:extLst>
            </c:dLbl>
            <c:dLbl>
              <c:idx val="13"/>
              <c:layout>
                <c:manualLayout>
                  <c:x val="-2.1782921833911166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612A-4A92-9B25-73739750A412}"/>
                </c:ext>
              </c:extLst>
            </c:dLbl>
            <c:dLbl>
              <c:idx val="14"/>
              <c:layout>
                <c:manualLayout>
                  <c:x val="-2.050944205040274E-2"/>
                  <c:y val="4.452109531084739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612A-4A92-9B25-73739750A412}"/>
                </c:ext>
              </c:extLst>
            </c:dLbl>
            <c:dLbl>
              <c:idx val="15"/>
              <c:layout>
                <c:manualLayout>
                  <c:x val="-2.050944205040274E-2"/>
                  <c:y val="3.954597093273788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612A-4A92-9B25-73739750A412}"/>
                </c:ext>
              </c:extLst>
            </c:dLbl>
            <c:dLbl>
              <c:idx val="16"/>
              <c:layout>
                <c:manualLayout>
                  <c:x val="-2.050944205040274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612A-4A92-9B25-73739750A412}"/>
                </c:ext>
              </c:extLst>
            </c:dLbl>
            <c:dLbl>
              <c:idx val="17"/>
              <c:layout>
                <c:manualLayout>
                  <c:x val="-2.1782921833911166E-2"/>
                  <c:y val="4.700865749990207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612A-4A92-9B25-73739750A412}"/>
                </c:ext>
              </c:extLst>
            </c:dLbl>
            <c:dLbl>
              <c:idx val="18"/>
              <c:layout>
                <c:manualLayout>
                  <c:x val="-2.050944205040274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612A-4A92-9B25-73739750A412}"/>
                </c:ext>
              </c:extLst>
            </c:dLbl>
            <c:dLbl>
              <c:idx val="19"/>
              <c:layout>
                <c:manualLayout>
                  <c:x val="-2.1782921833911166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612A-4A92-9B25-73739750A412}"/>
                </c:ext>
              </c:extLst>
            </c:dLbl>
            <c:dLbl>
              <c:idx val="20"/>
              <c:layout>
                <c:manualLayout>
                  <c:x val="-2.1782921833911069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612A-4A92-9B25-73739750A412}"/>
                </c:ext>
              </c:extLst>
            </c:dLbl>
            <c:dLbl>
              <c:idx val="21"/>
              <c:layout>
                <c:manualLayout>
                  <c:x val="-2.1782921833911166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7-612A-4A92-9B25-73739750A412}"/>
                </c:ext>
              </c:extLst>
            </c:dLbl>
            <c:spPr>
              <a:noFill/>
              <a:ln>
                <a:noFill/>
              </a:ln>
              <a:effectLst/>
            </c:spPr>
            <c:txPr>
              <a:bodyPr/>
              <a:lstStyle/>
              <a:p>
                <a:pPr>
                  <a:defRPr sz="1000" b="1" i="0" u="none" strike="noStrike" baseline="0">
                    <a:solidFill>
                      <a:srgbClr val="000000"/>
                    </a:solidFill>
                    <a:latin typeface="Calibri"/>
                    <a:ea typeface="Calibri"/>
                    <a:cs typeface="Calibri"/>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'Все виды благоустройства'!$B$4:$B$9</c:f>
              <c:strCache>
                <c:ptCount val="6"/>
                <c:pt idx="0">
                  <c:v>2016/2017 г.</c:v>
                </c:pt>
                <c:pt idx="1">
                  <c:v>2017/2018 г.</c:v>
                </c:pt>
                <c:pt idx="2">
                  <c:v>2018/2019 г.</c:v>
                </c:pt>
                <c:pt idx="3">
                  <c:v>2019/2020 г.</c:v>
                </c:pt>
                <c:pt idx="4">
                  <c:v>2020/2021 г.</c:v>
                </c:pt>
                <c:pt idx="5">
                  <c:v>2021/2022 г.</c:v>
                </c:pt>
              </c:strCache>
            </c:strRef>
          </c:cat>
          <c:val>
            <c:numRef>
              <c:f>'Все виды благоустройства'!$E$4:$E$9</c:f>
              <c:numCache>
                <c:formatCode>General</c:formatCode>
                <c:ptCount val="6"/>
                <c:pt idx="0">
                  <c:v>296</c:v>
                </c:pt>
                <c:pt idx="1">
                  <c:v>297</c:v>
                </c:pt>
                <c:pt idx="2">
                  <c:v>295</c:v>
                </c:pt>
                <c:pt idx="3">
                  <c:v>292</c:v>
                </c:pt>
                <c:pt idx="4">
                  <c:v>293</c:v>
                </c:pt>
                <c:pt idx="5">
                  <c:v>294</c:v>
                </c:pt>
              </c:numCache>
            </c:numRef>
          </c:val>
          <c:smooth val="0"/>
          <c:extLst xmlns:c16r2="http://schemas.microsoft.com/office/drawing/2015/06/chart">
            <c:ext xmlns:c16="http://schemas.microsoft.com/office/drawing/2014/chart" uri="{C3380CC4-5D6E-409C-BE32-E72D297353CC}">
              <c16:uniqueId val="{00000018-612A-4A92-9B25-73739750A412}"/>
            </c:ext>
          </c:extLst>
        </c:ser>
        <c:dLbls>
          <c:showLegendKey val="0"/>
          <c:showVal val="0"/>
          <c:showCatName val="0"/>
          <c:showSerName val="0"/>
          <c:showPercent val="0"/>
          <c:showBubbleSize val="0"/>
        </c:dLbls>
        <c:marker val="1"/>
        <c:smooth val="0"/>
        <c:axId val="202342784"/>
        <c:axId val="202344320"/>
      </c:lineChart>
      <c:catAx>
        <c:axId val="202342784"/>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02344320"/>
        <c:crosses val="autoZero"/>
        <c:auto val="1"/>
        <c:lblAlgn val="ctr"/>
        <c:lblOffset val="100"/>
        <c:noMultiLvlLbl val="0"/>
      </c:catAx>
      <c:valAx>
        <c:axId val="202344320"/>
        <c:scaling>
          <c:orientation val="minMax"/>
          <c:max val="350"/>
          <c:min val="250"/>
        </c:scaling>
        <c:delete val="0"/>
        <c:axPos val="l"/>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02342784"/>
        <c:crosses val="autoZero"/>
        <c:crossBetween val="between"/>
      </c:valAx>
    </c:plotArea>
    <c:legend>
      <c:legendPos val="b"/>
      <c:layout>
        <c:manualLayout>
          <c:xMode val="edge"/>
          <c:yMode val="edge"/>
          <c:x val="0.68202073083996517"/>
          <c:y val="5.8130347105076641E-2"/>
          <c:w val="0.30254534477120076"/>
          <c:h val="0.13161475017995394"/>
        </c:manualLayout>
      </c:layout>
      <c:overlay val="0"/>
      <c:txPr>
        <a:bodyPr/>
        <a:lstStyle/>
        <a:p>
          <a:pPr>
            <a:defRPr sz="920"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133677304233281E-2"/>
          <c:y val="4.9324308004444227E-2"/>
          <c:w val="0.91781594580590387"/>
          <c:h val="0.68867325249987921"/>
        </c:manualLayout>
      </c:layout>
      <c:lineChart>
        <c:grouping val="standard"/>
        <c:varyColors val="0"/>
        <c:ser>
          <c:idx val="1"/>
          <c:order val="0"/>
          <c:tx>
            <c:strRef>
              <c:f>школы!$C$3</c:f>
              <c:strCache>
                <c:ptCount val="1"/>
              </c:strCache>
            </c:strRef>
          </c:tx>
          <c:spPr>
            <a:ln w="28575">
              <a:noFill/>
            </a:ln>
          </c:spPr>
          <c:marker>
            <c:symbol val="none"/>
          </c:marker>
          <c:cat>
            <c:strRef>
              <c:f>школы!$B$4:$B$9</c:f>
              <c:strCache>
                <c:ptCount val="6"/>
                <c:pt idx="0">
                  <c:v>2017 г.</c:v>
                </c:pt>
                <c:pt idx="1">
                  <c:v>2018 г.</c:v>
                </c:pt>
                <c:pt idx="2">
                  <c:v>2019 г.</c:v>
                </c:pt>
                <c:pt idx="3">
                  <c:v>2020 г.</c:v>
                </c:pt>
                <c:pt idx="4">
                  <c:v>2021 г.</c:v>
                </c:pt>
                <c:pt idx="5">
                  <c:v>2022 г.</c:v>
                </c:pt>
              </c:strCache>
            </c:strRef>
          </c:cat>
          <c:val>
            <c:numRef>
              <c:f>школы!#ССЫЛКА!</c:f>
              <c:numCache>
                <c:formatCode>General</c:formatCode>
                <c:ptCount val="1"/>
                <c:pt idx="0">
                  <c:v>1</c:v>
                </c:pt>
              </c:numCache>
            </c:numRef>
          </c:val>
          <c:smooth val="0"/>
          <c:extLst xmlns:c16r2="http://schemas.microsoft.com/office/drawing/2015/06/chart">
            <c:ext xmlns:c16="http://schemas.microsoft.com/office/drawing/2014/chart" uri="{C3380CC4-5D6E-409C-BE32-E72D297353CC}">
              <c16:uniqueId val="{00000000-BB3A-4B5A-A217-76D412F3F84D}"/>
            </c:ext>
          </c:extLst>
        </c:ser>
        <c:ser>
          <c:idx val="2"/>
          <c:order val="1"/>
          <c:tx>
            <c:strRef>
              <c:f>школы!$D$3</c:f>
              <c:strCache>
                <c:ptCount val="1"/>
              </c:strCache>
            </c:strRef>
          </c:tx>
          <c:spPr>
            <a:ln w="28575">
              <a:noFill/>
            </a:ln>
          </c:spPr>
          <c:marker>
            <c:symbol val="none"/>
          </c:marker>
          <c:cat>
            <c:strRef>
              <c:f>школы!$B$4:$B$9</c:f>
              <c:strCache>
                <c:ptCount val="6"/>
                <c:pt idx="0">
                  <c:v>2017 г.</c:v>
                </c:pt>
                <c:pt idx="1">
                  <c:v>2018 г.</c:v>
                </c:pt>
                <c:pt idx="2">
                  <c:v>2019 г.</c:v>
                </c:pt>
                <c:pt idx="3">
                  <c:v>2020 г.</c:v>
                </c:pt>
                <c:pt idx="4">
                  <c:v>2021 г.</c:v>
                </c:pt>
                <c:pt idx="5">
                  <c:v>2022 г.</c:v>
                </c:pt>
              </c:strCache>
            </c:strRef>
          </c:cat>
          <c:val>
            <c:numRef>
              <c:f>школы!#ССЫЛКА!</c:f>
              <c:numCache>
                <c:formatCode>General</c:formatCode>
                <c:ptCount val="1"/>
                <c:pt idx="0">
                  <c:v>1</c:v>
                </c:pt>
              </c:numCache>
            </c:numRef>
          </c:val>
          <c:smooth val="0"/>
          <c:extLst xmlns:c16r2="http://schemas.microsoft.com/office/drawing/2015/06/chart">
            <c:ext xmlns:c16="http://schemas.microsoft.com/office/drawing/2014/chart" uri="{C3380CC4-5D6E-409C-BE32-E72D297353CC}">
              <c16:uniqueId val="{00000001-BB3A-4B5A-A217-76D412F3F84D}"/>
            </c:ext>
          </c:extLst>
        </c:ser>
        <c:ser>
          <c:idx val="3"/>
          <c:order val="2"/>
          <c:tx>
            <c:strRef>
              <c:f>школы!$E$3</c:f>
              <c:strCache>
                <c:ptCount val="1"/>
                <c:pt idx="0">
                  <c:v>Число ОО</c:v>
                </c:pt>
              </c:strCache>
            </c:strRef>
          </c:tx>
          <c:spPr>
            <a:ln w="47625" cmpd="sng">
              <a:solidFill>
                <a:schemeClr val="tx1"/>
              </a:solidFill>
            </a:ln>
          </c:spPr>
          <c:marker>
            <c:symbol val="circle"/>
            <c:size val="5"/>
            <c:spPr>
              <a:ln w="44450" cap="rnd"/>
            </c:spPr>
          </c:marker>
          <c:dLbls>
            <c:dLbl>
              <c:idx val="0"/>
              <c:layout>
                <c:manualLayout>
                  <c:x val="-5.1775174444657832E-2"/>
                  <c:y val="-9.306153882263683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BB3A-4B5A-A217-76D412F3F84D}"/>
                </c:ext>
              </c:extLst>
            </c:dLbl>
            <c:dLbl>
              <c:idx val="1"/>
              <c:layout>
                <c:manualLayout>
                  <c:x val="-4.2334250901564133E-2"/>
                  <c:y val="-7.939674711856924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B3A-4B5A-A217-76D412F3F84D}"/>
                </c:ext>
              </c:extLst>
            </c:dLbl>
            <c:dLbl>
              <c:idx val="2"/>
              <c:layout>
                <c:manualLayout>
                  <c:x val="-3.8940528775366495E-2"/>
                  <c:y val="-8.058554149456954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BB3A-4B5A-A217-76D412F3F84D}"/>
                </c:ext>
              </c:extLst>
            </c:dLbl>
            <c:dLbl>
              <c:idx val="3"/>
              <c:layout>
                <c:manualLayout>
                  <c:x val="-3.8593376464884567E-2"/>
                  <c:y val="-7.691280967927789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BB3A-4B5A-A217-76D412F3F84D}"/>
                </c:ext>
              </c:extLst>
            </c:dLbl>
            <c:dLbl>
              <c:idx val="4"/>
              <c:layout>
                <c:manualLayout>
                  <c:x val="-3.2129825235260229E-2"/>
                  <c:y val="-9.304441104880971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BB3A-4B5A-A217-76D412F3F84D}"/>
                </c:ext>
              </c:extLst>
            </c:dLbl>
            <c:dLbl>
              <c:idx val="5"/>
              <c:layout>
                <c:manualLayout>
                  <c:x val="-1.5801191517727107E-2"/>
                  <c:y val="-9.398989817414926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BB3A-4B5A-A217-76D412F3F84D}"/>
                </c:ext>
              </c:extLst>
            </c:dLbl>
            <c:dLbl>
              <c:idx val="6"/>
              <c:layout>
                <c:manualLayout>
                  <c:x val="-4.4757738616004782E-3"/>
                  <c:y val="-0.11678765168313764"/>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BB3A-4B5A-A217-76D412F3F84D}"/>
                </c:ext>
              </c:extLst>
            </c:dLbl>
            <c:dLbl>
              <c:idx val="7"/>
              <c:layout>
                <c:manualLayout>
                  <c:x val="-3.9611638803029418E-2"/>
                  <c:y val="3.705840874368318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BB3A-4B5A-A217-76D412F3F84D}"/>
                </c:ext>
              </c:extLst>
            </c:dLbl>
            <c:dLbl>
              <c:idx val="8"/>
              <c:layout>
                <c:manualLayout>
                  <c:x val="-3.1227228401607434E-2"/>
                  <c:y val="4.526011673913895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BB3A-4B5A-A217-76D412F3F84D}"/>
                </c:ext>
              </c:extLst>
            </c:dLbl>
            <c:dLbl>
              <c:idx val="9"/>
              <c:layout>
                <c:manualLayout>
                  <c:x val="-2.8150320751453298E-2"/>
                  <c:y val="4.949621968895693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BB3A-4B5A-A217-76D412F3F84D}"/>
                </c:ext>
              </c:extLst>
            </c:dLbl>
            <c:dLbl>
              <c:idx val="10"/>
              <c:layout>
                <c:manualLayout>
                  <c:x val="-2.3056401617419599E-2"/>
                  <c:y val="4.700865749990207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BB3A-4B5A-A217-76D412F3F84D}"/>
                </c:ext>
              </c:extLst>
            </c:dLbl>
            <c:dLbl>
              <c:idx val="11"/>
              <c:layout>
                <c:manualLayout>
                  <c:x val="-2.050944205040274E-2"/>
                  <c:y val="4.700865749990207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BB3A-4B5A-A217-76D412F3F84D}"/>
                </c:ext>
              </c:extLst>
            </c:dLbl>
            <c:dLbl>
              <c:idx val="12"/>
              <c:layout>
                <c:manualLayout>
                  <c:x val="-2.050944205040274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BB3A-4B5A-A217-76D412F3F84D}"/>
                </c:ext>
              </c:extLst>
            </c:dLbl>
            <c:dLbl>
              <c:idx val="13"/>
              <c:layout>
                <c:manualLayout>
                  <c:x val="-2.1782921833911166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BB3A-4B5A-A217-76D412F3F84D}"/>
                </c:ext>
              </c:extLst>
            </c:dLbl>
            <c:dLbl>
              <c:idx val="14"/>
              <c:layout>
                <c:manualLayout>
                  <c:x val="-2.050944205040274E-2"/>
                  <c:y val="4.452109531084739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BB3A-4B5A-A217-76D412F3F84D}"/>
                </c:ext>
              </c:extLst>
            </c:dLbl>
            <c:dLbl>
              <c:idx val="15"/>
              <c:layout>
                <c:manualLayout>
                  <c:x val="-2.050944205040274E-2"/>
                  <c:y val="3.954597093273788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BB3A-4B5A-A217-76D412F3F84D}"/>
                </c:ext>
              </c:extLst>
            </c:dLbl>
            <c:dLbl>
              <c:idx val="16"/>
              <c:layout>
                <c:manualLayout>
                  <c:x val="-2.050944205040274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BB3A-4B5A-A217-76D412F3F84D}"/>
                </c:ext>
              </c:extLst>
            </c:dLbl>
            <c:dLbl>
              <c:idx val="17"/>
              <c:layout>
                <c:manualLayout>
                  <c:x val="-2.1782921833911166E-2"/>
                  <c:y val="4.700865749990207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BB3A-4B5A-A217-76D412F3F84D}"/>
                </c:ext>
              </c:extLst>
            </c:dLbl>
            <c:dLbl>
              <c:idx val="18"/>
              <c:layout>
                <c:manualLayout>
                  <c:x val="-2.050944205040274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BB3A-4B5A-A217-76D412F3F84D}"/>
                </c:ext>
              </c:extLst>
            </c:dLbl>
            <c:dLbl>
              <c:idx val="19"/>
              <c:layout>
                <c:manualLayout>
                  <c:x val="-2.1782921833911166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BB3A-4B5A-A217-76D412F3F84D}"/>
                </c:ext>
              </c:extLst>
            </c:dLbl>
            <c:dLbl>
              <c:idx val="20"/>
              <c:layout>
                <c:manualLayout>
                  <c:x val="-2.1782921833911069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BB3A-4B5A-A217-76D412F3F84D}"/>
                </c:ext>
              </c:extLst>
            </c:dLbl>
            <c:dLbl>
              <c:idx val="21"/>
              <c:layout>
                <c:manualLayout>
                  <c:x val="-2.1782921833911166E-2"/>
                  <c:y val="4.2033533121792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7-BB3A-4B5A-A217-76D412F3F84D}"/>
                </c:ext>
              </c:extLst>
            </c:dLbl>
            <c:spPr>
              <a:noFill/>
              <a:ln>
                <a:noFill/>
              </a:ln>
              <a:effectLst/>
            </c:spPr>
            <c:txPr>
              <a:bodyPr/>
              <a:lstStyle/>
              <a:p>
                <a:pPr>
                  <a:defRPr sz="1000" b="1" i="0" u="none" strike="noStrike" baseline="0">
                    <a:solidFill>
                      <a:srgbClr val="000000"/>
                    </a:solidFill>
                    <a:latin typeface="Calibri"/>
                    <a:ea typeface="Calibri"/>
                    <a:cs typeface="Calibri"/>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школы!$B$4:$B$9</c:f>
              <c:strCache>
                <c:ptCount val="6"/>
                <c:pt idx="0">
                  <c:v>2017 г.</c:v>
                </c:pt>
                <c:pt idx="1">
                  <c:v>2018 г.</c:v>
                </c:pt>
                <c:pt idx="2">
                  <c:v>2019 г.</c:v>
                </c:pt>
                <c:pt idx="3">
                  <c:v>2020 г.</c:v>
                </c:pt>
                <c:pt idx="4">
                  <c:v>2021 г.</c:v>
                </c:pt>
                <c:pt idx="5">
                  <c:v>2022 г.</c:v>
                </c:pt>
              </c:strCache>
            </c:strRef>
          </c:cat>
          <c:val>
            <c:numRef>
              <c:f>школы!$E$4:$E$9</c:f>
              <c:numCache>
                <c:formatCode>General</c:formatCode>
                <c:ptCount val="6"/>
                <c:pt idx="0">
                  <c:v>320</c:v>
                </c:pt>
                <c:pt idx="1">
                  <c:v>317</c:v>
                </c:pt>
                <c:pt idx="2">
                  <c:v>314</c:v>
                </c:pt>
                <c:pt idx="3">
                  <c:v>307</c:v>
                </c:pt>
                <c:pt idx="4">
                  <c:v>307</c:v>
                </c:pt>
                <c:pt idx="5">
                  <c:v>304</c:v>
                </c:pt>
              </c:numCache>
            </c:numRef>
          </c:val>
          <c:smooth val="0"/>
          <c:extLst xmlns:c16r2="http://schemas.microsoft.com/office/drawing/2015/06/chart">
            <c:ext xmlns:c16="http://schemas.microsoft.com/office/drawing/2014/chart" uri="{C3380CC4-5D6E-409C-BE32-E72D297353CC}">
              <c16:uniqueId val="{00000018-BB3A-4B5A-A217-76D412F3F84D}"/>
            </c:ext>
          </c:extLst>
        </c:ser>
        <c:dLbls>
          <c:showLegendKey val="0"/>
          <c:showVal val="0"/>
          <c:showCatName val="0"/>
          <c:showSerName val="0"/>
          <c:showPercent val="0"/>
          <c:showBubbleSize val="0"/>
        </c:dLbls>
        <c:marker val="1"/>
        <c:smooth val="0"/>
        <c:axId val="202529024"/>
        <c:axId val="202563584"/>
      </c:lineChart>
      <c:catAx>
        <c:axId val="202529024"/>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02563584"/>
        <c:crosses val="autoZero"/>
        <c:auto val="1"/>
        <c:lblAlgn val="ctr"/>
        <c:lblOffset val="100"/>
        <c:noMultiLvlLbl val="0"/>
      </c:catAx>
      <c:valAx>
        <c:axId val="202563584"/>
        <c:scaling>
          <c:orientation val="minMax"/>
          <c:max val="325"/>
          <c:min val="300"/>
        </c:scaling>
        <c:delete val="0"/>
        <c:axPos val="l"/>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02529024"/>
        <c:crosses val="autoZero"/>
        <c:crossBetween val="between"/>
      </c:valAx>
    </c:plotArea>
    <c:legend>
      <c:legendPos val="b"/>
      <c:layout>
        <c:manualLayout>
          <c:xMode val="edge"/>
          <c:yMode val="edge"/>
          <c:x val="0.6430789042871512"/>
          <c:y val="0.22318366262499395"/>
          <c:w val="0.33687109111361085"/>
          <c:h val="8.9737852890339934E-2"/>
        </c:manualLayout>
      </c:layout>
      <c:overlay val="0"/>
      <c:txPr>
        <a:bodyPr/>
        <a:lstStyle/>
        <a:p>
          <a:pPr>
            <a:defRPr sz="920"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a:lstStyle/>
          <a:p>
            <a:pPr>
              <a:defRPr sz="1100" b="0"/>
            </a:pPr>
            <a:r>
              <a:rPr lang="ru-RU" sz="1100" b="0"/>
              <a:t>Численность обучающихся в дневных общеобразовательных организациях</a:t>
            </a:r>
          </a:p>
        </c:rich>
      </c:tx>
      <c:layout>
        <c:manualLayout>
          <c:xMode val="edge"/>
          <c:yMode val="edge"/>
          <c:x val="0.13929287713106397"/>
          <c:y val="3.5997151588342879E-2"/>
        </c:manualLayout>
      </c:layout>
      <c:overlay val="0"/>
    </c:title>
    <c:autoTitleDeleted val="0"/>
    <c:plotArea>
      <c:layout>
        <c:manualLayout>
          <c:layoutTarget val="inner"/>
          <c:xMode val="edge"/>
          <c:yMode val="edge"/>
          <c:x val="8.47241206265998E-2"/>
          <c:y val="0.21782412057937983"/>
          <c:w val="0.89510164736973219"/>
          <c:h val="0.5170432037952466"/>
        </c:manualLayout>
      </c:layout>
      <c:lineChart>
        <c:grouping val="standard"/>
        <c:varyColors val="0"/>
        <c:ser>
          <c:idx val="1"/>
          <c:order val="0"/>
          <c:tx>
            <c:strRef>
              <c:f>'школьники и прогноз'!$C$3</c:f>
              <c:strCache>
                <c:ptCount val="1"/>
                <c:pt idx="0">
                  <c:v>Количество обучающихся (факт 2016-2021)</c:v>
                </c:pt>
              </c:strCache>
            </c:strRef>
          </c:tx>
          <c:dLbls>
            <c:dLbl>
              <c:idx val="0"/>
              <c:layout>
                <c:manualLayout>
                  <c:x val="-4.5381096470370384E-2"/>
                  <c:y val="-8.734900948062765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8903-4306-A33F-CF6DB89874FF}"/>
                </c:ext>
              </c:extLst>
            </c:dLbl>
            <c:dLbl>
              <c:idx val="3"/>
              <c:layout>
                <c:manualLayout>
                  <c:x val="-4.3544542568786301E-2"/>
                  <c:y val="-5.768749154147297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8903-4306-A33F-CF6DB89874FF}"/>
                </c:ext>
              </c:extLst>
            </c:dLbl>
            <c:dLbl>
              <c:idx val="4"/>
              <c:layout>
                <c:manualLayout>
                  <c:x val="-4.538109012546223E-2"/>
                  <c:y val="-0.10336915777125626"/>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8903-4306-A33F-CF6DB89874FF}"/>
                </c:ext>
              </c:extLst>
            </c:dLbl>
            <c:dLbl>
              <c:idx val="5"/>
              <c:layout>
                <c:manualLayout>
                  <c:x val="-4.8238172373413934E-2"/>
                  <c:y val="-9.403449285050043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8903-4306-A33F-CF6DB89874FF}"/>
                </c:ext>
              </c:extLst>
            </c:dLbl>
            <c:dLbl>
              <c:idx val="6"/>
              <c:layout>
                <c:manualLayout>
                  <c:x val="-4.3637969094922735E-2"/>
                  <c:y val="-7.5134640936171768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8903-4306-A33F-CF6DB89874FF}"/>
                </c:ext>
              </c:extLst>
            </c:dLbl>
            <c:dLbl>
              <c:idx val="7"/>
              <c:layout>
                <c:manualLayout>
                  <c:x val="-4.9054185238814087E-2"/>
                  <c:y val="-0.11478957432870207"/>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8903-4306-A33F-CF6DB89874FF}"/>
                </c:ext>
              </c:extLst>
            </c:dLbl>
            <c:dLbl>
              <c:idx val="8"/>
              <c:layout>
                <c:manualLayout>
                  <c:x val="-4.721763768213829E-2"/>
                  <c:y val="-0.10336915777125626"/>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8903-4306-A33F-CF6DB89874FF}"/>
                </c:ext>
              </c:extLst>
            </c:dLbl>
            <c:dLbl>
              <c:idx val="9"/>
              <c:layout>
                <c:manualLayout>
                  <c:x val="-4.7217696053889216E-2"/>
                  <c:y val="-0.12759793914649564"/>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8903-4306-A33F-CF6DB89874FF}"/>
                </c:ext>
              </c:extLst>
            </c:dLbl>
            <c:dLbl>
              <c:idx val="10"/>
              <c:layout>
                <c:manualLayout>
                  <c:x val="-2.7610334835313215E-2"/>
                  <c:y val="-8.786186448916107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8903-4306-A33F-CF6DB89874FF}"/>
                </c:ext>
              </c:extLst>
            </c:dLbl>
            <c:dLbl>
              <c:idx val="11"/>
              <c:layout>
                <c:manualLayout>
                  <c:x val="-7.2286222610678285E-3"/>
                  <c:y val="-7.05579413035551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8903-4306-A33F-CF6DB89874FF}"/>
                </c:ext>
              </c:extLst>
            </c:dLbl>
            <c:spPr>
              <a:noFill/>
              <a:ln>
                <a:noFill/>
              </a:ln>
              <a:effectLst/>
            </c:spPr>
            <c:txPr>
              <a:bodyPr wrap="square" lIns="38100" tIns="19050" rIns="38100" bIns="19050" anchor="ctr">
                <a:spAutoFit/>
              </a:bodyPr>
              <a:lstStyle/>
              <a:p>
                <a:pPr>
                  <a:defRPr b="1"/>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'школьники и прогноз'!$B$4:$B$14</c:f>
              <c:strCache>
                <c:ptCount val="11"/>
                <c:pt idx="0">
                  <c:v>2017 г.</c:v>
                </c:pt>
                <c:pt idx="1">
                  <c:v>2018</c:v>
                </c:pt>
                <c:pt idx="2">
                  <c:v>2019</c:v>
                </c:pt>
                <c:pt idx="3">
                  <c:v>2020</c:v>
                </c:pt>
                <c:pt idx="4">
                  <c:v>2021</c:v>
                </c:pt>
                <c:pt idx="5">
                  <c:v>2022</c:v>
                </c:pt>
                <c:pt idx="6">
                  <c:v>2023</c:v>
                </c:pt>
                <c:pt idx="7">
                  <c:v>2024</c:v>
                </c:pt>
                <c:pt idx="8">
                  <c:v>2025</c:v>
                </c:pt>
                <c:pt idx="9">
                  <c:v>2026</c:v>
                </c:pt>
                <c:pt idx="10">
                  <c:v>2027</c:v>
                </c:pt>
              </c:strCache>
            </c:strRef>
          </c:cat>
          <c:val>
            <c:numRef>
              <c:f>'школьники и прогноз'!$C$4:$C$14</c:f>
              <c:numCache>
                <c:formatCode>General</c:formatCode>
                <c:ptCount val="11"/>
                <c:pt idx="0">
                  <c:v>115296</c:v>
                </c:pt>
                <c:pt idx="1">
                  <c:v>117918</c:v>
                </c:pt>
                <c:pt idx="2">
                  <c:v>120731</c:v>
                </c:pt>
                <c:pt idx="3">
                  <c:v>122755</c:v>
                </c:pt>
                <c:pt idx="4">
                  <c:v>124870</c:v>
                </c:pt>
                <c:pt idx="5" formatCode="0">
                  <c:v>126819</c:v>
                </c:pt>
                <c:pt idx="6" formatCode="0">
                  <c:v>131540.29399999999</c:v>
                </c:pt>
                <c:pt idx="7" formatCode="0">
                  <c:v>133199.42000000001</c:v>
                </c:pt>
                <c:pt idx="8" formatCode="0">
                  <c:v>131945.66500000001</c:v>
                </c:pt>
                <c:pt idx="9" formatCode="0">
                  <c:v>130525.45000000001</c:v>
                </c:pt>
                <c:pt idx="10" formatCode="0">
                  <c:v>127037.40643999999</c:v>
                </c:pt>
              </c:numCache>
            </c:numRef>
          </c:val>
          <c:smooth val="0"/>
          <c:extLst xmlns:c16r2="http://schemas.microsoft.com/office/drawing/2015/06/chart">
            <c:ext xmlns:c16="http://schemas.microsoft.com/office/drawing/2014/chart" uri="{C3380CC4-5D6E-409C-BE32-E72D297353CC}">
              <c16:uniqueId val="{0000000A-8903-4306-A33F-CF6DB89874FF}"/>
            </c:ext>
          </c:extLst>
        </c:ser>
        <c:dLbls>
          <c:showLegendKey val="0"/>
          <c:showVal val="1"/>
          <c:showCatName val="0"/>
          <c:showSerName val="0"/>
          <c:showPercent val="0"/>
          <c:showBubbleSize val="0"/>
        </c:dLbls>
        <c:marker val="1"/>
        <c:smooth val="0"/>
        <c:axId val="202388224"/>
        <c:axId val="202398336"/>
      </c:lineChart>
      <c:catAx>
        <c:axId val="202388224"/>
        <c:scaling>
          <c:orientation val="minMax"/>
        </c:scaling>
        <c:delete val="0"/>
        <c:axPos val="b"/>
        <c:numFmt formatCode="General" sourceLinked="0"/>
        <c:majorTickMark val="none"/>
        <c:minorTickMark val="none"/>
        <c:tickLblPos val="nextTo"/>
        <c:crossAx val="202398336"/>
        <c:crosses val="autoZero"/>
        <c:auto val="1"/>
        <c:lblAlgn val="ctr"/>
        <c:lblOffset val="100"/>
        <c:noMultiLvlLbl val="0"/>
      </c:catAx>
      <c:valAx>
        <c:axId val="202398336"/>
        <c:scaling>
          <c:orientation val="minMax"/>
          <c:max val="155000"/>
          <c:min val="100000"/>
        </c:scaling>
        <c:delete val="0"/>
        <c:axPos val="l"/>
        <c:numFmt formatCode="General" sourceLinked="1"/>
        <c:majorTickMark val="none"/>
        <c:minorTickMark val="none"/>
        <c:tickLblPos val="nextTo"/>
        <c:crossAx val="202388224"/>
        <c:crosses val="autoZero"/>
        <c:crossBetween val="between"/>
      </c:valAx>
    </c:plotArea>
    <c:plotVisOnly val="1"/>
    <c:dispBlanksAs val="gap"/>
    <c:showDLblsOverMax val="0"/>
  </c:chart>
  <c:externalData r:id="rId2">
    <c:autoUpdate val="0"/>
  </c:externalData>
  <c:userShapes r:id="rId3"/>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'рост 22 в доклад'!$A$6</c:f>
              <c:strCache>
                <c:ptCount val="1"/>
                <c:pt idx="0">
                  <c:v>образовательные организации дошкольного образования</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'рост 22 в доклад'!$B$5:$L$5</c:f>
              <c:numCache>
                <c:formatCode>0</c:formatCode>
                <c:ptCount val="11"/>
                <c:pt idx="0">
                  <c:v>2012</c:v>
                </c:pt>
                <c:pt idx="1">
                  <c:v>2013</c:v>
                </c:pt>
                <c:pt idx="2">
                  <c:v>2014</c:v>
                </c:pt>
                <c:pt idx="3">
                  <c:v>2015</c:v>
                </c:pt>
                <c:pt idx="4">
                  <c:v>2016</c:v>
                </c:pt>
                <c:pt idx="5">
                  <c:v>2017</c:v>
                </c:pt>
                <c:pt idx="6">
                  <c:v>2018</c:v>
                </c:pt>
                <c:pt idx="7">
                  <c:v>2019</c:v>
                </c:pt>
                <c:pt idx="8">
                  <c:v>2020</c:v>
                </c:pt>
                <c:pt idx="9">
                  <c:v>2021</c:v>
                </c:pt>
                <c:pt idx="10">
                  <c:v>2022</c:v>
                </c:pt>
              </c:numCache>
            </c:numRef>
          </c:cat>
          <c:val>
            <c:numRef>
              <c:f>'рост 22 в доклад'!$B$6:$L$6</c:f>
              <c:numCache>
                <c:formatCode>#,##0.0</c:formatCode>
                <c:ptCount val="11"/>
                <c:pt idx="0">
                  <c:v>15518</c:v>
                </c:pt>
                <c:pt idx="1">
                  <c:v>24857</c:v>
                </c:pt>
                <c:pt idx="2">
                  <c:v>27325</c:v>
                </c:pt>
                <c:pt idx="3">
                  <c:v>28179.3</c:v>
                </c:pt>
                <c:pt idx="4">
                  <c:v>28410.9</c:v>
                </c:pt>
                <c:pt idx="5">
                  <c:v>29814.799999999999</c:v>
                </c:pt>
                <c:pt idx="6">
                  <c:v>32863.9</c:v>
                </c:pt>
                <c:pt idx="7">
                  <c:v>33723.199999999997</c:v>
                </c:pt>
                <c:pt idx="8">
                  <c:v>34241.300000000003</c:v>
                </c:pt>
                <c:pt idx="9">
                  <c:v>37118.699999999997</c:v>
                </c:pt>
                <c:pt idx="10">
                  <c:v>38964.6</c:v>
                </c:pt>
              </c:numCache>
            </c:numRef>
          </c:val>
          <c:extLst xmlns:c16r2="http://schemas.microsoft.com/office/drawing/2015/06/chart">
            <c:ext xmlns:c16="http://schemas.microsoft.com/office/drawing/2014/chart" uri="{C3380CC4-5D6E-409C-BE32-E72D297353CC}">
              <c16:uniqueId val="{00000000-F791-4F88-9E64-3A88DC38B43D}"/>
            </c:ext>
          </c:extLst>
        </c:ser>
        <c:dLbls>
          <c:showLegendKey val="0"/>
          <c:showVal val="0"/>
          <c:showCatName val="0"/>
          <c:showSerName val="0"/>
          <c:showPercent val="0"/>
          <c:showBubbleSize val="0"/>
        </c:dLbls>
        <c:gapWidth val="150"/>
        <c:axId val="202588928"/>
        <c:axId val="202590464"/>
      </c:barChart>
      <c:catAx>
        <c:axId val="202588928"/>
        <c:scaling>
          <c:orientation val="minMax"/>
        </c:scaling>
        <c:delete val="0"/>
        <c:axPos val="b"/>
        <c:numFmt formatCode="0" sourceLinked="1"/>
        <c:majorTickMark val="out"/>
        <c:minorTickMark val="none"/>
        <c:tickLblPos val="nextTo"/>
        <c:crossAx val="202590464"/>
        <c:crosses val="autoZero"/>
        <c:auto val="1"/>
        <c:lblAlgn val="ctr"/>
        <c:lblOffset val="100"/>
        <c:noMultiLvlLbl val="0"/>
      </c:catAx>
      <c:valAx>
        <c:axId val="202590464"/>
        <c:scaling>
          <c:orientation val="minMax"/>
        </c:scaling>
        <c:delete val="0"/>
        <c:axPos val="l"/>
        <c:numFmt formatCode="#,##0.0" sourceLinked="1"/>
        <c:majorTickMark val="out"/>
        <c:minorTickMark val="none"/>
        <c:tickLblPos val="nextTo"/>
        <c:crossAx val="202588928"/>
        <c:crosses val="autoZero"/>
        <c:crossBetween val="between"/>
      </c:valAx>
    </c:plotArea>
    <c:plotVisOnly val="1"/>
    <c:dispBlanksAs val="gap"/>
    <c:showDLblsOverMax val="0"/>
  </c:chart>
  <c:txPr>
    <a:bodyPr/>
    <a:lstStyle/>
    <a:p>
      <a:pPr>
        <a:defRPr sz="900"/>
      </a:pPr>
      <a:endParaRPr lang="ru-RU"/>
    </a:p>
  </c:txPr>
  <c:externalData r:id="rId2">
    <c:autoUpdate val="0"/>
  </c:externalData>
  <c:userShapes r:id="rId3"/>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'рост 22 в доклад'!$A$28</c:f>
              <c:strCache>
                <c:ptCount val="1"/>
                <c:pt idx="0">
                  <c:v>общеобразовательные организации</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'рост 22 в доклад'!$B$27:$L$27</c:f>
              <c:numCache>
                <c:formatCode>0</c:formatCode>
                <c:ptCount val="11"/>
                <c:pt idx="0">
                  <c:v>2012</c:v>
                </c:pt>
                <c:pt idx="1">
                  <c:v>2013</c:v>
                </c:pt>
                <c:pt idx="2">
                  <c:v>2014</c:v>
                </c:pt>
                <c:pt idx="3">
                  <c:v>2015</c:v>
                </c:pt>
                <c:pt idx="4">
                  <c:v>2016</c:v>
                </c:pt>
                <c:pt idx="5">
                  <c:v>2017</c:v>
                </c:pt>
                <c:pt idx="6">
                  <c:v>2018</c:v>
                </c:pt>
                <c:pt idx="7">
                  <c:v>2019</c:v>
                </c:pt>
                <c:pt idx="8">
                  <c:v>2020</c:v>
                </c:pt>
                <c:pt idx="9">
                  <c:v>2021</c:v>
                </c:pt>
                <c:pt idx="10">
                  <c:v>2022</c:v>
                </c:pt>
              </c:numCache>
            </c:numRef>
          </c:cat>
          <c:val>
            <c:numRef>
              <c:f>'рост 22 в доклад'!$B$28:$L$28</c:f>
              <c:numCache>
                <c:formatCode>#,##0.0</c:formatCode>
                <c:ptCount val="11"/>
                <c:pt idx="0">
                  <c:v>22559</c:v>
                </c:pt>
                <c:pt idx="1">
                  <c:v>30107</c:v>
                </c:pt>
                <c:pt idx="2">
                  <c:v>32953</c:v>
                </c:pt>
                <c:pt idx="3">
                  <c:v>33794.300000000003</c:v>
                </c:pt>
                <c:pt idx="4">
                  <c:v>33799.4</c:v>
                </c:pt>
                <c:pt idx="5">
                  <c:v>34234.400000000001</c:v>
                </c:pt>
                <c:pt idx="6">
                  <c:v>36334.199999999997</c:v>
                </c:pt>
                <c:pt idx="7">
                  <c:v>36724.199999999997</c:v>
                </c:pt>
                <c:pt idx="8">
                  <c:v>37796.400000000001</c:v>
                </c:pt>
                <c:pt idx="9">
                  <c:v>39051.800000000003</c:v>
                </c:pt>
                <c:pt idx="10">
                  <c:v>42217.1</c:v>
                </c:pt>
              </c:numCache>
            </c:numRef>
          </c:val>
          <c:extLst xmlns:c16r2="http://schemas.microsoft.com/office/drawing/2015/06/chart">
            <c:ext xmlns:c16="http://schemas.microsoft.com/office/drawing/2014/chart" uri="{C3380CC4-5D6E-409C-BE32-E72D297353CC}">
              <c16:uniqueId val="{00000000-9DDF-4AE2-9C22-B9626D7C40BF}"/>
            </c:ext>
          </c:extLst>
        </c:ser>
        <c:dLbls>
          <c:showLegendKey val="0"/>
          <c:showVal val="0"/>
          <c:showCatName val="0"/>
          <c:showSerName val="0"/>
          <c:showPercent val="0"/>
          <c:showBubbleSize val="0"/>
        </c:dLbls>
        <c:gapWidth val="150"/>
        <c:axId val="202615808"/>
        <c:axId val="202625792"/>
      </c:barChart>
      <c:catAx>
        <c:axId val="202615808"/>
        <c:scaling>
          <c:orientation val="minMax"/>
        </c:scaling>
        <c:delete val="0"/>
        <c:axPos val="b"/>
        <c:numFmt formatCode="0" sourceLinked="1"/>
        <c:majorTickMark val="out"/>
        <c:minorTickMark val="none"/>
        <c:tickLblPos val="nextTo"/>
        <c:crossAx val="202625792"/>
        <c:crosses val="autoZero"/>
        <c:auto val="1"/>
        <c:lblAlgn val="ctr"/>
        <c:lblOffset val="100"/>
        <c:noMultiLvlLbl val="0"/>
      </c:catAx>
      <c:valAx>
        <c:axId val="202625792"/>
        <c:scaling>
          <c:orientation val="minMax"/>
        </c:scaling>
        <c:delete val="0"/>
        <c:axPos val="l"/>
        <c:numFmt formatCode="#,##0.0" sourceLinked="1"/>
        <c:majorTickMark val="out"/>
        <c:minorTickMark val="none"/>
        <c:tickLblPos val="nextTo"/>
        <c:crossAx val="202615808"/>
        <c:crosses val="autoZero"/>
        <c:crossBetween val="between"/>
      </c:valAx>
    </c:plotArea>
    <c:plotVisOnly val="1"/>
    <c:dispBlanksAs val="gap"/>
    <c:showDLblsOverMax val="0"/>
  </c:chart>
  <c:txPr>
    <a:bodyPr/>
    <a:lstStyle/>
    <a:p>
      <a:pPr>
        <a:defRPr sz="900"/>
      </a:pPr>
      <a:endParaRPr lang="ru-RU"/>
    </a:p>
  </c:txPr>
  <c:externalData r:id="rId2">
    <c:autoUpdate val="0"/>
  </c:externalData>
  <c:userShapes r:id="rId3"/>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9389016779102501E-2"/>
          <c:y val="2.6977012205497888E-2"/>
          <c:w val="0.87709414730427537"/>
          <c:h val="0.86150163204059216"/>
        </c:manualLayout>
      </c:layout>
      <c:barChart>
        <c:barDir val="col"/>
        <c:grouping val="clustered"/>
        <c:varyColors val="0"/>
        <c:ser>
          <c:idx val="0"/>
          <c:order val="0"/>
          <c:tx>
            <c:strRef>
              <c:f>'рост 22 в доклад'!$A$48</c:f>
              <c:strCache>
                <c:ptCount val="1"/>
                <c:pt idx="0">
                  <c:v>организации дополнительного образования</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'рост 22 в доклад'!$B$47:$L$47</c:f>
              <c:numCache>
                <c:formatCode>0</c:formatCode>
                <c:ptCount val="11"/>
                <c:pt idx="0">
                  <c:v>2012</c:v>
                </c:pt>
                <c:pt idx="1">
                  <c:v>2013</c:v>
                </c:pt>
                <c:pt idx="2">
                  <c:v>2014</c:v>
                </c:pt>
                <c:pt idx="3">
                  <c:v>2015</c:v>
                </c:pt>
                <c:pt idx="4">
                  <c:v>2016</c:v>
                </c:pt>
                <c:pt idx="5">
                  <c:v>2017</c:v>
                </c:pt>
                <c:pt idx="6">
                  <c:v>2018</c:v>
                </c:pt>
                <c:pt idx="7">
                  <c:v>2019</c:v>
                </c:pt>
                <c:pt idx="8">
                  <c:v>2020</c:v>
                </c:pt>
                <c:pt idx="9">
                  <c:v>2021</c:v>
                </c:pt>
                <c:pt idx="10">
                  <c:v>2022</c:v>
                </c:pt>
              </c:numCache>
            </c:numRef>
          </c:cat>
          <c:val>
            <c:numRef>
              <c:f>'рост 22 в доклад'!$B$48:$L$48</c:f>
              <c:numCache>
                <c:formatCode>#,##0.0</c:formatCode>
                <c:ptCount val="11"/>
                <c:pt idx="0">
                  <c:v>13890</c:v>
                </c:pt>
                <c:pt idx="1">
                  <c:v>23421</c:v>
                </c:pt>
                <c:pt idx="2">
                  <c:v>27159</c:v>
                </c:pt>
                <c:pt idx="3">
                  <c:v>27423.3</c:v>
                </c:pt>
                <c:pt idx="4">
                  <c:v>27676</c:v>
                </c:pt>
                <c:pt idx="5">
                  <c:v>32662.9</c:v>
                </c:pt>
                <c:pt idx="6">
                  <c:v>36751</c:v>
                </c:pt>
                <c:pt idx="7">
                  <c:v>36918</c:v>
                </c:pt>
                <c:pt idx="8">
                  <c:v>38011.5</c:v>
                </c:pt>
                <c:pt idx="9">
                  <c:v>41621.9</c:v>
                </c:pt>
                <c:pt idx="10">
                  <c:v>42052.800000000003</c:v>
                </c:pt>
              </c:numCache>
            </c:numRef>
          </c:val>
          <c:extLst xmlns:c16r2="http://schemas.microsoft.com/office/drawing/2015/06/chart">
            <c:ext xmlns:c16="http://schemas.microsoft.com/office/drawing/2014/chart" uri="{C3380CC4-5D6E-409C-BE32-E72D297353CC}">
              <c16:uniqueId val="{00000000-7C68-4B05-BA18-01EF83595A87}"/>
            </c:ext>
          </c:extLst>
        </c:ser>
        <c:dLbls>
          <c:showLegendKey val="0"/>
          <c:showVal val="0"/>
          <c:showCatName val="0"/>
          <c:showSerName val="0"/>
          <c:showPercent val="0"/>
          <c:showBubbleSize val="0"/>
        </c:dLbls>
        <c:gapWidth val="150"/>
        <c:axId val="202646656"/>
        <c:axId val="202648192"/>
      </c:barChart>
      <c:catAx>
        <c:axId val="202646656"/>
        <c:scaling>
          <c:orientation val="minMax"/>
        </c:scaling>
        <c:delete val="0"/>
        <c:axPos val="b"/>
        <c:numFmt formatCode="0" sourceLinked="1"/>
        <c:majorTickMark val="out"/>
        <c:minorTickMark val="none"/>
        <c:tickLblPos val="nextTo"/>
        <c:crossAx val="202648192"/>
        <c:crosses val="autoZero"/>
        <c:auto val="1"/>
        <c:lblAlgn val="ctr"/>
        <c:lblOffset val="100"/>
        <c:noMultiLvlLbl val="0"/>
      </c:catAx>
      <c:valAx>
        <c:axId val="202648192"/>
        <c:scaling>
          <c:orientation val="minMax"/>
        </c:scaling>
        <c:delete val="0"/>
        <c:axPos val="l"/>
        <c:numFmt formatCode="#,##0.0" sourceLinked="1"/>
        <c:majorTickMark val="out"/>
        <c:minorTickMark val="none"/>
        <c:tickLblPos val="nextTo"/>
        <c:crossAx val="202646656"/>
        <c:crosses val="autoZero"/>
        <c:crossBetween val="between"/>
      </c:valAx>
    </c:plotArea>
    <c:plotVisOnly val="1"/>
    <c:dispBlanksAs val="gap"/>
    <c:showDLblsOverMax val="0"/>
  </c:chart>
  <c:txPr>
    <a:bodyPr/>
    <a:lstStyle/>
    <a:p>
      <a:pPr>
        <a:defRPr sz="900"/>
      </a:pPr>
      <a:endParaRPr lang="ru-RU"/>
    </a:p>
  </c:txPr>
  <c:externalData r:id="rId2">
    <c:autoUpdate val="0"/>
  </c:externalData>
  <c:userShapes r:id="rId3"/>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3642108430713676E-2"/>
          <c:y val="4.5099839136800685E-2"/>
          <c:w val="0.9342347493187555"/>
          <c:h val="0.55230978763590999"/>
        </c:manualLayout>
      </c:layout>
      <c:barChart>
        <c:barDir val="col"/>
        <c:grouping val="clustered"/>
        <c:varyColors val="0"/>
        <c:ser>
          <c:idx val="0"/>
          <c:order val="0"/>
          <c:invertIfNegative val="0"/>
          <c:dLbls>
            <c:delete val="1"/>
          </c:dLbls>
          <c:cat>
            <c:strRef>
              <c:f>'2020 ОУ'!$A$3:$A$23</c:f>
              <c:strCache>
                <c:ptCount val="21"/>
                <c:pt idx="0">
                  <c:v>г. Стрежевой</c:v>
                </c:pt>
                <c:pt idx="1">
                  <c:v>Александровский</c:v>
                </c:pt>
                <c:pt idx="2">
                  <c:v>Каргасокский</c:v>
                </c:pt>
                <c:pt idx="3">
                  <c:v>Чаинский</c:v>
                </c:pt>
                <c:pt idx="4">
                  <c:v>Тегульдетский</c:v>
                </c:pt>
                <c:pt idx="5">
                  <c:v>Парабельский</c:v>
                </c:pt>
                <c:pt idx="6">
                  <c:v>г. Кедровый</c:v>
                </c:pt>
                <c:pt idx="7">
                  <c:v>Колпашевский</c:v>
                </c:pt>
                <c:pt idx="8">
                  <c:v>Верхнекетский</c:v>
                </c:pt>
                <c:pt idx="9">
                  <c:v>Бакчарский </c:v>
                </c:pt>
                <c:pt idx="10">
                  <c:v>Молчановский</c:v>
                </c:pt>
                <c:pt idx="11">
                  <c:v>ЗАТО Северск</c:v>
                </c:pt>
                <c:pt idx="12">
                  <c:v>Кривошеинский</c:v>
                </c:pt>
                <c:pt idx="13">
                  <c:v>областные орг</c:v>
                </c:pt>
                <c:pt idx="14">
                  <c:v>г.Томск</c:v>
                </c:pt>
                <c:pt idx="15">
                  <c:v>Томский</c:v>
                </c:pt>
                <c:pt idx="16">
                  <c:v>Асиновский</c:v>
                </c:pt>
                <c:pt idx="17">
                  <c:v>Зырянский</c:v>
                </c:pt>
                <c:pt idx="18">
                  <c:v>Шегарский</c:v>
                </c:pt>
                <c:pt idx="19">
                  <c:v>Кожевниковский</c:v>
                </c:pt>
                <c:pt idx="20">
                  <c:v>Первомайский</c:v>
                </c:pt>
              </c:strCache>
            </c:strRef>
          </c:cat>
          <c:val>
            <c:numRef>
              <c:f>'2020 ОУ'!$B$3:$B$23</c:f>
              <c:numCache>
                <c:formatCode>#,##0.0</c:formatCode>
                <c:ptCount val="21"/>
                <c:pt idx="0">
                  <c:v>61219.943078596618</c:v>
                </c:pt>
                <c:pt idx="1">
                  <c:v>59158.134243458466</c:v>
                </c:pt>
                <c:pt idx="2">
                  <c:v>54649.949770195744</c:v>
                </c:pt>
                <c:pt idx="3">
                  <c:v>52732.581916113908</c:v>
                </c:pt>
                <c:pt idx="4">
                  <c:v>52687.024999999994</c:v>
                </c:pt>
                <c:pt idx="5">
                  <c:v>51839.534883720931</c:v>
                </c:pt>
                <c:pt idx="6">
                  <c:v>51018.71391598646</c:v>
                </c:pt>
                <c:pt idx="7">
                  <c:v>48988.441066388856</c:v>
                </c:pt>
                <c:pt idx="8">
                  <c:v>47632.110934758988</c:v>
                </c:pt>
                <c:pt idx="9">
                  <c:v>47267.749398902139</c:v>
                </c:pt>
                <c:pt idx="10">
                  <c:v>45563.882940756608</c:v>
                </c:pt>
                <c:pt idx="11">
                  <c:v>45180.028305028311</c:v>
                </c:pt>
                <c:pt idx="12">
                  <c:v>43847.723156532986</c:v>
                </c:pt>
                <c:pt idx="13">
                  <c:v>39897.669751924914</c:v>
                </c:pt>
                <c:pt idx="14">
                  <c:v>39357.81395689393</c:v>
                </c:pt>
                <c:pt idx="15">
                  <c:v>39252.305259876179</c:v>
                </c:pt>
                <c:pt idx="16">
                  <c:v>36664.541226710338</c:v>
                </c:pt>
                <c:pt idx="17">
                  <c:v>34335.503685503696</c:v>
                </c:pt>
                <c:pt idx="18">
                  <c:v>33818.126572327048</c:v>
                </c:pt>
                <c:pt idx="19">
                  <c:v>33302.641981815788</c:v>
                </c:pt>
                <c:pt idx="20">
                  <c:v>32790.636851052695</c:v>
                </c:pt>
              </c:numCache>
            </c:numRef>
          </c:val>
          <c:extLst xmlns:c16r2="http://schemas.microsoft.com/office/drawing/2015/06/chart">
            <c:ext xmlns:c16="http://schemas.microsoft.com/office/drawing/2014/chart" uri="{C3380CC4-5D6E-409C-BE32-E72D297353CC}">
              <c16:uniqueId val="{00000000-8F26-4561-A915-AB7C998F6B6B}"/>
            </c:ext>
          </c:extLst>
        </c:ser>
        <c:dLbls>
          <c:dLblPos val="outEnd"/>
          <c:showLegendKey val="0"/>
          <c:showVal val="1"/>
          <c:showCatName val="0"/>
          <c:showSerName val="0"/>
          <c:showPercent val="0"/>
          <c:showBubbleSize val="0"/>
        </c:dLbls>
        <c:gapWidth val="150"/>
        <c:axId val="202677632"/>
        <c:axId val="202683520"/>
      </c:barChart>
      <c:catAx>
        <c:axId val="202677632"/>
        <c:scaling>
          <c:orientation val="minMax"/>
        </c:scaling>
        <c:delete val="0"/>
        <c:axPos val="b"/>
        <c:numFmt formatCode="General" sourceLinked="0"/>
        <c:majorTickMark val="out"/>
        <c:minorTickMark val="none"/>
        <c:tickLblPos val="nextTo"/>
        <c:txPr>
          <a:bodyPr rot="-5400000" vert="horz"/>
          <a:lstStyle/>
          <a:p>
            <a:pPr>
              <a:defRPr b="1"/>
            </a:pPr>
            <a:endParaRPr lang="ru-RU"/>
          </a:p>
        </c:txPr>
        <c:crossAx val="202683520"/>
        <c:crosses val="autoZero"/>
        <c:auto val="1"/>
        <c:lblAlgn val="ctr"/>
        <c:lblOffset val="100"/>
        <c:noMultiLvlLbl val="0"/>
      </c:catAx>
      <c:valAx>
        <c:axId val="202683520"/>
        <c:scaling>
          <c:orientation val="minMax"/>
          <c:max val="70000"/>
        </c:scaling>
        <c:delete val="0"/>
        <c:axPos val="l"/>
        <c:numFmt formatCode="#,##0.0" sourceLinked="1"/>
        <c:majorTickMark val="out"/>
        <c:minorTickMark val="none"/>
        <c:tickLblPos val="nextTo"/>
        <c:crossAx val="202677632"/>
        <c:crosses val="autoZero"/>
        <c:crossBetween val="between"/>
      </c:valAx>
    </c:plotArea>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6885972230598318E-2"/>
          <c:y val="4.8736464303713783E-2"/>
          <c:w val="0.93083267237897682"/>
          <c:h val="0.4986461753177458"/>
        </c:manualLayout>
      </c:layout>
      <c:barChart>
        <c:barDir val="col"/>
        <c:grouping val="clustered"/>
        <c:varyColors val="0"/>
        <c:ser>
          <c:idx val="0"/>
          <c:order val="0"/>
          <c:invertIfNegative val="0"/>
          <c:cat>
            <c:strRef>
              <c:f>'2020 ДОУ'!$A$3:$A$22</c:f>
              <c:strCache>
                <c:ptCount val="20"/>
                <c:pt idx="0">
                  <c:v>Александровский</c:v>
                </c:pt>
                <c:pt idx="1">
                  <c:v>Каргасокский</c:v>
                </c:pt>
                <c:pt idx="2">
                  <c:v>Чаинский</c:v>
                </c:pt>
                <c:pt idx="3">
                  <c:v>г. Стрежевой</c:v>
                </c:pt>
                <c:pt idx="4">
                  <c:v>Парабельский</c:v>
                </c:pt>
                <c:pt idx="5">
                  <c:v>Колпашевский</c:v>
                </c:pt>
                <c:pt idx="6">
                  <c:v>г. Кедровый</c:v>
                </c:pt>
                <c:pt idx="7">
                  <c:v>Молчановский</c:v>
                </c:pt>
                <c:pt idx="8">
                  <c:v>Верхнекетский</c:v>
                </c:pt>
                <c:pt idx="9">
                  <c:v>Тегульдетский</c:v>
                </c:pt>
                <c:pt idx="10">
                  <c:v>Бакчарский </c:v>
                </c:pt>
                <c:pt idx="11">
                  <c:v>Кривошеинский</c:v>
                </c:pt>
                <c:pt idx="12">
                  <c:v>ЗАТО Северск</c:v>
                </c:pt>
                <c:pt idx="13">
                  <c:v>Томский</c:v>
                </c:pt>
                <c:pt idx="14">
                  <c:v>Асиновский</c:v>
                </c:pt>
                <c:pt idx="15">
                  <c:v>г.Томск</c:v>
                </c:pt>
                <c:pt idx="16">
                  <c:v>Зырянский</c:v>
                </c:pt>
                <c:pt idx="17">
                  <c:v>Кожевниковский</c:v>
                </c:pt>
                <c:pt idx="18">
                  <c:v>Шегарский</c:v>
                </c:pt>
                <c:pt idx="19">
                  <c:v>Первомайский</c:v>
                </c:pt>
              </c:strCache>
            </c:strRef>
          </c:cat>
          <c:val>
            <c:numRef>
              <c:f>'2020 ДОУ'!$B$3:$B$22</c:f>
              <c:numCache>
                <c:formatCode>#,##0.0</c:formatCode>
                <c:ptCount val="20"/>
                <c:pt idx="0">
                  <c:v>59492.753623188415</c:v>
                </c:pt>
                <c:pt idx="1">
                  <c:v>53199.930952726078</c:v>
                </c:pt>
                <c:pt idx="2">
                  <c:v>52691.666666666664</c:v>
                </c:pt>
                <c:pt idx="3">
                  <c:v>52384.778336438569</c:v>
                </c:pt>
                <c:pt idx="4">
                  <c:v>50994.812951901913</c:v>
                </c:pt>
                <c:pt idx="5">
                  <c:v>48527.345735896997</c:v>
                </c:pt>
                <c:pt idx="6">
                  <c:v>48164.743589743586</c:v>
                </c:pt>
                <c:pt idx="7">
                  <c:v>46604.292929292926</c:v>
                </c:pt>
                <c:pt idx="8">
                  <c:v>46402.94178578828</c:v>
                </c:pt>
                <c:pt idx="9">
                  <c:v>46310.303030303032</c:v>
                </c:pt>
                <c:pt idx="10">
                  <c:v>44730.555555555547</c:v>
                </c:pt>
                <c:pt idx="11">
                  <c:v>43167.44078947368</c:v>
                </c:pt>
                <c:pt idx="12">
                  <c:v>41174.504048194642</c:v>
                </c:pt>
                <c:pt idx="13">
                  <c:v>38239.558349185354</c:v>
                </c:pt>
                <c:pt idx="14">
                  <c:v>36217.826274615603</c:v>
                </c:pt>
                <c:pt idx="15">
                  <c:v>35562.281185165964</c:v>
                </c:pt>
                <c:pt idx="16">
                  <c:v>35360.879629629635</c:v>
                </c:pt>
                <c:pt idx="17">
                  <c:v>34524.128376818291</c:v>
                </c:pt>
                <c:pt idx="18">
                  <c:v>34095.17174492847</c:v>
                </c:pt>
                <c:pt idx="19">
                  <c:v>33831.209362808841</c:v>
                </c:pt>
              </c:numCache>
            </c:numRef>
          </c:val>
          <c:extLst xmlns:c16r2="http://schemas.microsoft.com/office/drawing/2015/06/chart">
            <c:ext xmlns:c16="http://schemas.microsoft.com/office/drawing/2014/chart" uri="{C3380CC4-5D6E-409C-BE32-E72D297353CC}">
              <c16:uniqueId val="{00000000-5DEA-4547-92AB-7073B8F3EDBB}"/>
            </c:ext>
          </c:extLst>
        </c:ser>
        <c:dLbls>
          <c:showLegendKey val="0"/>
          <c:showVal val="0"/>
          <c:showCatName val="0"/>
          <c:showSerName val="0"/>
          <c:showPercent val="0"/>
          <c:showBubbleSize val="0"/>
        </c:dLbls>
        <c:gapWidth val="150"/>
        <c:axId val="202785152"/>
        <c:axId val="202786688"/>
      </c:barChart>
      <c:catAx>
        <c:axId val="202785152"/>
        <c:scaling>
          <c:orientation val="minMax"/>
        </c:scaling>
        <c:delete val="0"/>
        <c:axPos val="b"/>
        <c:numFmt formatCode="General" sourceLinked="0"/>
        <c:majorTickMark val="out"/>
        <c:minorTickMark val="none"/>
        <c:tickLblPos val="nextTo"/>
        <c:txPr>
          <a:bodyPr rot="-5400000" vert="horz"/>
          <a:lstStyle/>
          <a:p>
            <a:pPr algn="ctr">
              <a:defRPr lang="ru-RU" sz="1000" b="1" i="0" u="none" strike="noStrike" kern="1200" baseline="0">
                <a:solidFill>
                  <a:sysClr val="windowText" lastClr="000000"/>
                </a:solidFill>
                <a:latin typeface="+mn-lt"/>
                <a:ea typeface="+mn-ea"/>
                <a:cs typeface="+mn-cs"/>
              </a:defRPr>
            </a:pPr>
            <a:endParaRPr lang="ru-RU"/>
          </a:p>
        </c:txPr>
        <c:crossAx val="202786688"/>
        <c:crosses val="autoZero"/>
        <c:auto val="1"/>
        <c:lblAlgn val="ctr"/>
        <c:lblOffset val="100"/>
        <c:noMultiLvlLbl val="0"/>
      </c:catAx>
      <c:valAx>
        <c:axId val="202786688"/>
        <c:scaling>
          <c:orientation val="minMax"/>
          <c:max val="60000"/>
        </c:scaling>
        <c:delete val="0"/>
        <c:axPos val="l"/>
        <c:numFmt formatCode="#,##0.0" sourceLinked="1"/>
        <c:majorTickMark val="out"/>
        <c:minorTickMark val="none"/>
        <c:tickLblPos val="nextTo"/>
        <c:crossAx val="202785152"/>
        <c:crosses val="autoZero"/>
        <c:crossBetween val="between"/>
      </c:valAx>
    </c:plotArea>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8238089025616857E-2"/>
          <c:y val="3.582677165354331E-2"/>
          <c:w val="0.9342347493187555"/>
          <c:h val="0.48107899974041718"/>
        </c:manualLayout>
      </c:layout>
      <c:barChart>
        <c:barDir val="col"/>
        <c:grouping val="clustered"/>
        <c:varyColors val="0"/>
        <c:ser>
          <c:idx val="0"/>
          <c:order val="0"/>
          <c:invertIfNegative val="0"/>
          <c:dLbls>
            <c:delete val="1"/>
          </c:dLbls>
          <c:cat>
            <c:strRef>
              <c:f>'2020 ДОП ДОО '!$A$3:$A$22</c:f>
              <c:strCache>
                <c:ptCount val="20"/>
                <c:pt idx="0">
                  <c:v>г. Стрежевой</c:v>
                </c:pt>
                <c:pt idx="1">
                  <c:v>Александровский</c:v>
                </c:pt>
                <c:pt idx="2">
                  <c:v>Каргасокский</c:v>
                </c:pt>
                <c:pt idx="3">
                  <c:v>Тегульдетский</c:v>
                </c:pt>
                <c:pt idx="4">
                  <c:v>Чаинский</c:v>
                </c:pt>
                <c:pt idx="5">
                  <c:v>Парабельский</c:v>
                </c:pt>
                <c:pt idx="6">
                  <c:v>Молчановский</c:v>
                </c:pt>
                <c:pt idx="7">
                  <c:v>Колпашевский</c:v>
                </c:pt>
                <c:pt idx="8">
                  <c:v>Верхнекетский</c:v>
                </c:pt>
                <c:pt idx="9">
                  <c:v>Бакчарский </c:v>
                </c:pt>
                <c:pt idx="10">
                  <c:v>ЗАТО Северск</c:v>
                </c:pt>
                <c:pt idx="11">
                  <c:v>Кривошеинский</c:v>
                </c:pt>
                <c:pt idx="12">
                  <c:v>Областные орг</c:v>
                </c:pt>
                <c:pt idx="13">
                  <c:v>г.Томск</c:v>
                </c:pt>
                <c:pt idx="14">
                  <c:v>Томский</c:v>
                </c:pt>
                <c:pt idx="15">
                  <c:v>Асиновский</c:v>
                </c:pt>
                <c:pt idx="16">
                  <c:v>Зырянский</c:v>
                </c:pt>
                <c:pt idx="17">
                  <c:v>Шегарский</c:v>
                </c:pt>
                <c:pt idx="18">
                  <c:v>Кожевниковский</c:v>
                </c:pt>
                <c:pt idx="19">
                  <c:v>Первомайский</c:v>
                </c:pt>
              </c:strCache>
            </c:strRef>
          </c:cat>
          <c:val>
            <c:numRef>
              <c:f>'2020 ДОП ДОО '!$B$3:$B$22</c:f>
              <c:numCache>
                <c:formatCode>#,##0.0</c:formatCode>
                <c:ptCount val="20"/>
                <c:pt idx="0">
                  <c:v>60025.931445603579</c:v>
                </c:pt>
                <c:pt idx="1">
                  <c:v>59352.083333333336</c:v>
                </c:pt>
                <c:pt idx="2">
                  <c:v>54399.651986659497</c:v>
                </c:pt>
                <c:pt idx="3">
                  <c:v>52867.948717948697</c:v>
                </c:pt>
                <c:pt idx="4">
                  <c:v>52534.562211981574</c:v>
                </c:pt>
                <c:pt idx="5">
                  <c:v>50621.596244131448</c:v>
                </c:pt>
                <c:pt idx="6">
                  <c:v>49633.75</c:v>
                </c:pt>
                <c:pt idx="7">
                  <c:v>48253.201675171935</c:v>
                </c:pt>
                <c:pt idx="8">
                  <c:v>47521.514958625085</c:v>
                </c:pt>
                <c:pt idx="9">
                  <c:v>47478.750000000007</c:v>
                </c:pt>
                <c:pt idx="10">
                  <c:v>45369.649805447472</c:v>
                </c:pt>
                <c:pt idx="11">
                  <c:v>44581.315275744273</c:v>
                </c:pt>
                <c:pt idx="12">
                  <c:v>39759.996791666657</c:v>
                </c:pt>
                <c:pt idx="13">
                  <c:v>39079.817641342255</c:v>
                </c:pt>
                <c:pt idx="14">
                  <c:v>38794.361525704808</c:v>
                </c:pt>
                <c:pt idx="15">
                  <c:v>35374.152744630068</c:v>
                </c:pt>
                <c:pt idx="16">
                  <c:v>34543.010752688177</c:v>
                </c:pt>
                <c:pt idx="17">
                  <c:v>33414.992753623184</c:v>
                </c:pt>
                <c:pt idx="18">
                  <c:v>32962.401315789473</c:v>
                </c:pt>
                <c:pt idx="19">
                  <c:v>32935.846560846563</c:v>
                </c:pt>
              </c:numCache>
            </c:numRef>
          </c:val>
          <c:extLst xmlns:c16r2="http://schemas.microsoft.com/office/drawing/2015/06/chart">
            <c:ext xmlns:c16="http://schemas.microsoft.com/office/drawing/2014/chart" uri="{C3380CC4-5D6E-409C-BE32-E72D297353CC}">
              <c16:uniqueId val="{00000000-82F7-4B35-8CFC-5C77B7453E62}"/>
            </c:ext>
          </c:extLst>
        </c:ser>
        <c:dLbls>
          <c:dLblPos val="outEnd"/>
          <c:showLegendKey val="0"/>
          <c:showVal val="1"/>
          <c:showCatName val="0"/>
          <c:showSerName val="0"/>
          <c:showPercent val="0"/>
          <c:showBubbleSize val="0"/>
        </c:dLbls>
        <c:gapWidth val="150"/>
        <c:axId val="202794496"/>
        <c:axId val="202796032"/>
      </c:barChart>
      <c:catAx>
        <c:axId val="202794496"/>
        <c:scaling>
          <c:orientation val="minMax"/>
        </c:scaling>
        <c:delete val="0"/>
        <c:axPos val="b"/>
        <c:numFmt formatCode="General" sourceLinked="0"/>
        <c:majorTickMark val="out"/>
        <c:minorTickMark val="none"/>
        <c:tickLblPos val="nextTo"/>
        <c:txPr>
          <a:bodyPr rot="-5400000" vert="horz"/>
          <a:lstStyle/>
          <a:p>
            <a:pPr>
              <a:defRPr b="1"/>
            </a:pPr>
            <a:endParaRPr lang="ru-RU"/>
          </a:p>
        </c:txPr>
        <c:crossAx val="202796032"/>
        <c:crosses val="autoZero"/>
        <c:auto val="1"/>
        <c:lblAlgn val="ctr"/>
        <c:lblOffset val="100"/>
        <c:noMultiLvlLbl val="0"/>
      </c:catAx>
      <c:valAx>
        <c:axId val="202796032"/>
        <c:scaling>
          <c:orientation val="minMax"/>
          <c:max val="70000"/>
        </c:scaling>
        <c:delete val="0"/>
        <c:axPos val="l"/>
        <c:numFmt formatCode="#,##0.0" sourceLinked="1"/>
        <c:majorTickMark val="out"/>
        <c:minorTickMark val="none"/>
        <c:tickLblPos val="nextTo"/>
        <c:crossAx val="202794496"/>
        <c:crosses val="autoZero"/>
        <c:crossBetween val="between"/>
      </c:valAx>
    </c:plotArea>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depthPercent val="100"/>
      <c:rAngAx val="0"/>
      <c:perspective val="20"/>
    </c:view3D>
    <c:floor>
      <c:thickness val="0"/>
    </c:floor>
    <c:sideWall>
      <c:thickness val="0"/>
    </c:sideWall>
    <c:backWall>
      <c:thickness val="0"/>
    </c:backWall>
    <c:plotArea>
      <c:layout>
        <c:manualLayout>
          <c:layoutTarget val="inner"/>
          <c:xMode val="edge"/>
          <c:yMode val="edge"/>
          <c:x val="0.32146546264549913"/>
          <c:y val="1.2560422007034267E-2"/>
          <c:w val="0.63785992334738506"/>
          <c:h val="0.97487915598593144"/>
        </c:manualLayout>
      </c:layout>
      <c:bar3DChart>
        <c:barDir val="bar"/>
        <c:grouping val="clustered"/>
        <c:varyColors val="0"/>
        <c:ser>
          <c:idx val="0"/>
          <c:order val="0"/>
          <c:tx>
            <c:strRef>
              <c:f>Лист1!$B$1</c:f>
              <c:strCache>
                <c:ptCount val="1"/>
                <c:pt idx="0">
                  <c:v>    </c:v>
                </c:pt>
              </c:strCache>
            </c:strRef>
          </c:tx>
          <c:spPr>
            <a:solidFill>
              <a:schemeClr val="accent6">
                <a:lumMod val="75000"/>
              </a:schemeClr>
            </a:solidFill>
            <a:scene3d>
              <a:camera prst="orthographicFront"/>
              <a:lightRig rig="threePt" dir="t"/>
            </a:scene3d>
            <a:sp3d>
              <a:bevelT/>
              <a:bevelB/>
            </a:sp3d>
          </c:spPr>
          <c:invertIfNegative val="0"/>
          <c:dLbls>
            <c:dLbl>
              <c:idx val="0"/>
              <c:layout>
                <c:manualLayout>
                  <c:x val="1.7334192308532284E-3"/>
                  <c:y val="7.0214167908511926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FB9E-4C29-BC50-63ED6B43961E}"/>
                </c:ext>
              </c:extLst>
            </c:dLbl>
            <c:dLbl>
              <c:idx val="1"/>
              <c:layout>
                <c:manualLayout>
                  <c:x val="-1.7334192308532284E-3"/>
                  <c:y val="5.9407998259947776E-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B9E-4C29-BC50-63ED6B43961E}"/>
                </c:ext>
              </c:extLst>
            </c:dLbl>
            <c:dLbl>
              <c:idx val="2"/>
              <c:layout>
                <c:manualLayout>
                  <c:x val="0"/>
                  <c:y val="-5.9933610351653836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FB9E-4C29-BC50-63ED6B43961E}"/>
                </c:ext>
              </c:extLst>
            </c:dLbl>
            <c:dLbl>
              <c:idx val="3"/>
              <c:layout>
                <c:manualLayout>
                  <c:x val="5.8423052564914495E-3"/>
                  <c:y val="5.9407998259947776E-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FB9E-4C29-BC50-63ED6B43961E}"/>
                </c:ext>
              </c:extLst>
            </c:dLbl>
            <c:dLbl>
              <c:idx val="4"/>
              <c:layout>
                <c:manualLayout>
                  <c:x val="-3.4668384617064585E-3"/>
                  <c:y val="4.9857073277760396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FB9E-4C29-BC50-63ED6B43961E}"/>
                </c:ext>
              </c:extLst>
            </c:dLbl>
            <c:dLbl>
              <c:idx val="5"/>
              <c:layout>
                <c:manualLayout>
                  <c:x val="2.3754667947850014E-3"/>
                  <c:y val="-1.7618378995019341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FB9E-4C29-BC50-63ED6B43961E}"/>
                </c:ext>
              </c:extLst>
            </c:dLbl>
            <c:dLbl>
              <c:idx val="6"/>
              <c:layout>
                <c:manualLayout>
                  <c:x val="4.4299098076041364E-3"/>
                  <c:y val="2.7387156357321486E-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FB9E-4C29-BC50-63ED6B43961E}"/>
                </c:ext>
              </c:extLst>
            </c:dLbl>
            <c:dLbl>
              <c:idx val="7"/>
              <c:layout>
                <c:manualLayout>
                  <c:x val="4.7509335895700123E-3"/>
                  <c:y val="-3.9576515720902055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FB9E-4C29-BC50-63ED6B43961E}"/>
                </c:ext>
              </c:extLst>
            </c:dLbl>
            <c:dLbl>
              <c:idx val="8"/>
              <c:layout>
                <c:manualLayout>
                  <c:x val="6.8053766023891413E-3"/>
                  <c:y val="-1.9219421090150674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FB9E-4C29-BC50-63ED6B43961E}"/>
                </c:ext>
              </c:extLst>
            </c:dLbl>
            <c:dLbl>
              <c:idx val="9"/>
              <c:layout>
                <c:manualLayout>
                  <c:x val="-3.0251577820969398E-3"/>
                  <c:y val="4.5026283198066133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FB9E-4C29-BC50-63ED6B43961E}"/>
                </c:ext>
              </c:extLst>
            </c:dLbl>
            <c:dLbl>
              <c:idx val="10"/>
              <c:layout>
                <c:manualLayout>
                  <c:x val="-9.1816623353934226E-4"/>
                  <c:y val="8.5737014485281395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FB9E-4C29-BC50-63ED6B43961E}"/>
                </c:ext>
              </c:extLst>
            </c:dLbl>
            <c:dLbl>
              <c:idx val="11"/>
              <c:layout>
                <c:manualLayout>
                  <c:x val="2.1375652420781471E-3"/>
                  <c:y val="-5.3166354670944739E-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FB9E-4C29-BC50-63ED6B43961E}"/>
                </c:ext>
              </c:extLst>
            </c:dLbl>
            <c:dLbl>
              <c:idx val="12"/>
              <c:layout>
                <c:manualLayout>
                  <c:x val="-7.6562411122773721E-4"/>
                  <c:y val="-2.3587721391284582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FB9E-4C29-BC50-63ED6B43961E}"/>
                </c:ext>
              </c:extLst>
            </c:dLbl>
            <c:dLbl>
              <c:idx val="13"/>
              <c:layout>
                <c:manualLayout>
                  <c:x val="1.1590159638356953E-2"/>
                  <c:y val="-4.4433240607752809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FB9E-4C29-BC50-63ED6B43961E}"/>
                </c:ext>
              </c:extLst>
            </c:dLbl>
            <c:dLbl>
              <c:idx val="14"/>
              <c:layout>
                <c:manualLayout>
                  <c:x val="1.0910440916337303E-2"/>
                  <c:y val="-5.3218224285257732E-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FB9E-4C29-BC50-63ED6B43961E}"/>
                </c:ext>
              </c:extLst>
            </c:dLbl>
            <c:dLbl>
              <c:idx val="15"/>
              <c:layout>
                <c:manualLayout>
                  <c:x val="1.0177764189469547E-2"/>
                  <c:y val="4.019203514408448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FB9E-4C29-BC50-63ED6B43961E}"/>
                </c:ext>
              </c:extLst>
            </c:dLbl>
            <c:dLbl>
              <c:idx val="16"/>
              <c:layout>
                <c:manualLayout>
                  <c:x val="2.11969873992706E-2"/>
                  <c:y val="6.2162274779973634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FB9E-4C29-BC50-63ED6B43961E}"/>
                </c:ext>
              </c:extLst>
            </c:dLbl>
            <c:dLbl>
              <c:idx val="17"/>
              <c:layout>
                <c:manualLayout>
                  <c:x val="1.9534709864053264E-2"/>
                  <c:y val="3.9995479034021829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FB9E-4C29-BC50-63ED6B43961E}"/>
                </c:ext>
              </c:extLst>
            </c:dLbl>
            <c:dLbl>
              <c:idx val="18"/>
              <c:layout>
                <c:manualLayout>
                  <c:x val="2.227460731495242E-2"/>
                  <c:y val="-3.710540967068121E-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FB9E-4C29-BC50-63ED6B43961E}"/>
                </c:ext>
              </c:extLst>
            </c:dLbl>
            <c:dLbl>
              <c:idx val="19"/>
              <c:layout>
                <c:manualLayout>
                  <c:x val="2.3069159698690903E-2"/>
                  <c:y val="1.9172244617748171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FB9E-4C29-BC50-63ED6B43961E}"/>
                </c:ext>
              </c:extLst>
            </c:dLbl>
            <c:dLbl>
              <c:idx val="20"/>
              <c:layout>
                <c:manualLayout>
                  <c:x val="2.2703818369452896E-2"/>
                  <c:y val="1.6744318443448254E-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FB9E-4C29-BC50-63ED6B43961E}"/>
                </c:ext>
              </c:extLst>
            </c:dLbl>
            <c:dLbl>
              <c:idx val="21"/>
              <c:layout>
                <c:manualLayout>
                  <c:x val="3.9215686274509651E-2"/>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FB9E-4C29-BC50-63ED6B43961E}"/>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Лист1!$A$2:$A$24</c:f>
              <c:strCache>
                <c:ptCount val="23"/>
                <c:pt idx="0">
                  <c:v>Асиновский район</c:v>
                </c:pt>
                <c:pt idx="1">
                  <c:v>Парабельский район</c:v>
                </c:pt>
                <c:pt idx="2">
                  <c:v>г. Стрежевой</c:v>
                </c:pt>
                <c:pt idx="3">
                  <c:v>Колпашевский район</c:v>
                </c:pt>
                <c:pt idx="4">
                  <c:v>г. Северск</c:v>
                </c:pt>
                <c:pt idx="5">
                  <c:v>Первомайский район</c:v>
                </c:pt>
                <c:pt idx="6">
                  <c:v>г. Томск</c:v>
                </c:pt>
                <c:pt idx="7">
                  <c:v>Верхнекетский район</c:v>
                </c:pt>
                <c:pt idx="8">
                  <c:v>Александровский район</c:v>
                </c:pt>
                <c:pt idx="9">
                  <c:v>Молчановский район</c:v>
                </c:pt>
                <c:pt idx="10">
                  <c:v>Чаинский район</c:v>
                </c:pt>
                <c:pt idx="11">
                  <c:v>Кривошеинский район</c:v>
                </c:pt>
                <c:pt idx="12">
                  <c:v>Зырянский район</c:v>
                </c:pt>
                <c:pt idx="13">
                  <c:v>Каргасокский район</c:v>
                </c:pt>
                <c:pt idx="14">
                  <c:v>Шегарский район</c:v>
                </c:pt>
                <c:pt idx="15">
                  <c:v>Бакчарский район</c:v>
                </c:pt>
                <c:pt idx="16">
                  <c:v>ОУ, подведомственные ДОО ТО</c:v>
                </c:pt>
                <c:pt idx="17">
                  <c:v>Кожевниковский район</c:v>
                </c:pt>
                <c:pt idx="18">
                  <c:v>ОУ, подведомственные ДКТ ТО</c:v>
                </c:pt>
                <c:pt idx="19">
                  <c:v>Тегульдетский район</c:v>
                </c:pt>
                <c:pt idx="20">
                  <c:v>г. Кедровый</c:v>
                </c:pt>
                <c:pt idx="21">
                  <c:v>Томский район</c:v>
                </c:pt>
                <c:pt idx="22">
                  <c:v>ЧОУ</c:v>
                </c:pt>
              </c:strCache>
            </c:strRef>
          </c:cat>
          <c:val>
            <c:numRef>
              <c:f>Лист1!$B$2:$B$24</c:f>
              <c:numCache>
                <c:formatCode>0.00</c:formatCode>
                <c:ptCount val="23"/>
                <c:pt idx="0">
                  <c:v>94.24666666666667</c:v>
                </c:pt>
                <c:pt idx="1">
                  <c:v>93.073333333333338</c:v>
                </c:pt>
                <c:pt idx="2">
                  <c:v>93</c:v>
                </c:pt>
                <c:pt idx="3">
                  <c:v>92.52000000000001</c:v>
                </c:pt>
                <c:pt idx="4">
                  <c:v>92.200000000000017</c:v>
                </c:pt>
                <c:pt idx="5">
                  <c:v>91.660000000000011</c:v>
                </c:pt>
                <c:pt idx="6">
                  <c:v>91.232173913043468</c:v>
                </c:pt>
                <c:pt idx="7">
                  <c:v>89.84</c:v>
                </c:pt>
                <c:pt idx="8">
                  <c:v>89.36</c:v>
                </c:pt>
                <c:pt idx="9">
                  <c:v>88.786666666666648</c:v>
                </c:pt>
                <c:pt idx="10">
                  <c:v>88.759999999999991</c:v>
                </c:pt>
                <c:pt idx="11">
                  <c:v>88.24666666666667</c:v>
                </c:pt>
                <c:pt idx="12">
                  <c:v>88.02</c:v>
                </c:pt>
                <c:pt idx="13">
                  <c:v>87.953333333333319</c:v>
                </c:pt>
                <c:pt idx="14">
                  <c:v>87.57</c:v>
                </c:pt>
                <c:pt idx="15">
                  <c:v>87.524999999999991</c:v>
                </c:pt>
                <c:pt idx="16">
                  <c:v>86.967142857142875</c:v>
                </c:pt>
                <c:pt idx="17">
                  <c:v>85.946666666666673</c:v>
                </c:pt>
                <c:pt idx="18">
                  <c:v>84.595999999999989</c:v>
                </c:pt>
                <c:pt idx="19">
                  <c:v>84.4</c:v>
                </c:pt>
                <c:pt idx="20">
                  <c:v>83.97999999999999</c:v>
                </c:pt>
                <c:pt idx="21">
                  <c:v>83.906666666666652</c:v>
                </c:pt>
                <c:pt idx="22">
                  <c:v>57.468000000000004</c:v>
                </c:pt>
              </c:numCache>
            </c:numRef>
          </c:val>
          <c:extLst xmlns:c16r2="http://schemas.microsoft.com/office/drawing/2015/06/chart">
            <c:ext xmlns:c16="http://schemas.microsoft.com/office/drawing/2014/chart" uri="{C3380CC4-5D6E-409C-BE32-E72D297353CC}">
              <c16:uniqueId val="{00000016-FB9E-4C29-BC50-63ED6B43961E}"/>
            </c:ext>
          </c:extLst>
        </c:ser>
        <c:dLbls>
          <c:showLegendKey val="0"/>
          <c:showVal val="0"/>
          <c:showCatName val="0"/>
          <c:showSerName val="0"/>
          <c:showPercent val="0"/>
          <c:showBubbleSize val="0"/>
        </c:dLbls>
        <c:gapWidth val="150"/>
        <c:shape val="cylinder"/>
        <c:axId val="203141888"/>
        <c:axId val="203143424"/>
        <c:axId val="0"/>
      </c:bar3DChart>
      <c:catAx>
        <c:axId val="203141888"/>
        <c:scaling>
          <c:orientation val="maxMin"/>
        </c:scaling>
        <c:delete val="0"/>
        <c:axPos val="l"/>
        <c:numFmt formatCode="General" sourceLinked="0"/>
        <c:majorTickMark val="out"/>
        <c:minorTickMark val="none"/>
        <c:tickLblPos val="nextTo"/>
        <c:crossAx val="203143424"/>
        <c:crosses val="autoZero"/>
        <c:auto val="1"/>
        <c:lblAlgn val="ctr"/>
        <c:lblOffset val="100"/>
        <c:noMultiLvlLbl val="0"/>
      </c:catAx>
      <c:valAx>
        <c:axId val="203143424"/>
        <c:scaling>
          <c:orientation val="minMax"/>
        </c:scaling>
        <c:delete val="1"/>
        <c:axPos val="t"/>
        <c:majorGridlines>
          <c:spPr>
            <a:ln>
              <a:solidFill>
                <a:sysClr val="window" lastClr="FFFFFF">
                  <a:lumMod val="85000"/>
                </a:sysClr>
              </a:solidFill>
            </a:ln>
          </c:spPr>
        </c:majorGridlines>
        <c:numFmt formatCode="0.00" sourceLinked="1"/>
        <c:majorTickMark val="out"/>
        <c:minorTickMark val="none"/>
        <c:tickLblPos val="none"/>
        <c:crossAx val="203141888"/>
        <c:crosses val="autoZero"/>
        <c:crossBetween val="between"/>
      </c:valAx>
    </c:plotArea>
    <c:plotVisOnly val="1"/>
    <c:dispBlanksAs val="gap"/>
    <c:showDLblsOverMax val="0"/>
  </c:chart>
  <c:spPr>
    <a:ln>
      <a:noFill/>
    </a:ln>
  </c:spPr>
  <c:txPr>
    <a:bodyPr/>
    <a:lstStyle/>
    <a:p>
      <a:pPr>
        <a:defRPr sz="1000">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2417672136252881E-2"/>
          <c:y val="6.5578970378259716E-2"/>
          <c:w val="0.89406549194712504"/>
          <c:h val="0.57431340722102586"/>
        </c:manualLayout>
      </c:layout>
      <c:barChart>
        <c:barDir val="col"/>
        <c:grouping val="clustered"/>
        <c:varyColors val="0"/>
        <c:ser>
          <c:idx val="0"/>
          <c:order val="0"/>
          <c:tx>
            <c:strRef>
              <c:f>'[Консолидированный бюджет.xlsx]2022'!$A$40</c:f>
              <c:strCache>
                <c:ptCount val="1"/>
                <c:pt idx="0">
                  <c:v>Консолидированный бюджет, всего</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'[Консолидированный бюджет.xlsx]2022'!$G$39:$I$39</c:f>
              <c:strCache>
                <c:ptCount val="3"/>
                <c:pt idx="0">
                  <c:v>2020 год </c:v>
                </c:pt>
                <c:pt idx="1">
                  <c:v>2021 год </c:v>
                </c:pt>
                <c:pt idx="2">
                  <c:v>2022 год </c:v>
                </c:pt>
              </c:strCache>
            </c:strRef>
          </c:cat>
          <c:val>
            <c:numRef>
              <c:f>'[Консолидированный бюджет.xlsx]2022'!$G$40:$I$40</c:f>
              <c:numCache>
                <c:formatCode>0.0</c:formatCode>
                <c:ptCount val="3"/>
                <c:pt idx="0">
                  <c:v>104.13200000000001</c:v>
                </c:pt>
                <c:pt idx="1">
                  <c:v>113.58239999999999</c:v>
                </c:pt>
                <c:pt idx="2">
                  <c:v>115.40900000000001</c:v>
                </c:pt>
              </c:numCache>
            </c:numRef>
          </c:val>
          <c:extLst xmlns:c16r2="http://schemas.microsoft.com/office/drawing/2015/06/chart">
            <c:ext xmlns:c16="http://schemas.microsoft.com/office/drawing/2014/chart" uri="{C3380CC4-5D6E-409C-BE32-E72D297353CC}">
              <c16:uniqueId val="{00000000-23C9-46F4-8BBF-00438F66E21F}"/>
            </c:ext>
          </c:extLst>
        </c:ser>
        <c:ser>
          <c:idx val="1"/>
          <c:order val="1"/>
          <c:tx>
            <c:strRef>
              <c:f>'[Консолидированный бюджет.xlsx]2022'!$A$41</c:f>
              <c:strCache>
                <c:ptCount val="1"/>
                <c:pt idx="0">
                  <c:v>расходы по разделу "Образование"</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'[Консолидированный бюджет.xlsx]2022'!$G$39:$I$39</c:f>
              <c:strCache>
                <c:ptCount val="3"/>
                <c:pt idx="0">
                  <c:v>2020 год </c:v>
                </c:pt>
                <c:pt idx="1">
                  <c:v>2021 год </c:v>
                </c:pt>
                <c:pt idx="2">
                  <c:v>2022 год </c:v>
                </c:pt>
              </c:strCache>
            </c:strRef>
          </c:cat>
          <c:val>
            <c:numRef>
              <c:f>'[Консолидированный бюджет.xlsx]2022'!$G$41:$I$41</c:f>
              <c:numCache>
                <c:formatCode>0.0</c:formatCode>
                <c:ptCount val="3"/>
                <c:pt idx="0">
                  <c:v>29.531739000000002</c:v>
                </c:pt>
                <c:pt idx="1">
                  <c:v>33.510800000000003</c:v>
                </c:pt>
                <c:pt idx="2">
                  <c:v>34.266300000000001</c:v>
                </c:pt>
              </c:numCache>
            </c:numRef>
          </c:val>
          <c:extLst xmlns:c16r2="http://schemas.microsoft.com/office/drawing/2015/06/chart">
            <c:ext xmlns:c16="http://schemas.microsoft.com/office/drawing/2014/chart" uri="{C3380CC4-5D6E-409C-BE32-E72D297353CC}">
              <c16:uniqueId val="{00000001-23C9-46F4-8BBF-00438F66E21F}"/>
            </c:ext>
          </c:extLst>
        </c:ser>
        <c:ser>
          <c:idx val="2"/>
          <c:order val="2"/>
          <c:tx>
            <c:strRef>
              <c:f>'[Консолидированный бюджет.xlsx]2022'!$A$42</c:f>
              <c:strCache>
                <c:ptCount val="1"/>
                <c:pt idx="0">
                  <c:v>расходы по разделу "Общее образование"</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'[Консолидированный бюджет.xlsx]2022'!$G$39:$I$39</c:f>
              <c:strCache>
                <c:ptCount val="3"/>
                <c:pt idx="0">
                  <c:v>2020 год </c:v>
                </c:pt>
                <c:pt idx="1">
                  <c:v>2021 год </c:v>
                </c:pt>
                <c:pt idx="2">
                  <c:v>2022 год </c:v>
                </c:pt>
              </c:strCache>
            </c:strRef>
          </c:cat>
          <c:val>
            <c:numRef>
              <c:f>'[Консолидированный бюджет.xlsx]2022'!$G$42:$I$42</c:f>
              <c:numCache>
                <c:formatCode>0.0</c:formatCode>
                <c:ptCount val="3"/>
                <c:pt idx="0">
                  <c:v>14.829647000000001</c:v>
                </c:pt>
                <c:pt idx="1">
                  <c:v>16.938400000000001</c:v>
                </c:pt>
                <c:pt idx="2">
                  <c:v>18.064299999999999</c:v>
                </c:pt>
              </c:numCache>
            </c:numRef>
          </c:val>
          <c:extLst xmlns:c16r2="http://schemas.microsoft.com/office/drawing/2015/06/chart">
            <c:ext xmlns:c16="http://schemas.microsoft.com/office/drawing/2014/chart" uri="{C3380CC4-5D6E-409C-BE32-E72D297353CC}">
              <c16:uniqueId val="{00000002-23C9-46F4-8BBF-00438F66E21F}"/>
            </c:ext>
          </c:extLst>
        </c:ser>
        <c:ser>
          <c:idx val="3"/>
          <c:order val="3"/>
          <c:tx>
            <c:strRef>
              <c:f>'[Консолидированный бюджет.xlsx]2022'!$A$43</c:f>
              <c:strCache>
                <c:ptCount val="1"/>
                <c:pt idx="0">
                  <c:v>расходы по разделу "Дошкольное образование"</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'[Консолидированный бюджет.xlsx]2022'!$G$39:$I$39</c:f>
              <c:strCache>
                <c:ptCount val="3"/>
                <c:pt idx="0">
                  <c:v>2020 год </c:v>
                </c:pt>
                <c:pt idx="1">
                  <c:v>2021 год </c:v>
                </c:pt>
                <c:pt idx="2">
                  <c:v>2022 год </c:v>
                </c:pt>
              </c:strCache>
            </c:strRef>
          </c:cat>
          <c:val>
            <c:numRef>
              <c:f>'[Консолидированный бюджет.xlsx]2022'!$G$43:$I$43</c:f>
              <c:numCache>
                <c:formatCode>0.0</c:formatCode>
                <c:ptCount val="3"/>
                <c:pt idx="0">
                  <c:v>8.2060589999999998</c:v>
                </c:pt>
                <c:pt idx="1">
                  <c:v>9.5952000000000002</c:v>
                </c:pt>
                <c:pt idx="2">
                  <c:v>8.3469999999999995</c:v>
                </c:pt>
              </c:numCache>
            </c:numRef>
          </c:val>
          <c:extLst xmlns:c16r2="http://schemas.microsoft.com/office/drawing/2015/06/chart">
            <c:ext xmlns:c16="http://schemas.microsoft.com/office/drawing/2014/chart" uri="{C3380CC4-5D6E-409C-BE32-E72D297353CC}">
              <c16:uniqueId val="{00000003-23C9-46F4-8BBF-00438F66E21F}"/>
            </c:ext>
          </c:extLst>
        </c:ser>
        <c:ser>
          <c:idx val="4"/>
          <c:order val="4"/>
          <c:tx>
            <c:strRef>
              <c:f>'[Консолидированный бюджет.xlsx]2022'!$A$44</c:f>
              <c:strCache>
                <c:ptCount val="1"/>
                <c:pt idx="0">
                  <c:v>расходы по разделу "Дополнительное образование детей"</c:v>
                </c:pt>
              </c:strCache>
            </c:strRef>
          </c:tx>
          <c:invertIfNegative val="0"/>
          <c:dLbls>
            <c:spPr>
              <a:noFill/>
              <a:ln>
                <a:noFill/>
              </a:ln>
              <a:effectLst/>
            </c:sp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'[Консолидированный бюджет.xlsx]2022'!$G$39:$I$39</c:f>
              <c:strCache>
                <c:ptCount val="3"/>
                <c:pt idx="0">
                  <c:v>2020 год </c:v>
                </c:pt>
                <c:pt idx="1">
                  <c:v>2021 год </c:v>
                </c:pt>
                <c:pt idx="2">
                  <c:v>2022 год </c:v>
                </c:pt>
              </c:strCache>
            </c:strRef>
          </c:cat>
          <c:val>
            <c:numRef>
              <c:f>'[Консолидированный бюджет.xlsx]2022'!$G$44:$I$44</c:f>
              <c:numCache>
                <c:formatCode>0.0</c:formatCode>
                <c:ptCount val="3"/>
                <c:pt idx="0">
                  <c:v>2.7232179999999997</c:v>
                </c:pt>
                <c:pt idx="1">
                  <c:v>2.8601000000000001</c:v>
                </c:pt>
                <c:pt idx="2">
                  <c:v>3.0559000000000003</c:v>
                </c:pt>
              </c:numCache>
            </c:numRef>
          </c:val>
          <c:extLst xmlns:c16r2="http://schemas.microsoft.com/office/drawing/2015/06/chart">
            <c:ext xmlns:c16="http://schemas.microsoft.com/office/drawing/2014/chart" uri="{C3380CC4-5D6E-409C-BE32-E72D297353CC}">
              <c16:uniqueId val="{00000004-23C9-46F4-8BBF-00438F66E21F}"/>
            </c:ext>
          </c:extLst>
        </c:ser>
        <c:dLbls>
          <c:dLblPos val="outEnd"/>
          <c:showLegendKey val="0"/>
          <c:showVal val="1"/>
          <c:showCatName val="0"/>
          <c:showSerName val="0"/>
          <c:showPercent val="0"/>
          <c:showBubbleSize val="0"/>
        </c:dLbls>
        <c:gapWidth val="150"/>
        <c:axId val="202461568"/>
        <c:axId val="202463104"/>
      </c:barChart>
      <c:catAx>
        <c:axId val="202461568"/>
        <c:scaling>
          <c:orientation val="minMax"/>
        </c:scaling>
        <c:delete val="0"/>
        <c:axPos val="b"/>
        <c:numFmt formatCode="General" sourceLinked="0"/>
        <c:majorTickMark val="out"/>
        <c:minorTickMark val="none"/>
        <c:tickLblPos val="nextTo"/>
        <c:crossAx val="202463104"/>
        <c:crosses val="autoZero"/>
        <c:auto val="1"/>
        <c:lblAlgn val="ctr"/>
        <c:lblOffset val="100"/>
        <c:noMultiLvlLbl val="0"/>
      </c:catAx>
      <c:valAx>
        <c:axId val="202463104"/>
        <c:scaling>
          <c:orientation val="minMax"/>
        </c:scaling>
        <c:delete val="0"/>
        <c:axPos val="l"/>
        <c:majorGridlines/>
        <c:numFmt formatCode="0.0" sourceLinked="1"/>
        <c:majorTickMark val="out"/>
        <c:minorTickMark val="none"/>
        <c:tickLblPos val="nextTo"/>
        <c:crossAx val="202461568"/>
        <c:crosses val="autoZero"/>
        <c:crossBetween val="between"/>
      </c:valAx>
    </c:plotArea>
    <c:legend>
      <c:legendPos val="b"/>
      <c:layout>
        <c:manualLayout>
          <c:xMode val="edge"/>
          <c:yMode val="edge"/>
          <c:x val="0.20963870430145992"/>
          <c:y val="0.78748778264641606"/>
          <c:w val="0.78747658014779554"/>
          <c:h val="0.20716242317714051"/>
        </c:manualLayout>
      </c:layout>
      <c:overlay val="0"/>
    </c:legend>
    <c:plotVisOnly val="1"/>
    <c:dispBlanksAs val="gap"/>
    <c:showDLblsOverMax val="0"/>
  </c:chart>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639915773240209"/>
          <c:y val="3.9117226480750708E-2"/>
          <c:w val="0.44166674080994106"/>
          <c:h val="0.91397131477037685"/>
        </c:manualLayout>
      </c:layout>
      <c:pieChart>
        <c:varyColors val="1"/>
        <c:ser>
          <c:idx val="0"/>
          <c:order val="0"/>
          <c:explosion val="25"/>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Бюджет!$D$186:$D$188</c:f>
              <c:strCache>
                <c:ptCount val="3"/>
                <c:pt idx="0">
                  <c:v>Субвенции</c:v>
                </c:pt>
                <c:pt idx="1">
                  <c:v>Субсидии</c:v>
                </c:pt>
                <c:pt idx="2">
                  <c:v>Иные МБТ</c:v>
                </c:pt>
              </c:strCache>
            </c:strRef>
          </c:cat>
          <c:val>
            <c:numRef>
              <c:f>Бюджет!$H$186:$H$188</c:f>
              <c:numCache>
                <c:formatCode>0%</c:formatCode>
                <c:ptCount val="3"/>
                <c:pt idx="0">
                  <c:v>0.75863959005800397</c:v>
                </c:pt>
                <c:pt idx="1">
                  <c:v>7.5450139498943011E-2</c:v>
                </c:pt>
                <c:pt idx="2">
                  <c:v>0.13655490491658678</c:v>
                </c:pt>
              </c:numCache>
            </c:numRef>
          </c:val>
          <c:extLst xmlns:c16r2="http://schemas.microsoft.com/office/drawing/2015/06/chart">
            <c:ext xmlns:c16="http://schemas.microsoft.com/office/drawing/2014/chart" uri="{C3380CC4-5D6E-409C-BE32-E72D297353CC}">
              <c16:uniqueId val="{00000000-9C1A-4C35-80C9-2001F9BF5B0A}"/>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ru-RU"/>
        </a:p>
      </c:txPr>
    </c:legend>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6.8648623021138014E-2"/>
          <c:y val="6.4814077228673259E-2"/>
          <c:w val="0.93135137697886194"/>
          <c:h val="0.74499525107999631"/>
        </c:manualLayout>
      </c:layout>
      <c:bar3DChart>
        <c:barDir val="col"/>
        <c:grouping val="clustered"/>
        <c:varyColors val="0"/>
        <c:ser>
          <c:idx val="0"/>
          <c:order val="0"/>
          <c:tx>
            <c:strRef>
              <c:f>'2022'!$B$8</c:f>
              <c:strCache>
                <c:ptCount val="1"/>
                <c:pt idx="0">
                  <c:v>расходы на 1 воспитанника тыс. руб.</c:v>
                </c:pt>
              </c:strCache>
            </c:strRef>
          </c:tx>
          <c:invertIfNegative val="0"/>
          <c:dLbls>
            <c:dLbl>
              <c:idx val="0"/>
              <c:layout>
                <c:manualLayout>
                  <c:x val="3.8149731990622976E-3"/>
                  <c:y val="-4.776116409375855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3BF5-4D6C-9A99-EB618A286B86}"/>
                </c:ext>
              </c:extLst>
            </c:dLbl>
            <c:dLbl>
              <c:idx val="1"/>
              <c:layout>
                <c:manualLayout>
                  <c:x val="-5.7224597985934466E-3"/>
                  <c:y val="-3.582087307031891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3BF5-4D6C-9A99-EB618A286B86}"/>
                </c:ext>
              </c:extLst>
            </c:dLbl>
            <c:dLbl>
              <c:idx val="2"/>
              <c:layout>
                <c:manualLayout>
                  <c:x val="-1.1444919597186893E-2"/>
                  <c:y val="-3.184077606250570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3BF5-4D6C-9A99-EB618A286B86}"/>
                </c:ext>
              </c:extLst>
            </c:dLbl>
            <c:dLbl>
              <c:idx val="3"/>
              <c:layout>
                <c:manualLayout>
                  <c:x val="-9.5374329976558141E-3"/>
                  <c:y val="-2.786067905469248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3BF5-4D6C-9A99-EB618A286B86}"/>
                </c:ext>
              </c:extLst>
            </c:dLbl>
            <c:dLbl>
              <c:idx val="4"/>
              <c:layout>
                <c:manualLayout>
                  <c:x val="-1.3352406196718042E-2"/>
                  <c:y val="-1.990048503906606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3BF5-4D6C-9A99-EB618A286B86}"/>
                </c:ext>
              </c:extLst>
            </c:dLbl>
            <c:dLbl>
              <c:idx val="5"/>
              <c:layout>
                <c:manualLayout>
                  <c:x val="-1.525989279624919E-2"/>
                  <c:y val="-2.388058204687927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3BF5-4D6C-9A99-EB618A286B86}"/>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'2022'!$C$7:$H$7</c:f>
              <c:numCache>
                <c:formatCode>General</c:formatCode>
                <c:ptCount val="6"/>
                <c:pt idx="0">
                  <c:v>2017</c:v>
                </c:pt>
                <c:pt idx="1">
                  <c:v>2018</c:v>
                </c:pt>
                <c:pt idx="2">
                  <c:v>2019</c:v>
                </c:pt>
                <c:pt idx="3">
                  <c:v>2020</c:v>
                </c:pt>
                <c:pt idx="4">
                  <c:v>2021</c:v>
                </c:pt>
                <c:pt idx="5">
                  <c:v>2022</c:v>
                </c:pt>
              </c:numCache>
            </c:numRef>
          </c:cat>
          <c:val>
            <c:numRef>
              <c:f>'2022'!$C$8:$H$8</c:f>
              <c:numCache>
                <c:formatCode>0.0</c:formatCode>
                <c:ptCount val="6"/>
                <c:pt idx="0" formatCode="General">
                  <c:v>59.8</c:v>
                </c:pt>
                <c:pt idx="1">
                  <c:v>68.356932894991303</c:v>
                </c:pt>
                <c:pt idx="2" formatCode="General">
                  <c:v>70.5</c:v>
                </c:pt>
                <c:pt idx="3" formatCode="General">
                  <c:v>73.599999999999994</c:v>
                </c:pt>
                <c:pt idx="4" formatCode="General">
                  <c:v>75.400000000000006</c:v>
                </c:pt>
                <c:pt idx="5" formatCode="General">
                  <c:v>78.2</c:v>
                </c:pt>
              </c:numCache>
            </c:numRef>
          </c:val>
          <c:extLst xmlns:c16r2="http://schemas.microsoft.com/office/drawing/2015/06/chart">
            <c:ext xmlns:c16="http://schemas.microsoft.com/office/drawing/2014/chart" uri="{C3380CC4-5D6E-409C-BE32-E72D297353CC}">
              <c16:uniqueId val="{00000006-3BF5-4D6C-9A99-EB618A286B86}"/>
            </c:ext>
          </c:extLst>
        </c:ser>
        <c:ser>
          <c:idx val="1"/>
          <c:order val="1"/>
          <c:tx>
            <c:strRef>
              <c:f>'2022'!$B$9</c:f>
              <c:strCache>
                <c:ptCount val="1"/>
                <c:pt idx="0">
                  <c:v>темп прироста к предыдущему году, %</c:v>
                </c:pt>
              </c:strCache>
            </c:strRef>
          </c:tx>
          <c:invertIfNegative val="0"/>
          <c:dLbls>
            <c:dLbl>
              <c:idx val="0"/>
              <c:layout>
                <c:manualLayout>
                  <c:x val="2.2889839194373787E-2"/>
                  <c:y val="-3.184077606250570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3BF5-4D6C-9A99-EB618A286B86}"/>
                </c:ext>
              </c:extLst>
            </c:dLbl>
            <c:dLbl>
              <c:idx val="1"/>
              <c:layout>
                <c:manualLayout>
                  <c:x val="2.2889839194373787E-2"/>
                  <c:y val="-1.990048503906606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3BF5-4D6C-9A99-EB618A286B86}"/>
                </c:ext>
              </c:extLst>
            </c:dLbl>
            <c:dLbl>
              <c:idx val="2"/>
              <c:layout>
                <c:manualLayout>
                  <c:x val="2.0982352594842636E-2"/>
                  <c:y val="-1.194029102343963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3BF5-4D6C-9A99-EB618A286B86}"/>
                </c:ext>
              </c:extLst>
            </c:dLbl>
            <c:dLbl>
              <c:idx val="3"/>
              <c:layout>
                <c:manualLayout>
                  <c:x val="1.9074865995311489E-2"/>
                  <c:y val="-1.990048503906606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3BF5-4D6C-9A99-EB618A286B86}"/>
                </c:ext>
              </c:extLst>
            </c:dLbl>
            <c:dLbl>
              <c:idx val="4"/>
              <c:layout>
                <c:manualLayout>
                  <c:x val="1.7167379395780339E-2"/>
                  <c:y val="-2.388058204687927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3BF5-4D6C-9A99-EB618A286B86}"/>
                </c:ext>
              </c:extLst>
            </c:dLbl>
            <c:dLbl>
              <c:idx val="5"/>
              <c:layout>
                <c:manualLayout>
                  <c:x val="2.2889839194373787E-2"/>
                  <c:y val="-1.592038803125285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3BF5-4D6C-9A99-EB618A286B86}"/>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'2022'!$C$7:$H$7</c:f>
              <c:numCache>
                <c:formatCode>General</c:formatCode>
                <c:ptCount val="6"/>
                <c:pt idx="0">
                  <c:v>2017</c:v>
                </c:pt>
                <c:pt idx="1">
                  <c:v>2018</c:v>
                </c:pt>
                <c:pt idx="2">
                  <c:v>2019</c:v>
                </c:pt>
                <c:pt idx="3">
                  <c:v>2020</c:v>
                </c:pt>
                <c:pt idx="4">
                  <c:v>2021</c:v>
                </c:pt>
                <c:pt idx="5">
                  <c:v>2022</c:v>
                </c:pt>
              </c:numCache>
            </c:numRef>
          </c:cat>
          <c:val>
            <c:numRef>
              <c:f>'2022'!$C$9:$H$9</c:f>
              <c:numCache>
                <c:formatCode>General</c:formatCode>
                <c:ptCount val="6"/>
                <c:pt idx="0">
                  <c:v>14.87</c:v>
                </c:pt>
                <c:pt idx="1">
                  <c:v>14.27</c:v>
                </c:pt>
                <c:pt idx="2">
                  <c:v>3.08</c:v>
                </c:pt>
                <c:pt idx="3">
                  <c:v>4.51</c:v>
                </c:pt>
                <c:pt idx="4">
                  <c:v>2.3199999999999998</c:v>
                </c:pt>
                <c:pt idx="5">
                  <c:v>3.73</c:v>
                </c:pt>
              </c:numCache>
            </c:numRef>
          </c:val>
          <c:extLst xmlns:c16r2="http://schemas.microsoft.com/office/drawing/2015/06/chart">
            <c:ext xmlns:c16="http://schemas.microsoft.com/office/drawing/2014/chart" uri="{C3380CC4-5D6E-409C-BE32-E72D297353CC}">
              <c16:uniqueId val="{0000000D-3BF5-4D6C-9A99-EB618A286B86}"/>
            </c:ext>
          </c:extLst>
        </c:ser>
        <c:dLbls>
          <c:showLegendKey val="0"/>
          <c:showVal val="0"/>
          <c:showCatName val="0"/>
          <c:showSerName val="0"/>
          <c:showPercent val="0"/>
          <c:showBubbleSize val="0"/>
        </c:dLbls>
        <c:gapWidth val="74"/>
        <c:shape val="box"/>
        <c:axId val="202891264"/>
        <c:axId val="202892800"/>
        <c:axId val="0"/>
      </c:bar3DChart>
      <c:catAx>
        <c:axId val="202891264"/>
        <c:scaling>
          <c:orientation val="minMax"/>
        </c:scaling>
        <c:delete val="0"/>
        <c:axPos val="b"/>
        <c:numFmt formatCode="General" sourceLinked="1"/>
        <c:majorTickMark val="out"/>
        <c:minorTickMark val="none"/>
        <c:tickLblPos val="nextTo"/>
        <c:crossAx val="202892800"/>
        <c:crosses val="autoZero"/>
        <c:auto val="1"/>
        <c:lblAlgn val="ctr"/>
        <c:lblOffset val="100"/>
        <c:noMultiLvlLbl val="0"/>
      </c:catAx>
      <c:valAx>
        <c:axId val="202892800"/>
        <c:scaling>
          <c:orientation val="minMax"/>
        </c:scaling>
        <c:delete val="0"/>
        <c:axPos val="l"/>
        <c:majorGridlines>
          <c:spPr>
            <a:ln>
              <a:noFill/>
            </a:ln>
          </c:spPr>
        </c:majorGridlines>
        <c:numFmt formatCode="General" sourceLinked="1"/>
        <c:majorTickMark val="out"/>
        <c:minorTickMark val="none"/>
        <c:tickLblPos val="nextTo"/>
        <c:crossAx val="202891264"/>
        <c:crosses val="autoZero"/>
        <c:crossBetween val="between"/>
      </c:valAx>
    </c:plotArea>
    <c:legend>
      <c:legendPos val="b"/>
      <c:layout>
        <c:manualLayout>
          <c:xMode val="edge"/>
          <c:yMode val="edge"/>
          <c:x val="4.9999909514873042E-2"/>
          <c:y val="0.87387843212449978"/>
          <c:w val="0.9"/>
          <c:h val="0.12612156787550025"/>
        </c:manualLayout>
      </c:layout>
      <c:overlay val="0"/>
    </c:legend>
    <c:plotVisOnly val="1"/>
    <c:dispBlanksAs val="gap"/>
    <c:showDLblsOverMax val="0"/>
  </c:chart>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manualLayout>
          <c:layoutTarget val="inner"/>
          <c:xMode val="edge"/>
          <c:yMode val="edge"/>
          <c:x val="9.3036644755688722E-2"/>
          <c:y val="0.10145694052394393"/>
          <c:w val="0.89909708189131221"/>
          <c:h val="0.58775191322613529"/>
        </c:manualLayout>
      </c:layout>
      <c:bar3DChart>
        <c:barDir val="col"/>
        <c:grouping val="clustered"/>
        <c:varyColors val="0"/>
        <c:ser>
          <c:idx val="0"/>
          <c:order val="0"/>
          <c:tx>
            <c:strRef>
              <c:f>'2022'!$A$17</c:f>
              <c:strCache>
                <c:ptCount val="1"/>
                <c:pt idx="0">
                  <c:v>расходы на 1 обучающегося,  тыс. рублей</c:v>
                </c:pt>
              </c:strCache>
            </c:strRef>
          </c:tx>
          <c:invertIfNegative val="0"/>
          <c:dLbls>
            <c:dLbl>
              <c:idx val="0"/>
              <c:layout>
                <c:manualLayout>
                  <c:x val="1.8746338605741066E-2"/>
                  <c:y val="-4.247411733474913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3970-49E5-8EE5-6E7E786A36EF}"/>
                </c:ext>
              </c:extLst>
            </c:dLbl>
            <c:dLbl>
              <c:idx val="1"/>
              <c:layout>
                <c:manualLayout>
                  <c:x val="2.3432923257176334E-2"/>
                  <c:y val="-3.716485266790549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3970-49E5-8EE5-6E7E786A36EF}"/>
                </c:ext>
              </c:extLst>
            </c:dLbl>
            <c:dLbl>
              <c:idx val="2"/>
              <c:layout>
                <c:manualLayout>
                  <c:x val="2.3432923257176334E-2"/>
                  <c:y val="-4.247411733474913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3970-49E5-8EE5-6E7E786A36EF}"/>
                </c:ext>
              </c:extLst>
            </c:dLbl>
            <c:dLbl>
              <c:idx val="3"/>
              <c:layout>
                <c:manualLayout>
                  <c:x val="2.3432923257174615E-3"/>
                  <c:y val="-4.247411733474915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3970-49E5-8EE5-6E7E786A36EF}"/>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'2022'!$I$16:$L$16</c:f>
              <c:numCache>
                <c:formatCode>General</c:formatCode>
                <c:ptCount val="4"/>
                <c:pt idx="0">
                  <c:v>2019</c:v>
                </c:pt>
                <c:pt idx="1">
                  <c:v>2020</c:v>
                </c:pt>
                <c:pt idx="2">
                  <c:v>2021</c:v>
                </c:pt>
                <c:pt idx="3">
                  <c:v>2022</c:v>
                </c:pt>
              </c:numCache>
            </c:numRef>
          </c:cat>
          <c:val>
            <c:numRef>
              <c:f>'2022'!$I$17:$L$17</c:f>
              <c:numCache>
                <c:formatCode>#,##0.0</c:formatCode>
                <c:ptCount val="4"/>
                <c:pt idx="0">
                  <c:v>63.39724639760265</c:v>
                </c:pt>
                <c:pt idx="1">
                  <c:v>65.790783355637842</c:v>
                </c:pt>
                <c:pt idx="2">
                  <c:v>68.642455349037604</c:v>
                </c:pt>
                <c:pt idx="3">
                  <c:v>71.730751374928886</c:v>
                </c:pt>
              </c:numCache>
            </c:numRef>
          </c:val>
          <c:extLst xmlns:c16r2="http://schemas.microsoft.com/office/drawing/2015/06/chart">
            <c:ext xmlns:c16="http://schemas.microsoft.com/office/drawing/2014/chart" uri="{C3380CC4-5D6E-409C-BE32-E72D297353CC}">
              <c16:uniqueId val="{00000000-3970-49E5-8EE5-6E7E786A36EF}"/>
            </c:ext>
          </c:extLst>
        </c:ser>
        <c:ser>
          <c:idx val="1"/>
          <c:order val="1"/>
          <c:tx>
            <c:strRef>
              <c:f>'2022'!$A$18</c:f>
              <c:strCache>
                <c:ptCount val="1"/>
                <c:pt idx="0">
                  <c:v>Темп роста к предыдущему году, %</c:v>
                </c:pt>
              </c:strCache>
            </c:strRef>
          </c:tx>
          <c:invertIfNegative val="0"/>
          <c:dLbls>
            <c:dLbl>
              <c:idx val="0"/>
              <c:layout>
                <c:manualLayout>
                  <c:x val="3.2806092560046865E-2"/>
                  <c:y val="-4.247411733474913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3970-49E5-8EE5-6E7E786A36EF}"/>
                </c:ext>
              </c:extLst>
            </c:dLbl>
            <c:dLbl>
              <c:idx val="1"/>
              <c:layout>
                <c:manualLayout>
                  <c:x val="3.7492677211482132E-2"/>
                  <c:y val="-3.185558800106185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3970-49E5-8EE5-6E7E786A36EF}"/>
                </c:ext>
              </c:extLst>
            </c:dLbl>
            <c:dLbl>
              <c:idx val="2"/>
              <c:layout>
                <c:manualLayout>
                  <c:x val="2.8119507908611598E-2"/>
                  <c:y val="-3.185558800106185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3970-49E5-8EE5-6E7E786A36EF}"/>
                </c:ext>
              </c:extLst>
            </c:dLbl>
            <c:dLbl>
              <c:idx val="3"/>
              <c:layout>
                <c:manualLayout>
                  <c:x val="4.2179261862917226E-2"/>
                  <c:y val="-3.185558800106185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3970-49E5-8EE5-6E7E786A36EF}"/>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'2022'!$I$16:$L$16</c:f>
              <c:numCache>
                <c:formatCode>General</c:formatCode>
                <c:ptCount val="4"/>
                <c:pt idx="0">
                  <c:v>2019</c:v>
                </c:pt>
                <c:pt idx="1">
                  <c:v>2020</c:v>
                </c:pt>
                <c:pt idx="2">
                  <c:v>2021</c:v>
                </c:pt>
                <c:pt idx="3">
                  <c:v>2022</c:v>
                </c:pt>
              </c:numCache>
            </c:numRef>
          </c:cat>
          <c:val>
            <c:numRef>
              <c:f>'2022'!$I$18:$L$18</c:f>
              <c:numCache>
                <c:formatCode>#,##0.00</c:formatCode>
                <c:ptCount val="4"/>
                <c:pt idx="0">
                  <c:v>2.0979341141374164</c:v>
                </c:pt>
                <c:pt idx="1">
                  <c:v>3.7754588630298969</c:v>
                </c:pt>
                <c:pt idx="2">
                  <c:v>4.3344551439443961</c:v>
                </c:pt>
                <c:pt idx="3" formatCode="#,##0.0">
                  <c:v>4.4991048326982366</c:v>
                </c:pt>
              </c:numCache>
            </c:numRef>
          </c:val>
          <c:extLst xmlns:c16r2="http://schemas.microsoft.com/office/drawing/2015/06/chart">
            <c:ext xmlns:c16="http://schemas.microsoft.com/office/drawing/2014/chart" uri="{C3380CC4-5D6E-409C-BE32-E72D297353CC}">
              <c16:uniqueId val="{00000001-3970-49E5-8EE5-6E7E786A36EF}"/>
            </c:ext>
          </c:extLst>
        </c:ser>
        <c:dLbls>
          <c:showLegendKey val="0"/>
          <c:showVal val="1"/>
          <c:showCatName val="0"/>
          <c:showSerName val="0"/>
          <c:showPercent val="0"/>
          <c:showBubbleSize val="0"/>
        </c:dLbls>
        <c:gapWidth val="75"/>
        <c:shape val="box"/>
        <c:axId val="203009024"/>
        <c:axId val="203014912"/>
        <c:axId val="0"/>
      </c:bar3DChart>
      <c:catAx>
        <c:axId val="203009024"/>
        <c:scaling>
          <c:orientation val="minMax"/>
        </c:scaling>
        <c:delete val="0"/>
        <c:axPos val="b"/>
        <c:numFmt formatCode="General" sourceLinked="1"/>
        <c:majorTickMark val="none"/>
        <c:minorTickMark val="none"/>
        <c:tickLblPos val="nextTo"/>
        <c:crossAx val="203014912"/>
        <c:crosses val="autoZero"/>
        <c:auto val="1"/>
        <c:lblAlgn val="ctr"/>
        <c:lblOffset val="100"/>
        <c:noMultiLvlLbl val="0"/>
      </c:catAx>
      <c:valAx>
        <c:axId val="203014912"/>
        <c:scaling>
          <c:orientation val="minMax"/>
        </c:scaling>
        <c:delete val="0"/>
        <c:axPos val="l"/>
        <c:numFmt formatCode="#,##0.0" sourceLinked="1"/>
        <c:majorTickMark val="none"/>
        <c:minorTickMark val="none"/>
        <c:tickLblPos val="nextTo"/>
        <c:crossAx val="203009024"/>
        <c:crosses val="autoZero"/>
        <c:crossBetween val="between"/>
      </c:valAx>
    </c:plotArea>
    <c:legend>
      <c:legendPos val="b"/>
      <c:layout>
        <c:manualLayout>
          <c:xMode val="edge"/>
          <c:yMode val="edge"/>
          <c:x val="5.9373123175068848E-2"/>
          <c:y val="0.83504956576215805"/>
          <c:w val="0.89999990774439664"/>
          <c:h val="9.0067285523474677E-2"/>
        </c:manualLayout>
      </c:layout>
      <c:overlay val="0"/>
      <c:txPr>
        <a:bodyPr/>
        <a:lstStyle/>
        <a:p>
          <a:pPr>
            <a:defRPr sz="1000"/>
          </a:pPr>
          <a:endParaRPr lang="ru-RU"/>
        </a:p>
      </c:txPr>
    </c:legend>
    <c:plotVisOnly val="1"/>
    <c:dispBlanksAs val="gap"/>
    <c:showDLblsOverMax val="0"/>
  </c:chart>
  <c:txPr>
    <a:bodyPr/>
    <a:lstStyle/>
    <a:p>
      <a:pPr>
        <a:defRPr sz="1300">
          <a:latin typeface="Times New Roman" pitchFamily="18" charset="0"/>
          <a:cs typeface="Times New Roman" pitchFamily="18" charset="0"/>
        </a:defRPr>
      </a:pPr>
      <a:endParaRPr lang="ru-RU"/>
    </a:p>
  </c:tx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платные!$B$5</c:f>
              <c:strCache>
                <c:ptCount val="1"/>
                <c:pt idx="0">
                  <c:v>ВСЕГО</c:v>
                </c:pt>
              </c:strCache>
            </c:strRef>
          </c:tx>
          <c:invertIfNegative val="0"/>
          <c:dLbls>
            <c:spPr>
              <a:noFill/>
              <a:ln>
                <a:noFill/>
              </a:ln>
              <a:effectLst/>
            </c:spPr>
            <c:txPr>
              <a:bodyPr rot="-5400000" vert="horz"/>
              <a:lstStyle/>
              <a:p>
                <a:pPr>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платные!$C$4:$M$4</c:f>
              <c:strCache>
                <c:ptCount val="11"/>
                <c:pt idx="0">
                  <c:v>2012 год</c:v>
                </c:pt>
                <c:pt idx="1">
                  <c:v>2013 год</c:v>
                </c:pt>
                <c:pt idx="2">
                  <c:v>2014 год</c:v>
                </c:pt>
                <c:pt idx="3">
                  <c:v>2015 год</c:v>
                </c:pt>
                <c:pt idx="4">
                  <c:v>2016 год</c:v>
                </c:pt>
                <c:pt idx="5">
                  <c:v>2017 год</c:v>
                </c:pt>
                <c:pt idx="6">
                  <c:v>2018 год</c:v>
                </c:pt>
                <c:pt idx="7">
                  <c:v>2019 год</c:v>
                </c:pt>
                <c:pt idx="8">
                  <c:v>2020 год</c:v>
                </c:pt>
                <c:pt idx="9">
                  <c:v>2021 год</c:v>
                </c:pt>
                <c:pt idx="10">
                  <c:v>2022 год</c:v>
                </c:pt>
              </c:strCache>
            </c:strRef>
          </c:cat>
          <c:val>
            <c:numRef>
              <c:f>платные!$C$5:$M$5</c:f>
              <c:numCache>
                <c:formatCode>#,##0</c:formatCode>
                <c:ptCount val="11"/>
                <c:pt idx="0">
                  <c:v>193605</c:v>
                </c:pt>
                <c:pt idx="1">
                  <c:v>231349</c:v>
                </c:pt>
                <c:pt idx="2">
                  <c:v>254574</c:v>
                </c:pt>
                <c:pt idx="3">
                  <c:v>271354</c:v>
                </c:pt>
                <c:pt idx="4">
                  <c:v>272809.81099999999</c:v>
                </c:pt>
                <c:pt idx="5">
                  <c:v>323792</c:v>
                </c:pt>
                <c:pt idx="6">
                  <c:v>362865</c:v>
                </c:pt>
                <c:pt idx="7">
                  <c:v>389007</c:v>
                </c:pt>
                <c:pt idx="8">
                  <c:v>286323</c:v>
                </c:pt>
                <c:pt idx="9">
                  <c:v>361178</c:v>
                </c:pt>
                <c:pt idx="10">
                  <c:v>440418</c:v>
                </c:pt>
              </c:numCache>
            </c:numRef>
          </c:val>
          <c:extLst xmlns:c16r2="http://schemas.microsoft.com/office/drawing/2015/06/chart">
            <c:ext xmlns:c16="http://schemas.microsoft.com/office/drawing/2014/chart" uri="{C3380CC4-5D6E-409C-BE32-E72D297353CC}">
              <c16:uniqueId val="{00000000-D76B-40A3-9E1F-74FCD9A991CE}"/>
            </c:ext>
          </c:extLst>
        </c:ser>
        <c:ser>
          <c:idx val="1"/>
          <c:order val="1"/>
          <c:tx>
            <c:strRef>
              <c:f>платные!$B$6</c:f>
              <c:strCache>
                <c:ptCount val="1"/>
                <c:pt idx="0">
                  <c:v>Дошкольное образование</c:v>
                </c:pt>
              </c:strCache>
            </c:strRef>
          </c:tx>
          <c:invertIfNegative val="0"/>
          <c:dLbls>
            <c:spPr>
              <a:noFill/>
              <a:ln>
                <a:noFill/>
              </a:ln>
              <a:effectLst/>
            </c:spPr>
            <c:txPr>
              <a:bodyPr rot="-5400000" vert="horz"/>
              <a:lstStyle/>
              <a:p>
                <a:pPr>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платные!$C$4:$M$4</c:f>
              <c:strCache>
                <c:ptCount val="11"/>
                <c:pt idx="0">
                  <c:v>2012 год</c:v>
                </c:pt>
                <c:pt idx="1">
                  <c:v>2013 год</c:v>
                </c:pt>
                <c:pt idx="2">
                  <c:v>2014 год</c:v>
                </c:pt>
                <c:pt idx="3">
                  <c:v>2015 год</c:v>
                </c:pt>
                <c:pt idx="4">
                  <c:v>2016 год</c:v>
                </c:pt>
                <c:pt idx="5">
                  <c:v>2017 год</c:v>
                </c:pt>
                <c:pt idx="6">
                  <c:v>2018 год</c:v>
                </c:pt>
                <c:pt idx="7">
                  <c:v>2019 год</c:v>
                </c:pt>
                <c:pt idx="8">
                  <c:v>2020 год</c:v>
                </c:pt>
                <c:pt idx="9">
                  <c:v>2021 год</c:v>
                </c:pt>
                <c:pt idx="10">
                  <c:v>2022 год</c:v>
                </c:pt>
              </c:strCache>
            </c:strRef>
          </c:cat>
          <c:val>
            <c:numRef>
              <c:f>платные!$C$6:$M$6</c:f>
              <c:numCache>
                <c:formatCode>#,##0</c:formatCode>
                <c:ptCount val="11"/>
                <c:pt idx="0">
                  <c:v>38435</c:v>
                </c:pt>
                <c:pt idx="1">
                  <c:v>60053</c:v>
                </c:pt>
                <c:pt idx="2">
                  <c:v>76003</c:v>
                </c:pt>
                <c:pt idx="3">
                  <c:v>87312</c:v>
                </c:pt>
                <c:pt idx="4">
                  <c:v>92665.88</c:v>
                </c:pt>
                <c:pt idx="5">
                  <c:v>104709</c:v>
                </c:pt>
                <c:pt idx="6">
                  <c:v>120310</c:v>
                </c:pt>
                <c:pt idx="7">
                  <c:v>132076</c:v>
                </c:pt>
                <c:pt idx="8">
                  <c:v>91291</c:v>
                </c:pt>
                <c:pt idx="9">
                  <c:v>133492</c:v>
                </c:pt>
                <c:pt idx="10">
                  <c:v>160329</c:v>
                </c:pt>
              </c:numCache>
            </c:numRef>
          </c:val>
          <c:extLst xmlns:c16r2="http://schemas.microsoft.com/office/drawing/2015/06/chart">
            <c:ext xmlns:c16="http://schemas.microsoft.com/office/drawing/2014/chart" uri="{C3380CC4-5D6E-409C-BE32-E72D297353CC}">
              <c16:uniqueId val="{00000001-D76B-40A3-9E1F-74FCD9A991CE}"/>
            </c:ext>
          </c:extLst>
        </c:ser>
        <c:ser>
          <c:idx val="2"/>
          <c:order val="2"/>
          <c:tx>
            <c:strRef>
              <c:f>платные!$B$7</c:f>
              <c:strCache>
                <c:ptCount val="1"/>
                <c:pt idx="0">
                  <c:v>Общее образование</c:v>
                </c:pt>
              </c:strCache>
            </c:strRef>
          </c:tx>
          <c:invertIfNegative val="0"/>
          <c:dLbls>
            <c:spPr>
              <a:noFill/>
              <a:ln>
                <a:noFill/>
              </a:ln>
              <a:effectLst/>
            </c:spPr>
            <c:txPr>
              <a:bodyPr rot="-5400000" vert="horz"/>
              <a:lstStyle/>
              <a:p>
                <a:pPr>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платные!$C$4:$M$4</c:f>
              <c:strCache>
                <c:ptCount val="11"/>
                <c:pt idx="0">
                  <c:v>2012 год</c:v>
                </c:pt>
                <c:pt idx="1">
                  <c:v>2013 год</c:v>
                </c:pt>
                <c:pt idx="2">
                  <c:v>2014 год</c:v>
                </c:pt>
                <c:pt idx="3">
                  <c:v>2015 год</c:v>
                </c:pt>
                <c:pt idx="4">
                  <c:v>2016 год</c:v>
                </c:pt>
                <c:pt idx="5">
                  <c:v>2017 год</c:v>
                </c:pt>
                <c:pt idx="6">
                  <c:v>2018 год</c:v>
                </c:pt>
                <c:pt idx="7">
                  <c:v>2019 год</c:v>
                </c:pt>
                <c:pt idx="8">
                  <c:v>2020 год</c:v>
                </c:pt>
                <c:pt idx="9">
                  <c:v>2021 год</c:v>
                </c:pt>
                <c:pt idx="10">
                  <c:v>2022 год</c:v>
                </c:pt>
              </c:strCache>
            </c:strRef>
          </c:cat>
          <c:val>
            <c:numRef>
              <c:f>платные!$C$7:$M$7</c:f>
              <c:numCache>
                <c:formatCode>#,##0</c:formatCode>
                <c:ptCount val="11"/>
                <c:pt idx="0">
                  <c:v>110603</c:v>
                </c:pt>
                <c:pt idx="1">
                  <c:v>124109</c:v>
                </c:pt>
                <c:pt idx="2">
                  <c:v>133390</c:v>
                </c:pt>
                <c:pt idx="3">
                  <c:v>140478</c:v>
                </c:pt>
                <c:pt idx="4">
                  <c:v>132796.99099999998</c:v>
                </c:pt>
                <c:pt idx="5">
                  <c:v>163211</c:v>
                </c:pt>
                <c:pt idx="6">
                  <c:v>169504</c:v>
                </c:pt>
                <c:pt idx="7">
                  <c:v>167755</c:v>
                </c:pt>
                <c:pt idx="8">
                  <c:v>123909</c:v>
                </c:pt>
                <c:pt idx="9">
                  <c:v>147259</c:v>
                </c:pt>
                <c:pt idx="10">
                  <c:v>164778</c:v>
                </c:pt>
              </c:numCache>
            </c:numRef>
          </c:val>
          <c:extLst xmlns:c16r2="http://schemas.microsoft.com/office/drawing/2015/06/chart">
            <c:ext xmlns:c16="http://schemas.microsoft.com/office/drawing/2014/chart" uri="{C3380CC4-5D6E-409C-BE32-E72D297353CC}">
              <c16:uniqueId val="{00000002-D76B-40A3-9E1F-74FCD9A991CE}"/>
            </c:ext>
          </c:extLst>
        </c:ser>
        <c:ser>
          <c:idx val="3"/>
          <c:order val="3"/>
          <c:tx>
            <c:strRef>
              <c:f>платные!$B$8</c:f>
              <c:strCache>
                <c:ptCount val="1"/>
                <c:pt idx="0">
                  <c:v>Дополнительное образование</c:v>
                </c:pt>
              </c:strCache>
            </c:strRef>
          </c:tx>
          <c:invertIfNegative val="0"/>
          <c:dLbls>
            <c:spPr>
              <a:noFill/>
              <a:ln>
                <a:noFill/>
              </a:ln>
              <a:effectLst/>
            </c:spPr>
            <c:txPr>
              <a:bodyPr rot="-5400000" vert="horz"/>
              <a:lstStyle/>
              <a:p>
                <a:pPr>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платные!$C$4:$M$4</c:f>
              <c:strCache>
                <c:ptCount val="11"/>
                <c:pt idx="0">
                  <c:v>2012 год</c:v>
                </c:pt>
                <c:pt idx="1">
                  <c:v>2013 год</c:v>
                </c:pt>
                <c:pt idx="2">
                  <c:v>2014 год</c:v>
                </c:pt>
                <c:pt idx="3">
                  <c:v>2015 год</c:v>
                </c:pt>
                <c:pt idx="4">
                  <c:v>2016 год</c:v>
                </c:pt>
                <c:pt idx="5">
                  <c:v>2017 год</c:v>
                </c:pt>
                <c:pt idx="6">
                  <c:v>2018 год</c:v>
                </c:pt>
                <c:pt idx="7">
                  <c:v>2019 год</c:v>
                </c:pt>
                <c:pt idx="8">
                  <c:v>2020 год</c:v>
                </c:pt>
                <c:pt idx="9">
                  <c:v>2021 год</c:v>
                </c:pt>
                <c:pt idx="10">
                  <c:v>2022 год</c:v>
                </c:pt>
              </c:strCache>
            </c:strRef>
          </c:cat>
          <c:val>
            <c:numRef>
              <c:f>платные!$C$8:$M$8</c:f>
              <c:numCache>
                <c:formatCode>#,##0</c:formatCode>
                <c:ptCount val="11"/>
                <c:pt idx="0">
                  <c:v>44566</c:v>
                </c:pt>
                <c:pt idx="1">
                  <c:v>47187</c:v>
                </c:pt>
                <c:pt idx="2">
                  <c:v>45182</c:v>
                </c:pt>
                <c:pt idx="3">
                  <c:v>43564</c:v>
                </c:pt>
                <c:pt idx="4">
                  <c:v>47346.94</c:v>
                </c:pt>
                <c:pt idx="5">
                  <c:v>55872</c:v>
                </c:pt>
                <c:pt idx="6">
                  <c:v>73051</c:v>
                </c:pt>
                <c:pt idx="7">
                  <c:v>89176</c:v>
                </c:pt>
                <c:pt idx="8">
                  <c:v>71123</c:v>
                </c:pt>
                <c:pt idx="9">
                  <c:v>80427</c:v>
                </c:pt>
                <c:pt idx="10">
                  <c:v>115312</c:v>
                </c:pt>
              </c:numCache>
            </c:numRef>
          </c:val>
          <c:extLst xmlns:c16r2="http://schemas.microsoft.com/office/drawing/2015/06/chart">
            <c:ext xmlns:c16="http://schemas.microsoft.com/office/drawing/2014/chart" uri="{C3380CC4-5D6E-409C-BE32-E72D297353CC}">
              <c16:uniqueId val="{00000003-D76B-40A3-9E1F-74FCD9A991CE}"/>
            </c:ext>
          </c:extLst>
        </c:ser>
        <c:dLbls>
          <c:showLegendKey val="0"/>
          <c:showVal val="1"/>
          <c:showCatName val="0"/>
          <c:showSerName val="0"/>
          <c:showPercent val="0"/>
          <c:showBubbleSize val="0"/>
        </c:dLbls>
        <c:gapWidth val="150"/>
        <c:overlap val="-25"/>
        <c:axId val="203073408"/>
        <c:axId val="203074944"/>
      </c:barChart>
      <c:catAx>
        <c:axId val="203073408"/>
        <c:scaling>
          <c:orientation val="minMax"/>
        </c:scaling>
        <c:delete val="0"/>
        <c:axPos val="b"/>
        <c:numFmt formatCode="General" sourceLinked="0"/>
        <c:majorTickMark val="none"/>
        <c:minorTickMark val="none"/>
        <c:tickLblPos val="nextTo"/>
        <c:crossAx val="203074944"/>
        <c:crosses val="autoZero"/>
        <c:auto val="1"/>
        <c:lblAlgn val="ctr"/>
        <c:lblOffset val="100"/>
        <c:noMultiLvlLbl val="0"/>
      </c:catAx>
      <c:valAx>
        <c:axId val="203074944"/>
        <c:scaling>
          <c:orientation val="minMax"/>
        </c:scaling>
        <c:delete val="1"/>
        <c:axPos val="l"/>
        <c:numFmt formatCode="#,##0" sourceLinked="1"/>
        <c:majorTickMark val="none"/>
        <c:minorTickMark val="none"/>
        <c:tickLblPos val="nextTo"/>
        <c:crossAx val="203073408"/>
        <c:crosses val="autoZero"/>
        <c:crossBetween val="between"/>
      </c:valAx>
    </c:plotArea>
    <c:legend>
      <c:legendPos val="t"/>
      <c:layout>
        <c:manualLayout>
          <c:xMode val="edge"/>
          <c:yMode val="edge"/>
          <c:x val="8.0786139038873481E-2"/>
          <c:y val="1.9484543598716805E-3"/>
          <c:w val="0.86948755054266869"/>
          <c:h val="6.6788249842083411E-2"/>
        </c:manualLayout>
      </c:layout>
      <c:overlay val="0"/>
    </c:legend>
    <c:plotVisOnly val="1"/>
    <c:dispBlanksAs val="gap"/>
    <c:showDLblsOverMax val="0"/>
  </c:chart>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5709945074208252E-2"/>
          <c:y val="0"/>
          <c:w val="0.94858010985158348"/>
          <c:h val="0.8425022658548601"/>
        </c:manualLayout>
      </c:layout>
      <c:barChart>
        <c:barDir val="col"/>
        <c:grouping val="clustered"/>
        <c:varyColors val="0"/>
        <c:ser>
          <c:idx val="0"/>
          <c:order val="0"/>
          <c:tx>
            <c:strRef>
              <c:f>Лист3!$B$13</c:f>
              <c:strCache>
                <c:ptCount val="1"/>
                <c:pt idx="0">
                  <c:v>2019</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Лист3!$A$14:$A$16</c:f>
              <c:strCache>
                <c:ptCount val="3"/>
                <c:pt idx="0">
                  <c:v>количество компетенций</c:v>
                </c:pt>
                <c:pt idx="1">
                  <c:v>количество участников</c:v>
                </c:pt>
                <c:pt idx="2">
                  <c:v>количество экспертов</c:v>
                </c:pt>
              </c:strCache>
            </c:strRef>
          </c:cat>
          <c:val>
            <c:numRef>
              <c:f>Лист3!$B$14:$B$16</c:f>
              <c:numCache>
                <c:formatCode>General</c:formatCode>
                <c:ptCount val="3"/>
                <c:pt idx="0">
                  <c:v>20</c:v>
                </c:pt>
                <c:pt idx="1">
                  <c:v>107</c:v>
                </c:pt>
                <c:pt idx="2">
                  <c:v>102</c:v>
                </c:pt>
              </c:numCache>
            </c:numRef>
          </c:val>
          <c:extLst xmlns:c16r2="http://schemas.microsoft.com/office/drawing/2015/06/chart">
            <c:ext xmlns:c16="http://schemas.microsoft.com/office/drawing/2014/chart" uri="{C3380CC4-5D6E-409C-BE32-E72D297353CC}">
              <c16:uniqueId val="{00000000-9E09-4495-BF69-FEA89782755B}"/>
            </c:ext>
          </c:extLst>
        </c:ser>
        <c:ser>
          <c:idx val="1"/>
          <c:order val="1"/>
          <c:tx>
            <c:strRef>
              <c:f>Лист3!$C$13</c:f>
              <c:strCache>
                <c:ptCount val="1"/>
                <c:pt idx="0">
                  <c:v>2020</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Лист3!$A$14:$A$16</c:f>
              <c:strCache>
                <c:ptCount val="3"/>
                <c:pt idx="0">
                  <c:v>количество компетенций</c:v>
                </c:pt>
                <c:pt idx="1">
                  <c:v>количество участников</c:v>
                </c:pt>
                <c:pt idx="2">
                  <c:v>количество экспертов</c:v>
                </c:pt>
              </c:strCache>
            </c:strRef>
          </c:cat>
          <c:val>
            <c:numRef>
              <c:f>Лист3!$C$14:$C$16</c:f>
              <c:numCache>
                <c:formatCode>General</c:formatCode>
                <c:ptCount val="3"/>
                <c:pt idx="0">
                  <c:v>22</c:v>
                </c:pt>
                <c:pt idx="1">
                  <c:v>131</c:v>
                </c:pt>
                <c:pt idx="2">
                  <c:v>110</c:v>
                </c:pt>
              </c:numCache>
            </c:numRef>
          </c:val>
          <c:extLst xmlns:c16r2="http://schemas.microsoft.com/office/drawing/2015/06/chart">
            <c:ext xmlns:c16="http://schemas.microsoft.com/office/drawing/2014/chart" uri="{C3380CC4-5D6E-409C-BE32-E72D297353CC}">
              <c16:uniqueId val="{00000001-9E09-4495-BF69-FEA89782755B}"/>
            </c:ext>
          </c:extLst>
        </c:ser>
        <c:ser>
          <c:idx val="2"/>
          <c:order val="2"/>
          <c:tx>
            <c:strRef>
              <c:f>Лист3!$D$13</c:f>
              <c:strCache>
                <c:ptCount val="1"/>
                <c:pt idx="0">
                  <c:v>2021</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Лист3!$A$14:$A$16</c:f>
              <c:strCache>
                <c:ptCount val="3"/>
                <c:pt idx="0">
                  <c:v>количество компетенций</c:v>
                </c:pt>
                <c:pt idx="1">
                  <c:v>количество участников</c:v>
                </c:pt>
                <c:pt idx="2">
                  <c:v>количество экспертов</c:v>
                </c:pt>
              </c:strCache>
            </c:strRef>
          </c:cat>
          <c:val>
            <c:numRef>
              <c:f>Лист3!$D$14:$D$16</c:f>
              <c:numCache>
                <c:formatCode>General</c:formatCode>
                <c:ptCount val="3"/>
                <c:pt idx="0">
                  <c:v>25</c:v>
                </c:pt>
                <c:pt idx="1">
                  <c:v>160</c:v>
                </c:pt>
                <c:pt idx="2">
                  <c:v>131</c:v>
                </c:pt>
              </c:numCache>
            </c:numRef>
          </c:val>
          <c:extLst xmlns:c16r2="http://schemas.microsoft.com/office/drawing/2015/06/chart">
            <c:ext xmlns:c16="http://schemas.microsoft.com/office/drawing/2014/chart" uri="{C3380CC4-5D6E-409C-BE32-E72D297353CC}">
              <c16:uniqueId val="{00000002-9E09-4495-BF69-FEA89782755B}"/>
            </c:ext>
          </c:extLst>
        </c:ser>
        <c:ser>
          <c:idx val="3"/>
          <c:order val="3"/>
          <c:tx>
            <c:strRef>
              <c:f>Лист3!$E$13</c:f>
              <c:strCache>
                <c:ptCount val="1"/>
                <c:pt idx="0">
                  <c:v>2022</c:v>
                </c:pt>
              </c:strCache>
            </c:strRef>
          </c:tx>
          <c:spPr>
            <a:solidFill>
              <a:schemeClr val="accent4"/>
            </a:solidFill>
            <a:ln>
              <a:solidFill>
                <a:schemeClr val="accent6"/>
              </a:solidFill>
            </a:ln>
            <a:effectLst/>
          </c:spPr>
          <c:invertIfNegative val="0"/>
          <c:dPt>
            <c:idx val="0"/>
            <c:invertIfNegative val="0"/>
            <c:bubble3D val="0"/>
            <c:spPr>
              <a:solidFill>
                <a:schemeClr val="accent6"/>
              </a:solidFill>
              <a:ln>
                <a:solidFill>
                  <a:schemeClr val="accent6"/>
                </a:solidFill>
              </a:ln>
              <a:effectLst/>
            </c:spPr>
            <c:extLst xmlns:c16r2="http://schemas.microsoft.com/office/drawing/2015/06/chart">
              <c:ext xmlns:c16="http://schemas.microsoft.com/office/drawing/2014/chart" uri="{C3380CC4-5D6E-409C-BE32-E72D297353CC}">
                <c16:uniqueId val="{00000005-9E09-4495-BF69-FEA89782755B}"/>
              </c:ext>
            </c:extLst>
          </c:dPt>
          <c:dPt>
            <c:idx val="1"/>
            <c:invertIfNegative val="0"/>
            <c:bubble3D val="0"/>
            <c:spPr>
              <a:solidFill>
                <a:schemeClr val="accent6"/>
              </a:solidFill>
              <a:ln>
                <a:solidFill>
                  <a:schemeClr val="accent6"/>
                </a:solidFill>
              </a:ln>
              <a:effectLst/>
            </c:spPr>
            <c:extLst xmlns:c16r2="http://schemas.microsoft.com/office/drawing/2015/06/chart">
              <c:ext xmlns:c16="http://schemas.microsoft.com/office/drawing/2014/chart" uri="{C3380CC4-5D6E-409C-BE32-E72D297353CC}">
                <c16:uniqueId val="{00000006-9E09-4495-BF69-FEA89782755B}"/>
              </c:ext>
            </c:extLst>
          </c:dPt>
          <c:dPt>
            <c:idx val="2"/>
            <c:invertIfNegative val="0"/>
            <c:bubble3D val="0"/>
            <c:spPr>
              <a:solidFill>
                <a:schemeClr val="accent6"/>
              </a:solidFill>
              <a:ln>
                <a:gradFill flip="none" rotWithShape="1">
                  <a:gsLst>
                    <a:gs pos="0">
                      <a:schemeClr val="accent6">
                        <a:lumMod val="89000"/>
                      </a:schemeClr>
                    </a:gs>
                    <a:gs pos="23000">
                      <a:schemeClr val="accent6">
                        <a:lumMod val="89000"/>
                      </a:schemeClr>
                    </a:gs>
                    <a:gs pos="69000">
                      <a:schemeClr val="accent6">
                        <a:lumMod val="75000"/>
                      </a:schemeClr>
                    </a:gs>
                    <a:gs pos="97000">
                      <a:schemeClr val="accent6">
                        <a:lumMod val="70000"/>
                      </a:schemeClr>
                    </a:gs>
                  </a:gsLst>
                  <a:path path="circle">
                    <a:fillToRect l="50000" t="50000" r="50000" b="50000"/>
                  </a:path>
                  <a:tileRect/>
                </a:gradFill>
              </a:ln>
              <a:effectLst/>
            </c:spPr>
            <c:extLst xmlns:c16r2="http://schemas.microsoft.com/office/drawing/2015/06/chart">
              <c:ext xmlns:c16="http://schemas.microsoft.com/office/drawing/2014/chart" uri="{C3380CC4-5D6E-409C-BE32-E72D297353CC}">
                <c16:uniqueId val="{00000004-9E09-4495-BF69-FEA89782755B}"/>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Лист3!$A$14:$A$16</c:f>
              <c:strCache>
                <c:ptCount val="3"/>
                <c:pt idx="0">
                  <c:v>количество компетенций</c:v>
                </c:pt>
                <c:pt idx="1">
                  <c:v>количество участников</c:v>
                </c:pt>
                <c:pt idx="2">
                  <c:v>количество экспертов</c:v>
                </c:pt>
              </c:strCache>
            </c:strRef>
          </c:cat>
          <c:val>
            <c:numRef>
              <c:f>Лист3!$E$14:$E$16</c:f>
              <c:numCache>
                <c:formatCode>General</c:formatCode>
                <c:ptCount val="3"/>
                <c:pt idx="0">
                  <c:v>29</c:v>
                </c:pt>
                <c:pt idx="1">
                  <c:v>197</c:v>
                </c:pt>
                <c:pt idx="2">
                  <c:v>150</c:v>
                </c:pt>
              </c:numCache>
            </c:numRef>
          </c:val>
          <c:extLst xmlns:c16r2="http://schemas.microsoft.com/office/drawing/2015/06/chart">
            <c:ext xmlns:c16="http://schemas.microsoft.com/office/drawing/2014/chart" uri="{C3380CC4-5D6E-409C-BE32-E72D297353CC}">
              <c16:uniqueId val="{00000003-9E09-4495-BF69-FEA89782755B}"/>
            </c:ext>
          </c:extLst>
        </c:ser>
        <c:dLbls>
          <c:dLblPos val="outEnd"/>
          <c:showLegendKey val="0"/>
          <c:showVal val="1"/>
          <c:showCatName val="0"/>
          <c:showSerName val="0"/>
          <c:showPercent val="0"/>
          <c:showBubbleSize val="0"/>
        </c:dLbls>
        <c:gapWidth val="219"/>
        <c:overlap val="-27"/>
        <c:axId val="203201152"/>
        <c:axId val="203215232"/>
      </c:barChart>
      <c:catAx>
        <c:axId val="203201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ru-RU"/>
          </a:p>
        </c:txPr>
        <c:crossAx val="203215232"/>
        <c:crosses val="autoZero"/>
        <c:auto val="1"/>
        <c:lblAlgn val="ctr"/>
        <c:lblOffset val="100"/>
        <c:noMultiLvlLbl val="0"/>
      </c:catAx>
      <c:valAx>
        <c:axId val="203215232"/>
        <c:scaling>
          <c:orientation val="minMax"/>
        </c:scaling>
        <c:delete val="1"/>
        <c:axPos val="l"/>
        <c:numFmt formatCode="General" sourceLinked="1"/>
        <c:majorTickMark val="none"/>
        <c:minorTickMark val="none"/>
        <c:tickLblPos val="nextTo"/>
        <c:crossAx val="203201152"/>
        <c:crosses val="autoZero"/>
        <c:crossBetween val="between"/>
      </c:valAx>
      <c:spPr>
        <a:noFill/>
        <a:ln>
          <a:noFill/>
        </a:ln>
        <a:effectLst/>
      </c:spPr>
    </c:plotArea>
    <c:legend>
      <c:legendPos val="b"/>
      <c:layout>
        <c:manualLayout>
          <c:xMode val="edge"/>
          <c:yMode val="edge"/>
          <c:x val="3.1394106588610506E-2"/>
          <c:y val="0.11931449745252432"/>
          <c:w val="0.31552979354300403"/>
          <c:h val="0.1652713018715797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2534633558026935E-2"/>
          <c:y val="4.4314280858777554E-2"/>
          <c:w val="0.83514688931066583"/>
          <c:h val="0.58373609773598445"/>
        </c:manualLayout>
      </c:layout>
      <c:barChart>
        <c:barDir val="col"/>
        <c:grouping val="clustered"/>
        <c:varyColors val="0"/>
        <c:ser>
          <c:idx val="0"/>
          <c:order val="0"/>
          <c:tx>
            <c:strRef>
              <c:f>д!$G$54</c:f>
              <c:strCache>
                <c:ptCount val="1"/>
                <c:pt idx="0">
                  <c:v>Средняя заработная плата ПиМ в Томской области , тыс.руб.</c:v>
                </c:pt>
              </c:strCache>
            </c:strRef>
          </c:tx>
          <c:spPr>
            <a:gradFill>
              <a:gsLst>
                <a:gs pos="0">
                  <a:srgbClr val="DDEBCF"/>
                </a:gs>
                <a:gs pos="12000">
                  <a:srgbClr val="9CB86E"/>
                </a:gs>
                <a:gs pos="100000">
                  <a:srgbClr val="156B13"/>
                </a:gs>
              </a:gsLst>
              <a:lin ang="5400000" scaled="0"/>
            </a:gradFill>
            <a:ln>
              <a:solidFill>
                <a:schemeClr val="accent3"/>
              </a:solidFill>
            </a:ln>
            <a:effectLst>
              <a:glow rad="63500">
                <a:schemeClr val="accent3">
                  <a:alpha val="40000"/>
                </a:schemeClr>
              </a:glow>
              <a:outerShdw blurRad="50800" dist="38100" dir="2700000" sx="101000" sy="101000" algn="ctr" rotWithShape="0">
                <a:schemeClr val="tx1">
                  <a:alpha val="40000"/>
                </a:schemeClr>
              </a:outerShdw>
            </a:effectLst>
            <a:scene3d>
              <a:camera prst="orthographicFront"/>
              <a:lightRig rig="threePt" dir="t">
                <a:rot lat="0" lon="0" rev="0"/>
              </a:lightRig>
            </a:scene3d>
            <a:sp3d>
              <a:bevelT w="6350" h="0"/>
              <a:bevelB w="0"/>
            </a:sp3d>
          </c:spPr>
          <c:invertIfNegative val="0"/>
          <c:dLbls>
            <c:numFmt formatCode="#,##0.0" sourceLinked="0"/>
            <c:spPr>
              <a:noFill/>
              <a:ln>
                <a:noFill/>
              </a:ln>
              <a:effectLst/>
            </c:spPr>
            <c:txPr>
              <a:bodyPr/>
              <a:lstStyle/>
              <a:p>
                <a:pPr>
                  <a:defRPr sz="1050" b="1">
                    <a:solidFill>
                      <a:schemeClr val="bg1"/>
                    </a:solidFill>
                    <a:latin typeface="Times New Roman" panose="02020603050405020304" pitchFamily="18" charset="0"/>
                    <a:cs typeface="Times New Roman" panose="02020603050405020304" pitchFamily="18" charset="0"/>
                  </a:defRPr>
                </a:pPr>
                <a:endParaRPr lang="ru-RU"/>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д!$H$53:$R$53</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д!$H$54:$R$54</c:f>
              <c:numCache>
                <c:formatCode>#,##0.0</c:formatCode>
                <c:ptCount val="11"/>
                <c:pt idx="0">
                  <c:v>14.5</c:v>
                </c:pt>
                <c:pt idx="1">
                  <c:v>22.6</c:v>
                </c:pt>
                <c:pt idx="2">
                  <c:v>26.4</c:v>
                </c:pt>
                <c:pt idx="3">
                  <c:v>26.3</c:v>
                </c:pt>
                <c:pt idx="4" formatCode="General">
                  <c:v>26.4</c:v>
                </c:pt>
                <c:pt idx="5" formatCode="General">
                  <c:v>32.5</c:v>
                </c:pt>
                <c:pt idx="6" formatCode="General">
                  <c:v>36.299999999999997</c:v>
                </c:pt>
                <c:pt idx="7" formatCode="General">
                  <c:v>36.700000000000003</c:v>
                </c:pt>
                <c:pt idx="8" formatCode="General">
                  <c:v>37.9</c:v>
                </c:pt>
                <c:pt idx="9" formatCode="General">
                  <c:v>39.4</c:v>
                </c:pt>
                <c:pt idx="10" formatCode="General">
                  <c:v>41.3</c:v>
                </c:pt>
              </c:numCache>
            </c:numRef>
          </c:val>
          <c:extLst xmlns:c16r2="http://schemas.microsoft.com/office/drawing/2015/06/chart">
            <c:ext xmlns:c16="http://schemas.microsoft.com/office/drawing/2014/chart" uri="{C3380CC4-5D6E-409C-BE32-E72D297353CC}">
              <c16:uniqueId val="{00000000-2725-47D4-B00D-047D8CDF6F55}"/>
            </c:ext>
          </c:extLst>
        </c:ser>
        <c:dLbls>
          <c:showLegendKey val="0"/>
          <c:showVal val="0"/>
          <c:showCatName val="0"/>
          <c:showSerName val="0"/>
          <c:showPercent val="0"/>
          <c:showBubbleSize val="0"/>
        </c:dLbls>
        <c:gapWidth val="70"/>
        <c:overlap val="13"/>
        <c:axId val="202953472"/>
        <c:axId val="202955008"/>
      </c:barChart>
      <c:lineChart>
        <c:grouping val="standard"/>
        <c:varyColors val="0"/>
        <c:ser>
          <c:idx val="1"/>
          <c:order val="1"/>
          <c:tx>
            <c:strRef>
              <c:f>д!$G$55</c:f>
              <c:strCache>
                <c:ptCount val="1"/>
                <c:pt idx="0">
                  <c:v>Темп роста к предыдущему году, %</c:v>
                </c:pt>
              </c:strCache>
            </c:strRef>
          </c:tx>
          <c:spPr>
            <a:ln w="31750">
              <a:solidFill>
                <a:schemeClr val="accent2"/>
              </a:solidFill>
              <a:prstDash val="solid"/>
            </a:ln>
            <a:effectLst/>
          </c:spPr>
          <c:marker>
            <c:symbol val="circle"/>
            <c:size val="7"/>
            <c:spPr>
              <a:solidFill>
                <a:schemeClr val="accent2"/>
              </a:solidFill>
              <a:ln>
                <a:solidFill>
                  <a:schemeClr val="accent2">
                    <a:lumMod val="60000"/>
                    <a:lumOff val="40000"/>
                  </a:schemeClr>
                </a:solidFill>
              </a:ln>
              <a:effectLst/>
              <a:scene3d>
                <a:camera prst="orthographicFront"/>
                <a:lightRig rig="threePt" dir="t"/>
              </a:scene3d>
              <a:sp3d>
                <a:bevelT w="0" h="0"/>
              </a:sp3d>
            </c:spPr>
          </c:marker>
          <c:dPt>
            <c:idx val="0"/>
            <c:marker>
              <c:symbol val="none"/>
            </c:marker>
            <c:bubble3D val="0"/>
            <c:extLst xmlns:c16r2="http://schemas.microsoft.com/office/drawing/2015/06/chart">
              <c:ext xmlns:c16="http://schemas.microsoft.com/office/drawing/2014/chart" uri="{C3380CC4-5D6E-409C-BE32-E72D297353CC}">
                <c16:uniqueId val="{00000001-2725-47D4-B00D-047D8CDF6F55}"/>
              </c:ext>
            </c:extLst>
          </c:dPt>
          <c:dLbls>
            <c:dLbl>
              <c:idx val="0"/>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2725-47D4-B00D-047D8CDF6F55}"/>
                </c:ext>
              </c:extLst>
            </c:dLbl>
            <c:dLbl>
              <c:idx val="1"/>
              <c:layout>
                <c:manualLayout>
                  <c:x val="-5.270517371195009E-2"/>
                  <c:y val="-4.5856121161127472E-2"/>
                </c:manualLayout>
              </c:layout>
              <c:tx>
                <c:rich>
                  <a:bodyPr/>
                  <a:lstStyle/>
                  <a:p>
                    <a:r>
                      <a:rPr lang="en-US" sz="1200"/>
                      <a:t>156%</a:t>
                    </a:r>
                    <a:endParaRPr lang="en-US"/>
                  </a:p>
                </c:rich>
              </c:tx>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2725-47D4-B00D-047D8CDF6F55}"/>
                </c:ext>
              </c:extLst>
            </c:dLbl>
            <c:dLbl>
              <c:idx val="2"/>
              <c:layout>
                <c:manualLayout>
                  <c:x val="-4.0041252087925375E-2"/>
                  <c:y val="-5.9102109008090827E-2"/>
                </c:manualLayout>
              </c:layout>
              <c:tx>
                <c:rich>
                  <a:bodyPr/>
                  <a:lstStyle/>
                  <a:p>
                    <a:r>
                      <a:rPr lang="en-US" sz="1200"/>
                      <a:t>117%</a:t>
                    </a:r>
                    <a:endParaRPr lang="en-US"/>
                  </a:p>
                </c:rich>
              </c:tx>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2725-47D4-B00D-047D8CDF6F55}"/>
                </c:ext>
              </c:extLst>
            </c:dLbl>
            <c:dLbl>
              <c:idx val="3"/>
              <c:tx>
                <c:rich>
                  <a:bodyPr/>
                  <a:lstStyle/>
                  <a:p>
                    <a:r>
                      <a:rPr lang="en-US" sz="1200"/>
                      <a:t>100%</a:t>
                    </a:r>
                    <a:endParaRPr lang="en-US"/>
                  </a:p>
                </c:rich>
              </c:tx>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2725-47D4-B00D-047D8CDF6F55}"/>
                </c:ext>
              </c:extLst>
            </c:dLbl>
            <c:dLbl>
              <c:idx val="4"/>
              <c:tx>
                <c:rich>
                  <a:bodyPr/>
                  <a:lstStyle/>
                  <a:p>
                    <a:r>
                      <a:rPr lang="en-US" sz="1200"/>
                      <a:t>100%</a:t>
                    </a:r>
                    <a:endParaRPr lang="en-US"/>
                  </a:p>
                </c:rich>
              </c:tx>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2725-47D4-B00D-047D8CDF6F55}"/>
                </c:ext>
              </c:extLst>
            </c:dLbl>
            <c:dLbl>
              <c:idx val="5"/>
              <c:tx>
                <c:rich>
                  <a:bodyPr/>
                  <a:lstStyle/>
                  <a:p>
                    <a:r>
                      <a:rPr lang="en-US" sz="1200"/>
                      <a:t>123%</a:t>
                    </a:r>
                    <a:endParaRPr lang="en-US"/>
                  </a:p>
                </c:rich>
              </c:tx>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2725-47D4-B00D-047D8CDF6F55}"/>
                </c:ext>
              </c:extLst>
            </c:dLbl>
            <c:dLbl>
              <c:idx val="6"/>
              <c:tx>
                <c:rich>
                  <a:bodyPr/>
                  <a:lstStyle/>
                  <a:p>
                    <a:r>
                      <a:rPr lang="en-US" sz="1200"/>
                      <a:t>112%</a:t>
                    </a:r>
                    <a:endParaRPr lang="en-US"/>
                  </a:p>
                </c:rich>
              </c:tx>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2725-47D4-B00D-047D8CDF6F55}"/>
                </c:ext>
              </c:extLst>
            </c:dLbl>
            <c:dLbl>
              <c:idx val="7"/>
              <c:tx>
                <c:rich>
                  <a:bodyPr/>
                  <a:lstStyle/>
                  <a:p>
                    <a:r>
                      <a:rPr lang="en-US" sz="1200"/>
                      <a:t>101%</a:t>
                    </a:r>
                    <a:endParaRPr lang="en-US"/>
                  </a:p>
                </c:rich>
              </c:tx>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2725-47D4-B00D-047D8CDF6F55}"/>
                </c:ext>
              </c:extLst>
            </c:dLbl>
            <c:dLbl>
              <c:idx val="8"/>
              <c:tx>
                <c:rich>
                  <a:bodyPr/>
                  <a:lstStyle/>
                  <a:p>
                    <a:r>
                      <a:rPr lang="en-US"/>
                      <a:t>103%</a:t>
                    </a:r>
                  </a:p>
                </c:rich>
              </c:tx>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2725-47D4-B00D-047D8CDF6F55}"/>
                </c:ext>
              </c:extLst>
            </c:dLbl>
            <c:dLbl>
              <c:idx val="9"/>
              <c:tx>
                <c:rich>
                  <a:bodyPr/>
                  <a:lstStyle/>
                  <a:p>
                    <a:r>
                      <a:rPr lang="en-US"/>
                      <a:t>104%</a:t>
                    </a:r>
                  </a:p>
                </c:rich>
              </c:tx>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2725-47D4-B00D-047D8CDF6F55}"/>
                </c:ext>
              </c:extLst>
            </c:dLbl>
            <c:dLbl>
              <c:idx val="10"/>
              <c:tx>
                <c:rich>
                  <a:bodyPr/>
                  <a:lstStyle/>
                  <a:p>
                    <a:r>
                      <a:rPr lang="en-US"/>
                      <a:t>105%</a:t>
                    </a:r>
                  </a:p>
                </c:rich>
              </c:tx>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2725-47D4-B00D-047D8CDF6F55}"/>
                </c:ext>
              </c:extLst>
            </c:dLbl>
            <c:numFmt formatCode="0" sourceLinked="0"/>
            <c:spPr>
              <a:noFill/>
            </c:spPr>
            <c:txPr>
              <a:bodyPr/>
              <a:lstStyle/>
              <a:p>
                <a:pPr>
                  <a:defRPr sz="1200" b="1">
                    <a:solidFill>
                      <a:sysClr val="windowText" lastClr="000000"/>
                    </a:solidFill>
                    <a:latin typeface="Times New Roman" panose="02020603050405020304" pitchFamily="18" charset="0"/>
                    <a:cs typeface="Times New Roman" panose="02020603050405020304" pitchFamily="18" charset="0"/>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д!$H$53:$R$53</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д!$H$55:$R$55</c:f>
              <c:numCache>
                <c:formatCode>0.00</c:formatCode>
                <c:ptCount val="11"/>
                <c:pt idx="0" formatCode="#,##0.0">
                  <c:v>100</c:v>
                </c:pt>
                <c:pt idx="1">
                  <c:v>156</c:v>
                </c:pt>
                <c:pt idx="2">
                  <c:v>117</c:v>
                </c:pt>
                <c:pt idx="3">
                  <c:v>100</c:v>
                </c:pt>
                <c:pt idx="4">
                  <c:v>100</c:v>
                </c:pt>
                <c:pt idx="5">
                  <c:v>123</c:v>
                </c:pt>
                <c:pt idx="6">
                  <c:v>112</c:v>
                </c:pt>
                <c:pt idx="7">
                  <c:v>101</c:v>
                </c:pt>
                <c:pt idx="8" formatCode="General">
                  <c:v>103</c:v>
                </c:pt>
                <c:pt idx="9" formatCode="General">
                  <c:v>104</c:v>
                </c:pt>
                <c:pt idx="10" formatCode="General">
                  <c:v>105</c:v>
                </c:pt>
              </c:numCache>
            </c:numRef>
          </c:val>
          <c:smooth val="1"/>
          <c:extLst xmlns:c16r2="http://schemas.microsoft.com/office/drawing/2015/06/chart">
            <c:ext xmlns:c16="http://schemas.microsoft.com/office/drawing/2014/chart" uri="{C3380CC4-5D6E-409C-BE32-E72D297353CC}">
              <c16:uniqueId val="{0000000C-2725-47D4-B00D-047D8CDF6F55}"/>
            </c:ext>
          </c:extLst>
        </c:ser>
        <c:dLbls>
          <c:showLegendKey val="0"/>
          <c:showVal val="0"/>
          <c:showCatName val="0"/>
          <c:showSerName val="0"/>
          <c:showPercent val="0"/>
          <c:showBubbleSize val="0"/>
        </c:dLbls>
        <c:marker val="1"/>
        <c:smooth val="0"/>
        <c:axId val="205800960"/>
        <c:axId val="205799424"/>
      </c:lineChart>
      <c:catAx>
        <c:axId val="202953472"/>
        <c:scaling>
          <c:orientation val="minMax"/>
        </c:scaling>
        <c:delete val="0"/>
        <c:axPos val="b"/>
        <c:numFmt formatCode="General" sourceLinked="0"/>
        <c:majorTickMark val="none"/>
        <c:minorTickMark val="none"/>
        <c:tickLblPos val="nextTo"/>
        <c:txPr>
          <a:bodyPr/>
          <a:lstStyle/>
          <a:p>
            <a:pPr>
              <a:defRPr sz="1300" b="1" i="0" baseline="0">
                <a:solidFill>
                  <a:schemeClr val="tx2">
                    <a:lumMod val="75000"/>
                  </a:schemeClr>
                </a:solidFill>
                <a:latin typeface="Times New Roman" panose="02020603050405020304" pitchFamily="18" charset="0"/>
              </a:defRPr>
            </a:pPr>
            <a:endParaRPr lang="ru-RU"/>
          </a:p>
        </c:txPr>
        <c:crossAx val="202955008"/>
        <c:crosses val="autoZero"/>
        <c:auto val="1"/>
        <c:lblAlgn val="ctr"/>
        <c:lblOffset val="100"/>
        <c:noMultiLvlLbl val="0"/>
      </c:catAx>
      <c:valAx>
        <c:axId val="202955008"/>
        <c:scaling>
          <c:orientation val="minMax"/>
        </c:scaling>
        <c:delete val="0"/>
        <c:axPos val="l"/>
        <c:numFmt formatCode="#,##0.0" sourceLinked="1"/>
        <c:majorTickMark val="out"/>
        <c:minorTickMark val="none"/>
        <c:tickLblPos val="nextTo"/>
        <c:spPr>
          <a:ln>
            <a:noFill/>
          </a:ln>
        </c:spPr>
        <c:txPr>
          <a:bodyPr/>
          <a:lstStyle/>
          <a:p>
            <a:pPr>
              <a:defRPr>
                <a:solidFill>
                  <a:schemeClr val="bg1"/>
                </a:solidFill>
              </a:defRPr>
            </a:pPr>
            <a:endParaRPr lang="ru-RU"/>
          </a:p>
        </c:txPr>
        <c:crossAx val="202953472"/>
        <c:crosses val="min"/>
        <c:crossBetween val="between"/>
      </c:valAx>
      <c:valAx>
        <c:axId val="205799424"/>
        <c:scaling>
          <c:orientation val="minMax"/>
          <c:min val="66"/>
        </c:scaling>
        <c:delete val="0"/>
        <c:axPos val="r"/>
        <c:numFmt formatCode="#,##0.0" sourceLinked="1"/>
        <c:majorTickMark val="out"/>
        <c:minorTickMark val="none"/>
        <c:tickLblPos val="nextTo"/>
        <c:spPr>
          <a:ln>
            <a:noFill/>
          </a:ln>
        </c:spPr>
        <c:txPr>
          <a:bodyPr/>
          <a:lstStyle/>
          <a:p>
            <a:pPr>
              <a:defRPr>
                <a:solidFill>
                  <a:schemeClr val="bg1"/>
                </a:solidFill>
              </a:defRPr>
            </a:pPr>
            <a:endParaRPr lang="ru-RU"/>
          </a:p>
        </c:txPr>
        <c:crossAx val="205800960"/>
        <c:crosses val="max"/>
        <c:crossBetween val="between"/>
      </c:valAx>
      <c:catAx>
        <c:axId val="205800960"/>
        <c:scaling>
          <c:orientation val="minMax"/>
        </c:scaling>
        <c:delete val="1"/>
        <c:axPos val="b"/>
        <c:numFmt formatCode="General" sourceLinked="1"/>
        <c:majorTickMark val="out"/>
        <c:minorTickMark val="none"/>
        <c:tickLblPos val="nextTo"/>
        <c:crossAx val="205799424"/>
        <c:crosses val="autoZero"/>
        <c:auto val="1"/>
        <c:lblAlgn val="ctr"/>
        <c:lblOffset val="100"/>
        <c:noMultiLvlLbl val="0"/>
      </c:catAx>
      <c:spPr>
        <a:noFill/>
        <a:ln w="25400">
          <a:noFill/>
        </a:ln>
      </c:spPr>
    </c:plotArea>
    <c:legend>
      <c:legendPos val="b"/>
      <c:layout>
        <c:manualLayout>
          <c:xMode val="edge"/>
          <c:yMode val="edge"/>
          <c:x val="0.20330872067257183"/>
          <c:y val="0.74073435206192451"/>
          <c:w val="0.59761031338434123"/>
          <c:h val="0.12908387752259376"/>
        </c:manualLayout>
      </c:layout>
      <c:overlay val="0"/>
      <c:spPr>
        <a:solidFill>
          <a:srgbClr val="FFFFFF"/>
        </a:solidFill>
        <a:ln w="26626">
          <a:noFill/>
        </a:ln>
      </c:spPr>
      <c:txPr>
        <a:bodyPr/>
        <a:lstStyle/>
        <a:p>
          <a:pPr>
            <a:defRPr sz="900" b="0" i="0" u="none" strike="noStrike" baseline="0">
              <a:solidFill>
                <a:schemeClr val="tx2">
                  <a:lumMod val="75000"/>
                </a:schemeClr>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legend>
    <c:plotVisOnly val="1"/>
    <c:dispBlanksAs val="gap"/>
    <c:showDLblsOverMax val="0"/>
  </c:chart>
  <c:spPr>
    <a:noFill/>
    <a:ln>
      <a:noFill/>
    </a:ln>
  </c:spPr>
  <c:externalData r:id="rId2">
    <c:autoUpdate val="0"/>
  </c:externalData>
  <c:userShapes r:id="rId3"/>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2508227775875848E-2"/>
          <c:y val="2.8441384098242782E-2"/>
          <c:w val="0.89962103809536453"/>
          <c:h val="0.797323613900489"/>
        </c:manualLayout>
      </c:layout>
      <c:barChart>
        <c:barDir val="col"/>
        <c:grouping val="clustered"/>
        <c:varyColors val="0"/>
        <c:ser>
          <c:idx val="2"/>
          <c:order val="0"/>
          <c:tx>
            <c:strRef>
              <c:f>'2022'!$E$34</c:f>
              <c:strCache>
                <c:ptCount val="1"/>
                <c:pt idx="0">
                  <c:v>Консолидированный бюджет Томской области</c:v>
                </c:pt>
              </c:strCache>
            </c:strRef>
          </c:tx>
          <c:spPr>
            <a:solidFill>
              <a:schemeClr val="accent3">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'2022'!$J$33:$L$33</c:f>
              <c:numCache>
                <c:formatCode>General</c:formatCode>
                <c:ptCount val="3"/>
                <c:pt idx="0">
                  <c:v>2020</c:v>
                </c:pt>
                <c:pt idx="1">
                  <c:v>2021</c:v>
                </c:pt>
                <c:pt idx="2">
                  <c:v>2022</c:v>
                </c:pt>
              </c:numCache>
            </c:numRef>
          </c:cat>
          <c:val>
            <c:numRef>
              <c:f>'2022'!$J$34:$L$34</c:f>
              <c:numCache>
                <c:formatCode>#\ ##0.0</c:formatCode>
                <c:ptCount val="3"/>
                <c:pt idx="0">
                  <c:v>98472.6</c:v>
                </c:pt>
                <c:pt idx="1">
                  <c:v>104259.5</c:v>
                </c:pt>
                <c:pt idx="2">
                  <c:v>137801.20000000001</c:v>
                </c:pt>
              </c:numCache>
            </c:numRef>
          </c:val>
          <c:extLst xmlns:c16r2="http://schemas.microsoft.com/office/drawing/2015/06/chart">
            <c:ext xmlns:c16="http://schemas.microsoft.com/office/drawing/2014/chart" uri="{C3380CC4-5D6E-409C-BE32-E72D297353CC}">
              <c16:uniqueId val="{00000000-C14B-45EA-B379-B626B2EEADC5}"/>
            </c:ext>
          </c:extLst>
        </c:ser>
        <c:ser>
          <c:idx val="1"/>
          <c:order val="1"/>
          <c:tx>
            <c:strRef>
              <c:f>'2022'!$E$36</c:f>
              <c:strCache>
                <c:ptCount val="1"/>
                <c:pt idx="0">
                  <c:v>Образование</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'2022'!$J$33:$L$33</c:f>
              <c:numCache>
                <c:formatCode>General</c:formatCode>
                <c:ptCount val="3"/>
                <c:pt idx="0">
                  <c:v>2020</c:v>
                </c:pt>
                <c:pt idx="1">
                  <c:v>2021</c:v>
                </c:pt>
                <c:pt idx="2">
                  <c:v>2022</c:v>
                </c:pt>
              </c:numCache>
            </c:numRef>
          </c:cat>
          <c:val>
            <c:numRef>
              <c:f>'2022'!$J$36:$L$36</c:f>
              <c:numCache>
                <c:formatCode>#\ ##0.0</c:formatCode>
                <c:ptCount val="3"/>
                <c:pt idx="0">
                  <c:v>28347.98</c:v>
                </c:pt>
                <c:pt idx="1">
                  <c:v>32411.8</c:v>
                </c:pt>
                <c:pt idx="2">
                  <c:v>34266.300000000003</c:v>
                </c:pt>
              </c:numCache>
            </c:numRef>
          </c:val>
          <c:extLst xmlns:c16r2="http://schemas.microsoft.com/office/drawing/2015/06/chart">
            <c:ext xmlns:c16="http://schemas.microsoft.com/office/drawing/2014/chart" uri="{C3380CC4-5D6E-409C-BE32-E72D297353CC}">
              <c16:uniqueId val="{00000001-C14B-45EA-B379-B626B2EEADC5}"/>
            </c:ext>
          </c:extLst>
        </c:ser>
        <c:ser>
          <c:idx val="0"/>
          <c:order val="2"/>
          <c:tx>
            <c:strRef>
              <c:f>'2022'!$E$38</c:f>
              <c:strCache>
                <c:ptCount val="1"/>
                <c:pt idx="0">
                  <c:v>Профессиональное образование</c:v>
                </c:pt>
              </c:strCache>
            </c:strRef>
          </c:tx>
          <c:spPr>
            <a:solidFill>
              <a:schemeClr val="accent1">
                <a:alpha val="70000"/>
              </a:schemeClr>
            </a:solidFill>
            <a:ln>
              <a:noFill/>
            </a:ln>
            <a:effectLst/>
          </c:spPr>
          <c:invertIfNegative val="0"/>
          <c:dLbls>
            <c:dLbl>
              <c:idx val="0"/>
              <c:layout>
                <c:manualLayout>
                  <c:x val="1.0740314537782892E-2"/>
                  <c:y val="1.335528102090687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C14B-45EA-B379-B626B2EEADC5}"/>
                </c:ext>
              </c:extLst>
            </c:dLbl>
            <c:dLbl>
              <c:idx val="1"/>
              <c:layout>
                <c:manualLayout>
                  <c:x val="1.3808975834292289E-2"/>
                  <c:y val="1.4997284822155852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C14B-45EA-B379-B626B2EEADC5}"/>
                </c:ext>
              </c:extLst>
            </c:dLbl>
            <c:dLbl>
              <c:idx val="2"/>
              <c:layout>
                <c:manualLayout>
                  <c:x val="1.6877637130801575E-2"/>
                  <c:y val="1.5847588017015114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C14B-45EA-B379-B626B2EEADC5}"/>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'2022'!$J$33:$L$33</c:f>
              <c:numCache>
                <c:formatCode>General</c:formatCode>
                <c:ptCount val="3"/>
                <c:pt idx="0">
                  <c:v>2020</c:v>
                </c:pt>
                <c:pt idx="1">
                  <c:v>2021</c:v>
                </c:pt>
                <c:pt idx="2">
                  <c:v>2022</c:v>
                </c:pt>
              </c:numCache>
            </c:numRef>
          </c:cat>
          <c:val>
            <c:numRef>
              <c:f>'2022'!$J$38:$L$38</c:f>
              <c:numCache>
                <c:formatCode>#\ ##0.0</c:formatCode>
                <c:ptCount val="3"/>
                <c:pt idx="0">
                  <c:v>2298.2359999999994</c:v>
                </c:pt>
                <c:pt idx="1">
                  <c:v>2467.0199999999995</c:v>
                </c:pt>
                <c:pt idx="2">
                  <c:v>2692.4</c:v>
                </c:pt>
              </c:numCache>
            </c:numRef>
          </c:val>
          <c:extLst xmlns:c16r2="http://schemas.microsoft.com/office/drawing/2015/06/chart">
            <c:ext xmlns:c16="http://schemas.microsoft.com/office/drawing/2014/chart" uri="{C3380CC4-5D6E-409C-BE32-E72D297353CC}">
              <c16:uniqueId val="{00000005-C14B-45EA-B379-B626B2EEADC5}"/>
            </c:ext>
          </c:extLst>
        </c:ser>
        <c:dLbls>
          <c:dLblPos val="ctr"/>
          <c:showLegendKey val="0"/>
          <c:showVal val="1"/>
          <c:showCatName val="0"/>
          <c:showSerName val="0"/>
          <c:showPercent val="0"/>
          <c:showBubbleSize val="0"/>
        </c:dLbls>
        <c:gapWidth val="80"/>
        <c:overlap val="25"/>
        <c:axId val="203479296"/>
        <c:axId val="202711040"/>
      </c:barChart>
      <c:catAx>
        <c:axId val="203479296"/>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cap="none" spc="20" normalizeH="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crossAx val="202711040"/>
        <c:crosses val="autoZero"/>
        <c:auto val="1"/>
        <c:lblAlgn val="ctr"/>
        <c:lblOffset val="100"/>
        <c:noMultiLvlLbl val="0"/>
      </c:catAx>
      <c:valAx>
        <c:axId val="202711040"/>
        <c:scaling>
          <c:orientation val="minMax"/>
          <c:max val="150000"/>
          <c:min val="0"/>
        </c:scaling>
        <c:delete val="0"/>
        <c:axPos val="l"/>
        <c:majorGridlines>
          <c:spPr>
            <a:ln w="9525" cap="flat" cmpd="sng" algn="ctr">
              <a:solidFill>
                <a:schemeClr val="tx1">
                  <a:lumMod val="5000"/>
                  <a:lumOff val="95000"/>
                </a:schemeClr>
              </a:solidFill>
              <a:round/>
            </a:ln>
            <a:effectLst/>
          </c:spPr>
        </c:majorGridlines>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spc="2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crossAx val="203479296"/>
        <c:crosses val="autoZero"/>
        <c:crossBetween val="between"/>
      </c:valAx>
      <c:spPr>
        <a:noFill/>
        <a:ln>
          <a:noFill/>
        </a:ln>
        <a:effectLst/>
      </c:spPr>
    </c:plotArea>
    <c:legend>
      <c:legendPos val="b"/>
      <c:layout>
        <c:manualLayout>
          <c:xMode val="edge"/>
          <c:yMode val="edge"/>
          <c:x val="1.0329395624050466E-2"/>
          <c:y val="0.91259311209580585"/>
          <c:w val="0.97893025742323048"/>
          <c:h val="6.8686785490725794E-2"/>
        </c:manualLayout>
      </c:layout>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legend>
    <c:plotVisOnly val="1"/>
    <c:dispBlanksAs val="gap"/>
    <c:showDLblsOverMax val="0"/>
  </c:chart>
  <c:spPr>
    <a:solidFill>
      <a:schemeClr val="lt1"/>
    </a:solidFill>
    <a:ln w="9525" cap="flat" cmpd="sng" algn="ctr">
      <a:noFill/>
      <a:round/>
    </a:ln>
    <a:effectLst/>
  </c:spPr>
  <c:txPr>
    <a:bodyPr/>
    <a:lstStyle/>
    <a:p>
      <a:pPr>
        <a:defRPr sz="110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externalData r:id="rId1">
    <c:autoUpdate val="0"/>
  </c:externalData>
  <c:userShapes r:id="rId2"/>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'Приложение к докладу'!$A$4</c:f>
              <c:strCache>
                <c:ptCount val="1"/>
                <c:pt idx="0">
                  <c:v>средства областного бюджета</c:v>
                </c:pt>
              </c:strCache>
            </c:strRef>
          </c:tx>
          <c:spPr>
            <a:solidFill>
              <a:schemeClr val="accent1">
                <a:alpha val="70000"/>
              </a:schemeClr>
            </a:solidFill>
            <a:ln>
              <a:noFill/>
            </a:ln>
            <a:effectLst/>
          </c:spPr>
          <c:invertIfNegative val="0"/>
          <c:dLbls>
            <c:dLbl>
              <c:idx val="0"/>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C6D5-4050-95C2-DC0D9B0743B4}"/>
                </c:ext>
              </c:extLst>
            </c:dLbl>
            <c:dLbl>
              <c:idx val="1"/>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C6D5-4050-95C2-DC0D9B0743B4}"/>
                </c:ext>
              </c:extLst>
            </c:dLbl>
            <c:dLbl>
              <c:idx val="2"/>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C6D5-4050-95C2-DC0D9B0743B4}"/>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mn-cs"/>
                  </a:defRPr>
                </a:pPr>
                <a:endParaRPr lang="ru-RU"/>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'Приложение к докладу'!$C$2:$H$2</c:f>
              <c:strCache>
                <c:ptCount val="3"/>
                <c:pt idx="0">
                  <c:v>2020 год</c:v>
                </c:pt>
                <c:pt idx="1">
                  <c:v>2021 год</c:v>
                </c:pt>
                <c:pt idx="2">
                  <c:v>2022 год</c:v>
                </c:pt>
              </c:strCache>
            </c:strRef>
          </c:cat>
          <c:val>
            <c:numRef>
              <c:f>'Приложение к докладу'!$C$4:$H$4</c:f>
              <c:numCache>
                <c:formatCode>#,##0.00</c:formatCode>
                <c:ptCount val="3"/>
                <c:pt idx="0">
                  <c:v>2272.8959999999993</c:v>
                </c:pt>
                <c:pt idx="1">
                  <c:v>2427.1799999999998</c:v>
                </c:pt>
                <c:pt idx="2">
                  <c:v>2557.0100000000007</c:v>
                </c:pt>
              </c:numCache>
            </c:numRef>
          </c:val>
          <c:extLst xmlns:c16r2="http://schemas.microsoft.com/office/drawing/2015/06/chart">
            <c:ext xmlns:c16="http://schemas.microsoft.com/office/drawing/2014/chart" uri="{C3380CC4-5D6E-409C-BE32-E72D297353CC}">
              <c16:uniqueId val="{00000003-C6D5-4050-95C2-DC0D9B0743B4}"/>
            </c:ext>
          </c:extLst>
        </c:ser>
        <c:ser>
          <c:idx val="1"/>
          <c:order val="1"/>
          <c:tx>
            <c:strRef>
              <c:f>'Приложение к докладу'!$A$5</c:f>
              <c:strCache>
                <c:ptCount val="1"/>
                <c:pt idx="0">
                  <c:v>средства федерального бюджета</c:v>
                </c:pt>
              </c:strCache>
            </c:strRef>
          </c:tx>
          <c:spPr>
            <a:solidFill>
              <a:schemeClr val="accent2">
                <a:alpha val="70000"/>
              </a:schemeClr>
            </a:solidFill>
            <a:ln>
              <a:noFill/>
            </a:ln>
            <a:effectLst/>
          </c:spPr>
          <c:invertIfNegative val="0"/>
          <c:dLbls>
            <c:dLbl>
              <c:idx val="2"/>
              <c:layout>
                <c:manualLayout>
                  <c:x val="-8.5106382978724446E-3"/>
                  <c:y val="-5.7534073301078327E-2"/>
                </c:manualLayout>
              </c:layout>
              <c:dLblPos val="ctr"/>
              <c:showLegendKey val="1"/>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C6D5-4050-95C2-DC0D9B0743B4}"/>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mn-cs"/>
                  </a:defRPr>
                </a:pPr>
                <a:endParaRPr lang="ru-RU"/>
              </a:p>
            </c:txPr>
            <c:dLblPos val="inBase"/>
            <c:showLegendKey val="1"/>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'Приложение к докладу'!$C$2:$H$2</c:f>
              <c:strCache>
                <c:ptCount val="3"/>
                <c:pt idx="0">
                  <c:v>2020 год</c:v>
                </c:pt>
                <c:pt idx="1">
                  <c:v>2021 год</c:v>
                </c:pt>
                <c:pt idx="2">
                  <c:v>2022 год</c:v>
                </c:pt>
              </c:strCache>
            </c:strRef>
          </c:cat>
          <c:val>
            <c:numRef>
              <c:f>'Приложение к докладу'!$C$5:$H$5</c:f>
              <c:numCache>
                <c:formatCode>#,##0.00</c:formatCode>
                <c:ptCount val="3"/>
                <c:pt idx="0">
                  <c:v>25.34</c:v>
                </c:pt>
                <c:pt idx="1">
                  <c:v>39.840000000000003</c:v>
                </c:pt>
                <c:pt idx="2">
                  <c:v>146.66000000000003</c:v>
                </c:pt>
              </c:numCache>
            </c:numRef>
          </c:val>
          <c:extLst xmlns:c16r2="http://schemas.microsoft.com/office/drawing/2015/06/chart">
            <c:ext xmlns:c16="http://schemas.microsoft.com/office/drawing/2014/chart" uri="{C3380CC4-5D6E-409C-BE32-E72D297353CC}">
              <c16:uniqueId val="{00000005-C6D5-4050-95C2-DC0D9B0743B4}"/>
            </c:ext>
          </c:extLst>
        </c:ser>
        <c:dLbls>
          <c:showLegendKey val="0"/>
          <c:showVal val="0"/>
          <c:showCatName val="0"/>
          <c:showSerName val="0"/>
          <c:showPercent val="0"/>
          <c:showBubbleSize val="0"/>
        </c:dLbls>
        <c:gapWidth val="114"/>
        <c:overlap val="100"/>
        <c:axId val="203282304"/>
        <c:axId val="203283840"/>
      </c:barChart>
      <c:catAx>
        <c:axId val="203282304"/>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mn-cs"/>
              </a:defRPr>
            </a:pPr>
            <a:endParaRPr lang="ru-RU"/>
          </a:p>
        </c:txPr>
        <c:crossAx val="203283840"/>
        <c:crosses val="autoZero"/>
        <c:auto val="1"/>
        <c:lblAlgn val="ctr"/>
        <c:lblOffset val="100"/>
        <c:noMultiLvlLbl val="0"/>
      </c:catAx>
      <c:valAx>
        <c:axId val="203283840"/>
        <c:scaling>
          <c:orientation val="minMax"/>
          <c:max val="30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mn-cs"/>
              </a:defRPr>
            </a:pPr>
            <a:endParaRPr lang="ru-RU"/>
          </a:p>
        </c:txPr>
        <c:crossAx val="203282304"/>
        <c:crosses val="autoZero"/>
        <c:crossBetween val="between"/>
      </c:valAx>
      <c:spPr>
        <a:noFill/>
        <a:ln>
          <a:noFill/>
        </a:ln>
        <a:effectLst/>
      </c:spPr>
    </c:plotArea>
    <c:legend>
      <c:legendPos val="b"/>
      <c:layout>
        <c:manualLayout>
          <c:xMode val="edge"/>
          <c:yMode val="edge"/>
          <c:x val="0.26420841011894791"/>
          <c:y val="0.80223086572009827"/>
          <c:w val="0.47158295638577091"/>
          <c:h val="0.13351210616745196"/>
        </c:manualLayout>
      </c:layout>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PT Astra Serif" panose="020A0603040505020204" pitchFamily="18" charset="-52"/>
              <a:ea typeface="PT Astra Serif" panose="020A0603040505020204" pitchFamily="18" charset="-52"/>
              <a:cs typeface="+mn-cs"/>
            </a:defRPr>
          </a:pPr>
          <a:endParaRPr lang="ru-RU"/>
        </a:p>
      </c:txPr>
    </c:legend>
    <c:plotVisOnly val="1"/>
    <c:dispBlanksAs val="gap"/>
    <c:showDLblsOverMax val="0"/>
  </c:chart>
  <c:spPr>
    <a:solidFill>
      <a:schemeClr val="bg1"/>
    </a:solidFill>
    <a:ln w="9525" cap="flat" cmpd="sng" algn="ctr">
      <a:noFill/>
      <a:round/>
    </a:ln>
    <a:effectLst/>
  </c:spPr>
  <c:txPr>
    <a:bodyPr/>
    <a:lstStyle/>
    <a:p>
      <a:pPr>
        <a:defRPr sz="1100">
          <a:solidFill>
            <a:sysClr val="windowText" lastClr="000000"/>
          </a:solidFill>
          <a:latin typeface="PT Astra Serif" panose="020A0603040505020204" pitchFamily="18" charset="-52"/>
          <a:ea typeface="PT Astra Serif" panose="020A0603040505020204" pitchFamily="18" charset="-52"/>
        </a:defRPr>
      </a:pPr>
      <a:endParaRPr lang="ru-RU"/>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265767084282375"/>
          <c:y val="3.9046039821676766E-2"/>
          <c:w val="0.69067332988131358"/>
          <c:h val="0.63374856403819091"/>
        </c:manualLayout>
      </c:layout>
      <c:barChart>
        <c:barDir val="col"/>
        <c:grouping val="stacked"/>
        <c:varyColors val="0"/>
        <c:ser>
          <c:idx val="2"/>
          <c:order val="1"/>
          <c:tx>
            <c:strRef>
              <c:f>'2022'!$E$14</c:f>
              <c:strCache>
                <c:ptCount val="1"/>
                <c:pt idx="0">
                  <c:v>Иные доходы</c:v>
                </c:pt>
              </c:strCache>
            </c:strRef>
          </c:tx>
          <c:spPr>
            <a:solidFill>
              <a:schemeClr val="accent3">
                <a:lumMod val="60000"/>
                <a:lumOff val="40000"/>
              </a:schemeClr>
            </a:solidFill>
            <a:ln>
              <a:noFill/>
            </a:ln>
            <a:effectLst/>
          </c:spPr>
          <c:invertIfNegative val="0"/>
          <c:dLbls>
            <c:dLbl>
              <c:idx val="0"/>
              <c:spPr>
                <a:solidFill>
                  <a:schemeClr val="accent3">
                    <a:lumMod val="60000"/>
                    <a:lumOff val="40000"/>
                    <a:alpha val="50000"/>
                  </a:schemeClr>
                </a:solidFill>
                <a:ln w="9525" cap="flat" cmpd="sng" algn="ctr">
                  <a:noFill/>
                  <a:prstDash val="solid"/>
                  <a:round/>
                  <a:headEnd type="none" w="med" len="med"/>
                  <a:tailEnd type="none" w="med" len="med"/>
                </a:ln>
                <a:effectLst/>
              </c:spPr>
              <c:txPr>
                <a:bodyPr rot="0" spcFirstLastPara="1" vertOverflow="clip" horzOverflow="clip" vert="horz" wrap="square" lIns="36576" tIns="18288" rIns="36576" bIns="18288"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inBase"/>
              <c:showLegendKey val="0"/>
              <c:showVal val="1"/>
              <c:showCatName val="0"/>
              <c:showSerName val="0"/>
              <c:showPercent val="0"/>
              <c:showBubbleSize val="0"/>
            </c:dLbl>
            <c:dLbl>
              <c:idx val="1"/>
              <c:spPr>
                <a:solidFill>
                  <a:schemeClr val="accent3">
                    <a:lumMod val="60000"/>
                    <a:lumOff val="40000"/>
                    <a:alpha val="50000"/>
                  </a:schemeClr>
                </a:solidFill>
                <a:ln w="9525" cap="flat" cmpd="sng" algn="ctr">
                  <a:noFill/>
                  <a:prstDash val="solid"/>
                  <a:round/>
                  <a:headEnd type="none" w="med" len="med"/>
                  <a:tailEnd type="none" w="med" len="med"/>
                </a:ln>
                <a:effectLst/>
              </c:spPr>
              <c:txPr>
                <a:bodyPr rot="0" spcFirstLastPara="1" vertOverflow="clip" horzOverflow="clip" vert="horz" wrap="square" lIns="36576" tIns="18288" rIns="36576" bIns="18288"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inBase"/>
              <c:showLegendKey val="0"/>
              <c:showVal val="1"/>
              <c:showCatName val="0"/>
              <c:showSerName val="0"/>
              <c:showPercent val="0"/>
              <c:showBubbleSize val="0"/>
            </c:dLbl>
            <c:dLbl>
              <c:idx val="2"/>
              <c:spPr>
                <a:solidFill>
                  <a:schemeClr val="accent3">
                    <a:lumMod val="60000"/>
                    <a:lumOff val="40000"/>
                    <a:alpha val="50000"/>
                  </a:schemeClr>
                </a:solidFill>
                <a:ln w="9525" cap="flat" cmpd="sng" algn="ctr">
                  <a:noFill/>
                  <a:prstDash val="solid"/>
                  <a:round/>
                  <a:headEnd type="none" w="med" len="med"/>
                  <a:tailEnd type="none" w="med" len="med"/>
                </a:ln>
                <a:effectLst/>
              </c:spPr>
              <c:txPr>
                <a:bodyPr rot="0" spcFirstLastPara="1" vertOverflow="clip" horzOverflow="clip" vert="horz" wrap="square" lIns="36576" tIns="18288" rIns="36576" bIns="18288"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inBase"/>
              <c:showLegendKey val="0"/>
              <c:showVal val="1"/>
              <c:showCatName val="0"/>
              <c:showSerName val="0"/>
              <c:showPercent val="0"/>
              <c:showBubbleSize val="0"/>
            </c:dLbl>
            <c:spPr>
              <a:solidFill>
                <a:schemeClr val="accent3">
                  <a:lumMod val="60000"/>
                  <a:lumOff val="40000"/>
                  <a:alpha val="50000"/>
                </a:schemeClr>
              </a:solidFill>
              <a:ln>
                <a:no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('2022'!$E$10,'2022'!$E$16,'2022'!$E$22)</c:f>
              <c:strCache>
                <c:ptCount val="3"/>
                <c:pt idx="0">
                  <c:v>2020</c:v>
                </c:pt>
                <c:pt idx="1">
                  <c:v>2021</c:v>
                </c:pt>
                <c:pt idx="2">
                  <c:v>2022</c:v>
                </c:pt>
              </c:strCache>
            </c:strRef>
          </c:cat>
          <c:val>
            <c:numRef>
              <c:f>('2022'!$I$14,'2022'!$I$20,'2022'!$I$26)</c:f>
              <c:numCache>
                <c:formatCode>#\ ##0.0</c:formatCode>
                <c:ptCount val="3"/>
                <c:pt idx="0">
                  <c:v>23.299999999999976</c:v>
                </c:pt>
                <c:pt idx="1">
                  <c:v>25.530000000000047</c:v>
                </c:pt>
                <c:pt idx="2">
                  <c:v>15.382999999999928</c:v>
                </c:pt>
              </c:numCache>
            </c:numRef>
          </c:val>
          <c:extLst xmlns:c16r2="http://schemas.microsoft.com/office/drawing/2015/06/chart">
            <c:ext xmlns:c16="http://schemas.microsoft.com/office/drawing/2014/chart" uri="{C3380CC4-5D6E-409C-BE32-E72D297353CC}">
              <c16:uniqueId val="{00000003-400E-424E-A00B-E12B6D98D94F}"/>
            </c:ext>
          </c:extLst>
        </c:ser>
        <c:ser>
          <c:idx val="0"/>
          <c:order val="2"/>
          <c:tx>
            <c:strRef>
              <c:f>'2022'!$E$23</c:f>
              <c:strCache>
                <c:ptCount val="1"/>
                <c:pt idx="0">
                  <c:v>Доходы от оказания платных услуг (работ) и компенсации затрат</c:v>
                </c:pt>
              </c:strCache>
            </c:strRef>
          </c:tx>
          <c:spPr>
            <a:solidFill>
              <a:schemeClr val="accent1">
                <a:alpha val="70000"/>
              </a:schemeClr>
            </a:solidFill>
            <a:ln>
              <a:noFill/>
            </a:ln>
            <a:effectLst/>
          </c:spPr>
          <c:invertIfNegative val="0"/>
          <c:dLbls>
            <c:dLbl>
              <c:idx val="0"/>
              <c:layout>
                <c:manualLayout>
                  <c:x val="3.1250293106326781E-3"/>
                  <c:y val="-4.993803010903148E-3"/>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400E-424E-A00B-E12B6D98D94F}"/>
                </c:ext>
              </c:extLst>
            </c:dLbl>
            <c:dLbl>
              <c:idx val="1"/>
              <c:layout>
                <c:manualLayout>
                  <c:x val="-2.011061471498429E-3"/>
                  <c:y val="1.7329283471015696E-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00E-424E-A00B-E12B6D98D94F}"/>
                </c:ext>
              </c:extLst>
            </c:dLbl>
            <c:dLbl>
              <c:idx val="2"/>
              <c:layout>
                <c:manualLayout>
                  <c:x val="0"/>
                  <c:y val="1.4204956567161231E-2"/>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400E-424E-A00B-E12B6D98D94F}"/>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inBase"/>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('2022'!$E$10,'2022'!$E$16,'2022'!$E$22)</c:f>
              <c:strCache>
                <c:ptCount val="3"/>
                <c:pt idx="0">
                  <c:v>2020</c:v>
                </c:pt>
                <c:pt idx="1">
                  <c:v>2021</c:v>
                </c:pt>
                <c:pt idx="2">
                  <c:v>2022</c:v>
                </c:pt>
              </c:strCache>
            </c:strRef>
          </c:cat>
          <c:val>
            <c:numRef>
              <c:f>('2022'!$I$11,'2022'!$I$17,'2022'!$I$23)</c:f>
              <c:numCache>
                <c:formatCode>#\ ##0.0</c:formatCode>
                <c:ptCount val="3"/>
                <c:pt idx="0">
                  <c:v>503.66</c:v>
                </c:pt>
                <c:pt idx="1">
                  <c:v>567.01</c:v>
                </c:pt>
                <c:pt idx="2">
                  <c:v>619.71</c:v>
                </c:pt>
              </c:numCache>
            </c:numRef>
          </c:val>
          <c:extLst xmlns:c16r2="http://schemas.microsoft.com/office/drawing/2015/06/chart">
            <c:ext xmlns:c16="http://schemas.microsoft.com/office/drawing/2014/chart" uri="{C3380CC4-5D6E-409C-BE32-E72D297353CC}">
              <c16:uniqueId val="{00000007-400E-424E-A00B-E12B6D98D94F}"/>
            </c:ext>
          </c:extLst>
        </c:ser>
        <c:ser>
          <c:idx val="4"/>
          <c:order val="3"/>
          <c:tx>
            <c:strRef>
              <c:f>'2022'!$E$13</c:f>
              <c:strCache>
                <c:ptCount val="1"/>
                <c:pt idx="0">
                  <c:v>Гранты на профессиональное обучение и дополнительное профессиональное образование отдельных категорий граждан</c:v>
                </c:pt>
              </c:strCache>
            </c:strRef>
          </c:tx>
          <c:spPr>
            <a:solidFill>
              <a:schemeClr val="accent6">
                <a:alpha val="70000"/>
              </a:schemeClr>
            </a:solidFill>
            <a:ln>
              <a:noFill/>
            </a:ln>
            <a:effectLst/>
          </c:spPr>
          <c:invertIfNegative val="0"/>
          <c:dLbls>
            <c:dLbl>
              <c:idx val="0"/>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400E-424E-A00B-E12B6D98D94F}"/>
                </c:ext>
              </c:extLst>
            </c:dLbl>
            <c:dLbl>
              <c:idx val="1"/>
              <c:spPr>
                <a:solidFill>
                  <a:schemeClr val="accent6">
                    <a:alpha val="40000"/>
                  </a:schemeClr>
                </a:solidFill>
                <a:ln w="9525" cap="flat" cmpd="sng" algn="ctr">
                  <a:noFill/>
                  <a:prstDash val="solid"/>
                  <a:round/>
                  <a:headEnd type="none" w="med" len="med"/>
                  <a:tailEnd type="none" w="med" len="med"/>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inEnd"/>
              <c:showLegendKey val="0"/>
              <c:showVal val="1"/>
              <c:showCatName val="0"/>
              <c:showSerName val="0"/>
              <c:showPercent val="0"/>
              <c:showBubbleSize val="0"/>
            </c:dLbl>
            <c:dLbl>
              <c:idx val="2"/>
              <c:spPr>
                <a:solidFill>
                  <a:schemeClr val="accent6">
                    <a:alpha val="40000"/>
                  </a:schemeClr>
                </a:solidFill>
                <a:ln w="9525" cap="flat" cmpd="sng" algn="ctr">
                  <a:noFill/>
                  <a:prstDash val="solid"/>
                  <a:round/>
                  <a:headEnd type="none" w="med" len="med"/>
                  <a:tailEnd type="none" w="med" len="med"/>
                </a:ln>
                <a:effectLst/>
              </c:spPr>
              <c:txPr>
                <a:bodyPr rot="0" spcFirstLastPara="1" vertOverflow="clip" horzOverflow="clip" vert="horz" wrap="square" lIns="36576" tIns="18288" rIns="36576" bIns="18288"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inEnd"/>
              <c:showLegendKey val="0"/>
              <c:showVal val="1"/>
              <c:showCatName val="0"/>
              <c:showSerName val="0"/>
              <c:showPercent val="0"/>
              <c:showBubbleSize val="0"/>
            </c:dLbl>
            <c:spPr>
              <a:solidFill>
                <a:schemeClr val="accent6">
                  <a:alpha val="40000"/>
                </a:schemeClr>
              </a:solidFill>
              <a:ln>
                <a:no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('2022'!$E$10,'2022'!$E$16,'2022'!$E$22)</c:f>
              <c:strCache>
                <c:ptCount val="3"/>
                <c:pt idx="0">
                  <c:v>2020</c:v>
                </c:pt>
                <c:pt idx="1">
                  <c:v>2021</c:v>
                </c:pt>
                <c:pt idx="2">
                  <c:v>2022</c:v>
                </c:pt>
              </c:strCache>
            </c:strRef>
          </c:cat>
          <c:val>
            <c:numRef>
              <c:f>('2022'!$I$13,'2022'!$I$19,'2022'!$I$25)</c:f>
              <c:numCache>
                <c:formatCode>#\ ##0.0</c:formatCode>
                <c:ptCount val="3"/>
                <c:pt idx="0">
                  <c:v>33.43</c:v>
                </c:pt>
                <c:pt idx="1">
                  <c:v>26.7</c:v>
                </c:pt>
                <c:pt idx="2">
                  <c:v>24.956999999999997</c:v>
                </c:pt>
              </c:numCache>
            </c:numRef>
          </c:val>
          <c:extLst xmlns:c16r2="http://schemas.microsoft.com/office/drawing/2015/06/chart">
            <c:ext xmlns:c16="http://schemas.microsoft.com/office/drawing/2014/chart" uri="{C3380CC4-5D6E-409C-BE32-E72D297353CC}">
              <c16:uniqueId val="{0000000B-400E-424E-A00B-E12B6D98D94F}"/>
            </c:ext>
          </c:extLst>
        </c:ser>
        <c:ser>
          <c:idx val="1"/>
          <c:order val="4"/>
          <c:tx>
            <c:strRef>
              <c:f>'2022'!$E$24</c:f>
              <c:strCache>
                <c:ptCount val="1"/>
                <c:pt idx="0">
                  <c:v>Гранты из федерального бюджета на создание (обновление) мастерских в 2020-2021 годах / образовательно-производственных центров (кластеров) в 2022 году</c:v>
                </c:pt>
              </c:strCache>
            </c:strRef>
          </c:tx>
          <c:spPr>
            <a:solidFill>
              <a:schemeClr val="accent2">
                <a:alpha val="70000"/>
              </a:schemeClr>
            </a:solidFill>
            <a:ln>
              <a:noFill/>
            </a:ln>
            <a:effectLst/>
          </c:spPr>
          <c:invertIfNegative val="0"/>
          <c:dLbls>
            <c:dLbl>
              <c:idx val="0"/>
              <c:spPr>
                <a:solidFill>
                  <a:schemeClr val="accent2">
                    <a:alpha val="30000"/>
                  </a:schemeClr>
                </a:solidFill>
                <a:ln w="9525" cap="flat" cmpd="sng" algn="ctr">
                  <a:noFill/>
                  <a:prstDash val="solid"/>
                  <a:round/>
                  <a:headEnd type="none" w="med" len="med"/>
                  <a:tailEnd type="none" w="med" len="med"/>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inEnd"/>
              <c:showLegendKey val="0"/>
              <c:showVal val="1"/>
              <c:showCatName val="0"/>
              <c:showSerName val="0"/>
              <c:showPercent val="0"/>
              <c:showBubbleSize val="0"/>
            </c:dLbl>
            <c:dLbl>
              <c:idx val="1"/>
              <c:layout>
                <c:manualLayout>
                  <c:x val="3.6454960447751344E-3"/>
                  <c:y val="2.8251308579597323E-3"/>
                </c:manualLayout>
              </c:layout>
              <c:spPr>
                <a:solidFill>
                  <a:srgbClr val="ED7D31">
                    <a:alpha val="30000"/>
                  </a:srgbClr>
                </a:solidFill>
                <a:ln>
                  <a:noFill/>
                </a:ln>
                <a:effectLst/>
              </c:spPr>
              <c:txPr>
                <a:bodyPr rot="0" spcFirstLastPara="1" vertOverflow="clip" horzOverflow="clip" vert="horz" wrap="square" lIns="36576" tIns="18288" rIns="36576" bIns="18288"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pPr xmlns:c15="http://schemas.microsoft.com/office/drawing/2012/chart">
                    <a:prstGeom prst="wedgeRectCallout">
                      <a:avLst>
                        <a:gd name="adj1" fmla="val -70645"/>
                        <a:gd name="adj2" fmla="val 6617"/>
                      </a:avLst>
                    </a:prstGeom>
                  </c15:spPr>
                </c:ext>
                <c:ext xmlns:c16="http://schemas.microsoft.com/office/drawing/2014/chart" uri="{C3380CC4-5D6E-409C-BE32-E72D297353CC}">
                  <c16:uniqueId val="{0000000D-400E-424E-A00B-E12B6D98D94F}"/>
                </c:ext>
              </c:extLst>
            </c:dLbl>
            <c:dLbl>
              <c:idx val="2"/>
              <c:layout>
                <c:manualLayout>
                  <c:x val="0"/>
                  <c:y val="8.233015256558859E-3"/>
                </c:manualLayout>
              </c:layout>
              <c:spPr>
                <a:solidFill>
                  <a:schemeClr val="accent2">
                    <a:alpha val="30000"/>
                  </a:schemeClr>
                </a:solidFill>
                <a:ln w="9525" cap="flat" cmpd="sng" algn="ctr">
                  <a:noFill/>
                  <a:prstDash val="solid"/>
                  <a:round/>
                  <a:headEnd type="none" w="med" len="med"/>
                  <a:tailEnd type="none" w="med" len="med"/>
                </a:ln>
                <a:effectLst/>
              </c:spPr>
              <c:txPr>
                <a:bodyPr rot="0" spcFirstLastPara="1" vertOverflow="clip" horzOverflow="clip" vert="horz" wrap="square" lIns="36576" tIns="18288" rIns="36576" bIns="18288"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15:spPr xmlns:c15="http://schemas.microsoft.com/office/drawing/2012/chart">
                    <a:prstGeom prst="wedgeRectCallout">
                      <a:avLst>
                        <a:gd name="adj1" fmla="val 9067"/>
                        <a:gd name="adj2" fmla="val 8727"/>
                      </a:avLst>
                    </a:prstGeom>
                  </c15:spPr>
                </c:ext>
                <c:ext xmlns:c16="http://schemas.microsoft.com/office/drawing/2014/chart" uri="{C3380CC4-5D6E-409C-BE32-E72D297353CC}">
                  <c16:uniqueId val="{0000000E-400E-424E-A00B-E12B6D98D94F}"/>
                </c:ext>
              </c:extLst>
            </c:dLbl>
            <c:spPr>
              <a:solidFill>
                <a:schemeClr val="accent2">
                  <a:alpha val="30000"/>
                </a:schemeClr>
              </a:solidFill>
              <a:ln>
                <a:no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('2022'!$E$10,'2022'!$E$16,'2022'!$E$22)</c:f>
              <c:strCache>
                <c:ptCount val="3"/>
                <c:pt idx="0">
                  <c:v>2020</c:v>
                </c:pt>
                <c:pt idx="1">
                  <c:v>2021</c:v>
                </c:pt>
                <c:pt idx="2">
                  <c:v>2022</c:v>
                </c:pt>
              </c:strCache>
            </c:strRef>
          </c:cat>
          <c:val>
            <c:numRef>
              <c:f>('2022'!$I$12,'2022'!$I$18,'2022'!$I$24)</c:f>
              <c:numCache>
                <c:formatCode>#\ ##0.0</c:formatCode>
                <c:ptCount val="3"/>
                <c:pt idx="0">
                  <c:v>14.1</c:v>
                </c:pt>
                <c:pt idx="1">
                  <c:v>105.8</c:v>
                </c:pt>
                <c:pt idx="2">
                  <c:v>100</c:v>
                </c:pt>
              </c:numCache>
            </c:numRef>
          </c:val>
          <c:extLst xmlns:c16r2="http://schemas.microsoft.com/office/drawing/2015/06/chart">
            <c:ext xmlns:c16="http://schemas.microsoft.com/office/drawing/2014/chart" uri="{C3380CC4-5D6E-409C-BE32-E72D297353CC}">
              <c16:uniqueId val="{0000000F-400E-424E-A00B-E12B6D98D94F}"/>
            </c:ext>
          </c:extLst>
        </c:ser>
        <c:dLbls>
          <c:showLegendKey val="0"/>
          <c:showVal val="0"/>
          <c:showCatName val="0"/>
          <c:showSerName val="0"/>
          <c:showPercent val="0"/>
          <c:showBubbleSize val="0"/>
        </c:dLbls>
        <c:gapWidth val="100"/>
        <c:overlap val="100"/>
        <c:axId val="205776000"/>
        <c:axId val="205777536"/>
      </c:barChart>
      <c:lineChart>
        <c:grouping val="standard"/>
        <c:varyColors val="0"/>
        <c:ser>
          <c:idx val="3"/>
          <c:order val="0"/>
          <c:tx>
            <c:strRef>
              <c:f>'2022'!$I$22</c:f>
              <c:strCache>
                <c:ptCount val="1"/>
                <c:pt idx="0">
                  <c:v>ВСЕГО</c:v>
                </c:pt>
              </c:strCache>
            </c:strRef>
          </c:tx>
          <c:spPr>
            <a:ln w="22225" cap="rnd">
              <a:solidFill>
                <a:schemeClr val="accent4"/>
              </a:solidFill>
              <a:round/>
            </a:ln>
            <a:effectLst/>
          </c:spPr>
          <c:marker>
            <c:symbol val="circle"/>
            <c:size val="6"/>
            <c:spPr>
              <a:solidFill>
                <a:schemeClr val="lt1"/>
              </a:solidFill>
              <a:ln w="15875">
                <a:solidFill>
                  <a:schemeClr val="accent4"/>
                </a:solidFill>
                <a:round/>
              </a:ln>
              <a:effectLst/>
            </c:spPr>
          </c:marker>
          <c:dLbls>
            <c:dLbl>
              <c:idx val="1"/>
              <c:layout>
                <c:manualLayout>
                  <c:x val="-3.448295401029064E-2"/>
                  <c:y val="-3.628876657976281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400E-424E-A00B-E12B6D98D94F}"/>
                </c:ext>
              </c:extLst>
            </c:dLbl>
            <c:dLbl>
              <c:idx val="2"/>
              <c:layout>
                <c:manualLayout>
                  <c:x val="-4.2184982216628072E-2"/>
                  <c:y val="-3.070715797622897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400E-424E-A00B-E12B6D98D94F}"/>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('2022'!$E$10,'2022'!$E$16,'2022'!$E$22)</c:f>
              <c:strCache>
                <c:ptCount val="3"/>
                <c:pt idx="0">
                  <c:v>2020</c:v>
                </c:pt>
                <c:pt idx="1">
                  <c:v>2021</c:v>
                </c:pt>
                <c:pt idx="2">
                  <c:v>2022</c:v>
                </c:pt>
              </c:strCache>
            </c:strRef>
          </c:cat>
          <c:val>
            <c:numRef>
              <c:f>('2022'!$I$15,'2022'!$I$21,'2022'!$I$27)</c:f>
              <c:numCache>
                <c:formatCode>#\ ##0.0</c:formatCode>
                <c:ptCount val="3"/>
                <c:pt idx="0">
                  <c:v>574.4899999999999</c:v>
                </c:pt>
                <c:pt idx="1">
                  <c:v>725.04000000000008</c:v>
                </c:pt>
                <c:pt idx="2">
                  <c:v>760.05</c:v>
                </c:pt>
              </c:numCache>
            </c:numRef>
          </c:val>
          <c:smooth val="0"/>
          <c:extLst xmlns:c16r2="http://schemas.microsoft.com/office/drawing/2015/06/chart">
            <c:ext xmlns:c16="http://schemas.microsoft.com/office/drawing/2014/chart" uri="{C3380CC4-5D6E-409C-BE32-E72D297353CC}">
              <c16:uniqueId val="{00000012-400E-424E-A00B-E12B6D98D94F}"/>
            </c:ext>
          </c:extLst>
        </c:ser>
        <c:dLbls>
          <c:showLegendKey val="0"/>
          <c:showVal val="0"/>
          <c:showCatName val="0"/>
          <c:showSerName val="0"/>
          <c:showPercent val="0"/>
          <c:showBubbleSize val="0"/>
        </c:dLbls>
        <c:marker val="1"/>
        <c:smooth val="0"/>
        <c:axId val="205776000"/>
        <c:axId val="205777536"/>
      </c:lineChart>
      <c:catAx>
        <c:axId val="20577600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100" b="0" i="0" u="none" strike="noStrike" kern="1200" cap="none" spc="0" normalizeH="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crossAx val="205777536"/>
        <c:crosses val="autoZero"/>
        <c:auto val="1"/>
        <c:lblAlgn val="ctr"/>
        <c:lblOffset val="100"/>
        <c:noMultiLvlLbl val="0"/>
      </c:catAx>
      <c:valAx>
        <c:axId val="205777536"/>
        <c:scaling>
          <c:orientation val="minMax"/>
          <c:max val="850"/>
          <c:min val="0"/>
        </c:scaling>
        <c:delete val="0"/>
        <c:axPos val="l"/>
        <c:majorGridlines>
          <c:spPr>
            <a:ln w="9525" cap="flat" cmpd="sng" algn="ctr">
              <a:solidFill>
                <a:schemeClr val="dk1">
                  <a:lumMod val="15000"/>
                  <a:lumOff val="85000"/>
                </a:schemeClr>
              </a:solidFill>
              <a:round/>
            </a:ln>
            <a:effectLst/>
          </c:spPr>
        </c:majorGridlines>
        <c:numFmt formatCode="#\ ##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crossAx val="205776000"/>
        <c:crosses val="autoZero"/>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4.27578834847675E-3"/>
          <c:y val="0.72489847464719082"/>
          <c:w val="0.99432229175521958"/>
          <c:h val="0.22872471375860626"/>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legend>
    <c:plotVisOnly val="1"/>
    <c:dispBlanksAs val="gap"/>
    <c:showDLblsOverMax val="0"/>
  </c:chart>
  <c:spPr>
    <a:solidFill>
      <a:schemeClr val="lt1"/>
    </a:solidFill>
    <a:ln w="9525" cap="flat" cmpd="sng" algn="ctr">
      <a:noFill/>
      <a:round/>
    </a:ln>
    <a:effectLst/>
  </c:spPr>
  <c:txPr>
    <a:bodyPr/>
    <a:lstStyle/>
    <a:p>
      <a:pPr>
        <a:defRPr sz="1100">
          <a:solidFill>
            <a:sysClr val="windowText" lastClr="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1676975945017188E-2"/>
          <c:y val="3.8690185560866029E-2"/>
          <c:w val="0.60876694536894227"/>
          <c:h val="0.77248931219842065"/>
        </c:manualLayout>
      </c:layout>
      <c:barChart>
        <c:barDir val="col"/>
        <c:grouping val="clustered"/>
        <c:varyColors val="0"/>
        <c:ser>
          <c:idx val="0"/>
          <c:order val="0"/>
          <c:tx>
            <c:strRef>
              <c:f>Лист1!$A$2</c:f>
              <c:strCache>
                <c:ptCount val="1"/>
                <c:pt idx="0">
                  <c:v>Высокий риск</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Лист1!$B$1:$C$1</c:f>
              <c:strCache>
                <c:ptCount val="2"/>
                <c:pt idx="0">
                  <c:v>на 2022 год</c:v>
                </c:pt>
                <c:pt idx="1">
                  <c:v>на 2023 год</c:v>
                </c:pt>
              </c:strCache>
            </c:strRef>
          </c:cat>
          <c:val>
            <c:numRef>
              <c:f>Лист1!$B$2:$C$2</c:f>
              <c:numCache>
                <c:formatCode>General</c:formatCode>
                <c:ptCount val="2"/>
                <c:pt idx="0">
                  <c:v>15</c:v>
                </c:pt>
                <c:pt idx="1">
                  <c:v>16</c:v>
                </c:pt>
              </c:numCache>
            </c:numRef>
          </c:val>
          <c:extLst xmlns:c16r2="http://schemas.microsoft.com/office/drawing/2015/06/chart">
            <c:ext xmlns:c16="http://schemas.microsoft.com/office/drawing/2014/chart" uri="{C3380CC4-5D6E-409C-BE32-E72D297353CC}">
              <c16:uniqueId val="{00000000-2592-4ABF-91FD-3A77CA22EB32}"/>
            </c:ext>
          </c:extLst>
        </c:ser>
        <c:ser>
          <c:idx val="1"/>
          <c:order val="1"/>
          <c:tx>
            <c:strRef>
              <c:f>Лист1!$A$3</c:f>
              <c:strCache>
                <c:ptCount val="1"/>
                <c:pt idx="0">
                  <c:v>Средний риск</c:v>
                </c:pt>
              </c:strCache>
            </c:strRef>
          </c:tx>
          <c:spPr>
            <a:blipFill>
              <a:blip xmlns:r="http://schemas.openxmlformats.org/officeDocument/2006/relationships" r:embed="rId2"/>
              <a:stretch>
                <a:fillRect/>
              </a:stretch>
            </a:blipFill>
            <a:ln w="19045"/>
          </c:spPr>
          <c:invertIfNegative val="0"/>
          <c:pictureOptions>
            <c:pictureFormat val="stretch"/>
          </c:pictureOptions>
          <c:dPt>
            <c:idx val="0"/>
            <c:invertIfNegative val="0"/>
            <c:bubble3D val="0"/>
            <c:spPr>
              <a:blipFill>
                <a:blip xmlns:r="http://schemas.openxmlformats.org/officeDocument/2006/relationships" r:embed="rId2"/>
                <a:stretch>
                  <a:fillRect/>
                </a:stretch>
              </a:blipFill>
              <a:ln w="19045">
                <a:solidFill>
                  <a:schemeClr val="tx1"/>
                </a:solidFill>
              </a:ln>
            </c:spPr>
            <c:pictureOptions>
              <c:pictureFormat val="stretch"/>
            </c:pictureOptions>
            <c:extLst xmlns:c16r2="http://schemas.microsoft.com/office/drawing/2015/06/chart">
              <c:ext xmlns:c16="http://schemas.microsoft.com/office/drawing/2014/chart" uri="{C3380CC4-5D6E-409C-BE32-E72D297353CC}">
                <c16:uniqueId val="{00000002-2592-4ABF-91FD-3A77CA22EB32}"/>
              </c:ext>
            </c:extLst>
          </c:dPt>
          <c:dPt>
            <c:idx val="1"/>
            <c:invertIfNegative val="0"/>
            <c:bubble3D val="0"/>
            <c:spPr>
              <a:blipFill>
                <a:blip xmlns:r="http://schemas.openxmlformats.org/officeDocument/2006/relationships" r:embed="rId2"/>
                <a:stretch>
                  <a:fillRect/>
                </a:stretch>
              </a:blipFill>
              <a:ln w="19045">
                <a:solidFill>
                  <a:schemeClr val="tx1"/>
                </a:solidFill>
              </a:ln>
            </c:spPr>
            <c:pictureOptions>
              <c:pictureFormat val="stretch"/>
            </c:pictureOptions>
            <c:extLst xmlns:c16r2="http://schemas.microsoft.com/office/drawing/2015/06/chart">
              <c:ext xmlns:c16="http://schemas.microsoft.com/office/drawing/2014/chart" uri="{C3380CC4-5D6E-409C-BE32-E72D297353CC}">
                <c16:uniqueId val="{00000004-2592-4ABF-91FD-3A77CA22EB32}"/>
              </c:ext>
            </c:extLst>
          </c:dPt>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Лист1!$B$1:$C$1</c:f>
              <c:strCache>
                <c:ptCount val="2"/>
                <c:pt idx="0">
                  <c:v>на 2022 год</c:v>
                </c:pt>
                <c:pt idx="1">
                  <c:v>на 2023 год</c:v>
                </c:pt>
              </c:strCache>
            </c:strRef>
          </c:cat>
          <c:val>
            <c:numRef>
              <c:f>Лист1!$B$3:$C$3</c:f>
              <c:numCache>
                <c:formatCode>General</c:formatCode>
                <c:ptCount val="2"/>
                <c:pt idx="0">
                  <c:v>148</c:v>
                </c:pt>
                <c:pt idx="1">
                  <c:v>220</c:v>
                </c:pt>
              </c:numCache>
            </c:numRef>
          </c:val>
          <c:extLst xmlns:c16r2="http://schemas.microsoft.com/office/drawing/2015/06/chart">
            <c:ext xmlns:c16="http://schemas.microsoft.com/office/drawing/2014/chart" uri="{C3380CC4-5D6E-409C-BE32-E72D297353CC}">
              <c16:uniqueId val="{00000005-2592-4ABF-91FD-3A77CA22EB32}"/>
            </c:ext>
          </c:extLst>
        </c:ser>
        <c:ser>
          <c:idx val="2"/>
          <c:order val="2"/>
          <c:tx>
            <c:strRef>
              <c:f>Лист1!$A$4</c:f>
              <c:strCache>
                <c:ptCount val="1"/>
                <c:pt idx="0">
                  <c:v>Низкий риск</c:v>
                </c:pt>
              </c:strCache>
            </c:strRef>
          </c:tx>
          <c:spPr>
            <a:blipFill>
              <a:blip xmlns:r="http://schemas.openxmlformats.org/officeDocument/2006/relationships" r:embed="rId3"/>
              <a:stretch>
                <a:fillRect/>
              </a:stretch>
            </a:blipFill>
            <a:ln w="19045">
              <a:solidFill>
                <a:schemeClr val="tx1"/>
              </a:solidFill>
            </a:ln>
          </c:spPr>
          <c:invertIfNegative val="0"/>
          <c:pictureOptions>
            <c:pictureFormat val="stretch"/>
          </c:pictureOptions>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Лист1!$B$1:$C$1</c:f>
              <c:strCache>
                <c:ptCount val="2"/>
                <c:pt idx="0">
                  <c:v>на 2022 год</c:v>
                </c:pt>
                <c:pt idx="1">
                  <c:v>на 2023 год</c:v>
                </c:pt>
              </c:strCache>
            </c:strRef>
          </c:cat>
          <c:val>
            <c:numRef>
              <c:f>Лист1!$B$4:$C$4</c:f>
              <c:numCache>
                <c:formatCode>General</c:formatCode>
                <c:ptCount val="2"/>
                <c:pt idx="0">
                  <c:v>715</c:v>
                </c:pt>
                <c:pt idx="1">
                  <c:v>619</c:v>
                </c:pt>
              </c:numCache>
            </c:numRef>
          </c:val>
          <c:extLst xmlns:c16r2="http://schemas.microsoft.com/office/drawing/2015/06/chart">
            <c:ext xmlns:c16="http://schemas.microsoft.com/office/drawing/2014/chart" uri="{C3380CC4-5D6E-409C-BE32-E72D297353CC}">
              <c16:uniqueId val="{00000006-2592-4ABF-91FD-3A77CA22EB32}"/>
            </c:ext>
          </c:extLst>
        </c:ser>
        <c:dLbls>
          <c:showLegendKey val="0"/>
          <c:showVal val="1"/>
          <c:showCatName val="0"/>
          <c:showSerName val="0"/>
          <c:showPercent val="0"/>
          <c:showBubbleSize val="0"/>
        </c:dLbls>
        <c:gapWidth val="150"/>
        <c:axId val="206024704"/>
        <c:axId val="206026240"/>
      </c:barChart>
      <c:catAx>
        <c:axId val="206024704"/>
        <c:scaling>
          <c:orientation val="minMax"/>
        </c:scaling>
        <c:delete val="0"/>
        <c:axPos val="b"/>
        <c:numFmt formatCode="General" sourceLinked="1"/>
        <c:majorTickMark val="out"/>
        <c:minorTickMark val="none"/>
        <c:tickLblPos val="nextTo"/>
        <c:crossAx val="206026240"/>
        <c:crosses val="autoZero"/>
        <c:auto val="1"/>
        <c:lblAlgn val="ctr"/>
        <c:lblOffset val="100"/>
        <c:noMultiLvlLbl val="0"/>
      </c:catAx>
      <c:valAx>
        <c:axId val="206026240"/>
        <c:scaling>
          <c:orientation val="minMax"/>
        </c:scaling>
        <c:delete val="0"/>
        <c:axPos val="l"/>
        <c:majorGridlines/>
        <c:numFmt formatCode="General" sourceLinked="1"/>
        <c:majorTickMark val="out"/>
        <c:minorTickMark val="none"/>
        <c:tickLblPos val="nextTo"/>
        <c:crossAx val="206024704"/>
        <c:crosses val="autoZero"/>
        <c:crossBetween val="between"/>
      </c:valAx>
    </c:plotArea>
    <c:legend>
      <c:legendPos val="r"/>
      <c:overlay val="0"/>
    </c:legend>
    <c:plotVisOnly val="1"/>
    <c:dispBlanksAs val="gap"/>
    <c:showDLblsOverMax val="0"/>
  </c:chart>
  <c:spPr>
    <a:ln>
      <a:noFill/>
    </a:ln>
  </c:spPr>
  <c:txPr>
    <a:bodyPr/>
    <a:lstStyle/>
    <a:p>
      <a:pPr>
        <a:defRPr sz="1200">
          <a:latin typeface="PT Astra Serif" pitchFamily="18" charset="-52"/>
          <a:ea typeface="PT Astra Serif" pitchFamily="18" charset="-52"/>
        </a:defRPr>
      </a:pPr>
      <a:endParaRPr lang="ru-RU"/>
    </a:p>
  </c:txPr>
  <c:externalData r:id="rId4">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Столбец1</c:v>
                </c:pt>
              </c:strCache>
            </c:strRef>
          </c:tx>
          <c:invertIfNegative val="0"/>
          <c:dLbls>
            <c:spPr>
              <a:noFill/>
              <a:ln>
                <a:noFill/>
              </a:ln>
              <a:effectLst/>
            </c:spPr>
            <c:txPr>
              <a:bodyPr/>
              <a:lstStyle/>
              <a:p>
                <a:pPr>
                  <a:defRPr b="1"/>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Лист1!$A$2:$A$4</c:f>
              <c:numCache>
                <c:formatCode>General</c:formatCode>
                <c:ptCount val="3"/>
                <c:pt idx="0">
                  <c:v>2020</c:v>
                </c:pt>
                <c:pt idx="1">
                  <c:v>2021</c:v>
                </c:pt>
                <c:pt idx="2">
                  <c:v>2022</c:v>
                </c:pt>
              </c:numCache>
            </c:numRef>
          </c:cat>
          <c:val>
            <c:numRef>
              <c:f>Лист1!$B$2:$B$4</c:f>
              <c:numCache>
                <c:formatCode>General</c:formatCode>
                <c:ptCount val="3"/>
                <c:pt idx="0">
                  <c:v>12</c:v>
                </c:pt>
                <c:pt idx="1">
                  <c:v>16</c:v>
                </c:pt>
                <c:pt idx="2">
                  <c:v>10</c:v>
                </c:pt>
              </c:numCache>
            </c:numRef>
          </c:val>
          <c:extLst xmlns:c16r2="http://schemas.microsoft.com/office/drawing/2015/06/chart">
            <c:ext xmlns:c16="http://schemas.microsoft.com/office/drawing/2014/chart" uri="{C3380CC4-5D6E-409C-BE32-E72D297353CC}">
              <c16:uniqueId val="{00000000-E809-4D8C-BA55-BFDB3E659C22}"/>
            </c:ext>
          </c:extLst>
        </c:ser>
        <c:dLbls>
          <c:showLegendKey val="0"/>
          <c:showVal val="0"/>
          <c:showCatName val="0"/>
          <c:showSerName val="0"/>
          <c:showPercent val="0"/>
          <c:showBubbleSize val="0"/>
        </c:dLbls>
        <c:gapWidth val="150"/>
        <c:axId val="205952896"/>
        <c:axId val="205954432"/>
      </c:barChart>
      <c:catAx>
        <c:axId val="205952896"/>
        <c:scaling>
          <c:orientation val="minMax"/>
        </c:scaling>
        <c:delete val="0"/>
        <c:axPos val="b"/>
        <c:numFmt formatCode="General" sourceLinked="1"/>
        <c:majorTickMark val="out"/>
        <c:minorTickMark val="none"/>
        <c:tickLblPos val="nextTo"/>
        <c:txPr>
          <a:bodyPr/>
          <a:lstStyle/>
          <a:p>
            <a:pPr>
              <a:defRPr b="1"/>
            </a:pPr>
            <a:endParaRPr lang="ru-RU"/>
          </a:p>
        </c:txPr>
        <c:crossAx val="205954432"/>
        <c:crosses val="autoZero"/>
        <c:auto val="1"/>
        <c:lblAlgn val="ctr"/>
        <c:lblOffset val="100"/>
        <c:noMultiLvlLbl val="0"/>
      </c:catAx>
      <c:valAx>
        <c:axId val="205954432"/>
        <c:scaling>
          <c:orientation val="minMax"/>
        </c:scaling>
        <c:delete val="0"/>
        <c:axPos val="l"/>
        <c:numFmt formatCode="General" sourceLinked="1"/>
        <c:majorTickMark val="out"/>
        <c:minorTickMark val="none"/>
        <c:tickLblPos val="nextTo"/>
        <c:crossAx val="205952896"/>
        <c:crosses val="autoZero"/>
        <c:crossBetween val="between"/>
      </c:valAx>
    </c:plotArea>
    <c:plotVisOnly val="1"/>
    <c:dispBlanksAs val="gap"/>
    <c:showDLblsOverMax val="0"/>
  </c:chart>
  <c:spPr>
    <a:ln>
      <a:noFill/>
    </a:ln>
  </c:spPr>
  <c:txPr>
    <a:bodyPr/>
    <a:lstStyle/>
    <a:p>
      <a:pPr>
        <a:defRPr sz="1107">
          <a:latin typeface="PT Astra Serif" pitchFamily="18" charset="-52"/>
          <a:ea typeface="PT Astra Serif" pitchFamily="18" charset="-52"/>
        </a:defRPr>
      </a:pPr>
      <a:endParaRPr lang="ru-RU"/>
    </a:p>
  </c:txPr>
  <c:externalData r:id="rId2">
    <c:autoUpdate val="0"/>
  </c:externalData>
  <c:userShapes r:id="rId3"/>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1"/>
          <c:order val="0"/>
          <c:tx>
            <c:strRef>
              <c:f>Лист1!$C$3</c:f>
              <c:strCache>
                <c:ptCount val="1"/>
                <c:pt idx="0">
                  <c:v>2022г., </c:v>
                </c:pt>
              </c:strCache>
            </c:strRef>
          </c:tx>
          <c:spPr>
            <a:solidFill>
              <a:schemeClr val="tx2">
                <a:lumMod val="40000"/>
                <a:lumOff val="6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Лист1!$B$4:$B$13</c:f>
              <c:strCache>
                <c:ptCount val="10"/>
                <c:pt idx="0">
                  <c:v>География</c:v>
                </c:pt>
                <c:pt idx="1">
                  <c:v>Химия</c:v>
                </c:pt>
                <c:pt idx="2">
                  <c:v>Литература</c:v>
                </c:pt>
                <c:pt idx="3">
                  <c:v>Русский язык</c:v>
                </c:pt>
                <c:pt idx="4">
                  <c:v>Математика профильного уровня</c:v>
                </c:pt>
                <c:pt idx="5">
                  <c:v>История</c:v>
                </c:pt>
                <c:pt idx="6">
                  <c:v>Физика </c:v>
                </c:pt>
                <c:pt idx="7">
                  <c:v>Обществознание</c:v>
                </c:pt>
                <c:pt idx="8">
                  <c:v>Биология</c:v>
                </c:pt>
                <c:pt idx="9">
                  <c:v>Информатика и ИКТ</c:v>
                </c:pt>
              </c:strCache>
            </c:strRef>
          </c:cat>
          <c:val>
            <c:numRef>
              <c:f>Лист1!$C$4:$C$13</c:f>
              <c:numCache>
                <c:formatCode>0.00%</c:formatCode>
                <c:ptCount val="10"/>
                <c:pt idx="0">
                  <c:v>7.0652173913043473E-2</c:v>
                </c:pt>
                <c:pt idx="1">
                  <c:v>0.15740740740740741</c:v>
                </c:pt>
                <c:pt idx="2">
                  <c:v>7.5085324232081918E-2</c:v>
                </c:pt>
                <c:pt idx="3">
                  <c:v>7.2491415490270892E-3</c:v>
                </c:pt>
                <c:pt idx="4">
                  <c:v>9.2220279720279727E-2</c:v>
                </c:pt>
                <c:pt idx="5">
                  <c:v>4.7337278106508875E-2</c:v>
                </c:pt>
                <c:pt idx="6">
                  <c:v>2.4691358024691357E-2</c:v>
                </c:pt>
                <c:pt idx="7">
                  <c:v>0.16176470588235295</c:v>
                </c:pt>
                <c:pt idx="8">
                  <c:v>0.19402985074626866</c:v>
                </c:pt>
                <c:pt idx="9" formatCode="0.00">
                  <c:v>0.1283</c:v>
                </c:pt>
              </c:numCache>
            </c:numRef>
          </c:val>
          <c:extLst xmlns:c16r2="http://schemas.microsoft.com/office/drawing/2015/06/chart">
            <c:ext xmlns:c16="http://schemas.microsoft.com/office/drawing/2014/chart" uri="{C3380CC4-5D6E-409C-BE32-E72D297353CC}">
              <c16:uniqueId val="{00000000-E4D6-4994-8C12-EDE08BAD839D}"/>
            </c:ext>
          </c:extLst>
        </c:ser>
        <c:dLbls>
          <c:showLegendKey val="0"/>
          <c:showVal val="1"/>
          <c:showCatName val="0"/>
          <c:showSerName val="0"/>
          <c:showPercent val="0"/>
          <c:showBubbleSize val="0"/>
        </c:dLbls>
        <c:gapWidth val="115"/>
        <c:overlap val="-20"/>
        <c:axId val="205968512"/>
        <c:axId val="205979008"/>
      </c:barChart>
      <c:catAx>
        <c:axId val="205968512"/>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5979008"/>
        <c:crosses val="autoZero"/>
        <c:auto val="1"/>
        <c:lblAlgn val="ctr"/>
        <c:lblOffset val="100"/>
        <c:noMultiLvlLbl val="0"/>
      </c:catAx>
      <c:valAx>
        <c:axId val="20597900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5968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drawings/_rels/drawing9.xml.rels><?xml version="1.0" encoding="UTF-8" standalone="yes"?>
<Relationships xmlns="http://schemas.openxmlformats.org/package/2006/relationships"><Relationship Id="rId1" Type="http://schemas.openxmlformats.org/officeDocument/2006/relationships/image" Target="../media/image20.emf"/></Relationships>
</file>

<file path=word/drawings/drawing1.xml><?xml version="1.0" encoding="utf-8"?>
<c:userShapes xmlns:c="http://schemas.openxmlformats.org/drawingml/2006/chart">
  <cdr:relSizeAnchor xmlns:cdr="http://schemas.openxmlformats.org/drawingml/2006/chartDrawing">
    <cdr:from>
      <cdr:x>0.36762</cdr:x>
      <cdr:y>0.00526</cdr:y>
    </cdr:from>
    <cdr:to>
      <cdr:x>0.69714</cdr:x>
      <cdr:y>0.05263</cdr:y>
    </cdr:to>
    <cdr:sp macro="" textlink="">
      <cdr:nvSpPr>
        <cdr:cNvPr id="2" name="TextBox 1"/>
        <cdr:cNvSpPr txBox="1"/>
      </cdr:nvSpPr>
      <cdr:spPr>
        <a:xfrm xmlns:a="http://schemas.openxmlformats.org/drawingml/2006/main">
          <a:off x="1838325" y="19050"/>
          <a:ext cx="1647825" cy="1714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0.25524</cdr:x>
      <cdr:y>0.00526</cdr:y>
    </cdr:from>
    <cdr:to>
      <cdr:x>0.70095</cdr:x>
      <cdr:y>0.05789</cdr:y>
    </cdr:to>
    <cdr:sp macro="" textlink="">
      <cdr:nvSpPr>
        <cdr:cNvPr id="3" name="TextBox 2"/>
        <cdr:cNvSpPr txBox="1"/>
      </cdr:nvSpPr>
      <cdr:spPr>
        <a:xfrm xmlns:a="http://schemas.openxmlformats.org/drawingml/2006/main">
          <a:off x="1276350" y="19050"/>
          <a:ext cx="222885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0.14228</cdr:x>
      <cdr:y>0.02632</cdr:y>
    </cdr:from>
    <cdr:to>
      <cdr:x>0.91463</cdr:x>
      <cdr:y>0.21302</cdr:y>
    </cdr:to>
    <cdr:sp macro="" textlink="">
      <cdr:nvSpPr>
        <cdr:cNvPr id="4" name="TextBox 3"/>
        <cdr:cNvSpPr txBox="1"/>
      </cdr:nvSpPr>
      <cdr:spPr>
        <a:xfrm xmlns:a="http://schemas.openxmlformats.org/drawingml/2006/main">
          <a:off x="780605" y="42368"/>
          <a:ext cx="4237421" cy="30053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ru-RU" sz="1100"/>
            <a:t>Число</a:t>
          </a:r>
          <a:r>
            <a:rPr lang="ru-RU" sz="1100" baseline="0"/>
            <a:t> дошкольных образовательных учреждений, ед.</a:t>
          </a:r>
        </a:p>
        <a:p xmlns:a="http://schemas.openxmlformats.org/drawingml/2006/main">
          <a:endParaRPr lang="ru-RU" sz="1100" baseline="0"/>
        </a:p>
        <a:p xmlns:a="http://schemas.openxmlformats.org/drawingml/2006/main">
          <a:endParaRPr lang="ru-RU" sz="1100"/>
        </a:p>
        <a:p xmlns:a="http://schemas.openxmlformats.org/drawingml/2006/main">
          <a:endParaRPr lang="ru-RU" sz="1100"/>
        </a:p>
      </cdr:txBody>
    </cdr:sp>
  </cdr:relSizeAnchor>
</c:userShapes>
</file>

<file path=word/drawings/drawing2.xml><?xml version="1.0" encoding="utf-8"?>
<c:userShapes xmlns:c="http://schemas.openxmlformats.org/drawingml/2006/chart">
  <cdr:relSizeAnchor xmlns:cdr="http://schemas.openxmlformats.org/drawingml/2006/chartDrawing">
    <cdr:from>
      <cdr:x>0.03717</cdr:x>
      <cdr:y>0</cdr:y>
    </cdr:from>
    <cdr:to>
      <cdr:x>0.98019</cdr:x>
      <cdr:y>0.11902</cdr:y>
    </cdr:to>
    <cdr:sp macro="" textlink="">
      <cdr:nvSpPr>
        <cdr:cNvPr id="2" name="TextBox 1"/>
        <cdr:cNvSpPr txBox="1"/>
      </cdr:nvSpPr>
      <cdr:spPr>
        <a:xfrm xmlns:a="http://schemas.openxmlformats.org/drawingml/2006/main">
          <a:off x="220782" y="0"/>
          <a:ext cx="5601940" cy="17231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ru-RU" sz="1100"/>
            <a:t>Численность</a:t>
          </a:r>
          <a:r>
            <a:rPr lang="ru-RU" sz="1100" baseline="0"/>
            <a:t> воспитанников в дошкольных образовательных организациях, чел.</a:t>
          </a:r>
        </a:p>
        <a:p xmlns:a="http://schemas.openxmlformats.org/drawingml/2006/main">
          <a:endParaRPr lang="ru-RU" sz="1100" baseline="0"/>
        </a:p>
        <a:p xmlns:a="http://schemas.openxmlformats.org/drawingml/2006/main">
          <a:endParaRPr lang="ru-RU" sz="1100"/>
        </a:p>
      </cdr:txBody>
    </cdr:sp>
  </cdr:relSizeAnchor>
</c:userShapes>
</file>

<file path=word/drawings/drawing3.xml><?xml version="1.0" encoding="utf-8"?>
<c:userShapes xmlns:c="http://schemas.openxmlformats.org/drawingml/2006/chart">
  <cdr:relSizeAnchor xmlns:cdr="http://schemas.openxmlformats.org/drawingml/2006/chartDrawing">
    <cdr:from>
      <cdr:x>0.36762</cdr:x>
      <cdr:y>0.00526</cdr:y>
    </cdr:from>
    <cdr:to>
      <cdr:x>0.69714</cdr:x>
      <cdr:y>0.05263</cdr:y>
    </cdr:to>
    <cdr:sp macro="" textlink="">
      <cdr:nvSpPr>
        <cdr:cNvPr id="2" name="TextBox 1"/>
        <cdr:cNvSpPr txBox="1"/>
      </cdr:nvSpPr>
      <cdr:spPr>
        <a:xfrm xmlns:a="http://schemas.openxmlformats.org/drawingml/2006/main">
          <a:off x="1838325" y="19050"/>
          <a:ext cx="1647825" cy="1714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0.25524</cdr:x>
      <cdr:y>0.00526</cdr:y>
    </cdr:from>
    <cdr:to>
      <cdr:x>0.70095</cdr:x>
      <cdr:y>0.05789</cdr:y>
    </cdr:to>
    <cdr:sp macro="" textlink="">
      <cdr:nvSpPr>
        <cdr:cNvPr id="3" name="TextBox 2"/>
        <cdr:cNvSpPr txBox="1"/>
      </cdr:nvSpPr>
      <cdr:spPr>
        <a:xfrm xmlns:a="http://schemas.openxmlformats.org/drawingml/2006/main">
          <a:off x="1276350" y="19050"/>
          <a:ext cx="222885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userShapes>
</file>

<file path=word/drawings/drawing4.xml><?xml version="1.0" encoding="utf-8"?>
<c:userShapes xmlns:c="http://schemas.openxmlformats.org/drawingml/2006/chart">
  <cdr:relSizeAnchor xmlns:cdr="http://schemas.openxmlformats.org/drawingml/2006/chartDrawing">
    <cdr:from>
      <cdr:x>0.36762</cdr:x>
      <cdr:y>0.00526</cdr:y>
    </cdr:from>
    <cdr:to>
      <cdr:x>0.69714</cdr:x>
      <cdr:y>0.05263</cdr:y>
    </cdr:to>
    <cdr:sp macro="" textlink="">
      <cdr:nvSpPr>
        <cdr:cNvPr id="2" name="TextBox 1"/>
        <cdr:cNvSpPr txBox="1"/>
      </cdr:nvSpPr>
      <cdr:spPr>
        <a:xfrm xmlns:a="http://schemas.openxmlformats.org/drawingml/2006/main">
          <a:off x="1838325" y="19050"/>
          <a:ext cx="1647825" cy="1714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0.25524</cdr:x>
      <cdr:y>0.00526</cdr:y>
    </cdr:from>
    <cdr:to>
      <cdr:x>0.70095</cdr:x>
      <cdr:y>0.05789</cdr:y>
    </cdr:to>
    <cdr:sp macro="" textlink="">
      <cdr:nvSpPr>
        <cdr:cNvPr id="3" name="TextBox 2"/>
        <cdr:cNvSpPr txBox="1"/>
      </cdr:nvSpPr>
      <cdr:spPr>
        <a:xfrm xmlns:a="http://schemas.openxmlformats.org/drawingml/2006/main">
          <a:off x="1276350" y="19050"/>
          <a:ext cx="222885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userShapes>
</file>

<file path=word/drawings/drawing5.xml><?xml version="1.0" encoding="utf-8"?>
<c:userShapes xmlns:c="http://schemas.openxmlformats.org/drawingml/2006/chart">
  <cdr:relSizeAnchor xmlns:cdr="http://schemas.openxmlformats.org/drawingml/2006/chartDrawing">
    <cdr:from>
      <cdr:x>0.00732</cdr:x>
      <cdr:y>0.84632</cdr:y>
    </cdr:from>
    <cdr:to>
      <cdr:x>0.54601</cdr:x>
      <cdr:y>1</cdr:y>
    </cdr:to>
    <cdr:sp macro="" textlink="">
      <cdr:nvSpPr>
        <cdr:cNvPr id="2" name="TextBox 1"/>
        <cdr:cNvSpPr txBox="1"/>
      </cdr:nvSpPr>
      <cdr:spPr>
        <a:xfrm xmlns:a="http://schemas.openxmlformats.org/drawingml/2006/main">
          <a:off x="43484" y="1569784"/>
          <a:ext cx="3200048" cy="28505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a:t>Численность обучающихся (факт</a:t>
          </a:r>
          <a:r>
            <a:rPr lang="ru-RU" sz="1100" baseline="0"/>
            <a:t> 2017-2022)</a:t>
          </a:r>
        </a:p>
        <a:p xmlns:a="http://schemas.openxmlformats.org/drawingml/2006/main">
          <a:endParaRPr lang="ru-RU" sz="1100"/>
        </a:p>
      </cdr:txBody>
    </cdr:sp>
  </cdr:relSizeAnchor>
  <cdr:relSizeAnchor xmlns:cdr="http://schemas.openxmlformats.org/drawingml/2006/chartDrawing">
    <cdr:from>
      <cdr:x>0.56259</cdr:x>
      <cdr:y>0.9008</cdr:y>
    </cdr:from>
    <cdr:to>
      <cdr:x>0.97249</cdr:x>
      <cdr:y>0.984</cdr:y>
    </cdr:to>
    <cdr:sp macro="" textlink="">
      <cdr:nvSpPr>
        <cdr:cNvPr id="4" name="TextBox 3"/>
        <cdr:cNvSpPr txBox="1"/>
      </cdr:nvSpPr>
      <cdr:spPr>
        <a:xfrm xmlns:a="http://schemas.openxmlformats.org/drawingml/2006/main">
          <a:off x="3895725" y="2681287"/>
          <a:ext cx="2838450"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0.4861</cdr:x>
      <cdr:y>0.84503</cdr:y>
    </cdr:from>
    <cdr:to>
      <cdr:x>1</cdr:x>
      <cdr:y>0.96736</cdr:y>
    </cdr:to>
    <cdr:sp macro="" textlink="">
      <cdr:nvSpPr>
        <cdr:cNvPr id="5" name="TextBox 4"/>
        <cdr:cNvSpPr txBox="1"/>
      </cdr:nvSpPr>
      <cdr:spPr>
        <a:xfrm xmlns:a="http://schemas.openxmlformats.org/drawingml/2006/main">
          <a:off x="2887641" y="1567391"/>
          <a:ext cx="3052784" cy="22690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ru-RU" sz="1100">
              <a:effectLst/>
              <a:latin typeface="+mn-lt"/>
              <a:ea typeface="+mn-ea"/>
              <a:cs typeface="+mn-cs"/>
            </a:rPr>
            <a:t>Численность обучающихся (прогноз</a:t>
          </a:r>
          <a:r>
            <a:rPr lang="ru-RU" sz="1100" baseline="0">
              <a:effectLst/>
              <a:latin typeface="+mn-lt"/>
              <a:ea typeface="+mn-ea"/>
              <a:cs typeface="+mn-cs"/>
            </a:rPr>
            <a:t> 2023-2027)</a:t>
          </a:r>
          <a:endParaRPr lang="ru-RU">
            <a:effectLst/>
          </a:endParaRPr>
        </a:p>
        <a:p xmlns:a="http://schemas.openxmlformats.org/drawingml/2006/main">
          <a:endParaRPr lang="ru-RU" sz="1100"/>
        </a:p>
      </cdr:txBody>
    </cdr:sp>
  </cdr:relSizeAnchor>
</c:userShapes>
</file>

<file path=word/drawings/drawing6.xml><?xml version="1.0" encoding="utf-8"?>
<c:userShapes xmlns:c="http://schemas.openxmlformats.org/drawingml/2006/chart">
  <cdr:relSizeAnchor xmlns:cdr="http://schemas.openxmlformats.org/drawingml/2006/chartDrawing">
    <cdr:from>
      <cdr:x>0.12273</cdr:x>
      <cdr:y>0.06791</cdr:y>
    </cdr:from>
    <cdr:to>
      <cdr:x>0.38521</cdr:x>
      <cdr:y>0.1344</cdr:y>
    </cdr:to>
    <cdr:sp macro="" textlink="">
      <cdr:nvSpPr>
        <cdr:cNvPr id="2" name="TextBox 1"/>
        <cdr:cNvSpPr txBox="1"/>
      </cdr:nvSpPr>
      <cdr:spPr>
        <a:xfrm xmlns:a="http://schemas.openxmlformats.org/drawingml/2006/main">
          <a:off x="729098" y="163902"/>
          <a:ext cx="1559242" cy="160483"/>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000" b="1">
              <a:solidFill>
                <a:sysClr val="windowText" lastClr="000000"/>
              </a:solidFill>
            </a:rPr>
            <a:t>темп роста</a:t>
          </a:r>
          <a:r>
            <a:rPr lang="ru-RU" sz="1000" b="1" baseline="0">
              <a:solidFill>
                <a:sysClr val="windowText" lastClr="000000"/>
              </a:solidFill>
            </a:rPr>
            <a:t> 2022 к 2021 - 105,0%</a:t>
          </a:r>
        </a:p>
        <a:p xmlns:a="http://schemas.openxmlformats.org/drawingml/2006/main">
          <a:endParaRPr lang="ru-RU" sz="1100"/>
        </a:p>
      </cdr:txBody>
    </cdr:sp>
  </cdr:relSizeAnchor>
</c:userShapes>
</file>

<file path=word/drawings/drawing7.xml><?xml version="1.0" encoding="utf-8"?>
<c:userShapes xmlns:c="http://schemas.openxmlformats.org/drawingml/2006/chart">
  <cdr:relSizeAnchor xmlns:cdr="http://schemas.openxmlformats.org/drawingml/2006/chartDrawing">
    <cdr:from>
      <cdr:x>0.11257</cdr:x>
      <cdr:y>0.0632</cdr:y>
    </cdr:from>
    <cdr:to>
      <cdr:x>0.36286</cdr:x>
      <cdr:y>0.12546</cdr:y>
    </cdr:to>
    <cdr:sp macro="" textlink="">
      <cdr:nvSpPr>
        <cdr:cNvPr id="4" name="TextBox 1"/>
        <cdr:cNvSpPr txBox="1"/>
      </cdr:nvSpPr>
      <cdr:spPr>
        <a:xfrm xmlns:a="http://schemas.openxmlformats.org/drawingml/2006/main">
          <a:off x="668720" y="163903"/>
          <a:ext cx="1486829" cy="161460"/>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00" b="1">
              <a:solidFill>
                <a:sysClr val="windowText" lastClr="000000"/>
              </a:solidFill>
            </a:rPr>
            <a:t>темп роста</a:t>
          </a:r>
          <a:r>
            <a:rPr lang="ru-RU" sz="1000" b="1" baseline="0">
              <a:solidFill>
                <a:sysClr val="windowText" lastClr="000000"/>
              </a:solidFill>
            </a:rPr>
            <a:t> 2022 к 2021 - 108,1%</a:t>
          </a:r>
        </a:p>
        <a:p xmlns:a="http://schemas.openxmlformats.org/drawingml/2006/main">
          <a:endParaRPr lang="ru-RU" sz="1100"/>
        </a:p>
      </cdr:txBody>
    </cdr:sp>
  </cdr:relSizeAnchor>
</c:userShapes>
</file>

<file path=word/drawings/drawing8.xml><?xml version="1.0" encoding="utf-8"?>
<c:userShapes xmlns:c="http://schemas.openxmlformats.org/drawingml/2006/chart">
  <cdr:relSizeAnchor xmlns:cdr="http://schemas.openxmlformats.org/drawingml/2006/chartDrawing">
    <cdr:from>
      <cdr:x>0.12539</cdr:x>
      <cdr:y>0.08502</cdr:y>
    </cdr:from>
    <cdr:to>
      <cdr:x>0.35687</cdr:x>
      <cdr:y>0.15016</cdr:y>
    </cdr:to>
    <cdr:sp macro="" textlink="">
      <cdr:nvSpPr>
        <cdr:cNvPr id="2" name="TextBox 1"/>
        <cdr:cNvSpPr txBox="1"/>
      </cdr:nvSpPr>
      <cdr:spPr>
        <a:xfrm xmlns:a="http://schemas.openxmlformats.org/drawingml/2006/main">
          <a:off x="744878" y="219829"/>
          <a:ext cx="1375089" cy="168434"/>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00" b="1">
              <a:solidFill>
                <a:sysClr val="windowText" lastClr="000000"/>
              </a:solidFill>
            </a:rPr>
            <a:t>темп роста</a:t>
          </a:r>
          <a:r>
            <a:rPr lang="ru-RU" sz="1000" b="1" baseline="0">
              <a:solidFill>
                <a:sysClr val="windowText" lastClr="000000"/>
              </a:solidFill>
            </a:rPr>
            <a:t> 2022 к 2021 - 101,0%</a:t>
          </a:r>
        </a:p>
        <a:p xmlns:a="http://schemas.openxmlformats.org/drawingml/2006/main">
          <a:endParaRPr lang="ru-RU" sz="1100"/>
        </a:p>
      </cdr:txBody>
    </cdr:sp>
  </cdr:relSizeAnchor>
</c:userShapes>
</file>

<file path=word/drawings/drawing9.xml><?xml version="1.0" encoding="utf-8"?>
<c:userShapes xmlns:c="http://schemas.openxmlformats.org/drawingml/2006/chart">
  <cdr:relSizeAnchor xmlns:cdr="http://schemas.openxmlformats.org/drawingml/2006/chartDrawing">
    <cdr:from>
      <cdr:x>0.03412</cdr:x>
      <cdr:y>0.92587</cdr:y>
    </cdr:from>
    <cdr:to>
      <cdr:x>0.87795</cdr:x>
      <cdr:y>1</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206733" y="2775446"/>
          <a:ext cx="5112330" cy="222195"/>
        </a:xfrm>
        <a:prstGeom xmlns:a="http://schemas.openxmlformats.org/drawingml/2006/main" prst="rect">
          <a:avLst/>
        </a:prstGeom>
      </cdr:spPr>
    </cdr:pic>
  </cdr:relSizeAnchor>
</c:userShapes>
</file>

<file path=word/drawings/drawing10.xml><?xml version="1.0" encoding="utf-8"?>
<c:userShapes xmlns:c="http://schemas.openxmlformats.org/drawingml/2006/chart">
  <cdr:relSizeAnchor xmlns:cdr="http://schemas.openxmlformats.org/drawingml/2006/chartDrawing">
    <cdr:from>
      <cdr:x>0.61943</cdr:x>
      <cdr:y>0.69667</cdr:y>
    </cdr:from>
    <cdr:to>
      <cdr:x>0.6436</cdr:x>
      <cdr:y>0.73331</cdr:y>
    </cdr:to>
    <cdr:sp macro="" textlink="">
      <cdr:nvSpPr>
        <cdr:cNvPr id="2" name="Стрелка вверх 1"/>
        <cdr:cNvSpPr/>
      </cdr:nvSpPr>
      <cdr:spPr>
        <a:xfrm xmlns:a="http://schemas.openxmlformats.org/drawingml/2006/main">
          <a:off x="3679686" y="1966839"/>
          <a:ext cx="143580" cy="103442"/>
        </a:xfrm>
        <a:prstGeom xmlns:a="http://schemas.openxmlformats.org/drawingml/2006/main" prst="upArrow">
          <a:avLst/>
        </a:prstGeom>
      </cdr:spPr>
      <cdr:style>
        <a:lnRef xmlns:a="http://schemas.openxmlformats.org/drawingml/2006/main" idx="1">
          <a:schemeClr val="accent1"/>
        </a:lnRef>
        <a:fillRef xmlns:a="http://schemas.openxmlformats.org/drawingml/2006/main" idx="2">
          <a:schemeClr val="accent1"/>
        </a:fillRef>
        <a:effectRef xmlns:a="http://schemas.openxmlformats.org/drawingml/2006/main" idx="1">
          <a:schemeClr val="accent1"/>
        </a:effectRef>
        <a:fontRef xmlns:a="http://schemas.openxmlformats.org/drawingml/2006/main" idx="minor">
          <a:schemeClr val="dk1"/>
        </a:fontRef>
      </cdr:style>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l"/>
          <a:endParaRPr lang="ru-RU" sz="1100"/>
        </a:p>
      </cdr:txBody>
    </cdr:sp>
  </cdr:relSizeAnchor>
  <cdr:relSizeAnchor xmlns:cdr="http://schemas.openxmlformats.org/drawingml/2006/chartDrawing">
    <cdr:from>
      <cdr:x>0.59152</cdr:x>
      <cdr:y>0.60905</cdr:y>
    </cdr:from>
    <cdr:to>
      <cdr:x>0.67783</cdr:x>
      <cdr:y>0.67395</cdr:y>
    </cdr:to>
    <cdr:sp macro="" textlink="">
      <cdr:nvSpPr>
        <cdr:cNvPr id="3" name="TextBox 4"/>
        <cdr:cNvSpPr txBox="1"/>
      </cdr:nvSpPr>
      <cdr:spPr>
        <a:xfrm xmlns:a="http://schemas.openxmlformats.org/drawingml/2006/main">
          <a:off x="3591837" y="2250384"/>
          <a:ext cx="524118" cy="239809"/>
        </a:xfrm>
        <a:prstGeom xmlns:a="http://schemas.openxmlformats.org/drawingml/2006/main" prst="rect">
          <a:avLst/>
        </a:prstGeom>
        <a:noFill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txBody>
        <a:bodyPr xmlns:a="http://schemas.openxmlformats.org/drawingml/2006/main" wrap="none" rtlCol="0" anchor="t">
          <a:spAutoFit/>
        </a:bodyPr>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r>
            <a:rPr lang="ru-RU" sz="1000">
              <a:latin typeface="PT Astra Serif" panose="020A0603040505020204" pitchFamily="18" charset="-52"/>
              <a:ea typeface="PT Astra Serif" panose="020A0603040505020204" pitchFamily="18" charset="-52"/>
              <a:cs typeface="Times New Roman" panose="02020603050405020304" pitchFamily="18" charset="0"/>
            </a:rPr>
            <a:t>+7,3%</a:t>
          </a:r>
        </a:p>
      </cdr:txBody>
    </cdr:sp>
  </cdr:relSizeAnchor>
  <cdr:relSizeAnchor xmlns:cdr="http://schemas.openxmlformats.org/drawingml/2006/chartDrawing">
    <cdr:from>
      <cdr:x>0.91425</cdr:x>
      <cdr:y>0.70129</cdr:y>
    </cdr:from>
    <cdr:to>
      <cdr:x>0.93841</cdr:x>
      <cdr:y>0.73792</cdr:y>
    </cdr:to>
    <cdr:sp macro="" textlink="">
      <cdr:nvSpPr>
        <cdr:cNvPr id="4" name="Стрелка вверх 3"/>
        <cdr:cNvSpPr/>
      </cdr:nvSpPr>
      <cdr:spPr>
        <a:xfrm xmlns:a="http://schemas.openxmlformats.org/drawingml/2006/main">
          <a:off x="5431059" y="1979890"/>
          <a:ext cx="143521" cy="103414"/>
        </a:xfrm>
        <a:prstGeom xmlns:a="http://schemas.openxmlformats.org/drawingml/2006/main" prst="upArrow">
          <a:avLst/>
        </a:prstGeom>
      </cdr:spPr>
      <cdr:style>
        <a:lnRef xmlns:a="http://schemas.openxmlformats.org/drawingml/2006/main" idx="1">
          <a:schemeClr val="accent1"/>
        </a:lnRef>
        <a:fillRef xmlns:a="http://schemas.openxmlformats.org/drawingml/2006/main" idx="2">
          <a:schemeClr val="accent1"/>
        </a:fillRef>
        <a:effectRef xmlns:a="http://schemas.openxmlformats.org/drawingml/2006/main" idx="1">
          <a:schemeClr val="accent1"/>
        </a:effectRef>
        <a:fontRef xmlns:a="http://schemas.openxmlformats.org/drawingml/2006/main" idx="minor">
          <a:schemeClr val="dk1"/>
        </a:fontRef>
      </cdr:style>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l"/>
          <a:endParaRPr lang="ru-RU" sz="1100"/>
        </a:p>
      </cdr:txBody>
    </cdr:sp>
  </cdr:relSizeAnchor>
  <cdr:relSizeAnchor xmlns:cdr="http://schemas.openxmlformats.org/drawingml/2006/chartDrawing">
    <cdr:from>
      <cdr:x>0.88594</cdr:x>
      <cdr:y>0.62009</cdr:y>
    </cdr:from>
    <cdr:to>
      <cdr:x>0.97225</cdr:x>
      <cdr:y>0.68499</cdr:y>
    </cdr:to>
    <cdr:sp macro="" textlink="">
      <cdr:nvSpPr>
        <cdr:cNvPr id="5" name="TextBox 4"/>
        <cdr:cNvSpPr txBox="1"/>
      </cdr:nvSpPr>
      <cdr:spPr>
        <a:xfrm xmlns:a="http://schemas.openxmlformats.org/drawingml/2006/main">
          <a:off x="5379619" y="2291176"/>
          <a:ext cx="524118" cy="239809"/>
        </a:xfrm>
        <a:prstGeom xmlns:a="http://schemas.openxmlformats.org/drawingml/2006/main" prst="rect">
          <a:avLst/>
        </a:prstGeom>
        <a:noFill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txBody>
        <a:bodyPr xmlns:a="http://schemas.openxmlformats.org/drawingml/2006/main" wrap="none" rtlCol="0" anchor="t">
          <a:spAutoFit/>
        </a:bodyPr>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r>
            <a:rPr lang="ru-RU" sz="1000">
              <a:latin typeface="PT Astra Serif" panose="020A0603040505020204" pitchFamily="18" charset="-52"/>
              <a:ea typeface="PT Astra Serif" panose="020A0603040505020204" pitchFamily="18" charset="-52"/>
              <a:cs typeface="Times New Roman" panose="02020603050405020304" pitchFamily="18" charset="0"/>
            </a:rPr>
            <a:t>+9,1%</a:t>
          </a:r>
        </a:p>
      </cdr:txBody>
    </cdr:sp>
  </cdr:relSizeAnchor>
  <cdr:relSizeAnchor xmlns:cdr="http://schemas.openxmlformats.org/drawingml/2006/chartDrawing">
    <cdr:from>
      <cdr:x>0.32461</cdr:x>
      <cdr:y>0.69255</cdr:y>
    </cdr:from>
    <cdr:to>
      <cdr:x>0.34878</cdr:x>
      <cdr:y>0.72919</cdr:y>
    </cdr:to>
    <cdr:sp macro="" textlink="">
      <cdr:nvSpPr>
        <cdr:cNvPr id="6" name="Стрелка вверх 5"/>
        <cdr:cNvSpPr/>
      </cdr:nvSpPr>
      <cdr:spPr>
        <a:xfrm xmlns:a="http://schemas.openxmlformats.org/drawingml/2006/main">
          <a:off x="1928321" y="1955208"/>
          <a:ext cx="143580" cy="103442"/>
        </a:xfrm>
        <a:prstGeom xmlns:a="http://schemas.openxmlformats.org/drawingml/2006/main" prst="upArrow">
          <a:avLst/>
        </a:prstGeom>
      </cdr:spPr>
      <cdr:style>
        <a:lnRef xmlns:a="http://schemas.openxmlformats.org/drawingml/2006/main" idx="1">
          <a:schemeClr val="accent1"/>
        </a:lnRef>
        <a:fillRef xmlns:a="http://schemas.openxmlformats.org/drawingml/2006/main" idx="2">
          <a:schemeClr val="accent1"/>
        </a:fillRef>
        <a:effectRef xmlns:a="http://schemas.openxmlformats.org/drawingml/2006/main" idx="1">
          <a:schemeClr val="accent1"/>
        </a:effectRef>
        <a:fontRef xmlns:a="http://schemas.openxmlformats.org/drawingml/2006/main" idx="minor">
          <a:schemeClr val="dk1"/>
        </a:fontRef>
      </cdr:style>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l"/>
          <a:endParaRPr lang="ru-RU" sz="1200"/>
        </a:p>
      </cdr:txBody>
    </cdr:sp>
  </cdr:relSizeAnchor>
  <cdr:relSizeAnchor xmlns:cdr="http://schemas.openxmlformats.org/drawingml/2006/chartDrawing">
    <cdr:from>
      <cdr:x>0.29828</cdr:x>
      <cdr:y>0.61122</cdr:y>
    </cdr:from>
    <cdr:to>
      <cdr:x>0.38459</cdr:x>
      <cdr:y>0.67612</cdr:y>
    </cdr:to>
    <cdr:sp macro="" textlink="">
      <cdr:nvSpPr>
        <cdr:cNvPr id="7" name="TextBox 4"/>
        <cdr:cNvSpPr txBox="1"/>
      </cdr:nvSpPr>
      <cdr:spPr>
        <a:xfrm xmlns:a="http://schemas.openxmlformats.org/drawingml/2006/main">
          <a:off x="1811221" y="2258402"/>
          <a:ext cx="524118" cy="239809"/>
        </a:xfrm>
        <a:prstGeom xmlns:a="http://schemas.openxmlformats.org/drawingml/2006/main" prst="rect">
          <a:avLst/>
        </a:prstGeom>
        <a:noFill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txBody>
        <a:bodyPr xmlns:a="http://schemas.openxmlformats.org/drawingml/2006/main" wrap="none" rtlCol="0" anchor="t">
          <a:spAutoFit/>
        </a:bodyPr>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r>
            <a:rPr lang="ru-RU" sz="1000">
              <a:latin typeface="PT Astra Serif" panose="020A0603040505020204" pitchFamily="18" charset="-52"/>
              <a:ea typeface="PT Astra Serif" panose="020A0603040505020204" pitchFamily="18" charset="-52"/>
              <a:cs typeface="Times New Roman" panose="02020603050405020304" pitchFamily="18" charset="0"/>
            </a:rPr>
            <a:t>+4,6%</a:t>
          </a:r>
        </a:p>
      </cdr:txBody>
    </cdr:sp>
  </cdr:relSizeAnchor>
</c:userShapes>
</file>

<file path=word/drawings/drawing11.xml><?xml version="1.0" encoding="utf-8"?>
<c:userShapes xmlns:c="http://schemas.openxmlformats.org/drawingml/2006/chart">
  <cdr:relSizeAnchor xmlns:cdr="http://schemas.openxmlformats.org/drawingml/2006/chartDrawing">
    <cdr:from>
      <cdr:x>0.17143</cdr:x>
      <cdr:y>0.37994</cdr:y>
    </cdr:from>
    <cdr:to>
      <cdr:x>0.28052</cdr:x>
      <cdr:y>0.8541</cdr:y>
    </cdr:to>
    <cdr:sp macro="" textlink="">
      <cdr:nvSpPr>
        <cdr:cNvPr id="2" name="Прямоугольник 1"/>
        <cdr:cNvSpPr/>
      </cdr:nvSpPr>
      <cdr:spPr>
        <a:xfrm xmlns:a="http://schemas.openxmlformats.org/drawingml/2006/main">
          <a:off x="827873" y="832354"/>
          <a:ext cx="526815" cy="1038766"/>
        </a:xfrm>
        <a:prstGeom xmlns:a="http://schemas.openxmlformats.org/drawingml/2006/main" prst="rect">
          <a:avLst/>
        </a:prstGeom>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pPr algn="ctr">
            <a:lnSpc>
              <a:spcPts val="1100"/>
            </a:lnSpc>
          </a:pPr>
          <a:endParaRPr lang="ru-RU" sz="1100" b="1">
            <a:latin typeface="PT Astra Serif" pitchFamily="18" charset="-52"/>
            <a:ea typeface="PT Astra Serif" pitchFamily="18" charset="-52"/>
          </a:endParaRPr>
        </a:p>
        <a:p xmlns:a="http://schemas.openxmlformats.org/drawingml/2006/main">
          <a:pPr algn="ctr">
            <a:lnSpc>
              <a:spcPts val="1100"/>
            </a:lnSpc>
          </a:pPr>
          <a:endParaRPr lang="ru-RU" sz="1100" b="1">
            <a:latin typeface="PT Astra Serif" pitchFamily="18" charset="-52"/>
            <a:ea typeface="PT Astra Serif" pitchFamily="18" charset="-52"/>
          </a:endParaRPr>
        </a:p>
        <a:p xmlns:a="http://schemas.openxmlformats.org/drawingml/2006/main">
          <a:pPr algn="ctr">
            <a:lnSpc>
              <a:spcPts val="1300"/>
            </a:lnSpc>
          </a:pPr>
          <a:r>
            <a:rPr lang="ru-RU" sz="1200" b="1">
              <a:latin typeface="PT Astra Serif" pitchFamily="18" charset="-52"/>
              <a:ea typeface="PT Astra Serif" pitchFamily="18" charset="-52"/>
            </a:rPr>
            <a:t>35%</a:t>
          </a:r>
          <a:r>
            <a:rPr lang="ru-RU" sz="1200" b="1" baseline="0">
              <a:latin typeface="PT Astra Serif" pitchFamily="18" charset="-52"/>
              <a:ea typeface="PT Astra Serif" pitchFamily="18" charset="-52"/>
            </a:rPr>
            <a:t> </a:t>
          </a:r>
        </a:p>
        <a:p xmlns:a="http://schemas.openxmlformats.org/drawingml/2006/main">
          <a:pPr algn="ctr">
            <a:lnSpc>
              <a:spcPts val="1000"/>
            </a:lnSpc>
          </a:pPr>
          <a:r>
            <a:rPr lang="ru-RU" sz="1000" baseline="0">
              <a:latin typeface="PT Astra Serif" pitchFamily="18" charset="-52"/>
              <a:ea typeface="PT Astra Serif" pitchFamily="18" charset="-52"/>
            </a:rPr>
            <a:t>от общего кол-ва проведенных проверок</a:t>
          </a:r>
          <a:endParaRPr lang="ru-RU" sz="1000">
            <a:latin typeface="PT Astra Serif" pitchFamily="18" charset="-52"/>
            <a:ea typeface="PT Astra Serif" pitchFamily="18" charset="-52"/>
          </a:endParaRPr>
        </a:p>
      </cdr:txBody>
    </cdr:sp>
  </cdr:relSizeAnchor>
  <cdr:relSizeAnchor xmlns:cdr="http://schemas.openxmlformats.org/drawingml/2006/chartDrawing">
    <cdr:from>
      <cdr:x>0.46365</cdr:x>
      <cdr:y>0.19588</cdr:y>
    </cdr:from>
    <cdr:to>
      <cdr:x>0.57835</cdr:x>
      <cdr:y>0.81186</cdr:y>
    </cdr:to>
    <cdr:sp macro="" textlink="">
      <cdr:nvSpPr>
        <cdr:cNvPr id="3" name="Прямоугольник 2"/>
        <cdr:cNvSpPr/>
      </cdr:nvSpPr>
      <cdr:spPr>
        <a:xfrm xmlns:a="http://schemas.openxmlformats.org/drawingml/2006/main">
          <a:off x="2791840" y="739302"/>
          <a:ext cx="690662" cy="2324910"/>
        </a:xfrm>
        <a:prstGeom xmlns:a="http://schemas.openxmlformats.org/drawingml/2006/main" prst="rect">
          <a:avLst/>
        </a:prstGeom>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pPr algn="ctr">
            <a:lnSpc>
              <a:spcPts val="1100"/>
            </a:lnSpc>
          </a:pPr>
          <a:endParaRPr lang="ru-RU" sz="1200" b="1">
            <a:latin typeface="PT Astra Serif" pitchFamily="18" charset="-52"/>
            <a:ea typeface="PT Astra Serif" pitchFamily="18" charset="-52"/>
          </a:endParaRPr>
        </a:p>
        <a:p xmlns:a="http://schemas.openxmlformats.org/drawingml/2006/main">
          <a:pPr algn="ctr">
            <a:lnSpc>
              <a:spcPts val="1100"/>
            </a:lnSpc>
          </a:pPr>
          <a:endParaRPr lang="ru-RU" sz="1200" b="1">
            <a:latin typeface="PT Astra Serif" pitchFamily="18" charset="-52"/>
            <a:ea typeface="PT Astra Serif" pitchFamily="18" charset="-52"/>
          </a:endParaRPr>
        </a:p>
        <a:p xmlns:a="http://schemas.openxmlformats.org/drawingml/2006/main">
          <a:pPr algn="ctr">
            <a:lnSpc>
              <a:spcPts val="1100"/>
            </a:lnSpc>
          </a:pPr>
          <a:r>
            <a:rPr lang="ru-RU" sz="1200" b="1">
              <a:latin typeface="PT Astra Serif" pitchFamily="18" charset="-52"/>
              <a:ea typeface="PT Astra Serif" pitchFamily="18" charset="-52"/>
            </a:rPr>
            <a:t>14% </a:t>
          </a:r>
        </a:p>
        <a:p xmlns:a="http://schemas.openxmlformats.org/drawingml/2006/main">
          <a:pPr algn="ctr">
            <a:lnSpc>
              <a:spcPts val="900"/>
            </a:lnSpc>
          </a:pPr>
          <a:r>
            <a:rPr lang="ru-RU" sz="1000">
              <a:latin typeface="PT Astra Serif" pitchFamily="18" charset="-52"/>
              <a:ea typeface="PT Astra Serif" pitchFamily="18" charset="-52"/>
            </a:rPr>
            <a:t>от общего кол-ва проведенных проверок</a:t>
          </a:r>
        </a:p>
      </cdr:txBody>
    </cdr:sp>
  </cdr:relSizeAnchor>
  <cdr:relSizeAnchor xmlns:cdr="http://schemas.openxmlformats.org/drawingml/2006/chartDrawing">
    <cdr:from>
      <cdr:x>0.76249</cdr:x>
      <cdr:y>0.46544</cdr:y>
    </cdr:from>
    <cdr:to>
      <cdr:x>0.88042</cdr:x>
      <cdr:y>0.86493</cdr:y>
    </cdr:to>
    <cdr:sp macro="" textlink="">
      <cdr:nvSpPr>
        <cdr:cNvPr id="4" name="Прямоугольник 3"/>
        <cdr:cNvSpPr/>
      </cdr:nvSpPr>
      <cdr:spPr>
        <a:xfrm xmlns:a="http://schemas.openxmlformats.org/drawingml/2006/main">
          <a:off x="3682215" y="1019664"/>
          <a:ext cx="569504" cy="875183"/>
        </a:xfrm>
        <a:prstGeom xmlns:a="http://schemas.openxmlformats.org/drawingml/2006/main" prst="rect">
          <a:avLst/>
        </a:prstGeom>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pPr algn="ctr">
            <a:lnSpc>
              <a:spcPts val="1100"/>
            </a:lnSpc>
          </a:pPr>
          <a:r>
            <a:rPr lang="ru-RU" sz="1200" b="1">
              <a:latin typeface="PT Astra Serif" pitchFamily="18" charset="-52"/>
              <a:ea typeface="PT Astra Serif" pitchFamily="18" charset="-52"/>
            </a:rPr>
            <a:t>67% </a:t>
          </a:r>
        </a:p>
        <a:p xmlns:a="http://schemas.openxmlformats.org/drawingml/2006/main">
          <a:pPr algn="ctr">
            <a:lnSpc>
              <a:spcPts val="900"/>
            </a:lnSpc>
          </a:pPr>
          <a:r>
            <a:rPr lang="ru-RU" sz="1000">
              <a:latin typeface="PT Astra Serif" pitchFamily="18" charset="-52"/>
              <a:ea typeface="PT Astra Serif" pitchFamily="18" charset="-52"/>
            </a:rPr>
            <a:t>от общего кол-ва проведенных проверок</a:t>
          </a:r>
        </a:p>
      </cdr:txBody>
    </cdr:sp>
  </cdr:relSizeAnchor>
</c:userShapes>
</file>

<file path=word/theme/_rels/themeOverride14.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Остин">
    <a:dk1>
      <a:sysClr val="windowText" lastClr="000000"/>
    </a:dk1>
    <a:lt1>
      <a:sysClr val="window" lastClr="FFFFFF"/>
    </a:lt1>
    <a:dk2>
      <a:srgbClr val="3E3D2D"/>
    </a:dk2>
    <a:lt2>
      <a:srgbClr val="CAF278"/>
    </a:lt2>
    <a:accent1>
      <a:srgbClr val="94C600"/>
    </a:accent1>
    <a:accent2>
      <a:srgbClr val="71685A"/>
    </a:accent2>
    <a:accent3>
      <a:srgbClr val="FF6700"/>
    </a:accent3>
    <a:accent4>
      <a:srgbClr val="909465"/>
    </a:accent4>
    <a:accent5>
      <a:srgbClr val="956B43"/>
    </a:accent5>
    <a:accent6>
      <a:srgbClr val="FEA022"/>
    </a:accent6>
    <a:hlink>
      <a:srgbClr val="E68200"/>
    </a:hlink>
    <a:folHlink>
      <a:srgbClr val="FFA94A"/>
    </a:folHlink>
  </a:clrScheme>
  <a:fontScheme name="Остин">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Остин">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prstMaterial="metal">
          <a:bevelT w="101600" h="25400" prst="softRound"/>
          <a:contourClr>
            <a:schemeClr val="phClr">
              <a:shade val="30000"/>
            </a:schemeClr>
          </a:contourClr>
        </a:sp3d>
      </a:effectStyle>
    </a:effectStyleLst>
    <a:bgFillStyleLst>
      <a:solidFill>
        <a:schemeClr val="phClr"/>
      </a:solidFill>
      <a:gradFill rotWithShape="1">
        <a:gsLst>
          <a:gs pos="0">
            <a:schemeClr val="phClr">
              <a:shade val="94000"/>
              <a:satMod val="114000"/>
              <a:lumMod val="96000"/>
            </a:schemeClr>
          </a:gs>
          <a:gs pos="62000">
            <a:schemeClr val="phClr">
              <a:tint val="92000"/>
              <a:shade val="66000"/>
              <a:satMod val="110000"/>
              <a:lumMod val="80000"/>
            </a:schemeClr>
          </a:gs>
          <a:gs pos="100000">
            <a:schemeClr val="phClr">
              <a:tint val="89000"/>
              <a:shade val="62000"/>
              <a:satMod val="110000"/>
              <a:lumMod val="72000"/>
            </a:schemeClr>
          </a:gs>
        </a:gsLst>
        <a:lin ang="5400000" scaled="0"/>
      </a:gradFill>
      <a:blipFill rotWithShape="1">
        <a:blip xmlns:r="http://schemas.openxmlformats.org/officeDocument/2006/relationships" r:embed="rId1">
          <a:duotone>
            <a:schemeClr val="phClr">
              <a:tint val="80000"/>
              <a:shade val="58000"/>
            </a:schemeClr>
            <a:schemeClr val="phClr">
              <a:tint val="73000"/>
              <a:shade val="68000"/>
              <a:satMod val="150000"/>
            </a:schemeClr>
          </a:duotone>
        </a:blip>
        <a:tile tx="0" ty="0" sx="100000" sy="100000" flip="none" algn="tl"/>
      </a:blip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EB09D-5B73-450E-A0F4-FBFD6B701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166</Pages>
  <Words>79127</Words>
  <Characters>451025</Characters>
  <Application>Microsoft Office Word</Application>
  <DocSecurity>0</DocSecurity>
  <Lines>3758</Lines>
  <Paragraphs>1058</Paragraphs>
  <ScaleCrop>false</ScaleCrop>
  <HeadingPairs>
    <vt:vector size="2" baseType="variant">
      <vt:variant>
        <vt:lpstr>Название</vt:lpstr>
      </vt:variant>
      <vt:variant>
        <vt:i4>1</vt:i4>
      </vt:variant>
    </vt:vector>
  </HeadingPairs>
  <TitlesOfParts>
    <vt:vector size="1" baseType="lpstr">
      <vt:lpstr>ИТОГОВЫЙ ОТЧЕТ</vt:lpstr>
    </vt:vector>
  </TitlesOfParts>
  <Company>FindepComputer</Company>
  <LinksUpToDate>false</LinksUpToDate>
  <CharactersWithSpaces>529094</CharactersWithSpaces>
  <SharedDoc>false</SharedDoc>
  <HLinks>
    <vt:vector size="6" baseType="variant">
      <vt:variant>
        <vt:i4>4194309</vt:i4>
      </vt:variant>
      <vt:variant>
        <vt:i4>0</vt:i4>
      </vt:variant>
      <vt:variant>
        <vt:i4>0</vt:i4>
      </vt:variant>
      <vt:variant>
        <vt:i4>5</vt:i4>
      </vt:variant>
      <vt:variant>
        <vt:lpwstr>https://clck.ru/XhFCe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ИТОГОВЫЙ ОТЧЕТ</dc:title>
  <dc:creator>vtorina</dc:creator>
  <cp:lastModifiedBy>Ирина Владимировна Колыхалова</cp:lastModifiedBy>
  <cp:revision>2</cp:revision>
  <cp:lastPrinted>2023-04-06T09:25:00Z</cp:lastPrinted>
  <dcterms:created xsi:type="dcterms:W3CDTF">2023-05-19T08:03:00Z</dcterms:created>
  <dcterms:modified xsi:type="dcterms:W3CDTF">2023-05-19T08:03:00Z</dcterms:modified>
</cp:coreProperties>
</file>