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PT Astra Serif" w:hAnsi="PT Astra Serif"/>
          <w:b/>
          <w:sz w:val="24"/>
          <w:szCs w:val="24"/>
        </w:rPr>
      </w:pPr>
      <w:bookmarkStart w:id="0" w:name="_GoBack"/>
      <w:r>
        <w:rPr>
          <w:rFonts w:ascii="PT Astra Serif" w:hAnsi="PT Astra Serif"/>
          <w:b/>
          <w:sz w:val="24"/>
          <w:szCs w:val="24"/>
        </w:rPr>
        <w:t xml:space="preserve">Порядок оспаривания нормативных правовых актов</w:t>
      </w:r>
    </w:p>
    <w:p>
      <w:pPr>
        <w:jc w:val="both"/>
        <w:rPr>
          <w:rFonts w:ascii="PT Astra Serif" w:hAnsi="PT Astra Serif"/>
          <w:b/>
          <w:sz w:val="24"/>
          <w:szCs w:val="24"/>
        </w:rPr>
      </w:pPr>
      <w:r>
        <w:rPr>
          <w:rFonts w:ascii="PT Astra Serif" w:hAnsi="PT Astra Serif"/>
          <w:b/>
          <w:sz w:val="24"/>
          <w:szCs w:val="24"/>
        </w:rPr>
        <w:t xml:space="preserve">Арбитражный процессуальный кодекс Российской Федерации от 24.07.2002 № 95-ФЗ</w:t>
      </w:r>
    </w:p>
    <w:p>
      <w:pPr>
        <w:jc w:val="both"/>
        <w:rPr>
          <w:rFonts w:ascii="PT Astra Serif" w:hAnsi="PT Astra Serif"/>
          <w:b/>
          <w:sz w:val="24"/>
          <w:szCs w:val="24"/>
        </w:rPr>
      </w:pPr>
      <w:r>
        <w:rPr>
          <w:rFonts w:ascii="PT Astra Serif" w:hAnsi="PT Astra Serif"/>
          <w:b/>
          <w:sz w:val="24"/>
          <w:szCs w:val="24"/>
        </w:rPr>
        <w:t xml:space="preserve">Статья 191. Порядок рассмотрения дел об оспаривании нормативных правовых актов Судом по интеллектуальным правам</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Дела об оспаривании нормативных правовых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(далее в настоящей главе - нормативный правовой акт) рассматриваются Судом по интеллектуальным</w:t>
      </w:r>
      <w:r>
        <w:rPr>
          <w:rFonts w:ascii="PT Astra Serif" w:hAnsi="PT Astra Serif"/>
          <w:sz w:val="24"/>
          <w:szCs w:val="24"/>
        </w:rPr>
        <w:t xml:space="preserve"> правам по общим правилам искового производства, предусмотренным настоящим Кодексом, с особенностями, установленными в настоящей главе.</w:t>
      </w:r>
    </w:p>
    <w:p>
      <w:pPr>
        <w:jc w:val="both"/>
        <w:rPr>
          <w:rFonts w:ascii="PT Astra Serif" w:hAnsi="PT Astra Serif"/>
          <w:sz w:val="24"/>
          <w:szCs w:val="24"/>
        </w:rPr>
      </w:pPr>
      <w:r>
        <w:rPr>
          <w:rFonts w:ascii="PT Astra Serif" w:hAnsi="PT Astra Serif"/>
          <w:sz w:val="24"/>
          <w:szCs w:val="24"/>
        </w:rPr>
        <w:t xml:space="preserve">2. Производство по делам об оспаривании нормативных правовых актов возбуждается на основании заявлений заинтересованных лиц, обратившихся с требованием о признании такого оспариваемого акта недействующим.</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192. Право </w:t>
      </w:r>
      <w:r>
        <w:rPr>
          <w:rFonts w:ascii="PT Astra Serif" w:hAnsi="PT Astra Serif"/>
          <w:b/>
          <w:sz w:val="24"/>
          <w:szCs w:val="24"/>
        </w:rPr>
        <w:t xml:space="preserve">на обращение в Суд по интеллектуальным правам с заявлением о признании</w:t>
      </w:r>
      <w:r>
        <w:rPr>
          <w:rFonts w:ascii="PT Astra Serif" w:hAnsi="PT Astra Serif"/>
          <w:b/>
          <w:sz w:val="24"/>
          <w:szCs w:val="24"/>
        </w:rPr>
        <w:t xml:space="preserve"> нормативного правового акта недействующим</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Граждане, организации и иные лица вправе обратиться в Суд по интеллектуальным правам с заявлениями о признании недействующими нормативных правовых актов, если полагают, что такой оспариваемый нормативный правовой акт или отдельные его положения не соответствуют закону или иному нормативному правовому акту, имеющим большую юридическую силу, и нарушают их права и законные интересы.</w:t>
      </w:r>
    </w:p>
    <w:p>
      <w:pPr>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Прокурор, а также государственные органы, органы местного самоуправления, иные органы вправе обратиться в Суд по интеллектуальным правам в случаях, предусмотренных настоящим Кодексом, с заявлениями о признании нормативных правовых актов недействующими, если полагают, что такой оспариваемый акт или отдельные его положения не соответствуют закону или иному нормативному правовому акту, имеющим большую юридическую силу, и нарушают права и законные интересы граждан, организаций</w:t>
      </w:r>
      <w:r>
        <w:rPr>
          <w:rFonts w:ascii="PT Astra Serif" w:hAnsi="PT Astra Serif"/>
          <w:sz w:val="24"/>
          <w:szCs w:val="24"/>
        </w:rPr>
        <w:t xml:space="preserve">, иных лиц.</w:t>
      </w:r>
    </w:p>
    <w:p>
      <w:pPr>
        <w:jc w:val="both"/>
        <w:rPr>
          <w:rFonts w:ascii="PT Astra Serif" w:hAnsi="PT Astra Serif"/>
          <w:sz w:val="24"/>
          <w:szCs w:val="24"/>
        </w:rPr>
      </w:pPr>
      <w:r>
        <w:rPr>
          <w:rFonts w:ascii="PT Astra Serif" w:hAnsi="PT Astra Serif"/>
          <w:sz w:val="24"/>
          <w:szCs w:val="24"/>
        </w:rPr>
        <w:t xml:space="preserve">3. Обращение заинтересованного лица в вышестоящий в порядке подчиненности орган или к должностному лицу не является обязательным условием для подачи заявления в Суд по интеллектуальным правам, если федеральным законом не установлено иное.</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193. Требования к заявлению о признании нормативного правового акта </w:t>
      </w:r>
      <w:r>
        <w:rPr>
          <w:rFonts w:ascii="PT Astra Serif" w:hAnsi="PT Astra Serif"/>
          <w:b/>
          <w:sz w:val="24"/>
          <w:szCs w:val="24"/>
        </w:rPr>
        <w:t xml:space="preserve">недействующим</w:t>
      </w:r>
    </w:p>
    <w:p>
      <w:pPr>
        <w:jc w:val="both"/>
        <w:rPr>
          <w:rFonts w:ascii="PT Astra Serif" w:hAnsi="PT Astra Serif"/>
          <w:sz w:val="24"/>
          <w:szCs w:val="24"/>
        </w:rPr>
      </w:pPr>
      <w:r>
        <w:rPr>
          <w:rFonts w:ascii="PT Astra Serif" w:hAnsi="PT Astra Serif"/>
          <w:sz w:val="24"/>
          <w:szCs w:val="24"/>
        </w:rPr>
        <w:t xml:space="preserve">1. Заявление о признании нормативного правового акта недействующим должно соответствовать требованиям, предусмотренным частью 1, пунктами 1, 2 и 10 части 2, частью 3 статьи 125 настоящего Кодекса.</w:t>
      </w:r>
    </w:p>
    <w:p>
      <w:pPr>
        <w:jc w:val="both"/>
        <w:rPr>
          <w:rFonts w:ascii="PT Astra Serif" w:hAnsi="PT Astra Serif"/>
          <w:sz w:val="24"/>
          <w:szCs w:val="24"/>
        </w:rPr>
      </w:pPr>
      <w:r>
        <w:rPr>
          <w:rFonts w:ascii="PT Astra Serif" w:hAnsi="PT Astra Serif"/>
          <w:sz w:val="24"/>
          <w:szCs w:val="24"/>
        </w:rPr>
        <w:t xml:space="preserve">В заявлении должны быть также указаны:</w:t>
      </w:r>
    </w:p>
    <w:p>
      <w:pPr>
        <w:jc w:val="both"/>
        <w:rPr>
          <w:rFonts w:ascii="PT Astra Serif" w:hAnsi="PT Astra Serif"/>
          <w:sz w:val="24"/>
          <w:szCs w:val="24"/>
        </w:rPr>
      </w:pPr>
      <w:r>
        <w:rPr>
          <w:rFonts w:ascii="PT Astra Serif" w:hAnsi="PT Astra Serif"/>
          <w:sz w:val="24"/>
          <w:szCs w:val="24"/>
        </w:rPr>
        <w:t xml:space="preserve">1) наименование федерального органа исполнительной власти, принявшего оспариваемый нормативный правовой акт;</w:t>
      </w:r>
    </w:p>
    <w:p>
      <w:pPr>
        <w:jc w:val="both"/>
        <w:rPr>
          <w:rFonts w:ascii="PT Astra Serif" w:hAnsi="PT Astra Serif"/>
          <w:sz w:val="24"/>
          <w:szCs w:val="24"/>
        </w:rPr>
      </w:pPr>
      <w:r>
        <w:rPr>
          <w:rFonts w:ascii="PT Astra Serif" w:hAnsi="PT Astra Serif"/>
          <w:sz w:val="24"/>
          <w:szCs w:val="24"/>
        </w:rPr>
        <w:t xml:space="preserve">2) название, номер, дата принятия, источник опубликования и иные данные об оспариваемом нормативном правовом акте;</w:t>
      </w:r>
    </w:p>
    <w:p>
      <w:pPr>
        <w:jc w:val="both"/>
        <w:rPr>
          <w:rFonts w:ascii="PT Astra Serif" w:hAnsi="PT Astra Serif"/>
          <w:sz w:val="24"/>
          <w:szCs w:val="24"/>
        </w:rPr>
      </w:pPr>
      <w:r>
        <w:rPr>
          <w:rFonts w:ascii="PT Astra Serif" w:hAnsi="PT Astra Serif"/>
          <w:sz w:val="24"/>
          <w:szCs w:val="24"/>
        </w:rPr>
        <w:t xml:space="preserve">3) права и законные интересы заявителя, которые, по его мнению, нарушаются оспариваемым актом или его отдельными положениями;</w:t>
      </w:r>
    </w:p>
    <w:p>
      <w:pPr>
        <w:jc w:val="both"/>
        <w:rPr>
          <w:rFonts w:ascii="PT Astra Serif" w:hAnsi="PT Astra Serif"/>
          <w:sz w:val="24"/>
          <w:szCs w:val="24"/>
        </w:rPr>
      </w:pPr>
      <w:r>
        <w:rPr>
          <w:rFonts w:ascii="PT Astra Serif" w:hAnsi="PT Astra Serif"/>
          <w:sz w:val="24"/>
          <w:szCs w:val="24"/>
        </w:rPr>
        <w:t xml:space="preserve">4) название нормативного правового акта, который имеет большую юридическую силу и на соответствие которому надлежит проверить оспариваемый акт или его отдельные положения;</w:t>
      </w:r>
    </w:p>
    <w:p>
      <w:pPr>
        <w:jc w:val="both"/>
        <w:rPr>
          <w:rFonts w:ascii="PT Astra Serif" w:hAnsi="PT Astra Serif"/>
          <w:sz w:val="24"/>
          <w:szCs w:val="24"/>
        </w:rPr>
      </w:pPr>
      <w:r>
        <w:rPr>
          <w:rFonts w:ascii="PT Astra Serif" w:hAnsi="PT Astra Serif"/>
          <w:sz w:val="24"/>
          <w:szCs w:val="24"/>
        </w:rPr>
        <w:t xml:space="preserve">5) требование заявителя о признании оспариваемого акта </w:t>
      </w:r>
      <w:r>
        <w:rPr>
          <w:rFonts w:ascii="PT Astra Serif" w:hAnsi="PT Astra Serif"/>
          <w:sz w:val="24"/>
          <w:szCs w:val="24"/>
        </w:rPr>
        <w:t xml:space="preserve">недействующим</w:t>
      </w:r>
      <w:r>
        <w:rPr>
          <w:rFonts w:ascii="PT Astra Serif" w:hAnsi="PT Astra Serif"/>
          <w:sz w:val="24"/>
          <w:szCs w:val="24"/>
        </w:rPr>
        <w:t xml:space="preserve">;</w:t>
      </w:r>
    </w:p>
    <w:p>
      <w:pPr>
        <w:jc w:val="both"/>
        <w:rPr>
          <w:rFonts w:ascii="PT Astra Serif" w:hAnsi="PT Astra Serif"/>
          <w:sz w:val="24"/>
          <w:szCs w:val="24"/>
        </w:rPr>
      </w:pPr>
      <w:r>
        <w:rPr>
          <w:rFonts w:ascii="PT Astra Serif" w:hAnsi="PT Astra Serif"/>
          <w:sz w:val="24"/>
          <w:szCs w:val="24"/>
        </w:rPr>
        <w:t xml:space="preserve">6) перечень прилагаемых документов.</w:t>
      </w:r>
    </w:p>
    <w:p>
      <w:pPr>
        <w:jc w:val="both"/>
        <w:rPr>
          <w:rFonts w:ascii="PT Astra Serif" w:hAnsi="PT Astra Serif"/>
          <w:sz w:val="24"/>
          <w:szCs w:val="24"/>
        </w:rPr>
      </w:pPr>
      <w:r>
        <w:rPr>
          <w:rFonts w:ascii="PT Astra Serif" w:hAnsi="PT Astra Serif"/>
          <w:sz w:val="24"/>
          <w:szCs w:val="24"/>
        </w:rPr>
        <w:t xml:space="preserve">2. К заявлению прилагаются документы, указанные в пунктах 1 - 5 статьи 126 настоящего Кодекса, а также текст оспариваемого нормативного правового акта.</w:t>
      </w:r>
    </w:p>
    <w:p>
      <w:pPr>
        <w:jc w:val="both"/>
        <w:rPr>
          <w:rFonts w:ascii="PT Astra Serif" w:hAnsi="PT Astra Serif"/>
          <w:sz w:val="24"/>
          <w:szCs w:val="24"/>
        </w:rPr>
      </w:pPr>
      <w:r>
        <w:rPr>
          <w:rFonts w:ascii="PT Astra Serif" w:hAnsi="PT Astra Serif"/>
          <w:sz w:val="24"/>
          <w:szCs w:val="24"/>
        </w:rPr>
        <w:t xml:space="preserve">3. Подача заявления в Суд по интеллектуальным правам не приостанавливает действие оспариваемого нормативного правового акта.</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194. Судебное разбирательство по делу об оспарива</w:t>
      </w:r>
      <w:r>
        <w:rPr>
          <w:rFonts w:ascii="PT Astra Serif" w:hAnsi="PT Astra Serif"/>
          <w:b/>
          <w:sz w:val="24"/>
          <w:szCs w:val="24"/>
        </w:rPr>
        <w:t xml:space="preserve">нии нормативного правового акта</w:t>
      </w:r>
    </w:p>
    <w:p>
      <w:pPr>
        <w:jc w:val="both"/>
        <w:rPr>
          <w:rFonts w:ascii="PT Astra Serif" w:hAnsi="PT Astra Serif"/>
          <w:sz w:val="24"/>
          <w:szCs w:val="24"/>
        </w:rPr>
      </w:pPr>
      <w:r>
        <w:rPr>
          <w:rFonts w:ascii="PT Astra Serif" w:hAnsi="PT Astra Serif"/>
          <w:sz w:val="24"/>
          <w:szCs w:val="24"/>
        </w:rPr>
        <w:t xml:space="preserve">1. Дело об оспаривании нормативного правового акта рассматривается коллегиальным составом судей в срок, не превышающий трех месяцев со дня поступления заявления в суд, включая срок на подготовку дела к судебному разбирательству и принятие решения по делу.</w:t>
      </w:r>
    </w:p>
    <w:p>
      <w:pPr>
        <w:jc w:val="both"/>
        <w:rPr>
          <w:rFonts w:ascii="PT Astra Serif" w:hAnsi="PT Astra Serif"/>
          <w:sz w:val="24"/>
          <w:szCs w:val="24"/>
        </w:rPr>
      </w:pPr>
      <w:r>
        <w:rPr>
          <w:rFonts w:ascii="PT Astra Serif" w:hAnsi="PT Astra Serif"/>
          <w:sz w:val="24"/>
          <w:szCs w:val="24"/>
        </w:rPr>
        <w:t xml:space="preserve">2. Суд по интеллектуальным правам извещает о времени и месте судебного заседания заявителя, орган, принявший оспариваемый нормативный правовой акт, а также иных заинтересованных лиц.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pPr>
        <w:jc w:val="both"/>
        <w:rPr>
          <w:rFonts w:ascii="PT Astra Serif" w:hAnsi="PT Astra Serif"/>
          <w:sz w:val="24"/>
          <w:szCs w:val="24"/>
        </w:rPr>
      </w:pPr>
      <w:r>
        <w:rPr>
          <w:rFonts w:ascii="PT Astra Serif" w:hAnsi="PT Astra Serif"/>
          <w:sz w:val="24"/>
          <w:szCs w:val="24"/>
        </w:rPr>
        <w:t xml:space="preserve">3. Суд по интеллектуальным правам может признать обязательной явку в судебное заседание представителей государственных органов, органов местного самоуправления, иных органов, должностных лиц, принявших оспариваемый нормативный правовой акт, и вызвать их в судебное заседание для дачи объяснений.</w:t>
      </w:r>
    </w:p>
    <w:p>
      <w:pPr>
        <w:jc w:val="both"/>
        <w:rPr>
          <w:rFonts w:ascii="PT Astra Serif" w:hAnsi="PT Astra Serif"/>
          <w:sz w:val="24"/>
          <w:szCs w:val="24"/>
        </w:rPr>
      </w:pPr>
      <w:r>
        <w:rPr>
          <w:rFonts w:ascii="PT Astra Serif" w:hAnsi="PT Astra Serif"/>
          <w:sz w:val="24"/>
          <w:szCs w:val="24"/>
        </w:rPr>
        <w:t xml:space="preserve">Неявка указанных лиц, вызванных в судебное заседание, является основанием для наложения штрафа в порядке и в размерах, которые установлены в главе 11 настоящего Кодекса.</w:t>
      </w:r>
    </w:p>
    <w:p>
      <w:pPr>
        <w:jc w:val="both"/>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При рассмотрении дел об оспаривании нормативных правовых актов Суд по интеллектуальным правам в судебном заседании осуществляет проверку оспариваемого акта или его отдельного положения, устанавливает соответствие его федеральному конституционному закону, федеральному закону и иному нормативному правовому акту, имеющим большую юридическую силу, а также полномочия органа или лица, принявших оспариваемый нормативный правовой акт.</w:t>
      </w:r>
    </w:p>
    <w:p>
      <w:pPr>
        <w:jc w:val="both"/>
        <w:rPr>
          <w:rFonts w:ascii="PT Astra Serif" w:hAnsi="PT Astra Serif"/>
          <w:sz w:val="24"/>
          <w:szCs w:val="24"/>
        </w:rPr>
      </w:pPr>
      <w:r>
        <w:rPr>
          <w:rFonts w:ascii="PT Astra Serif" w:hAnsi="PT Astra Serif"/>
          <w:sz w:val="24"/>
          <w:szCs w:val="24"/>
        </w:rPr>
        <w:t xml:space="preserve">5. Суд по интеллектуальным правам не связан доводами, содержащимися в заявлении об оспаривании нормативного правового акта, и проверяет оспариваемое положение в полном объеме.</w:t>
      </w:r>
    </w:p>
    <w:p>
      <w:pPr>
        <w:jc w:val="both"/>
        <w:rPr>
          <w:rFonts w:ascii="PT Astra Serif" w:hAnsi="PT Astra Serif"/>
          <w:sz w:val="24"/>
          <w:szCs w:val="24"/>
        </w:rPr>
      </w:pPr>
      <w:r>
        <w:rPr>
          <w:rFonts w:ascii="PT Astra Serif" w:hAnsi="PT Astra Serif"/>
          <w:sz w:val="24"/>
          <w:szCs w:val="24"/>
        </w:rPr>
        <w:t xml:space="preserve">6. Обязанность доказывания соответствия оспариваемого нормативного правового акта федеральному конституционному закону, федеральному закону и иному нормативному правовому акту, имеющим большую юридическую силу, наличия у органа или должностного лица надлежащих полномочий на принятие оспариваемого акта, а также обстоятельств, послуживших основанием для его принятия, возлагается на орган, должностное лицо, которые приняли оспариваемый акт.</w:t>
      </w:r>
    </w:p>
    <w:p>
      <w:pPr>
        <w:jc w:val="both"/>
        <w:rPr>
          <w:rFonts w:ascii="PT Astra Serif" w:hAnsi="PT Astra Serif"/>
          <w:sz w:val="24"/>
          <w:szCs w:val="24"/>
        </w:rPr>
      </w:pPr>
      <w:r>
        <w:rPr>
          <w:rFonts w:ascii="PT Astra Serif" w:hAnsi="PT Astra Serif"/>
          <w:sz w:val="24"/>
          <w:szCs w:val="24"/>
        </w:rPr>
        <w:t xml:space="preserve">7. В случае</w:t>
      </w:r>
      <w:r>
        <w:rPr>
          <w:rFonts w:ascii="PT Astra Serif" w:hAnsi="PT Astra Serif"/>
          <w:sz w:val="24"/>
          <w:szCs w:val="24"/>
        </w:rPr>
        <w:t xml:space="preserve">,</w:t>
      </w:r>
      <w:r>
        <w:rPr>
          <w:rFonts w:ascii="PT Astra Serif" w:hAnsi="PT Astra Serif"/>
          <w:sz w:val="24"/>
          <w:szCs w:val="24"/>
        </w:rPr>
        <w:t xml:space="preserve"> если имеется вступившее в законную силу решение арбитражного суда или суда общей юрисдикции по ранее рассмотренному делу, проверившего по тем же основаниям соответствие оспариваемого нормативного правового акта иному нормативному правовому акту, имеющему большую юридическую силу, Суд по интеллектуальным правам прекращает производство по делу.</w:t>
      </w:r>
    </w:p>
    <w:p>
      <w:pPr>
        <w:jc w:val="both"/>
        <w:rPr>
          <w:rFonts w:ascii="PT Astra Serif" w:hAnsi="PT Astra Serif"/>
          <w:sz w:val="24"/>
          <w:szCs w:val="24"/>
        </w:rPr>
      </w:pPr>
      <w:r>
        <w:rPr>
          <w:rFonts w:ascii="PT Astra Serif" w:hAnsi="PT Astra Serif"/>
          <w:sz w:val="24"/>
          <w:szCs w:val="24"/>
        </w:rPr>
        <w:t xml:space="preserve">8. Отказ заинтересованного лица, обратившегося в Суд по интеллектуальным правам с заявлением об оспаривании нормативного правового акта, от своего требования, признание требования органом или лицом, которые приняли оспариваемый акт, не препятствуют рассмотрению Судом по интеллектуальным правам дела по существу.</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195. Решение суда по делу об оспарива</w:t>
      </w:r>
      <w:r>
        <w:rPr>
          <w:rFonts w:ascii="PT Astra Serif" w:hAnsi="PT Astra Serif"/>
          <w:b/>
          <w:sz w:val="24"/>
          <w:szCs w:val="24"/>
        </w:rPr>
        <w:t xml:space="preserve">нии нормативного правового акта</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1. Решение по делу об оспаривании нормативного правового акта принимается Судом по интеллектуальным правам по правилам, установленным в главе 20 настоящего Кодекса.</w:t>
      </w:r>
    </w:p>
    <w:p>
      <w:pPr>
        <w:jc w:val="both"/>
        <w:rPr>
          <w:rFonts w:ascii="PT Astra Serif" w:hAnsi="PT Astra Serif"/>
          <w:sz w:val="24"/>
          <w:szCs w:val="24"/>
        </w:rPr>
      </w:pPr>
      <w:r>
        <w:rPr>
          <w:rFonts w:ascii="PT Astra Serif" w:hAnsi="PT Astra Serif"/>
          <w:sz w:val="24"/>
          <w:szCs w:val="24"/>
        </w:rPr>
        <w:t xml:space="preserve">2. По результатам рассмотрения дела об оспаривании нормативного правового акта Суд по интеллектуальным правам принимает одно из решений:</w:t>
      </w:r>
    </w:p>
    <w:p>
      <w:pPr>
        <w:jc w:val="both"/>
        <w:rPr>
          <w:rFonts w:ascii="PT Astra Serif" w:hAnsi="PT Astra Serif"/>
          <w:sz w:val="24"/>
          <w:szCs w:val="24"/>
        </w:rPr>
      </w:pPr>
      <w:r>
        <w:rPr>
          <w:rFonts w:ascii="PT Astra Serif" w:hAnsi="PT Astra Serif"/>
          <w:sz w:val="24"/>
          <w:szCs w:val="24"/>
        </w:rPr>
        <w:t xml:space="preserve">1) о признании оспариваемого акта или отдельных его положений </w:t>
      </w:r>
      <w:r>
        <w:rPr>
          <w:rFonts w:ascii="PT Astra Serif" w:hAnsi="PT Astra Serif"/>
          <w:sz w:val="24"/>
          <w:szCs w:val="24"/>
        </w:rPr>
        <w:t xml:space="preserve">соответствующими</w:t>
      </w:r>
      <w:r>
        <w:rPr>
          <w:rFonts w:ascii="PT Astra Serif" w:hAnsi="PT Astra Serif"/>
          <w:sz w:val="24"/>
          <w:szCs w:val="24"/>
        </w:rPr>
        <w:t xml:space="preserve"> иному нормативному правовому акту, имеющему большую юридическую силу;</w:t>
      </w:r>
    </w:p>
    <w:p>
      <w:pPr>
        <w:jc w:val="both"/>
        <w:rPr>
          <w:rFonts w:ascii="PT Astra Serif" w:hAnsi="PT Astra Serif"/>
          <w:sz w:val="24"/>
          <w:szCs w:val="24"/>
        </w:rPr>
      </w:pPr>
      <w:r>
        <w:rPr>
          <w:rFonts w:ascii="PT Astra Serif" w:hAnsi="PT Astra Serif"/>
          <w:sz w:val="24"/>
          <w:szCs w:val="24"/>
        </w:rPr>
        <w:t xml:space="preserve">2) о признании оспариваемого нормативного правового акта или отдельных его положений не </w:t>
      </w:r>
      <w:r>
        <w:rPr>
          <w:rFonts w:ascii="PT Astra Serif" w:hAnsi="PT Astra Serif"/>
          <w:sz w:val="24"/>
          <w:szCs w:val="24"/>
        </w:rPr>
        <w:t xml:space="preserve">соответствующими</w:t>
      </w:r>
      <w:r>
        <w:rPr>
          <w:rFonts w:ascii="PT Astra Serif" w:hAnsi="PT Astra Serif"/>
          <w:sz w:val="24"/>
          <w:szCs w:val="24"/>
        </w:rPr>
        <w:t xml:space="preserve"> иному нормативному правовому акту, имеющему большую юридическую силу, и не действующими полностью или в части.</w:t>
      </w:r>
    </w:p>
    <w:p>
      <w:pPr>
        <w:jc w:val="both"/>
        <w:rPr>
          <w:rFonts w:ascii="PT Astra Serif" w:hAnsi="PT Astra Serif"/>
          <w:sz w:val="24"/>
          <w:szCs w:val="24"/>
        </w:rPr>
      </w:pPr>
      <w:r>
        <w:rPr>
          <w:rFonts w:ascii="PT Astra Serif" w:hAnsi="PT Astra Serif"/>
          <w:sz w:val="24"/>
          <w:szCs w:val="24"/>
        </w:rPr>
        <w:t xml:space="preserve">3. В резолютивной части решения по делу об оспаривании нормативного правового акта должны содержаться:</w:t>
      </w:r>
    </w:p>
    <w:p>
      <w:pPr>
        <w:jc w:val="both"/>
        <w:rPr>
          <w:rFonts w:ascii="PT Astra Serif" w:hAnsi="PT Astra Serif"/>
          <w:sz w:val="24"/>
          <w:szCs w:val="24"/>
        </w:rPr>
      </w:pPr>
      <w:r>
        <w:rPr>
          <w:rFonts w:ascii="PT Astra Serif" w:hAnsi="PT Astra Serif"/>
          <w:sz w:val="24"/>
          <w:szCs w:val="24"/>
        </w:rPr>
        <w:t xml:space="preserve">1) наименование органа или лица, </w:t>
      </w:r>
      <w:r>
        <w:rPr>
          <w:rFonts w:ascii="PT Astra Serif" w:hAnsi="PT Astra Serif"/>
          <w:sz w:val="24"/>
          <w:szCs w:val="24"/>
        </w:rPr>
        <w:t xml:space="preserve">принявших</w:t>
      </w:r>
      <w:r>
        <w:rPr>
          <w:rFonts w:ascii="PT Astra Serif" w:hAnsi="PT Astra Serif"/>
          <w:sz w:val="24"/>
          <w:szCs w:val="24"/>
        </w:rPr>
        <w:t xml:space="preserve"> оспариваемый акт, его название, номер, дата принятия акта;</w:t>
      </w:r>
    </w:p>
    <w:p>
      <w:pPr>
        <w:jc w:val="both"/>
        <w:rPr>
          <w:rFonts w:ascii="PT Astra Serif" w:hAnsi="PT Astra Serif"/>
          <w:sz w:val="24"/>
          <w:szCs w:val="24"/>
        </w:rPr>
      </w:pPr>
      <w:r>
        <w:rPr>
          <w:rFonts w:ascii="PT Astra Serif" w:hAnsi="PT Astra Serif"/>
          <w:sz w:val="24"/>
          <w:szCs w:val="24"/>
        </w:rPr>
        <w:t xml:space="preserve">2) название нормативного правового акта, который имеет большую юридическую силу и на соответствие которому проверен оспариваемый акт;</w:t>
      </w:r>
    </w:p>
    <w:p>
      <w:pPr>
        <w:jc w:val="both"/>
        <w:rPr>
          <w:rFonts w:ascii="PT Astra Serif" w:hAnsi="PT Astra Serif"/>
          <w:sz w:val="24"/>
          <w:szCs w:val="24"/>
        </w:rPr>
      </w:pPr>
      <w:r>
        <w:rPr>
          <w:rFonts w:ascii="PT Astra Serif" w:hAnsi="PT Astra Serif"/>
          <w:sz w:val="24"/>
          <w:szCs w:val="24"/>
        </w:rPr>
        <w:t xml:space="preserve">3) указание на признание оспариваемого акта </w:t>
      </w:r>
      <w:r>
        <w:rPr>
          <w:rFonts w:ascii="PT Astra Serif" w:hAnsi="PT Astra Serif"/>
          <w:sz w:val="24"/>
          <w:szCs w:val="24"/>
        </w:rPr>
        <w:t xml:space="preserve">соответствующим</w:t>
      </w:r>
      <w:r>
        <w:rPr>
          <w:rFonts w:ascii="PT Astra Serif" w:hAnsi="PT Astra Serif"/>
          <w:sz w:val="24"/>
          <w:szCs w:val="24"/>
        </w:rPr>
        <w:t xml:space="preserve"> нормативному правовому акту, имеющему большую юридическую силу, и на отказ в удовлетворении заявленного требования или на признание оспариваемого акта не соответствующим нормативному правовому акту, имеющему большую юридическую силу, и не действующим полностью или в части.</w:t>
      </w:r>
    </w:p>
    <w:p>
      <w:pPr>
        <w:jc w:val="both"/>
        <w:rPr>
          <w:rFonts w:ascii="PT Astra Serif" w:hAnsi="PT Astra Serif"/>
          <w:sz w:val="24"/>
          <w:szCs w:val="24"/>
        </w:rPr>
      </w:pPr>
      <w:r>
        <w:rPr>
          <w:rFonts w:ascii="PT Astra Serif" w:hAnsi="PT Astra Serif"/>
          <w:sz w:val="24"/>
          <w:szCs w:val="24"/>
        </w:rPr>
        <w:t xml:space="preserve">4. Решение Суда по интеллектуальным правам по делу об оспаривании нормативного правового акта вступает в законную силу немедленно после его принятия.</w:t>
      </w:r>
    </w:p>
    <w:p>
      <w:pPr>
        <w:jc w:val="both"/>
        <w:rPr>
          <w:rFonts w:ascii="PT Astra Serif" w:hAnsi="PT Astra Serif"/>
          <w:sz w:val="24"/>
          <w:szCs w:val="24"/>
        </w:rPr>
      </w:pPr>
      <w:r>
        <w:rPr>
          <w:rFonts w:ascii="PT Astra Serif" w:hAnsi="PT Astra Serif"/>
          <w:sz w:val="24"/>
          <w:szCs w:val="24"/>
        </w:rPr>
        <w:t xml:space="preserve">5. </w:t>
      </w:r>
      <w:r>
        <w:rPr>
          <w:rFonts w:ascii="PT Astra Serif" w:hAnsi="PT Astra Serif"/>
          <w:sz w:val="24"/>
          <w:szCs w:val="24"/>
        </w:rPr>
        <w:t xml:space="preserve">Нормативный правовой акт или отдельные его положения, признанные Судом по интеллектуальным правам недействующими, не подлежат применению с момента вступления в законную силу решения суда и должны быть приведены органом или лицом, принявшими оспариваемый акт, в соответствие с законом или иным нормативным правовым актом, имеющими большую юридическую силу.</w:t>
      </w:r>
    </w:p>
    <w:p>
      <w:pPr>
        <w:jc w:val="both"/>
        <w:rPr>
          <w:rFonts w:ascii="PT Astra Serif" w:hAnsi="PT Astra Serif"/>
          <w:sz w:val="24"/>
          <w:szCs w:val="24"/>
        </w:rPr>
      </w:pPr>
      <w:r>
        <w:rPr>
          <w:rFonts w:ascii="PT Astra Serif" w:hAnsi="PT Astra Serif"/>
          <w:sz w:val="24"/>
          <w:szCs w:val="24"/>
        </w:rPr>
        <w:t xml:space="preserve">6. Копии решения Суда по интеллектуальным правам в срок, не превышающий десяти дней со дня его принятия, направляются лицам, участвующим в деле.</w:t>
      </w:r>
    </w:p>
    <w:p>
      <w:pPr>
        <w:jc w:val="both"/>
        <w:rPr>
          <w:rFonts w:ascii="PT Astra Serif" w:hAnsi="PT Astra Serif"/>
          <w:sz w:val="24"/>
          <w:szCs w:val="24"/>
        </w:rPr>
      </w:pPr>
      <w:r>
        <w:rPr>
          <w:rFonts w:ascii="PT Astra Serif" w:hAnsi="PT Astra Serif"/>
          <w:sz w:val="24"/>
          <w:szCs w:val="24"/>
        </w:rPr>
        <w:t xml:space="preserve">7. Вступившее в законную силу решение Суда по интеллектуальным правам по делу об оспаривании нормативного правового акта может быть обжаловано по правилам, установленным настоящим Кодексом.</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195.1. Рассмотрение дел об оспаривании актов, содержащих разъяснения законодательства и обладающих нормативными свойствами</w:t>
      </w:r>
    </w:p>
    <w:p>
      <w:pPr>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Дела об оспаривании актов федеральных органов исполнительной власти в сфере патентных прав и прав на селекционные достижения, права на топологии интегральных микросхем, права на секреты производства (ноу-хау), права на средства индивидуализации юридических лиц, товаров, работ, услуг и предприятий, права использования результатов интеллектуальной деятельности в составе единой технологии, содержащих разъяснения законодательства и обладающих нормативными свойствами (далее - акты, обладающие нормативными свойствами), рассматриваются</w:t>
      </w:r>
      <w:r>
        <w:rPr>
          <w:rFonts w:ascii="PT Astra Serif" w:hAnsi="PT Astra Serif"/>
          <w:sz w:val="24"/>
          <w:szCs w:val="24"/>
        </w:rPr>
        <w:t xml:space="preserve"> Судом по интеллектуальным правам по общим правилам искового производства, предусмотренным настоящим Кодексом, с особенностями, установленными настоящей главой и определенными в настоящей статье.</w:t>
      </w:r>
    </w:p>
    <w:p>
      <w:pPr>
        <w:jc w:val="both"/>
        <w:rPr>
          <w:rFonts w:ascii="PT Astra Serif" w:hAnsi="PT Astra Serif"/>
          <w:sz w:val="24"/>
          <w:szCs w:val="24"/>
        </w:rPr>
      </w:pPr>
      <w:r>
        <w:rPr>
          <w:rFonts w:ascii="PT Astra Serif" w:hAnsi="PT Astra Serif"/>
          <w:sz w:val="24"/>
          <w:szCs w:val="24"/>
        </w:rPr>
        <w:t xml:space="preserve">2. С заявлением о признании недействующим акта, обладающего нормативными свойствами, вправе обратиться лица, указанные в частях 1 и 2 статьи 192 настоящего Кодекса, если они полагают, что такой акт обладает нормативными свойствами и по своему содержанию не соответствует разъясняемым им нормативным положениям.</w:t>
      </w:r>
    </w:p>
    <w:p>
      <w:pPr>
        <w:jc w:val="both"/>
        <w:rPr>
          <w:rFonts w:ascii="PT Astra Serif" w:hAnsi="PT Astra Serif"/>
          <w:sz w:val="24"/>
          <w:szCs w:val="24"/>
        </w:rPr>
      </w:pPr>
      <w:r>
        <w:rPr>
          <w:rFonts w:ascii="PT Astra Serif" w:hAnsi="PT Astra Serif"/>
          <w:sz w:val="24"/>
          <w:szCs w:val="24"/>
        </w:rPr>
        <w:t xml:space="preserve">3. При рассмотрении дел об оспаривании актов, обладающих нормативными свойствами, Суд по интеллектуальным правам устанавливает, обладает ли оспариваемый акт нормативными свойствами, позволяющими применить его неоднократно в качестве общеобязательного предписания в отношении неопределенного круга лиц, и соответствуют ли положения оспариваемого акта разъясняемым им нормативным положениям.</w:t>
      </w:r>
    </w:p>
    <w:p>
      <w:pPr>
        <w:jc w:val="both"/>
        <w:rPr>
          <w:rFonts w:ascii="PT Astra Serif" w:hAnsi="PT Astra Serif"/>
          <w:sz w:val="24"/>
          <w:szCs w:val="24"/>
        </w:rPr>
      </w:pPr>
      <w:r>
        <w:rPr>
          <w:rFonts w:ascii="PT Astra Serif" w:hAnsi="PT Astra Serif"/>
          <w:sz w:val="24"/>
          <w:szCs w:val="24"/>
        </w:rPr>
        <w:t xml:space="preserve">4. Обязанность доказывания соответствия положений оспариваемого акта разъясняемым им нормативным положениям возлагается на орган или должностное лицо, которые приняли оспариваемый акт.</w:t>
      </w:r>
    </w:p>
    <w:p>
      <w:pPr>
        <w:jc w:val="both"/>
        <w:rPr>
          <w:rFonts w:ascii="PT Astra Serif" w:hAnsi="PT Astra Serif"/>
          <w:sz w:val="24"/>
          <w:szCs w:val="24"/>
        </w:rPr>
      </w:pPr>
      <w:r>
        <w:rPr>
          <w:rFonts w:ascii="PT Astra Serif" w:hAnsi="PT Astra Serif"/>
          <w:sz w:val="24"/>
          <w:szCs w:val="24"/>
        </w:rPr>
        <w:t xml:space="preserve">5. По результатам рассмотрения дела об оспаривании акта, обладающего нормативными свойствами, Суд по интеллектуальным правам принимает одно из следующих решений:</w:t>
      </w:r>
    </w:p>
    <w:p>
      <w:pPr>
        <w:jc w:val="both"/>
        <w:rPr>
          <w:rFonts w:ascii="PT Astra Serif" w:hAnsi="PT Astra Serif"/>
          <w:sz w:val="24"/>
          <w:szCs w:val="24"/>
        </w:rPr>
      </w:pPr>
      <w:r>
        <w:rPr>
          <w:rFonts w:ascii="PT Astra Serif" w:hAnsi="PT Astra Serif"/>
          <w:sz w:val="24"/>
          <w:szCs w:val="24"/>
        </w:rPr>
        <w:t xml:space="preserve">1) о признании оспариваемого акта полностью или в части не обладающим нормативными свойствами и соответствующим разъясняемым им нормативным положениям;</w:t>
      </w:r>
    </w:p>
    <w:p>
      <w:pPr>
        <w:jc w:val="both"/>
        <w:rPr>
          <w:rFonts w:ascii="PT Astra Serif" w:hAnsi="PT Astra Serif"/>
          <w:sz w:val="24"/>
          <w:szCs w:val="24"/>
        </w:rPr>
      </w:pPr>
      <w:r>
        <w:rPr>
          <w:rFonts w:ascii="PT Astra Serif" w:hAnsi="PT Astra Serif"/>
          <w:sz w:val="24"/>
          <w:szCs w:val="24"/>
        </w:rPr>
        <w:t xml:space="preserve">2) о признании оспариваемого акта полностью или в части не соответствующим разъясняемым им нормативным положениям, устанавливающим не предусмотренные разъясняемыми нормативными положениями общеобязательные правила, распространяющиеся на неопределенный круг лиц и рассчитанные на неоднократное применение, и о признании этого акта не действующим полностью или в части.</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b/>
          <w:sz w:val="24"/>
          <w:szCs w:val="24"/>
        </w:rPr>
      </w:pPr>
      <w:r>
        <w:rPr>
          <w:rFonts w:ascii="PT Astra Serif" w:hAnsi="PT Astra Serif"/>
          <w:b/>
          <w:sz w:val="24"/>
          <w:szCs w:val="24"/>
        </w:rPr>
        <w:t xml:space="preserve">Статья 196. Опубликование решения Суда по интеллектуальным правам по делу об оспаривании нормативного правового акта или по делу об оспаривании акта, обладающего нормативны</w:t>
      </w:r>
      <w:r>
        <w:rPr>
          <w:rFonts w:ascii="PT Astra Serif" w:hAnsi="PT Astra Serif"/>
          <w:b/>
          <w:sz w:val="24"/>
          <w:szCs w:val="24"/>
        </w:rPr>
        <w:t xml:space="preserve">ми свойствами</w:t>
      </w:r>
    </w:p>
    <w:p>
      <w:pPr>
        <w:jc w:val="both"/>
        <w:rPr>
          <w:rFonts w:ascii="PT Astra Serif" w:hAnsi="PT Astra Serif"/>
          <w:sz w:val="24"/>
          <w:szCs w:val="24"/>
        </w:rPr>
      </w:pPr>
      <w:r>
        <w:rPr>
          <w:rFonts w:ascii="PT Astra Serif" w:hAnsi="PT Astra Serif"/>
          <w:sz w:val="24"/>
          <w:szCs w:val="24"/>
        </w:rPr>
        <w:t xml:space="preserve"> </w:t>
      </w:r>
    </w:p>
    <w:p>
      <w:pPr>
        <w:jc w:val="both"/>
        <w:rPr>
          <w:rFonts w:ascii="PT Astra Serif" w:hAnsi="PT Astra Serif"/>
          <w:sz w:val="24"/>
          <w:szCs w:val="24"/>
        </w:rPr>
      </w:pPr>
      <w:r>
        <w:rPr>
          <w:rFonts w:ascii="PT Astra Serif" w:hAnsi="PT Astra Serif"/>
          <w:sz w:val="24"/>
          <w:szCs w:val="24"/>
        </w:rPr>
        <w:t xml:space="preserve">Вступившее в законную силу решение Суда по интеллектуальным правам по делу об оспаривании нормативного правового акта или по делу об оспаривании акта, обладающего нормативными свойствами, направляется Судом по интеллектуальным правам в официальные издания федеральных органов исполнительной власти и другие официальные издания, в которых был опубликован оспариваемый акт, и подлежит незамедлительному опубликованию указанными изданиями.</w:t>
      </w:r>
    </w:p>
    <w:bookmarkEnd w:id="0"/>
    <w:p>
      <w:pPr>
        <w:jc w:val="both"/>
        <w:rPr>
          <w:rFonts w:ascii="PT Astra Serif" w:hAnsi="PT Astra Serif"/>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font>
  <w:font w:name="Calibri">
    <w:panose1 w:val="020F0502020204030204"/>
  </w:font>
  <w:font w:name="Times New Roman">
    <w:panose1 w:val="02020603050405020304"/>
  </w:font>
  <w:font w:name="Cambria">
    <w:panose1 w:val="02040503050406030204"/>
  </w:font>
</w:fonts>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mathFont m:val="Cambria Math"/>
    <m:brkBin m:val="before"/>
    <m:brkBinSub m:val="--"/>
    <m:smallFrac m:val="off"/>
    <m:lMargin m:val="0"/>
    <m:rMargin m:val="0"/>
    <m:defJc m:val="centerGroup"/>
    <m:wrapIndent m:val="1440"/>
    <m:intLim m:val="subSup"/>
    <m:naryLim m:val="undOvr"/>
  </m:math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ecimalSymbol w:val=","/>
  <w:listSeparator w:val=";"/>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bidi="ar-SA" w:eastAsia="en-US"/>
      </w:rPr>
    </w:rPrDefault>
    <w:pPrDefault>
      <w:pPr>
        <w:spacing w:lineRule="auto" w:line="276"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Р7-Офис/6.4.2.28</Application>
  <Characters>10031</Characters>
  <CharactersWithSpaces>11767</CharactersWithSpaces>
  <Company/>
  <DocSecurity>0</DocSecurity>
  <HyperlinksChanged>false</HyperlinksChanged>
  <Lines>83</Lines>
  <LinksUpToDate>false</LinksUpToDate>
  <Pages>5</Pages>
  <Paragraphs>23</Paragraphs>
  <ScaleCrop>false</ScaleCrop>
  <SharedDoc>false</SharedDoc>
  <Template>Normal</Template>
  <TotalTime>1</TotalTime>
  <Words>1759</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Поглазова Людмила Сергеевна</dc:creator>
  <cp:lastModifiedBy>Поглазова Людмила Сергеевна</cp:lastModifiedBy>
  <cp:revision>1</cp:revision>
  <dcterms:created xsi:type="dcterms:W3CDTF">2023-02-03T04:51:00Z</dcterms:created>
  <dcterms:modified xsi:type="dcterms:W3CDTF">2023-02-03T04:54:00Z</dcterms:modified>
</cp:coreProperties>
</file>