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3CE" w:rsidRDefault="00ED43CE">
      <w:pPr>
        <w:pStyle w:val="ConsPlusTitlePage"/>
      </w:pPr>
      <w:r>
        <w:t xml:space="preserve">Документ предоставлен </w:t>
      </w:r>
      <w:hyperlink r:id="rId5" w:history="1">
        <w:r>
          <w:rPr>
            <w:color w:val="0000FF"/>
          </w:rPr>
          <w:t>КонсультантПлюс</w:t>
        </w:r>
      </w:hyperlink>
      <w:r>
        <w:br/>
      </w:r>
    </w:p>
    <w:p w:rsidR="00ED43CE" w:rsidRDefault="00ED43CE">
      <w:pPr>
        <w:pStyle w:val="ConsPlusNormal"/>
        <w:jc w:val="both"/>
        <w:outlineLvl w:val="0"/>
      </w:pPr>
    </w:p>
    <w:p w:rsidR="00ED43CE" w:rsidRDefault="00ED43CE">
      <w:pPr>
        <w:pStyle w:val="ConsPlusTitle"/>
        <w:jc w:val="center"/>
        <w:outlineLvl w:val="0"/>
      </w:pPr>
      <w:r>
        <w:t>АДМИНИСТРАЦИЯ ТОМСКОЙ ОБЛАСТИ</w:t>
      </w:r>
    </w:p>
    <w:p w:rsidR="00ED43CE" w:rsidRDefault="00ED43CE">
      <w:pPr>
        <w:pStyle w:val="ConsPlusTitle"/>
        <w:jc w:val="center"/>
      </w:pPr>
    </w:p>
    <w:p w:rsidR="00ED43CE" w:rsidRDefault="00ED43CE">
      <w:pPr>
        <w:pStyle w:val="ConsPlusTitle"/>
        <w:jc w:val="center"/>
      </w:pPr>
      <w:r>
        <w:t>ПОСТАНОВЛЕНИЕ</w:t>
      </w:r>
    </w:p>
    <w:p w:rsidR="00ED43CE" w:rsidRDefault="00ED43CE">
      <w:pPr>
        <w:pStyle w:val="ConsPlusTitle"/>
        <w:jc w:val="center"/>
      </w:pPr>
      <w:r>
        <w:t>от 4 апреля 2018 г. N 151а</w:t>
      </w:r>
    </w:p>
    <w:p w:rsidR="00ED43CE" w:rsidRDefault="00ED43CE">
      <w:pPr>
        <w:pStyle w:val="ConsPlusTitle"/>
        <w:jc w:val="center"/>
      </w:pPr>
    </w:p>
    <w:p w:rsidR="00ED43CE" w:rsidRDefault="00ED43CE">
      <w:pPr>
        <w:pStyle w:val="ConsPlusTitle"/>
        <w:jc w:val="center"/>
      </w:pPr>
      <w:r>
        <w:t>О ПОРЯДКЕ ПРОВЕДЕНИЯ ОЦЕНКИ ЭФФЕКТИВНОСТИ РЕАЛИЗАЦИИ</w:t>
      </w:r>
    </w:p>
    <w:p w:rsidR="00ED43CE" w:rsidRDefault="00ED43CE">
      <w:pPr>
        <w:pStyle w:val="ConsPlusTitle"/>
        <w:jc w:val="center"/>
      </w:pPr>
      <w:r>
        <w:t>ГОСУДАРСТВЕННЫХ ПРОГРАММ ТОМСКОЙ ОБЛАСТИ</w:t>
      </w:r>
    </w:p>
    <w:p w:rsidR="00ED43CE" w:rsidRDefault="00ED43C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D43CE">
        <w:trPr>
          <w:jc w:val="center"/>
        </w:trPr>
        <w:tc>
          <w:tcPr>
            <w:tcW w:w="9294" w:type="dxa"/>
            <w:tcBorders>
              <w:top w:val="nil"/>
              <w:left w:val="single" w:sz="24" w:space="0" w:color="CED3F1"/>
              <w:bottom w:val="nil"/>
              <w:right w:val="single" w:sz="24" w:space="0" w:color="F4F3F8"/>
            </w:tcBorders>
            <w:shd w:val="clear" w:color="auto" w:fill="F4F3F8"/>
          </w:tcPr>
          <w:p w:rsidR="00ED43CE" w:rsidRDefault="00ED43CE">
            <w:pPr>
              <w:pStyle w:val="ConsPlusNormal"/>
              <w:jc w:val="center"/>
            </w:pPr>
            <w:r>
              <w:rPr>
                <w:color w:val="392C69"/>
              </w:rPr>
              <w:t>Список изменяющих документов</w:t>
            </w:r>
          </w:p>
          <w:p w:rsidR="00ED43CE" w:rsidRDefault="00ED43CE">
            <w:pPr>
              <w:pStyle w:val="ConsPlusNormal"/>
              <w:jc w:val="center"/>
            </w:pPr>
            <w:proofErr w:type="gramStart"/>
            <w:r>
              <w:rPr>
                <w:color w:val="392C69"/>
              </w:rPr>
              <w:t>(в ред. постановлений Администрации Томской области</w:t>
            </w:r>
            <w:proofErr w:type="gramEnd"/>
          </w:p>
          <w:p w:rsidR="00ED43CE" w:rsidRDefault="00ED43CE">
            <w:pPr>
              <w:pStyle w:val="ConsPlusNormal"/>
              <w:jc w:val="center"/>
            </w:pPr>
            <w:r>
              <w:rPr>
                <w:color w:val="392C69"/>
              </w:rPr>
              <w:t xml:space="preserve">от 19.02.2019 </w:t>
            </w:r>
            <w:hyperlink r:id="rId6" w:history="1">
              <w:r>
                <w:rPr>
                  <w:color w:val="0000FF"/>
                </w:rPr>
                <w:t>N 71а</w:t>
              </w:r>
            </w:hyperlink>
            <w:r>
              <w:rPr>
                <w:color w:val="392C69"/>
              </w:rPr>
              <w:t xml:space="preserve">, от 15.03.2019 </w:t>
            </w:r>
            <w:hyperlink r:id="rId7" w:history="1">
              <w:r>
                <w:rPr>
                  <w:color w:val="0000FF"/>
                </w:rPr>
                <w:t>N 99а</w:t>
              </w:r>
            </w:hyperlink>
            <w:r>
              <w:rPr>
                <w:color w:val="392C69"/>
              </w:rPr>
              <w:t xml:space="preserve">, от 25.12.2020 </w:t>
            </w:r>
            <w:hyperlink r:id="rId8" w:history="1">
              <w:r>
                <w:rPr>
                  <w:color w:val="0000FF"/>
                </w:rPr>
                <w:t>N 611а</w:t>
              </w:r>
            </w:hyperlink>
            <w:r>
              <w:rPr>
                <w:color w:val="392C69"/>
              </w:rPr>
              <w:t>)</w:t>
            </w:r>
          </w:p>
        </w:tc>
      </w:tr>
    </w:tbl>
    <w:p w:rsidR="00ED43CE" w:rsidRDefault="00ED43CE">
      <w:pPr>
        <w:pStyle w:val="ConsPlusNormal"/>
        <w:jc w:val="both"/>
      </w:pPr>
    </w:p>
    <w:p w:rsidR="00ED43CE" w:rsidRDefault="00ED43CE">
      <w:pPr>
        <w:pStyle w:val="ConsPlusNormal"/>
        <w:ind w:firstLine="540"/>
        <w:jc w:val="both"/>
      </w:pPr>
      <w:r>
        <w:t xml:space="preserve">В соответствии с </w:t>
      </w:r>
      <w:hyperlink r:id="rId9" w:history="1">
        <w:r>
          <w:rPr>
            <w:color w:val="0000FF"/>
          </w:rPr>
          <w:t>пунктом 3 статьи 179</w:t>
        </w:r>
      </w:hyperlink>
      <w:r>
        <w:t xml:space="preserve"> Бюджетного кодекса Российской Федерации постановляю:</w:t>
      </w:r>
    </w:p>
    <w:p w:rsidR="00ED43CE" w:rsidRDefault="00ED43CE">
      <w:pPr>
        <w:pStyle w:val="ConsPlusNormal"/>
        <w:spacing w:before="220"/>
        <w:ind w:firstLine="540"/>
        <w:jc w:val="both"/>
      </w:pPr>
      <w:r>
        <w:t xml:space="preserve">1. Утвердить </w:t>
      </w:r>
      <w:hyperlink w:anchor="P35" w:history="1">
        <w:r>
          <w:rPr>
            <w:color w:val="0000FF"/>
          </w:rPr>
          <w:t>Порядок</w:t>
        </w:r>
      </w:hyperlink>
      <w:r>
        <w:t xml:space="preserve"> </w:t>
      </w:r>
      <w:proofErr w:type="gramStart"/>
      <w:r>
        <w:t>проведения оценки эффективности реализации государственных программ Томской области</w:t>
      </w:r>
      <w:proofErr w:type="gramEnd"/>
      <w:r>
        <w:t xml:space="preserve"> согласно приложению к настоящему постановлению.</w:t>
      </w:r>
    </w:p>
    <w:p w:rsidR="00ED43CE" w:rsidRDefault="00ED43CE">
      <w:pPr>
        <w:pStyle w:val="ConsPlusNormal"/>
        <w:spacing w:before="220"/>
        <w:ind w:firstLine="540"/>
        <w:jc w:val="both"/>
      </w:pPr>
      <w:r>
        <w:t xml:space="preserve">2. Установить, что </w:t>
      </w:r>
      <w:hyperlink w:anchor="P35" w:history="1">
        <w:r>
          <w:rPr>
            <w:color w:val="0000FF"/>
          </w:rPr>
          <w:t>Порядок</w:t>
        </w:r>
      </w:hyperlink>
      <w:r>
        <w:t xml:space="preserve"> оценки эффективности реализации государственных программ Томской области, утвержденный настоящим постановлением, </w:t>
      </w:r>
      <w:proofErr w:type="gramStart"/>
      <w:r>
        <w:t>используется</w:t>
      </w:r>
      <w:proofErr w:type="gramEnd"/>
      <w:r>
        <w:t xml:space="preserve"> начиная с оценки эффективности реализации государственных программ Томской области по итогам 2018 года.</w:t>
      </w:r>
    </w:p>
    <w:p w:rsidR="00ED43CE" w:rsidRDefault="00ED43CE">
      <w:pPr>
        <w:pStyle w:val="ConsPlusNormal"/>
        <w:spacing w:before="220"/>
        <w:ind w:firstLine="540"/>
        <w:jc w:val="both"/>
      </w:pPr>
      <w:r>
        <w:t xml:space="preserve">3. Признать утратившим силу </w:t>
      </w:r>
      <w:hyperlink r:id="rId10" w:history="1">
        <w:r>
          <w:rPr>
            <w:color w:val="0000FF"/>
          </w:rPr>
          <w:t>постановление</w:t>
        </w:r>
      </w:hyperlink>
      <w:r>
        <w:t xml:space="preserve"> Администрации Томской области от 05.05.2015 N 151а "Об утверждении </w:t>
      </w:r>
      <w:proofErr w:type="gramStart"/>
      <w:r>
        <w:t>Порядка проведения оценки эффективности реализации государственных программ Томской</w:t>
      </w:r>
      <w:proofErr w:type="gramEnd"/>
      <w:r>
        <w:t xml:space="preserve"> области" (Официальный интернет-портал правовой информации http://www.pravo.gov.ru, 08.05.2015).</w:t>
      </w:r>
    </w:p>
    <w:p w:rsidR="00ED43CE" w:rsidRDefault="00ED43CE">
      <w:pPr>
        <w:pStyle w:val="ConsPlusNormal"/>
        <w:spacing w:before="220"/>
        <w:ind w:firstLine="540"/>
        <w:jc w:val="both"/>
      </w:pPr>
      <w:r>
        <w:t>4. Настоящее постановление вступает в силу со дня его официального опубликования.</w:t>
      </w:r>
    </w:p>
    <w:p w:rsidR="00ED43CE" w:rsidRDefault="00ED43CE">
      <w:pPr>
        <w:pStyle w:val="ConsPlusNormal"/>
        <w:spacing w:before="220"/>
        <w:ind w:firstLine="540"/>
        <w:jc w:val="both"/>
      </w:pPr>
      <w:r>
        <w:t xml:space="preserve">Положения </w:t>
      </w:r>
      <w:hyperlink w:anchor="P60" w:history="1">
        <w:r>
          <w:rPr>
            <w:color w:val="0000FF"/>
          </w:rPr>
          <w:t>пунктов 8</w:t>
        </w:r>
      </w:hyperlink>
      <w:r>
        <w:t xml:space="preserve">, </w:t>
      </w:r>
      <w:hyperlink w:anchor="P67" w:history="1">
        <w:r>
          <w:rPr>
            <w:color w:val="0000FF"/>
          </w:rPr>
          <w:t>9</w:t>
        </w:r>
      </w:hyperlink>
      <w:r>
        <w:t xml:space="preserve"> Порядка </w:t>
      </w:r>
      <w:proofErr w:type="gramStart"/>
      <w:r>
        <w:t>оценки эффективности реализации государственных программ Томской области</w:t>
      </w:r>
      <w:proofErr w:type="gramEnd"/>
      <w:r>
        <w:t xml:space="preserve"> распространяются на правоотношения, возникающие при оценке эффективности реализации государственных программ Томской области по итогам 2017 года.</w:t>
      </w:r>
    </w:p>
    <w:p w:rsidR="00ED43CE" w:rsidRDefault="00ED43CE">
      <w:pPr>
        <w:pStyle w:val="ConsPlusNormal"/>
        <w:spacing w:before="220"/>
        <w:ind w:firstLine="540"/>
        <w:jc w:val="both"/>
      </w:pPr>
      <w:r>
        <w:t>При проведении оценки эффективности государственных программ Томской области за 2020 год не проводится оценка эффективности в отношении мероприятий, которые в 2020 году направлены на предупреждение завоза и распространения новой коронавирусной инфекции на территории Томской области.</w:t>
      </w:r>
    </w:p>
    <w:p w:rsidR="00ED43CE" w:rsidRDefault="00ED43CE">
      <w:pPr>
        <w:pStyle w:val="ConsPlusNormal"/>
        <w:jc w:val="both"/>
      </w:pPr>
      <w:r>
        <w:t xml:space="preserve">(абзац введен </w:t>
      </w:r>
      <w:hyperlink r:id="rId11" w:history="1">
        <w:r>
          <w:rPr>
            <w:color w:val="0000FF"/>
          </w:rPr>
          <w:t>постановлением</w:t>
        </w:r>
      </w:hyperlink>
      <w:r>
        <w:t xml:space="preserve"> Администрации Томской области от 25.12.2020 N 611а)</w:t>
      </w:r>
    </w:p>
    <w:p w:rsidR="00ED43CE" w:rsidRDefault="00ED43CE">
      <w:pPr>
        <w:pStyle w:val="ConsPlusNormal"/>
        <w:spacing w:before="220"/>
        <w:ind w:firstLine="540"/>
        <w:jc w:val="both"/>
      </w:pPr>
      <w:r>
        <w:t xml:space="preserve">5.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экономике.</w:t>
      </w:r>
    </w:p>
    <w:p w:rsidR="00ED43CE" w:rsidRDefault="00ED43CE">
      <w:pPr>
        <w:pStyle w:val="ConsPlusNormal"/>
        <w:jc w:val="both"/>
      </w:pPr>
    </w:p>
    <w:p w:rsidR="00ED43CE" w:rsidRDefault="00ED43CE">
      <w:pPr>
        <w:pStyle w:val="ConsPlusNormal"/>
        <w:jc w:val="right"/>
      </w:pPr>
      <w:r>
        <w:t>И.о. Губернатора</w:t>
      </w:r>
    </w:p>
    <w:p w:rsidR="00ED43CE" w:rsidRDefault="00ED43CE">
      <w:pPr>
        <w:pStyle w:val="ConsPlusNormal"/>
        <w:jc w:val="right"/>
      </w:pPr>
      <w:r>
        <w:t>Томской области</w:t>
      </w:r>
    </w:p>
    <w:p w:rsidR="00ED43CE" w:rsidRDefault="00ED43CE">
      <w:pPr>
        <w:pStyle w:val="ConsPlusNormal"/>
        <w:jc w:val="right"/>
      </w:pPr>
      <w:r>
        <w:t>А.М.ФЕДЕНЕВ</w:t>
      </w:r>
    </w:p>
    <w:p w:rsidR="00ED43CE" w:rsidRDefault="00ED43CE">
      <w:pPr>
        <w:pStyle w:val="ConsPlusNormal"/>
        <w:jc w:val="both"/>
      </w:pPr>
    </w:p>
    <w:p w:rsidR="00ED43CE" w:rsidRDefault="00ED43CE">
      <w:pPr>
        <w:pStyle w:val="ConsPlusNormal"/>
        <w:jc w:val="both"/>
      </w:pPr>
    </w:p>
    <w:p w:rsidR="00ED43CE" w:rsidRDefault="00ED43CE">
      <w:pPr>
        <w:pStyle w:val="ConsPlusNormal"/>
        <w:jc w:val="both"/>
      </w:pPr>
    </w:p>
    <w:p w:rsidR="00ED43CE" w:rsidRDefault="00ED43CE">
      <w:pPr>
        <w:pStyle w:val="ConsPlusNormal"/>
        <w:jc w:val="both"/>
      </w:pPr>
    </w:p>
    <w:p w:rsidR="00ED43CE" w:rsidRDefault="00ED43CE">
      <w:pPr>
        <w:pStyle w:val="ConsPlusNormal"/>
        <w:jc w:val="both"/>
      </w:pPr>
    </w:p>
    <w:p w:rsidR="00ED43CE" w:rsidRDefault="00ED43CE">
      <w:pPr>
        <w:pStyle w:val="ConsPlusNormal"/>
        <w:jc w:val="right"/>
        <w:outlineLvl w:val="0"/>
      </w:pPr>
      <w:r>
        <w:t>Утвержден</w:t>
      </w:r>
    </w:p>
    <w:p w:rsidR="00ED43CE" w:rsidRDefault="00ED43CE">
      <w:pPr>
        <w:pStyle w:val="ConsPlusNormal"/>
        <w:jc w:val="right"/>
      </w:pPr>
      <w:r>
        <w:lastRenderedPageBreak/>
        <w:t>постановлением</w:t>
      </w:r>
    </w:p>
    <w:p w:rsidR="00ED43CE" w:rsidRDefault="00ED43CE">
      <w:pPr>
        <w:pStyle w:val="ConsPlusNormal"/>
        <w:jc w:val="right"/>
      </w:pPr>
      <w:r>
        <w:t>Администрации Томской области</w:t>
      </w:r>
    </w:p>
    <w:p w:rsidR="00ED43CE" w:rsidRDefault="00ED43CE">
      <w:pPr>
        <w:pStyle w:val="ConsPlusNormal"/>
        <w:jc w:val="right"/>
      </w:pPr>
      <w:r>
        <w:t>от 04.04.2018 N 151а</w:t>
      </w:r>
    </w:p>
    <w:p w:rsidR="00ED43CE" w:rsidRDefault="00ED43CE">
      <w:pPr>
        <w:pStyle w:val="ConsPlusNormal"/>
        <w:jc w:val="both"/>
      </w:pPr>
    </w:p>
    <w:p w:rsidR="00ED43CE" w:rsidRDefault="00ED43CE">
      <w:pPr>
        <w:pStyle w:val="ConsPlusTitle"/>
        <w:jc w:val="center"/>
      </w:pPr>
      <w:bookmarkStart w:id="0" w:name="P35"/>
      <w:bookmarkEnd w:id="0"/>
      <w:r>
        <w:t>ПОРЯДОК</w:t>
      </w:r>
    </w:p>
    <w:p w:rsidR="00ED43CE" w:rsidRDefault="00ED43CE">
      <w:pPr>
        <w:pStyle w:val="ConsPlusTitle"/>
        <w:jc w:val="center"/>
      </w:pPr>
      <w:r>
        <w:t xml:space="preserve">ПРОВЕДЕНИЯ ОЦЕНКИ ЭФФЕКТИВНОСТИ РЕАЛИЗАЦИИ </w:t>
      </w:r>
      <w:proofErr w:type="gramStart"/>
      <w:r>
        <w:t>ГОСУДАРСТВЕННЫХ</w:t>
      </w:r>
      <w:proofErr w:type="gramEnd"/>
    </w:p>
    <w:p w:rsidR="00ED43CE" w:rsidRDefault="00ED43CE">
      <w:pPr>
        <w:pStyle w:val="ConsPlusTitle"/>
        <w:jc w:val="center"/>
      </w:pPr>
      <w:r>
        <w:t>ПРОГРАММ ТОМСКОЙ ОБЛАСТИ</w:t>
      </w:r>
    </w:p>
    <w:p w:rsidR="00ED43CE" w:rsidRDefault="00ED43C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D43CE">
        <w:trPr>
          <w:jc w:val="center"/>
        </w:trPr>
        <w:tc>
          <w:tcPr>
            <w:tcW w:w="9294" w:type="dxa"/>
            <w:tcBorders>
              <w:top w:val="nil"/>
              <w:left w:val="single" w:sz="24" w:space="0" w:color="CED3F1"/>
              <w:bottom w:val="nil"/>
              <w:right w:val="single" w:sz="24" w:space="0" w:color="F4F3F8"/>
            </w:tcBorders>
            <w:shd w:val="clear" w:color="auto" w:fill="F4F3F8"/>
          </w:tcPr>
          <w:p w:rsidR="00ED43CE" w:rsidRDefault="00ED43CE">
            <w:pPr>
              <w:pStyle w:val="ConsPlusNormal"/>
              <w:jc w:val="center"/>
            </w:pPr>
            <w:r>
              <w:rPr>
                <w:color w:val="392C69"/>
              </w:rPr>
              <w:t>Список изменяющих документов</w:t>
            </w:r>
          </w:p>
          <w:p w:rsidR="00ED43CE" w:rsidRDefault="00ED43CE">
            <w:pPr>
              <w:pStyle w:val="ConsPlusNormal"/>
              <w:jc w:val="center"/>
            </w:pPr>
            <w:proofErr w:type="gramStart"/>
            <w:r>
              <w:rPr>
                <w:color w:val="392C69"/>
              </w:rPr>
              <w:t>(в ред. постановлений Администрации Томской области</w:t>
            </w:r>
            <w:proofErr w:type="gramEnd"/>
          </w:p>
          <w:p w:rsidR="00ED43CE" w:rsidRDefault="00ED43CE">
            <w:pPr>
              <w:pStyle w:val="ConsPlusNormal"/>
              <w:jc w:val="center"/>
            </w:pPr>
            <w:r>
              <w:rPr>
                <w:color w:val="392C69"/>
              </w:rPr>
              <w:t xml:space="preserve">от 19.02.2019 </w:t>
            </w:r>
            <w:hyperlink r:id="rId12" w:history="1">
              <w:r>
                <w:rPr>
                  <w:color w:val="0000FF"/>
                </w:rPr>
                <w:t>N 71а</w:t>
              </w:r>
            </w:hyperlink>
            <w:r>
              <w:rPr>
                <w:color w:val="392C69"/>
              </w:rPr>
              <w:t xml:space="preserve">, от 15.03.2019 </w:t>
            </w:r>
            <w:hyperlink r:id="rId13" w:history="1">
              <w:r>
                <w:rPr>
                  <w:color w:val="0000FF"/>
                </w:rPr>
                <w:t>N 99а</w:t>
              </w:r>
            </w:hyperlink>
            <w:r>
              <w:rPr>
                <w:color w:val="392C69"/>
              </w:rPr>
              <w:t xml:space="preserve">, от 25.12.2020 </w:t>
            </w:r>
            <w:hyperlink r:id="rId14" w:history="1">
              <w:r>
                <w:rPr>
                  <w:color w:val="0000FF"/>
                </w:rPr>
                <w:t>N 611а</w:t>
              </w:r>
            </w:hyperlink>
            <w:r>
              <w:rPr>
                <w:color w:val="392C69"/>
              </w:rPr>
              <w:t>)</w:t>
            </w:r>
          </w:p>
        </w:tc>
      </w:tr>
    </w:tbl>
    <w:p w:rsidR="00ED43CE" w:rsidRDefault="00ED43CE">
      <w:pPr>
        <w:pStyle w:val="ConsPlusNormal"/>
        <w:jc w:val="both"/>
      </w:pPr>
    </w:p>
    <w:p w:rsidR="00ED43CE" w:rsidRDefault="00ED43CE">
      <w:pPr>
        <w:pStyle w:val="ConsPlusNormal"/>
        <w:ind w:firstLine="540"/>
        <w:jc w:val="both"/>
      </w:pPr>
      <w:r>
        <w:t>1. Настоящий Порядок устанавливает правила проведения оценки эффективности реализации государственных программ Томской области (далее - государственные программы).</w:t>
      </w:r>
    </w:p>
    <w:p w:rsidR="00ED43CE" w:rsidRDefault="00ED43CE">
      <w:pPr>
        <w:pStyle w:val="ConsPlusNormal"/>
        <w:spacing w:before="220"/>
        <w:ind w:firstLine="540"/>
        <w:jc w:val="both"/>
      </w:pPr>
      <w:r>
        <w:t xml:space="preserve">2. </w:t>
      </w:r>
      <w:proofErr w:type="gramStart"/>
      <w:r>
        <w:t>Оценка эффективности реализации государственных программ (далее - оценка эффективности) осуществляется Департаментом экономики Администрации Томской области (далее - Департамент экономики) ежегодно, в срок до 25 марта года, следующего за отчетным, на основе данных годового отчета о ходе реализации государственных программ.</w:t>
      </w:r>
      <w:proofErr w:type="gramEnd"/>
    </w:p>
    <w:p w:rsidR="00ED43CE" w:rsidRDefault="00ED43CE">
      <w:pPr>
        <w:pStyle w:val="ConsPlusNormal"/>
        <w:jc w:val="both"/>
      </w:pPr>
      <w:r>
        <w:t xml:space="preserve">(в ред. </w:t>
      </w:r>
      <w:hyperlink r:id="rId15" w:history="1">
        <w:r>
          <w:rPr>
            <w:color w:val="0000FF"/>
          </w:rPr>
          <w:t>постановления</w:t>
        </w:r>
      </w:hyperlink>
      <w:r>
        <w:t xml:space="preserve"> Администрации Томской области от 15.03.2019 N 99а)</w:t>
      </w:r>
    </w:p>
    <w:p w:rsidR="00ED43CE" w:rsidRDefault="00ED43CE">
      <w:pPr>
        <w:pStyle w:val="ConsPlusNormal"/>
        <w:spacing w:before="220"/>
        <w:ind w:firstLine="540"/>
        <w:jc w:val="both"/>
      </w:pPr>
      <w:r>
        <w:t xml:space="preserve">Формирование годового отчета о ходе реализации государственных программ осуществляется ответственным исполнителем государственной программы (далее - ответственный исполнитель) в соответствии с </w:t>
      </w:r>
      <w:hyperlink r:id="rId16" w:history="1">
        <w:r>
          <w:rPr>
            <w:color w:val="0000FF"/>
          </w:rPr>
          <w:t>постановлением</w:t>
        </w:r>
      </w:hyperlink>
      <w:r>
        <w:t xml:space="preserve">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w:t>
      </w:r>
    </w:p>
    <w:p w:rsidR="00ED43CE" w:rsidRDefault="00ED43CE">
      <w:pPr>
        <w:pStyle w:val="ConsPlusNormal"/>
        <w:jc w:val="both"/>
      </w:pPr>
      <w:r>
        <w:t xml:space="preserve">(в ред. </w:t>
      </w:r>
      <w:hyperlink r:id="rId17"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r>
        <w:t>3. Оценка эффективности проводится в целом по государственной программе и в отношении основных мероприятий государственной программы (далее - основное мероприятие), ведомственных целевых программ, входящих в состав государственной программы (далее - ВЦП), региональных проектов Томской области, входящих в состав государственной программы (далее - региональный проект).</w:t>
      </w:r>
    </w:p>
    <w:p w:rsidR="00ED43CE" w:rsidRDefault="00ED43CE">
      <w:pPr>
        <w:pStyle w:val="ConsPlusNormal"/>
        <w:jc w:val="both"/>
      </w:pPr>
      <w:r>
        <w:t xml:space="preserve">(п. 3 в ред. </w:t>
      </w:r>
      <w:hyperlink r:id="rId18"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r>
        <w:t xml:space="preserve">4. Оценка эффективности государственных программ проводится за отчетный финансовый год в соответствии с </w:t>
      </w:r>
      <w:hyperlink w:anchor="P87" w:history="1">
        <w:r>
          <w:rPr>
            <w:color w:val="0000FF"/>
          </w:rPr>
          <w:t>Методикой</w:t>
        </w:r>
      </w:hyperlink>
      <w:r>
        <w:t xml:space="preserve"> оценки эффективности реализации государственных программ Томской области согласно приложению N 1 к настоящему Порядку с использованием программного комплекса "Проект-СМАРТ</w:t>
      </w:r>
      <w:proofErr w:type="gramStart"/>
      <w:r>
        <w:t xml:space="preserve"> П</w:t>
      </w:r>
      <w:proofErr w:type="gramEnd"/>
      <w:r>
        <w:t>ро" (далее - "Проект-СМАРТ Про").</w:t>
      </w:r>
    </w:p>
    <w:p w:rsidR="00ED43CE" w:rsidRDefault="00ED43CE">
      <w:pPr>
        <w:pStyle w:val="ConsPlusNormal"/>
        <w:jc w:val="both"/>
      </w:pPr>
      <w:r>
        <w:t>(</w:t>
      </w:r>
      <w:proofErr w:type="gramStart"/>
      <w:r>
        <w:t>в</w:t>
      </w:r>
      <w:proofErr w:type="gramEnd"/>
      <w:r>
        <w:t xml:space="preserve"> ред. </w:t>
      </w:r>
      <w:hyperlink r:id="rId19"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r>
        <w:t>5. В результате проведения оценки эффективности каждой государственной программе присваивается одна из следующих степеней эффективности:</w:t>
      </w:r>
    </w:p>
    <w:p w:rsidR="00ED43CE" w:rsidRDefault="00ED43CE">
      <w:pPr>
        <w:pStyle w:val="ConsPlusNormal"/>
        <w:spacing w:before="220"/>
        <w:ind w:firstLine="540"/>
        <w:jc w:val="both"/>
      </w:pPr>
      <w:r>
        <w:t>степень I - высокоэффективная;</w:t>
      </w:r>
    </w:p>
    <w:p w:rsidR="00ED43CE" w:rsidRDefault="00ED43CE">
      <w:pPr>
        <w:pStyle w:val="ConsPlusNormal"/>
        <w:spacing w:before="220"/>
        <w:ind w:firstLine="540"/>
        <w:jc w:val="both"/>
      </w:pPr>
      <w:r>
        <w:t>степень II - эффективная;</w:t>
      </w:r>
    </w:p>
    <w:p w:rsidR="00ED43CE" w:rsidRDefault="00ED43CE">
      <w:pPr>
        <w:pStyle w:val="ConsPlusNormal"/>
        <w:spacing w:before="220"/>
        <w:ind w:firstLine="540"/>
        <w:jc w:val="both"/>
      </w:pPr>
      <w:r>
        <w:t>степень III - низкоэффективная;</w:t>
      </w:r>
    </w:p>
    <w:p w:rsidR="00ED43CE" w:rsidRDefault="00ED43CE">
      <w:pPr>
        <w:pStyle w:val="ConsPlusNormal"/>
        <w:spacing w:before="220"/>
        <w:ind w:firstLine="540"/>
        <w:jc w:val="both"/>
      </w:pPr>
      <w:r>
        <w:t>степень IV - неэффективная.</w:t>
      </w:r>
    </w:p>
    <w:p w:rsidR="00ED43CE" w:rsidRDefault="00ED43CE">
      <w:pPr>
        <w:pStyle w:val="ConsPlusNormal"/>
        <w:spacing w:before="220"/>
        <w:ind w:firstLine="540"/>
        <w:jc w:val="both"/>
      </w:pPr>
      <w:r>
        <w:t>В рамках оценки эффективности Департамент экономики составляет рейтинг эффективности государственных программ в соответствии с присвоенной степенью эффективности в порядке убывания.</w:t>
      </w:r>
    </w:p>
    <w:p w:rsidR="00ED43CE" w:rsidRDefault="00ED43CE">
      <w:pPr>
        <w:pStyle w:val="ConsPlusNormal"/>
        <w:spacing w:before="220"/>
        <w:ind w:firstLine="540"/>
        <w:jc w:val="both"/>
      </w:pPr>
      <w:r>
        <w:lastRenderedPageBreak/>
        <w:t>6. Сводные результаты оценки эффективности включаются в состав сводного годового доклада о ходе реализации и об оценке эффективности государственных программ.</w:t>
      </w:r>
    </w:p>
    <w:p w:rsidR="00ED43CE" w:rsidRDefault="00ED43CE">
      <w:pPr>
        <w:pStyle w:val="ConsPlusNormal"/>
        <w:spacing w:before="220"/>
        <w:ind w:firstLine="540"/>
        <w:jc w:val="both"/>
      </w:pPr>
      <w:r>
        <w:t>7. Департамент экономики включает сводные результаты оценки эффективности в состав сводного годового доклада о ходе реализации и об оценке эффективности государственных программ, направляемого в установленном порядке в Законодательную Думу Томской области.</w:t>
      </w:r>
    </w:p>
    <w:p w:rsidR="00ED43CE" w:rsidRDefault="00ED43CE">
      <w:pPr>
        <w:pStyle w:val="ConsPlusNormal"/>
        <w:jc w:val="both"/>
      </w:pPr>
      <w:r>
        <w:t>(</w:t>
      </w:r>
      <w:proofErr w:type="gramStart"/>
      <w:r>
        <w:t>п</w:t>
      </w:r>
      <w:proofErr w:type="gramEnd"/>
      <w:r>
        <w:t xml:space="preserve">. 7 в ред. </w:t>
      </w:r>
      <w:hyperlink r:id="rId20" w:history="1">
        <w:r>
          <w:rPr>
            <w:color w:val="0000FF"/>
          </w:rPr>
          <w:t>постановления</w:t>
        </w:r>
      </w:hyperlink>
      <w:r>
        <w:t xml:space="preserve"> Администрации Томской области от 15.03.2019 N 99а)</w:t>
      </w:r>
    </w:p>
    <w:p w:rsidR="00ED43CE" w:rsidRDefault="00ED43CE">
      <w:pPr>
        <w:pStyle w:val="ConsPlusNormal"/>
        <w:spacing w:before="220"/>
        <w:ind w:firstLine="540"/>
        <w:jc w:val="both"/>
      </w:pPr>
      <w:bookmarkStart w:id="1" w:name="P60"/>
      <w:bookmarkEnd w:id="1"/>
      <w:r>
        <w:t>8. Результаты оценки эффективности доводятся Департаментом экономики с использованием "Проект-СМАРТ</w:t>
      </w:r>
      <w:proofErr w:type="gramStart"/>
      <w:r>
        <w:t xml:space="preserve"> П</w:t>
      </w:r>
      <w:proofErr w:type="gramEnd"/>
      <w:r>
        <w:t>ро" до ответственных исполнителей не позднее 1 апреля года, следующего за отчетным.</w:t>
      </w:r>
    </w:p>
    <w:p w:rsidR="00ED43CE" w:rsidRDefault="00ED43CE">
      <w:pPr>
        <w:pStyle w:val="ConsPlusNormal"/>
        <w:spacing w:before="220"/>
        <w:ind w:firstLine="540"/>
        <w:jc w:val="both"/>
      </w:pPr>
      <w:r>
        <w:t xml:space="preserve">Ответственный исполнитель совместно с соисполнителями и участниками государственной программы в срок до 8 апреля года, следующего </w:t>
      </w:r>
      <w:proofErr w:type="gramStart"/>
      <w:r>
        <w:t>за</w:t>
      </w:r>
      <w:proofErr w:type="gramEnd"/>
      <w:r>
        <w:t xml:space="preserve"> </w:t>
      </w:r>
      <w:proofErr w:type="gramStart"/>
      <w:r>
        <w:t>отчетным</w:t>
      </w:r>
      <w:proofErr w:type="gramEnd"/>
      <w:r>
        <w:t>, проводит анализ результатов оценки эффективности и представляет в Департамент экономики и Департамент финансов Томской области (далее - Департамент финансов) пояснительную записку, содержащую сведения:</w:t>
      </w:r>
    </w:p>
    <w:p w:rsidR="00ED43CE" w:rsidRDefault="00ED43CE">
      <w:pPr>
        <w:pStyle w:val="ConsPlusNormal"/>
        <w:spacing w:before="220"/>
        <w:ind w:firstLine="540"/>
        <w:jc w:val="both"/>
      </w:pPr>
      <w:r>
        <w:t>о причинах, оказавших влияние на эффективность государственной программы, основных мероприятий, ВЦП, региональных проектов, мероприятий, признанных неэффективными или низкоэффективными по результатам оценки эффективности;</w:t>
      </w:r>
    </w:p>
    <w:p w:rsidR="00ED43CE" w:rsidRDefault="00ED43CE">
      <w:pPr>
        <w:pStyle w:val="ConsPlusNormal"/>
        <w:spacing w:before="220"/>
        <w:ind w:firstLine="540"/>
        <w:jc w:val="both"/>
      </w:pPr>
      <w:bookmarkStart w:id="2" w:name="P63"/>
      <w:bookmarkEnd w:id="2"/>
      <w:proofErr w:type="gramStart"/>
      <w:r>
        <w:t>о причинах превышения фактических значений показателей целей и задач государственной программы, показателей конечного результата основного мероприятия, ВЦП, целевых показателей регионального проекта и показателей реализации мероприятия более чем на 20 процентов над плановыми значениями при отсутствии увеличения фактического объема финансирования государственной программы, основного мероприятия, ВЦП, регионального проекта, мероприятия по сравнению с плановым объемом;</w:t>
      </w:r>
      <w:proofErr w:type="gramEnd"/>
    </w:p>
    <w:p w:rsidR="00ED43CE" w:rsidRDefault="00ED43CE">
      <w:pPr>
        <w:pStyle w:val="ConsPlusNormal"/>
        <w:spacing w:before="220"/>
        <w:ind w:firstLine="540"/>
        <w:jc w:val="both"/>
      </w:pPr>
      <w:bookmarkStart w:id="3" w:name="P64"/>
      <w:bookmarkEnd w:id="3"/>
      <w:r>
        <w:t>о причинах фактического освоения бюджетных ассигнований областного бюджета менее чем на 50 процентов от планового объема, предусмотренного на реализацию государственной программы, отдельных основных мероприятий, ВЦП, региональных проектов, мероприятий, при отсутствии введения ограничений кассовых выплат в течение отчетного финансового года.</w:t>
      </w:r>
    </w:p>
    <w:p w:rsidR="00ED43CE" w:rsidRDefault="00ED43CE">
      <w:pPr>
        <w:pStyle w:val="ConsPlusNormal"/>
        <w:spacing w:before="220"/>
        <w:ind w:firstLine="540"/>
        <w:jc w:val="both"/>
      </w:pPr>
      <w:r>
        <w:t xml:space="preserve">Сведения предоставляются по каждому мероприятию основного мероприятия, ВЦП, регионального проекта, признанному неэффективным (низкоэффективным) либо по которому установлены факты, указанные в </w:t>
      </w:r>
      <w:hyperlink w:anchor="P63" w:history="1">
        <w:r>
          <w:rPr>
            <w:color w:val="0000FF"/>
          </w:rPr>
          <w:t>абзацах четвертом</w:t>
        </w:r>
      </w:hyperlink>
      <w:r>
        <w:t xml:space="preserve"> и </w:t>
      </w:r>
      <w:hyperlink w:anchor="P64" w:history="1">
        <w:r>
          <w:rPr>
            <w:color w:val="0000FF"/>
          </w:rPr>
          <w:t>пятом</w:t>
        </w:r>
      </w:hyperlink>
      <w:r>
        <w:t xml:space="preserve"> настоящего пункта.</w:t>
      </w:r>
    </w:p>
    <w:p w:rsidR="00ED43CE" w:rsidRDefault="00ED43CE">
      <w:pPr>
        <w:pStyle w:val="ConsPlusNormal"/>
        <w:jc w:val="both"/>
      </w:pPr>
      <w:r>
        <w:t xml:space="preserve">(п. 8 в ред. </w:t>
      </w:r>
      <w:hyperlink r:id="rId21"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bookmarkStart w:id="4" w:name="P67"/>
      <w:bookmarkEnd w:id="4"/>
      <w:r>
        <w:t>9. Департамент экономики и Департамент финансов по результатам оценки эффективности с учетом пояснительной записки ответственного исполнителя готовят совместное заключение по изменению (дальнейшей реализации) государственной программы в очередном финансовом году и плановом периоде (далее - заключение), в том числе:</w:t>
      </w:r>
    </w:p>
    <w:p w:rsidR="00ED43CE" w:rsidRDefault="00ED43CE">
      <w:pPr>
        <w:pStyle w:val="ConsPlusNormal"/>
        <w:spacing w:before="220"/>
        <w:ind w:firstLine="540"/>
        <w:jc w:val="both"/>
      </w:pPr>
      <w:proofErr w:type="gramStart"/>
      <w:r>
        <w:t>Департамент экономики в части предложений о необходимости пересмотра (исключения) подпрограмм, основных мероприятий, мероприятий, входящих в состав основных мероприятий, государственной программы, мероприятий, входящих в состав региональных проектов, реализующихся только за счет областного бюджета (собственные результаты) государственной программы, а также изменения целей государственной программы, подпрограмм, их показателей и объемов финансирования основных мероприятий и мероприятий, входящих в состав основных мероприятий, региональных проектов и</w:t>
      </w:r>
      <w:proofErr w:type="gramEnd"/>
      <w:r>
        <w:t xml:space="preserve"> мероприятий, входящих в состав региональных проектов, либо о досрочном прекращении реализации государственной программы полностью или частично (в случае признания государственной программы низкоэффективной и неэффективной);</w:t>
      </w:r>
    </w:p>
    <w:p w:rsidR="00ED43CE" w:rsidRDefault="00ED43CE">
      <w:pPr>
        <w:pStyle w:val="ConsPlusNormal"/>
        <w:jc w:val="both"/>
      </w:pPr>
      <w:r>
        <w:t xml:space="preserve">(в ред. </w:t>
      </w:r>
      <w:hyperlink r:id="rId22"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proofErr w:type="gramStart"/>
      <w:r>
        <w:t xml:space="preserve">Департамент финансов в части предложений о необходимости пересмотра ВЦП, в том числе объема финансирования ВЦП, в части изменения (исключения) мероприятий ВЦП, пересмотра </w:t>
      </w:r>
      <w:r>
        <w:lastRenderedPageBreak/>
        <w:t>содержания мероприятий ВЦП, показателей непосредственного результата, корректировки значений показателей непосредственного результата на очередной финансовый год и плановый период либо пересмотра наименований и (или) перечня ВЦП, входящих в состав государственной программы.</w:t>
      </w:r>
      <w:proofErr w:type="gramEnd"/>
    </w:p>
    <w:p w:rsidR="00ED43CE" w:rsidRDefault="00ED43CE">
      <w:pPr>
        <w:pStyle w:val="ConsPlusNormal"/>
        <w:spacing w:before="220"/>
        <w:ind w:firstLine="540"/>
        <w:jc w:val="both"/>
      </w:pPr>
      <w:r>
        <w:t xml:space="preserve">10. Департамент экономики направляет совместное заключение ответственному исполнителю и заместителю Губернатора Томской области, курирующему соответствующую государственную программу, в срок до 1 мая года, следующего за </w:t>
      </w:r>
      <w:proofErr w:type="gramStart"/>
      <w:r>
        <w:t>отчетным</w:t>
      </w:r>
      <w:proofErr w:type="gramEnd"/>
      <w:r>
        <w:t xml:space="preserve">, по </w:t>
      </w:r>
      <w:hyperlink w:anchor="P390" w:history="1">
        <w:r>
          <w:rPr>
            <w:color w:val="0000FF"/>
          </w:rPr>
          <w:t>форме</w:t>
        </w:r>
      </w:hyperlink>
      <w:r>
        <w:t xml:space="preserve"> согласно приложению N 2 к настоящему Порядку.</w:t>
      </w:r>
    </w:p>
    <w:p w:rsidR="00ED43CE" w:rsidRDefault="00ED43CE">
      <w:pPr>
        <w:pStyle w:val="ConsPlusNormal"/>
        <w:jc w:val="both"/>
      </w:pPr>
      <w:r>
        <w:t>(</w:t>
      </w:r>
      <w:proofErr w:type="gramStart"/>
      <w:r>
        <w:t>п</w:t>
      </w:r>
      <w:proofErr w:type="gramEnd"/>
      <w:r>
        <w:t xml:space="preserve">. 10 в ред. </w:t>
      </w:r>
      <w:hyperlink r:id="rId23"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r>
        <w:t xml:space="preserve">11. </w:t>
      </w:r>
      <w:proofErr w:type="gramStart"/>
      <w:r>
        <w:t xml:space="preserve">Ответственный исполнитель с учетом результатов оценки эффективности и заключения формирует предложение о внесении изменений в государственную программу на очередной финансовый год и плановый период и направляет его в Департамент экономики и в Департамент финансов в сроки, установленные </w:t>
      </w:r>
      <w:hyperlink r:id="rId24" w:history="1">
        <w:r>
          <w:rPr>
            <w:color w:val="0000FF"/>
          </w:rPr>
          <w:t>распоряжением</w:t>
        </w:r>
      </w:hyperlink>
      <w:r>
        <w:t xml:space="preserve"> Губернатора Томской области от 01.06.2012 N 161-р "О бюджетной комиссии по составлению проекта областного бюджета на очередной финансовый год и плановый период</w:t>
      </w:r>
      <w:proofErr w:type="gramEnd"/>
      <w:r>
        <w:t xml:space="preserve"> и графике составления проекта областного бюджета на очередной финансовый год и плановый период".</w:t>
      </w:r>
    </w:p>
    <w:p w:rsidR="00ED43CE" w:rsidRDefault="00ED43CE">
      <w:pPr>
        <w:pStyle w:val="ConsPlusNormal"/>
        <w:spacing w:before="220"/>
        <w:ind w:firstLine="540"/>
        <w:jc w:val="both"/>
      </w:pPr>
      <w:r>
        <w:t xml:space="preserve">12. </w:t>
      </w:r>
      <w:proofErr w:type="gramStart"/>
      <w:r>
        <w:t xml:space="preserve">Департамент экономики направляет предложения по действующим государственным программам, предлагаемым к прекращению или изменению, начиная с очередного финансового года, по результатам оценки эффективности, рейтинг эффективности государственных программ в бюджетную комиссию по составлению проекта областного бюджета на очередной финансовый год и плановый период (далее - Бюджетная комиссия) в сроки, установленные </w:t>
      </w:r>
      <w:hyperlink r:id="rId25" w:history="1">
        <w:r>
          <w:rPr>
            <w:color w:val="0000FF"/>
          </w:rPr>
          <w:t>распоряжением</w:t>
        </w:r>
      </w:hyperlink>
      <w:r>
        <w:t xml:space="preserve"> Губернатора Томской области от 01.06.2012 N 161-р "О бюджетной комиссии по составлению</w:t>
      </w:r>
      <w:proofErr w:type="gramEnd"/>
      <w:r>
        <w:t xml:space="preserve"> проекта областного бюджета на очередной финансовый год и плановый период и графике составления проекта областного бюджета на очередной финансовый год и плановый период".</w:t>
      </w:r>
    </w:p>
    <w:p w:rsidR="00ED43CE" w:rsidRDefault="00ED43CE">
      <w:pPr>
        <w:pStyle w:val="ConsPlusNormal"/>
        <w:spacing w:before="220"/>
        <w:ind w:firstLine="540"/>
        <w:jc w:val="both"/>
      </w:pPr>
      <w:r>
        <w:t>13. Бюджетная комиссия принимает решение о дальнейшей реализации, изменении или прекращении реализации государственной программы, в том числе об изменении объема финансирования на реализацию государственной программы.</w:t>
      </w:r>
    </w:p>
    <w:p w:rsidR="00ED43CE" w:rsidRDefault="00ED43CE">
      <w:pPr>
        <w:pStyle w:val="ConsPlusNormal"/>
        <w:spacing w:before="220"/>
        <w:ind w:firstLine="540"/>
        <w:jc w:val="both"/>
      </w:pPr>
      <w:r>
        <w:t>14. Департамент финансов руководствуется решением Бюджетной комиссии при определении объемов финансирования государственных программ на очередной финансовый год и плановый период.</w:t>
      </w:r>
    </w:p>
    <w:p w:rsidR="00ED43CE" w:rsidRDefault="00ED43CE">
      <w:pPr>
        <w:pStyle w:val="ConsPlusNormal"/>
        <w:jc w:val="both"/>
      </w:pPr>
    </w:p>
    <w:p w:rsidR="00ED43CE" w:rsidRDefault="00ED43CE">
      <w:pPr>
        <w:pStyle w:val="ConsPlusNormal"/>
        <w:jc w:val="both"/>
      </w:pPr>
    </w:p>
    <w:p w:rsidR="00ED43CE" w:rsidRDefault="00ED43CE">
      <w:pPr>
        <w:pStyle w:val="ConsPlusNormal"/>
        <w:jc w:val="both"/>
      </w:pPr>
    </w:p>
    <w:p w:rsidR="00ED43CE" w:rsidRDefault="00ED43CE">
      <w:pPr>
        <w:pStyle w:val="ConsPlusNormal"/>
        <w:jc w:val="both"/>
      </w:pPr>
    </w:p>
    <w:p w:rsidR="00ED43CE" w:rsidRDefault="00ED43CE">
      <w:pPr>
        <w:pStyle w:val="ConsPlusNormal"/>
        <w:jc w:val="both"/>
      </w:pPr>
    </w:p>
    <w:p w:rsidR="00ED43CE" w:rsidRDefault="00ED43CE">
      <w:pPr>
        <w:pStyle w:val="ConsPlusNormal"/>
        <w:jc w:val="right"/>
        <w:outlineLvl w:val="1"/>
      </w:pPr>
      <w:r>
        <w:t>Приложение N 1</w:t>
      </w:r>
    </w:p>
    <w:p w:rsidR="00ED43CE" w:rsidRDefault="00ED43CE">
      <w:pPr>
        <w:pStyle w:val="ConsPlusNormal"/>
        <w:jc w:val="right"/>
      </w:pPr>
      <w:r>
        <w:t>к Порядку</w:t>
      </w:r>
    </w:p>
    <w:p w:rsidR="00ED43CE" w:rsidRDefault="00ED43CE">
      <w:pPr>
        <w:pStyle w:val="ConsPlusNormal"/>
        <w:jc w:val="right"/>
      </w:pPr>
      <w:r>
        <w:t xml:space="preserve">проведения оценки эффективности реализации </w:t>
      </w:r>
      <w:proofErr w:type="gramStart"/>
      <w:r>
        <w:t>государственных</w:t>
      </w:r>
      <w:proofErr w:type="gramEnd"/>
    </w:p>
    <w:p w:rsidR="00ED43CE" w:rsidRDefault="00ED43CE">
      <w:pPr>
        <w:pStyle w:val="ConsPlusNormal"/>
        <w:jc w:val="right"/>
      </w:pPr>
      <w:r>
        <w:t>программ Томской области</w:t>
      </w:r>
    </w:p>
    <w:p w:rsidR="00ED43CE" w:rsidRDefault="00ED43CE">
      <w:pPr>
        <w:pStyle w:val="ConsPlusNormal"/>
        <w:jc w:val="both"/>
      </w:pPr>
    </w:p>
    <w:p w:rsidR="00ED43CE" w:rsidRDefault="00ED43CE">
      <w:pPr>
        <w:pStyle w:val="ConsPlusTitle"/>
        <w:jc w:val="center"/>
      </w:pPr>
      <w:bookmarkStart w:id="5" w:name="P87"/>
      <w:bookmarkEnd w:id="5"/>
      <w:r>
        <w:t>МЕТОДИКА</w:t>
      </w:r>
    </w:p>
    <w:p w:rsidR="00ED43CE" w:rsidRDefault="00ED43CE">
      <w:pPr>
        <w:pStyle w:val="ConsPlusTitle"/>
        <w:jc w:val="center"/>
      </w:pPr>
      <w:r>
        <w:t>ОЦЕНКИ ЭФФЕКТИВНОСТИ РЕАЛИЗАЦИИ ГОСУДАРСТВЕННЫХ ПРОГРАММ</w:t>
      </w:r>
    </w:p>
    <w:p w:rsidR="00ED43CE" w:rsidRDefault="00ED43CE">
      <w:pPr>
        <w:pStyle w:val="ConsPlusTitle"/>
        <w:jc w:val="center"/>
      </w:pPr>
      <w:r>
        <w:t>ТОМСКОЙ ОБЛАСТИ</w:t>
      </w:r>
    </w:p>
    <w:p w:rsidR="00ED43CE" w:rsidRDefault="00ED43C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D43CE">
        <w:trPr>
          <w:jc w:val="center"/>
        </w:trPr>
        <w:tc>
          <w:tcPr>
            <w:tcW w:w="9294" w:type="dxa"/>
            <w:tcBorders>
              <w:top w:val="nil"/>
              <w:left w:val="single" w:sz="24" w:space="0" w:color="CED3F1"/>
              <w:bottom w:val="nil"/>
              <w:right w:val="single" w:sz="24" w:space="0" w:color="F4F3F8"/>
            </w:tcBorders>
            <w:shd w:val="clear" w:color="auto" w:fill="F4F3F8"/>
          </w:tcPr>
          <w:p w:rsidR="00ED43CE" w:rsidRDefault="00ED43CE">
            <w:pPr>
              <w:pStyle w:val="ConsPlusNormal"/>
              <w:jc w:val="center"/>
            </w:pPr>
            <w:r>
              <w:rPr>
                <w:color w:val="392C69"/>
              </w:rPr>
              <w:t>Список изменяющих документов</w:t>
            </w:r>
          </w:p>
          <w:p w:rsidR="00ED43CE" w:rsidRDefault="00ED43CE">
            <w:pPr>
              <w:pStyle w:val="ConsPlusNormal"/>
              <w:jc w:val="center"/>
            </w:pPr>
            <w:proofErr w:type="gramStart"/>
            <w:r>
              <w:rPr>
                <w:color w:val="392C69"/>
              </w:rPr>
              <w:t>(в ред. постановлений Администрации Томской области</w:t>
            </w:r>
            <w:proofErr w:type="gramEnd"/>
          </w:p>
          <w:p w:rsidR="00ED43CE" w:rsidRDefault="00ED43CE">
            <w:pPr>
              <w:pStyle w:val="ConsPlusNormal"/>
              <w:jc w:val="center"/>
            </w:pPr>
            <w:r>
              <w:rPr>
                <w:color w:val="392C69"/>
              </w:rPr>
              <w:t xml:space="preserve">от 19.02.2019 </w:t>
            </w:r>
            <w:hyperlink r:id="rId26" w:history="1">
              <w:r>
                <w:rPr>
                  <w:color w:val="0000FF"/>
                </w:rPr>
                <w:t>N 71а</w:t>
              </w:r>
            </w:hyperlink>
            <w:r>
              <w:rPr>
                <w:color w:val="392C69"/>
              </w:rPr>
              <w:t xml:space="preserve">, от 25.12.2020 </w:t>
            </w:r>
            <w:hyperlink r:id="rId27" w:history="1">
              <w:r>
                <w:rPr>
                  <w:color w:val="0000FF"/>
                </w:rPr>
                <w:t>N 611а</w:t>
              </w:r>
            </w:hyperlink>
            <w:r>
              <w:rPr>
                <w:color w:val="392C69"/>
              </w:rPr>
              <w:t>)</w:t>
            </w:r>
          </w:p>
        </w:tc>
      </w:tr>
    </w:tbl>
    <w:p w:rsidR="00ED43CE" w:rsidRDefault="00ED43CE">
      <w:pPr>
        <w:pStyle w:val="ConsPlusNormal"/>
        <w:jc w:val="both"/>
      </w:pPr>
    </w:p>
    <w:p w:rsidR="00ED43CE" w:rsidRDefault="00ED43CE">
      <w:pPr>
        <w:pStyle w:val="ConsPlusTitle"/>
        <w:jc w:val="center"/>
        <w:outlineLvl w:val="2"/>
      </w:pPr>
      <w:r>
        <w:t>1. Общие положения</w:t>
      </w:r>
    </w:p>
    <w:p w:rsidR="00ED43CE" w:rsidRDefault="00ED43CE">
      <w:pPr>
        <w:pStyle w:val="ConsPlusNormal"/>
        <w:jc w:val="both"/>
      </w:pPr>
    </w:p>
    <w:p w:rsidR="00ED43CE" w:rsidRDefault="00ED43CE">
      <w:pPr>
        <w:pStyle w:val="ConsPlusNormal"/>
        <w:ind w:firstLine="540"/>
        <w:jc w:val="both"/>
      </w:pPr>
      <w:r>
        <w:t>1. Оценка эффективности реализации государственных программ Томской области (далее соответственно - оценка эффективности, государственная программа) проводится по следующим критериям:</w:t>
      </w:r>
    </w:p>
    <w:p w:rsidR="00ED43CE" w:rsidRDefault="00ED43CE">
      <w:pPr>
        <w:pStyle w:val="ConsPlusNormal"/>
        <w:spacing w:before="220"/>
        <w:ind w:firstLine="540"/>
        <w:jc w:val="both"/>
      </w:pPr>
      <w:r>
        <w:t>достижение запланированных показателей реализации цели и задач государственной программы;</w:t>
      </w:r>
    </w:p>
    <w:p w:rsidR="00ED43CE" w:rsidRDefault="00ED43CE">
      <w:pPr>
        <w:pStyle w:val="ConsPlusNormal"/>
        <w:spacing w:before="220"/>
        <w:ind w:firstLine="540"/>
        <w:jc w:val="both"/>
      </w:pPr>
      <w:r>
        <w:t>эффективность реализации основных мероприятий, ведомственных целевых программ (далее - ВЦП) и региональных проектов (с учетом эффективности реализации мероприятий государственной программы, входящих в состав основных мероприятий, ВЦП и региональных проектов) (далее - мероприятие);</w:t>
      </w:r>
    </w:p>
    <w:p w:rsidR="00ED43CE" w:rsidRDefault="00ED43CE">
      <w:pPr>
        <w:pStyle w:val="ConsPlusNormal"/>
        <w:jc w:val="both"/>
      </w:pPr>
      <w:r>
        <w:t xml:space="preserve">(в ред. </w:t>
      </w:r>
      <w:hyperlink r:id="rId28"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r>
        <w:t>полнота использования бюджетных ассигнований и эффективность привлечения средств федерального бюджета на реализацию государственной программы;</w:t>
      </w:r>
    </w:p>
    <w:p w:rsidR="00ED43CE" w:rsidRDefault="00ED43CE">
      <w:pPr>
        <w:pStyle w:val="ConsPlusNormal"/>
        <w:spacing w:before="220"/>
        <w:ind w:firstLine="540"/>
        <w:jc w:val="both"/>
      </w:pPr>
      <w:r>
        <w:t>качество управления государственной программой.</w:t>
      </w:r>
    </w:p>
    <w:p w:rsidR="00ED43CE" w:rsidRDefault="00ED43CE">
      <w:pPr>
        <w:pStyle w:val="ConsPlusNormal"/>
        <w:spacing w:before="220"/>
        <w:ind w:firstLine="540"/>
        <w:jc w:val="both"/>
      </w:pPr>
      <w:r>
        <w:t>2. В настоящей Методике оценки эффективности реализации государственных программ Томской области (далее - Методика) используются следующие понятия:</w:t>
      </w:r>
    </w:p>
    <w:p w:rsidR="00ED43CE" w:rsidRDefault="00ED43CE">
      <w:pPr>
        <w:pStyle w:val="ConsPlusNormal"/>
        <w:spacing w:before="220"/>
        <w:ind w:firstLine="540"/>
        <w:jc w:val="both"/>
      </w:pPr>
      <w:proofErr w:type="gramStart"/>
      <w:r>
        <w:t>плановые значения показателей реализации цели и задач государственной программы, показателей конечного результата основных мероприятий и показателей реализации мероприятий, входящих в состав основного мероприятия, - значения соответствующих показателей в редакции государственной программы, приведенной в соответствие с первоначально утвержденной редакцией закона Томской области об областном бюджете на соответствующий финансовый год и плановый период (далее - первоначально уточненная государственная программа);</w:t>
      </w:r>
      <w:proofErr w:type="gramEnd"/>
    </w:p>
    <w:p w:rsidR="00ED43CE" w:rsidRDefault="00ED43CE">
      <w:pPr>
        <w:pStyle w:val="ConsPlusNormal"/>
        <w:spacing w:before="220"/>
        <w:ind w:firstLine="540"/>
        <w:jc w:val="both"/>
      </w:pPr>
      <w:r>
        <w:t>плановые значения показателей конечного результата реализации ВЦП и показателей реализации мероприятий ВЦП - значения соответствующих показателей в первоначально утвержденной редакции ВЦП;</w:t>
      </w:r>
    </w:p>
    <w:p w:rsidR="00ED43CE" w:rsidRDefault="00ED43CE">
      <w:pPr>
        <w:pStyle w:val="ConsPlusNormal"/>
        <w:spacing w:before="220"/>
        <w:ind w:firstLine="540"/>
        <w:jc w:val="both"/>
      </w:pPr>
      <w:r>
        <w:t>плановые значения целевых показателей реализации региональных проектов и показателей мероприятий региональных проектов - значения соответствующих показателей в первоначально утвержденной редакции региональных проектов за отчетный год;</w:t>
      </w:r>
    </w:p>
    <w:p w:rsidR="00ED43CE" w:rsidRDefault="00ED43CE">
      <w:pPr>
        <w:pStyle w:val="ConsPlusNormal"/>
        <w:jc w:val="both"/>
      </w:pPr>
      <w:r>
        <w:t xml:space="preserve">(абзац введен </w:t>
      </w:r>
      <w:hyperlink r:id="rId29" w:history="1">
        <w:r>
          <w:rPr>
            <w:color w:val="0000FF"/>
          </w:rPr>
          <w:t>постановлением</w:t>
        </w:r>
      </w:hyperlink>
      <w:r>
        <w:t xml:space="preserve"> Администрации Томской области от 25.12.2020 N 611а)</w:t>
      </w:r>
    </w:p>
    <w:p w:rsidR="00ED43CE" w:rsidRDefault="00ED43CE">
      <w:pPr>
        <w:pStyle w:val="ConsPlusNormal"/>
        <w:spacing w:before="220"/>
        <w:ind w:firstLine="540"/>
        <w:jc w:val="both"/>
      </w:pPr>
      <w:r>
        <w:t>фактические значения показателей, оцениваемые в соответствии с настоящей Методикой, - значения, указанные в данных годового отчета о ходе реализации государственных программ;</w:t>
      </w:r>
    </w:p>
    <w:p w:rsidR="00ED43CE" w:rsidRDefault="00ED43CE">
      <w:pPr>
        <w:pStyle w:val="ConsPlusNormal"/>
        <w:spacing w:before="220"/>
        <w:ind w:firstLine="540"/>
        <w:jc w:val="both"/>
      </w:pPr>
      <w:r>
        <w:t>плановый объем бюджетных ассигнований областного бюджета на реализацию мероприятий, входящих в состав основных мероприятий, - объем бюджетных ассигнований, предусмотренный в первоначально уточненной государственной программе;</w:t>
      </w:r>
    </w:p>
    <w:p w:rsidR="00ED43CE" w:rsidRDefault="00ED43CE">
      <w:pPr>
        <w:pStyle w:val="ConsPlusNormal"/>
        <w:spacing w:before="220"/>
        <w:ind w:firstLine="540"/>
        <w:jc w:val="both"/>
      </w:pPr>
      <w:r>
        <w:t>плановый объем бюджетных ассигнований областного бюджета на реализацию мероприятий ВЦП - объем бюджетных ассигнований, предусмотренный в первоначально утвержденной редакции ВЦП;</w:t>
      </w:r>
    </w:p>
    <w:p w:rsidR="00ED43CE" w:rsidRDefault="00ED43CE">
      <w:pPr>
        <w:pStyle w:val="ConsPlusNormal"/>
        <w:spacing w:before="220"/>
        <w:ind w:firstLine="540"/>
        <w:jc w:val="both"/>
      </w:pPr>
      <w:r>
        <w:t>плановый объем бюджетных ассигнований областного бюджета на реализацию мероприятий, входящих в состав региональных проектов, - объем бюджетных ассигнований, предусмотренный в первоначально уточненной государственной программе;</w:t>
      </w:r>
    </w:p>
    <w:p w:rsidR="00ED43CE" w:rsidRDefault="00ED43CE">
      <w:pPr>
        <w:pStyle w:val="ConsPlusNormal"/>
        <w:jc w:val="both"/>
      </w:pPr>
      <w:r>
        <w:t xml:space="preserve">(абзац введен </w:t>
      </w:r>
      <w:hyperlink r:id="rId30" w:history="1">
        <w:r>
          <w:rPr>
            <w:color w:val="0000FF"/>
          </w:rPr>
          <w:t>постановлением</w:t>
        </w:r>
      </w:hyperlink>
      <w:r>
        <w:t xml:space="preserve"> Администрации Томской области от 25.12.2020 N 611а)</w:t>
      </w:r>
    </w:p>
    <w:p w:rsidR="00ED43CE" w:rsidRDefault="00ED43CE">
      <w:pPr>
        <w:pStyle w:val="ConsPlusNormal"/>
        <w:spacing w:before="220"/>
        <w:ind w:firstLine="540"/>
        <w:jc w:val="both"/>
      </w:pPr>
      <w:r>
        <w:t xml:space="preserve">плановый объем средств федерального бюджета, местных бюджетов, внебюджетных </w:t>
      </w:r>
      <w:r>
        <w:lastRenderedPageBreak/>
        <w:t>источников - объем соответствующих средств, указанный в первоначально уточненной государственной программе;</w:t>
      </w:r>
    </w:p>
    <w:p w:rsidR="00ED43CE" w:rsidRDefault="00ED43CE">
      <w:pPr>
        <w:pStyle w:val="ConsPlusNormal"/>
        <w:spacing w:before="220"/>
        <w:ind w:firstLine="540"/>
        <w:jc w:val="both"/>
      </w:pPr>
      <w:r>
        <w:t>фактический объем средств за счет всех источников на реализацию государственной программы - объем средств, указанный в годовом отчете о ходе реализации государственной программы.</w:t>
      </w:r>
    </w:p>
    <w:p w:rsidR="00ED43CE" w:rsidRDefault="00ED43CE">
      <w:pPr>
        <w:pStyle w:val="ConsPlusNormal"/>
        <w:spacing w:before="220"/>
        <w:ind w:firstLine="540"/>
        <w:jc w:val="both"/>
      </w:pPr>
      <w:r>
        <w:t xml:space="preserve">3. Утратил силу. - </w:t>
      </w:r>
      <w:hyperlink r:id="rId31" w:history="1">
        <w:r>
          <w:rPr>
            <w:color w:val="0000FF"/>
          </w:rPr>
          <w:t>Постановление</w:t>
        </w:r>
      </w:hyperlink>
      <w:r>
        <w:t xml:space="preserve"> Администрации Томской области от 19.02.2019 N 71а.</w:t>
      </w:r>
    </w:p>
    <w:p w:rsidR="00ED43CE" w:rsidRDefault="00ED43CE">
      <w:pPr>
        <w:pStyle w:val="ConsPlusNormal"/>
        <w:spacing w:before="220"/>
        <w:ind w:firstLine="540"/>
        <w:jc w:val="both"/>
      </w:pPr>
      <w:r>
        <w:t>4. При проведении оценки эффективности не учитываются мероприятия, основные мероприятия, ВЦП и региональные проекты, показатели, исключенные из государственной программы в течение отчетного финансового года.</w:t>
      </w:r>
    </w:p>
    <w:p w:rsidR="00ED43CE" w:rsidRDefault="00ED43CE">
      <w:pPr>
        <w:pStyle w:val="ConsPlusNormal"/>
        <w:spacing w:before="220"/>
        <w:ind w:firstLine="540"/>
        <w:jc w:val="both"/>
      </w:pPr>
      <w:r>
        <w:t>В случае включения в течение финансового года новых мероприятий, входящих в состав основных мероприятий, ВЦП и региональных проектов, показателей под плановым объемом средств за счет всех источников на реализацию данных мероприятий и плановыми значениями показателей понимаются объем соответствующих средств и значения показателей, первоначально утвержденные в государственной программе при ее корректировке.</w:t>
      </w:r>
    </w:p>
    <w:p w:rsidR="00ED43CE" w:rsidRDefault="00ED43CE">
      <w:pPr>
        <w:pStyle w:val="ConsPlusNormal"/>
        <w:jc w:val="both"/>
      </w:pPr>
      <w:r>
        <w:t>(</w:t>
      </w:r>
      <w:proofErr w:type="gramStart"/>
      <w:r>
        <w:t>п</w:t>
      </w:r>
      <w:proofErr w:type="gramEnd"/>
      <w:r>
        <w:t xml:space="preserve">. 4 в ред. </w:t>
      </w:r>
      <w:hyperlink r:id="rId32" w:history="1">
        <w:r>
          <w:rPr>
            <w:color w:val="0000FF"/>
          </w:rPr>
          <w:t>постановления</w:t>
        </w:r>
      </w:hyperlink>
      <w:r>
        <w:t xml:space="preserve"> Администрации Томской области от 25.12.2020 N 611а)</w:t>
      </w:r>
    </w:p>
    <w:p w:rsidR="00ED43CE" w:rsidRDefault="00ED43CE">
      <w:pPr>
        <w:pStyle w:val="ConsPlusNormal"/>
        <w:jc w:val="both"/>
      </w:pPr>
    </w:p>
    <w:p w:rsidR="00ED43CE" w:rsidRDefault="00ED43CE">
      <w:pPr>
        <w:pStyle w:val="ConsPlusTitle"/>
        <w:jc w:val="center"/>
        <w:outlineLvl w:val="2"/>
      </w:pPr>
      <w:r>
        <w:t>2. Оценка эффективности реализации основных мероприятий,</w:t>
      </w:r>
    </w:p>
    <w:p w:rsidR="00ED43CE" w:rsidRDefault="00ED43CE">
      <w:pPr>
        <w:pStyle w:val="ConsPlusTitle"/>
        <w:jc w:val="center"/>
      </w:pPr>
      <w:r>
        <w:t>ВЦП и региональных проектов</w:t>
      </w:r>
    </w:p>
    <w:p w:rsidR="00ED43CE" w:rsidRDefault="00ED43CE">
      <w:pPr>
        <w:pStyle w:val="ConsPlusNormal"/>
        <w:jc w:val="center"/>
      </w:pPr>
      <w:proofErr w:type="gramStart"/>
      <w:r>
        <w:t xml:space="preserve">(в ред. </w:t>
      </w:r>
      <w:hyperlink r:id="rId33" w:history="1">
        <w:r>
          <w:rPr>
            <w:color w:val="0000FF"/>
          </w:rPr>
          <w:t>постановления</w:t>
        </w:r>
      </w:hyperlink>
      <w:r>
        <w:t xml:space="preserve"> Администрации Томской области</w:t>
      </w:r>
      <w:proofErr w:type="gramEnd"/>
    </w:p>
    <w:p w:rsidR="00ED43CE" w:rsidRDefault="00ED43CE">
      <w:pPr>
        <w:pStyle w:val="ConsPlusNormal"/>
        <w:jc w:val="center"/>
      </w:pPr>
      <w:r>
        <w:t>от 25.12.2020 N 611а)</w:t>
      </w:r>
    </w:p>
    <w:p w:rsidR="00ED43CE" w:rsidRDefault="00ED43CE">
      <w:pPr>
        <w:pStyle w:val="ConsPlusNormal"/>
        <w:jc w:val="both"/>
      </w:pPr>
    </w:p>
    <w:p w:rsidR="00ED43CE" w:rsidRDefault="00ED43CE">
      <w:pPr>
        <w:pStyle w:val="ConsPlusNormal"/>
        <w:ind w:firstLine="540"/>
        <w:jc w:val="both"/>
      </w:pPr>
      <w:r>
        <w:t>5. Оценка эффективности реализации основных мероприятий, ВЦП и региональных проектов осуществляется путем расчета коэффициента эффективности реализации каждого основного мероприятия, ВЦП и регионального проекта.</w:t>
      </w:r>
    </w:p>
    <w:p w:rsidR="00ED43CE" w:rsidRDefault="00ED43CE">
      <w:pPr>
        <w:pStyle w:val="ConsPlusNormal"/>
        <w:jc w:val="both"/>
      </w:pPr>
      <w:r>
        <w:t>(</w:t>
      </w:r>
      <w:proofErr w:type="gramStart"/>
      <w:r>
        <w:t>п</w:t>
      </w:r>
      <w:proofErr w:type="gramEnd"/>
      <w:r>
        <w:t xml:space="preserve">. 5 в ред. </w:t>
      </w:r>
      <w:hyperlink r:id="rId34"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r>
        <w:t>6. Коэффициент эффективности реализации основного мероприятия (ВЦП) определяется путем сложения суммарного коэффициента эффективности реализации мероприятий и суммарного коэффициента достижения показателей конечного результата основного мероприятия (ВЦП) с учетом их весовых значений и рассчитывается по формуле:</w:t>
      </w:r>
    </w:p>
    <w:p w:rsidR="00ED43CE" w:rsidRDefault="00ED43CE">
      <w:pPr>
        <w:pStyle w:val="ConsPlusNormal"/>
        <w:jc w:val="both"/>
      </w:pPr>
    </w:p>
    <w:p w:rsidR="00ED43CE" w:rsidRDefault="00ED43CE">
      <w:pPr>
        <w:pStyle w:val="ConsPlusNormal"/>
        <w:jc w:val="center"/>
      </w:pPr>
      <w:r w:rsidRPr="00411172">
        <w:rPr>
          <w:position w:val="-26"/>
        </w:rPr>
        <w:pict>
          <v:shape id="_x0000_i1025" style="width:257.25pt;height:37.5pt" coordsize="" o:spt="100" adj="0,,0" path="" filled="f" stroked="f">
            <v:stroke joinstyle="miter"/>
            <v:imagedata r:id="rId35" o:title="base_23643_148886_32768"/>
            <v:formulas/>
            <v:path o:connecttype="segments"/>
          </v:shape>
        </w:pict>
      </w:r>
    </w:p>
    <w:p w:rsidR="00ED43CE" w:rsidRDefault="00ED43CE">
      <w:pPr>
        <w:pStyle w:val="ConsPlusNormal"/>
        <w:jc w:val="both"/>
      </w:pPr>
    </w:p>
    <w:p w:rsidR="00ED43CE" w:rsidRDefault="00ED43CE">
      <w:pPr>
        <w:pStyle w:val="ConsPlusNormal"/>
        <w:ind w:firstLine="540"/>
        <w:jc w:val="both"/>
      </w:pPr>
      <w:r w:rsidRPr="00411172">
        <w:rPr>
          <w:position w:val="-11"/>
        </w:rPr>
        <w:pict>
          <v:shape id="_x0000_i1026" style="width:48.75pt;height:22.5pt" coordsize="" o:spt="100" adj="0,,0" path="" filled="f" stroked="f">
            <v:stroke joinstyle="miter"/>
            <v:imagedata r:id="rId36" o:title="base_23643_148886_32769"/>
            <v:formulas/>
            <v:path o:connecttype="segments"/>
          </v:shape>
        </w:pict>
      </w:r>
      <w:r>
        <w:t xml:space="preserve"> - коэффициент эффективности реализации i-го основного мероприятия (ВЦП) государственной программы;</w:t>
      </w:r>
    </w:p>
    <w:p w:rsidR="00ED43CE" w:rsidRDefault="00ED43CE">
      <w:pPr>
        <w:pStyle w:val="ConsPlusNormal"/>
        <w:spacing w:before="220"/>
        <w:ind w:firstLine="540"/>
        <w:jc w:val="both"/>
      </w:pPr>
      <w:r w:rsidRPr="00411172">
        <w:rPr>
          <w:position w:val="-9"/>
        </w:rPr>
        <w:pict>
          <v:shape id="_x0000_i1027" style="width:23.25pt;height:21pt" coordsize="" o:spt="100" adj="0,,0" path="" filled="f" stroked="f">
            <v:stroke joinstyle="miter"/>
            <v:imagedata r:id="rId37" o:title="base_23643_148886_32770"/>
            <v:formulas/>
            <v:path o:connecttype="segments"/>
          </v:shape>
        </w:pict>
      </w:r>
      <w:r>
        <w:t xml:space="preserve"> - коэффициент эффективности i-го мероприятия;</w:t>
      </w:r>
    </w:p>
    <w:p w:rsidR="00ED43CE" w:rsidRDefault="00ED43CE">
      <w:pPr>
        <w:pStyle w:val="ConsPlusNormal"/>
        <w:spacing w:before="220"/>
        <w:ind w:firstLine="540"/>
        <w:jc w:val="both"/>
      </w:pPr>
      <w:r w:rsidRPr="00411172">
        <w:rPr>
          <w:position w:val="-11"/>
        </w:rPr>
        <w:pict>
          <v:shape id="_x0000_i1028" style="width:48.75pt;height:22.5pt" coordsize="" o:spt="100" adj="0,,0" path="" filled="f" stroked="f">
            <v:stroke joinstyle="miter"/>
            <v:imagedata r:id="rId38" o:title="base_23643_148886_32771"/>
            <v:formulas/>
            <v:path o:connecttype="segments"/>
          </v:shape>
        </w:pict>
      </w:r>
      <w:r>
        <w:t xml:space="preserve"> - коэффициент достижения показателей конечного результата основного мероприятия (ВЦП);</w:t>
      </w:r>
    </w:p>
    <w:p w:rsidR="00ED43CE" w:rsidRDefault="00ED43CE">
      <w:pPr>
        <w:pStyle w:val="ConsPlusNormal"/>
        <w:spacing w:before="220"/>
        <w:ind w:firstLine="540"/>
        <w:jc w:val="both"/>
      </w:pPr>
      <w:proofErr w:type="gramStart"/>
      <w:r>
        <w:t>р</w:t>
      </w:r>
      <w:proofErr w:type="gramEnd"/>
      <w:r>
        <w:t xml:space="preserve"> - количество мероприятий;</w:t>
      </w:r>
    </w:p>
    <w:p w:rsidR="00ED43CE" w:rsidRDefault="00ED43CE">
      <w:pPr>
        <w:pStyle w:val="ConsPlusNormal"/>
        <w:spacing w:before="220"/>
        <w:ind w:firstLine="540"/>
        <w:jc w:val="both"/>
      </w:pPr>
      <w:r>
        <w:t>0,6 - весовое значение суммы коэффициентов эффективности i-х мероприятий;</w:t>
      </w:r>
    </w:p>
    <w:p w:rsidR="00ED43CE" w:rsidRDefault="00ED43CE">
      <w:pPr>
        <w:pStyle w:val="ConsPlusNormal"/>
        <w:spacing w:before="220"/>
        <w:ind w:firstLine="540"/>
        <w:jc w:val="both"/>
      </w:pPr>
      <w:r>
        <w:t xml:space="preserve">0,4 - весовое значение </w:t>
      </w:r>
      <w:proofErr w:type="gramStart"/>
      <w:r>
        <w:t>суммы коэффициентов достижения показателей конечного результата основного</w:t>
      </w:r>
      <w:proofErr w:type="gramEnd"/>
      <w:r>
        <w:t xml:space="preserve"> мероприятия (ВЦП).</w:t>
      </w:r>
    </w:p>
    <w:p w:rsidR="00ED43CE" w:rsidRDefault="00ED43CE">
      <w:pPr>
        <w:pStyle w:val="ConsPlusNormal"/>
        <w:spacing w:before="220"/>
        <w:ind w:firstLine="540"/>
        <w:jc w:val="both"/>
      </w:pPr>
      <w:r>
        <w:lastRenderedPageBreak/>
        <w:t>6-1. Коэффициент эффективности реализации регионального проекта определяется путем сложения суммарного коэффициента эффективности реализации мероприятий и суммарного коэффициента достижения целевых показателей регионального проекта с учетом их весовых значений и рассчитывается по формуле:</w:t>
      </w:r>
    </w:p>
    <w:p w:rsidR="00ED43CE" w:rsidRDefault="00ED43CE">
      <w:pPr>
        <w:pStyle w:val="ConsPlusNormal"/>
        <w:jc w:val="both"/>
      </w:pPr>
    </w:p>
    <w:p w:rsidR="00ED43CE" w:rsidRDefault="00ED43CE">
      <w:pPr>
        <w:pStyle w:val="ConsPlusNormal"/>
        <w:jc w:val="center"/>
      </w:pPr>
      <w:r w:rsidRPr="00411172">
        <w:rPr>
          <w:position w:val="-31"/>
        </w:rPr>
        <w:pict>
          <v:shape id="_x0000_i1029" style="width:205.5pt;height:42pt" coordsize="" o:spt="100" adj="0,,0" path="" filled="f" stroked="f">
            <v:stroke joinstyle="miter"/>
            <v:imagedata r:id="rId39" o:title="base_23643_148886_32772"/>
            <v:formulas/>
            <v:path o:connecttype="segments"/>
          </v:shape>
        </w:pict>
      </w:r>
    </w:p>
    <w:p w:rsidR="00ED43CE" w:rsidRDefault="00ED43CE">
      <w:pPr>
        <w:pStyle w:val="ConsPlusNormal"/>
        <w:jc w:val="both"/>
      </w:pPr>
    </w:p>
    <w:p w:rsidR="00ED43CE" w:rsidRDefault="00ED43CE">
      <w:pPr>
        <w:pStyle w:val="ConsPlusNormal"/>
        <w:ind w:firstLine="540"/>
        <w:jc w:val="both"/>
      </w:pPr>
      <w:r w:rsidRPr="00411172">
        <w:rPr>
          <w:position w:val="-9"/>
        </w:rPr>
        <w:pict>
          <v:shape id="_x0000_i1030" style="width:26.25pt;height:21pt" coordsize="" o:spt="100" adj="0,,0" path="" filled="f" stroked="f">
            <v:stroke joinstyle="miter"/>
            <v:imagedata r:id="rId40" o:title="base_23643_148886_32773"/>
            <v:formulas/>
            <v:path o:connecttype="segments"/>
          </v:shape>
        </w:pict>
      </w:r>
      <w:r>
        <w:t xml:space="preserve"> - коэффициент эффективности реализации i-го регионального проекта государственной программы;</w:t>
      </w:r>
    </w:p>
    <w:p w:rsidR="00ED43CE" w:rsidRDefault="00ED43CE">
      <w:pPr>
        <w:pStyle w:val="ConsPlusNormal"/>
        <w:spacing w:before="220"/>
        <w:ind w:firstLine="540"/>
        <w:jc w:val="both"/>
      </w:pPr>
      <w:r w:rsidRPr="00411172">
        <w:rPr>
          <w:position w:val="-9"/>
        </w:rPr>
        <w:pict>
          <v:shape id="_x0000_i1031" style="width:23.25pt;height:21pt" coordsize="" o:spt="100" adj="0,,0" path="" filled="f" stroked="f">
            <v:stroke joinstyle="miter"/>
            <v:imagedata r:id="rId41" o:title="base_23643_148886_32774"/>
            <v:formulas/>
            <v:path o:connecttype="segments"/>
          </v:shape>
        </w:pict>
      </w:r>
      <w:r>
        <w:t xml:space="preserve"> - коэффициент эффективности i-го мероприятия;</w:t>
      </w:r>
    </w:p>
    <w:p w:rsidR="00ED43CE" w:rsidRDefault="00ED43CE">
      <w:pPr>
        <w:pStyle w:val="ConsPlusNormal"/>
        <w:spacing w:before="220"/>
        <w:ind w:firstLine="540"/>
        <w:jc w:val="both"/>
      </w:pPr>
      <w:r w:rsidRPr="00411172">
        <w:rPr>
          <w:position w:val="-9"/>
        </w:rPr>
        <w:pict>
          <v:shape id="_x0000_i1032" style="width:26.25pt;height:21pt" coordsize="" o:spt="100" adj="0,,0" path="" filled="f" stroked="f">
            <v:stroke joinstyle="miter"/>
            <v:imagedata r:id="rId42" o:title="base_23643_148886_32775"/>
            <v:formulas/>
            <v:path o:connecttype="segments"/>
          </v:shape>
        </w:pict>
      </w:r>
      <w:r>
        <w:t xml:space="preserve"> - коэффициент достижения целевых показателей регионального проекта;</w:t>
      </w:r>
    </w:p>
    <w:p w:rsidR="00ED43CE" w:rsidRDefault="00ED43CE">
      <w:pPr>
        <w:pStyle w:val="ConsPlusNormal"/>
        <w:spacing w:before="220"/>
        <w:ind w:firstLine="540"/>
        <w:jc w:val="both"/>
      </w:pPr>
      <w:proofErr w:type="gramStart"/>
      <w:r>
        <w:t>р</w:t>
      </w:r>
      <w:proofErr w:type="gramEnd"/>
      <w:r>
        <w:t xml:space="preserve"> - количество мероприятий;</w:t>
      </w:r>
    </w:p>
    <w:p w:rsidR="00ED43CE" w:rsidRDefault="00ED43CE">
      <w:pPr>
        <w:pStyle w:val="ConsPlusNormal"/>
        <w:spacing w:before="220"/>
        <w:ind w:firstLine="540"/>
        <w:jc w:val="both"/>
      </w:pPr>
      <w:r>
        <w:t>0,6 - весовое значение суммы коэффициентов эффективности i-х мероприятий;</w:t>
      </w:r>
    </w:p>
    <w:p w:rsidR="00ED43CE" w:rsidRDefault="00ED43CE">
      <w:pPr>
        <w:pStyle w:val="ConsPlusNormal"/>
        <w:spacing w:before="220"/>
        <w:ind w:firstLine="540"/>
        <w:jc w:val="both"/>
      </w:pPr>
      <w:r>
        <w:t xml:space="preserve">0,4 - весовое значение </w:t>
      </w:r>
      <w:proofErr w:type="gramStart"/>
      <w:r>
        <w:t>суммы коэффициентов достижения целевых показателей регионального проекта</w:t>
      </w:r>
      <w:proofErr w:type="gramEnd"/>
      <w:r>
        <w:t>.</w:t>
      </w:r>
    </w:p>
    <w:p w:rsidR="00ED43CE" w:rsidRDefault="00ED43CE">
      <w:pPr>
        <w:pStyle w:val="ConsPlusNormal"/>
        <w:jc w:val="both"/>
      </w:pPr>
      <w:r>
        <w:t xml:space="preserve">(п. 6-1 </w:t>
      </w:r>
      <w:proofErr w:type="gramStart"/>
      <w:r>
        <w:t>введен</w:t>
      </w:r>
      <w:proofErr w:type="gramEnd"/>
      <w:r>
        <w:t xml:space="preserve"> </w:t>
      </w:r>
      <w:hyperlink r:id="rId43" w:history="1">
        <w:r>
          <w:rPr>
            <w:color w:val="0000FF"/>
          </w:rPr>
          <w:t>постановлением</w:t>
        </w:r>
      </w:hyperlink>
      <w:r>
        <w:t xml:space="preserve"> Администрации Томской области от 25.12.2020 N 611а)</w:t>
      </w:r>
    </w:p>
    <w:p w:rsidR="00ED43CE" w:rsidRDefault="00ED43CE">
      <w:pPr>
        <w:pStyle w:val="ConsPlusNormal"/>
        <w:spacing w:before="220"/>
        <w:ind w:firstLine="540"/>
        <w:jc w:val="both"/>
      </w:pPr>
      <w:bookmarkStart w:id="6" w:name="P147"/>
      <w:bookmarkEnd w:id="6"/>
      <w:r>
        <w:t xml:space="preserve">7. Коэффициент эффективности i-го мероприятия определяется </w:t>
      </w:r>
      <w:proofErr w:type="gramStart"/>
      <w:r>
        <w:t>исходя из степени достижения показателя мероприятия и затраченных финансовых ресурсов и рассчитывается</w:t>
      </w:r>
      <w:proofErr w:type="gramEnd"/>
      <w:r>
        <w:t xml:space="preserve"> по формуле:</w:t>
      </w:r>
    </w:p>
    <w:p w:rsidR="00ED43CE" w:rsidRDefault="00ED43CE">
      <w:pPr>
        <w:pStyle w:val="ConsPlusNormal"/>
        <w:spacing w:before="220"/>
        <w:ind w:firstLine="540"/>
        <w:jc w:val="both"/>
      </w:pPr>
      <w:bookmarkStart w:id="7" w:name="P148"/>
      <w:bookmarkEnd w:id="7"/>
      <w:r>
        <w:t>1) если показатель реализации мероприятия имеет желаемую (положительную) динамику увеличения значения:</w:t>
      </w:r>
    </w:p>
    <w:p w:rsidR="00ED43CE" w:rsidRDefault="00ED43CE">
      <w:pPr>
        <w:pStyle w:val="ConsPlusNormal"/>
        <w:jc w:val="both"/>
      </w:pPr>
    </w:p>
    <w:p w:rsidR="00ED43CE" w:rsidRDefault="00ED43CE">
      <w:pPr>
        <w:pStyle w:val="ConsPlusNormal"/>
        <w:jc w:val="center"/>
      </w:pPr>
      <w:r w:rsidRPr="00411172">
        <w:rPr>
          <w:position w:val="-64"/>
        </w:rPr>
        <w:pict>
          <v:shape id="_x0000_i1033" style="width:123pt;height:75.75pt" coordsize="" o:spt="100" adj="0,,0" path="" filled="f" stroked="f">
            <v:stroke joinstyle="miter"/>
            <v:imagedata r:id="rId44" o:title="base_23643_148886_32776"/>
            <v:formulas/>
            <v:path o:connecttype="segments"/>
          </v:shape>
        </w:pict>
      </w:r>
    </w:p>
    <w:p w:rsidR="00ED43CE" w:rsidRDefault="00ED43CE">
      <w:pPr>
        <w:pStyle w:val="ConsPlusNormal"/>
        <w:jc w:val="both"/>
      </w:pPr>
    </w:p>
    <w:p w:rsidR="00ED43CE" w:rsidRDefault="00ED43CE">
      <w:pPr>
        <w:pStyle w:val="ConsPlusNormal"/>
        <w:ind w:firstLine="540"/>
        <w:jc w:val="both"/>
      </w:pPr>
      <w:r w:rsidRPr="00411172">
        <w:rPr>
          <w:position w:val="-9"/>
        </w:rPr>
        <w:pict>
          <v:shape id="_x0000_i1034" style="width:23.25pt;height:21pt" coordsize="" o:spt="100" adj="0,,0" path="" filled="f" stroked="f">
            <v:stroke joinstyle="miter"/>
            <v:imagedata r:id="rId45" o:title="base_23643_148886_32777"/>
            <v:formulas/>
            <v:path o:connecttype="segments"/>
          </v:shape>
        </w:pict>
      </w:r>
      <w:r>
        <w:t xml:space="preserve"> - эффективность реализации i-го мероприятия;</w:t>
      </w:r>
    </w:p>
    <w:p w:rsidR="00ED43CE" w:rsidRDefault="00ED43CE">
      <w:pPr>
        <w:pStyle w:val="ConsPlusNormal"/>
        <w:spacing w:before="220"/>
        <w:ind w:firstLine="540"/>
        <w:jc w:val="both"/>
      </w:pPr>
      <w:r w:rsidRPr="00411172">
        <w:rPr>
          <w:position w:val="-9"/>
        </w:rPr>
        <w:pict>
          <v:shape id="_x0000_i1035" style="width:42.75pt;height:21pt" coordsize="" o:spt="100" adj="0,,0" path="" filled="f" stroked="f">
            <v:stroke joinstyle="miter"/>
            <v:imagedata r:id="rId46" o:title="base_23643_148886_32778"/>
            <v:formulas/>
            <v:path o:connecttype="segments"/>
          </v:shape>
        </w:pict>
      </w:r>
      <w:r>
        <w:t xml:space="preserve"> - фактически достигнутое (плановое) значение показателя i-го мероприятия;</w:t>
      </w:r>
    </w:p>
    <w:p w:rsidR="00ED43CE" w:rsidRDefault="00ED43CE">
      <w:pPr>
        <w:pStyle w:val="ConsPlusNormal"/>
        <w:spacing w:before="220"/>
        <w:ind w:firstLine="540"/>
        <w:jc w:val="both"/>
      </w:pPr>
      <w:r w:rsidRPr="00411172">
        <w:rPr>
          <w:position w:val="-9"/>
        </w:rPr>
        <w:pict>
          <v:shape id="_x0000_i1036" style="width:42pt;height:21pt" coordsize="" o:spt="100" adj="0,,0" path="" filled="f" stroked="f">
            <v:stroke joinstyle="miter"/>
            <v:imagedata r:id="rId47" o:title="base_23643_148886_32779"/>
            <v:formulas/>
            <v:path o:connecttype="segments"/>
          </v:shape>
        </w:pict>
      </w:r>
      <w:r>
        <w:t xml:space="preserve"> - фактические (запланированные) расходы на реализацию i-го мероприятия за счет средств областного бюджета, федерального бюджета (средств, поступающих в областной бюджет) и местных бюджетов;</w:t>
      </w:r>
    </w:p>
    <w:p w:rsidR="00ED43CE" w:rsidRDefault="00ED43CE">
      <w:pPr>
        <w:pStyle w:val="ConsPlusNormal"/>
        <w:spacing w:before="220"/>
        <w:ind w:firstLine="540"/>
        <w:jc w:val="both"/>
      </w:pPr>
      <w:r>
        <w:t>i - количество показателей результата реализации i-го мероприятия;</w:t>
      </w:r>
    </w:p>
    <w:p w:rsidR="00ED43CE" w:rsidRDefault="00ED43CE">
      <w:pPr>
        <w:pStyle w:val="ConsPlusNormal"/>
        <w:spacing w:before="220"/>
        <w:ind w:firstLine="540"/>
        <w:jc w:val="both"/>
      </w:pPr>
      <w:r>
        <w:t>2) если показатель реализации мероприятия имеет желаемую (положительную) динамику снижения значения:</w:t>
      </w:r>
    </w:p>
    <w:p w:rsidR="00ED43CE" w:rsidRDefault="00ED43CE">
      <w:pPr>
        <w:pStyle w:val="ConsPlusNormal"/>
        <w:jc w:val="both"/>
      </w:pPr>
    </w:p>
    <w:p w:rsidR="00ED43CE" w:rsidRDefault="00ED43CE">
      <w:pPr>
        <w:pStyle w:val="ConsPlusNormal"/>
        <w:jc w:val="center"/>
      </w:pPr>
      <w:r w:rsidRPr="00411172">
        <w:rPr>
          <w:position w:val="-64"/>
        </w:rPr>
        <w:lastRenderedPageBreak/>
        <w:pict>
          <v:shape id="_x0000_i1037" style="width:103.5pt;height:75.75pt" coordsize="" o:spt="100" adj="0,,0" path="" filled="f" stroked="f">
            <v:stroke joinstyle="miter"/>
            <v:imagedata r:id="rId48" o:title="base_23643_148886_32780"/>
            <v:formulas/>
            <v:path o:connecttype="segments"/>
          </v:shape>
        </w:pict>
      </w:r>
    </w:p>
    <w:p w:rsidR="00ED43CE" w:rsidRDefault="00ED43CE">
      <w:pPr>
        <w:pStyle w:val="ConsPlusNormal"/>
        <w:jc w:val="both"/>
      </w:pPr>
    </w:p>
    <w:p w:rsidR="00ED43CE" w:rsidRDefault="00ED43CE">
      <w:pPr>
        <w:pStyle w:val="ConsPlusNormal"/>
        <w:ind w:firstLine="540"/>
        <w:jc w:val="both"/>
      </w:pPr>
      <w:bookmarkStart w:id="8" w:name="P160"/>
      <w:bookmarkEnd w:id="8"/>
      <w:r>
        <w:t>3) если показатель реализации имеет желаемую (положительную) динамику сохранения значения (стабильность):</w:t>
      </w:r>
    </w:p>
    <w:p w:rsidR="00ED43CE" w:rsidRDefault="00ED43CE">
      <w:pPr>
        <w:pStyle w:val="ConsPlusNormal"/>
        <w:spacing w:before="220"/>
        <w:ind w:firstLine="540"/>
        <w:jc w:val="both"/>
      </w:pPr>
      <w:r>
        <w:t>а) в случае равенства прогнозного и фактического значений показателей:</w:t>
      </w:r>
    </w:p>
    <w:p w:rsidR="00ED43CE" w:rsidRDefault="00ED43CE">
      <w:pPr>
        <w:pStyle w:val="ConsPlusNormal"/>
        <w:jc w:val="both"/>
      </w:pPr>
    </w:p>
    <w:p w:rsidR="00ED43CE" w:rsidRDefault="00ED43CE">
      <w:pPr>
        <w:pStyle w:val="ConsPlusNormal"/>
        <w:jc w:val="center"/>
      </w:pPr>
      <w:r w:rsidRPr="00411172">
        <w:rPr>
          <w:position w:val="-44"/>
        </w:rPr>
        <w:pict>
          <v:shape id="_x0000_i1038" style="width:62.25pt;height:55.5pt" coordsize="" o:spt="100" adj="0,,0" path="" filled="f" stroked="f">
            <v:stroke joinstyle="miter"/>
            <v:imagedata r:id="rId49" o:title="base_23643_148886_32781"/>
            <v:formulas/>
            <v:path o:connecttype="segments"/>
          </v:shape>
        </w:pict>
      </w:r>
    </w:p>
    <w:p w:rsidR="00ED43CE" w:rsidRDefault="00ED43CE">
      <w:pPr>
        <w:pStyle w:val="ConsPlusNormal"/>
        <w:jc w:val="both"/>
      </w:pPr>
    </w:p>
    <w:p w:rsidR="00ED43CE" w:rsidRDefault="00ED43CE">
      <w:pPr>
        <w:pStyle w:val="ConsPlusNormal"/>
        <w:ind w:firstLine="540"/>
        <w:jc w:val="both"/>
      </w:pPr>
      <w:r>
        <w:t xml:space="preserve">б) в случае отклонения фактического значения показателя </w:t>
      </w:r>
      <w:proofErr w:type="gramStart"/>
      <w:r>
        <w:t>от</w:t>
      </w:r>
      <w:proofErr w:type="gramEnd"/>
      <w:r>
        <w:t xml:space="preserve"> планового в большую или меньшую сторону:</w:t>
      </w:r>
    </w:p>
    <w:p w:rsidR="00ED43CE" w:rsidRDefault="00ED43CE">
      <w:pPr>
        <w:pStyle w:val="ConsPlusNormal"/>
        <w:jc w:val="both"/>
      </w:pPr>
    </w:p>
    <w:p w:rsidR="00ED43CE" w:rsidRDefault="00ED43CE">
      <w:pPr>
        <w:pStyle w:val="ConsPlusNormal"/>
        <w:jc w:val="center"/>
      </w:pPr>
      <w:r w:rsidRPr="00411172">
        <w:rPr>
          <w:position w:val="-9"/>
        </w:rPr>
        <w:pict>
          <v:shape id="_x0000_i1039" style="width:47.25pt;height:21pt" coordsize="" o:spt="100" adj="0,,0" path="" filled="f" stroked="f">
            <v:stroke joinstyle="miter"/>
            <v:imagedata r:id="rId50" o:title="base_23643_148886_32782"/>
            <v:formulas/>
            <v:path o:connecttype="segments"/>
          </v:shape>
        </w:pict>
      </w:r>
    </w:p>
    <w:p w:rsidR="00ED43CE" w:rsidRDefault="00ED43CE">
      <w:pPr>
        <w:pStyle w:val="ConsPlusNormal"/>
        <w:jc w:val="both"/>
      </w:pPr>
    </w:p>
    <w:p w:rsidR="00ED43CE" w:rsidRDefault="00ED43CE">
      <w:pPr>
        <w:pStyle w:val="ConsPlusNormal"/>
        <w:ind w:firstLine="540"/>
        <w:jc w:val="both"/>
      </w:pPr>
      <w:r>
        <w:t xml:space="preserve">4) в случае если реализация мероприятий не требует финансового обеспечения, в формулах </w:t>
      </w:r>
      <w:hyperlink w:anchor="P148" w:history="1">
        <w:r>
          <w:rPr>
            <w:color w:val="0000FF"/>
          </w:rPr>
          <w:t>подпунктов 1)</w:t>
        </w:r>
      </w:hyperlink>
      <w:r>
        <w:t xml:space="preserve"> - </w:t>
      </w:r>
      <w:hyperlink w:anchor="P160" w:history="1">
        <w:r>
          <w:rPr>
            <w:color w:val="0000FF"/>
          </w:rPr>
          <w:t>3)</w:t>
        </w:r>
      </w:hyperlink>
      <w:r>
        <w:t xml:space="preserve"> настоящего пункта настоящей Методики выражение </w:t>
      </w:r>
      <w:r w:rsidRPr="00411172">
        <w:rPr>
          <w:position w:val="-28"/>
        </w:rPr>
        <w:pict>
          <v:shape id="_x0000_i1040" style="width:21pt;height:39.75pt" coordsize="" o:spt="100" adj="0,,0" path="" filled="f" stroked="f">
            <v:stroke joinstyle="miter"/>
            <v:imagedata r:id="rId51" o:title="base_23643_148886_32783"/>
            <v:formulas/>
            <v:path o:connecttype="segments"/>
          </v:shape>
        </w:pict>
      </w:r>
      <w:r>
        <w:t xml:space="preserve"> считать равным 1;</w:t>
      </w:r>
    </w:p>
    <w:p w:rsidR="00ED43CE" w:rsidRDefault="00ED43CE">
      <w:pPr>
        <w:pStyle w:val="ConsPlusNormal"/>
        <w:spacing w:before="220"/>
        <w:ind w:firstLine="540"/>
        <w:jc w:val="both"/>
      </w:pPr>
      <w:bookmarkStart w:id="9" w:name="P170"/>
      <w:bookmarkEnd w:id="9"/>
      <w:r>
        <w:t>5) если прогнозный и фактически достигнутый показатели мероприятия равны нулю:</w:t>
      </w:r>
    </w:p>
    <w:p w:rsidR="00ED43CE" w:rsidRDefault="00ED43CE">
      <w:pPr>
        <w:pStyle w:val="ConsPlusNormal"/>
        <w:jc w:val="both"/>
      </w:pPr>
    </w:p>
    <w:p w:rsidR="00ED43CE" w:rsidRDefault="00ED43CE">
      <w:pPr>
        <w:pStyle w:val="ConsPlusNormal"/>
        <w:jc w:val="center"/>
      </w:pPr>
      <w:r w:rsidRPr="00411172">
        <w:rPr>
          <w:position w:val="-9"/>
        </w:rPr>
        <w:pict>
          <v:shape id="_x0000_i1041" style="width:46.5pt;height:21pt" coordsize="" o:spt="100" adj="0,,0" path="" filled="f" stroked="f">
            <v:stroke joinstyle="miter"/>
            <v:imagedata r:id="rId52" o:title="base_23643_148886_32784"/>
            <v:formulas/>
            <v:path o:connecttype="segments"/>
          </v:shape>
        </w:pict>
      </w:r>
    </w:p>
    <w:p w:rsidR="00ED43CE" w:rsidRDefault="00ED43CE">
      <w:pPr>
        <w:pStyle w:val="ConsPlusNormal"/>
        <w:jc w:val="both"/>
      </w:pPr>
    </w:p>
    <w:p w:rsidR="00ED43CE" w:rsidRDefault="00ED43CE">
      <w:pPr>
        <w:pStyle w:val="ConsPlusNormal"/>
        <w:ind w:firstLine="540"/>
        <w:jc w:val="both"/>
      </w:pPr>
      <w:r>
        <w:t xml:space="preserve">6) если для мероприятия предусмотрено несколько показателей с разной желаемой (положительной) динамикой, то </w:t>
      </w:r>
      <w:r w:rsidRPr="00411172">
        <w:rPr>
          <w:position w:val="-9"/>
        </w:rPr>
        <w:pict>
          <v:shape id="_x0000_i1042" style="width:23.25pt;height:21pt" coordsize="" o:spt="100" adj="0,,0" path="" filled="f" stroked="f">
            <v:stroke joinstyle="miter"/>
            <v:imagedata r:id="rId45" o:title="base_23643_148886_32785"/>
            <v:formulas/>
            <v:path o:connecttype="segments"/>
          </v:shape>
        </w:pict>
      </w:r>
      <w:r>
        <w:t xml:space="preserve"> определяется как среднеарифметическое значение коэффициента эффективности мероприятия, рассчитанного по формулам, приведенным в </w:t>
      </w:r>
      <w:hyperlink w:anchor="P148" w:history="1">
        <w:r>
          <w:rPr>
            <w:color w:val="0000FF"/>
          </w:rPr>
          <w:t>подпунктах 1)</w:t>
        </w:r>
      </w:hyperlink>
      <w:r>
        <w:t xml:space="preserve"> - </w:t>
      </w:r>
      <w:hyperlink w:anchor="P160" w:history="1">
        <w:r>
          <w:rPr>
            <w:color w:val="0000FF"/>
          </w:rPr>
          <w:t>3)</w:t>
        </w:r>
      </w:hyperlink>
      <w:r>
        <w:t xml:space="preserve">, </w:t>
      </w:r>
      <w:hyperlink w:anchor="P170" w:history="1">
        <w:r>
          <w:rPr>
            <w:color w:val="0000FF"/>
          </w:rPr>
          <w:t>5)</w:t>
        </w:r>
      </w:hyperlink>
      <w:r>
        <w:t xml:space="preserve"> настоящего пункта настоящей Методики;</w:t>
      </w:r>
    </w:p>
    <w:p w:rsidR="00ED43CE" w:rsidRDefault="00ED43CE">
      <w:pPr>
        <w:pStyle w:val="ConsPlusNormal"/>
        <w:spacing w:before="220"/>
        <w:ind w:firstLine="540"/>
        <w:jc w:val="both"/>
      </w:pPr>
      <w:r>
        <w:t xml:space="preserve">7) при расчете </w:t>
      </w:r>
      <w:r w:rsidRPr="00411172">
        <w:rPr>
          <w:position w:val="-9"/>
        </w:rPr>
        <w:pict>
          <v:shape id="_x0000_i1043" style="width:23.25pt;height:21pt" coordsize="" o:spt="100" adj="0,,0" path="" filled="f" stroked="f">
            <v:stroke joinstyle="miter"/>
            <v:imagedata r:id="rId45" o:title="base_23643_148886_32786"/>
            <v:formulas/>
            <v:path o:connecttype="segments"/>
          </v:shape>
        </w:pict>
      </w:r>
      <w:r>
        <w:t xml:space="preserve"> учитывается динамика изменений финансирования i-го мероприятия за счет средств областного и федерального бюджетов:</w:t>
      </w:r>
    </w:p>
    <w:p w:rsidR="00ED43CE" w:rsidRDefault="00ED43CE">
      <w:pPr>
        <w:pStyle w:val="ConsPlusNormal"/>
        <w:spacing w:before="220"/>
        <w:ind w:firstLine="540"/>
        <w:jc w:val="both"/>
      </w:pPr>
      <w:r>
        <w:t xml:space="preserve">а) если фактический объем финансирования за счет средств федерального бюджета соответствует плановому уровню, при этом фактический объем финансирования за счет средств областного бюджета увеличился или уменьшился от запланированного объема, то </w:t>
      </w:r>
      <w:r w:rsidRPr="00411172">
        <w:rPr>
          <w:position w:val="-9"/>
        </w:rPr>
        <w:pict>
          <v:shape id="_x0000_i1044" style="width:23.25pt;height:21pt" coordsize="" o:spt="100" adj="0,,0" path="" filled="f" stroked="f">
            <v:stroke joinstyle="miter"/>
            <v:imagedata r:id="rId45" o:title="base_23643_148886_32787"/>
            <v:formulas/>
            <v:path o:connecttype="segments"/>
          </v:shape>
        </w:pict>
      </w:r>
      <w:r>
        <w:t xml:space="preserve"> рассчитывать по формулам, указанным в </w:t>
      </w:r>
      <w:hyperlink w:anchor="P148" w:history="1">
        <w:r>
          <w:rPr>
            <w:color w:val="0000FF"/>
          </w:rPr>
          <w:t>подпунктах 1)</w:t>
        </w:r>
      </w:hyperlink>
      <w:r>
        <w:t xml:space="preserve"> - </w:t>
      </w:r>
      <w:hyperlink w:anchor="P160" w:history="1">
        <w:r>
          <w:rPr>
            <w:color w:val="0000FF"/>
          </w:rPr>
          <w:t>3)</w:t>
        </w:r>
      </w:hyperlink>
      <w:r>
        <w:t xml:space="preserve">, </w:t>
      </w:r>
      <w:hyperlink w:anchor="P170" w:history="1">
        <w:r>
          <w:rPr>
            <w:color w:val="0000FF"/>
          </w:rPr>
          <w:t>5)</w:t>
        </w:r>
      </w:hyperlink>
      <w:r>
        <w:t xml:space="preserve"> настоящего пункта настоящей Методики;</w:t>
      </w:r>
    </w:p>
    <w:p w:rsidR="00ED43CE" w:rsidRDefault="00ED43CE">
      <w:pPr>
        <w:pStyle w:val="ConsPlusNormal"/>
        <w:spacing w:before="220"/>
        <w:ind w:firstLine="540"/>
        <w:jc w:val="both"/>
      </w:pPr>
      <w:r>
        <w:t>б) если фактические расходы за счет средств федерального бюджета увеличились, при этом фактические расходы за счет средств областного бюджета не превышают планового уровня, либо процент роста фактических расходов за счет средств областного бюджета не превышает процент роста фактических расходов за счет средств федерального бюджета:</w:t>
      </w:r>
    </w:p>
    <w:p w:rsidR="00ED43CE" w:rsidRDefault="00ED43CE">
      <w:pPr>
        <w:pStyle w:val="ConsPlusNormal"/>
        <w:spacing w:before="220"/>
        <w:ind w:firstLine="540"/>
        <w:jc w:val="both"/>
      </w:pPr>
      <w:r>
        <w:t>- в случае соответствия фактического значения показателя мероприятия прогнозному значению </w:t>
      </w:r>
      <w:r w:rsidRPr="00411172">
        <w:rPr>
          <w:position w:val="-9"/>
        </w:rPr>
        <w:pict>
          <v:shape id="_x0000_i1045" style="width:46.5pt;height:21pt" coordsize="" o:spt="100" adj="0,,0" path="" filled="f" stroked="f">
            <v:stroke joinstyle="miter"/>
            <v:imagedata r:id="rId52" o:title="base_23643_148886_32788"/>
            <v:formulas/>
            <v:path o:connecttype="segments"/>
          </v:shape>
        </w:pict>
      </w:r>
    </w:p>
    <w:p w:rsidR="00ED43CE" w:rsidRDefault="00ED43CE">
      <w:pPr>
        <w:pStyle w:val="ConsPlusNormal"/>
        <w:spacing w:before="220"/>
        <w:ind w:firstLine="540"/>
        <w:jc w:val="both"/>
      </w:pPr>
      <w:r>
        <w:lastRenderedPageBreak/>
        <w:t xml:space="preserve">- в случае отклонения фактического значения показателя мероприятия от прогнозного значения </w:t>
      </w:r>
      <w:r w:rsidRPr="00411172">
        <w:rPr>
          <w:position w:val="-9"/>
        </w:rPr>
        <w:pict>
          <v:shape id="_x0000_i1046" style="width:23.25pt;height:21pt" coordsize="" o:spt="100" adj="0,,0" path="" filled="f" stroked="f">
            <v:stroke joinstyle="miter"/>
            <v:imagedata r:id="rId45" o:title="base_23643_148886_32789"/>
            <v:formulas/>
            <v:path o:connecttype="segments"/>
          </v:shape>
        </w:pict>
      </w:r>
      <w:r>
        <w:t xml:space="preserve"> рассчитывается по формулам, указанным в </w:t>
      </w:r>
      <w:hyperlink w:anchor="P148" w:history="1">
        <w:r>
          <w:rPr>
            <w:color w:val="0000FF"/>
          </w:rPr>
          <w:t>подпунктах 1)</w:t>
        </w:r>
      </w:hyperlink>
      <w:r>
        <w:t xml:space="preserve"> - </w:t>
      </w:r>
      <w:hyperlink w:anchor="P160" w:history="1">
        <w:r>
          <w:rPr>
            <w:color w:val="0000FF"/>
          </w:rPr>
          <w:t>3)</w:t>
        </w:r>
      </w:hyperlink>
      <w:r>
        <w:t xml:space="preserve">, </w:t>
      </w:r>
      <w:hyperlink w:anchor="P170" w:history="1">
        <w:r>
          <w:rPr>
            <w:color w:val="0000FF"/>
          </w:rPr>
          <w:t>5)</w:t>
        </w:r>
      </w:hyperlink>
      <w:r>
        <w:t xml:space="preserve"> настоящего пункта настоящей Методики, где выражение </w:t>
      </w:r>
      <w:r w:rsidRPr="00411172">
        <w:rPr>
          <w:position w:val="-28"/>
        </w:rPr>
        <w:pict>
          <v:shape id="_x0000_i1047" style="width:21pt;height:39.75pt" coordsize="" o:spt="100" adj="0,,0" path="" filled="f" stroked="f">
            <v:stroke joinstyle="miter"/>
            <v:imagedata r:id="rId51" o:title="base_23643_148886_32790"/>
            <v:formulas/>
            <v:path o:connecttype="segments"/>
          </v:shape>
        </w:pict>
      </w:r>
      <w:r>
        <w:t xml:space="preserve"> считается равным 1;</w:t>
      </w:r>
    </w:p>
    <w:p w:rsidR="00ED43CE" w:rsidRDefault="00ED43CE">
      <w:pPr>
        <w:pStyle w:val="ConsPlusNormal"/>
        <w:spacing w:before="220"/>
        <w:ind w:firstLine="540"/>
        <w:jc w:val="both"/>
      </w:pPr>
      <w:r>
        <w:t xml:space="preserve">в) если фактические расходы за счет средств федерального бюджета увеличились, при этом процент роста фактических расходов за счет средств областного бюджета превышает процент роста фактических расходов за счет средств федерального бюджета, </w:t>
      </w:r>
      <w:r w:rsidRPr="00411172">
        <w:rPr>
          <w:position w:val="-9"/>
        </w:rPr>
        <w:pict>
          <v:shape id="_x0000_i1048" style="width:23.25pt;height:21pt" coordsize="" o:spt="100" adj="0,,0" path="" filled="f" stroked="f">
            <v:stroke joinstyle="miter"/>
            <v:imagedata r:id="rId45" o:title="base_23643_148886_32791"/>
            <v:formulas/>
            <v:path o:connecttype="segments"/>
          </v:shape>
        </w:pict>
      </w:r>
      <w:r>
        <w:t xml:space="preserve"> рассчитывается по формулам, указанным в </w:t>
      </w:r>
      <w:hyperlink w:anchor="P148" w:history="1">
        <w:r>
          <w:rPr>
            <w:color w:val="0000FF"/>
          </w:rPr>
          <w:t>подпунктах 1)</w:t>
        </w:r>
      </w:hyperlink>
      <w:r>
        <w:t xml:space="preserve"> - </w:t>
      </w:r>
      <w:hyperlink w:anchor="P160" w:history="1">
        <w:r>
          <w:rPr>
            <w:color w:val="0000FF"/>
          </w:rPr>
          <w:t>3)</w:t>
        </w:r>
      </w:hyperlink>
      <w:r>
        <w:t xml:space="preserve">, </w:t>
      </w:r>
      <w:hyperlink w:anchor="P170" w:history="1">
        <w:r>
          <w:rPr>
            <w:color w:val="0000FF"/>
          </w:rPr>
          <w:t>5)</w:t>
        </w:r>
      </w:hyperlink>
      <w:r>
        <w:t xml:space="preserve"> настоящего пункта настоящей Методики.</w:t>
      </w:r>
    </w:p>
    <w:p w:rsidR="00ED43CE" w:rsidRDefault="00ED43CE">
      <w:pPr>
        <w:pStyle w:val="ConsPlusNormal"/>
        <w:spacing w:before="220"/>
        <w:ind w:firstLine="540"/>
        <w:jc w:val="both"/>
      </w:pPr>
      <w:r>
        <w:t xml:space="preserve">8. В случае если коэффициент эффективности мероприятия, рассчитанный согласно </w:t>
      </w:r>
      <w:hyperlink w:anchor="P147" w:history="1">
        <w:r>
          <w:rPr>
            <w:color w:val="0000FF"/>
          </w:rPr>
          <w:t>пункту 7</w:t>
        </w:r>
      </w:hyperlink>
      <w:r>
        <w:t xml:space="preserve"> настоящей Методики, превышает 1, то коэффициент эффективности данного мероприятия признается равным 1.</w:t>
      </w:r>
    </w:p>
    <w:p w:rsidR="00ED43CE" w:rsidRDefault="00ED43CE">
      <w:pPr>
        <w:pStyle w:val="ConsPlusNormal"/>
        <w:spacing w:before="220"/>
        <w:ind w:firstLine="540"/>
        <w:jc w:val="both"/>
      </w:pPr>
      <w:bookmarkStart w:id="10" w:name="P182"/>
      <w:bookmarkEnd w:id="10"/>
      <w:r>
        <w:t>9. Коэффициент достижения показателя конечного результата основного мероприятия, ВЦП и целевого показателя регионального проекта рассчитывается по формуле:</w:t>
      </w:r>
    </w:p>
    <w:p w:rsidR="00ED43CE" w:rsidRDefault="00ED43CE">
      <w:pPr>
        <w:pStyle w:val="ConsPlusNormal"/>
        <w:spacing w:before="220"/>
        <w:ind w:firstLine="540"/>
        <w:jc w:val="both"/>
      </w:pPr>
      <w:bookmarkStart w:id="11" w:name="P183"/>
      <w:bookmarkEnd w:id="11"/>
      <w:r>
        <w:t>1) если показатель основного мероприятия, ВЦП, целевой показатель регионального проекта имеет желаемую (положительную) динамику увеличения значения:</w:t>
      </w:r>
    </w:p>
    <w:p w:rsidR="00ED43CE" w:rsidRDefault="00ED43CE">
      <w:pPr>
        <w:pStyle w:val="ConsPlusNormal"/>
        <w:jc w:val="both"/>
      </w:pPr>
    </w:p>
    <w:p w:rsidR="00ED43CE" w:rsidRDefault="00ED43CE">
      <w:pPr>
        <w:pStyle w:val="ConsPlusNormal"/>
        <w:jc w:val="center"/>
      </w:pPr>
      <w:r w:rsidRPr="00411172">
        <w:rPr>
          <w:position w:val="-11"/>
        </w:rPr>
        <w:pict>
          <v:shape id="_x0000_i1049" style="width:207.75pt;height:22.5pt" coordsize="" o:spt="100" adj="0,,0" path="" filled="f" stroked="f">
            <v:stroke joinstyle="miter"/>
            <v:imagedata r:id="rId53" o:title="base_23643_148886_32792"/>
            <v:formulas/>
            <v:path o:connecttype="segments"/>
          </v:shape>
        </w:pict>
      </w:r>
    </w:p>
    <w:p w:rsidR="00ED43CE" w:rsidRDefault="00ED43CE">
      <w:pPr>
        <w:pStyle w:val="ConsPlusNormal"/>
        <w:jc w:val="both"/>
      </w:pPr>
    </w:p>
    <w:p w:rsidR="00ED43CE" w:rsidRDefault="00ED43CE">
      <w:pPr>
        <w:pStyle w:val="ConsPlusNormal"/>
        <w:ind w:firstLine="540"/>
        <w:jc w:val="both"/>
      </w:pPr>
      <w:r w:rsidRPr="00411172">
        <w:rPr>
          <w:position w:val="-11"/>
        </w:rPr>
        <w:pict>
          <v:shape id="_x0000_i1050" style="width:87pt;height:22.5pt" coordsize="" o:spt="100" adj="0,,0" path="" filled="f" stroked="f">
            <v:stroke joinstyle="miter"/>
            <v:imagedata r:id="rId54" o:title="base_23643_148886_32793"/>
            <v:formulas/>
            <v:path o:connecttype="segments"/>
          </v:shape>
        </w:pict>
      </w:r>
      <w:r>
        <w:t xml:space="preserve"> - коэффициент достижения показателя конечного результата основного мероприятия, ВЦП, целевого показателя регионального проекта;</w:t>
      </w:r>
    </w:p>
    <w:p w:rsidR="00ED43CE" w:rsidRDefault="00ED43CE">
      <w:pPr>
        <w:pStyle w:val="ConsPlusNormal"/>
        <w:spacing w:before="220"/>
        <w:ind w:firstLine="540"/>
        <w:jc w:val="both"/>
      </w:pPr>
      <w:r w:rsidRPr="00411172">
        <w:rPr>
          <w:position w:val="-11"/>
        </w:rPr>
        <w:pict>
          <v:shape id="_x0000_i1051" style="width:48.75pt;height:22.5pt" coordsize="" o:spt="100" adj="0,,0" path="" filled="f" stroked="f">
            <v:stroke joinstyle="miter"/>
            <v:imagedata r:id="rId55" o:title="base_23643_148886_32794"/>
            <v:formulas/>
            <v:path o:connecttype="segments"/>
          </v:shape>
        </w:pict>
      </w:r>
      <w:r>
        <w:t xml:space="preserve"> - фактическое (плановое) значение показателя конечного результата основного мероприятия, ВЦП, целевого показателя регионального проекта;</w:t>
      </w:r>
    </w:p>
    <w:p w:rsidR="00ED43CE" w:rsidRDefault="00ED43CE">
      <w:pPr>
        <w:pStyle w:val="ConsPlusNormal"/>
        <w:spacing w:before="220"/>
        <w:ind w:firstLine="540"/>
        <w:jc w:val="both"/>
      </w:pPr>
      <w:r>
        <w:t>j - количество целевых показателей;</w:t>
      </w:r>
    </w:p>
    <w:p w:rsidR="00ED43CE" w:rsidRDefault="00ED43CE">
      <w:pPr>
        <w:pStyle w:val="ConsPlusNormal"/>
        <w:spacing w:before="220"/>
        <w:ind w:firstLine="540"/>
        <w:jc w:val="both"/>
      </w:pPr>
      <w:r>
        <w:t>2) если показатель конечного результата основного мероприятия, ВЦП, целевой показатель регионального проекта имеет желаемую (положительную) динамику снижения значения:</w:t>
      </w:r>
    </w:p>
    <w:p w:rsidR="00ED43CE" w:rsidRDefault="00ED43CE">
      <w:pPr>
        <w:pStyle w:val="ConsPlusNormal"/>
        <w:jc w:val="both"/>
      </w:pPr>
    </w:p>
    <w:p w:rsidR="00ED43CE" w:rsidRDefault="00ED43CE">
      <w:pPr>
        <w:pStyle w:val="ConsPlusNormal"/>
        <w:jc w:val="center"/>
      </w:pPr>
      <w:r w:rsidRPr="00411172">
        <w:rPr>
          <w:position w:val="-11"/>
        </w:rPr>
        <w:pict>
          <v:shape id="_x0000_i1052" style="width:188.25pt;height:22.5pt" coordsize="" o:spt="100" adj="0,,0" path="" filled="f" stroked="f">
            <v:stroke joinstyle="miter"/>
            <v:imagedata r:id="rId56" o:title="base_23643_148886_32795"/>
            <v:formulas/>
            <v:path o:connecttype="segments"/>
          </v:shape>
        </w:pict>
      </w:r>
    </w:p>
    <w:p w:rsidR="00ED43CE" w:rsidRDefault="00ED43CE">
      <w:pPr>
        <w:pStyle w:val="ConsPlusNormal"/>
        <w:jc w:val="both"/>
      </w:pPr>
    </w:p>
    <w:p w:rsidR="00ED43CE" w:rsidRDefault="00ED43CE">
      <w:pPr>
        <w:pStyle w:val="ConsPlusNormal"/>
        <w:ind w:firstLine="540"/>
        <w:jc w:val="both"/>
      </w:pPr>
      <w:r>
        <w:t>3) если показатель конечного результата основного мероприятия, ВЦП, целевой показатель регионального проекта имеет желаемую (положительную) динамику сохранения значения (стабильность):</w:t>
      </w:r>
    </w:p>
    <w:p w:rsidR="00ED43CE" w:rsidRDefault="00ED43CE">
      <w:pPr>
        <w:pStyle w:val="ConsPlusNormal"/>
        <w:spacing w:before="220"/>
        <w:ind w:firstLine="540"/>
        <w:jc w:val="both"/>
      </w:pPr>
      <w:r>
        <w:t>а) в случае равенства прогнозного и фактического значений показателей:</w:t>
      </w:r>
    </w:p>
    <w:p w:rsidR="00ED43CE" w:rsidRDefault="00ED43CE">
      <w:pPr>
        <w:pStyle w:val="ConsPlusNormal"/>
        <w:jc w:val="both"/>
      </w:pPr>
    </w:p>
    <w:p w:rsidR="00ED43CE" w:rsidRDefault="00ED43CE">
      <w:pPr>
        <w:pStyle w:val="ConsPlusNormal"/>
        <w:jc w:val="center"/>
      </w:pPr>
      <w:r w:rsidRPr="00411172">
        <w:rPr>
          <w:position w:val="-11"/>
        </w:rPr>
        <w:pict>
          <v:shape id="_x0000_i1053" style="width:106.5pt;height:22.5pt" coordsize="" o:spt="100" adj="0,,0" path="" filled="f" stroked="f">
            <v:stroke joinstyle="miter"/>
            <v:imagedata r:id="rId57" o:title="base_23643_148886_32796"/>
            <v:formulas/>
            <v:path o:connecttype="segments"/>
          </v:shape>
        </w:pict>
      </w:r>
    </w:p>
    <w:p w:rsidR="00ED43CE" w:rsidRDefault="00ED43CE">
      <w:pPr>
        <w:pStyle w:val="ConsPlusNormal"/>
        <w:jc w:val="both"/>
      </w:pPr>
    </w:p>
    <w:p w:rsidR="00ED43CE" w:rsidRDefault="00ED43CE">
      <w:pPr>
        <w:pStyle w:val="ConsPlusNormal"/>
        <w:ind w:firstLine="540"/>
        <w:jc w:val="both"/>
      </w:pPr>
      <w:r>
        <w:t xml:space="preserve">б) в случае отклонения фактического значения показателя </w:t>
      </w:r>
      <w:proofErr w:type="gramStart"/>
      <w:r>
        <w:t>от</w:t>
      </w:r>
      <w:proofErr w:type="gramEnd"/>
      <w:r>
        <w:t xml:space="preserve"> планового в большую или меньшую сторону:</w:t>
      </w:r>
    </w:p>
    <w:p w:rsidR="00ED43CE" w:rsidRDefault="00ED43CE">
      <w:pPr>
        <w:pStyle w:val="ConsPlusNormal"/>
        <w:jc w:val="both"/>
      </w:pPr>
    </w:p>
    <w:p w:rsidR="00ED43CE" w:rsidRDefault="00ED43CE">
      <w:pPr>
        <w:pStyle w:val="ConsPlusNormal"/>
        <w:jc w:val="center"/>
      </w:pPr>
      <w:r w:rsidRPr="00411172">
        <w:rPr>
          <w:position w:val="-11"/>
        </w:rPr>
        <w:pict>
          <v:shape id="_x0000_i1054" style="width:108.75pt;height:22.5pt" coordsize="" o:spt="100" adj="0,,0" path="" filled="f" stroked="f">
            <v:stroke joinstyle="miter"/>
            <v:imagedata r:id="rId58" o:title="base_23643_148886_32797"/>
            <v:formulas/>
            <v:path o:connecttype="segments"/>
          </v:shape>
        </w:pict>
      </w:r>
    </w:p>
    <w:p w:rsidR="00ED43CE" w:rsidRDefault="00ED43CE">
      <w:pPr>
        <w:pStyle w:val="ConsPlusNormal"/>
        <w:jc w:val="both"/>
      </w:pPr>
    </w:p>
    <w:p w:rsidR="00ED43CE" w:rsidRDefault="00ED43CE">
      <w:pPr>
        <w:pStyle w:val="ConsPlusNormal"/>
        <w:ind w:firstLine="540"/>
        <w:jc w:val="both"/>
      </w:pPr>
      <w:bookmarkStart w:id="12" w:name="P203"/>
      <w:bookmarkEnd w:id="12"/>
      <w:r>
        <w:t xml:space="preserve">4) если показатель конечного результата основного мероприятия, ВЦП, целевой показатель </w:t>
      </w:r>
      <w:r>
        <w:lastRenderedPageBreak/>
        <w:t>регионального проекта имеет запланированное и фактическое нулевое значение:</w:t>
      </w:r>
    </w:p>
    <w:p w:rsidR="00ED43CE" w:rsidRDefault="00ED43CE">
      <w:pPr>
        <w:pStyle w:val="ConsPlusNormal"/>
        <w:jc w:val="both"/>
      </w:pPr>
    </w:p>
    <w:p w:rsidR="00ED43CE" w:rsidRDefault="00ED43CE">
      <w:pPr>
        <w:pStyle w:val="ConsPlusNormal"/>
        <w:jc w:val="center"/>
      </w:pPr>
      <w:r w:rsidRPr="00411172">
        <w:rPr>
          <w:position w:val="-11"/>
        </w:rPr>
        <w:pict>
          <v:shape id="_x0000_i1055" style="width:106.5pt;height:22.5pt" coordsize="" o:spt="100" adj="0,,0" path="" filled="f" stroked="f">
            <v:stroke joinstyle="miter"/>
            <v:imagedata r:id="rId57" o:title="base_23643_148886_32798"/>
            <v:formulas/>
            <v:path o:connecttype="segments"/>
          </v:shape>
        </w:pict>
      </w:r>
    </w:p>
    <w:p w:rsidR="00ED43CE" w:rsidRDefault="00ED43CE">
      <w:pPr>
        <w:pStyle w:val="ConsPlusNormal"/>
        <w:jc w:val="both"/>
      </w:pPr>
    </w:p>
    <w:p w:rsidR="00ED43CE" w:rsidRDefault="00ED43CE">
      <w:pPr>
        <w:pStyle w:val="ConsPlusNormal"/>
        <w:ind w:firstLine="540"/>
        <w:jc w:val="both"/>
      </w:pPr>
      <w:r>
        <w:t xml:space="preserve">5) если по основному мероприятию, ВЦП, региональному проекту было установлено ограничение кассовых выплат по расходам областного бюджета в размере 100% от запланированного уровня, то </w:t>
      </w:r>
      <w:r w:rsidRPr="00411172">
        <w:rPr>
          <w:position w:val="-11"/>
        </w:rPr>
        <w:pict>
          <v:shape id="_x0000_i1056" style="width:87pt;height:22.5pt" coordsize="" o:spt="100" adj="0,,0" path="" filled="f" stroked="f">
            <v:stroke joinstyle="miter"/>
            <v:imagedata r:id="rId59" o:title="base_23643_148886_32799"/>
            <v:formulas/>
            <v:path o:connecttype="segments"/>
          </v:shape>
        </w:pict>
      </w:r>
      <w:r>
        <w:t xml:space="preserve"> считается равным 1;</w:t>
      </w:r>
    </w:p>
    <w:p w:rsidR="00ED43CE" w:rsidRDefault="00ED43CE">
      <w:pPr>
        <w:pStyle w:val="ConsPlusNormal"/>
        <w:spacing w:before="220"/>
        <w:ind w:firstLine="540"/>
        <w:jc w:val="both"/>
      </w:pPr>
      <w:r>
        <w:t>6) если по основному мероприятию, ВЦП, региональному проекту было установлено ограничение кассовых выплат по расходам областного бюджета в размере менее 100% от запланированного уровня, то</w:t>
      </w:r>
    </w:p>
    <w:p w:rsidR="00ED43CE" w:rsidRDefault="00ED43CE">
      <w:pPr>
        <w:pStyle w:val="ConsPlusNormal"/>
        <w:jc w:val="both"/>
      </w:pPr>
    </w:p>
    <w:p w:rsidR="00ED43CE" w:rsidRDefault="00ED43CE">
      <w:pPr>
        <w:pStyle w:val="ConsPlusNormal"/>
        <w:jc w:val="center"/>
      </w:pPr>
      <w:r w:rsidRPr="00411172">
        <w:rPr>
          <w:position w:val="-11"/>
        </w:rPr>
        <w:pict>
          <v:shape id="_x0000_i1057" style="width:162.75pt;height:22.5pt" coordsize="" o:spt="100" adj="0,,0" path="" filled="f" stroked="f">
            <v:stroke joinstyle="miter"/>
            <v:imagedata r:id="rId60" o:title="base_23643_148886_32800"/>
            <v:formulas/>
            <v:path o:connecttype="segments"/>
          </v:shape>
        </w:pict>
      </w:r>
    </w:p>
    <w:p w:rsidR="00ED43CE" w:rsidRDefault="00ED43CE">
      <w:pPr>
        <w:pStyle w:val="ConsPlusNormal"/>
        <w:jc w:val="both"/>
      </w:pPr>
    </w:p>
    <w:p w:rsidR="00ED43CE" w:rsidRDefault="00ED43CE">
      <w:pPr>
        <w:pStyle w:val="ConsPlusNormal"/>
        <w:ind w:firstLine="540"/>
        <w:jc w:val="both"/>
      </w:pPr>
      <w:r>
        <w:t>К</w:t>
      </w:r>
      <w:proofErr w:type="gramStart"/>
      <w:r>
        <w:rPr>
          <w:vertAlign w:val="subscript"/>
        </w:rPr>
        <w:t>1</w:t>
      </w:r>
      <w:proofErr w:type="gramEnd"/>
      <w:r>
        <w:t xml:space="preserve"> - рассчитывается по формулам, указанным в </w:t>
      </w:r>
      <w:hyperlink w:anchor="P183" w:history="1">
        <w:r>
          <w:rPr>
            <w:color w:val="0000FF"/>
          </w:rPr>
          <w:t>подпунктах 1)</w:t>
        </w:r>
      </w:hyperlink>
      <w:r>
        <w:t xml:space="preserve"> - </w:t>
      </w:r>
      <w:hyperlink w:anchor="P203" w:history="1">
        <w:r>
          <w:rPr>
            <w:color w:val="0000FF"/>
          </w:rPr>
          <w:t>4)</w:t>
        </w:r>
      </w:hyperlink>
      <w:r>
        <w:t xml:space="preserve"> настоящего пункта настоящей Методики;</w:t>
      </w:r>
    </w:p>
    <w:p w:rsidR="00ED43CE" w:rsidRDefault="00ED43CE">
      <w:pPr>
        <w:pStyle w:val="ConsPlusNormal"/>
        <w:spacing w:before="220"/>
        <w:ind w:firstLine="540"/>
        <w:jc w:val="both"/>
      </w:pPr>
      <w:r>
        <w:t>К</w:t>
      </w:r>
      <w:proofErr w:type="gramStart"/>
      <w:r>
        <w:rPr>
          <w:vertAlign w:val="subscript"/>
        </w:rPr>
        <w:t>2</w:t>
      </w:r>
      <w:proofErr w:type="gramEnd"/>
      <w:r>
        <w:t xml:space="preserve"> - рассчитывается как отношение объема расходов областного бюджета, по которым установлено ограничение кассовых выплат, к запланированному объему расходов на реализацию основного мероприятия, ВЦП, регионального проекта за счет средств областного бюджета;</w:t>
      </w:r>
    </w:p>
    <w:p w:rsidR="00ED43CE" w:rsidRDefault="00ED43CE">
      <w:pPr>
        <w:pStyle w:val="ConsPlusNormal"/>
        <w:spacing w:before="220"/>
        <w:ind w:firstLine="540"/>
        <w:jc w:val="both"/>
      </w:pPr>
      <w:r>
        <w:t xml:space="preserve">7) если для основного мероприятия, ВЦП, регионального проекта предусмотрено несколько показателей конечного результата с разной желаемой (положительной) динамикой, то </w:t>
      </w:r>
      <w:r w:rsidRPr="00411172">
        <w:rPr>
          <w:position w:val="-11"/>
        </w:rPr>
        <w:pict>
          <v:shape id="_x0000_i1058" style="width:87pt;height:22.5pt" coordsize="" o:spt="100" adj="0,,0" path="" filled="f" stroked="f">
            <v:stroke joinstyle="miter"/>
            <v:imagedata r:id="rId61" o:title="base_23643_148886_32801"/>
            <v:formulas/>
            <v:path o:connecttype="segments"/>
          </v:shape>
        </w:pict>
      </w:r>
      <w:r>
        <w:t xml:space="preserve"> определяется как среднеарифметическое значение коэффициента достижения показателя конечного результата основного мероприятия, ВЦП, целевого показателя регионального проекта, рассчитанного по формулам, приведенным в </w:t>
      </w:r>
      <w:hyperlink w:anchor="P183" w:history="1">
        <w:r>
          <w:rPr>
            <w:color w:val="0000FF"/>
          </w:rPr>
          <w:t>подпунктах 1)</w:t>
        </w:r>
      </w:hyperlink>
      <w:r>
        <w:t xml:space="preserve"> - </w:t>
      </w:r>
      <w:hyperlink w:anchor="P203" w:history="1">
        <w:r>
          <w:rPr>
            <w:color w:val="0000FF"/>
          </w:rPr>
          <w:t>4)</w:t>
        </w:r>
      </w:hyperlink>
      <w:r>
        <w:t xml:space="preserve"> настоящего пункта настоящей Методики.</w:t>
      </w:r>
    </w:p>
    <w:p w:rsidR="00ED43CE" w:rsidRDefault="00ED43CE">
      <w:pPr>
        <w:pStyle w:val="ConsPlusNormal"/>
        <w:jc w:val="both"/>
      </w:pPr>
      <w:r>
        <w:t xml:space="preserve">(п. 9 в ред. </w:t>
      </w:r>
      <w:hyperlink r:id="rId62"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r>
        <w:t xml:space="preserve">10. В случае если коэффициент достижения показателя конечного результата основного мероприятия, ВЦП и целевого показателя регионального проекта, рассчитанный согласно </w:t>
      </w:r>
      <w:hyperlink w:anchor="P182" w:history="1">
        <w:r>
          <w:rPr>
            <w:color w:val="0000FF"/>
          </w:rPr>
          <w:t>пункту 9</w:t>
        </w:r>
      </w:hyperlink>
      <w:r>
        <w:t xml:space="preserve"> настоящей Методики, превышает 1, коэффициент достижения показателя конечного результата основного мероприятия, ВЦП и коэффициент достижения целевого показателя регионального проекта признается равным 1.</w:t>
      </w:r>
    </w:p>
    <w:p w:rsidR="00ED43CE" w:rsidRDefault="00ED43CE">
      <w:pPr>
        <w:pStyle w:val="ConsPlusNormal"/>
        <w:jc w:val="both"/>
      </w:pPr>
      <w:r>
        <w:t xml:space="preserve">(п. 10 в ред. </w:t>
      </w:r>
      <w:hyperlink r:id="rId63"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r>
        <w:t xml:space="preserve">11. Мероприятие, основное мероприятие, ВЦП, региональный проект признаются высокоэффективными, если </w:t>
      </w:r>
      <w:r w:rsidRPr="00411172">
        <w:rPr>
          <w:position w:val="-11"/>
        </w:rPr>
        <w:pict>
          <v:shape id="_x0000_i1059" style="width:80.25pt;height:22.5pt" coordsize="" o:spt="100" adj="0,,0" path="" filled="f" stroked="f">
            <v:stroke joinstyle="miter"/>
            <v:imagedata r:id="rId64" o:title="base_23643_148886_32802"/>
            <v:formulas/>
            <v:path o:connecttype="segments"/>
          </v:shape>
        </w:pict>
      </w:r>
      <w:r>
        <w:t xml:space="preserve"> выше 0,9, но не более 1.</w:t>
      </w:r>
    </w:p>
    <w:p w:rsidR="00ED43CE" w:rsidRDefault="00ED43CE">
      <w:pPr>
        <w:pStyle w:val="ConsPlusNormal"/>
        <w:spacing w:before="220"/>
        <w:ind w:firstLine="540"/>
        <w:jc w:val="both"/>
      </w:pPr>
      <w:r>
        <w:t xml:space="preserve">Мероприятие, основное мероприятие, ВЦП, региональный проект признаются эффективными, если </w:t>
      </w:r>
      <w:r w:rsidRPr="00411172">
        <w:rPr>
          <w:position w:val="-11"/>
        </w:rPr>
        <w:pict>
          <v:shape id="_x0000_i1060" style="width:80.25pt;height:22.5pt" coordsize="" o:spt="100" adj="0,,0" path="" filled="f" stroked="f">
            <v:stroke joinstyle="miter"/>
            <v:imagedata r:id="rId64" o:title="base_23643_148886_32803"/>
            <v:formulas/>
            <v:path o:connecttype="segments"/>
          </v:shape>
        </w:pict>
      </w:r>
      <w:r>
        <w:t xml:space="preserve"> выше 0,8, но не более 0,9 включительно.</w:t>
      </w:r>
    </w:p>
    <w:p w:rsidR="00ED43CE" w:rsidRDefault="00ED43CE">
      <w:pPr>
        <w:pStyle w:val="ConsPlusNormal"/>
        <w:spacing w:before="220"/>
        <w:ind w:firstLine="540"/>
        <w:jc w:val="both"/>
      </w:pPr>
      <w:r>
        <w:t xml:space="preserve">Мероприятие, основное мероприятие, ВЦП, региональный проект признаются низкоэффективными, если </w:t>
      </w:r>
      <w:r w:rsidRPr="00411172">
        <w:rPr>
          <w:position w:val="-11"/>
        </w:rPr>
        <w:pict>
          <v:shape id="_x0000_i1061" style="width:80.25pt;height:22.5pt" coordsize="" o:spt="100" adj="0,,0" path="" filled="f" stroked="f">
            <v:stroke joinstyle="miter"/>
            <v:imagedata r:id="rId64" o:title="base_23643_148886_32804"/>
            <v:formulas/>
            <v:path o:connecttype="segments"/>
          </v:shape>
        </w:pict>
      </w:r>
      <w:r>
        <w:t xml:space="preserve"> выше 0,7, но более 0,8 включительно.</w:t>
      </w:r>
    </w:p>
    <w:p w:rsidR="00ED43CE" w:rsidRDefault="00ED43CE">
      <w:pPr>
        <w:pStyle w:val="ConsPlusNormal"/>
        <w:spacing w:before="220"/>
        <w:ind w:firstLine="540"/>
        <w:jc w:val="both"/>
      </w:pPr>
      <w:r>
        <w:t xml:space="preserve">Мероприятие, основное мероприятие, ВЦП, региональный проект признаются неэффективными, если </w:t>
      </w:r>
      <w:r w:rsidRPr="00411172">
        <w:rPr>
          <w:position w:val="-11"/>
        </w:rPr>
        <w:pict>
          <v:shape id="_x0000_i1062" style="width:80.25pt;height:22.5pt" coordsize="" o:spt="100" adj="0,,0" path="" filled="f" stroked="f">
            <v:stroke joinstyle="miter"/>
            <v:imagedata r:id="rId64" o:title="base_23643_148886_32805"/>
            <v:formulas/>
            <v:path o:connecttype="segments"/>
          </v:shape>
        </w:pict>
      </w:r>
      <w:r>
        <w:t xml:space="preserve"> не более 0,7 включительно.</w:t>
      </w:r>
    </w:p>
    <w:p w:rsidR="00ED43CE" w:rsidRDefault="00ED43CE">
      <w:pPr>
        <w:pStyle w:val="ConsPlusNormal"/>
        <w:jc w:val="both"/>
      </w:pPr>
      <w:r>
        <w:t xml:space="preserve">(п. 11 в ред. </w:t>
      </w:r>
      <w:hyperlink r:id="rId65" w:history="1">
        <w:r>
          <w:rPr>
            <w:color w:val="0000FF"/>
          </w:rPr>
          <w:t>постановления</w:t>
        </w:r>
      </w:hyperlink>
      <w:r>
        <w:t xml:space="preserve"> Администрации Томской области от 25.12.2020 N 611а)</w:t>
      </w:r>
    </w:p>
    <w:p w:rsidR="00ED43CE" w:rsidRDefault="00ED43CE">
      <w:pPr>
        <w:pStyle w:val="ConsPlusNormal"/>
        <w:jc w:val="both"/>
      </w:pPr>
    </w:p>
    <w:p w:rsidR="00ED43CE" w:rsidRDefault="00ED43CE">
      <w:pPr>
        <w:pStyle w:val="ConsPlusTitle"/>
        <w:jc w:val="center"/>
        <w:outlineLvl w:val="2"/>
      </w:pPr>
      <w:r>
        <w:t>3. Оценка эффективности реализации государственной программы</w:t>
      </w:r>
    </w:p>
    <w:p w:rsidR="00ED43CE" w:rsidRDefault="00ED43CE">
      <w:pPr>
        <w:pStyle w:val="ConsPlusNormal"/>
        <w:jc w:val="both"/>
      </w:pPr>
    </w:p>
    <w:p w:rsidR="00ED43CE" w:rsidRDefault="00ED43CE">
      <w:pPr>
        <w:pStyle w:val="ConsPlusNormal"/>
        <w:ind w:firstLine="540"/>
        <w:jc w:val="both"/>
      </w:pPr>
      <w:r>
        <w:t xml:space="preserve">12. Оценка эффективности государственной программы определяется исходя из значения суммарного </w:t>
      </w:r>
      <w:proofErr w:type="gramStart"/>
      <w:r>
        <w:t>коэффициента достижения показателей цели государственной программы</w:t>
      </w:r>
      <w:proofErr w:type="gramEnd"/>
      <w:r>
        <w:t xml:space="preserve"> и целей подпрограмм, суммарного коэффициента эффективности реализации основных мероприятий, ВЦП, региональных проектов коэффициента качества управления государственной программой с учетом их весовых значений и рассчитывается по формуле:</w:t>
      </w:r>
    </w:p>
    <w:p w:rsidR="00ED43CE" w:rsidRDefault="00ED43CE">
      <w:pPr>
        <w:pStyle w:val="ConsPlusNormal"/>
        <w:jc w:val="both"/>
      </w:pPr>
    </w:p>
    <w:p w:rsidR="00ED43CE" w:rsidRDefault="00ED43CE">
      <w:pPr>
        <w:pStyle w:val="ConsPlusNormal"/>
        <w:ind w:firstLine="540"/>
        <w:jc w:val="both"/>
      </w:pPr>
      <w:r w:rsidRPr="00411172">
        <w:rPr>
          <w:position w:val="-97"/>
        </w:rPr>
        <w:pict>
          <v:shape id="_x0000_i1063" style="width:320.25pt;height:108.75pt" coordsize="" o:spt="100" adj="0,,0" path="" filled="f" stroked="f">
            <v:stroke joinstyle="miter"/>
            <v:imagedata r:id="rId66" o:title="base_23643_148886_32806"/>
            <v:formulas/>
            <v:path o:connecttype="segments"/>
          </v:shape>
        </w:pict>
      </w:r>
    </w:p>
    <w:p w:rsidR="00ED43CE" w:rsidRDefault="00ED43CE">
      <w:pPr>
        <w:pStyle w:val="ConsPlusNormal"/>
        <w:jc w:val="both"/>
      </w:pPr>
    </w:p>
    <w:p w:rsidR="00ED43CE" w:rsidRDefault="00ED43CE">
      <w:pPr>
        <w:pStyle w:val="ConsPlusNormal"/>
        <w:ind w:firstLine="540"/>
        <w:jc w:val="both"/>
      </w:pPr>
      <w:r>
        <w:t>R - оценка эффективности государственной программы;</w:t>
      </w:r>
    </w:p>
    <w:p w:rsidR="00ED43CE" w:rsidRDefault="00ED43CE">
      <w:pPr>
        <w:pStyle w:val="ConsPlusNormal"/>
        <w:spacing w:before="220"/>
        <w:ind w:firstLine="540"/>
        <w:jc w:val="both"/>
      </w:pPr>
      <w:r w:rsidRPr="00411172">
        <w:rPr>
          <w:position w:val="-9"/>
        </w:rPr>
        <w:pict>
          <v:shape id="_x0000_i1064" style="width:26.25pt;height:21pt" coordsize="" o:spt="100" adj="0,,0" path="" filled="f" stroked="f">
            <v:stroke joinstyle="miter"/>
            <v:imagedata r:id="rId67" o:title="base_23643_148886_32807"/>
            <v:formulas/>
            <v:path o:connecttype="segments"/>
          </v:shape>
        </w:pict>
      </w:r>
      <w:r>
        <w:t xml:space="preserve"> - коэффициент достижения показателя цели государственной программы;</w:t>
      </w:r>
    </w:p>
    <w:p w:rsidR="00ED43CE" w:rsidRDefault="00ED43CE">
      <w:pPr>
        <w:pStyle w:val="ConsPlusNormal"/>
        <w:spacing w:before="220"/>
        <w:ind w:firstLine="540"/>
        <w:jc w:val="both"/>
      </w:pPr>
      <w:r w:rsidRPr="00411172">
        <w:rPr>
          <w:position w:val="-9"/>
        </w:rPr>
        <w:pict>
          <v:shape id="_x0000_i1065" style="width:26.25pt;height:21pt" coordsize="" o:spt="100" adj="0,,0" path="" filled="f" stroked="f">
            <v:stroke joinstyle="miter"/>
            <v:imagedata r:id="rId68" o:title="base_23643_148886_32808"/>
            <v:formulas/>
            <v:path o:connecttype="segments"/>
          </v:shape>
        </w:pict>
      </w:r>
      <w:r>
        <w:t xml:space="preserve"> - коэффициент </w:t>
      </w:r>
      <w:proofErr w:type="gramStart"/>
      <w:r>
        <w:t>достижения показателя цели подпрограммы государственной программы</w:t>
      </w:r>
      <w:proofErr w:type="gramEnd"/>
      <w:r>
        <w:t>;</w:t>
      </w:r>
    </w:p>
    <w:p w:rsidR="00ED43CE" w:rsidRDefault="00ED43CE">
      <w:pPr>
        <w:pStyle w:val="ConsPlusNormal"/>
        <w:spacing w:before="220"/>
        <w:ind w:firstLine="540"/>
        <w:jc w:val="both"/>
      </w:pPr>
      <w:r w:rsidRPr="00411172">
        <w:rPr>
          <w:position w:val="-11"/>
        </w:rPr>
        <w:pict>
          <v:shape id="_x0000_i1066" style="width:39.75pt;height:22.5pt" coordsize="" o:spt="100" adj="0,,0" path="" filled="f" stroked="f">
            <v:stroke joinstyle="miter"/>
            <v:imagedata r:id="rId69" o:title="base_23643_148886_32809"/>
            <v:formulas/>
            <v:path o:connecttype="segments"/>
          </v:shape>
        </w:pict>
      </w:r>
      <w:r>
        <w:t xml:space="preserve"> - коэффициент эффективности реализации основных мероприятий (ВЦП) государственной программы;</w:t>
      </w:r>
    </w:p>
    <w:p w:rsidR="00ED43CE" w:rsidRDefault="00ED43CE">
      <w:pPr>
        <w:pStyle w:val="ConsPlusNormal"/>
        <w:spacing w:before="220"/>
        <w:ind w:firstLine="540"/>
        <w:jc w:val="both"/>
      </w:pPr>
      <w:r w:rsidRPr="00411172">
        <w:rPr>
          <w:position w:val="-9"/>
        </w:rPr>
        <w:pict>
          <v:shape id="_x0000_i1067" style="width:26.25pt;height:21pt" coordsize="" o:spt="100" adj="0,,0" path="" filled="f" stroked="f">
            <v:stroke joinstyle="miter"/>
            <v:imagedata r:id="rId70" o:title="base_23643_148886_32810"/>
            <v:formulas/>
            <v:path o:connecttype="segments"/>
          </v:shape>
        </w:pict>
      </w:r>
      <w:r>
        <w:t xml:space="preserve"> - коэффициент эффективности реализации региональных проектов;</w:t>
      </w:r>
    </w:p>
    <w:p w:rsidR="00ED43CE" w:rsidRDefault="00ED43CE">
      <w:pPr>
        <w:pStyle w:val="ConsPlusNormal"/>
        <w:spacing w:before="220"/>
        <w:ind w:firstLine="540"/>
        <w:jc w:val="both"/>
      </w:pPr>
      <w:r w:rsidRPr="00411172">
        <w:rPr>
          <w:position w:val="-9"/>
        </w:rPr>
        <w:pict>
          <v:shape id="_x0000_i1068" style="width:32.25pt;height:21pt" coordsize="" o:spt="100" adj="0,,0" path="" filled="f" stroked="f">
            <v:stroke joinstyle="miter"/>
            <v:imagedata r:id="rId71" o:title="base_23643_148886_32811"/>
            <v:formulas/>
            <v:path o:connecttype="segments"/>
          </v:shape>
        </w:pict>
      </w:r>
      <w:r>
        <w:t xml:space="preserve"> - коэффициент уровня использования бюджетных ассигнований при реализации государственной программы;</w:t>
      </w:r>
    </w:p>
    <w:p w:rsidR="00ED43CE" w:rsidRDefault="00ED43CE">
      <w:pPr>
        <w:pStyle w:val="ConsPlusNormal"/>
        <w:spacing w:before="220"/>
        <w:ind w:firstLine="540"/>
        <w:jc w:val="both"/>
      </w:pPr>
      <w:r w:rsidRPr="00411172">
        <w:rPr>
          <w:position w:val="-9"/>
        </w:rPr>
        <w:pict>
          <v:shape id="_x0000_i1069" style="width:21pt;height:21pt" coordsize="" o:spt="100" adj="0,,0" path="" filled="f" stroked="f">
            <v:stroke joinstyle="miter"/>
            <v:imagedata r:id="rId72" o:title="base_23643_148886_32812"/>
            <v:formulas/>
            <v:path o:connecttype="segments"/>
          </v:shape>
        </w:pict>
      </w:r>
      <w:r>
        <w:t xml:space="preserve"> - коэффициент качества управления государственной программой;</w:t>
      </w:r>
    </w:p>
    <w:p w:rsidR="00ED43CE" w:rsidRDefault="00ED43CE">
      <w:pPr>
        <w:pStyle w:val="ConsPlusNormal"/>
        <w:spacing w:before="220"/>
        <w:ind w:firstLine="540"/>
        <w:jc w:val="both"/>
      </w:pPr>
      <w:r>
        <w:t>m - количество основных мероприятий (ВЦП) государственной программы;</w:t>
      </w:r>
    </w:p>
    <w:p w:rsidR="00ED43CE" w:rsidRDefault="00ED43CE">
      <w:pPr>
        <w:pStyle w:val="ConsPlusNormal"/>
        <w:spacing w:before="220"/>
        <w:ind w:firstLine="540"/>
        <w:jc w:val="both"/>
      </w:pPr>
      <w:r>
        <w:t>n - количество подпрограмм государственной программы;</w:t>
      </w:r>
    </w:p>
    <w:p w:rsidR="00ED43CE" w:rsidRDefault="00ED43CE">
      <w:pPr>
        <w:pStyle w:val="ConsPlusNormal"/>
        <w:spacing w:before="220"/>
        <w:ind w:firstLine="540"/>
        <w:jc w:val="both"/>
      </w:pPr>
      <w:r>
        <w:t>r - количество региональных проектов.</w:t>
      </w:r>
    </w:p>
    <w:p w:rsidR="00ED43CE" w:rsidRDefault="00ED43CE">
      <w:pPr>
        <w:pStyle w:val="ConsPlusNormal"/>
        <w:jc w:val="both"/>
      </w:pPr>
      <w:r>
        <w:t xml:space="preserve">(п. 12 в ред. </w:t>
      </w:r>
      <w:hyperlink r:id="rId73" w:history="1">
        <w:r>
          <w:rPr>
            <w:color w:val="0000FF"/>
          </w:rPr>
          <w:t>постановления</w:t>
        </w:r>
      </w:hyperlink>
      <w:r>
        <w:t xml:space="preserve"> Администрации Томской области от 25.12.2020 N 611а)</w:t>
      </w:r>
    </w:p>
    <w:p w:rsidR="00ED43CE" w:rsidRDefault="00ED43CE">
      <w:pPr>
        <w:pStyle w:val="ConsPlusNormal"/>
        <w:spacing w:before="220"/>
        <w:ind w:firstLine="540"/>
        <w:jc w:val="both"/>
      </w:pPr>
      <w:bookmarkStart w:id="13" w:name="P241"/>
      <w:bookmarkEnd w:id="13"/>
      <w:r>
        <w:t>13. Коэффициент достижения показателя цели государственной программы рассчитывается по формуле:</w:t>
      </w:r>
    </w:p>
    <w:p w:rsidR="00ED43CE" w:rsidRDefault="00ED43CE">
      <w:pPr>
        <w:pStyle w:val="ConsPlusNormal"/>
        <w:spacing w:before="220"/>
        <w:ind w:firstLine="540"/>
        <w:jc w:val="both"/>
      </w:pPr>
      <w:bookmarkStart w:id="14" w:name="P242"/>
      <w:bookmarkEnd w:id="14"/>
      <w:r>
        <w:t>1) если показатель цели государственной программы имеет желаемую (положительную) динамику увеличения значения:</w:t>
      </w:r>
    </w:p>
    <w:p w:rsidR="00ED43CE" w:rsidRDefault="00ED43CE">
      <w:pPr>
        <w:pStyle w:val="ConsPlusNormal"/>
        <w:jc w:val="both"/>
      </w:pPr>
    </w:p>
    <w:p w:rsidR="00ED43CE" w:rsidRDefault="00ED43CE">
      <w:pPr>
        <w:pStyle w:val="ConsPlusNormal"/>
        <w:jc w:val="center"/>
      </w:pPr>
      <w:r w:rsidRPr="00411172">
        <w:rPr>
          <w:position w:val="-31"/>
        </w:rPr>
        <w:pict>
          <v:shape id="_x0000_i1070" style="width:128.25pt;height:42pt" coordsize="" o:spt="100" adj="0,,0" path="" filled="f" stroked="f">
            <v:stroke joinstyle="miter"/>
            <v:imagedata r:id="rId74" o:title="base_23643_148886_32813"/>
            <v:formulas/>
            <v:path o:connecttype="segments"/>
          </v:shape>
        </w:pict>
      </w:r>
    </w:p>
    <w:p w:rsidR="00ED43CE" w:rsidRDefault="00ED43CE">
      <w:pPr>
        <w:pStyle w:val="ConsPlusNormal"/>
        <w:jc w:val="both"/>
      </w:pPr>
    </w:p>
    <w:p w:rsidR="00ED43CE" w:rsidRDefault="00ED43CE">
      <w:pPr>
        <w:pStyle w:val="ConsPlusNormal"/>
        <w:ind w:firstLine="540"/>
        <w:jc w:val="both"/>
      </w:pPr>
      <w:r w:rsidRPr="00411172">
        <w:rPr>
          <w:position w:val="-9"/>
        </w:rPr>
        <w:pict>
          <v:shape id="_x0000_i1071" style="width:27pt;height:21pt" coordsize="" o:spt="100" adj="0,,0" path="" filled="f" stroked="f">
            <v:stroke joinstyle="miter"/>
            <v:imagedata r:id="rId75" o:title="base_23643_148886_32814"/>
            <v:formulas/>
            <v:path o:connecttype="segments"/>
          </v:shape>
        </w:pict>
      </w:r>
      <w:r>
        <w:t xml:space="preserve"> - коэффициент достижения показателя цели государственной программы;</w:t>
      </w:r>
    </w:p>
    <w:p w:rsidR="00ED43CE" w:rsidRDefault="00ED43CE">
      <w:pPr>
        <w:pStyle w:val="ConsPlusNormal"/>
        <w:spacing w:before="220"/>
        <w:ind w:firstLine="540"/>
        <w:jc w:val="both"/>
      </w:pPr>
      <w:r w:rsidRPr="00411172">
        <w:rPr>
          <w:position w:val="-11"/>
        </w:rPr>
        <w:lastRenderedPageBreak/>
        <w:pict>
          <v:shape id="_x0000_i1072" style="width:51.75pt;height:22.5pt" coordsize="" o:spt="100" adj="0,,0" path="" filled="f" stroked="f">
            <v:stroke joinstyle="miter"/>
            <v:imagedata r:id="rId76" o:title="base_23643_148886_32815"/>
            <v:formulas/>
            <v:path o:connecttype="segments"/>
          </v:shape>
        </w:pict>
      </w:r>
      <w:r>
        <w:t xml:space="preserve"> - фактическое (плановое) значение показателя цели государственной программы;</w:t>
      </w:r>
    </w:p>
    <w:p w:rsidR="00ED43CE" w:rsidRDefault="00ED43CE">
      <w:pPr>
        <w:pStyle w:val="ConsPlusNormal"/>
        <w:spacing w:before="220"/>
        <w:ind w:firstLine="540"/>
        <w:jc w:val="both"/>
      </w:pPr>
      <w:r>
        <w:t>j - количество показателей цели;</w:t>
      </w:r>
    </w:p>
    <w:p w:rsidR="00ED43CE" w:rsidRDefault="00ED43CE">
      <w:pPr>
        <w:pStyle w:val="ConsPlusNormal"/>
        <w:spacing w:before="220"/>
        <w:ind w:firstLine="540"/>
        <w:jc w:val="both"/>
      </w:pPr>
      <w:r>
        <w:t>2) если показатель цели государственной программы имеет желаемую (положительную) динамику снижения значения:</w:t>
      </w:r>
    </w:p>
    <w:p w:rsidR="00ED43CE" w:rsidRDefault="00ED43CE">
      <w:pPr>
        <w:pStyle w:val="ConsPlusNormal"/>
        <w:jc w:val="both"/>
      </w:pPr>
    </w:p>
    <w:p w:rsidR="00ED43CE" w:rsidRDefault="00ED43CE">
      <w:pPr>
        <w:pStyle w:val="ConsPlusNormal"/>
        <w:jc w:val="center"/>
      </w:pPr>
      <w:r w:rsidRPr="00411172">
        <w:rPr>
          <w:position w:val="-31"/>
        </w:rPr>
        <w:pict>
          <v:shape id="_x0000_i1073" style="width:108pt;height:42pt" coordsize="" o:spt="100" adj="0,,0" path="" filled="f" stroked="f">
            <v:stroke joinstyle="miter"/>
            <v:imagedata r:id="rId77" o:title="base_23643_148886_32816"/>
            <v:formulas/>
            <v:path o:connecttype="segments"/>
          </v:shape>
        </w:pict>
      </w:r>
    </w:p>
    <w:p w:rsidR="00ED43CE" w:rsidRDefault="00ED43CE">
      <w:pPr>
        <w:pStyle w:val="ConsPlusNormal"/>
        <w:jc w:val="both"/>
      </w:pPr>
    </w:p>
    <w:p w:rsidR="00ED43CE" w:rsidRDefault="00ED43CE">
      <w:pPr>
        <w:pStyle w:val="ConsPlusNormal"/>
        <w:ind w:firstLine="540"/>
        <w:jc w:val="both"/>
      </w:pPr>
      <w:r>
        <w:t>3) если показатель цели государственной программы имеет желаемую (положительную) динамику сохранения значения (стабильность):</w:t>
      </w:r>
    </w:p>
    <w:p w:rsidR="00ED43CE" w:rsidRDefault="00ED43CE">
      <w:pPr>
        <w:pStyle w:val="ConsPlusNormal"/>
        <w:spacing w:before="220"/>
        <w:ind w:firstLine="540"/>
        <w:jc w:val="both"/>
      </w:pPr>
      <w:r>
        <w:t>а) в случае равенства прогнозного и фактического значений показателей:</w:t>
      </w:r>
    </w:p>
    <w:p w:rsidR="00ED43CE" w:rsidRDefault="00ED43CE">
      <w:pPr>
        <w:pStyle w:val="ConsPlusNormal"/>
        <w:jc w:val="both"/>
      </w:pPr>
    </w:p>
    <w:p w:rsidR="00ED43CE" w:rsidRDefault="00ED43CE">
      <w:pPr>
        <w:pStyle w:val="ConsPlusNormal"/>
        <w:jc w:val="center"/>
      </w:pPr>
      <w:r w:rsidRPr="00411172">
        <w:rPr>
          <w:position w:val="-9"/>
        </w:rPr>
        <w:pict>
          <v:shape id="_x0000_i1074" style="width:48.75pt;height:21pt" coordsize="" o:spt="100" adj="0,,0" path="" filled="f" stroked="f">
            <v:stroke joinstyle="miter"/>
            <v:imagedata r:id="rId78" o:title="base_23643_148886_32817"/>
            <v:formulas/>
            <v:path o:connecttype="segments"/>
          </v:shape>
        </w:pict>
      </w:r>
    </w:p>
    <w:p w:rsidR="00ED43CE" w:rsidRDefault="00ED43CE">
      <w:pPr>
        <w:pStyle w:val="ConsPlusNormal"/>
        <w:jc w:val="both"/>
      </w:pPr>
    </w:p>
    <w:p w:rsidR="00ED43CE" w:rsidRDefault="00ED43CE">
      <w:pPr>
        <w:pStyle w:val="ConsPlusNormal"/>
        <w:ind w:firstLine="540"/>
        <w:jc w:val="both"/>
      </w:pPr>
      <w:r>
        <w:t xml:space="preserve">б) в случае отклонения фактического значения показателя </w:t>
      </w:r>
      <w:proofErr w:type="gramStart"/>
      <w:r>
        <w:t>от</w:t>
      </w:r>
      <w:proofErr w:type="gramEnd"/>
      <w:r>
        <w:t xml:space="preserve"> планового в большую или меньшую сторону:</w:t>
      </w:r>
    </w:p>
    <w:p w:rsidR="00ED43CE" w:rsidRDefault="00ED43CE">
      <w:pPr>
        <w:pStyle w:val="ConsPlusNormal"/>
        <w:jc w:val="both"/>
      </w:pPr>
    </w:p>
    <w:p w:rsidR="00ED43CE" w:rsidRDefault="00ED43CE">
      <w:pPr>
        <w:pStyle w:val="ConsPlusNormal"/>
        <w:jc w:val="center"/>
      </w:pPr>
      <w:r w:rsidRPr="00411172">
        <w:rPr>
          <w:position w:val="-9"/>
        </w:rPr>
        <w:pict>
          <v:shape id="_x0000_i1075" style="width:50.25pt;height:21pt" coordsize="" o:spt="100" adj="0,,0" path="" filled="f" stroked="f">
            <v:stroke joinstyle="miter"/>
            <v:imagedata r:id="rId79" o:title="base_23643_148886_32818"/>
            <v:formulas/>
            <v:path o:connecttype="segments"/>
          </v:shape>
        </w:pict>
      </w:r>
    </w:p>
    <w:p w:rsidR="00ED43CE" w:rsidRDefault="00ED43CE">
      <w:pPr>
        <w:pStyle w:val="ConsPlusNormal"/>
        <w:jc w:val="both"/>
      </w:pPr>
    </w:p>
    <w:p w:rsidR="00ED43CE" w:rsidRDefault="00ED43CE">
      <w:pPr>
        <w:pStyle w:val="ConsPlusNormal"/>
        <w:ind w:firstLine="540"/>
        <w:jc w:val="both"/>
      </w:pPr>
      <w:bookmarkStart w:id="15" w:name="P262"/>
      <w:bookmarkEnd w:id="15"/>
      <w:r>
        <w:t>4) если показатель цели государственной программы имеет запланированное и фактическое нулевое значение:</w:t>
      </w:r>
    </w:p>
    <w:p w:rsidR="00ED43CE" w:rsidRDefault="00ED43CE">
      <w:pPr>
        <w:pStyle w:val="ConsPlusNormal"/>
        <w:jc w:val="both"/>
      </w:pPr>
    </w:p>
    <w:p w:rsidR="00ED43CE" w:rsidRDefault="00ED43CE">
      <w:pPr>
        <w:pStyle w:val="ConsPlusNormal"/>
        <w:jc w:val="center"/>
      </w:pPr>
      <w:r w:rsidRPr="00411172">
        <w:rPr>
          <w:position w:val="-9"/>
        </w:rPr>
        <w:pict>
          <v:shape id="_x0000_i1076" style="width:48.75pt;height:21pt" coordsize="" o:spt="100" adj="0,,0" path="" filled="f" stroked="f">
            <v:stroke joinstyle="miter"/>
            <v:imagedata r:id="rId78" o:title="base_23643_148886_32819"/>
            <v:formulas/>
            <v:path o:connecttype="segments"/>
          </v:shape>
        </w:pict>
      </w:r>
    </w:p>
    <w:p w:rsidR="00ED43CE" w:rsidRDefault="00ED43CE">
      <w:pPr>
        <w:pStyle w:val="ConsPlusNormal"/>
        <w:jc w:val="both"/>
      </w:pPr>
    </w:p>
    <w:p w:rsidR="00ED43CE" w:rsidRDefault="00ED43CE">
      <w:pPr>
        <w:pStyle w:val="ConsPlusNormal"/>
        <w:ind w:firstLine="540"/>
        <w:jc w:val="both"/>
      </w:pPr>
      <w:r>
        <w:t xml:space="preserve">5) если для цели государственной программы предусмотрено несколько показателей с разной желаемой (положительной) динамикой, то </w:t>
      </w:r>
      <w:r w:rsidRPr="00411172">
        <w:rPr>
          <w:position w:val="-9"/>
        </w:rPr>
        <w:pict>
          <v:shape id="_x0000_i1077" style="width:27pt;height:21pt" coordsize="" o:spt="100" adj="0,,0" path="" filled="f" stroked="f">
            <v:stroke joinstyle="miter"/>
            <v:imagedata r:id="rId75" o:title="base_23643_148886_32820"/>
            <v:formulas/>
            <v:path o:connecttype="segments"/>
          </v:shape>
        </w:pict>
      </w:r>
      <w:r>
        <w:t xml:space="preserve"> определяется как среднеарифметическое значение коэффициента достижения показателя цели государственной программы, рассчитанного по формулам, приведенным в </w:t>
      </w:r>
      <w:hyperlink w:anchor="P242" w:history="1">
        <w:r>
          <w:rPr>
            <w:color w:val="0000FF"/>
          </w:rPr>
          <w:t>подпунктах 1)</w:t>
        </w:r>
      </w:hyperlink>
      <w:r>
        <w:t xml:space="preserve"> - </w:t>
      </w:r>
      <w:hyperlink w:anchor="P262" w:history="1">
        <w:r>
          <w:rPr>
            <w:color w:val="0000FF"/>
          </w:rPr>
          <w:t>4)</w:t>
        </w:r>
      </w:hyperlink>
      <w:r>
        <w:t xml:space="preserve"> настоящего пункта настоящей Методики.</w:t>
      </w:r>
    </w:p>
    <w:p w:rsidR="00ED43CE" w:rsidRDefault="00ED43CE">
      <w:pPr>
        <w:pStyle w:val="ConsPlusNormal"/>
        <w:spacing w:before="220"/>
        <w:ind w:firstLine="540"/>
        <w:jc w:val="both"/>
      </w:pPr>
      <w:r>
        <w:t xml:space="preserve">14. В случае если коэффициент достижения показателей цели государственной программы, рассчитанный согласно </w:t>
      </w:r>
      <w:hyperlink w:anchor="P241" w:history="1">
        <w:r>
          <w:rPr>
            <w:color w:val="0000FF"/>
          </w:rPr>
          <w:t>пункту 13</w:t>
        </w:r>
      </w:hyperlink>
      <w:r>
        <w:t xml:space="preserve"> настоящей Методики, превышает 1, то коэффициент достижения показателей цели государственной программы признается равным 1.</w:t>
      </w:r>
    </w:p>
    <w:p w:rsidR="00ED43CE" w:rsidRDefault="00ED43CE">
      <w:pPr>
        <w:pStyle w:val="ConsPlusNormal"/>
        <w:spacing w:before="220"/>
        <w:ind w:firstLine="540"/>
        <w:jc w:val="both"/>
      </w:pPr>
      <w:bookmarkStart w:id="16" w:name="P268"/>
      <w:bookmarkEnd w:id="16"/>
      <w:r>
        <w:t>15. Коэффициент достижения показателя цели подпрограммы рассчитывается по формуле:</w:t>
      </w:r>
    </w:p>
    <w:p w:rsidR="00ED43CE" w:rsidRDefault="00ED43CE">
      <w:pPr>
        <w:pStyle w:val="ConsPlusNormal"/>
        <w:spacing w:before="220"/>
        <w:ind w:firstLine="540"/>
        <w:jc w:val="both"/>
      </w:pPr>
      <w:bookmarkStart w:id="17" w:name="P269"/>
      <w:bookmarkEnd w:id="17"/>
      <w:r>
        <w:t>1) если показатель цели подпрограммы имеет желаемую (положительную) динамику увеличения значения:</w:t>
      </w:r>
    </w:p>
    <w:p w:rsidR="00ED43CE" w:rsidRDefault="00ED43CE">
      <w:pPr>
        <w:pStyle w:val="ConsPlusNormal"/>
        <w:jc w:val="both"/>
      </w:pPr>
    </w:p>
    <w:p w:rsidR="00ED43CE" w:rsidRDefault="00ED43CE">
      <w:pPr>
        <w:pStyle w:val="ConsPlusNormal"/>
        <w:jc w:val="center"/>
      </w:pPr>
      <w:r w:rsidRPr="00411172">
        <w:rPr>
          <w:position w:val="-31"/>
        </w:rPr>
        <w:pict>
          <v:shape id="_x0000_i1078" style="width:128.25pt;height:42pt" coordsize="" o:spt="100" adj="0,,0" path="" filled="f" stroked="f">
            <v:stroke joinstyle="miter"/>
            <v:imagedata r:id="rId80" o:title="base_23643_148886_32821"/>
            <v:formulas/>
            <v:path o:connecttype="segments"/>
          </v:shape>
        </w:pict>
      </w:r>
    </w:p>
    <w:p w:rsidR="00ED43CE" w:rsidRDefault="00ED43CE">
      <w:pPr>
        <w:pStyle w:val="ConsPlusNormal"/>
        <w:jc w:val="both"/>
      </w:pPr>
    </w:p>
    <w:p w:rsidR="00ED43CE" w:rsidRDefault="00ED43CE">
      <w:pPr>
        <w:pStyle w:val="ConsPlusNormal"/>
        <w:ind w:firstLine="540"/>
        <w:jc w:val="both"/>
      </w:pPr>
      <w:r w:rsidRPr="00411172">
        <w:rPr>
          <w:position w:val="-9"/>
        </w:rPr>
        <w:pict>
          <v:shape id="_x0000_i1079" style="width:27pt;height:21pt" coordsize="" o:spt="100" adj="0,,0" path="" filled="f" stroked="f">
            <v:stroke joinstyle="miter"/>
            <v:imagedata r:id="rId75" o:title="base_23643_148886_32822"/>
            <v:formulas/>
            <v:path o:connecttype="segments"/>
          </v:shape>
        </w:pict>
      </w:r>
      <w:r>
        <w:t xml:space="preserve"> - коэффициент достижения показателя цели подпрограммы;</w:t>
      </w:r>
    </w:p>
    <w:p w:rsidR="00ED43CE" w:rsidRDefault="00ED43CE">
      <w:pPr>
        <w:pStyle w:val="ConsPlusNormal"/>
        <w:spacing w:before="220"/>
        <w:ind w:firstLine="540"/>
        <w:jc w:val="both"/>
      </w:pPr>
      <w:r w:rsidRPr="00411172">
        <w:rPr>
          <w:position w:val="-11"/>
        </w:rPr>
        <w:pict>
          <v:shape id="_x0000_i1080" style="width:51.75pt;height:22.5pt" coordsize="" o:spt="100" adj="0,,0" path="" filled="f" stroked="f">
            <v:stroke joinstyle="miter"/>
            <v:imagedata r:id="rId81" o:title="base_23643_148886_32823"/>
            <v:formulas/>
            <v:path o:connecttype="segments"/>
          </v:shape>
        </w:pict>
      </w:r>
      <w:r>
        <w:t xml:space="preserve"> - фактическое (плановое) значение показателя цели подпрограммы;</w:t>
      </w:r>
    </w:p>
    <w:p w:rsidR="00ED43CE" w:rsidRDefault="00ED43CE">
      <w:pPr>
        <w:pStyle w:val="ConsPlusNormal"/>
        <w:spacing w:before="220"/>
        <w:ind w:firstLine="540"/>
        <w:jc w:val="both"/>
      </w:pPr>
      <w:r>
        <w:lastRenderedPageBreak/>
        <w:t>j - количество показателей цели;</w:t>
      </w:r>
    </w:p>
    <w:p w:rsidR="00ED43CE" w:rsidRDefault="00ED43CE">
      <w:pPr>
        <w:pStyle w:val="ConsPlusNormal"/>
        <w:spacing w:before="220"/>
        <w:ind w:firstLine="540"/>
        <w:jc w:val="both"/>
      </w:pPr>
      <w:r>
        <w:t>2) если показатель цели подпрограммы имеет желаемую (положительную) динамику снижения значения:</w:t>
      </w:r>
    </w:p>
    <w:p w:rsidR="00ED43CE" w:rsidRDefault="00ED43CE">
      <w:pPr>
        <w:pStyle w:val="ConsPlusNormal"/>
        <w:jc w:val="both"/>
      </w:pPr>
    </w:p>
    <w:p w:rsidR="00ED43CE" w:rsidRDefault="00ED43CE">
      <w:pPr>
        <w:pStyle w:val="ConsPlusNormal"/>
        <w:jc w:val="center"/>
      </w:pPr>
      <w:r w:rsidRPr="00411172">
        <w:rPr>
          <w:position w:val="-31"/>
        </w:rPr>
        <w:pict>
          <v:shape id="_x0000_i1081" style="width:108pt;height:42pt" coordsize="" o:spt="100" adj="0,,0" path="" filled="f" stroked="f">
            <v:stroke joinstyle="miter"/>
            <v:imagedata r:id="rId82" o:title="base_23643_148886_32824"/>
            <v:formulas/>
            <v:path o:connecttype="segments"/>
          </v:shape>
        </w:pict>
      </w:r>
    </w:p>
    <w:p w:rsidR="00ED43CE" w:rsidRDefault="00ED43CE">
      <w:pPr>
        <w:pStyle w:val="ConsPlusNormal"/>
        <w:jc w:val="both"/>
      </w:pPr>
    </w:p>
    <w:p w:rsidR="00ED43CE" w:rsidRDefault="00ED43CE">
      <w:pPr>
        <w:pStyle w:val="ConsPlusNormal"/>
        <w:ind w:firstLine="540"/>
        <w:jc w:val="both"/>
      </w:pPr>
      <w:r>
        <w:t>3) если показатель цели подпрограммы имеет желаемую (положительную) динамику сохранения значения (стабильность):</w:t>
      </w:r>
    </w:p>
    <w:p w:rsidR="00ED43CE" w:rsidRDefault="00ED43CE">
      <w:pPr>
        <w:pStyle w:val="ConsPlusNormal"/>
        <w:spacing w:before="220"/>
        <w:ind w:firstLine="540"/>
        <w:jc w:val="both"/>
      </w:pPr>
      <w:r>
        <w:t>а) в случае равенства прогнозного и фактического значений показателей:</w:t>
      </w:r>
    </w:p>
    <w:p w:rsidR="00ED43CE" w:rsidRDefault="00ED43CE">
      <w:pPr>
        <w:pStyle w:val="ConsPlusNormal"/>
        <w:jc w:val="both"/>
      </w:pPr>
    </w:p>
    <w:p w:rsidR="00ED43CE" w:rsidRDefault="00ED43CE">
      <w:pPr>
        <w:pStyle w:val="ConsPlusNormal"/>
        <w:jc w:val="center"/>
      </w:pPr>
      <w:r w:rsidRPr="00411172">
        <w:rPr>
          <w:position w:val="-9"/>
        </w:rPr>
        <w:pict>
          <v:shape id="_x0000_i1082" style="width:48.75pt;height:21pt" coordsize="" o:spt="100" adj="0,,0" path="" filled="f" stroked="f">
            <v:stroke joinstyle="miter"/>
            <v:imagedata r:id="rId83" o:title="base_23643_148886_32825"/>
            <v:formulas/>
            <v:path o:connecttype="segments"/>
          </v:shape>
        </w:pict>
      </w:r>
    </w:p>
    <w:p w:rsidR="00ED43CE" w:rsidRDefault="00ED43CE">
      <w:pPr>
        <w:pStyle w:val="ConsPlusNormal"/>
        <w:jc w:val="both"/>
      </w:pPr>
    </w:p>
    <w:p w:rsidR="00ED43CE" w:rsidRDefault="00ED43CE">
      <w:pPr>
        <w:pStyle w:val="ConsPlusNormal"/>
        <w:ind w:firstLine="540"/>
        <w:jc w:val="both"/>
      </w:pPr>
      <w:r>
        <w:t xml:space="preserve">б) в случае отклонения фактического значения показателя </w:t>
      </w:r>
      <w:proofErr w:type="gramStart"/>
      <w:r>
        <w:t>от</w:t>
      </w:r>
      <w:proofErr w:type="gramEnd"/>
      <w:r>
        <w:t xml:space="preserve"> планового в большую или меньшую сторону:</w:t>
      </w:r>
    </w:p>
    <w:p w:rsidR="00ED43CE" w:rsidRDefault="00ED43CE">
      <w:pPr>
        <w:pStyle w:val="ConsPlusNormal"/>
        <w:jc w:val="both"/>
      </w:pPr>
    </w:p>
    <w:p w:rsidR="00ED43CE" w:rsidRDefault="00ED43CE">
      <w:pPr>
        <w:pStyle w:val="ConsPlusNormal"/>
        <w:jc w:val="center"/>
      </w:pPr>
      <w:r w:rsidRPr="00411172">
        <w:rPr>
          <w:position w:val="-9"/>
        </w:rPr>
        <w:pict>
          <v:shape id="_x0000_i1083" style="width:50.25pt;height:21pt" coordsize="" o:spt="100" adj="0,,0" path="" filled="f" stroked="f">
            <v:stroke joinstyle="miter"/>
            <v:imagedata r:id="rId84" o:title="base_23643_148886_32826"/>
            <v:formulas/>
            <v:path o:connecttype="segments"/>
          </v:shape>
        </w:pict>
      </w:r>
    </w:p>
    <w:p w:rsidR="00ED43CE" w:rsidRDefault="00ED43CE">
      <w:pPr>
        <w:pStyle w:val="ConsPlusNormal"/>
        <w:jc w:val="both"/>
      </w:pPr>
    </w:p>
    <w:p w:rsidR="00ED43CE" w:rsidRDefault="00ED43CE">
      <w:pPr>
        <w:pStyle w:val="ConsPlusNormal"/>
        <w:ind w:firstLine="540"/>
        <w:jc w:val="both"/>
      </w:pPr>
      <w:bookmarkStart w:id="18" w:name="P289"/>
      <w:bookmarkEnd w:id="18"/>
      <w:r>
        <w:t>4) если показатель цели подпрограммы имеет запланированное нулевое значение:</w:t>
      </w:r>
    </w:p>
    <w:p w:rsidR="00ED43CE" w:rsidRDefault="00ED43CE">
      <w:pPr>
        <w:pStyle w:val="ConsPlusNormal"/>
        <w:jc w:val="both"/>
      </w:pPr>
    </w:p>
    <w:p w:rsidR="00ED43CE" w:rsidRDefault="00ED43CE">
      <w:pPr>
        <w:pStyle w:val="ConsPlusNormal"/>
        <w:jc w:val="center"/>
      </w:pPr>
      <w:r w:rsidRPr="00411172">
        <w:rPr>
          <w:position w:val="-9"/>
        </w:rPr>
        <w:pict>
          <v:shape id="_x0000_i1084" style="width:48.75pt;height:21pt" coordsize="" o:spt="100" adj="0,,0" path="" filled="f" stroked="f">
            <v:stroke joinstyle="miter"/>
            <v:imagedata r:id="rId83" o:title="base_23643_148886_32827"/>
            <v:formulas/>
            <v:path o:connecttype="segments"/>
          </v:shape>
        </w:pict>
      </w:r>
    </w:p>
    <w:p w:rsidR="00ED43CE" w:rsidRDefault="00ED43CE">
      <w:pPr>
        <w:pStyle w:val="ConsPlusNormal"/>
        <w:jc w:val="both"/>
      </w:pPr>
    </w:p>
    <w:p w:rsidR="00ED43CE" w:rsidRDefault="00ED43CE">
      <w:pPr>
        <w:pStyle w:val="ConsPlusNormal"/>
        <w:ind w:firstLine="540"/>
        <w:jc w:val="both"/>
      </w:pPr>
      <w:r>
        <w:t xml:space="preserve">5) если для цели подпрограммы предусмотрено несколько показателей с разной желаемой (положительной) динамикой, то </w:t>
      </w:r>
      <w:r w:rsidRPr="00411172">
        <w:rPr>
          <w:position w:val="-9"/>
        </w:rPr>
        <w:pict>
          <v:shape id="_x0000_i1085" style="width:27pt;height:21pt" coordsize="" o:spt="100" adj="0,,0" path="" filled="f" stroked="f">
            <v:stroke joinstyle="miter"/>
            <v:imagedata r:id="rId85" o:title="base_23643_148886_32828"/>
            <v:formulas/>
            <v:path o:connecttype="segments"/>
          </v:shape>
        </w:pict>
      </w:r>
      <w:r>
        <w:t xml:space="preserve"> определяется как среднеарифметическое значение коэффициента достижения показателя цели подпрограммы, рассчитанного по формулам, приведенным в </w:t>
      </w:r>
      <w:hyperlink w:anchor="P269" w:history="1">
        <w:r>
          <w:rPr>
            <w:color w:val="0000FF"/>
          </w:rPr>
          <w:t>подпунктах 1)</w:t>
        </w:r>
      </w:hyperlink>
      <w:r>
        <w:t xml:space="preserve"> - </w:t>
      </w:r>
      <w:hyperlink w:anchor="P289" w:history="1">
        <w:r>
          <w:rPr>
            <w:color w:val="0000FF"/>
          </w:rPr>
          <w:t>4)</w:t>
        </w:r>
      </w:hyperlink>
      <w:r>
        <w:t xml:space="preserve"> настоящего пункта настоящей Методики.</w:t>
      </w:r>
    </w:p>
    <w:p w:rsidR="00ED43CE" w:rsidRDefault="00ED43CE">
      <w:pPr>
        <w:pStyle w:val="ConsPlusNormal"/>
        <w:spacing w:before="220"/>
        <w:ind w:firstLine="540"/>
        <w:jc w:val="both"/>
      </w:pPr>
      <w:r>
        <w:t xml:space="preserve">16. В случае если коэффициент достижения цели подпрограммы государственной программы, рассчитанный согласно </w:t>
      </w:r>
      <w:hyperlink w:anchor="P268" w:history="1">
        <w:r>
          <w:rPr>
            <w:color w:val="0000FF"/>
          </w:rPr>
          <w:t>пункту 15</w:t>
        </w:r>
      </w:hyperlink>
      <w:r>
        <w:t xml:space="preserve"> настоящей Методики, превышает 1, коэффициент </w:t>
      </w:r>
      <w:proofErr w:type="gramStart"/>
      <w:r>
        <w:t>достижения показателя цели подпрограммы государственной программы</w:t>
      </w:r>
      <w:proofErr w:type="gramEnd"/>
      <w:r>
        <w:t xml:space="preserve"> признается равным 1.</w:t>
      </w:r>
    </w:p>
    <w:p w:rsidR="00ED43CE" w:rsidRDefault="00ED43CE">
      <w:pPr>
        <w:pStyle w:val="ConsPlusNormal"/>
        <w:spacing w:before="220"/>
        <w:ind w:firstLine="540"/>
        <w:jc w:val="both"/>
      </w:pPr>
      <w:r>
        <w:t>16-1. В случае отсутствия в государственной программе одной из частей оценка эффективности рассчитывается по следующим формулам:</w:t>
      </w:r>
    </w:p>
    <w:p w:rsidR="00ED43CE" w:rsidRDefault="00ED43CE">
      <w:pPr>
        <w:pStyle w:val="ConsPlusNormal"/>
        <w:spacing w:before="220"/>
        <w:ind w:firstLine="540"/>
        <w:jc w:val="both"/>
      </w:pPr>
      <w:r>
        <w:t>1) в случае отсутствия в государственной программе проектной части оценка эффективности рассчитывается по формуле:</w:t>
      </w:r>
    </w:p>
    <w:p w:rsidR="00ED43CE" w:rsidRDefault="00ED43CE">
      <w:pPr>
        <w:pStyle w:val="ConsPlusNormal"/>
        <w:jc w:val="both"/>
      </w:pPr>
    </w:p>
    <w:p w:rsidR="00ED43CE" w:rsidRDefault="00ED43CE">
      <w:pPr>
        <w:pStyle w:val="ConsPlusNormal"/>
        <w:ind w:firstLine="540"/>
        <w:jc w:val="both"/>
      </w:pPr>
      <w:r w:rsidRPr="00411172">
        <w:rPr>
          <w:position w:val="-74"/>
        </w:rPr>
        <w:pict>
          <v:shape id="_x0000_i1086" style="width:234pt;height:85.5pt" coordsize="" o:spt="100" adj="0,,0" path="" filled="f" stroked="f">
            <v:stroke joinstyle="miter"/>
            <v:imagedata r:id="rId86" o:title="base_23643_148886_32829"/>
            <v:formulas/>
            <v:path o:connecttype="segments"/>
          </v:shape>
        </w:pict>
      </w:r>
    </w:p>
    <w:p w:rsidR="00ED43CE" w:rsidRDefault="00ED43CE">
      <w:pPr>
        <w:pStyle w:val="ConsPlusNormal"/>
        <w:jc w:val="both"/>
      </w:pPr>
    </w:p>
    <w:p w:rsidR="00ED43CE" w:rsidRDefault="00ED43CE">
      <w:pPr>
        <w:pStyle w:val="ConsPlusNormal"/>
        <w:ind w:firstLine="540"/>
        <w:jc w:val="both"/>
      </w:pPr>
      <w:r>
        <w:t>2) в случае отсутствия в государственной программе процессной части оценка эффективности рассчитывается по формуле:</w:t>
      </w:r>
    </w:p>
    <w:p w:rsidR="00ED43CE" w:rsidRDefault="00ED43CE">
      <w:pPr>
        <w:pStyle w:val="ConsPlusNormal"/>
        <w:jc w:val="both"/>
      </w:pPr>
    </w:p>
    <w:p w:rsidR="00ED43CE" w:rsidRDefault="00ED43CE">
      <w:pPr>
        <w:pStyle w:val="ConsPlusNormal"/>
        <w:ind w:firstLine="540"/>
        <w:jc w:val="both"/>
      </w:pPr>
      <w:r w:rsidRPr="00411172">
        <w:rPr>
          <w:position w:val="-70"/>
        </w:rPr>
        <w:lastRenderedPageBreak/>
        <w:pict>
          <v:shape id="_x0000_i1087" style="width:230.25pt;height:81.75pt" coordsize="" o:spt="100" adj="0,,0" path="" filled="f" stroked="f">
            <v:stroke joinstyle="miter"/>
            <v:imagedata r:id="rId87" o:title="base_23643_148886_32830"/>
            <v:formulas/>
            <v:path o:connecttype="segments"/>
          </v:shape>
        </w:pict>
      </w:r>
    </w:p>
    <w:p w:rsidR="00ED43CE" w:rsidRDefault="00ED43CE">
      <w:pPr>
        <w:pStyle w:val="ConsPlusNormal"/>
        <w:jc w:val="both"/>
      </w:pPr>
      <w:r>
        <w:t xml:space="preserve">(п. 16-1 </w:t>
      </w:r>
      <w:proofErr w:type="gramStart"/>
      <w:r>
        <w:t>введен</w:t>
      </w:r>
      <w:proofErr w:type="gramEnd"/>
      <w:r>
        <w:t xml:space="preserve"> </w:t>
      </w:r>
      <w:hyperlink r:id="rId88" w:history="1">
        <w:r>
          <w:rPr>
            <w:color w:val="0000FF"/>
          </w:rPr>
          <w:t>постановлением</w:t>
        </w:r>
      </w:hyperlink>
      <w:r>
        <w:t xml:space="preserve"> Администрации Томской области от 25.12.2020 N 611а)</w:t>
      </w:r>
    </w:p>
    <w:p w:rsidR="00ED43CE" w:rsidRDefault="00ED43CE">
      <w:pPr>
        <w:pStyle w:val="ConsPlusNormal"/>
        <w:jc w:val="both"/>
      </w:pPr>
    </w:p>
    <w:p w:rsidR="00ED43CE" w:rsidRDefault="00ED43CE">
      <w:pPr>
        <w:pStyle w:val="ConsPlusNormal"/>
        <w:ind w:firstLine="540"/>
        <w:jc w:val="both"/>
      </w:pPr>
      <w:r>
        <w:t xml:space="preserve">17. </w:t>
      </w:r>
      <w:r w:rsidRPr="00411172">
        <w:rPr>
          <w:position w:val="-9"/>
        </w:rPr>
        <w:pict>
          <v:shape id="_x0000_i1088" style="width:32.25pt;height:21pt" coordsize="" o:spt="100" adj="0,,0" path="" filled="f" stroked="f">
            <v:stroke joinstyle="miter"/>
            <v:imagedata r:id="rId89" o:title="base_23643_148886_32831"/>
            <v:formulas/>
            <v:path o:connecttype="segments"/>
          </v:shape>
        </w:pict>
      </w:r>
      <w:r>
        <w:t xml:space="preserve"> - коэффициент уровня использования бюджетных ассигнований при реализации государственной программы рассчитывается по формуле:</w:t>
      </w:r>
    </w:p>
    <w:p w:rsidR="00ED43CE" w:rsidRDefault="00ED43CE">
      <w:pPr>
        <w:pStyle w:val="ConsPlusNormal"/>
        <w:jc w:val="both"/>
      </w:pPr>
    </w:p>
    <w:p w:rsidR="00ED43CE" w:rsidRDefault="00ED43CE">
      <w:pPr>
        <w:pStyle w:val="ConsPlusNormal"/>
        <w:jc w:val="center"/>
      </w:pPr>
      <w:r w:rsidRPr="00411172">
        <w:rPr>
          <w:position w:val="-26"/>
        </w:rPr>
        <w:pict>
          <v:shape id="_x0000_i1089" style="width:88.5pt;height:37.5pt" coordsize="" o:spt="100" adj="0,,0" path="" filled="f" stroked="f">
            <v:stroke joinstyle="miter"/>
            <v:imagedata r:id="rId90" o:title="base_23643_148886_32832"/>
            <v:formulas/>
            <v:path o:connecttype="segments"/>
          </v:shape>
        </w:pict>
      </w:r>
    </w:p>
    <w:p w:rsidR="00ED43CE" w:rsidRDefault="00ED43CE">
      <w:pPr>
        <w:pStyle w:val="ConsPlusNormal"/>
        <w:jc w:val="both"/>
      </w:pPr>
    </w:p>
    <w:p w:rsidR="00ED43CE" w:rsidRDefault="00ED43CE">
      <w:pPr>
        <w:pStyle w:val="ConsPlusNormal"/>
        <w:ind w:firstLine="540"/>
        <w:jc w:val="both"/>
      </w:pPr>
      <w:r>
        <w:t>К</w:t>
      </w:r>
      <w:r>
        <w:rPr>
          <w:vertAlign w:val="subscript"/>
        </w:rPr>
        <w:t>3</w:t>
      </w:r>
      <w:r>
        <w:t xml:space="preserve"> - кассовые расходы областного бюджета на реализацию государственной программы за отчетный период, за исключением экономии средств областного бюджета, сложившейся по итогам размещения заказа на поставки товаров, выполнение работ, оказание услуг для государственных нужд;</w:t>
      </w:r>
    </w:p>
    <w:p w:rsidR="00ED43CE" w:rsidRDefault="00ED43CE">
      <w:pPr>
        <w:pStyle w:val="ConsPlusNormal"/>
        <w:spacing w:before="220"/>
        <w:ind w:firstLine="540"/>
        <w:jc w:val="both"/>
      </w:pPr>
      <w:r>
        <w:t>К</w:t>
      </w:r>
      <w:proofErr w:type="gramStart"/>
      <w:r>
        <w:rPr>
          <w:vertAlign w:val="subscript"/>
        </w:rPr>
        <w:t>4</w:t>
      </w:r>
      <w:proofErr w:type="gramEnd"/>
      <w:r>
        <w:t xml:space="preserve"> - запланированный объем бюджетных ассигнований на реализацию государственной программы за счет средств областного бюджета согласно сводной бюджетной росписи на 31 декабря отчетного года, за исключением расходов, в отношении которых установлено ограничение кассовых выплат.</w:t>
      </w:r>
    </w:p>
    <w:p w:rsidR="00ED43CE" w:rsidRDefault="00ED43CE">
      <w:pPr>
        <w:pStyle w:val="ConsPlusNormal"/>
        <w:spacing w:before="220"/>
        <w:ind w:firstLine="540"/>
        <w:jc w:val="both"/>
      </w:pPr>
      <w:r>
        <w:t xml:space="preserve">18. Утратил силу. - </w:t>
      </w:r>
      <w:hyperlink r:id="rId91" w:history="1">
        <w:r>
          <w:rPr>
            <w:color w:val="0000FF"/>
          </w:rPr>
          <w:t>Постановление</w:t>
        </w:r>
      </w:hyperlink>
      <w:r>
        <w:t xml:space="preserve"> Администрации Томской области от 19.02.2019 N 71а.</w:t>
      </w:r>
    </w:p>
    <w:p w:rsidR="00ED43CE" w:rsidRDefault="00ED43CE">
      <w:pPr>
        <w:pStyle w:val="ConsPlusNormal"/>
        <w:spacing w:before="220"/>
        <w:ind w:firstLine="540"/>
        <w:jc w:val="both"/>
      </w:pPr>
      <w:r>
        <w:t>19. Коэффициент качества управления государственной программой определяется на основе критериев (К</w:t>
      </w:r>
      <w:proofErr w:type="gramStart"/>
      <w:r>
        <w:t>i</w:t>
      </w:r>
      <w:proofErr w:type="gramEnd"/>
      <w:r>
        <w:t>гп) как сумма произведения весового коэффициента критерия (Yiгп) на одну из балльных оценок критерия (Biгп) согласно таблице 1.</w:t>
      </w:r>
    </w:p>
    <w:p w:rsidR="00ED43CE" w:rsidRDefault="00ED43CE">
      <w:pPr>
        <w:pStyle w:val="ConsPlusNormal"/>
        <w:jc w:val="both"/>
      </w:pPr>
    </w:p>
    <w:p w:rsidR="00ED43CE" w:rsidRDefault="00ED43CE">
      <w:pPr>
        <w:pStyle w:val="ConsPlusTitle"/>
        <w:jc w:val="center"/>
        <w:outlineLvl w:val="3"/>
      </w:pPr>
      <w:r>
        <w:t>Критерии качества управления государственной программой</w:t>
      </w:r>
    </w:p>
    <w:p w:rsidR="00ED43CE" w:rsidRDefault="00ED43CE">
      <w:pPr>
        <w:pStyle w:val="ConsPlusTitle"/>
        <w:jc w:val="center"/>
      </w:pPr>
      <w:r>
        <w:t>Томской области</w:t>
      </w:r>
    </w:p>
    <w:p w:rsidR="00ED43CE" w:rsidRDefault="00ED43CE">
      <w:pPr>
        <w:pStyle w:val="ConsPlusNormal"/>
        <w:jc w:val="center"/>
      </w:pPr>
      <w:proofErr w:type="gramStart"/>
      <w:r>
        <w:t xml:space="preserve">(в ред. </w:t>
      </w:r>
      <w:hyperlink r:id="rId92" w:history="1">
        <w:r>
          <w:rPr>
            <w:color w:val="0000FF"/>
          </w:rPr>
          <w:t>постановления</w:t>
        </w:r>
      </w:hyperlink>
      <w:r>
        <w:t xml:space="preserve"> Администрации Томской области</w:t>
      </w:r>
      <w:proofErr w:type="gramEnd"/>
    </w:p>
    <w:p w:rsidR="00ED43CE" w:rsidRDefault="00ED43CE">
      <w:pPr>
        <w:pStyle w:val="ConsPlusNormal"/>
        <w:jc w:val="center"/>
      </w:pPr>
      <w:r>
        <w:t>от 25.12.2020 N 611а)</w:t>
      </w:r>
    </w:p>
    <w:p w:rsidR="00ED43CE" w:rsidRDefault="00ED43CE">
      <w:pPr>
        <w:pStyle w:val="ConsPlusNormal"/>
        <w:jc w:val="both"/>
      </w:pPr>
    </w:p>
    <w:p w:rsidR="00ED43CE" w:rsidRDefault="00ED43CE">
      <w:pPr>
        <w:pStyle w:val="ConsPlusNormal"/>
        <w:jc w:val="right"/>
      </w:pPr>
      <w:r>
        <w:t>Таблица 1</w:t>
      </w:r>
    </w:p>
    <w:p w:rsidR="00ED43CE" w:rsidRDefault="00ED43C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49"/>
        <w:gridCol w:w="1474"/>
        <w:gridCol w:w="4195"/>
        <w:gridCol w:w="1054"/>
      </w:tblGrid>
      <w:tr w:rsidR="00ED43CE">
        <w:tc>
          <w:tcPr>
            <w:tcW w:w="454" w:type="dxa"/>
            <w:vAlign w:val="center"/>
          </w:tcPr>
          <w:p w:rsidR="00ED43CE" w:rsidRDefault="00ED43CE">
            <w:pPr>
              <w:pStyle w:val="ConsPlusNormal"/>
              <w:jc w:val="center"/>
            </w:pPr>
            <w:r>
              <w:t xml:space="preserve">N </w:t>
            </w:r>
            <w:proofErr w:type="gramStart"/>
            <w:r>
              <w:t>п</w:t>
            </w:r>
            <w:proofErr w:type="gramEnd"/>
            <w:r>
              <w:t>/п</w:t>
            </w:r>
          </w:p>
        </w:tc>
        <w:tc>
          <w:tcPr>
            <w:tcW w:w="1849" w:type="dxa"/>
            <w:vAlign w:val="center"/>
          </w:tcPr>
          <w:p w:rsidR="00ED43CE" w:rsidRDefault="00ED43CE">
            <w:pPr>
              <w:pStyle w:val="ConsPlusNormal"/>
              <w:jc w:val="center"/>
            </w:pPr>
            <w:r>
              <w:t>Наименование критерия (К</w:t>
            </w:r>
            <w:proofErr w:type="gramStart"/>
            <w:r>
              <w:t>i</w:t>
            </w:r>
            <w:proofErr w:type="gramEnd"/>
            <w:r>
              <w:t>гп)</w:t>
            </w:r>
          </w:p>
        </w:tc>
        <w:tc>
          <w:tcPr>
            <w:tcW w:w="1474" w:type="dxa"/>
            <w:vAlign w:val="center"/>
          </w:tcPr>
          <w:p w:rsidR="00ED43CE" w:rsidRDefault="00ED43CE">
            <w:pPr>
              <w:pStyle w:val="ConsPlusNormal"/>
              <w:jc w:val="center"/>
            </w:pPr>
            <w:r>
              <w:t>Весовой коэффициент критерия (</w:t>
            </w:r>
            <w:proofErr w:type="gramStart"/>
            <w:r>
              <w:t>Yi</w:t>
            </w:r>
            <w:proofErr w:type="gramEnd"/>
            <w:r>
              <w:t>гп)</w:t>
            </w:r>
          </w:p>
        </w:tc>
        <w:tc>
          <w:tcPr>
            <w:tcW w:w="4195" w:type="dxa"/>
            <w:vAlign w:val="center"/>
          </w:tcPr>
          <w:p w:rsidR="00ED43CE" w:rsidRDefault="00ED43CE">
            <w:pPr>
              <w:pStyle w:val="ConsPlusNormal"/>
              <w:jc w:val="center"/>
            </w:pPr>
            <w:r>
              <w:t>Градации</w:t>
            </w:r>
          </w:p>
        </w:tc>
        <w:tc>
          <w:tcPr>
            <w:tcW w:w="1054" w:type="dxa"/>
            <w:vAlign w:val="center"/>
          </w:tcPr>
          <w:p w:rsidR="00ED43CE" w:rsidRDefault="00ED43CE">
            <w:pPr>
              <w:pStyle w:val="ConsPlusNormal"/>
              <w:jc w:val="center"/>
            </w:pPr>
            <w:r>
              <w:t>Балльная оценка критерия (</w:t>
            </w:r>
            <w:proofErr w:type="gramStart"/>
            <w:r>
              <w:t>Bi</w:t>
            </w:r>
            <w:proofErr w:type="gramEnd"/>
            <w:r>
              <w:t>гп)</w:t>
            </w:r>
          </w:p>
        </w:tc>
      </w:tr>
      <w:tr w:rsidR="00ED43CE">
        <w:tc>
          <w:tcPr>
            <w:tcW w:w="454" w:type="dxa"/>
            <w:vMerge w:val="restart"/>
          </w:tcPr>
          <w:p w:rsidR="00ED43CE" w:rsidRDefault="00ED43CE">
            <w:pPr>
              <w:pStyle w:val="ConsPlusNormal"/>
              <w:jc w:val="center"/>
            </w:pPr>
            <w:r>
              <w:t>1.</w:t>
            </w:r>
          </w:p>
        </w:tc>
        <w:tc>
          <w:tcPr>
            <w:tcW w:w="1849" w:type="dxa"/>
            <w:vMerge w:val="restart"/>
          </w:tcPr>
          <w:p w:rsidR="00ED43CE" w:rsidRDefault="00ED43CE">
            <w:pPr>
              <w:pStyle w:val="ConsPlusNormal"/>
            </w:pPr>
            <w:r>
              <w:t xml:space="preserve">Объем привлеченных средств федерального бюджета (поступающих в областной бюджет и поступающих </w:t>
            </w:r>
            <w:r>
              <w:lastRenderedPageBreak/>
              <w:t>напрямую получателям на счета, открытые в кредитных организациях или в Федеральном казначействе) и внебюджетных источников на 1 рубль областного бюджета (Y1)</w:t>
            </w:r>
          </w:p>
        </w:tc>
        <w:tc>
          <w:tcPr>
            <w:tcW w:w="1474" w:type="dxa"/>
            <w:vMerge w:val="restart"/>
          </w:tcPr>
          <w:p w:rsidR="00ED43CE" w:rsidRDefault="00ED43CE">
            <w:pPr>
              <w:pStyle w:val="ConsPlusNormal"/>
              <w:jc w:val="center"/>
            </w:pPr>
            <w:r>
              <w:lastRenderedPageBreak/>
              <w:t>0,6</w:t>
            </w:r>
          </w:p>
        </w:tc>
        <w:tc>
          <w:tcPr>
            <w:tcW w:w="4195" w:type="dxa"/>
            <w:vAlign w:val="center"/>
          </w:tcPr>
          <w:p w:rsidR="00ED43CE" w:rsidRDefault="00ED43CE">
            <w:pPr>
              <w:pStyle w:val="ConsPlusNormal"/>
            </w:pPr>
            <w:r>
              <w:t>1. Привлечено более 6 рублей из средств федерального бюджета (поступающих в областной бюджет и поступающих напрямую получателям на счета, открытые в кредитных организациях или в Федеральном казначействе) и внебюджетных источников на 1 рубль областного бюджета</w:t>
            </w:r>
          </w:p>
        </w:tc>
        <w:tc>
          <w:tcPr>
            <w:tcW w:w="1054" w:type="dxa"/>
          </w:tcPr>
          <w:p w:rsidR="00ED43CE" w:rsidRDefault="00ED43CE">
            <w:pPr>
              <w:pStyle w:val="ConsPlusNormal"/>
              <w:jc w:val="center"/>
            </w:pPr>
            <w:r>
              <w:t>1</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vAlign w:val="center"/>
          </w:tcPr>
          <w:p w:rsidR="00ED43CE" w:rsidRDefault="00ED43CE">
            <w:pPr>
              <w:pStyle w:val="ConsPlusNormal"/>
            </w:pPr>
            <w:r>
              <w:t xml:space="preserve">2. Привлечено от 3 до 6 рублей из средств </w:t>
            </w:r>
            <w:r>
              <w:lastRenderedPageBreak/>
              <w:t>федерального бюджета (поступающих в областной бюджет и поступающих напрямую получателям на счета, открытые в кредитных организациях или в Федеральном казначействе) и внебюджетных источников на 1 рубль областного бюджета</w:t>
            </w:r>
          </w:p>
        </w:tc>
        <w:tc>
          <w:tcPr>
            <w:tcW w:w="1054" w:type="dxa"/>
          </w:tcPr>
          <w:p w:rsidR="00ED43CE" w:rsidRDefault="00ED43CE">
            <w:pPr>
              <w:pStyle w:val="ConsPlusNormal"/>
              <w:jc w:val="center"/>
            </w:pPr>
            <w:r>
              <w:lastRenderedPageBreak/>
              <w:t>0,8</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vAlign w:val="center"/>
          </w:tcPr>
          <w:p w:rsidR="00ED43CE" w:rsidRDefault="00ED43CE">
            <w:pPr>
              <w:pStyle w:val="ConsPlusNormal"/>
            </w:pPr>
            <w:r>
              <w:t>3. Привлечено от 1 до 3 рублей из средств федерального бюджета (поступающих в областной бюджет и поступающих напрямую получателям на счета, открытые в кредитных организациях или в Федеральном казначействе) и внебюджетных источников на 1 рубль областного бюджета</w:t>
            </w:r>
          </w:p>
        </w:tc>
        <w:tc>
          <w:tcPr>
            <w:tcW w:w="1054" w:type="dxa"/>
          </w:tcPr>
          <w:p w:rsidR="00ED43CE" w:rsidRDefault="00ED43CE">
            <w:pPr>
              <w:pStyle w:val="ConsPlusNormal"/>
              <w:jc w:val="center"/>
            </w:pPr>
            <w:r>
              <w:t>0,5</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vAlign w:val="center"/>
          </w:tcPr>
          <w:p w:rsidR="00ED43CE" w:rsidRDefault="00ED43CE">
            <w:pPr>
              <w:pStyle w:val="ConsPlusNormal"/>
            </w:pPr>
            <w:r>
              <w:t>4. Привлечено менее 1 рубля из средств федерального бюджета (поступающих в областной бюджет и поступающих напрямую получателям на счета, открытые в кредитных организациях или в Федеральном казначействе) и внебюджетных источников на 1 рубль областного бюджета</w:t>
            </w:r>
          </w:p>
        </w:tc>
        <w:tc>
          <w:tcPr>
            <w:tcW w:w="1054" w:type="dxa"/>
          </w:tcPr>
          <w:p w:rsidR="00ED43CE" w:rsidRDefault="00ED43CE">
            <w:pPr>
              <w:pStyle w:val="ConsPlusNormal"/>
              <w:jc w:val="center"/>
            </w:pPr>
            <w:r>
              <w:t>0,25</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vAlign w:val="center"/>
          </w:tcPr>
          <w:p w:rsidR="00ED43CE" w:rsidRDefault="00ED43CE">
            <w:pPr>
              <w:pStyle w:val="ConsPlusNormal"/>
            </w:pPr>
            <w:r>
              <w:t>5. Средства федерального бюджета (поступающих в областной бюджет и поступающих напрямую получателям на счета, открытые в кредитных организациях или в Федеральном казначействе) и внебюджетных источников не привлечены</w:t>
            </w:r>
          </w:p>
        </w:tc>
        <w:tc>
          <w:tcPr>
            <w:tcW w:w="1054" w:type="dxa"/>
          </w:tcPr>
          <w:p w:rsidR="00ED43CE" w:rsidRDefault="00ED43CE">
            <w:pPr>
              <w:pStyle w:val="ConsPlusNormal"/>
              <w:jc w:val="center"/>
            </w:pPr>
            <w:r>
              <w:t>0</w:t>
            </w:r>
          </w:p>
        </w:tc>
      </w:tr>
      <w:tr w:rsidR="00ED43CE">
        <w:tc>
          <w:tcPr>
            <w:tcW w:w="454" w:type="dxa"/>
            <w:vMerge w:val="restart"/>
          </w:tcPr>
          <w:p w:rsidR="00ED43CE" w:rsidRDefault="00ED43CE">
            <w:pPr>
              <w:pStyle w:val="ConsPlusNormal"/>
              <w:jc w:val="center"/>
            </w:pPr>
            <w:r>
              <w:t>2.</w:t>
            </w:r>
          </w:p>
        </w:tc>
        <w:tc>
          <w:tcPr>
            <w:tcW w:w="1849" w:type="dxa"/>
            <w:vMerge w:val="restart"/>
          </w:tcPr>
          <w:p w:rsidR="00ED43CE" w:rsidRDefault="00ED43CE">
            <w:pPr>
              <w:pStyle w:val="ConsPlusNormal"/>
            </w:pPr>
            <w:r>
              <w:t>Выполнение мероприятий государственной программы в полном объеме &lt;1&gt;</w:t>
            </w:r>
          </w:p>
        </w:tc>
        <w:tc>
          <w:tcPr>
            <w:tcW w:w="1474" w:type="dxa"/>
            <w:vMerge w:val="restart"/>
          </w:tcPr>
          <w:p w:rsidR="00ED43CE" w:rsidRDefault="00ED43CE">
            <w:pPr>
              <w:pStyle w:val="ConsPlusNormal"/>
              <w:jc w:val="center"/>
            </w:pPr>
            <w:r>
              <w:t>0,2</w:t>
            </w:r>
          </w:p>
        </w:tc>
        <w:tc>
          <w:tcPr>
            <w:tcW w:w="4195" w:type="dxa"/>
          </w:tcPr>
          <w:p w:rsidR="00ED43CE" w:rsidRDefault="00ED43CE">
            <w:pPr>
              <w:pStyle w:val="ConsPlusNormal"/>
            </w:pPr>
            <w:r>
              <w:t>1. Выполнено 100% мероприятий</w:t>
            </w:r>
          </w:p>
        </w:tc>
        <w:tc>
          <w:tcPr>
            <w:tcW w:w="1054" w:type="dxa"/>
          </w:tcPr>
          <w:p w:rsidR="00ED43CE" w:rsidRDefault="00ED43CE">
            <w:pPr>
              <w:pStyle w:val="ConsPlusNormal"/>
              <w:jc w:val="center"/>
            </w:pPr>
            <w:r>
              <w:t>1</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tcPr>
          <w:p w:rsidR="00ED43CE" w:rsidRDefault="00ED43CE">
            <w:pPr>
              <w:pStyle w:val="ConsPlusNormal"/>
            </w:pPr>
            <w:r>
              <w:t>2. Выполнено от 85% до 99% мероприятий</w:t>
            </w:r>
          </w:p>
        </w:tc>
        <w:tc>
          <w:tcPr>
            <w:tcW w:w="1054" w:type="dxa"/>
          </w:tcPr>
          <w:p w:rsidR="00ED43CE" w:rsidRDefault="00ED43CE">
            <w:pPr>
              <w:pStyle w:val="ConsPlusNormal"/>
              <w:jc w:val="center"/>
            </w:pPr>
            <w:r>
              <w:t>0,6</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tcPr>
          <w:p w:rsidR="00ED43CE" w:rsidRDefault="00ED43CE">
            <w:pPr>
              <w:pStyle w:val="ConsPlusNormal"/>
            </w:pPr>
            <w:r>
              <w:t>3. Выполнено от 65% до 85% мероприятий</w:t>
            </w:r>
          </w:p>
        </w:tc>
        <w:tc>
          <w:tcPr>
            <w:tcW w:w="1054" w:type="dxa"/>
          </w:tcPr>
          <w:p w:rsidR="00ED43CE" w:rsidRDefault="00ED43CE">
            <w:pPr>
              <w:pStyle w:val="ConsPlusNormal"/>
              <w:jc w:val="center"/>
            </w:pPr>
            <w:r>
              <w:t>0,3</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tcPr>
          <w:p w:rsidR="00ED43CE" w:rsidRDefault="00ED43CE">
            <w:pPr>
              <w:pStyle w:val="ConsPlusNormal"/>
            </w:pPr>
            <w:r>
              <w:t>4. Выполнено менее 65% мероприятий</w:t>
            </w:r>
          </w:p>
        </w:tc>
        <w:tc>
          <w:tcPr>
            <w:tcW w:w="1054" w:type="dxa"/>
          </w:tcPr>
          <w:p w:rsidR="00ED43CE" w:rsidRDefault="00ED43CE">
            <w:pPr>
              <w:pStyle w:val="ConsPlusNormal"/>
              <w:jc w:val="center"/>
            </w:pPr>
            <w:r>
              <w:t>0</w:t>
            </w:r>
          </w:p>
        </w:tc>
      </w:tr>
      <w:tr w:rsidR="00ED43CE">
        <w:tc>
          <w:tcPr>
            <w:tcW w:w="454" w:type="dxa"/>
            <w:vMerge w:val="restart"/>
          </w:tcPr>
          <w:p w:rsidR="00ED43CE" w:rsidRDefault="00ED43CE">
            <w:pPr>
              <w:pStyle w:val="ConsPlusNormal"/>
              <w:jc w:val="center"/>
            </w:pPr>
            <w:r>
              <w:t>3.</w:t>
            </w:r>
          </w:p>
        </w:tc>
        <w:tc>
          <w:tcPr>
            <w:tcW w:w="1849" w:type="dxa"/>
            <w:vMerge w:val="restart"/>
          </w:tcPr>
          <w:p w:rsidR="00ED43CE" w:rsidRDefault="00ED43CE">
            <w:pPr>
              <w:pStyle w:val="ConsPlusNormal"/>
              <w:jc w:val="center"/>
            </w:pPr>
            <w:r>
              <w:t>Оценка налоговых льгот &lt;2&gt;</w:t>
            </w:r>
          </w:p>
        </w:tc>
        <w:tc>
          <w:tcPr>
            <w:tcW w:w="1474" w:type="dxa"/>
            <w:vMerge w:val="restart"/>
          </w:tcPr>
          <w:p w:rsidR="00ED43CE" w:rsidRDefault="00ED43CE">
            <w:pPr>
              <w:pStyle w:val="ConsPlusNormal"/>
              <w:jc w:val="center"/>
            </w:pPr>
            <w:r>
              <w:t>0,2</w:t>
            </w:r>
          </w:p>
        </w:tc>
        <w:tc>
          <w:tcPr>
            <w:tcW w:w="4195" w:type="dxa"/>
          </w:tcPr>
          <w:p w:rsidR="00ED43CE" w:rsidRDefault="00ED43CE">
            <w:pPr>
              <w:pStyle w:val="ConsPlusNormal"/>
            </w:pPr>
            <w:r>
              <w:t>1. Если все налоговые льготы, включенные в ГП, признаны эффективными (100%)</w:t>
            </w:r>
          </w:p>
        </w:tc>
        <w:tc>
          <w:tcPr>
            <w:tcW w:w="1054" w:type="dxa"/>
          </w:tcPr>
          <w:p w:rsidR="00ED43CE" w:rsidRDefault="00ED43CE">
            <w:pPr>
              <w:pStyle w:val="ConsPlusNormal"/>
              <w:jc w:val="center"/>
            </w:pPr>
            <w:r>
              <w:t>1</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tcPr>
          <w:p w:rsidR="00ED43CE" w:rsidRDefault="00ED43CE">
            <w:pPr>
              <w:pStyle w:val="ConsPlusNormal"/>
            </w:pPr>
            <w:r>
              <w:t>2. Если эффективность налоговых льгот, включенных в ГП, составляет от 85% до 99% &lt;3&gt;</w:t>
            </w:r>
          </w:p>
        </w:tc>
        <w:tc>
          <w:tcPr>
            <w:tcW w:w="1054" w:type="dxa"/>
          </w:tcPr>
          <w:p w:rsidR="00ED43CE" w:rsidRDefault="00ED43CE">
            <w:pPr>
              <w:pStyle w:val="ConsPlusNormal"/>
              <w:jc w:val="center"/>
            </w:pPr>
            <w:r>
              <w:t>0,8</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tcPr>
          <w:p w:rsidR="00ED43CE" w:rsidRDefault="00ED43CE">
            <w:pPr>
              <w:pStyle w:val="ConsPlusNormal"/>
            </w:pPr>
            <w:r>
              <w:t>3. Если эффективность налоговых льгот, включенных в ГП, составляет от 50% - 85%</w:t>
            </w:r>
          </w:p>
        </w:tc>
        <w:tc>
          <w:tcPr>
            <w:tcW w:w="1054" w:type="dxa"/>
          </w:tcPr>
          <w:p w:rsidR="00ED43CE" w:rsidRDefault="00ED43CE">
            <w:pPr>
              <w:pStyle w:val="ConsPlusNormal"/>
              <w:jc w:val="center"/>
            </w:pPr>
            <w:r>
              <w:t>0,5</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tcPr>
          <w:p w:rsidR="00ED43CE" w:rsidRDefault="00ED43CE">
            <w:pPr>
              <w:pStyle w:val="ConsPlusNormal"/>
            </w:pPr>
            <w:r>
              <w:t>4. Если эффективность налоговых льгот, включенных в ГП, менее 50%</w:t>
            </w:r>
          </w:p>
        </w:tc>
        <w:tc>
          <w:tcPr>
            <w:tcW w:w="1054" w:type="dxa"/>
          </w:tcPr>
          <w:p w:rsidR="00ED43CE" w:rsidRDefault="00ED43CE">
            <w:pPr>
              <w:pStyle w:val="ConsPlusNormal"/>
              <w:jc w:val="center"/>
            </w:pPr>
            <w:r>
              <w:t>0,2</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tcPr>
          <w:p w:rsidR="00ED43CE" w:rsidRDefault="00ED43CE">
            <w:pPr>
              <w:pStyle w:val="ConsPlusNormal"/>
            </w:pPr>
            <w:r>
              <w:t xml:space="preserve">5. Если налоговые льготы, включенные в </w:t>
            </w:r>
            <w:r>
              <w:lastRenderedPageBreak/>
              <w:t>ГП, признаны неэффективными</w:t>
            </w:r>
          </w:p>
        </w:tc>
        <w:tc>
          <w:tcPr>
            <w:tcW w:w="1054" w:type="dxa"/>
          </w:tcPr>
          <w:p w:rsidR="00ED43CE" w:rsidRDefault="00ED43CE">
            <w:pPr>
              <w:pStyle w:val="ConsPlusNormal"/>
              <w:jc w:val="center"/>
            </w:pPr>
            <w:r>
              <w:lastRenderedPageBreak/>
              <w:t>0</w:t>
            </w:r>
          </w:p>
        </w:tc>
      </w:tr>
      <w:tr w:rsidR="00ED43CE">
        <w:tc>
          <w:tcPr>
            <w:tcW w:w="454" w:type="dxa"/>
            <w:vMerge/>
          </w:tcPr>
          <w:p w:rsidR="00ED43CE" w:rsidRDefault="00ED43CE"/>
        </w:tc>
        <w:tc>
          <w:tcPr>
            <w:tcW w:w="1849" w:type="dxa"/>
            <w:vMerge/>
          </w:tcPr>
          <w:p w:rsidR="00ED43CE" w:rsidRDefault="00ED43CE"/>
        </w:tc>
        <w:tc>
          <w:tcPr>
            <w:tcW w:w="1474" w:type="dxa"/>
            <w:vMerge/>
          </w:tcPr>
          <w:p w:rsidR="00ED43CE" w:rsidRDefault="00ED43CE"/>
        </w:tc>
        <w:tc>
          <w:tcPr>
            <w:tcW w:w="4195" w:type="dxa"/>
          </w:tcPr>
          <w:p w:rsidR="00ED43CE" w:rsidRDefault="00ED43CE">
            <w:pPr>
              <w:pStyle w:val="ConsPlusNormal"/>
            </w:pPr>
            <w:r>
              <w:t>6. Если в ГП не включены налоговые льготы</w:t>
            </w:r>
          </w:p>
        </w:tc>
        <w:tc>
          <w:tcPr>
            <w:tcW w:w="1054" w:type="dxa"/>
          </w:tcPr>
          <w:p w:rsidR="00ED43CE" w:rsidRDefault="00ED43CE">
            <w:pPr>
              <w:pStyle w:val="ConsPlusNormal"/>
              <w:jc w:val="center"/>
            </w:pPr>
            <w:r>
              <w:t>0</w:t>
            </w:r>
          </w:p>
        </w:tc>
      </w:tr>
    </w:tbl>
    <w:p w:rsidR="00ED43CE" w:rsidRDefault="00ED43CE">
      <w:pPr>
        <w:pStyle w:val="ConsPlusNormal"/>
        <w:jc w:val="both"/>
      </w:pPr>
    </w:p>
    <w:p w:rsidR="00ED43CE" w:rsidRDefault="00ED43CE">
      <w:pPr>
        <w:pStyle w:val="ConsPlusNormal"/>
        <w:ind w:firstLine="540"/>
        <w:jc w:val="both"/>
      </w:pPr>
      <w:r>
        <w:t>--------------------------------</w:t>
      </w:r>
    </w:p>
    <w:p w:rsidR="00ED43CE" w:rsidRDefault="00ED43CE">
      <w:pPr>
        <w:pStyle w:val="ConsPlusNormal"/>
        <w:spacing w:before="220"/>
        <w:ind w:firstLine="540"/>
        <w:jc w:val="both"/>
      </w:pPr>
      <w:r>
        <w:t>&lt;1&gt; Выполнение мероприятия в полном объеме означает достижение 100% показателей мероприятия.</w:t>
      </w:r>
    </w:p>
    <w:p w:rsidR="00ED43CE" w:rsidRDefault="00ED43CE">
      <w:pPr>
        <w:pStyle w:val="ConsPlusNormal"/>
        <w:spacing w:before="220"/>
        <w:ind w:firstLine="540"/>
        <w:jc w:val="both"/>
      </w:pPr>
      <w:r>
        <w:t>&lt;2</w:t>
      </w:r>
      <w:proofErr w:type="gramStart"/>
      <w:r>
        <w:t>&gt; Е</w:t>
      </w:r>
      <w:proofErr w:type="gramEnd"/>
      <w:r>
        <w:t>сли в ГП не предусмотрены налоговые расходы, автоматически считается 0,2.</w:t>
      </w:r>
    </w:p>
    <w:p w:rsidR="00ED43CE" w:rsidRDefault="00ED43CE">
      <w:pPr>
        <w:pStyle w:val="ConsPlusNormal"/>
        <w:spacing w:before="220"/>
        <w:ind w:firstLine="540"/>
        <w:jc w:val="both"/>
      </w:pPr>
      <w:r>
        <w:t>&lt;3&gt; Процентное соотношение считается от соотношения количества налоговых льгот, признанных эффективными, к общему количеству налоговых льгот, включенных в ГП x 100%.</w:t>
      </w:r>
    </w:p>
    <w:p w:rsidR="00ED43CE" w:rsidRDefault="00ED43CE">
      <w:pPr>
        <w:pStyle w:val="ConsPlusNormal"/>
        <w:jc w:val="both"/>
      </w:pPr>
    </w:p>
    <w:p w:rsidR="00ED43CE" w:rsidRDefault="00ED43CE">
      <w:pPr>
        <w:pStyle w:val="ConsPlusNormal"/>
        <w:ind w:firstLine="540"/>
        <w:jc w:val="both"/>
      </w:pPr>
      <w:r>
        <w:t>20. Государственная программа признается высокоэффективной, если R более 0,9, но не более 1.</w:t>
      </w:r>
    </w:p>
    <w:p w:rsidR="00ED43CE" w:rsidRDefault="00ED43CE">
      <w:pPr>
        <w:pStyle w:val="ConsPlusNormal"/>
        <w:spacing w:before="220"/>
        <w:ind w:firstLine="540"/>
        <w:jc w:val="both"/>
      </w:pPr>
      <w:r>
        <w:t>Государственная программа признается эффективной, если R выше 0,8, но не более 0,9 включительно.</w:t>
      </w:r>
    </w:p>
    <w:p w:rsidR="00ED43CE" w:rsidRDefault="00ED43CE">
      <w:pPr>
        <w:pStyle w:val="ConsPlusNormal"/>
        <w:spacing w:before="220"/>
        <w:ind w:firstLine="540"/>
        <w:jc w:val="both"/>
      </w:pPr>
      <w:r>
        <w:t>Государственная программа признается низкоэффективной, если R выше 0,7, но не более 0,8 включительно.</w:t>
      </w:r>
    </w:p>
    <w:p w:rsidR="00ED43CE" w:rsidRDefault="00ED43CE">
      <w:pPr>
        <w:pStyle w:val="ConsPlusNormal"/>
        <w:spacing w:before="220"/>
        <w:ind w:firstLine="540"/>
        <w:jc w:val="both"/>
      </w:pPr>
      <w:r>
        <w:t>Государственная программа признается неэффективной, если R не более 0,7 включительно.</w:t>
      </w:r>
    </w:p>
    <w:p w:rsidR="00ED43CE" w:rsidRDefault="00ED43CE">
      <w:pPr>
        <w:pStyle w:val="ConsPlusNormal"/>
        <w:jc w:val="both"/>
      </w:pPr>
    </w:p>
    <w:p w:rsidR="00ED43CE" w:rsidRDefault="00ED43CE">
      <w:pPr>
        <w:pStyle w:val="ConsPlusNormal"/>
        <w:jc w:val="both"/>
      </w:pPr>
    </w:p>
    <w:p w:rsidR="00ED43CE" w:rsidRDefault="00ED43CE">
      <w:pPr>
        <w:pStyle w:val="ConsPlusNormal"/>
        <w:jc w:val="both"/>
      </w:pPr>
    </w:p>
    <w:p w:rsidR="00ED43CE" w:rsidRDefault="00ED43CE">
      <w:pPr>
        <w:pStyle w:val="ConsPlusNormal"/>
        <w:jc w:val="both"/>
      </w:pPr>
    </w:p>
    <w:p w:rsidR="00ED43CE" w:rsidRDefault="00ED43CE">
      <w:pPr>
        <w:pStyle w:val="ConsPlusNormal"/>
        <w:jc w:val="both"/>
      </w:pPr>
    </w:p>
    <w:p w:rsidR="00ED43CE" w:rsidRDefault="00ED43CE">
      <w:pPr>
        <w:pStyle w:val="ConsPlusNormal"/>
        <w:jc w:val="right"/>
        <w:outlineLvl w:val="1"/>
      </w:pPr>
      <w:r>
        <w:t>Приложение N 2</w:t>
      </w:r>
    </w:p>
    <w:p w:rsidR="00ED43CE" w:rsidRDefault="00ED43CE">
      <w:pPr>
        <w:pStyle w:val="ConsPlusNormal"/>
        <w:jc w:val="right"/>
      </w:pPr>
      <w:r>
        <w:t>к Порядку</w:t>
      </w:r>
    </w:p>
    <w:p w:rsidR="00ED43CE" w:rsidRDefault="00ED43CE">
      <w:pPr>
        <w:pStyle w:val="ConsPlusNormal"/>
        <w:jc w:val="right"/>
      </w:pPr>
      <w:r>
        <w:t>проведения оценки эффективности реализации</w:t>
      </w:r>
    </w:p>
    <w:p w:rsidR="00ED43CE" w:rsidRDefault="00ED43CE">
      <w:pPr>
        <w:pStyle w:val="ConsPlusNormal"/>
        <w:jc w:val="right"/>
      </w:pPr>
      <w:r>
        <w:t>государственных программ Томской области</w:t>
      </w:r>
    </w:p>
    <w:p w:rsidR="00ED43CE" w:rsidRDefault="00ED43C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D43CE">
        <w:trPr>
          <w:jc w:val="center"/>
        </w:trPr>
        <w:tc>
          <w:tcPr>
            <w:tcW w:w="9294" w:type="dxa"/>
            <w:tcBorders>
              <w:top w:val="nil"/>
              <w:left w:val="single" w:sz="24" w:space="0" w:color="CED3F1"/>
              <w:bottom w:val="nil"/>
              <w:right w:val="single" w:sz="24" w:space="0" w:color="F4F3F8"/>
            </w:tcBorders>
            <w:shd w:val="clear" w:color="auto" w:fill="F4F3F8"/>
          </w:tcPr>
          <w:p w:rsidR="00ED43CE" w:rsidRDefault="00ED43CE">
            <w:pPr>
              <w:pStyle w:val="ConsPlusNormal"/>
              <w:jc w:val="center"/>
            </w:pPr>
            <w:r>
              <w:rPr>
                <w:color w:val="392C69"/>
              </w:rPr>
              <w:t>Список изменяющих документов</w:t>
            </w:r>
          </w:p>
          <w:p w:rsidR="00ED43CE" w:rsidRDefault="00ED43CE">
            <w:pPr>
              <w:pStyle w:val="ConsPlusNormal"/>
              <w:jc w:val="center"/>
            </w:pPr>
            <w:proofErr w:type="gramStart"/>
            <w:r>
              <w:rPr>
                <w:color w:val="392C69"/>
              </w:rPr>
              <w:t xml:space="preserve">(введено </w:t>
            </w:r>
            <w:hyperlink r:id="rId93" w:history="1">
              <w:r>
                <w:rPr>
                  <w:color w:val="0000FF"/>
                </w:rPr>
                <w:t>постановлением</w:t>
              </w:r>
            </w:hyperlink>
            <w:r>
              <w:rPr>
                <w:color w:val="392C69"/>
              </w:rPr>
              <w:t xml:space="preserve"> Администрации Томской области</w:t>
            </w:r>
            <w:proofErr w:type="gramEnd"/>
          </w:p>
          <w:p w:rsidR="00ED43CE" w:rsidRDefault="00ED43CE">
            <w:pPr>
              <w:pStyle w:val="ConsPlusNormal"/>
              <w:jc w:val="center"/>
            </w:pPr>
            <w:r>
              <w:rPr>
                <w:color w:val="392C69"/>
              </w:rPr>
              <w:t>от 25.12.2020 N 611а)</w:t>
            </w:r>
          </w:p>
        </w:tc>
      </w:tr>
    </w:tbl>
    <w:p w:rsidR="00ED43CE" w:rsidRDefault="00ED43CE">
      <w:pPr>
        <w:pStyle w:val="ConsPlusNormal"/>
        <w:jc w:val="both"/>
      </w:pPr>
    </w:p>
    <w:p w:rsidR="00ED43CE" w:rsidRDefault="00ED43CE">
      <w:pPr>
        <w:pStyle w:val="ConsPlusNonformat"/>
        <w:jc w:val="both"/>
      </w:pPr>
      <w:r>
        <w:t>Форма</w:t>
      </w:r>
    </w:p>
    <w:p w:rsidR="00ED43CE" w:rsidRDefault="00ED43CE">
      <w:pPr>
        <w:pStyle w:val="ConsPlusNonformat"/>
        <w:jc w:val="both"/>
      </w:pPr>
    </w:p>
    <w:p w:rsidR="00ED43CE" w:rsidRDefault="00ED43CE">
      <w:pPr>
        <w:pStyle w:val="ConsPlusNonformat"/>
        <w:jc w:val="both"/>
      </w:pPr>
      <w:bookmarkStart w:id="19" w:name="P390"/>
      <w:bookmarkEnd w:id="19"/>
      <w:r>
        <w:t xml:space="preserve">                                   Отчет</w:t>
      </w:r>
    </w:p>
    <w:p w:rsidR="00ED43CE" w:rsidRDefault="00ED43CE">
      <w:pPr>
        <w:pStyle w:val="ConsPlusNonformat"/>
        <w:jc w:val="both"/>
      </w:pPr>
      <w:r>
        <w:t xml:space="preserve">       об оценке эффективности реализации государственной программы</w:t>
      </w:r>
    </w:p>
    <w:p w:rsidR="00ED43CE" w:rsidRDefault="00ED43CE">
      <w:pPr>
        <w:pStyle w:val="ConsPlusNonformat"/>
        <w:jc w:val="both"/>
      </w:pPr>
      <w:r>
        <w:t xml:space="preserve"> ____________________________________________________________ в ____ году</w:t>
      </w:r>
    </w:p>
    <w:p w:rsidR="00ED43CE" w:rsidRDefault="00ED43CE">
      <w:pPr>
        <w:pStyle w:val="ConsPlusNonformat"/>
        <w:jc w:val="both"/>
      </w:pPr>
      <w:r>
        <w:t xml:space="preserve">                 (Наименование государственной программы)</w:t>
      </w:r>
    </w:p>
    <w:p w:rsidR="00ED43CE" w:rsidRDefault="00ED43CE">
      <w:pPr>
        <w:pStyle w:val="ConsPlusNonformat"/>
        <w:jc w:val="both"/>
      </w:pPr>
      <w:r>
        <w:t>___________________________________________________________________________</w:t>
      </w:r>
    </w:p>
    <w:p w:rsidR="00ED43CE" w:rsidRDefault="00ED43CE">
      <w:pPr>
        <w:pStyle w:val="ConsPlusNonformat"/>
        <w:jc w:val="both"/>
      </w:pPr>
      <w:r>
        <w:t xml:space="preserve">                        (Ответственный исполнитель)</w:t>
      </w:r>
    </w:p>
    <w:p w:rsidR="00ED43CE" w:rsidRDefault="00ED43C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849"/>
        <w:gridCol w:w="1849"/>
        <w:gridCol w:w="1669"/>
        <w:gridCol w:w="1669"/>
      </w:tblGrid>
      <w:tr w:rsidR="00ED43CE">
        <w:tc>
          <w:tcPr>
            <w:tcW w:w="1984" w:type="dxa"/>
            <w:vAlign w:val="center"/>
          </w:tcPr>
          <w:p w:rsidR="00ED43CE" w:rsidRDefault="00ED43CE">
            <w:pPr>
              <w:pStyle w:val="ConsPlusNormal"/>
              <w:jc w:val="center"/>
            </w:pPr>
            <w:proofErr w:type="gramStart"/>
            <w:r>
              <w:t xml:space="preserve">Наименование подпрограммы, основного мероприятия (далее - ОМ), ведомственной </w:t>
            </w:r>
            <w:r>
              <w:lastRenderedPageBreak/>
              <w:t>целевой программы (далее - ВЦП), регионального проекта (далее - РП), мероприятия</w:t>
            </w:r>
            <w:proofErr w:type="gramEnd"/>
          </w:p>
        </w:tc>
        <w:tc>
          <w:tcPr>
            <w:tcW w:w="1849" w:type="dxa"/>
            <w:vAlign w:val="center"/>
          </w:tcPr>
          <w:p w:rsidR="00ED43CE" w:rsidRDefault="00ED43CE">
            <w:pPr>
              <w:pStyle w:val="ConsPlusNormal"/>
              <w:jc w:val="center"/>
            </w:pPr>
            <w:r>
              <w:lastRenderedPageBreak/>
              <w:t>Соисполнитель, участник государственной программы</w:t>
            </w:r>
          </w:p>
        </w:tc>
        <w:tc>
          <w:tcPr>
            <w:tcW w:w="1849" w:type="dxa"/>
            <w:vAlign w:val="center"/>
          </w:tcPr>
          <w:p w:rsidR="00ED43CE" w:rsidRDefault="00ED43CE">
            <w:pPr>
              <w:pStyle w:val="ConsPlusNormal"/>
              <w:jc w:val="center"/>
            </w:pPr>
            <w:r>
              <w:t xml:space="preserve">Доля средств областного бюджета, направленных на реализацию ОМ, ВЦП, РП, </w:t>
            </w:r>
            <w:r>
              <w:lastRenderedPageBreak/>
              <w:t>мероприятия, в общем объеме средств на реализацию государственной программы</w:t>
            </w:r>
          </w:p>
        </w:tc>
        <w:tc>
          <w:tcPr>
            <w:tcW w:w="1669" w:type="dxa"/>
            <w:vAlign w:val="center"/>
          </w:tcPr>
          <w:p w:rsidR="00ED43CE" w:rsidRDefault="00ED43CE">
            <w:pPr>
              <w:pStyle w:val="ConsPlusNormal"/>
              <w:jc w:val="center"/>
            </w:pPr>
            <w:r>
              <w:lastRenderedPageBreak/>
              <w:t>Оценка эффективности (в баллах)</w:t>
            </w:r>
          </w:p>
        </w:tc>
        <w:tc>
          <w:tcPr>
            <w:tcW w:w="1669" w:type="dxa"/>
            <w:vAlign w:val="center"/>
          </w:tcPr>
          <w:p w:rsidR="00ED43CE" w:rsidRDefault="00ED43CE">
            <w:pPr>
              <w:pStyle w:val="ConsPlusNormal"/>
              <w:jc w:val="center"/>
            </w:pPr>
            <w:r>
              <w:t>Степень эффективности</w:t>
            </w:r>
          </w:p>
        </w:tc>
      </w:tr>
      <w:tr w:rsidR="00ED43CE">
        <w:tc>
          <w:tcPr>
            <w:tcW w:w="1984" w:type="dxa"/>
          </w:tcPr>
          <w:p w:rsidR="00ED43CE" w:rsidRDefault="00ED43CE">
            <w:pPr>
              <w:pStyle w:val="ConsPlusNormal"/>
            </w:pPr>
            <w:r>
              <w:lastRenderedPageBreak/>
              <w:t>Государственная программа</w:t>
            </w:r>
          </w:p>
        </w:tc>
        <w:tc>
          <w:tcPr>
            <w:tcW w:w="1849" w:type="dxa"/>
          </w:tcPr>
          <w:p w:rsidR="00ED43CE" w:rsidRDefault="00ED43CE">
            <w:pPr>
              <w:pStyle w:val="ConsPlusNormal"/>
            </w:pPr>
          </w:p>
        </w:tc>
        <w:tc>
          <w:tcPr>
            <w:tcW w:w="1849" w:type="dxa"/>
            <w:vAlign w:val="center"/>
          </w:tcPr>
          <w:p w:rsidR="00ED43CE" w:rsidRDefault="00ED43CE">
            <w:pPr>
              <w:pStyle w:val="ConsPlusNormal"/>
              <w:jc w:val="center"/>
            </w:pPr>
            <w:r>
              <w:t>100</w:t>
            </w: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Процессная часть</w:t>
            </w:r>
          </w:p>
        </w:tc>
        <w:tc>
          <w:tcPr>
            <w:tcW w:w="1849" w:type="dxa"/>
          </w:tcPr>
          <w:p w:rsidR="00ED43CE" w:rsidRDefault="00ED43CE">
            <w:pPr>
              <w:pStyle w:val="ConsPlusNormal"/>
              <w:jc w:val="center"/>
            </w:pPr>
            <w:r>
              <w:t>X</w:t>
            </w:r>
          </w:p>
        </w:tc>
        <w:tc>
          <w:tcPr>
            <w:tcW w:w="1849" w:type="dxa"/>
          </w:tcPr>
          <w:p w:rsidR="00ED43CE" w:rsidRDefault="00ED43CE">
            <w:pPr>
              <w:pStyle w:val="ConsPlusNormal"/>
              <w:jc w:val="center"/>
            </w:pPr>
            <w:r>
              <w:t>X</w:t>
            </w:r>
          </w:p>
        </w:tc>
        <w:tc>
          <w:tcPr>
            <w:tcW w:w="1669" w:type="dxa"/>
          </w:tcPr>
          <w:p w:rsidR="00ED43CE" w:rsidRDefault="00ED43CE">
            <w:pPr>
              <w:pStyle w:val="ConsPlusNormal"/>
              <w:jc w:val="center"/>
            </w:pPr>
            <w:r>
              <w:t>X</w:t>
            </w:r>
          </w:p>
        </w:tc>
        <w:tc>
          <w:tcPr>
            <w:tcW w:w="1669" w:type="dxa"/>
          </w:tcPr>
          <w:p w:rsidR="00ED43CE" w:rsidRDefault="00ED43CE">
            <w:pPr>
              <w:pStyle w:val="ConsPlusNormal"/>
              <w:jc w:val="center"/>
            </w:pPr>
            <w:r>
              <w:t>X</w:t>
            </w:r>
          </w:p>
        </w:tc>
      </w:tr>
      <w:tr w:rsidR="00ED43CE">
        <w:tc>
          <w:tcPr>
            <w:tcW w:w="1984" w:type="dxa"/>
          </w:tcPr>
          <w:p w:rsidR="00ED43CE" w:rsidRDefault="00ED43CE">
            <w:pPr>
              <w:pStyle w:val="ConsPlusNormal"/>
            </w:pPr>
            <w:r>
              <w:t>Подпрограмма 1</w:t>
            </w:r>
          </w:p>
        </w:tc>
        <w:tc>
          <w:tcPr>
            <w:tcW w:w="1849" w:type="dxa"/>
          </w:tcPr>
          <w:p w:rsidR="00ED43CE" w:rsidRDefault="00ED43CE">
            <w:pPr>
              <w:pStyle w:val="ConsPlusNormal"/>
              <w:jc w:val="center"/>
            </w:pPr>
            <w:r>
              <w:t>X</w:t>
            </w:r>
          </w:p>
        </w:tc>
        <w:tc>
          <w:tcPr>
            <w:tcW w:w="1849" w:type="dxa"/>
          </w:tcPr>
          <w:p w:rsidR="00ED43CE" w:rsidRDefault="00ED43CE">
            <w:pPr>
              <w:pStyle w:val="ConsPlusNormal"/>
              <w:jc w:val="center"/>
            </w:pPr>
            <w:r>
              <w:t>X</w:t>
            </w:r>
          </w:p>
        </w:tc>
        <w:tc>
          <w:tcPr>
            <w:tcW w:w="1669" w:type="dxa"/>
          </w:tcPr>
          <w:p w:rsidR="00ED43CE" w:rsidRDefault="00ED43CE">
            <w:pPr>
              <w:pStyle w:val="ConsPlusNormal"/>
              <w:jc w:val="center"/>
            </w:pPr>
            <w:r>
              <w:t>X</w:t>
            </w:r>
          </w:p>
        </w:tc>
        <w:tc>
          <w:tcPr>
            <w:tcW w:w="1669" w:type="dxa"/>
          </w:tcPr>
          <w:p w:rsidR="00ED43CE" w:rsidRDefault="00ED43CE">
            <w:pPr>
              <w:pStyle w:val="ConsPlusNormal"/>
              <w:jc w:val="center"/>
            </w:pPr>
            <w:r>
              <w:t>X</w:t>
            </w:r>
          </w:p>
        </w:tc>
      </w:tr>
      <w:tr w:rsidR="00ED43CE">
        <w:tc>
          <w:tcPr>
            <w:tcW w:w="1984" w:type="dxa"/>
          </w:tcPr>
          <w:p w:rsidR="00ED43CE" w:rsidRDefault="00ED43CE">
            <w:pPr>
              <w:pStyle w:val="ConsPlusNormal"/>
            </w:pPr>
            <w:r>
              <w:t>Основное мероприятие 1</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Мероприятие 1.1</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Мероприятие...</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ВЦП 1</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Мероприятие 1.1</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Мероприятие...</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Подпрограмма 2</w:t>
            </w:r>
          </w:p>
        </w:tc>
        <w:tc>
          <w:tcPr>
            <w:tcW w:w="1849" w:type="dxa"/>
          </w:tcPr>
          <w:p w:rsidR="00ED43CE" w:rsidRDefault="00ED43CE">
            <w:pPr>
              <w:pStyle w:val="ConsPlusNormal"/>
              <w:jc w:val="center"/>
            </w:pPr>
            <w:r>
              <w:t>X</w:t>
            </w:r>
          </w:p>
        </w:tc>
        <w:tc>
          <w:tcPr>
            <w:tcW w:w="1849" w:type="dxa"/>
          </w:tcPr>
          <w:p w:rsidR="00ED43CE" w:rsidRDefault="00ED43CE">
            <w:pPr>
              <w:pStyle w:val="ConsPlusNormal"/>
              <w:jc w:val="center"/>
            </w:pPr>
            <w:r>
              <w:t>X</w:t>
            </w:r>
          </w:p>
        </w:tc>
        <w:tc>
          <w:tcPr>
            <w:tcW w:w="1669" w:type="dxa"/>
          </w:tcPr>
          <w:p w:rsidR="00ED43CE" w:rsidRDefault="00ED43CE">
            <w:pPr>
              <w:pStyle w:val="ConsPlusNormal"/>
              <w:jc w:val="center"/>
            </w:pPr>
            <w:r>
              <w:t>X</w:t>
            </w:r>
          </w:p>
        </w:tc>
        <w:tc>
          <w:tcPr>
            <w:tcW w:w="1669" w:type="dxa"/>
          </w:tcPr>
          <w:p w:rsidR="00ED43CE" w:rsidRDefault="00ED43CE">
            <w:pPr>
              <w:pStyle w:val="ConsPlusNormal"/>
              <w:jc w:val="center"/>
            </w:pPr>
            <w:r>
              <w:t>X</w:t>
            </w:r>
          </w:p>
        </w:tc>
      </w:tr>
      <w:tr w:rsidR="00ED43CE">
        <w:tc>
          <w:tcPr>
            <w:tcW w:w="1984" w:type="dxa"/>
          </w:tcPr>
          <w:p w:rsidR="00ED43CE" w:rsidRDefault="00ED43CE">
            <w:pPr>
              <w:pStyle w:val="ConsPlusNormal"/>
              <w:jc w:val="center"/>
            </w:pPr>
            <w:r>
              <w:t>...</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Обеспечивающая подпрограмма</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Проектная часть</w:t>
            </w:r>
          </w:p>
        </w:tc>
        <w:tc>
          <w:tcPr>
            <w:tcW w:w="1849" w:type="dxa"/>
          </w:tcPr>
          <w:p w:rsidR="00ED43CE" w:rsidRDefault="00ED43CE">
            <w:pPr>
              <w:pStyle w:val="ConsPlusNormal"/>
              <w:jc w:val="center"/>
            </w:pPr>
            <w:r>
              <w:t>X</w:t>
            </w:r>
          </w:p>
        </w:tc>
        <w:tc>
          <w:tcPr>
            <w:tcW w:w="1849" w:type="dxa"/>
          </w:tcPr>
          <w:p w:rsidR="00ED43CE" w:rsidRDefault="00ED43CE">
            <w:pPr>
              <w:pStyle w:val="ConsPlusNormal"/>
              <w:jc w:val="center"/>
            </w:pPr>
            <w:r>
              <w:t>X</w:t>
            </w:r>
          </w:p>
        </w:tc>
        <w:tc>
          <w:tcPr>
            <w:tcW w:w="1669" w:type="dxa"/>
          </w:tcPr>
          <w:p w:rsidR="00ED43CE" w:rsidRDefault="00ED43CE">
            <w:pPr>
              <w:pStyle w:val="ConsPlusNormal"/>
              <w:jc w:val="center"/>
            </w:pPr>
            <w:r>
              <w:t>X</w:t>
            </w:r>
          </w:p>
        </w:tc>
        <w:tc>
          <w:tcPr>
            <w:tcW w:w="1669" w:type="dxa"/>
          </w:tcPr>
          <w:p w:rsidR="00ED43CE" w:rsidRDefault="00ED43CE">
            <w:pPr>
              <w:pStyle w:val="ConsPlusNormal"/>
              <w:jc w:val="center"/>
            </w:pPr>
            <w:r>
              <w:t>X</w:t>
            </w:r>
          </w:p>
        </w:tc>
      </w:tr>
      <w:tr w:rsidR="00ED43CE">
        <w:tc>
          <w:tcPr>
            <w:tcW w:w="1984" w:type="dxa"/>
          </w:tcPr>
          <w:p w:rsidR="00ED43CE" w:rsidRDefault="00ED43CE">
            <w:pPr>
              <w:pStyle w:val="ConsPlusNormal"/>
            </w:pPr>
            <w:r>
              <w:t>Национальный проект 1</w:t>
            </w:r>
          </w:p>
        </w:tc>
        <w:tc>
          <w:tcPr>
            <w:tcW w:w="1849" w:type="dxa"/>
          </w:tcPr>
          <w:p w:rsidR="00ED43CE" w:rsidRDefault="00ED43CE">
            <w:pPr>
              <w:pStyle w:val="ConsPlusNormal"/>
              <w:jc w:val="center"/>
            </w:pPr>
            <w:r>
              <w:t>X</w:t>
            </w:r>
          </w:p>
        </w:tc>
        <w:tc>
          <w:tcPr>
            <w:tcW w:w="1849" w:type="dxa"/>
          </w:tcPr>
          <w:p w:rsidR="00ED43CE" w:rsidRDefault="00ED43CE">
            <w:pPr>
              <w:pStyle w:val="ConsPlusNormal"/>
              <w:jc w:val="center"/>
            </w:pPr>
            <w:r>
              <w:t>X</w:t>
            </w:r>
          </w:p>
        </w:tc>
        <w:tc>
          <w:tcPr>
            <w:tcW w:w="1669" w:type="dxa"/>
          </w:tcPr>
          <w:p w:rsidR="00ED43CE" w:rsidRDefault="00ED43CE">
            <w:pPr>
              <w:pStyle w:val="ConsPlusNormal"/>
              <w:jc w:val="center"/>
            </w:pPr>
            <w:r>
              <w:t>X</w:t>
            </w:r>
          </w:p>
        </w:tc>
        <w:tc>
          <w:tcPr>
            <w:tcW w:w="1669" w:type="dxa"/>
          </w:tcPr>
          <w:p w:rsidR="00ED43CE" w:rsidRDefault="00ED43CE">
            <w:pPr>
              <w:pStyle w:val="ConsPlusNormal"/>
              <w:jc w:val="center"/>
            </w:pPr>
            <w:r>
              <w:t>X</w:t>
            </w:r>
          </w:p>
        </w:tc>
      </w:tr>
      <w:tr w:rsidR="00ED43CE">
        <w:tc>
          <w:tcPr>
            <w:tcW w:w="1984" w:type="dxa"/>
          </w:tcPr>
          <w:p w:rsidR="00ED43CE" w:rsidRDefault="00ED43CE">
            <w:pPr>
              <w:pStyle w:val="ConsPlusNormal"/>
            </w:pPr>
            <w:r>
              <w:t>РП 1</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Мероприятие 1.1</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r w:rsidR="00ED43CE">
        <w:tc>
          <w:tcPr>
            <w:tcW w:w="1984" w:type="dxa"/>
          </w:tcPr>
          <w:p w:rsidR="00ED43CE" w:rsidRDefault="00ED43CE">
            <w:pPr>
              <w:pStyle w:val="ConsPlusNormal"/>
            </w:pPr>
            <w:r>
              <w:t>Мероприятие...</w:t>
            </w:r>
          </w:p>
        </w:tc>
        <w:tc>
          <w:tcPr>
            <w:tcW w:w="1849" w:type="dxa"/>
          </w:tcPr>
          <w:p w:rsidR="00ED43CE" w:rsidRDefault="00ED43CE">
            <w:pPr>
              <w:pStyle w:val="ConsPlusNormal"/>
            </w:pPr>
          </w:p>
        </w:tc>
        <w:tc>
          <w:tcPr>
            <w:tcW w:w="1849" w:type="dxa"/>
          </w:tcPr>
          <w:p w:rsidR="00ED43CE" w:rsidRDefault="00ED43CE">
            <w:pPr>
              <w:pStyle w:val="ConsPlusNormal"/>
            </w:pPr>
          </w:p>
        </w:tc>
        <w:tc>
          <w:tcPr>
            <w:tcW w:w="1669" w:type="dxa"/>
          </w:tcPr>
          <w:p w:rsidR="00ED43CE" w:rsidRDefault="00ED43CE">
            <w:pPr>
              <w:pStyle w:val="ConsPlusNormal"/>
            </w:pPr>
          </w:p>
        </w:tc>
        <w:tc>
          <w:tcPr>
            <w:tcW w:w="1669" w:type="dxa"/>
          </w:tcPr>
          <w:p w:rsidR="00ED43CE" w:rsidRDefault="00ED43CE">
            <w:pPr>
              <w:pStyle w:val="ConsPlusNormal"/>
            </w:pPr>
          </w:p>
        </w:tc>
      </w:tr>
    </w:tbl>
    <w:p w:rsidR="00ED43CE" w:rsidRDefault="00ED43CE">
      <w:pPr>
        <w:pStyle w:val="ConsPlusNormal"/>
        <w:jc w:val="both"/>
      </w:pPr>
    </w:p>
    <w:p w:rsidR="00ED43CE" w:rsidRDefault="00ED43CE">
      <w:pPr>
        <w:pStyle w:val="ConsPlusNormal"/>
        <w:jc w:val="both"/>
      </w:pPr>
    </w:p>
    <w:p w:rsidR="00ED43CE" w:rsidRDefault="00ED43CE">
      <w:pPr>
        <w:pStyle w:val="ConsPlusNormal"/>
        <w:pBdr>
          <w:top w:val="single" w:sz="6" w:space="0" w:color="auto"/>
        </w:pBdr>
        <w:spacing w:before="100" w:after="100"/>
        <w:jc w:val="both"/>
        <w:rPr>
          <w:sz w:val="2"/>
          <w:szCs w:val="2"/>
        </w:rPr>
      </w:pPr>
    </w:p>
    <w:p w:rsidR="000B1151" w:rsidRDefault="000B1151">
      <w:bookmarkStart w:id="20" w:name="_GoBack"/>
      <w:bookmarkEnd w:id="20"/>
    </w:p>
    <w:sectPr w:rsidR="000B1151" w:rsidSect="002635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3CE"/>
    <w:rsid w:val="000B1151"/>
    <w:rsid w:val="00ED4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43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D43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D43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D43CE"/>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43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D43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D43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D43C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52F2D9EBABB93D890AA457FC0E3FFC956E819866CC8505E907C1410D9EC8295BAC2E592AE969C2E54E16F58F847341F768FFC615A32CF1F523D53E7G5VFI" TargetMode="External"/><Relationship Id="rId21" Type="http://schemas.openxmlformats.org/officeDocument/2006/relationships/hyperlink" Target="consultantplus://offline/ref=E52F2D9EBABB93D890AA457FC0E3FFC956E819866CCE5051927E1410D9EC8295BAC2E592AE969C2E54E16F59F847341F768FFC615A32CF1F523D53E7G5VFI" TargetMode="External"/><Relationship Id="rId42" Type="http://schemas.openxmlformats.org/officeDocument/2006/relationships/image" Target="media/image8.wmf"/><Relationship Id="rId47" Type="http://schemas.openxmlformats.org/officeDocument/2006/relationships/image" Target="media/image12.wmf"/><Relationship Id="rId63" Type="http://schemas.openxmlformats.org/officeDocument/2006/relationships/hyperlink" Target="consultantplus://offline/ref=E52F2D9EBABB93D890AA457FC0E3FFC956E819866CCE5051927E1410D9EC8295BAC2E592AE969C2E54E16F5FFA47341F768FFC615A32CF1F523D53E7G5VFI" TargetMode="External"/><Relationship Id="rId68" Type="http://schemas.openxmlformats.org/officeDocument/2006/relationships/image" Target="media/image30.wmf"/><Relationship Id="rId84" Type="http://schemas.openxmlformats.org/officeDocument/2006/relationships/image" Target="media/image45.wmf"/><Relationship Id="rId89" Type="http://schemas.openxmlformats.org/officeDocument/2006/relationships/image" Target="media/image49.wmf"/><Relationship Id="rId16" Type="http://schemas.openxmlformats.org/officeDocument/2006/relationships/hyperlink" Target="consultantplus://offline/ref=E52F2D9EBABB93D890AA457FC0E3FFC956E819866CCE5C5996791410D9EC8295BAC2E592BC96C42256E07158FF52624E30GDVBI" TargetMode="External"/><Relationship Id="rId11" Type="http://schemas.openxmlformats.org/officeDocument/2006/relationships/hyperlink" Target="consultantplus://offline/ref=E52F2D9EBABB93D890AA457FC0E3FFC956E819866CCE5051927E1410D9EC8295BAC2E592AE969C2E54E16F58F847341F768FFC615A32CF1F523D53E7G5VFI" TargetMode="External"/><Relationship Id="rId32" Type="http://schemas.openxmlformats.org/officeDocument/2006/relationships/hyperlink" Target="consultantplus://offline/ref=E52F2D9EBABB93D890AA457FC0E3FFC956E819866CCE5051927E1410D9EC8295BAC2E592AE969C2E54E16F5BF847341F768FFC615A32CF1F523D53E7G5VFI" TargetMode="External"/><Relationship Id="rId37" Type="http://schemas.openxmlformats.org/officeDocument/2006/relationships/image" Target="media/image3.wmf"/><Relationship Id="rId53" Type="http://schemas.openxmlformats.org/officeDocument/2006/relationships/image" Target="media/image18.wmf"/><Relationship Id="rId58" Type="http://schemas.openxmlformats.org/officeDocument/2006/relationships/image" Target="media/image23.wmf"/><Relationship Id="rId74" Type="http://schemas.openxmlformats.org/officeDocument/2006/relationships/image" Target="media/image35.wmf"/><Relationship Id="rId79" Type="http://schemas.openxmlformats.org/officeDocument/2006/relationships/image" Target="media/image40.wmf"/><Relationship Id="rId5" Type="http://schemas.openxmlformats.org/officeDocument/2006/relationships/hyperlink" Target="https://www.consultant.ru" TargetMode="External"/><Relationship Id="rId90" Type="http://schemas.openxmlformats.org/officeDocument/2006/relationships/image" Target="media/image50.wmf"/><Relationship Id="rId95" Type="http://schemas.openxmlformats.org/officeDocument/2006/relationships/theme" Target="theme/theme1.xml"/><Relationship Id="rId22" Type="http://schemas.openxmlformats.org/officeDocument/2006/relationships/hyperlink" Target="consultantplus://offline/ref=E52F2D9EBABB93D890AA457FC0E3FFC956E819866CCE5051927E1410D9EC8295BAC2E592AE969C2E54E16F5AFD47341F768FFC615A32CF1F523D53E7G5VFI" TargetMode="External"/><Relationship Id="rId27" Type="http://schemas.openxmlformats.org/officeDocument/2006/relationships/hyperlink" Target="consultantplus://offline/ref=E52F2D9EBABB93D890AA457FC0E3FFC956E819866CCE5051927E1410D9EC8295BAC2E592AE969C2E54E16F5AF947341F768FFC615A32CF1F523D53E7G5VFI" TargetMode="External"/><Relationship Id="rId43" Type="http://schemas.openxmlformats.org/officeDocument/2006/relationships/hyperlink" Target="consultantplus://offline/ref=E52F2D9EBABB93D890AA457FC0E3FFC956E819866CCE5051927E1410D9EC8295BAC2E592AE969C2E54E16F5CFD47341F768FFC615A32CF1F523D53E7G5VFI" TargetMode="External"/><Relationship Id="rId48" Type="http://schemas.openxmlformats.org/officeDocument/2006/relationships/image" Target="media/image13.wmf"/><Relationship Id="rId64" Type="http://schemas.openxmlformats.org/officeDocument/2006/relationships/image" Target="media/image27.wmf"/><Relationship Id="rId69" Type="http://schemas.openxmlformats.org/officeDocument/2006/relationships/image" Target="media/image31.wmf"/><Relationship Id="rId8" Type="http://schemas.openxmlformats.org/officeDocument/2006/relationships/hyperlink" Target="consultantplus://offline/ref=9DEC2CDE4A9FB1613EA72E34D30A4CAE8E44BAB2633BF63D16BE857DD41CE5323C98CE889F567B6982CD10D3E405F8716641C2EB465FB087BBFE3899F3VAI" TargetMode="External"/><Relationship Id="rId51" Type="http://schemas.openxmlformats.org/officeDocument/2006/relationships/image" Target="media/image16.wmf"/><Relationship Id="rId72" Type="http://schemas.openxmlformats.org/officeDocument/2006/relationships/image" Target="media/image34.wmf"/><Relationship Id="rId80" Type="http://schemas.openxmlformats.org/officeDocument/2006/relationships/image" Target="media/image41.wmf"/><Relationship Id="rId85" Type="http://schemas.openxmlformats.org/officeDocument/2006/relationships/image" Target="media/image46.wmf"/><Relationship Id="rId93" Type="http://schemas.openxmlformats.org/officeDocument/2006/relationships/hyperlink" Target="consultantplus://offline/ref=E52F2D9EBABB93D890AA457FC0E3FFC956E819866CCE5051927E1410D9EC8295BAC2E592AE969C2E54E16E59FF47341F768FFC615A32CF1F523D53E7G5VFI" TargetMode="External"/><Relationship Id="rId3" Type="http://schemas.openxmlformats.org/officeDocument/2006/relationships/settings" Target="settings.xml"/><Relationship Id="rId12" Type="http://schemas.openxmlformats.org/officeDocument/2006/relationships/hyperlink" Target="consultantplus://offline/ref=E52F2D9EBABB93D890AA457FC0E3FFC956E819866CC8505E907C1410D9EC8295BAC2E592AE969C2E54E16F58F847341F768FFC615A32CF1F523D53E7G5VFI" TargetMode="External"/><Relationship Id="rId17" Type="http://schemas.openxmlformats.org/officeDocument/2006/relationships/hyperlink" Target="consultantplus://offline/ref=E52F2D9EBABB93D890AA457FC0E3FFC956E819866CCE5051927E1410D9EC8295BAC2E592AE969C2E54E16F58F747341F768FFC615A32CF1F523D53E7G5VFI" TargetMode="External"/><Relationship Id="rId25" Type="http://schemas.openxmlformats.org/officeDocument/2006/relationships/hyperlink" Target="consultantplus://offline/ref=E52F2D9EBABB93D890AA457FC0E3FFC956E819866CC9585995701410D9EC8295BAC2E592BC96C42256E07158FF52624E30GDVBI" TargetMode="External"/><Relationship Id="rId33" Type="http://schemas.openxmlformats.org/officeDocument/2006/relationships/hyperlink" Target="consultantplus://offline/ref=E52F2D9EBABB93D890AA457FC0E3FFC956E819866CCE5051927E1410D9EC8295BAC2E592AE969C2E54E16F5BF747341F768FFC615A32CF1F523D53E7G5VFI" TargetMode="External"/><Relationship Id="rId38" Type="http://schemas.openxmlformats.org/officeDocument/2006/relationships/image" Target="media/image4.wmf"/><Relationship Id="rId46" Type="http://schemas.openxmlformats.org/officeDocument/2006/relationships/image" Target="media/image11.wmf"/><Relationship Id="rId59" Type="http://schemas.openxmlformats.org/officeDocument/2006/relationships/image" Target="media/image24.wmf"/><Relationship Id="rId67" Type="http://schemas.openxmlformats.org/officeDocument/2006/relationships/image" Target="media/image29.wmf"/><Relationship Id="rId20" Type="http://schemas.openxmlformats.org/officeDocument/2006/relationships/hyperlink" Target="consultantplus://offline/ref=E52F2D9EBABB93D890AA457FC0E3FFC956E819866CC95C5897781410D9EC8295BAC2E592AE969C2E54E16F58F747341F768FFC615A32CF1F523D53E7G5VFI" TargetMode="External"/><Relationship Id="rId41" Type="http://schemas.openxmlformats.org/officeDocument/2006/relationships/image" Target="media/image7.wmf"/><Relationship Id="rId54" Type="http://schemas.openxmlformats.org/officeDocument/2006/relationships/image" Target="media/image19.wmf"/><Relationship Id="rId62" Type="http://schemas.openxmlformats.org/officeDocument/2006/relationships/hyperlink" Target="consultantplus://offline/ref=E52F2D9EBABB93D890AA457FC0E3FFC956E819866CCE5051927E1410D9EC8295BAC2E592AE969C2E54E16F5DFC47341F768FFC615A32CF1F523D53E7G5VFI" TargetMode="External"/><Relationship Id="rId70" Type="http://schemas.openxmlformats.org/officeDocument/2006/relationships/image" Target="media/image32.wmf"/><Relationship Id="rId75" Type="http://schemas.openxmlformats.org/officeDocument/2006/relationships/image" Target="media/image36.wmf"/><Relationship Id="rId83" Type="http://schemas.openxmlformats.org/officeDocument/2006/relationships/image" Target="media/image44.wmf"/><Relationship Id="rId88" Type="http://schemas.openxmlformats.org/officeDocument/2006/relationships/hyperlink" Target="consultantplus://offline/ref=E52F2D9EBABB93D890AA457FC0E3FFC956E819866CCE5051927E1410D9EC8295BAC2E592AE969C2E54E16F51FA47341F768FFC615A32CF1F523D53E7G5VFI" TargetMode="External"/><Relationship Id="rId91" Type="http://schemas.openxmlformats.org/officeDocument/2006/relationships/hyperlink" Target="consultantplus://offline/ref=E52F2D9EBABB93D890AA457FC0E3FFC956E819866CC8505E907C1410D9EC8295BAC2E592AE969C2E54E16F59F747341F768FFC615A32CF1F523D53E7G5VFI" TargetMode="External"/><Relationship Id="rId1" Type="http://schemas.openxmlformats.org/officeDocument/2006/relationships/styles" Target="styles.xml"/><Relationship Id="rId6" Type="http://schemas.openxmlformats.org/officeDocument/2006/relationships/hyperlink" Target="consultantplus://offline/ref=9DEC2CDE4A9FB1613EA72E34D30A4CAE8E44BAB2633DF63214BC857DD41CE5323C98CE889F567B6982CD10D3E405F8716641C2EB465FB087BBFE3899F3VAI" TargetMode="External"/><Relationship Id="rId15" Type="http://schemas.openxmlformats.org/officeDocument/2006/relationships/hyperlink" Target="consultantplus://offline/ref=E52F2D9EBABB93D890AA457FC0E3FFC956E819866CC95C5897781410D9EC8295BAC2E592AE969C2E54E16F58F947341F768FFC615A32CF1F523D53E7G5VFI" TargetMode="External"/><Relationship Id="rId23" Type="http://schemas.openxmlformats.org/officeDocument/2006/relationships/hyperlink" Target="consultantplus://offline/ref=E52F2D9EBABB93D890AA457FC0E3FFC956E819866CCE5051927E1410D9EC8295BAC2E592AE969C2E54E16F5AFB47341F768FFC615A32CF1F523D53E7G5VFI" TargetMode="External"/><Relationship Id="rId28" Type="http://schemas.openxmlformats.org/officeDocument/2006/relationships/hyperlink" Target="consultantplus://offline/ref=E52F2D9EBABB93D890AA457FC0E3FFC956E819866CCE5051927E1410D9EC8295BAC2E592AE969C2E54E16F5AF747341F768FFC615A32CF1F523D53E7G5VFI" TargetMode="External"/><Relationship Id="rId36" Type="http://schemas.openxmlformats.org/officeDocument/2006/relationships/image" Target="media/image2.wmf"/><Relationship Id="rId49" Type="http://schemas.openxmlformats.org/officeDocument/2006/relationships/image" Target="media/image14.wmf"/><Relationship Id="rId57" Type="http://schemas.openxmlformats.org/officeDocument/2006/relationships/image" Target="media/image22.wmf"/><Relationship Id="rId10" Type="http://schemas.openxmlformats.org/officeDocument/2006/relationships/hyperlink" Target="consultantplus://offline/ref=E52F2D9EBABB93D890AA457FC0E3FFC956E8198665C25F5B9672491AD1B58E97BDCDBA97A9879C2D55FF6F59E04E604CG3V3I" TargetMode="External"/><Relationship Id="rId31" Type="http://schemas.openxmlformats.org/officeDocument/2006/relationships/hyperlink" Target="consultantplus://offline/ref=E52F2D9EBABB93D890AA457FC0E3FFC956E819866CC8505E907C1410D9EC8295BAC2E592AE969C2E54E16F58F947341F768FFC615A32CF1F523D53E7G5VFI" TargetMode="External"/><Relationship Id="rId44" Type="http://schemas.openxmlformats.org/officeDocument/2006/relationships/image" Target="media/image9.wmf"/><Relationship Id="rId52" Type="http://schemas.openxmlformats.org/officeDocument/2006/relationships/image" Target="media/image17.wmf"/><Relationship Id="rId60" Type="http://schemas.openxmlformats.org/officeDocument/2006/relationships/image" Target="media/image25.wmf"/><Relationship Id="rId65" Type="http://schemas.openxmlformats.org/officeDocument/2006/relationships/hyperlink" Target="consultantplus://offline/ref=E52F2D9EBABB93D890AA457FC0E3FFC956E819866CCE5051927E1410D9EC8295BAC2E592AE969C2E54E16F5FF847341F768FFC615A32CF1F523D53E7G5VFI" TargetMode="External"/><Relationship Id="rId73" Type="http://schemas.openxmlformats.org/officeDocument/2006/relationships/hyperlink" Target="consultantplus://offline/ref=E52F2D9EBABB93D890AA457FC0E3FFC956E819866CCE5051927E1410D9EC8295BAC2E592AE969C2E54E16F50FF47341F768FFC615A32CF1F523D53E7G5VFI" TargetMode="External"/><Relationship Id="rId78" Type="http://schemas.openxmlformats.org/officeDocument/2006/relationships/image" Target="media/image39.wmf"/><Relationship Id="rId81" Type="http://schemas.openxmlformats.org/officeDocument/2006/relationships/image" Target="media/image42.wmf"/><Relationship Id="rId86" Type="http://schemas.openxmlformats.org/officeDocument/2006/relationships/image" Target="media/image47.wmf"/><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52F2D9EBABB93D890AA5B72D68FA1CD54E642826ACD530FC92D124786BC84C0FA82E3C7EDD193275CEA3B09BA196D4C33C4F162452ECF1CG4VDI" TargetMode="External"/><Relationship Id="rId13" Type="http://schemas.openxmlformats.org/officeDocument/2006/relationships/hyperlink" Target="consultantplus://offline/ref=E52F2D9EBABB93D890AA457FC0E3FFC956E819866CC95C5897781410D9EC8295BAC2E592AE969C2E54E16F58F847341F768FFC615A32CF1F523D53E7G5VFI" TargetMode="External"/><Relationship Id="rId18" Type="http://schemas.openxmlformats.org/officeDocument/2006/relationships/hyperlink" Target="consultantplus://offline/ref=E52F2D9EBABB93D890AA457FC0E3FFC956E819866CCE5051927E1410D9EC8295BAC2E592AE969C2E54E16F59FF47341F768FFC615A32CF1F523D53E7G5VFI" TargetMode="External"/><Relationship Id="rId39" Type="http://schemas.openxmlformats.org/officeDocument/2006/relationships/image" Target="media/image5.wmf"/><Relationship Id="rId34" Type="http://schemas.openxmlformats.org/officeDocument/2006/relationships/hyperlink" Target="consultantplus://offline/ref=E52F2D9EBABB93D890AA457FC0E3FFC956E819866CCE5051927E1410D9EC8295BAC2E592AE969C2E54E16F5CFF47341F768FFC615A32CF1F523D53E7G5VFI" TargetMode="External"/><Relationship Id="rId50" Type="http://schemas.openxmlformats.org/officeDocument/2006/relationships/image" Target="media/image15.wmf"/><Relationship Id="rId55" Type="http://schemas.openxmlformats.org/officeDocument/2006/relationships/image" Target="media/image20.wmf"/><Relationship Id="rId76" Type="http://schemas.openxmlformats.org/officeDocument/2006/relationships/image" Target="media/image37.wmf"/><Relationship Id="rId7" Type="http://schemas.openxmlformats.org/officeDocument/2006/relationships/hyperlink" Target="consultantplus://offline/ref=9DEC2CDE4A9FB1613EA72E34D30A4CAE8E44BAB2633CFA3413B8857DD41CE5323C98CE889F567B6982CD10D3E405F8716641C2EB465FB087BBFE3899F3VAI" TargetMode="External"/><Relationship Id="rId71" Type="http://schemas.openxmlformats.org/officeDocument/2006/relationships/image" Target="media/image33.wmf"/><Relationship Id="rId92" Type="http://schemas.openxmlformats.org/officeDocument/2006/relationships/hyperlink" Target="consultantplus://offline/ref=E52F2D9EBABB93D890AA457FC0E3FFC956E819866CCE5051927E1410D9EC8295BAC2E592AE969C2E54E16E58FE47341F768FFC615A32CF1F523D53E7G5VFI" TargetMode="External"/><Relationship Id="rId2" Type="http://schemas.microsoft.com/office/2007/relationships/stylesWithEffects" Target="stylesWithEffects.xml"/><Relationship Id="rId29" Type="http://schemas.openxmlformats.org/officeDocument/2006/relationships/hyperlink" Target="consultantplus://offline/ref=E52F2D9EBABB93D890AA457FC0E3FFC956E819866CCE5051927E1410D9EC8295BAC2E592AE969C2E54E16F5BFC47341F768FFC615A32CF1F523D53E7G5VFI" TargetMode="External"/><Relationship Id="rId24" Type="http://schemas.openxmlformats.org/officeDocument/2006/relationships/hyperlink" Target="consultantplus://offline/ref=E52F2D9EBABB93D890AA457FC0E3FFC956E819866CC9585995701410D9EC8295BAC2E592BC96C42256E07158FF52624E30GDVBI" TargetMode="External"/><Relationship Id="rId40" Type="http://schemas.openxmlformats.org/officeDocument/2006/relationships/image" Target="media/image6.wmf"/><Relationship Id="rId45" Type="http://schemas.openxmlformats.org/officeDocument/2006/relationships/image" Target="media/image10.wmf"/><Relationship Id="rId66" Type="http://schemas.openxmlformats.org/officeDocument/2006/relationships/image" Target="media/image28.wmf"/><Relationship Id="rId87" Type="http://schemas.openxmlformats.org/officeDocument/2006/relationships/image" Target="media/image48.wmf"/><Relationship Id="rId61" Type="http://schemas.openxmlformats.org/officeDocument/2006/relationships/image" Target="media/image26.wmf"/><Relationship Id="rId82" Type="http://schemas.openxmlformats.org/officeDocument/2006/relationships/image" Target="media/image43.wmf"/><Relationship Id="rId19" Type="http://schemas.openxmlformats.org/officeDocument/2006/relationships/hyperlink" Target="consultantplus://offline/ref=E52F2D9EBABB93D890AA457FC0E3FFC956E819866CCE5051927E1410D9EC8295BAC2E592AE969C2E54E16F59FD47341F768FFC615A32CF1F523D53E7G5VFI" TargetMode="External"/><Relationship Id="rId14" Type="http://schemas.openxmlformats.org/officeDocument/2006/relationships/hyperlink" Target="consultantplus://offline/ref=E52F2D9EBABB93D890AA457FC0E3FFC956E819866CCE5051927E1410D9EC8295BAC2E592AE969C2E54E16F58F647341F768FFC615A32CF1F523D53E7G5VFI" TargetMode="External"/><Relationship Id="rId30" Type="http://schemas.openxmlformats.org/officeDocument/2006/relationships/hyperlink" Target="consultantplus://offline/ref=E52F2D9EBABB93D890AA457FC0E3FFC956E819866CCE5051927E1410D9EC8295BAC2E592AE969C2E54E16F5BFA47341F768FFC615A32CF1F523D53E7G5VFI" TargetMode="External"/><Relationship Id="rId35" Type="http://schemas.openxmlformats.org/officeDocument/2006/relationships/image" Target="media/image1.wmf"/><Relationship Id="rId56" Type="http://schemas.openxmlformats.org/officeDocument/2006/relationships/image" Target="media/image21.wmf"/><Relationship Id="rId77" Type="http://schemas.openxmlformats.org/officeDocument/2006/relationships/image" Target="media/image3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6186</Words>
  <Characters>35266</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Дашима Ивановна Цыденова</dc:creator>
  <cp:lastModifiedBy>Дашима Ивановна Цыденова</cp:lastModifiedBy>
  <cp:revision>1</cp:revision>
  <dcterms:created xsi:type="dcterms:W3CDTF">2021-01-21T08:20:00Z</dcterms:created>
  <dcterms:modified xsi:type="dcterms:W3CDTF">2021-01-21T08:21:00Z</dcterms:modified>
</cp:coreProperties>
</file>